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049D07" w14:textId="77777777" w:rsidR="00EC42EC" w:rsidRPr="00EC42EC" w:rsidRDefault="00EC42EC" w:rsidP="00EC42EC">
      <w:pPr>
        <w:jc w:val="center"/>
        <w:rPr>
          <w:rFonts w:ascii="Times New Roman" w:hAnsi="Times New Roman" w:cs="Times New Roman"/>
          <w:b/>
          <w:bCs/>
          <w:i/>
          <w:iCs/>
          <w:color w:val="002060"/>
          <w:sz w:val="28"/>
          <w:szCs w:val="28"/>
          <w:u w:val="single"/>
          <w:lang w:val="en-US"/>
        </w:rPr>
      </w:pPr>
      <w:r w:rsidRPr="00EC42EC">
        <w:rPr>
          <w:rFonts w:ascii="Times New Roman" w:hAnsi="Times New Roman" w:cs="Times New Roman"/>
          <w:b/>
          <w:bCs/>
          <w:i/>
          <w:iCs/>
          <w:color w:val="002060"/>
          <w:sz w:val="28"/>
          <w:szCs w:val="28"/>
          <w:u w:val="single"/>
          <w:lang w:val="en-US"/>
        </w:rPr>
        <w:t>Review Article</w:t>
      </w:r>
    </w:p>
    <w:p w14:paraId="7AF63D1C" w14:textId="77777777" w:rsidR="00EC42EC" w:rsidRPr="00CF546D" w:rsidRDefault="00EC42EC" w:rsidP="00D66849">
      <w:pPr>
        <w:jc w:val="center"/>
        <w:rPr>
          <w:rFonts w:ascii="Times New Roman" w:hAnsi="Times New Roman" w:cs="Times New Roman"/>
          <w:b/>
          <w:color w:val="002060"/>
          <w:sz w:val="28"/>
          <w:szCs w:val="28"/>
        </w:rPr>
      </w:pPr>
    </w:p>
    <w:p w14:paraId="2A9274FA" w14:textId="753B31E6" w:rsidR="00313B9A" w:rsidRPr="00CF546D" w:rsidRDefault="00C4332D" w:rsidP="00D66849">
      <w:pPr>
        <w:jc w:val="center"/>
        <w:rPr>
          <w:rFonts w:ascii="Times New Roman" w:hAnsi="Times New Roman" w:cs="Times New Roman"/>
          <w:b/>
          <w:color w:val="002060"/>
          <w:sz w:val="28"/>
          <w:szCs w:val="28"/>
        </w:rPr>
      </w:pPr>
      <w:r w:rsidRPr="00CF546D">
        <w:rPr>
          <w:rFonts w:ascii="Times New Roman" w:hAnsi="Times New Roman" w:cs="Times New Roman"/>
          <w:b/>
          <w:color w:val="002060"/>
          <w:sz w:val="28"/>
          <w:szCs w:val="28"/>
        </w:rPr>
        <w:t>N</w:t>
      </w:r>
      <w:r w:rsidR="00D66849" w:rsidRPr="00CF546D">
        <w:rPr>
          <w:rFonts w:ascii="Times New Roman" w:hAnsi="Times New Roman" w:cs="Times New Roman"/>
          <w:b/>
          <w:color w:val="002060"/>
          <w:sz w:val="28"/>
          <w:szCs w:val="28"/>
        </w:rPr>
        <w:t>utraceuticals</w:t>
      </w:r>
      <w:r w:rsidR="00FE11E2" w:rsidRPr="00CF546D">
        <w:rPr>
          <w:rFonts w:ascii="Times New Roman" w:hAnsi="Times New Roman" w:cs="Times New Roman"/>
          <w:b/>
          <w:color w:val="002060"/>
          <w:sz w:val="28"/>
          <w:szCs w:val="28"/>
        </w:rPr>
        <w:t>:</w:t>
      </w:r>
      <w:r w:rsidR="00D66849" w:rsidRPr="00CF546D">
        <w:rPr>
          <w:rFonts w:ascii="Times New Roman" w:hAnsi="Times New Roman" w:cs="Times New Roman"/>
          <w:b/>
          <w:color w:val="002060"/>
          <w:sz w:val="28"/>
          <w:szCs w:val="28"/>
        </w:rPr>
        <w:t xml:space="preserve"> An insight into vegetables and their potential for nutrition-mediated health care</w:t>
      </w:r>
    </w:p>
    <w:p w14:paraId="16230E99" w14:textId="77777777" w:rsidR="007E57CC" w:rsidRDefault="007E57CC" w:rsidP="00C66303">
      <w:pPr>
        <w:rPr>
          <w:rFonts w:ascii="Times New Roman" w:hAnsi="Times New Roman" w:cs="Times New Roman"/>
          <w:sz w:val="24"/>
          <w:szCs w:val="28"/>
        </w:rPr>
      </w:pPr>
    </w:p>
    <w:p w14:paraId="03AE1BCE" w14:textId="408DAC98" w:rsidR="00C66303" w:rsidRPr="00CF546D" w:rsidRDefault="00F74D61" w:rsidP="00C66303">
      <w:pPr>
        <w:rPr>
          <w:rFonts w:ascii="Times New Roman" w:hAnsi="Times New Roman" w:cs="Times New Roman"/>
          <w:b/>
          <w:bCs/>
          <w:color w:val="000000" w:themeColor="text1"/>
          <w:sz w:val="24"/>
          <w:szCs w:val="24"/>
        </w:rPr>
      </w:pPr>
      <w:bookmarkStart w:id="0" w:name="_GoBack"/>
      <w:bookmarkEnd w:id="0"/>
      <w:r w:rsidRPr="00CF546D">
        <w:rPr>
          <w:rFonts w:ascii="Times New Roman" w:hAnsi="Times New Roman" w:cs="Times New Roman"/>
          <w:sz w:val="24"/>
          <w:szCs w:val="28"/>
        </w:rPr>
        <w:t xml:space="preserve">                                                                </w:t>
      </w:r>
      <w:r w:rsidR="00D66849" w:rsidRPr="00CF546D">
        <w:rPr>
          <w:rFonts w:ascii="Times New Roman" w:hAnsi="Times New Roman" w:cs="Times New Roman"/>
          <w:b/>
          <w:bCs/>
          <w:color w:val="000000" w:themeColor="text1"/>
          <w:sz w:val="24"/>
          <w:szCs w:val="24"/>
        </w:rPr>
        <w:t>Abstract</w:t>
      </w:r>
    </w:p>
    <w:p w14:paraId="496D656F" w14:textId="77777777" w:rsidR="00313B9A" w:rsidRPr="00CF546D" w:rsidRDefault="00B66DE8" w:rsidP="00C66303">
      <w:pPr>
        <w:jc w:val="both"/>
        <w:rPr>
          <w:rFonts w:ascii="Times New Roman" w:hAnsi="Times New Roman" w:cs="Times New Roman"/>
          <w:b/>
          <w:bCs/>
          <w:color w:val="002060"/>
          <w:sz w:val="28"/>
          <w:szCs w:val="28"/>
        </w:rPr>
      </w:pPr>
      <w:r w:rsidRPr="00CF546D">
        <w:rPr>
          <w:rFonts w:ascii="Times New Roman" w:hAnsi="Times New Roman" w:cs="Times New Roman"/>
          <w:sz w:val="24"/>
          <w:szCs w:val="24"/>
        </w:rPr>
        <w:t>"</w:t>
      </w:r>
      <w:proofErr w:type="spellStart"/>
      <w:r w:rsidRPr="00CF546D">
        <w:rPr>
          <w:rFonts w:ascii="Times New Roman" w:hAnsi="Times New Roman" w:cs="Times New Roman"/>
          <w:sz w:val="24"/>
          <w:szCs w:val="24"/>
        </w:rPr>
        <w:t>Neutraceuticals</w:t>
      </w:r>
      <w:proofErr w:type="spellEnd"/>
      <w:r w:rsidRPr="00CF546D">
        <w:rPr>
          <w:rFonts w:ascii="Times New Roman" w:hAnsi="Times New Roman" w:cs="Times New Roman"/>
          <w:sz w:val="24"/>
          <w:szCs w:val="24"/>
        </w:rPr>
        <w:t xml:space="preserve">," an amalgamation of "calories" and "pharmaceuticals," have evolved into a standard means of boosting health and fewer one's likelihood of getting </w:t>
      </w:r>
      <w:proofErr w:type="spellStart"/>
      <w:proofErr w:type="gramStart"/>
      <w:r w:rsidRPr="00CF546D">
        <w:rPr>
          <w:rFonts w:ascii="Times New Roman" w:hAnsi="Times New Roman" w:cs="Times New Roman"/>
          <w:sz w:val="24"/>
          <w:szCs w:val="24"/>
        </w:rPr>
        <w:t>unwell.</w:t>
      </w:r>
      <w:r w:rsidR="00313B9A" w:rsidRPr="00CF546D">
        <w:rPr>
          <w:rFonts w:ascii="Times New Roman" w:hAnsi="Times New Roman" w:cs="Times New Roman"/>
          <w:sz w:val="24"/>
          <w:szCs w:val="24"/>
        </w:rPr>
        <w:t>This</w:t>
      </w:r>
      <w:proofErr w:type="spellEnd"/>
      <w:proofErr w:type="gramEnd"/>
      <w:r w:rsidR="00313B9A" w:rsidRPr="00CF546D">
        <w:rPr>
          <w:rFonts w:ascii="Times New Roman" w:hAnsi="Times New Roman" w:cs="Times New Roman"/>
          <w:sz w:val="24"/>
          <w:szCs w:val="24"/>
        </w:rPr>
        <w:t xml:space="preserve"> study covers</w:t>
      </w:r>
      <w:r w:rsidR="00C4332D" w:rsidRPr="00CF546D">
        <w:rPr>
          <w:rFonts w:ascii="Times New Roman" w:hAnsi="Times New Roman" w:cs="Times New Roman"/>
          <w:sz w:val="24"/>
          <w:szCs w:val="24"/>
        </w:rPr>
        <w:t xml:space="preserve"> an in-depth investigation of n</w:t>
      </w:r>
      <w:r w:rsidR="00313B9A" w:rsidRPr="00CF546D">
        <w:rPr>
          <w:rFonts w:ascii="Times New Roman" w:hAnsi="Times New Roman" w:cs="Times New Roman"/>
          <w:sz w:val="24"/>
          <w:szCs w:val="24"/>
        </w:rPr>
        <w:t xml:space="preserve">utraceuticals, which includes their sources, classification, relevance, accumulation in plants, and breeding-based improvements.  We </w:t>
      </w:r>
      <w:proofErr w:type="spellStart"/>
      <w:r w:rsidR="00313B9A" w:rsidRPr="00CF546D">
        <w:rPr>
          <w:rFonts w:ascii="Times New Roman" w:hAnsi="Times New Roman" w:cs="Times New Roman"/>
          <w:sz w:val="24"/>
          <w:szCs w:val="24"/>
        </w:rPr>
        <w:t>analyze</w:t>
      </w:r>
      <w:proofErr w:type="spellEnd"/>
      <w:r w:rsidR="00313B9A" w:rsidRPr="00CF546D">
        <w:rPr>
          <w:rFonts w:ascii="Times New Roman" w:hAnsi="Times New Roman" w:cs="Times New Roman"/>
          <w:sz w:val="24"/>
          <w:szCs w:val="24"/>
        </w:rPr>
        <w:t xml:space="preserve"> the health benefits and modes of action associated with such bioactive ingredients, highlighting the way they could potentially be used for controlling and avoiding persistent illnesses.  Furthermore, we explore the market's current trade and legislative framework to find aspects that could use enhancement.  The investigation also looks at how lifestyle integration can be incorporated into real-life circumstances, highlighting the crucial importance of an extensive approach for nutraceutical-based wellness campaigns.</w:t>
      </w:r>
      <w:r w:rsidR="00D66849" w:rsidRPr="00CF546D">
        <w:rPr>
          <w:rFonts w:ascii="Times New Roman" w:hAnsi="Times New Roman" w:cs="Times New Roman"/>
          <w:sz w:val="24"/>
          <w:szCs w:val="24"/>
        </w:rPr>
        <w:t xml:space="preserve"> </w:t>
      </w:r>
      <w:r w:rsidR="00313B9A" w:rsidRPr="00CF546D">
        <w:rPr>
          <w:rFonts w:ascii="Times New Roman" w:hAnsi="Times New Roman" w:cs="Times New Roman"/>
          <w:sz w:val="24"/>
          <w:szCs w:val="24"/>
        </w:rPr>
        <w:t xml:space="preserve">Vegetables are a crucial component of the typical human diet and represent an important source of physiologically relevant nutraceuticals.  A while ago, it was explored as an appropriate choice for avoiding and taking care of numerous diseases.  Considering their reliability, utility, and feasible dietary and therapeutic effects, they deserve a lot of attention in the diet profession.  Because their consumption is low in </w:t>
      </w:r>
      <w:r w:rsidR="00C4332D" w:rsidRPr="00CF546D">
        <w:rPr>
          <w:rFonts w:ascii="Times New Roman" w:hAnsi="Times New Roman" w:cs="Times New Roman"/>
          <w:sz w:val="24"/>
          <w:szCs w:val="24"/>
        </w:rPr>
        <w:t>calories</w:t>
      </w:r>
      <w:r w:rsidR="00313B9A" w:rsidRPr="00CF546D">
        <w:rPr>
          <w:rFonts w:ascii="Times New Roman" w:hAnsi="Times New Roman" w:cs="Times New Roman"/>
          <w:sz w:val="24"/>
          <w:szCs w:val="24"/>
        </w:rPr>
        <w:t xml:space="preserve"> yet abundant in vitamins, minerals, antioxidants, and phytochemicals, vegetables are a natural dietary supplement that deserves to be </w:t>
      </w:r>
      <w:proofErr w:type="spellStart"/>
      <w:r w:rsidR="00313B9A" w:rsidRPr="00CF546D">
        <w:rPr>
          <w:rFonts w:ascii="Times New Roman" w:hAnsi="Times New Roman" w:cs="Times New Roman"/>
          <w:sz w:val="24"/>
          <w:szCs w:val="24"/>
        </w:rPr>
        <w:t>analyzed</w:t>
      </w:r>
      <w:proofErr w:type="spellEnd"/>
      <w:r w:rsidR="00313B9A" w:rsidRPr="00CF546D">
        <w:rPr>
          <w:rFonts w:ascii="Times New Roman" w:hAnsi="Times New Roman" w:cs="Times New Roman"/>
          <w:sz w:val="24"/>
          <w:szCs w:val="24"/>
        </w:rPr>
        <w:t xml:space="preserve"> as much as possible to preserve an environment that's healthy.  The antioxidant qualities of numerous widespread </w:t>
      </w:r>
      <w:proofErr w:type="spellStart"/>
      <w:r w:rsidR="00313B9A" w:rsidRPr="00CF546D">
        <w:rPr>
          <w:rFonts w:ascii="Times New Roman" w:hAnsi="Times New Roman" w:cs="Times New Roman"/>
          <w:sz w:val="24"/>
          <w:szCs w:val="24"/>
        </w:rPr>
        <w:t>phyto</w:t>
      </w:r>
      <w:proofErr w:type="spellEnd"/>
      <w:r w:rsidR="00313B9A" w:rsidRPr="00CF546D">
        <w:rPr>
          <w:rFonts w:ascii="Times New Roman" w:hAnsi="Times New Roman" w:cs="Times New Roman"/>
          <w:sz w:val="24"/>
          <w:szCs w:val="24"/>
        </w:rPr>
        <w:t xml:space="preserve">-nutraceuticals, such as carotenoids from vegetables and flavonoids from carrots and onions, serve as a crucial </w:t>
      </w:r>
      <w:r w:rsidR="00E358F9" w:rsidRPr="00CF546D">
        <w:rPr>
          <w:rFonts w:ascii="Times New Roman" w:hAnsi="Times New Roman" w:cs="Times New Roman"/>
          <w:sz w:val="24"/>
          <w:szCs w:val="24"/>
        </w:rPr>
        <w:t xml:space="preserve">factor </w:t>
      </w:r>
      <w:r w:rsidR="00313B9A" w:rsidRPr="00CF546D">
        <w:rPr>
          <w:rFonts w:ascii="Times New Roman" w:hAnsi="Times New Roman" w:cs="Times New Roman"/>
          <w:sz w:val="24"/>
          <w:szCs w:val="24"/>
        </w:rPr>
        <w:t xml:space="preserve">for combating ailments as well as diminishing their risk factors. </w:t>
      </w:r>
      <w:proofErr w:type="spellStart"/>
      <w:r w:rsidR="00313B9A" w:rsidRPr="00CF546D">
        <w:rPr>
          <w:rFonts w:ascii="Times New Roman" w:hAnsi="Times New Roman" w:cs="Times New Roman"/>
          <w:sz w:val="24"/>
          <w:szCs w:val="24"/>
        </w:rPr>
        <w:t>The</w:t>
      </w:r>
      <w:r w:rsidR="00C4332D" w:rsidRPr="00CF546D">
        <w:rPr>
          <w:rFonts w:ascii="Times New Roman" w:hAnsi="Times New Roman" w:cs="Times New Roman"/>
          <w:sz w:val="24"/>
          <w:szCs w:val="24"/>
        </w:rPr>
        <w:t>n</w:t>
      </w:r>
      <w:r w:rsidR="00313B9A" w:rsidRPr="00CF546D">
        <w:rPr>
          <w:rFonts w:ascii="Times New Roman" w:hAnsi="Times New Roman" w:cs="Times New Roman"/>
          <w:sz w:val="24"/>
          <w:szCs w:val="24"/>
        </w:rPr>
        <w:t>utraceutical</w:t>
      </w:r>
      <w:proofErr w:type="spellEnd"/>
      <w:r w:rsidR="00313B9A" w:rsidRPr="00CF546D">
        <w:rPr>
          <w:rFonts w:ascii="Times New Roman" w:hAnsi="Times New Roman" w:cs="Times New Roman"/>
          <w:sz w:val="24"/>
          <w:szCs w:val="24"/>
        </w:rPr>
        <w:t xml:space="preserve"> sheds light </w:t>
      </w:r>
      <w:r w:rsidR="003F3667" w:rsidRPr="00CF546D">
        <w:rPr>
          <w:rFonts w:ascii="Times New Roman" w:hAnsi="Times New Roman" w:cs="Times New Roman"/>
          <w:sz w:val="24"/>
          <w:szCs w:val="24"/>
        </w:rPr>
        <w:t>on the vital role it plays in day-to-day life by enhancing</w:t>
      </w:r>
      <w:r w:rsidR="00313B9A" w:rsidRPr="00CF546D">
        <w:rPr>
          <w:rFonts w:ascii="Times New Roman" w:hAnsi="Times New Roman" w:cs="Times New Roman"/>
          <w:sz w:val="24"/>
          <w:szCs w:val="24"/>
        </w:rPr>
        <w:t xml:space="preserve"> the nutritional value of </w:t>
      </w:r>
      <w:proofErr w:type="spellStart"/>
      <w:proofErr w:type="gramStart"/>
      <w:r w:rsidR="00313B9A" w:rsidRPr="00CF546D">
        <w:rPr>
          <w:rFonts w:ascii="Times New Roman" w:hAnsi="Times New Roman" w:cs="Times New Roman"/>
          <w:sz w:val="24"/>
          <w:szCs w:val="24"/>
        </w:rPr>
        <w:t>vegetables</w:t>
      </w:r>
      <w:r w:rsidR="00C4332D" w:rsidRPr="00CF546D">
        <w:rPr>
          <w:rFonts w:ascii="Times New Roman" w:hAnsi="Times New Roman" w:cs="Times New Roman"/>
          <w:sz w:val="24"/>
          <w:szCs w:val="24"/>
        </w:rPr>
        <w:t>.When</w:t>
      </w:r>
      <w:proofErr w:type="spellEnd"/>
      <w:proofErr w:type="gramEnd"/>
      <w:r w:rsidR="00C4332D" w:rsidRPr="00CF546D">
        <w:rPr>
          <w:rFonts w:ascii="Times New Roman" w:hAnsi="Times New Roman" w:cs="Times New Roman"/>
          <w:sz w:val="24"/>
          <w:szCs w:val="24"/>
        </w:rPr>
        <w:t xml:space="preserve"> we define the n</w:t>
      </w:r>
      <w:r w:rsidR="00313B9A" w:rsidRPr="00CF546D">
        <w:rPr>
          <w:rFonts w:ascii="Times New Roman" w:hAnsi="Times New Roman" w:cs="Times New Roman"/>
          <w:sz w:val="24"/>
          <w:szCs w:val="24"/>
        </w:rPr>
        <w:t>utraceutical value of the vegetable crops at that time</w:t>
      </w:r>
      <w:r w:rsidR="00C4332D" w:rsidRPr="00CF546D">
        <w:rPr>
          <w:rFonts w:ascii="Times New Roman" w:hAnsi="Times New Roman" w:cs="Times New Roman"/>
          <w:sz w:val="24"/>
          <w:szCs w:val="24"/>
        </w:rPr>
        <w:t>,</w:t>
      </w:r>
      <w:r w:rsidR="00313B9A" w:rsidRPr="00CF546D">
        <w:rPr>
          <w:rFonts w:ascii="Times New Roman" w:hAnsi="Times New Roman" w:cs="Times New Roman"/>
          <w:sz w:val="24"/>
          <w:szCs w:val="24"/>
        </w:rPr>
        <w:t xml:space="preserve"> it explains the quality and quantity of the vegetables as </w:t>
      </w:r>
      <w:r w:rsidR="00C4332D" w:rsidRPr="00CF546D">
        <w:rPr>
          <w:rFonts w:ascii="Times New Roman" w:hAnsi="Times New Roman" w:cs="Times New Roman"/>
          <w:sz w:val="24"/>
          <w:szCs w:val="24"/>
        </w:rPr>
        <w:t>well as their vitamins, minerals, phytochemicals, etc</w:t>
      </w:r>
      <w:r w:rsidR="00313B9A" w:rsidRPr="00CF546D">
        <w:rPr>
          <w:rFonts w:ascii="Times New Roman" w:hAnsi="Times New Roman" w:cs="Times New Roman"/>
          <w:sz w:val="24"/>
          <w:szCs w:val="24"/>
        </w:rPr>
        <w:t>. Due to some fa</w:t>
      </w:r>
      <w:r w:rsidR="00C4332D" w:rsidRPr="00CF546D">
        <w:rPr>
          <w:rFonts w:ascii="Times New Roman" w:hAnsi="Times New Roman" w:cs="Times New Roman"/>
          <w:sz w:val="24"/>
          <w:szCs w:val="24"/>
        </w:rPr>
        <w:t>ctors like: quality of the soil, breeding techniques, climatic conditions</w:t>
      </w:r>
      <w:r w:rsidR="00313B9A" w:rsidRPr="00CF546D">
        <w:rPr>
          <w:rFonts w:ascii="Times New Roman" w:hAnsi="Times New Roman" w:cs="Times New Roman"/>
          <w:sz w:val="24"/>
          <w:szCs w:val="24"/>
        </w:rPr>
        <w:t>, proper irrigation facilities</w:t>
      </w:r>
      <w:r w:rsidR="00C4332D" w:rsidRPr="00CF546D">
        <w:rPr>
          <w:rFonts w:ascii="Times New Roman" w:hAnsi="Times New Roman" w:cs="Times New Roman"/>
          <w:sz w:val="24"/>
          <w:szCs w:val="24"/>
        </w:rPr>
        <w:t>,</w:t>
      </w:r>
      <w:r w:rsidR="00313B9A" w:rsidRPr="00CF546D">
        <w:rPr>
          <w:rFonts w:ascii="Times New Roman" w:hAnsi="Times New Roman" w:cs="Times New Roman"/>
          <w:sz w:val="24"/>
          <w:szCs w:val="24"/>
        </w:rPr>
        <w:t xml:space="preserve"> and the production techniques </w:t>
      </w:r>
      <w:r w:rsidR="00C4332D" w:rsidRPr="00CF546D">
        <w:rPr>
          <w:rFonts w:ascii="Times New Roman" w:hAnsi="Times New Roman" w:cs="Times New Roman"/>
          <w:sz w:val="24"/>
          <w:szCs w:val="24"/>
        </w:rPr>
        <w:t>enhance</w:t>
      </w:r>
      <w:r w:rsidR="00313B9A" w:rsidRPr="00CF546D">
        <w:rPr>
          <w:rFonts w:ascii="Times New Roman" w:hAnsi="Times New Roman" w:cs="Times New Roman"/>
          <w:sz w:val="24"/>
          <w:szCs w:val="24"/>
        </w:rPr>
        <w:t xml:space="preserve"> the </w:t>
      </w:r>
      <w:r w:rsidR="00C4332D" w:rsidRPr="00CF546D">
        <w:rPr>
          <w:rFonts w:ascii="Times New Roman" w:hAnsi="Times New Roman" w:cs="Times New Roman"/>
          <w:sz w:val="24"/>
          <w:szCs w:val="24"/>
        </w:rPr>
        <w:t>nutraceutical</w:t>
      </w:r>
      <w:r w:rsidR="00313B9A" w:rsidRPr="00CF546D">
        <w:rPr>
          <w:rFonts w:ascii="Times New Roman" w:hAnsi="Times New Roman" w:cs="Times New Roman"/>
          <w:sz w:val="24"/>
          <w:szCs w:val="24"/>
        </w:rPr>
        <w:t xml:space="preserve"> value or the </w:t>
      </w:r>
      <w:r w:rsidR="00C4332D" w:rsidRPr="00CF546D">
        <w:rPr>
          <w:rFonts w:ascii="Times New Roman" w:hAnsi="Times New Roman" w:cs="Times New Roman"/>
          <w:sz w:val="24"/>
          <w:szCs w:val="24"/>
        </w:rPr>
        <w:t>nutritional</w:t>
      </w:r>
      <w:r w:rsidR="00313B9A" w:rsidRPr="00CF546D">
        <w:rPr>
          <w:rFonts w:ascii="Times New Roman" w:hAnsi="Times New Roman" w:cs="Times New Roman"/>
          <w:sz w:val="24"/>
          <w:szCs w:val="24"/>
        </w:rPr>
        <w:t xml:space="preserve"> value of the vegetables</w:t>
      </w:r>
      <w:r w:rsidR="00C4332D" w:rsidRPr="00CF546D">
        <w:rPr>
          <w:rFonts w:ascii="Times New Roman" w:hAnsi="Times New Roman" w:cs="Times New Roman"/>
          <w:sz w:val="24"/>
          <w:szCs w:val="24"/>
        </w:rPr>
        <w:t xml:space="preserve"> is enhanced</w:t>
      </w:r>
      <w:r w:rsidR="00313B9A" w:rsidRPr="00CF546D">
        <w:rPr>
          <w:rFonts w:ascii="Times New Roman" w:hAnsi="Times New Roman" w:cs="Times New Roman"/>
          <w:sz w:val="24"/>
          <w:szCs w:val="24"/>
        </w:rPr>
        <w:t>.</w:t>
      </w:r>
    </w:p>
    <w:p w14:paraId="04D924A0" w14:textId="77777777" w:rsidR="00313B9A" w:rsidRPr="00CF546D" w:rsidRDefault="00D66849" w:rsidP="00313B9A">
      <w:pPr>
        <w:jc w:val="both"/>
        <w:rPr>
          <w:rFonts w:ascii="Times New Roman" w:hAnsi="Times New Roman" w:cs="Times New Roman"/>
          <w:sz w:val="24"/>
          <w:szCs w:val="24"/>
        </w:rPr>
      </w:pPr>
      <w:proofErr w:type="gramStart"/>
      <w:r w:rsidRPr="00CF546D">
        <w:rPr>
          <w:rFonts w:ascii="Times New Roman" w:hAnsi="Times New Roman" w:cs="Times New Roman"/>
          <w:b/>
          <w:bCs/>
          <w:i/>
          <w:color w:val="002060"/>
          <w:sz w:val="24"/>
          <w:szCs w:val="24"/>
        </w:rPr>
        <w:t>Keywords</w:t>
      </w:r>
      <w:r w:rsidR="00C66303" w:rsidRPr="00CF546D">
        <w:rPr>
          <w:rFonts w:ascii="Times New Roman" w:hAnsi="Times New Roman" w:cs="Times New Roman"/>
          <w:b/>
          <w:bCs/>
          <w:color w:val="002060"/>
          <w:sz w:val="28"/>
          <w:szCs w:val="28"/>
        </w:rPr>
        <w:t>:-</w:t>
      </w:r>
      <w:proofErr w:type="gramEnd"/>
      <w:r w:rsidR="00C4332D" w:rsidRPr="00CF546D">
        <w:rPr>
          <w:rFonts w:ascii="Times New Roman" w:hAnsi="Times New Roman" w:cs="Times New Roman"/>
          <w:sz w:val="24"/>
          <w:szCs w:val="24"/>
        </w:rPr>
        <w:t>N</w:t>
      </w:r>
      <w:r w:rsidRPr="00CF546D">
        <w:rPr>
          <w:rFonts w:ascii="Times New Roman" w:hAnsi="Times New Roman" w:cs="Times New Roman"/>
          <w:sz w:val="24"/>
          <w:szCs w:val="24"/>
        </w:rPr>
        <w:t>utraceuticals, p</w:t>
      </w:r>
      <w:r w:rsidR="00466472" w:rsidRPr="00CF546D">
        <w:rPr>
          <w:rFonts w:ascii="Times New Roman" w:hAnsi="Times New Roman" w:cs="Times New Roman"/>
          <w:sz w:val="24"/>
          <w:szCs w:val="24"/>
        </w:rPr>
        <w:t xml:space="preserve">hytochemicals, </w:t>
      </w:r>
      <w:r w:rsidRPr="00CF546D">
        <w:rPr>
          <w:rFonts w:ascii="Times New Roman" w:hAnsi="Times New Roman" w:cs="Times New Roman"/>
          <w:sz w:val="24"/>
          <w:szCs w:val="24"/>
        </w:rPr>
        <w:t>plant Defence, gene expression, secondary metabolites, kinetics, biosynthesis, a</w:t>
      </w:r>
      <w:r w:rsidR="00466472" w:rsidRPr="00CF546D">
        <w:rPr>
          <w:rFonts w:ascii="Times New Roman" w:hAnsi="Times New Roman" w:cs="Times New Roman"/>
          <w:sz w:val="24"/>
          <w:szCs w:val="24"/>
        </w:rPr>
        <w:t xml:space="preserve">ccumulation </w:t>
      </w:r>
    </w:p>
    <w:p w14:paraId="195EC4AD" w14:textId="77777777" w:rsidR="00313B9A" w:rsidRPr="00CF546D" w:rsidRDefault="00C8321A" w:rsidP="00313B9A">
      <w:pPr>
        <w:jc w:val="both"/>
        <w:rPr>
          <w:rFonts w:ascii="Times New Roman" w:hAnsi="Times New Roman" w:cs="Times New Roman"/>
          <w:b/>
          <w:bCs/>
          <w:color w:val="002060"/>
          <w:sz w:val="28"/>
          <w:szCs w:val="28"/>
        </w:rPr>
      </w:pPr>
      <w:r w:rsidRPr="00CF546D">
        <w:rPr>
          <w:rFonts w:ascii="Times New Roman" w:hAnsi="Times New Roman" w:cs="Times New Roman"/>
          <w:b/>
          <w:bCs/>
          <w:color w:val="002060"/>
          <w:sz w:val="24"/>
          <w:szCs w:val="24"/>
        </w:rPr>
        <w:t xml:space="preserve">                                                             </w:t>
      </w:r>
      <w:r w:rsidR="00D66849" w:rsidRPr="00CF546D">
        <w:rPr>
          <w:rFonts w:ascii="Times New Roman" w:hAnsi="Times New Roman" w:cs="Times New Roman"/>
          <w:b/>
          <w:bCs/>
          <w:color w:val="002060"/>
          <w:sz w:val="24"/>
          <w:szCs w:val="24"/>
        </w:rPr>
        <w:t>Introduction</w:t>
      </w:r>
    </w:p>
    <w:p w14:paraId="63ABDD50" w14:textId="07E98ABE" w:rsidR="00C4332D" w:rsidRDefault="00C4332D" w:rsidP="00C4332D">
      <w:pPr>
        <w:jc w:val="both"/>
        <w:rPr>
          <w:rFonts w:ascii="Times New Roman" w:hAnsi="Times New Roman" w:cs="Times New Roman"/>
          <w:sz w:val="24"/>
          <w:szCs w:val="24"/>
        </w:rPr>
      </w:pPr>
      <w:r w:rsidRPr="00CF546D">
        <w:rPr>
          <w:rFonts w:ascii="Times New Roman" w:hAnsi="Times New Roman" w:cs="Times New Roman"/>
          <w:sz w:val="24"/>
          <w:szCs w:val="24"/>
        </w:rPr>
        <w:t>N</w:t>
      </w:r>
      <w:r w:rsidR="00313B9A" w:rsidRPr="00CF546D">
        <w:rPr>
          <w:rFonts w:ascii="Times New Roman" w:hAnsi="Times New Roman" w:cs="Times New Roman"/>
          <w:sz w:val="24"/>
          <w:szCs w:val="24"/>
        </w:rPr>
        <w:t xml:space="preserve">utraceuticals are </w:t>
      </w:r>
      <w:r w:rsidRPr="00CF546D">
        <w:rPr>
          <w:rFonts w:ascii="Times New Roman" w:hAnsi="Times New Roman" w:cs="Times New Roman"/>
          <w:sz w:val="24"/>
          <w:szCs w:val="24"/>
        </w:rPr>
        <w:t>derived</w:t>
      </w:r>
      <w:r w:rsidR="00313B9A" w:rsidRPr="00CF546D">
        <w:rPr>
          <w:rFonts w:ascii="Times New Roman" w:hAnsi="Times New Roman" w:cs="Times New Roman"/>
          <w:sz w:val="24"/>
          <w:szCs w:val="24"/>
        </w:rPr>
        <w:t xml:space="preserve"> from food </w:t>
      </w:r>
      <w:r w:rsidRPr="00CF546D">
        <w:rPr>
          <w:rFonts w:ascii="Times New Roman" w:hAnsi="Times New Roman" w:cs="Times New Roman"/>
          <w:sz w:val="24"/>
          <w:szCs w:val="24"/>
        </w:rPr>
        <w:t>substances</w:t>
      </w:r>
      <w:r w:rsidR="00313B9A" w:rsidRPr="00CF546D">
        <w:rPr>
          <w:rFonts w:ascii="Times New Roman" w:hAnsi="Times New Roman" w:cs="Times New Roman"/>
          <w:sz w:val="24"/>
          <w:szCs w:val="24"/>
        </w:rPr>
        <w:t xml:space="preserve"> or </w:t>
      </w:r>
      <w:r w:rsidRPr="00CF546D">
        <w:rPr>
          <w:rFonts w:ascii="Times New Roman" w:hAnsi="Times New Roman" w:cs="Times New Roman"/>
          <w:sz w:val="24"/>
          <w:szCs w:val="24"/>
        </w:rPr>
        <w:t>parts</w:t>
      </w:r>
      <w:r w:rsidR="00313B9A" w:rsidRPr="00CF546D">
        <w:rPr>
          <w:rFonts w:ascii="Times New Roman" w:hAnsi="Times New Roman" w:cs="Times New Roman"/>
          <w:sz w:val="24"/>
          <w:szCs w:val="24"/>
        </w:rPr>
        <w:t xml:space="preserve"> of the food from which we get more health benefits</w:t>
      </w:r>
      <w:r w:rsidRPr="00CF546D">
        <w:rPr>
          <w:rFonts w:ascii="Times New Roman" w:hAnsi="Times New Roman" w:cs="Times New Roman"/>
          <w:sz w:val="24"/>
          <w:szCs w:val="24"/>
        </w:rPr>
        <w:t>,</w:t>
      </w:r>
      <w:r w:rsidR="00313B9A" w:rsidRPr="00CF546D">
        <w:rPr>
          <w:rFonts w:ascii="Times New Roman" w:hAnsi="Times New Roman" w:cs="Times New Roman"/>
          <w:sz w:val="24"/>
          <w:szCs w:val="24"/>
        </w:rPr>
        <w:t xml:space="preserve"> such as preve</w:t>
      </w:r>
      <w:r w:rsidRPr="00CF546D">
        <w:rPr>
          <w:rFonts w:ascii="Times New Roman" w:hAnsi="Times New Roman" w:cs="Times New Roman"/>
          <w:sz w:val="24"/>
          <w:szCs w:val="24"/>
        </w:rPr>
        <w:t>ntion and treatment of diseases</w:t>
      </w:r>
      <w:r w:rsidR="00313B9A" w:rsidRPr="00CF546D">
        <w:rPr>
          <w:rFonts w:ascii="Times New Roman" w:hAnsi="Times New Roman" w:cs="Times New Roman"/>
          <w:sz w:val="24"/>
          <w:szCs w:val="24"/>
        </w:rPr>
        <w:t>. The word</w:t>
      </w:r>
      <w:r w:rsidRPr="00CF546D">
        <w:rPr>
          <w:rFonts w:ascii="Times New Roman" w:hAnsi="Times New Roman" w:cs="Times New Roman"/>
          <w:sz w:val="24"/>
          <w:szCs w:val="24"/>
        </w:rPr>
        <w:t xml:space="preserve"> “</w:t>
      </w:r>
      <w:proofErr w:type="gramStart"/>
      <w:r w:rsidRPr="00CF546D">
        <w:rPr>
          <w:rFonts w:ascii="Times New Roman" w:hAnsi="Times New Roman" w:cs="Times New Roman"/>
          <w:sz w:val="24"/>
          <w:szCs w:val="24"/>
        </w:rPr>
        <w:t>N</w:t>
      </w:r>
      <w:r w:rsidR="00313B9A" w:rsidRPr="00CF546D">
        <w:rPr>
          <w:rFonts w:ascii="Times New Roman" w:hAnsi="Times New Roman" w:cs="Times New Roman"/>
          <w:sz w:val="24"/>
          <w:szCs w:val="24"/>
        </w:rPr>
        <w:t>utraceutical”  was</w:t>
      </w:r>
      <w:proofErr w:type="gramEnd"/>
      <w:r w:rsidR="00313B9A" w:rsidRPr="00CF546D">
        <w:rPr>
          <w:rFonts w:ascii="Times New Roman" w:hAnsi="Times New Roman" w:cs="Times New Roman"/>
          <w:sz w:val="24"/>
          <w:szCs w:val="24"/>
        </w:rPr>
        <w:t xml:space="preserve"> created by combining two words</w:t>
      </w:r>
      <w:r w:rsidRPr="00CF546D">
        <w:rPr>
          <w:rFonts w:ascii="Times New Roman" w:hAnsi="Times New Roman" w:cs="Times New Roman"/>
          <w:sz w:val="24"/>
          <w:szCs w:val="24"/>
        </w:rPr>
        <w:t>,</w:t>
      </w:r>
      <w:r w:rsidR="00313B9A" w:rsidRPr="00CF546D">
        <w:rPr>
          <w:rFonts w:ascii="Times New Roman" w:hAnsi="Times New Roman" w:cs="Times New Roman"/>
          <w:sz w:val="24"/>
          <w:szCs w:val="24"/>
        </w:rPr>
        <w:t xml:space="preserve"> “Nutrition’’ and “Pharmaceutical” in 1989 </w:t>
      </w:r>
      <w:proofErr w:type="spellStart"/>
      <w:r w:rsidRPr="00CF546D">
        <w:rPr>
          <w:rFonts w:ascii="Times New Roman" w:hAnsi="Times New Roman" w:cs="Times New Roman"/>
          <w:sz w:val="24"/>
          <w:szCs w:val="24"/>
        </w:rPr>
        <w:t>by</w:t>
      </w:r>
      <w:r w:rsidR="00313B9A" w:rsidRPr="00CF546D">
        <w:rPr>
          <w:rFonts w:ascii="Times New Roman" w:hAnsi="Times New Roman" w:cs="Times New Roman"/>
          <w:sz w:val="24"/>
          <w:szCs w:val="24"/>
        </w:rPr>
        <w:t>Dr</w:t>
      </w:r>
      <w:proofErr w:type="spellEnd"/>
      <w:r w:rsidR="00313B9A" w:rsidRPr="00CF546D">
        <w:rPr>
          <w:rFonts w:ascii="Times New Roman" w:hAnsi="Times New Roman" w:cs="Times New Roman"/>
          <w:sz w:val="24"/>
          <w:szCs w:val="24"/>
        </w:rPr>
        <w:t>.</w:t>
      </w:r>
      <w:r w:rsidRPr="00CF546D">
        <w:rPr>
          <w:rFonts w:ascii="Times New Roman" w:hAnsi="Times New Roman" w:cs="Times New Roman"/>
          <w:sz w:val="24"/>
          <w:szCs w:val="24"/>
        </w:rPr>
        <w:t xml:space="preserve"> Stephen De Felice</w:t>
      </w:r>
      <w:r w:rsidR="00313B9A" w:rsidRPr="00CF546D">
        <w:rPr>
          <w:rFonts w:ascii="Times New Roman" w:hAnsi="Times New Roman" w:cs="Times New Roman"/>
          <w:sz w:val="24"/>
          <w:szCs w:val="24"/>
        </w:rPr>
        <w:t xml:space="preserve">, </w:t>
      </w:r>
      <w:r w:rsidRPr="00CF546D">
        <w:rPr>
          <w:rFonts w:ascii="Times New Roman" w:hAnsi="Times New Roman" w:cs="Times New Roman"/>
          <w:sz w:val="24"/>
          <w:szCs w:val="24"/>
        </w:rPr>
        <w:t>who</w:t>
      </w:r>
      <w:r w:rsidR="00313B9A" w:rsidRPr="00CF546D">
        <w:rPr>
          <w:rFonts w:ascii="Times New Roman" w:hAnsi="Times New Roman" w:cs="Times New Roman"/>
          <w:sz w:val="24"/>
          <w:szCs w:val="24"/>
        </w:rPr>
        <w:t xml:space="preserve"> is the chairman of </w:t>
      </w:r>
      <w:r w:rsidRPr="00CF546D">
        <w:rPr>
          <w:rFonts w:ascii="Times New Roman" w:hAnsi="Times New Roman" w:cs="Times New Roman"/>
          <w:sz w:val="24"/>
          <w:szCs w:val="24"/>
        </w:rPr>
        <w:t>the Foundation</w:t>
      </w:r>
      <w:r w:rsidR="00313B9A" w:rsidRPr="00CF546D">
        <w:rPr>
          <w:rFonts w:ascii="Times New Roman" w:hAnsi="Times New Roman" w:cs="Times New Roman"/>
          <w:sz w:val="24"/>
          <w:szCs w:val="24"/>
        </w:rPr>
        <w:t xml:space="preserve"> for </w:t>
      </w:r>
      <w:r w:rsidRPr="00CF546D">
        <w:rPr>
          <w:rFonts w:ascii="Times New Roman" w:hAnsi="Times New Roman" w:cs="Times New Roman"/>
          <w:sz w:val="24"/>
          <w:szCs w:val="24"/>
        </w:rPr>
        <w:t>Innovation</w:t>
      </w:r>
      <w:r w:rsidR="00313B9A" w:rsidRPr="00CF546D">
        <w:rPr>
          <w:rFonts w:ascii="Times New Roman" w:hAnsi="Times New Roman" w:cs="Times New Roman"/>
          <w:sz w:val="24"/>
          <w:szCs w:val="24"/>
        </w:rPr>
        <w:t xml:space="preserve"> in </w:t>
      </w:r>
      <w:r w:rsidRPr="00CF546D">
        <w:rPr>
          <w:rFonts w:ascii="Times New Roman" w:hAnsi="Times New Roman" w:cs="Times New Roman"/>
          <w:sz w:val="24"/>
          <w:szCs w:val="24"/>
        </w:rPr>
        <w:t>Medicine</w:t>
      </w:r>
      <w:r w:rsidR="00313B9A" w:rsidRPr="00CF546D">
        <w:rPr>
          <w:rFonts w:ascii="Times New Roman" w:hAnsi="Times New Roman" w:cs="Times New Roman"/>
          <w:sz w:val="24"/>
          <w:szCs w:val="24"/>
        </w:rPr>
        <w:t xml:space="preserve">. </w:t>
      </w:r>
      <w:r w:rsidR="003F3667" w:rsidRPr="00CF546D">
        <w:rPr>
          <w:rFonts w:ascii="Times New Roman" w:hAnsi="Times New Roman" w:cs="Times New Roman"/>
          <w:sz w:val="24"/>
          <w:szCs w:val="24"/>
        </w:rPr>
        <w:t>Essentially, nutraceuticals help</w:t>
      </w:r>
      <w:r w:rsidRPr="00CF546D">
        <w:rPr>
          <w:rFonts w:ascii="Times New Roman" w:hAnsi="Times New Roman" w:cs="Times New Roman"/>
          <w:sz w:val="24"/>
          <w:szCs w:val="24"/>
        </w:rPr>
        <w:t xml:space="preserve"> prevent chronic diseases. We </w:t>
      </w:r>
      <w:r w:rsidR="003F3667" w:rsidRPr="00CF546D">
        <w:rPr>
          <w:rFonts w:ascii="Times New Roman" w:hAnsi="Times New Roman" w:cs="Times New Roman"/>
          <w:sz w:val="24"/>
          <w:szCs w:val="24"/>
        </w:rPr>
        <w:t xml:space="preserve">obtain more nutraceuticals from vegetables, </w:t>
      </w:r>
      <w:r w:rsidR="003F3667" w:rsidRPr="00CF546D">
        <w:rPr>
          <w:rFonts w:ascii="Times New Roman" w:hAnsi="Times New Roman" w:cs="Times New Roman"/>
          <w:sz w:val="24"/>
          <w:szCs w:val="24"/>
        </w:rPr>
        <w:lastRenderedPageBreak/>
        <w:t>which provide more energy to promote our health and prevent</w:t>
      </w:r>
      <w:r w:rsidRPr="00CF546D">
        <w:rPr>
          <w:rFonts w:ascii="Times New Roman" w:hAnsi="Times New Roman" w:cs="Times New Roman"/>
          <w:sz w:val="24"/>
          <w:szCs w:val="24"/>
        </w:rPr>
        <w:t xml:space="preserve"> diseases</w:t>
      </w:r>
      <w:r w:rsidR="00CA63D1" w:rsidRPr="00CF546D">
        <w:rPr>
          <w:rFonts w:ascii="Times New Roman" w:hAnsi="Times New Roman" w:cs="Times New Roman"/>
          <w:sz w:val="24"/>
          <w:szCs w:val="24"/>
        </w:rPr>
        <w:t>.</w:t>
      </w:r>
      <w:r w:rsidR="00C8321A" w:rsidRPr="00CF546D">
        <w:rPr>
          <w:rFonts w:ascii="Times New Roman" w:hAnsi="Times New Roman" w:cs="Times New Roman"/>
          <w:sz w:val="24"/>
          <w:szCs w:val="24"/>
        </w:rPr>
        <w:t xml:space="preserve"> </w:t>
      </w:r>
      <w:proofErr w:type="spellStart"/>
      <w:r w:rsidR="00B66DE8" w:rsidRPr="00CF546D">
        <w:rPr>
          <w:rFonts w:ascii="Times New Roman" w:hAnsi="Times New Roman" w:cs="Times New Roman"/>
          <w:sz w:val="24"/>
          <w:szCs w:val="24"/>
        </w:rPr>
        <w:t>Phytoneutraceuticals</w:t>
      </w:r>
      <w:proofErr w:type="spellEnd"/>
      <w:r w:rsidR="00B66DE8" w:rsidRPr="00CF546D">
        <w:rPr>
          <w:rFonts w:ascii="Times New Roman" w:hAnsi="Times New Roman" w:cs="Times New Roman"/>
          <w:sz w:val="24"/>
          <w:szCs w:val="24"/>
        </w:rPr>
        <w:t xml:space="preserve"> are yet another sort of chemical ingredient that living organisms undertake. These ingredients are extremely significant for human </w:t>
      </w:r>
      <w:proofErr w:type="spellStart"/>
      <w:proofErr w:type="gramStart"/>
      <w:r w:rsidR="00B66DE8" w:rsidRPr="00CF546D">
        <w:rPr>
          <w:rFonts w:ascii="Times New Roman" w:hAnsi="Times New Roman" w:cs="Times New Roman"/>
          <w:sz w:val="24"/>
          <w:szCs w:val="24"/>
        </w:rPr>
        <w:t>wellness,</w:t>
      </w:r>
      <w:r w:rsidR="003F3667" w:rsidRPr="00CF546D">
        <w:rPr>
          <w:rFonts w:ascii="Times New Roman" w:hAnsi="Times New Roman" w:cs="Times New Roman"/>
          <w:sz w:val="24"/>
          <w:szCs w:val="24"/>
        </w:rPr>
        <w:t>as</w:t>
      </w:r>
      <w:proofErr w:type="spellEnd"/>
      <w:proofErr w:type="gramEnd"/>
      <w:r w:rsidR="003F3667" w:rsidRPr="00CF546D">
        <w:rPr>
          <w:rFonts w:ascii="Times New Roman" w:hAnsi="Times New Roman" w:cs="Times New Roman"/>
          <w:sz w:val="24"/>
          <w:szCs w:val="24"/>
        </w:rPr>
        <w:t xml:space="preserve"> they help prevent individuals from becoming fatigued and enhance the immune system within the </w:t>
      </w:r>
      <w:r w:rsidR="00B66DE8" w:rsidRPr="00CF546D">
        <w:rPr>
          <w:rFonts w:ascii="Times New Roman" w:hAnsi="Times New Roman" w:cs="Times New Roman"/>
          <w:sz w:val="24"/>
          <w:szCs w:val="24"/>
        </w:rPr>
        <w:t>body</w:t>
      </w:r>
      <w:r w:rsidRPr="00CF546D">
        <w:rPr>
          <w:rFonts w:ascii="Times New Roman" w:hAnsi="Times New Roman" w:cs="Times New Roman"/>
          <w:sz w:val="24"/>
          <w:szCs w:val="24"/>
        </w:rPr>
        <w:t>. The n</w:t>
      </w:r>
      <w:r w:rsidR="00313B9A" w:rsidRPr="00CF546D">
        <w:rPr>
          <w:rFonts w:ascii="Times New Roman" w:hAnsi="Times New Roman" w:cs="Times New Roman"/>
          <w:sz w:val="24"/>
          <w:szCs w:val="24"/>
        </w:rPr>
        <w:t xml:space="preserve">utraceutical products are </w:t>
      </w:r>
      <w:r w:rsidRPr="00CF546D">
        <w:rPr>
          <w:rFonts w:ascii="Times New Roman" w:hAnsi="Times New Roman" w:cs="Times New Roman"/>
          <w:sz w:val="24"/>
          <w:szCs w:val="24"/>
        </w:rPr>
        <w:t xml:space="preserve">classified into three broad </w:t>
      </w:r>
      <w:r w:rsidR="00DF0C82" w:rsidRPr="00CF546D">
        <w:rPr>
          <w:rFonts w:ascii="Times New Roman" w:hAnsi="Times New Roman" w:cs="Times New Roman"/>
          <w:sz w:val="24"/>
          <w:szCs w:val="24"/>
        </w:rPr>
        <w:t>categories:</w:t>
      </w:r>
      <w:r w:rsidRPr="00CF546D">
        <w:rPr>
          <w:rFonts w:ascii="Times New Roman" w:hAnsi="Times New Roman" w:cs="Times New Roman"/>
          <w:sz w:val="24"/>
          <w:szCs w:val="24"/>
        </w:rPr>
        <w:t xml:space="preserve"> such as (</w:t>
      </w:r>
      <w:proofErr w:type="spellStart"/>
      <w:r w:rsidRPr="00CF546D">
        <w:rPr>
          <w:rFonts w:ascii="Times New Roman" w:hAnsi="Times New Roman" w:cs="Times New Roman"/>
          <w:sz w:val="24"/>
          <w:szCs w:val="24"/>
        </w:rPr>
        <w:t>i</w:t>
      </w:r>
      <w:proofErr w:type="spellEnd"/>
      <w:r w:rsidRPr="00CF546D">
        <w:rPr>
          <w:rFonts w:ascii="Times New Roman" w:hAnsi="Times New Roman" w:cs="Times New Roman"/>
          <w:sz w:val="24"/>
          <w:szCs w:val="24"/>
        </w:rPr>
        <w:t xml:space="preserve">) Nutrients, (ii) </w:t>
      </w:r>
      <w:proofErr w:type="spellStart"/>
      <w:proofErr w:type="gramStart"/>
      <w:r w:rsidRPr="00CF546D">
        <w:rPr>
          <w:rFonts w:ascii="Times New Roman" w:hAnsi="Times New Roman" w:cs="Times New Roman"/>
          <w:sz w:val="24"/>
          <w:szCs w:val="24"/>
        </w:rPr>
        <w:t>Herbals,</w:t>
      </w:r>
      <w:r w:rsidR="00DF0C82" w:rsidRPr="00CF546D">
        <w:rPr>
          <w:rFonts w:ascii="Times New Roman" w:hAnsi="Times New Roman" w:cs="Times New Roman"/>
          <w:sz w:val="24"/>
          <w:szCs w:val="24"/>
        </w:rPr>
        <w:t>and</w:t>
      </w:r>
      <w:proofErr w:type="spellEnd"/>
      <w:proofErr w:type="gramEnd"/>
      <w:r w:rsidRPr="00CF546D">
        <w:rPr>
          <w:rFonts w:ascii="Times New Roman" w:hAnsi="Times New Roman" w:cs="Times New Roman"/>
          <w:sz w:val="24"/>
          <w:szCs w:val="24"/>
        </w:rPr>
        <w:t xml:space="preserve"> (iii) Dietary Supplements. </w:t>
      </w:r>
    </w:p>
    <w:p w14:paraId="2CC83714" w14:textId="0369DA58" w:rsidR="00AD6F60" w:rsidRPr="00CF546D" w:rsidRDefault="00AD6F60" w:rsidP="00C4332D">
      <w:pPr>
        <w:jc w:val="both"/>
        <w:rPr>
          <w:rFonts w:ascii="Times New Roman" w:hAnsi="Times New Roman" w:cs="Times New Roman"/>
          <w:sz w:val="24"/>
          <w:szCs w:val="24"/>
        </w:rPr>
      </w:pPr>
      <w:r w:rsidRPr="00CF546D">
        <w:rPr>
          <w:rFonts w:ascii="Times New Roman" w:hAnsi="Times New Roman" w:cs="Times New Roman"/>
          <w:noProof/>
          <w:sz w:val="24"/>
          <w:szCs w:val="24"/>
          <w:lang w:val="en-US"/>
        </w:rPr>
        <w:drawing>
          <wp:anchor distT="0" distB="0" distL="114300" distR="114300" simplePos="0" relativeHeight="251688960" behindDoc="0" locked="0" layoutInCell="1" allowOverlap="1" wp14:anchorId="0EEA11DA" wp14:editId="44BB8E4B">
            <wp:simplePos x="0" y="0"/>
            <wp:positionH relativeFrom="column">
              <wp:posOffset>0</wp:posOffset>
            </wp:positionH>
            <wp:positionV relativeFrom="paragraph">
              <wp:posOffset>294640</wp:posOffset>
            </wp:positionV>
            <wp:extent cx="2527935" cy="1600200"/>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g"/>
                    <pic:cNvPicPr/>
                  </pic:nvPicPr>
                  <pic:blipFill>
                    <a:blip r:embed="rId8">
                      <a:extLst>
                        <a:ext uri="{28A0092B-C50C-407E-A947-70E740481C1C}">
                          <a14:useLocalDpi xmlns:a14="http://schemas.microsoft.com/office/drawing/2010/main" val="0"/>
                        </a:ext>
                      </a:extLst>
                    </a:blip>
                    <a:stretch>
                      <a:fillRect/>
                    </a:stretch>
                  </pic:blipFill>
                  <pic:spPr>
                    <a:xfrm>
                      <a:off x="0" y="0"/>
                      <a:ext cx="2527935" cy="1600200"/>
                    </a:xfrm>
                    <a:prstGeom prst="rect">
                      <a:avLst/>
                    </a:prstGeom>
                  </pic:spPr>
                </pic:pic>
              </a:graphicData>
            </a:graphic>
          </wp:anchor>
        </w:drawing>
      </w:r>
    </w:p>
    <w:p w14:paraId="3D8B3F06" w14:textId="77777777" w:rsidR="00AD6F60" w:rsidRDefault="00AD6F60" w:rsidP="00C4332D">
      <w:pPr>
        <w:jc w:val="both"/>
        <w:rPr>
          <w:rFonts w:ascii="Times New Roman" w:hAnsi="Times New Roman" w:cs="Times New Roman"/>
          <w:b/>
          <w:sz w:val="24"/>
          <w:szCs w:val="24"/>
        </w:rPr>
      </w:pPr>
    </w:p>
    <w:p w14:paraId="19CE4F37" w14:textId="77777777" w:rsidR="00AD6F60" w:rsidRDefault="00AD6F60" w:rsidP="00C4332D">
      <w:pPr>
        <w:jc w:val="both"/>
        <w:rPr>
          <w:rFonts w:ascii="Times New Roman" w:hAnsi="Times New Roman" w:cs="Times New Roman"/>
          <w:b/>
          <w:sz w:val="24"/>
          <w:szCs w:val="24"/>
        </w:rPr>
      </w:pPr>
    </w:p>
    <w:p w14:paraId="151C0828" w14:textId="77777777" w:rsidR="00AD6F60" w:rsidRDefault="00AD6F60" w:rsidP="00C4332D">
      <w:pPr>
        <w:jc w:val="both"/>
        <w:rPr>
          <w:rFonts w:ascii="Times New Roman" w:hAnsi="Times New Roman" w:cs="Times New Roman"/>
          <w:b/>
          <w:sz w:val="24"/>
          <w:szCs w:val="24"/>
        </w:rPr>
      </w:pPr>
    </w:p>
    <w:p w14:paraId="7683F57F" w14:textId="77777777" w:rsidR="00AD6F60" w:rsidRDefault="00AD6F60" w:rsidP="00C4332D">
      <w:pPr>
        <w:jc w:val="both"/>
        <w:rPr>
          <w:rFonts w:ascii="Times New Roman" w:hAnsi="Times New Roman" w:cs="Times New Roman"/>
          <w:b/>
          <w:sz w:val="24"/>
          <w:szCs w:val="24"/>
        </w:rPr>
      </w:pPr>
    </w:p>
    <w:p w14:paraId="7963B7A1" w14:textId="77777777" w:rsidR="00AD6F60" w:rsidRDefault="00AD6F60" w:rsidP="00C4332D">
      <w:pPr>
        <w:jc w:val="both"/>
        <w:rPr>
          <w:rFonts w:ascii="Times New Roman" w:hAnsi="Times New Roman" w:cs="Times New Roman"/>
          <w:b/>
          <w:sz w:val="24"/>
          <w:szCs w:val="24"/>
        </w:rPr>
      </w:pPr>
    </w:p>
    <w:p w14:paraId="6DF267D7" w14:textId="77777777" w:rsidR="00AD6F60" w:rsidRDefault="00AD6F60" w:rsidP="00C4332D">
      <w:pPr>
        <w:jc w:val="both"/>
        <w:rPr>
          <w:rFonts w:ascii="Times New Roman" w:hAnsi="Times New Roman" w:cs="Times New Roman"/>
          <w:b/>
          <w:sz w:val="24"/>
          <w:szCs w:val="24"/>
        </w:rPr>
      </w:pPr>
    </w:p>
    <w:p w14:paraId="507F2A14" w14:textId="0F8D9FE3" w:rsidR="00AD6F60" w:rsidRDefault="00AD6F60" w:rsidP="00C4332D">
      <w:pPr>
        <w:jc w:val="both"/>
        <w:rPr>
          <w:rFonts w:ascii="Times New Roman" w:hAnsi="Times New Roman" w:cs="Times New Roman"/>
          <w:b/>
          <w:sz w:val="24"/>
          <w:szCs w:val="24"/>
        </w:rPr>
      </w:pPr>
      <w:r>
        <w:rPr>
          <w:rFonts w:ascii="Times New Roman" w:hAnsi="Times New Roman" w:cs="Times New Roman"/>
          <w:b/>
          <w:sz w:val="24"/>
          <w:szCs w:val="24"/>
        </w:rPr>
        <w:t xml:space="preserve">Image </w:t>
      </w:r>
      <w:proofErr w:type="gramStart"/>
      <w:r>
        <w:rPr>
          <w:rFonts w:ascii="Times New Roman" w:hAnsi="Times New Roman" w:cs="Times New Roman"/>
          <w:b/>
          <w:sz w:val="24"/>
          <w:szCs w:val="24"/>
        </w:rPr>
        <w:t>1 :</w:t>
      </w:r>
      <w:proofErr w:type="gramEnd"/>
      <w:r>
        <w:rPr>
          <w:rFonts w:ascii="Times New Roman" w:hAnsi="Times New Roman" w:cs="Times New Roman"/>
          <w:b/>
          <w:sz w:val="24"/>
          <w:szCs w:val="24"/>
        </w:rPr>
        <w:t xml:space="preserve"> </w:t>
      </w:r>
      <w:r w:rsidR="005C3E8A" w:rsidRPr="005C3E8A">
        <w:rPr>
          <w:rFonts w:ascii="Times New Roman" w:hAnsi="Times New Roman" w:cs="Times New Roman"/>
          <w:b/>
          <w:sz w:val="24"/>
          <w:szCs w:val="24"/>
        </w:rPr>
        <w:t xml:space="preserve">Nutraceuticals </w:t>
      </w:r>
    </w:p>
    <w:p w14:paraId="5356364E" w14:textId="07869141" w:rsidR="00C4332D" w:rsidRPr="00CF546D" w:rsidRDefault="00C4332D" w:rsidP="00C4332D">
      <w:pPr>
        <w:jc w:val="both"/>
        <w:rPr>
          <w:rFonts w:ascii="Times New Roman" w:hAnsi="Times New Roman" w:cs="Times New Roman"/>
          <w:sz w:val="24"/>
          <w:szCs w:val="24"/>
        </w:rPr>
      </w:pPr>
      <w:r w:rsidRPr="00CF546D">
        <w:rPr>
          <w:rFonts w:ascii="Times New Roman" w:hAnsi="Times New Roman" w:cs="Times New Roman"/>
          <w:b/>
          <w:sz w:val="24"/>
          <w:szCs w:val="24"/>
        </w:rPr>
        <w:t xml:space="preserve">(I). </w:t>
      </w:r>
      <w:proofErr w:type="gramStart"/>
      <w:r w:rsidRPr="00CF546D">
        <w:rPr>
          <w:rFonts w:ascii="Times New Roman" w:hAnsi="Times New Roman" w:cs="Times New Roman"/>
          <w:b/>
          <w:sz w:val="24"/>
          <w:szCs w:val="24"/>
        </w:rPr>
        <w:t>Nutrients</w:t>
      </w:r>
      <w:r w:rsidR="00DF0C82" w:rsidRPr="00CF546D">
        <w:rPr>
          <w:rFonts w:ascii="Times New Roman" w:hAnsi="Times New Roman" w:cs="Times New Roman"/>
          <w:b/>
          <w:sz w:val="24"/>
          <w:szCs w:val="24"/>
        </w:rPr>
        <w:t>:-</w:t>
      </w:r>
      <w:proofErr w:type="gramEnd"/>
      <w:r w:rsidRPr="00CF546D">
        <w:rPr>
          <w:rFonts w:ascii="Times New Roman" w:hAnsi="Times New Roman" w:cs="Times New Roman"/>
          <w:sz w:val="24"/>
          <w:szCs w:val="24"/>
        </w:rPr>
        <w:t xml:space="preserve">It is the substance </w:t>
      </w:r>
      <w:proofErr w:type="spellStart"/>
      <w:r w:rsidRPr="00CF546D">
        <w:rPr>
          <w:rFonts w:ascii="Times New Roman" w:hAnsi="Times New Roman" w:cs="Times New Roman"/>
          <w:sz w:val="24"/>
          <w:szCs w:val="24"/>
        </w:rPr>
        <w:t>that</w:t>
      </w:r>
      <w:r w:rsidR="00FE11E2" w:rsidRPr="00CF546D">
        <w:rPr>
          <w:rFonts w:ascii="Times New Roman" w:hAnsi="Times New Roman" w:cs="Times New Roman"/>
          <w:sz w:val="24"/>
          <w:szCs w:val="24"/>
        </w:rPr>
        <w:t>meets</w:t>
      </w:r>
      <w:proofErr w:type="spellEnd"/>
      <w:r w:rsidRPr="00CF546D">
        <w:rPr>
          <w:rFonts w:ascii="Times New Roman" w:hAnsi="Times New Roman" w:cs="Times New Roman"/>
          <w:sz w:val="24"/>
          <w:szCs w:val="24"/>
        </w:rPr>
        <w:t xml:space="preserve"> the victuals </w:t>
      </w:r>
      <w:r w:rsidR="00DF0C82" w:rsidRPr="00CF546D">
        <w:rPr>
          <w:rFonts w:ascii="Times New Roman" w:hAnsi="Times New Roman" w:cs="Times New Roman"/>
          <w:sz w:val="24"/>
          <w:szCs w:val="24"/>
        </w:rPr>
        <w:t>requirements</w:t>
      </w:r>
      <w:r w:rsidRPr="00CF546D">
        <w:rPr>
          <w:rFonts w:ascii="Times New Roman" w:hAnsi="Times New Roman" w:cs="Times New Roman"/>
          <w:sz w:val="24"/>
          <w:szCs w:val="24"/>
        </w:rPr>
        <w:t xml:space="preserve"> for the continuity of the entity and development. </w:t>
      </w:r>
    </w:p>
    <w:p w14:paraId="2D6E2BEC" w14:textId="77777777" w:rsidR="00C4332D" w:rsidRPr="00CF546D" w:rsidRDefault="00C4332D" w:rsidP="00C4332D">
      <w:pPr>
        <w:jc w:val="both"/>
        <w:rPr>
          <w:rFonts w:ascii="Times New Roman" w:hAnsi="Times New Roman" w:cs="Times New Roman"/>
          <w:sz w:val="24"/>
          <w:szCs w:val="24"/>
        </w:rPr>
      </w:pPr>
      <w:r w:rsidRPr="00CF546D">
        <w:rPr>
          <w:rFonts w:ascii="Times New Roman" w:hAnsi="Times New Roman" w:cs="Times New Roman"/>
          <w:b/>
          <w:sz w:val="24"/>
          <w:szCs w:val="24"/>
        </w:rPr>
        <w:t xml:space="preserve">(II). </w:t>
      </w:r>
      <w:proofErr w:type="gramStart"/>
      <w:r w:rsidRPr="00CF546D">
        <w:rPr>
          <w:rFonts w:ascii="Times New Roman" w:hAnsi="Times New Roman" w:cs="Times New Roman"/>
          <w:b/>
          <w:sz w:val="24"/>
          <w:szCs w:val="24"/>
        </w:rPr>
        <w:t>Herbals:-</w:t>
      </w:r>
      <w:proofErr w:type="gramEnd"/>
      <w:r w:rsidRPr="00CF546D">
        <w:rPr>
          <w:rFonts w:ascii="Times New Roman" w:hAnsi="Times New Roman" w:cs="Times New Roman"/>
          <w:sz w:val="24"/>
          <w:szCs w:val="24"/>
        </w:rPr>
        <w:t>It is one type of medicine which we get from the plant parts such as seeds, Leaves, Roots, Flowers, Barks, and berries. The medicines are used for the prevention of all acute and chronic diseases. There are no more uses of chemicals.</w:t>
      </w:r>
    </w:p>
    <w:p w14:paraId="7697D18D" w14:textId="77777777" w:rsidR="00C4332D" w:rsidRPr="00CF546D" w:rsidRDefault="00C4332D" w:rsidP="00C4332D">
      <w:pPr>
        <w:jc w:val="both"/>
        <w:rPr>
          <w:rFonts w:ascii="Times New Roman" w:hAnsi="Times New Roman" w:cs="Times New Roman"/>
          <w:sz w:val="24"/>
          <w:szCs w:val="24"/>
        </w:rPr>
      </w:pPr>
      <w:r w:rsidRPr="00CF546D">
        <w:rPr>
          <w:rFonts w:ascii="Times New Roman" w:hAnsi="Times New Roman" w:cs="Times New Roman"/>
          <w:b/>
          <w:sz w:val="24"/>
          <w:szCs w:val="24"/>
        </w:rPr>
        <w:t xml:space="preserve">(III). Dietary </w:t>
      </w:r>
      <w:proofErr w:type="gramStart"/>
      <w:r w:rsidRPr="00CF546D">
        <w:rPr>
          <w:rFonts w:ascii="Times New Roman" w:hAnsi="Times New Roman" w:cs="Times New Roman"/>
          <w:b/>
          <w:sz w:val="24"/>
          <w:szCs w:val="24"/>
        </w:rPr>
        <w:t>Supplements:-</w:t>
      </w:r>
      <w:proofErr w:type="gramEnd"/>
      <w:r w:rsidRPr="00CF546D">
        <w:rPr>
          <w:rFonts w:ascii="Times New Roman" w:hAnsi="Times New Roman" w:cs="Times New Roman"/>
          <w:sz w:val="24"/>
          <w:szCs w:val="24"/>
        </w:rPr>
        <w:t xml:space="preserve">It is one type of compound </w:t>
      </w:r>
      <w:r w:rsidR="00FE11E2" w:rsidRPr="00CF546D">
        <w:rPr>
          <w:rFonts w:ascii="Times New Roman" w:hAnsi="Times New Roman" w:cs="Times New Roman"/>
          <w:sz w:val="24"/>
          <w:szCs w:val="24"/>
        </w:rPr>
        <w:t>that</w:t>
      </w:r>
      <w:r w:rsidRPr="00CF546D">
        <w:rPr>
          <w:rFonts w:ascii="Times New Roman" w:hAnsi="Times New Roman" w:cs="Times New Roman"/>
          <w:sz w:val="24"/>
          <w:szCs w:val="24"/>
        </w:rPr>
        <w:t xml:space="preserve"> is derived from other sources such as</w:t>
      </w:r>
      <w:r w:rsidR="00C8321A" w:rsidRPr="00CF546D">
        <w:rPr>
          <w:rFonts w:ascii="Times New Roman" w:hAnsi="Times New Roman" w:cs="Times New Roman"/>
          <w:sz w:val="24"/>
          <w:szCs w:val="24"/>
        </w:rPr>
        <w:t xml:space="preserve"> steroid, hormone p</w:t>
      </w:r>
      <w:r w:rsidRPr="00CF546D">
        <w:rPr>
          <w:rFonts w:ascii="Times New Roman" w:hAnsi="Times New Roman" w:cs="Times New Roman"/>
          <w:sz w:val="24"/>
          <w:szCs w:val="24"/>
        </w:rPr>
        <w:t xml:space="preserve">recursors, and pyruvate. It is </w:t>
      </w:r>
      <w:r w:rsidR="003F3667" w:rsidRPr="00CF546D">
        <w:rPr>
          <w:rFonts w:ascii="Times New Roman" w:hAnsi="Times New Roman" w:cs="Times New Roman"/>
          <w:sz w:val="24"/>
          <w:szCs w:val="24"/>
        </w:rPr>
        <w:t>a type of supplement that particularly assists with functions such as weight loss and food replacement</w:t>
      </w:r>
      <w:r w:rsidRPr="00CF546D">
        <w:rPr>
          <w:rFonts w:ascii="Times New Roman" w:hAnsi="Times New Roman" w:cs="Times New Roman"/>
          <w:sz w:val="24"/>
          <w:szCs w:val="24"/>
        </w:rPr>
        <w:t xml:space="preserve">. </w:t>
      </w:r>
    </w:p>
    <w:p w14:paraId="394EFFBD" w14:textId="77777777" w:rsidR="00C4332D" w:rsidRPr="00CF546D" w:rsidRDefault="00C4332D" w:rsidP="00C4332D">
      <w:pPr>
        <w:jc w:val="both"/>
        <w:rPr>
          <w:rFonts w:ascii="Times New Roman" w:hAnsi="Times New Roman" w:cs="Times New Roman"/>
          <w:sz w:val="24"/>
          <w:szCs w:val="24"/>
        </w:rPr>
      </w:pPr>
      <w:r w:rsidRPr="00CF546D">
        <w:rPr>
          <w:rFonts w:ascii="Times New Roman" w:hAnsi="Times New Roman" w:cs="Times New Roman"/>
          <w:sz w:val="24"/>
          <w:szCs w:val="24"/>
        </w:rPr>
        <w:t xml:space="preserve">Vegetables are defined as the herbaceous plants that </w:t>
      </w:r>
      <w:r w:rsidR="00DF0C82" w:rsidRPr="00CF546D">
        <w:rPr>
          <w:rFonts w:ascii="Times New Roman" w:hAnsi="Times New Roman" w:cs="Times New Roman"/>
          <w:sz w:val="24"/>
          <w:szCs w:val="24"/>
        </w:rPr>
        <w:t>are</w:t>
      </w:r>
      <w:r w:rsidRPr="00CF546D">
        <w:rPr>
          <w:rFonts w:ascii="Times New Roman" w:hAnsi="Times New Roman" w:cs="Times New Roman"/>
          <w:sz w:val="24"/>
          <w:szCs w:val="24"/>
        </w:rPr>
        <w:t>a whole or partial edible part</w:t>
      </w:r>
      <w:r w:rsidR="00DF0C82" w:rsidRPr="00CF546D">
        <w:rPr>
          <w:rFonts w:ascii="Times New Roman" w:hAnsi="Times New Roman" w:cs="Times New Roman"/>
          <w:sz w:val="24"/>
          <w:szCs w:val="24"/>
        </w:rPr>
        <w:t>,</w:t>
      </w:r>
      <w:r w:rsidRPr="00CF546D">
        <w:rPr>
          <w:rFonts w:ascii="Times New Roman" w:hAnsi="Times New Roman" w:cs="Times New Roman"/>
          <w:sz w:val="24"/>
          <w:szCs w:val="24"/>
        </w:rPr>
        <w:t xml:space="preserve"> which </w:t>
      </w:r>
      <w:r w:rsidR="00DF0C82" w:rsidRPr="00CF546D">
        <w:rPr>
          <w:rFonts w:ascii="Times New Roman" w:hAnsi="Times New Roman" w:cs="Times New Roman"/>
          <w:sz w:val="24"/>
          <w:szCs w:val="24"/>
        </w:rPr>
        <w:t>are</w:t>
      </w:r>
      <w:r w:rsidRPr="00CF546D">
        <w:rPr>
          <w:rFonts w:ascii="Times New Roman" w:hAnsi="Times New Roman" w:cs="Times New Roman"/>
          <w:sz w:val="24"/>
          <w:szCs w:val="24"/>
        </w:rPr>
        <w:t xml:space="preserve"> used for cooking or raw consumpt</w:t>
      </w:r>
      <w:r w:rsidR="00DF0C82" w:rsidRPr="00CF546D">
        <w:rPr>
          <w:rFonts w:ascii="Times New Roman" w:hAnsi="Times New Roman" w:cs="Times New Roman"/>
          <w:sz w:val="24"/>
          <w:szCs w:val="24"/>
        </w:rPr>
        <w:t>ion purposes, but not for dessert</w:t>
      </w:r>
      <w:r w:rsidRPr="00CF546D">
        <w:rPr>
          <w:rFonts w:ascii="Times New Roman" w:hAnsi="Times New Roman" w:cs="Times New Roman"/>
          <w:sz w:val="24"/>
          <w:szCs w:val="24"/>
        </w:rPr>
        <w:t xml:space="preserve">. </w:t>
      </w:r>
      <w:r w:rsidR="00FE11E2" w:rsidRPr="00CF546D">
        <w:rPr>
          <w:rFonts w:ascii="Times New Roman" w:hAnsi="Times New Roman" w:cs="Times New Roman"/>
          <w:sz w:val="24"/>
          <w:szCs w:val="24"/>
        </w:rPr>
        <w:t>By</w:t>
      </w:r>
      <w:r w:rsidRPr="00CF546D">
        <w:rPr>
          <w:rFonts w:ascii="Times New Roman" w:hAnsi="Times New Roman" w:cs="Times New Roman"/>
          <w:sz w:val="24"/>
          <w:szCs w:val="24"/>
        </w:rPr>
        <w:t xml:space="preserve"> providing us </w:t>
      </w:r>
      <w:r w:rsidR="00DF0C82" w:rsidRPr="00CF546D">
        <w:rPr>
          <w:rFonts w:ascii="Times New Roman" w:hAnsi="Times New Roman" w:cs="Times New Roman"/>
          <w:sz w:val="24"/>
          <w:szCs w:val="24"/>
        </w:rPr>
        <w:t xml:space="preserve">with </w:t>
      </w:r>
      <w:r w:rsidRPr="00CF546D">
        <w:rPr>
          <w:rFonts w:ascii="Times New Roman" w:hAnsi="Times New Roman" w:cs="Times New Roman"/>
          <w:sz w:val="24"/>
          <w:szCs w:val="24"/>
        </w:rPr>
        <w:t xml:space="preserve">biomolecules </w:t>
      </w:r>
      <w:r w:rsidR="00DF0C82" w:rsidRPr="00CF546D">
        <w:rPr>
          <w:rFonts w:ascii="Times New Roman" w:hAnsi="Times New Roman" w:cs="Times New Roman"/>
          <w:sz w:val="24"/>
          <w:szCs w:val="24"/>
        </w:rPr>
        <w:t>that</w:t>
      </w:r>
      <w:r w:rsidRPr="00CF546D">
        <w:rPr>
          <w:rFonts w:ascii="Times New Roman" w:hAnsi="Times New Roman" w:cs="Times New Roman"/>
          <w:sz w:val="24"/>
          <w:szCs w:val="24"/>
        </w:rPr>
        <w:t xml:space="preserve"> can maintain the benefits of </w:t>
      </w:r>
      <w:r w:rsidR="00DF0C82" w:rsidRPr="00CF546D">
        <w:rPr>
          <w:rFonts w:ascii="Times New Roman" w:hAnsi="Times New Roman" w:cs="Times New Roman"/>
          <w:sz w:val="24"/>
          <w:szCs w:val="24"/>
        </w:rPr>
        <w:t>a healthy</w:t>
      </w:r>
      <w:r w:rsidRPr="00CF546D">
        <w:rPr>
          <w:rFonts w:ascii="Times New Roman" w:hAnsi="Times New Roman" w:cs="Times New Roman"/>
          <w:sz w:val="24"/>
          <w:szCs w:val="24"/>
        </w:rPr>
        <w:t xml:space="preserve"> condition</w:t>
      </w:r>
      <w:r w:rsidR="00DF0C82" w:rsidRPr="00CF546D">
        <w:rPr>
          <w:rFonts w:ascii="Times New Roman" w:hAnsi="Times New Roman" w:cs="Times New Roman"/>
          <w:sz w:val="24"/>
          <w:szCs w:val="24"/>
        </w:rPr>
        <w:t>,</w:t>
      </w:r>
      <w:r w:rsidRPr="00CF546D">
        <w:rPr>
          <w:rFonts w:ascii="Times New Roman" w:hAnsi="Times New Roman" w:cs="Times New Roman"/>
          <w:sz w:val="24"/>
          <w:szCs w:val="24"/>
        </w:rPr>
        <w:t xml:space="preserve"> t</w:t>
      </w:r>
      <w:r w:rsidR="00DF0C82" w:rsidRPr="00CF546D">
        <w:rPr>
          <w:rFonts w:ascii="Times New Roman" w:hAnsi="Times New Roman" w:cs="Times New Roman"/>
          <w:sz w:val="24"/>
          <w:szCs w:val="24"/>
        </w:rPr>
        <w:t>he vegetables are considered nutraceuticals</w:t>
      </w:r>
      <w:r w:rsidRPr="00CF546D">
        <w:rPr>
          <w:rFonts w:ascii="Times New Roman" w:hAnsi="Times New Roman" w:cs="Times New Roman"/>
          <w:sz w:val="24"/>
          <w:szCs w:val="24"/>
        </w:rPr>
        <w:t xml:space="preserve">. Phytochemicals and protective foods are more present in vegetables because of </w:t>
      </w:r>
      <w:r w:rsidR="00DF0C82" w:rsidRPr="00CF546D">
        <w:rPr>
          <w:rFonts w:ascii="Times New Roman" w:hAnsi="Times New Roman" w:cs="Times New Roman"/>
          <w:sz w:val="24"/>
          <w:szCs w:val="24"/>
        </w:rPr>
        <w:t>a large</w:t>
      </w:r>
      <w:r w:rsidRPr="00CF546D">
        <w:rPr>
          <w:rFonts w:ascii="Times New Roman" w:hAnsi="Times New Roman" w:cs="Times New Roman"/>
          <w:sz w:val="24"/>
          <w:szCs w:val="24"/>
        </w:rPr>
        <w:t xml:space="preserve"> </w:t>
      </w:r>
      <w:proofErr w:type="gramStart"/>
      <w:r w:rsidRPr="00CF546D">
        <w:rPr>
          <w:rFonts w:ascii="Times New Roman" w:hAnsi="Times New Roman" w:cs="Times New Roman"/>
          <w:sz w:val="24"/>
          <w:szCs w:val="24"/>
        </w:rPr>
        <w:t>amount</w:t>
      </w:r>
      <w:proofErr w:type="gramEnd"/>
      <w:r w:rsidRPr="00CF546D">
        <w:rPr>
          <w:rFonts w:ascii="Times New Roman" w:hAnsi="Times New Roman" w:cs="Times New Roman"/>
          <w:sz w:val="24"/>
          <w:szCs w:val="24"/>
        </w:rPr>
        <w:t xml:space="preserve"> of </w:t>
      </w:r>
      <w:r w:rsidR="00DF0C82" w:rsidRPr="00CF546D">
        <w:rPr>
          <w:rFonts w:ascii="Times New Roman" w:hAnsi="Times New Roman" w:cs="Times New Roman"/>
          <w:sz w:val="24"/>
          <w:szCs w:val="24"/>
        </w:rPr>
        <w:t>saccharides, minerals, vitamins</w:t>
      </w:r>
      <w:r w:rsidRPr="00CF546D">
        <w:rPr>
          <w:rFonts w:ascii="Times New Roman" w:hAnsi="Times New Roman" w:cs="Times New Roman"/>
          <w:sz w:val="24"/>
          <w:szCs w:val="24"/>
        </w:rPr>
        <w:t xml:space="preserve">, and </w:t>
      </w:r>
      <w:r w:rsidR="00DF0C82" w:rsidRPr="00CF546D">
        <w:rPr>
          <w:rFonts w:ascii="Times New Roman" w:hAnsi="Times New Roman" w:cs="Times New Roman"/>
          <w:sz w:val="24"/>
          <w:szCs w:val="24"/>
        </w:rPr>
        <w:t>amino acids</w:t>
      </w:r>
      <w:r w:rsidRPr="00CF546D">
        <w:rPr>
          <w:rFonts w:ascii="Times New Roman" w:hAnsi="Times New Roman" w:cs="Times New Roman"/>
          <w:sz w:val="24"/>
          <w:szCs w:val="24"/>
        </w:rPr>
        <w:t>. Low consumption of fruits and vegetables can cause some diseases</w:t>
      </w:r>
      <w:r w:rsidR="00DF0C82" w:rsidRPr="00CF546D">
        <w:rPr>
          <w:rFonts w:ascii="Times New Roman" w:hAnsi="Times New Roman" w:cs="Times New Roman"/>
          <w:sz w:val="24"/>
          <w:szCs w:val="24"/>
        </w:rPr>
        <w:t>,</w:t>
      </w:r>
      <w:r w:rsidRPr="00CF546D">
        <w:rPr>
          <w:rFonts w:ascii="Times New Roman" w:hAnsi="Times New Roman" w:cs="Times New Roman"/>
          <w:sz w:val="24"/>
          <w:szCs w:val="24"/>
        </w:rPr>
        <w:t xml:space="preserve"> like cardiovas</w:t>
      </w:r>
      <w:r w:rsidR="00DF0C82" w:rsidRPr="00CF546D">
        <w:rPr>
          <w:rFonts w:ascii="Times New Roman" w:hAnsi="Times New Roman" w:cs="Times New Roman"/>
          <w:sz w:val="24"/>
          <w:szCs w:val="24"/>
        </w:rPr>
        <w:t>cular disease</w:t>
      </w:r>
      <w:r w:rsidR="00FE11E2" w:rsidRPr="00CF546D">
        <w:rPr>
          <w:rFonts w:ascii="Times New Roman" w:hAnsi="Times New Roman" w:cs="Times New Roman"/>
          <w:sz w:val="24"/>
          <w:szCs w:val="24"/>
        </w:rPr>
        <w:t>,</w:t>
      </w:r>
      <w:r w:rsidR="00DF0C82" w:rsidRPr="00CF546D">
        <w:rPr>
          <w:rFonts w:ascii="Times New Roman" w:hAnsi="Times New Roman" w:cs="Times New Roman"/>
          <w:sz w:val="24"/>
          <w:szCs w:val="24"/>
        </w:rPr>
        <w:t xml:space="preserve"> as well as cancer</w:t>
      </w:r>
      <w:r w:rsidRPr="00CF546D">
        <w:rPr>
          <w:rFonts w:ascii="Times New Roman" w:hAnsi="Times New Roman" w:cs="Times New Roman"/>
          <w:sz w:val="24"/>
          <w:szCs w:val="24"/>
        </w:rPr>
        <w:t xml:space="preserve">. </w:t>
      </w:r>
    </w:p>
    <w:p w14:paraId="26B5D6B2" w14:textId="77777777" w:rsidR="00C66303" w:rsidRPr="00CF546D" w:rsidRDefault="008145B5" w:rsidP="00C66303">
      <w:pPr>
        <w:jc w:val="both"/>
        <w:rPr>
          <w:rFonts w:ascii="Times New Roman" w:hAnsi="Times New Roman" w:cs="Times New Roman"/>
          <w:b/>
          <w:bCs/>
          <w:color w:val="002060"/>
          <w:sz w:val="28"/>
          <w:szCs w:val="24"/>
        </w:rPr>
      </w:pPr>
      <w:proofErr w:type="gramStart"/>
      <w:r w:rsidRPr="00CF546D">
        <w:rPr>
          <w:rFonts w:ascii="Times New Roman" w:hAnsi="Times New Roman" w:cs="Times New Roman"/>
          <w:b/>
          <w:bCs/>
          <w:color w:val="002060"/>
          <w:sz w:val="24"/>
          <w:szCs w:val="24"/>
        </w:rPr>
        <w:t>N</w:t>
      </w:r>
      <w:r w:rsidR="00D66849" w:rsidRPr="00CF546D">
        <w:rPr>
          <w:rFonts w:ascii="Times New Roman" w:hAnsi="Times New Roman" w:cs="Times New Roman"/>
          <w:b/>
          <w:bCs/>
          <w:color w:val="002060"/>
          <w:sz w:val="24"/>
          <w:szCs w:val="24"/>
        </w:rPr>
        <w:t>utraceuticals</w:t>
      </w:r>
      <w:r w:rsidR="00C66303" w:rsidRPr="00CF546D">
        <w:rPr>
          <w:rFonts w:ascii="Times New Roman" w:hAnsi="Times New Roman" w:cs="Times New Roman"/>
          <w:b/>
          <w:bCs/>
          <w:color w:val="002060"/>
          <w:sz w:val="28"/>
          <w:szCs w:val="24"/>
        </w:rPr>
        <w:t>:-</w:t>
      </w:r>
      <w:proofErr w:type="gramEnd"/>
    </w:p>
    <w:p w14:paraId="28FA26C2" w14:textId="77777777" w:rsidR="00C66303" w:rsidRPr="00CF546D" w:rsidRDefault="00C66303" w:rsidP="00C66303">
      <w:pPr>
        <w:jc w:val="both"/>
        <w:rPr>
          <w:rFonts w:ascii="Times New Roman" w:hAnsi="Times New Roman" w:cs="Times New Roman"/>
          <w:sz w:val="24"/>
          <w:szCs w:val="24"/>
        </w:rPr>
      </w:pPr>
      <w:r w:rsidRPr="00CF546D">
        <w:rPr>
          <w:rFonts w:ascii="Times New Roman" w:hAnsi="Times New Roman" w:cs="Times New Roman"/>
          <w:sz w:val="24"/>
          <w:szCs w:val="24"/>
        </w:rPr>
        <w:t xml:space="preserve">When </w:t>
      </w:r>
      <w:r w:rsidR="003F3667" w:rsidRPr="00CF546D">
        <w:rPr>
          <w:rFonts w:ascii="Times New Roman" w:hAnsi="Times New Roman" w:cs="Times New Roman"/>
          <w:sz w:val="24"/>
          <w:szCs w:val="24"/>
        </w:rPr>
        <w:t>calories and pharmaceuticals intersect, the pharmaceutical world is transformed</w:t>
      </w:r>
      <w:r w:rsidRPr="00CF546D">
        <w:rPr>
          <w:rFonts w:ascii="Times New Roman" w:hAnsi="Times New Roman" w:cs="Times New Roman"/>
          <w:sz w:val="24"/>
          <w:szCs w:val="24"/>
        </w:rPr>
        <w:t xml:space="preserve">. </w:t>
      </w:r>
      <w:r w:rsidR="00B66DE8" w:rsidRPr="00CF546D">
        <w:rPr>
          <w:rFonts w:ascii="Times New Roman" w:hAnsi="Times New Roman" w:cs="Times New Roman"/>
          <w:sz w:val="24"/>
          <w:szCs w:val="24"/>
        </w:rPr>
        <w:t xml:space="preserve">Basically, pharmaceutical, which plays a vital role in human </w:t>
      </w:r>
      <w:proofErr w:type="gramStart"/>
      <w:r w:rsidR="00B66DE8" w:rsidRPr="00CF546D">
        <w:rPr>
          <w:rFonts w:ascii="Times New Roman" w:hAnsi="Times New Roman" w:cs="Times New Roman"/>
          <w:sz w:val="24"/>
          <w:szCs w:val="24"/>
        </w:rPr>
        <w:t>beings</w:t>
      </w:r>
      <w:proofErr w:type="gramEnd"/>
      <w:r w:rsidR="00C8321A" w:rsidRPr="00CF546D">
        <w:rPr>
          <w:rFonts w:ascii="Times New Roman" w:hAnsi="Times New Roman" w:cs="Times New Roman"/>
          <w:sz w:val="24"/>
          <w:szCs w:val="24"/>
        </w:rPr>
        <w:t xml:space="preserve"> </w:t>
      </w:r>
      <w:r w:rsidR="003F3667" w:rsidRPr="00CF546D">
        <w:rPr>
          <w:rFonts w:ascii="Times New Roman" w:hAnsi="Times New Roman" w:cs="Times New Roman"/>
          <w:sz w:val="24"/>
          <w:szCs w:val="24"/>
        </w:rPr>
        <w:t>daily</w:t>
      </w:r>
      <w:r w:rsidR="00B66DE8" w:rsidRPr="00CF546D">
        <w:rPr>
          <w:rFonts w:ascii="Times New Roman" w:hAnsi="Times New Roman" w:cs="Times New Roman"/>
          <w:sz w:val="24"/>
          <w:szCs w:val="24"/>
        </w:rPr>
        <w:t xml:space="preserve"> life and prevent them from all kinds of diseases and </w:t>
      </w:r>
      <w:proofErr w:type="spellStart"/>
      <w:r w:rsidR="00B66DE8" w:rsidRPr="00CF546D">
        <w:rPr>
          <w:rFonts w:ascii="Times New Roman" w:hAnsi="Times New Roman" w:cs="Times New Roman"/>
          <w:sz w:val="24"/>
          <w:szCs w:val="24"/>
        </w:rPr>
        <w:t>boosttheir</w:t>
      </w:r>
      <w:proofErr w:type="spellEnd"/>
      <w:r w:rsidR="00B66DE8" w:rsidRPr="00CF546D">
        <w:rPr>
          <w:rFonts w:ascii="Times New Roman" w:hAnsi="Times New Roman" w:cs="Times New Roman"/>
          <w:sz w:val="24"/>
          <w:szCs w:val="24"/>
        </w:rPr>
        <w:t xml:space="preserve"> health, "</w:t>
      </w:r>
      <w:proofErr w:type="spellStart"/>
      <w:r w:rsidR="00B66DE8" w:rsidRPr="00CF546D">
        <w:rPr>
          <w:rFonts w:ascii="Times New Roman" w:hAnsi="Times New Roman" w:cs="Times New Roman"/>
          <w:sz w:val="24"/>
          <w:szCs w:val="24"/>
        </w:rPr>
        <w:t>Neutraceutical</w:t>
      </w:r>
      <w:proofErr w:type="spellEnd"/>
      <w:r w:rsidR="00B66DE8" w:rsidRPr="00CF546D">
        <w:rPr>
          <w:rFonts w:ascii="Times New Roman" w:hAnsi="Times New Roman" w:cs="Times New Roman"/>
          <w:sz w:val="24"/>
          <w:szCs w:val="24"/>
        </w:rPr>
        <w:t xml:space="preserve">" is a generic abbreviation encompassing the concepts of "Nutrition" and "Pharmaceutical."  In 1989, it was developed by </w:t>
      </w:r>
      <w:proofErr w:type="spellStart"/>
      <w:r w:rsidR="00B66DE8" w:rsidRPr="00CF546D">
        <w:rPr>
          <w:rFonts w:ascii="Times New Roman" w:hAnsi="Times New Roman" w:cs="Times New Roman"/>
          <w:sz w:val="24"/>
          <w:szCs w:val="24"/>
        </w:rPr>
        <w:t>Dr.</w:t>
      </w:r>
      <w:proofErr w:type="spellEnd"/>
      <w:r w:rsidR="00B66DE8" w:rsidRPr="00CF546D">
        <w:rPr>
          <w:rFonts w:ascii="Times New Roman" w:hAnsi="Times New Roman" w:cs="Times New Roman"/>
          <w:sz w:val="24"/>
          <w:szCs w:val="24"/>
        </w:rPr>
        <w:t xml:space="preserve"> Stephen De Felice. </w:t>
      </w:r>
      <w:r w:rsidRPr="00CF546D">
        <w:rPr>
          <w:rFonts w:ascii="Times New Roman" w:hAnsi="Times New Roman" w:cs="Times New Roman"/>
          <w:sz w:val="24"/>
          <w:szCs w:val="24"/>
        </w:rPr>
        <w:t xml:space="preserve">Scientist </w:t>
      </w:r>
      <w:proofErr w:type="spellStart"/>
      <w:proofErr w:type="gramStart"/>
      <w:r w:rsidRPr="00CF546D">
        <w:rPr>
          <w:rFonts w:ascii="Times New Roman" w:hAnsi="Times New Roman" w:cs="Times New Roman"/>
          <w:sz w:val="24"/>
          <w:szCs w:val="24"/>
        </w:rPr>
        <w:t>Dr.Stephen</w:t>
      </w:r>
      <w:proofErr w:type="spellEnd"/>
      <w:proofErr w:type="gramEnd"/>
      <w:r w:rsidRPr="00CF546D">
        <w:rPr>
          <w:rFonts w:ascii="Times New Roman" w:hAnsi="Times New Roman" w:cs="Times New Roman"/>
          <w:sz w:val="24"/>
          <w:szCs w:val="24"/>
        </w:rPr>
        <w:t xml:space="preserve"> De Felice was the chairman of the Foundation for Innovation in Medicine. In </w:t>
      </w:r>
      <w:r w:rsidR="003F3667" w:rsidRPr="00CF546D">
        <w:rPr>
          <w:rFonts w:ascii="Times New Roman" w:hAnsi="Times New Roman" w:cs="Times New Roman"/>
          <w:sz w:val="24"/>
          <w:szCs w:val="24"/>
        </w:rPr>
        <w:t xml:space="preserve">another sense, nutraceuticals helped us prevent </w:t>
      </w:r>
      <w:r w:rsidR="003F3667" w:rsidRPr="00CF546D">
        <w:rPr>
          <w:rFonts w:ascii="Times New Roman" w:hAnsi="Times New Roman" w:cs="Times New Roman"/>
          <w:sz w:val="24"/>
          <w:szCs w:val="24"/>
        </w:rPr>
        <w:lastRenderedPageBreak/>
        <w:t>chronic diseases, such as cancer and other long-term illnesses</w:t>
      </w:r>
      <w:r w:rsidRPr="00CF546D">
        <w:rPr>
          <w:rFonts w:ascii="Times New Roman" w:hAnsi="Times New Roman" w:cs="Times New Roman"/>
          <w:sz w:val="24"/>
          <w:szCs w:val="24"/>
        </w:rPr>
        <w:t>. The vegetables are the storehouse of nutraceuticals. Phytochemicals are in</w:t>
      </w:r>
      <w:r w:rsidR="00953C51" w:rsidRPr="00CF546D">
        <w:rPr>
          <w:rFonts w:ascii="Times New Roman" w:hAnsi="Times New Roman" w:cs="Times New Roman"/>
          <w:sz w:val="24"/>
          <w:szCs w:val="24"/>
        </w:rPr>
        <w:t>deed present in n</w:t>
      </w:r>
      <w:r w:rsidRPr="00CF546D">
        <w:rPr>
          <w:rFonts w:ascii="Times New Roman" w:hAnsi="Times New Roman" w:cs="Times New Roman"/>
          <w:sz w:val="24"/>
          <w:szCs w:val="24"/>
        </w:rPr>
        <w:t xml:space="preserve">utraceuticals.  Phytochemicals are </w:t>
      </w:r>
      <w:r w:rsidR="003F3667" w:rsidRPr="00CF546D">
        <w:rPr>
          <w:rFonts w:ascii="Times New Roman" w:hAnsi="Times New Roman" w:cs="Times New Roman"/>
          <w:sz w:val="24"/>
          <w:szCs w:val="24"/>
        </w:rPr>
        <w:t>a type of chemical compound</w:t>
      </w:r>
      <w:r w:rsidRPr="00CF546D">
        <w:rPr>
          <w:rFonts w:ascii="Times New Roman" w:hAnsi="Times New Roman" w:cs="Times New Roman"/>
          <w:sz w:val="24"/>
          <w:szCs w:val="24"/>
        </w:rPr>
        <w:t xml:space="preserve"> extracted from plant parts. Herbals are </w:t>
      </w:r>
      <w:r w:rsidR="003F3667" w:rsidRPr="00CF546D">
        <w:rPr>
          <w:rFonts w:ascii="Times New Roman" w:hAnsi="Times New Roman" w:cs="Times New Roman"/>
          <w:sz w:val="24"/>
          <w:szCs w:val="24"/>
        </w:rPr>
        <w:t>among the most essential nutraceutical products that help prevent skin diseases, and we can utilize these herbals for cosmetic purposes, such as face packs, face washes</w:t>
      </w:r>
      <w:r w:rsidR="00953C51" w:rsidRPr="00CF546D">
        <w:rPr>
          <w:rFonts w:ascii="Times New Roman" w:hAnsi="Times New Roman" w:cs="Times New Roman"/>
          <w:sz w:val="24"/>
          <w:szCs w:val="24"/>
        </w:rPr>
        <w:t>,</w:t>
      </w:r>
      <w:r w:rsidRPr="00CF546D">
        <w:rPr>
          <w:rFonts w:ascii="Times New Roman" w:hAnsi="Times New Roman" w:cs="Times New Roman"/>
          <w:sz w:val="24"/>
          <w:szCs w:val="24"/>
        </w:rPr>
        <w:t xml:space="preserve"> and face masks.  </w:t>
      </w:r>
      <w:r w:rsidR="00953C51" w:rsidRPr="00CF546D">
        <w:rPr>
          <w:rFonts w:ascii="Times New Roman" w:hAnsi="Times New Roman" w:cs="Times New Roman"/>
          <w:sz w:val="24"/>
          <w:szCs w:val="24"/>
        </w:rPr>
        <w:t>Herbs</w:t>
      </w:r>
      <w:r w:rsidRPr="00CF546D">
        <w:rPr>
          <w:rFonts w:ascii="Times New Roman" w:hAnsi="Times New Roman" w:cs="Times New Roman"/>
          <w:sz w:val="24"/>
          <w:szCs w:val="24"/>
        </w:rPr>
        <w:t xml:space="preserve"> are extracted from </w:t>
      </w:r>
      <w:r w:rsidR="003F3667" w:rsidRPr="00CF546D">
        <w:rPr>
          <w:rFonts w:ascii="Times New Roman" w:hAnsi="Times New Roman" w:cs="Times New Roman"/>
          <w:sz w:val="24"/>
          <w:szCs w:val="24"/>
        </w:rPr>
        <w:t>various plant parts, including</w:t>
      </w:r>
      <w:r w:rsidRPr="00CF546D">
        <w:rPr>
          <w:rFonts w:ascii="Times New Roman" w:hAnsi="Times New Roman" w:cs="Times New Roman"/>
          <w:sz w:val="24"/>
          <w:szCs w:val="24"/>
        </w:rPr>
        <w:t xml:space="preserve"> berries, leaves, roots</w:t>
      </w:r>
      <w:r w:rsidR="00953C51" w:rsidRPr="00CF546D">
        <w:rPr>
          <w:rFonts w:ascii="Times New Roman" w:hAnsi="Times New Roman" w:cs="Times New Roman"/>
          <w:sz w:val="24"/>
          <w:szCs w:val="24"/>
        </w:rPr>
        <w:t>,</w:t>
      </w:r>
      <w:r w:rsidRPr="00CF546D">
        <w:rPr>
          <w:rFonts w:ascii="Times New Roman" w:hAnsi="Times New Roman" w:cs="Times New Roman"/>
          <w:sz w:val="24"/>
          <w:szCs w:val="24"/>
        </w:rPr>
        <w:t xml:space="preserve"> and flowers</w:t>
      </w:r>
      <w:r w:rsidR="00953C51" w:rsidRPr="00CF546D">
        <w:rPr>
          <w:rFonts w:ascii="Times New Roman" w:hAnsi="Times New Roman" w:cs="Times New Roman"/>
          <w:sz w:val="24"/>
          <w:szCs w:val="24"/>
        </w:rPr>
        <w:t>. We can use the n</w:t>
      </w:r>
      <w:r w:rsidRPr="00CF546D">
        <w:rPr>
          <w:rFonts w:ascii="Times New Roman" w:hAnsi="Times New Roman" w:cs="Times New Roman"/>
          <w:sz w:val="24"/>
          <w:szCs w:val="24"/>
        </w:rPr>
        <w:t>utraceuticals as dietary</w:t>
      </w:r>
      <w:r w:rsidR="00953C51" w:rsidRPr="00CF546D">
        <w:rPr>
          <w:rFonts w:ascii="Times New Roman" w:hAnsi="Times New Roman" w:cs="Times New Roman"/>
          <w:sz w:val="24"/>
          <w:szCs w:val="24"/>
        </w:rPr>
        <w:t xml:space="preserve"> supplements</w:t>
      </w:r>
      <w:r w:rsidRPr="00CF546D">
        <w:rPr>
          <w:rFonts w:ascii="Times New Roman" w:hAnsi="Times New Roman" w:cs="Times New Roman"/>
          <w:sz w:val="24"/>
          <w:szCs w:val="24"/>
        </w:rPr>
        <w:t xml:space="preserve">. It is one of the </w:t>
      </w:r>
      <w:r w:rsidR="003F3667" w:rsidRPr="00CF546D">
        <w:rPr>
          <w:rFonts w:ascii="Times New Roman" w:hAnsi="Times New Roman" w:cs="Times New Roman"/>
          <w:sz w:val="24"/>
          <w:szCs w:val="24"/>
        </w:rPr>
        <w:t>different metabolites that can be characterized through multiple pathways, notably pyruvate, steroid hormones</w:t>
      </w:r>
      <w:r w:rsidRPr="00CF546D">
        <w:rPr>
          <w:rFonts w:ascii="Times New Roman" w:hAnsi="Times New Roman" w:cs="Times New Roman"/>
          <w:sz w:val="24"/>
          <w:szCs w:val="24"/>
        </w:rPr>
        <w:t xml:space="preserve">, and </w:t>
      </w:r>
      <w:proofErr w:type="spellStart"/>
      <w:r w:rsidRPr="00CF546D">
        <w:rPr>
          <w:rFonts w:ascii="Times New Roman" w:hAnsi="Times New Roman" w:cs="Times New Roman"/>
          <w:sz w:val="24"/>
          <w:szCs w:val="24"/>
        </w:rPr>
        <w:t>estrogen</w:t>
      </w:r>
      <w:proofErr w:type="spellEnd"/>
      <w:r w:rsidRPr="00CF546D">
        <w:rPr>
          <w:rFonts w:ascii="Times New Roman" w:hAnsi="Times New Roman" w:cs="Times New Roman"/>
          <w:sz w:val="24"/>
          <w:szCs w:val="24"/>
        </w:rPr>
        <w:t xml:space="preserve"> precursors.  It is one of the various kinds of supplements that have been extremely beneficial for </w:t>
      </w:r>
      <w:r w:rsidR="003F3667" w:rsidRPr="00CF546D">
        <w:rPr>
          <w:rFonts w:ascii="Times New Roman" w:hAnsi="Times New Roman" w:cs="Times New Roman"/>
          <w:sz w:val="24"/>
          <w:szCs w:val="24"/>
        </w:rPr>
        <w:t>purposes such as nutritional supplement replacement and weight loss</w:t>
      </w:r>
      <w:r w:rsidRPr="00CF546D">
        <w:rPr>
          <w:rFonts w:ascii="Times New Roman" w:hAnsi="Times New Roman" w:cs="Times New Roman"/>
          <w:sz w:val="24"/>
          <w:szCs w:val="24"/>
        </w:rPr>
        <w:t xml:space="preserve">. Nutraceuticals, </w:t>
      </w:r>
      <w:proofErr w:type="spellStart"/>
      <w:r w:rsidRPr="00CF546D">
        <w:rPr>
          <w:rFonts w:ascii="Times New Roman" w:hAnsi="Times New Roman" w:cs="Times New Roman"/>
          <w:sz w:val="24"/>
          <w:szCs w:val="24"/>
        </w:rPr>
        <w:t>encompassing</w:t>
      </w:r>
      <w:r w:rsidR="003F3667" w:rsidRPr="00CF546D">
        <w:rPr>
          <w:rFonts w:ascii="Times New Roman" w:hAnsi="Times New Roman" w:cs="Times New Roman"/>
          <w:sz w:val="24"/>
          <w:szCs w:val="24"/>
        </w:rPr>
        <w:t>a</w:t>
      </w:r>
      <w:proofErr w:type="spellEnd"/>
      <w:r w:rsidR="003F3667" w:rsidRPr="00CF546D">
        <w:rPr>
          <w:rFonts w:ascii="Times New Roman" w:hAnsi="Times New Roman" w:cs="Times New Roman"/>
          <w:sz w:val="24"/>
          <w:szCs w:val="24"/>
        </w:rPr>
        <w:t xml:space="preserve"> wide range of products, include foodstuffs with potential therapeutic or functional benefits that exceed fulfilling basic dietary needs</w:t>
      </w:r>
      <w:r w:rsidRPr="00CF546D">
        <w:rPr>
          <w:rFonts w:ascii="Times New Roman" w:hAnsi="Times New Roman" w:cs="Times New Roman"/>
          <w:sz w:val="24"/>
          <w:szCs w:val="24"/>
        </w:rPr>
        <w:t xml:space="preserve">.  They have exceptionally low bioavailability, </w:t>
      </w:r>
      <w:r w:rsidR="003F3667" w:rsidRPr="00CF546D">
        <w:rPr>
          <w:rFonts w:ascii="Times New Roman" w:hAnsi="Times New Roman" w:cs="Times New Roman"/>
          <w:sz w:val="24"/>
          <w:szCs w:val="24"/>
        </w:rPr>
        <w:t xml:space="preserve">which reflects poor absorption, limited </w:t>
      </w:r>
      <w:proofErr w:type="spellStart"/>
      <w:r w:rsidR="003F3667" w:rsidRPr="00CF546D">
        <w:rPr>
          <w:rFonts w:ascii="Times New Roman" w:hAnsi="Times New Roman" w:cs="Times New Roman"/>
          <w:sz w:val="24"/>
          <w:szCs w:val="24"/>
        </w:rPr>
        <w:t>bioaccessibility</w:t>
      </w:r>
      <w:proofErr w:type="spellEnd"/>
      <w:r w:rsidRPr="00CF546D">
        <w:rPr>
          <w:rFonts w:ascii="Times New Roman" w:hAnsi="Times New Roman" w:cs="Times New Roman"/>
          <w:sz w:val="24"/>
          <w:szCs w:val="24"/>
        </w:rPr>
        <w:t xml:space="preserve">, and/or chemical alteration in the digestive mechanism.  Clients </w:t>
      </w:r>
      <w:r w:rsidR="003F3667" w:rsidRPr="00CF546D">
        <w:rPr>
          <w:rFonts w:ascii="Times New Roman" w:hAnsi="Times New Roman" w:cs="Times New Roman"/>
          <w:sz w:val="24"/>
          <w:szCs w:val="24"/>
        </w:rPr>
        <w:t xml:space="preserve">often find it extremely challenging to acknowledge the health benefits they </w:t>
      </w:r>
      <w:r w:rsidR="00CC534A" w:rsidRPr="00CF546D">
        <w:rPr>
          <w:rFonts w:ascii="Times New Roman" w:hAnsi="Times New Roman" w:cs="Times New Roman"/>
          <w:sz w:val="24"/>
          <w:szCs w:val="24"/>
        </w:rPr>
        <w:t>derive from it</w:t>
      </w:r>
      <w:r w:rsidRPr="00CF546D">
        <w:rPr>
          <w:rFonts w:ascii="Times New Roman" w:hAnsi="Times New Roman" w:cs="Times New Roman"/>
          <w:sz w:val="24"/>
          <w:szCs w:val="24"/>
        </w:rPr>
        <w:t xml:space="preserve">. Along with their considerable dietary value, nutraceuticals are significant biomolecules </w:t>
      </w:r>
      <w:r w:rsidR="00953C51" w:rsidRPr="00CF546D">
        <w:rPr>
          <w:rFonts w:ascii="Times New Roman" w:hAnsi="Times New Roman" w:cs="Times New Roman"/>
          <w:sz w:val="24"/>
          <w:szCs w:val="24"/>
        </w:rPr>
        <w:t>that</w:t>
      </w:r>
      <w:r w:rsidRPr="00CF546D">
        <w:rPr>
          <w:rFonts w:ascii="Times New Roman" w:hAnsi="Times New Roman" w:cs="Times New Roman"/>
          <w:sz w:val="24"/>
          <w:szCs w:val="24"/>
        </w:rPr>
        <w:t xml:space="preserve"> possess wellness benefits </w:t>
      </w:r>
      <w:r w:rsidR="00953C51" w:rsidRPr="00CF546D">
        <w:rPr>
          <w:rFonts w:ascii="Times New Roman" w:hAnsi="Times New Roman" w:cs="Times New Roman"/>
          <w:sz w:val="24"/>
          <w:szCs w:val="24"/>
        </w:rPr>
        <w:t>that</w:t>
      </w:r>
      <w:r w:rsidRPr="00CF546D">
        <w:rPr>
          <w:rFonts w:ascii="Times New Roman" w:hAnsi="Times New Roman" w:cs="Times New Roman"/>
          <w:sz w:val="24"/>
          <w:szCs w:val="24"/>
        </w:rPr>
        <w:t xml:space="preserve"> may </w:t>
      </w:r>
      <w:r w:rsidR="003F3667" w:rsidRPr="00CF546D">
        <w:rPr>
          <w:rFonts w:ascii="Times New Roman" w:hAnsi="Times New Roman" w:cs="Times New Roman"/>
          <w:sz w:val="24"/>
          <w:szCs w:val="24"/>
        </w:rPr>
        <w:t>help prevent or alleviate various</w:t>
      </w:r>
      <w:r w:rsidRPr="00CF546D">
        <w:rPr>
          <w:rFonts w:ascii="Times New Roman" w:hAnsi="Times New Roman" w:cs="Times New Roman"/>
          <w:sz w:val="24"/>
          <w:szCs w:val="24"/>
        </w:rPr>
        <w:t xml:space="preserve"> ailments. For the </w:t>
      </w:r>
      <w:r w:rsidR="00953C51" w:rsidRPr="00CF546D">
        <w:rPr>
          <w:rFonts w:ascii="Times New Roman" w:hAnsi="Times New Roman" w:cs="Times New Roman"/>
          <w:sz w:val="24"/>
          <w:szCs w:val="24"/>
        </w:rPr>
        <w:t>purpose</w:t>
      </w:r>
      <w:r w:rsidRPr="00CF546D">
        <w:rPr>
          <w:rFonts w:ascii="Times New Roman" w:hAnsi="Times New Roman" w:cs="Times New Roman"/>
          <w:sz w:val="24"/>
          <w:szCs w:val="24"/>
        </w:rPr>
        <w:t xml:space="preserve"> of </w:t>
      </w:r>
      <w:r w:rsidR="003F3667" w:rsidRPr="00CF546D">
        <w:rPr>
          <w:rFonts w:ascii="Times New Roman" w:hAnsi="Times New Roman" w:cs="Times New Roman"/>
          <w:sz w:val="24"/>
          <w:szCs w:val="24"/>
        </w:rPr>
        <w:t>enhancing individual well-being</w:t>
      </w:r>
      <w:r w:rsidRPr="00CF546D">
        <w:rPr>
          <w:rFonts w:ascii="Times New Roman" w:hAnsi="Times New Roman" w:cs="Times New Roman"/>
          <w:sz w:val="24"/>
          <w:szCs w:val="24"/>
        </w:rPr>
        <w:t xml:space="preserve">, classical nutrients such as minerals, amino acids, vitamins, and polysaccharides have been widely utilized.  The administration of </w:t>
      </w:r>
      <w:r w:rsidR="00953C51" w:rsidRPr="00CF546D">
        <w:rPr>
          <w:rFonts w:ascii="Times New Roman" w:hAnsi="Times New Roman" w:cs="Times New Roman"/>
          <w:sz w:val="24"/>
          <w:szCs w:val="24"/>
        </w:rPr>
        <w:t xml:space="preserve">the </w:t>
      </w:r>
      <w:r w:rsidRPr="00CF546D">
        <w:rPr>
          <w:rFonts w:ascii="Times New Roman" w:hAnsi="Times New Roman" w:cs="Times New Roman"/>
          <w:sz w:val="24"/>
          <w:szCs w:val="24"/>
        </w:rPr>
        <w:t>most recently manufactured nutritional supplements</w:t>
      </w:r>
      <w:r w:rsidR="00953C51" w:rsidRPr="00CF546D">
        <w:rPr>
          <w:rFonts w:ascii="Times New Roman" w:hAnsi="Times New Roman" w:cs="Times New Roman"/>
          <w:sz w:val="24"/>
          <w:szCs w:val="24"/>
        </w:rPr>
        <w:t>,</w:t>
      </w:r>
      <w:r w:rsidRPr="00CF546D">
        <w:rPr>
          <w:rFonts w:ascii="Times New Roman" w:hAnsi="Times New Roman" w:cs="Times New Roman"/>
          <w:sz w:val="24"/>
          <w:szCs w:val="24"/>
        </w:rPr>
        <w:t xml:space="preserve"> which have proven exceptionally </w:t>
      </w:r>
      <w:r w:rsidR="003F3667" w:rsidRPr="00CF546D">
        <w:rPr>
          <w:rFonts w:ascii="Times New Roman" w:hAnsi="Times New Roman" w:cs="Times New Roman"/>
          <w:sz w:val="24"/>
          <w:szCs w:val="24"/>
        </w:rPr>
        <w:t>effective at providing</w:t>
      </w:r>
      <w:r w:rsidRPr="00CF546D">
        <w:rPr>
          <w:rFonts w:ascii="Times New Roman" w:hAnsi="Times New Roman" w:cs="Times New Roman"/>
          <w:sz w:val="24"/>
          <w:szCs w:val="24"/>
        </w:rPr>
        <w:t xml:space="preserve"> wellness benefits</w:t>
      </w:r>
      <w:r w:rsidR="00953C51" w:rsidRPr="00CF546D">
        <w:rPr>
          <w:rFonts w:ascii="Times New Roman" w:hAnsi="Times New Roman" w:cs="Times New Roman"/>
          <w:sz w:val="24"/>
          <w:szCs w:val="24"/>
        </w:rPr>
        <w:t>,</w:t>
      </w:r>
      <w:r w:rsidRPr="00CF546D">
        <w:rPr>
          <w:rFonts w:ascii="Times New Roman" w:hAnsi="Times New Roman" w:cs="Times New Roman"/>
          <w:sz w:val="24"/>
          <w:szCs w:val="24"/>
        </w:rPr>
        <w:t xml:space="preserve"> continues to rise in every aspect of our </w:t>
      </w:r>
      <w:proofErr w:type="spellStart"/>
      <w:proofErr w:type="gramStart"/>
      <w:r w:rsidRPr="00CF546D">
        <w:rPr>
          <w:rFonts w:ascii="Times New Roman" w:hAnsi="Times New Roman" w:cs="Times New Roman"/>
          <w:sz w:val="24"/>
          <w:szCs w:val="24"/>
        </w:rPr>
        <w:t>lives.</w:t>
      </w:r>
      <w:r w:rsidR="00953C51" w:rsidRPr="00CF546D">
        <w:rPr>
          <w:rFonts w:ascii="Times New Roman" w:hAnsi="Times New Roman" w:cs="Times New Roman"/>
          <w:sz w:val="24"/>
          <w:szCs w:val="24"/>
        </w:rPr>
        <w:t>N</w:t>
      </w:r>
      <w:r w:rsidRPr="00CF546D">
        <w:rPr>
          <w:rFonts w:ascii="Times New Roman" w:hAnsi="Times New Roman" w:cs="Times New Roman"/>
          <w:sz w:val="24"/>
          <w:szCs w:val="24"/>
        </w:rPr>
        <w:t>utraceuticals</w:t>
      </w:r>
      <w:proofErr w:type="spellEnd"/>
      <w:proofErr w:type="gramEnd"/>
      <w:r w:rsidRPr="00CF546D">
        <w:rPr>
          <w:rFonts w:ascii="Times New Roman" w:hAnsi="Times New Roman" w:cs="Times New Roman"/>
          <w:sz w:val="24"/>
          <w:szCs w:val="24"/>
        </w:rPr>
        <w:t xml:space="preserve"> are commonly known as </w:t>
      </w:r>
      <w:r w:rsidR="00953C51" w:rsidRPr="00CF546D">
        <w:rPr>
          <w:rFonts w:ascii="Times New Roman" w:hAnsi="Times New Roman" w:cs="Times New Roman"/>
          <w:sz w:val="24"/>
          <w:szCs w:val="24"/>
        </w:rPr>
        <w:t>food-based</w:t>
      </w:r>
      <w:r w:rsidRPr="00CF546D">
        <w:rPr>
          <w:rFonts w:ascii="Times New Roman" w:hAnsi="Times New Roman" w:cs="Times New Roman"/>
          <w:sz w:val="24"/>
          <w:szCs w:val="24"/>
        </w:rPr>
        <w:t xml:space="preserve"> products </w:t>
      </w:r>
      <w:proofErr w:type="spellStart"/>
      <w:r w:rsidR="00953C51" w:rsidRPr="00CF546D">
        <w:rPr>
          <w:rFonts w:ascii="Times New Roman" w:hAnsi="Times New Roman" w:cs="Times New Roman"/>
          <w:sz w:val="24"/>
          <w:szCs w:val="24"/>
        </w:rPr>
        <w:t>thatconsistof</w:t>
      </w:r>
      <w:proofErr w:type="spellEnd"/>
      <w:r w:rsidR="00953C51" w:rsidRPr="00CF546D">
        <w:rPr>
          <w:rFonts w:ascii="Times New Roman" w:hAnsi="Times New Roman" w:cs="Times New Roman"/>
          <w:sz w:val="24"/>
          <w:szCs w:val="24"/>
        </w:rPr>
        <w:t xml:space="preserve"> a variety of compounds</w:t>
      </w:r>
      <w:r w:rsidR="003F3667" w:rsidRPr="00CF546D">
        <w:rPr>
          <w:rFonts w:ascii="Times New Roman" w:hAnsi="Times New Roman" w:cs="Times New Roman"/>
          <w:sz w:val="24"/>
          <w:szCs w:val="24"/>
        </w:rPr>
        <w:t>, including herbs, fats, prebiotics,</w:t>
      </w:r>
      <w:r w:rsidRPr="00CF546D">
        <w:rPr>
          <w:rFonts w:ascii="Times New Roman" w:hAnsi="Times New Roman" w:cs="Times New Roman"/>
          <w:sz w:val="24"/>
          <w:szCs w:val="24"/>
        </w:rPr>
        <w:t xml:space="preserve"> pro</w:t>
      </w:r>
      <w:r w:rsidR="00953C51" w:rsidRPr="00CF546D">
        <w:rPr>
          <w:rFonts w:ascii="Times New Roman" w:hAnsi="Times New Roman" w:cs="Times New Roman"/>
          <w:sz w:val="24"/>
          <w:szCs w:val="24"/>
        </w:rPr>
        <w:t>biotics, vitamins, and proteins</w:t>
      </w:r>
      <w:r w:rsidRPr="00CF546D">
        <w:rPr>
          <w:rFonts w:ascii="Times New Roman" w:hAnsi="Times New Roman" w:cs="Times New Roman"/>
          <w:sz w:val="24"/>
          <w:szCs w:val="24"/>
        </w:rPr>
        <w:t xml:space="preserve">. </w:t>
      </w:r>
    </w:p>
    <w:p w14:paraId="1FADADE1" w14:textId="77777777" w:rsidR="00C66303" w:rsidRDefault="00D66849" w:rsidP="00C66303">
      <w:pPr>
        <w:jc w:val="both"/>
        <w:rPr>
          <w:rFonts w:ascii="Times New Roman" w:hAnsi="Times New Roman" w:cs="Times New Roman"/>
          <w:sz w:val="24"/>
          <w:szCs w:val="24"/>
        </w:rPr>
      </w:pPr>
      <w:r w:rsidRPr="00CF546D">
        <w:rPr>
          <w:rFonts w:ascii="Times New Roman" w:hAnsi="Times New Roman" w:cs="Times New Roman"/>
          <w:sz w:val="24"/>
          <w:szCs w:val="24"/>
        </w:rPr>
        <w:t xml:space="preserve">                          </w:t>
      </w:r>
      <w:r w:rsidR="00C66303" w:rsidRPr="00CF546D">
        <w:rPr>
          <w:rFonts w:ascii="Times New Roman" w:hAnsi="Times New Roman" w:cs="Times New Roman"/>
          <w:noProof/>
          <w:sz w:val="24"/>
          <w:szCs w:val="24"/>
          <w:lang w:val="en-US"/>
        </w:rPr>
        <w:drawing>
          <wp:inline distT="0" distB="0" distL="0" distR="0" wp14:anchorId="180CAA00" wp14:editId="38E26E82">
            <wp:extent cx="3848100" cy="3093393"/>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8907" cy="3094042"/>
                    </a:xfrm>
                    <a:prstGeom prst="rect">
                      <a:avLst/>
                    </a:prstGeom>
                    <a:noFill/>
                    <a:ln>
                      <a:noFill/>
                    </a:ln>
                  </pic:spPr>
                </pic:pic>
              </a:graphicData>
            </a:graphic>
          </wp:inline>
        </w:drawing>
      </w:r>
    </w:p>
    <w:p w14:paraId="6FF57A19" w14:textId="2FC9DABB" w:rsidR="00AD6F60" w:rsidRPr="00CF546D" w:rsidRDefault="00AD6F60" w:rsidP="00C66303">
      <w:pPr>
        <w:jc w:val="both"/>
        <w:rPr>
          <w:rFonts w:ascii="Times New Roman" w:hAnsi="Times New Roman" w:cs="Times New Roman"/>
          <w:sz w:val="24"/>
          <w:szCs w:val="24"/>
        </w:rPr>
      </w:pPr>
      <w:r>
        <w:rPr>
          <w:rFonts w:ascii="Times New Roman" w:hAnsi="Times New Roman" w:cs="Times New Roman"/>
          <w:sz w:val="24"/>
          <w:szCs w:val="24"/>
        </w:rPr>
        <w:t xml:space="preserve">Image 2 </w:t>
      </w:r>
      <w:r w:rsidR="005C3E8A" w:rsidRPr="005C3E8A">
        <w:rPr>
          <w:rFonts w:ascii="Times New Roman" w:hAnsi="Times New Roman" w:cs="Times New Roman"/>
          <w:b/>
          <w:bCs/>
          <w:sz w:val="24"/>
          <w:szCs w:val="24"/>
        </w:rPr>
        <w:t>The details of Nutraceuticals</w:t>
      </w:r>
      <w:r w:rsidR="005C3E8A" w:rsidRPr="005C3E8A">
        <w:rPr>
          <w:rFonts w:ascii="Times New Roman" w:hAnsi="Times New Roman" w:cs="Times New Roman"/>
          <w:sz w:val="24"/>
          <w:szCs w:val="24"/>
        </w:rPr>
        <w:t xml:space="preserve"> </w:t>
      </w:r>
    </w:p>
    <w:p w14:paraId="64F45C90" w14:textId="77777777" w:rsidR="00C66303" w:rsidRPr="00CF546D" w:rsidRDefault="003F3667" w:rsidP="00C66303">
      <w:pPr>
        <w:jc w:val="both"/>
        <w:rPr>
          <w:rFonts w:ascii="Times New Roman" w:hAnsi="Times New Roman" w:cs="Times New Roman"/>
          <w:sz w:val="24"/>
          <w:szCs w:val="24"/>
        </w:rPr>
      </w:pPr>
      <w:r w:rsidRPr="00CF546D">
        <w:rPr>
          <w:rFonts w:ascii="Times New Roman" w:hAnsi="Times New Roman" w:cs="Times New Roman"/>
          <w:sz w:val="24"/>
          <w:szCs w:val="24"/>
        </w:rPr>
        <w:t xml:space="preserve">Herbs: </w:t>
      </w:r>
      <w:r w:rsidR="00CC534A" w:rsidRPr="00CF546D">
        <w:rPr>
          <w:rFonts w:ascii="Times New Roman" w:hAnsi="Times New Roman" w:cs="Times New Roman"/>
          <w:sz w:val="24"/>
          <w:szCs w:val="24"/>
        </w:rPr>
        <w:t>These are products derived from plant parts that possess</w:t>
      </w:r>
      <w:r w:rsidR="00C66303" w:rsidRPr="00CF546D">
        <w:rPr>
          <w:rFonts w:ascii="Times New Roman" w:hAnsi="Times New Roman" w:cs="Times New Roman"/>
          <w:sz w:val="24"/>
          <w:szCs w:val="24"/>
        </w:rPr>
        <w:t xml:space="preserve"> medicinal and therapeutic values.</w:t>
      </w:r>
    </w:p>
    <w:p w14:paraId="0D8FF9A0" w14:textId="77777777" w:rsidR="00C66303" w:rsidRPr="00CF546D" w:rsidRDefault="00953C51" w:rsidP="00C66303">
      <w:pPr>
        <w:jc w:val="both"/>
        <w:rPr>
          <w:rFonts w:ascii="Times New Roman" w:hAnsi="Times New Roman" w:cs="Times New Roman"/>
          <w:sz w:val="24"/>
          <w:szCs w:val="24"/>
        </w:rPr>
      </w:pPr>
      <w:r w:rsidRPr="00CF546D">
        <w:rPr>
          <w:rFonts w:ascii="Times New Roman" w:hAnsi="Times New Roman" w:cs="Times New Roman"/>
          <w:sz w:val="24"/>
          <w:szCs w:val="24"/>
        </w:rPr>
        <w:lastRenderedPageBreak/>
        <w:t xml:space="preserve">Fatty </w:t>
      </w:r>
      <w:proofErr w:type="gramStart"/>
      <w:r w:rsidRPr="00CF546D">
        <w:rPr>
          <w:rFonts w:ascii="Times New Roman" w:hAnsi="Times New Roman" w:cs="Times New Roman"/>
          <w:sz w:val="24"/>
          <w:szCs w:val="24"/>
        </w:rPr>
        <w:t>Acids</w:t>
      </w:r>
      <w:r w:rsidR="00C66303" w:rsidRPr="00CF546D">
        <w:rPr>
          <w:rFonts w:ascii="Times New Roman" w:hAnsi="Times New Roman" w:cs="Times New Roman"/>
          <w:sz w:val="24"/>
          <w:szCs w:val="24"/>
        </w:rPr>
        <w:t>:-</w:t>
      </w:r>
      <w:proofErr w:type="gramEnd"/>
      <w:r w:rsidR="00C66303" w:rsidRPr="00CF546D">
        <w:rPr>
          <w:rFonts w:ascii="Times New Roman" w:hAnsi="Times New Roman" w:cs="Times New Roman"/>
          <w:sz w:val="24"/>
          <w:szCs w:val="24"/>
        </w:rPr>
        <w:t xml:space="preserve"> In this type of </w:t>
      </w:r>
      <w:r w:rsidRPr="00CF546D">
        <w:rPr>
          <w:rFonts w:ascii="Times New Roman" w:hAnsi="Times New Roman" w:cs="Times New Roman"/>
          <w:sz w:val="24"/>
          <w:szCs w:val="24"/>
        </w:rPr>
        <w:t>neutral</w:t>
      </w:r>
      <w:r w:rsidR="00C66303" w:rsidRPr="00CF546D">
        <w:rPr>
          <w:rFonts w:ascii="Times New Roman" w:hAnsi="Times New Roman" w:cs="Times New Roman"/>
          <w:sz w:val="24"/>
          <w:szCs w:val="24"/>
        </w:rPr>
        <w:t xml:space="preserve"> fatty acids</w:t>
      </w:r>
      <w:r w:rsidRPr="00CF546D">
        <w:rPr>
          <w:rFonts w:ascii="Times New Roman" w:hAnsi="Times New Roman" w:cs="Times New Roman"/>
          <w:sz w:val="24"/>
          <w:szCs w:val="24"/>
        </w:rPr>
        <w:t>,</w:t>
      </w:r>
      <w:r w:rsidR="00C66303" w:rsidRPr="00CF546D">
        <w:rPr>
          <w:rFonts w:ascii="Times New Roman" w:hAnsi="Times New Roman" w:cs="Times New Roman"/>
          <w:sz w:val="24"/>
          <w:szCs w:val="24"/>
        </w:rPr>
        <w:t xml:space="preserve"> there are more types of properties present</w:t>
      </w:r>
      <w:r w:rsidRPr="00CF546D">
        <w:rPr>
          <w:rFonts w:ascii="Times New Roman" w:hAnsi="Times New Roman" w:cs="Times New Roman"/>
          <w:sz w:val="24"/>
          <w:szCs w:val="24"/>
        </w:rPr>
        <w:t>,</w:t>
      </w:r>
      <w:r w:rsidR="00C66303" w:rsidRPr="00CF546D">
        <w:rPr>
          <w:rFonts w:ascii="Times New Roman" w:hAnsi="Times New Roman" w:cs="Times New Roman"/>
          <w:sz w:val="24"/>
          <w:szCs w:val="24"/>
        </w:rPr>
        <w:t xml:space="preserve"> such as </w:t>
      </w:r>
      <w:r w:rsidRPr="00CF546D">
        <w:rPr>
          <w:rFonts w:ascii="Times New Roman" w:hAnsi="Times New Roman" w:cs="Times New Roman"/>
          <w:sz w:val="24"/>
          <w:szCs w:val="24"/>
        </w:rPr>
        <w:t xml:space="preserve">immune </w:t>
      </w:r>
      <w:r w:rsidR="00C66303" w:rsidRPr="00CF546D">
        <w:rPr>
          <w:rFonts w:ascii="Times New Roman" w:hAnsi="Times New Roman" w:cs="Times New Roman"/>
          <w:sz w:val="24"/>
          <w:szCs w:val="24"/>
        </w:rPr>
        <w:t>modulatory, antioxidants</w:t>
      </w:r>
      <w:r w:rsidRPr="00CF546D">
        <w:rPr>
          <w:rFonts w:ascii="Times New Roman" w:hAnsi="Times New Roman" w:cs="Times New Roman"/>
          <w:sz w:val="24"/>
          <w:szCs w:val="24"/>
        </w:rPr>
        <w:t>,</w:t>
      </w:r>
      <w:r w:rsidR="00C66303" w:rsidRPr="00CF546D">
        <w:rPr>
          <w:rFonts w:ascii="Times New Roman" w:hAnsi="Times New Roman" w:cs="Times New Roman"/>
          <w:sz w:val="24"/>
          <w:szCs w:val="24"/>
        </w:rPr>
        <w:t xml:space="preserve"> and </w:t>
      </w:r>
      <w:r w:rsidRPr="00CF546D">
        <w:rPr>
          <w:rFonts w:ascii="Times New Roman" w:hAnsi="Times New Roman" w:cs="Times New Roman"/>
          <w:sz w:val="24"/>
          <w:szCs w:val="24"/>
        </w:rPr>
        <w:t>anti-inflammatory</w:t>
      </w:r>
      <w:r w:rsidR="00C66303" w:rsidRPr="00CF546D">
        <w:rPr>
          <w:rFonts w:ascii="Times New Roman" w:hAnsi="Times New Roman" w:cs="Times New Roman"/>
          <w:sz w:val="24"/>
          <w:szCs w:val="24"/>
        </w:rPr>
        <w:t xml:space="preserve">. </w:t>
      </w:r>
      <w:r w:rsidR="003F3667" w:rsidRPr="00CF546D">
        <w:rPr>
          <w:rFonts w:ascii="Times New Roman" w:hAnsi="Times New Roman" w:cs="Times New Roman"/>
          <w:sz w:val="24"/>
          <w:szCs w:val="24"/>
        </w:rPr>
        <w:t>Omega-3 and Omega-6 represent instances of nutraceutical lipid types that support</w:t>
      </w:r>
      <w:r w:rsidR="006B3574" w:rsidRPr="00CF546D">
        <w:rPr>
          <w:rFonts w:ascii="Times New Roman" w:hAnsi="Times New Roman" w:cs="Times New Roman"/>
          <w:sz w:val="24"/>
          <w:szCs w:val="24"/>
        </w:rPr>
        <w:t xml:space="preserve"> cognitive and cardiovascular wellness.</w:t>
      </w:r>
    </w:p>
    <w:p w14:paraId="67682585" w14:textId="77777777" w:rsidR="00C66303" w:rsidRPr="00CF546D" w:rsidRDefault="00953C51" w:rsidP="00C66303">
      <w:pPr>
        <w:jc w:val="both"/>
        <w:rPr>
          <w:rFonts w:ascii="Times New Roman" w:hAnsi="Times New Roman" w:cs="Times New Roman"/>
          <w:sz w:val="24"/>
          <w:szCs w:val="24"/>
        </w:rPr>
      </w:pPr>
      <w:r w:rsidRPr="00CF546D">
        <w:rPr>
          <w:rFonts w:ascii="Times New Roman" w:hAnsi="Times New Roman" w:cs="Times New Roman"/>
          <w:sz w:val="24"/>
          <w:szCs w:val="24"/>
        </w:rPr>
        <w:t>Probiotics</w:t>
      </w:r>
      <w:r w:rsidR="003F3667" w:rsidRPr="00CF546D">
        <w:rPr>
          <w:rFonts w:ascii="Times New Roman" w:hAnsi="Times New Roman" w:cs="Times New Roman"/>
          <w:sz w:val="24"/>
          <w:szCs w:val="24"/>
        </w:rPr>
        <w:t>, which are living microorganisms,</w:t>
      </w:r>
      <w:r w:rsidRPr="00CF546D">
        <w:rPr>
          <w:rFonts w:ascii="Times New Roman" w:hAnsi="Times New Roman" w:cs="Times New Roman"/>
          <w:sz w:val="24"/>
          <w:szCs w:val="24"/>
        </w:rPr>
        <w:t xml:space="preserve"> are present in this type of nutraceutical</w:t>
      </w:r>
      <w:r w:rsidR="00C66303" w:rsidRPr="00CF546D">
        <w:rPr>
          <w:rFonts w:ascii="Times New Roman" w:hAnsi="Times New Roman" w:cs="Times New Roman"/>
          <w:sz w:val="24"/>
          <w:szCs w:val="24"/>
        </w:rPr>
        <w:t xml:space="preserve"> (e.g.</w:t>
      </w:r>
      <w:r w:rsidRPr="00CF546D">
        <w:rPr>
          <w:rFonts w:ascii="Times New Roman" w:hAnsi="Times New Roman" w:cs="Times New Roman"/>
          <w:sz w:val="24"/>
          <w:szCs w:val="24"/>
        </w:rPr>
        <w:t>,</w:t>
      </w:r>
      <w:r w:rsidR="00C66303" w:rsidRPr="00CF546D">
        <w:rPr>
          <w:rFonts w:ascii="Times New Roman" w:hAnsi="Times New Roman" w:cs="Times New Roman"/>
          <w:sz w:val="24"/>
          <w:szCs w:val="24"/>
        </w:rPr>
        <w:t xml:space="preserve"> yeast and fung</w:t>
      </w:r>
      <w:r w:rsidRPr="00CF546D">
        <w:rPr>
          <w:rFonts w:ascii="Times New Roman" w:hAnsi="Times New Roman" w:cs="Times New Roman"/>
          <w:sz w:val="24"/>
          <w:szCs w:val="24"/>
        </w:rPr>
        <w:t>i). In this type of nutraceutical,</w:t>
      </w:r>
      <w:r w:rsidR="00C66303" w:rsidRPr="00CF546D">
        <w:rPr>
          <w:rFonts w:ascii="Times New Roman" w:hAnsi="Times New Roman" w:cs="Times New Roman"/>
          <w:sz w:val="24"/>
          <w:szCs w:val="24"/>
        </w:rPr>
        <w:t xml:space="preserve"> we can </w:t>
      </w:r>
      <w:r w:rsidR="00CC534A" w:rsidRPr="00CF546D">
        <w:rPr>
          <w:rFonts w:ascii="Times New Roman" w:hAnsi="Times New Roman" w:cs="Times New Roman"/>
          <w:sz w:val="24"/>
          <w:szCs w:val="24"/>
        </w:rPr>
        <w:t>utilize beneficial</w:t>
      </w:r>
      <w:r w:rsidR="00C66303" w:rsidRPr="00CF546D">
        <w:rPr>
          <w:rFonts w:ascii="Times New Roman" w:hAnsi="Times New Roman" w:cs="Times New Roman"/>
          <w:sz w:val="24"/>
          <w:szCs w:val="24"/>
        </w:rPr>
        <w:t xml:space="preserve"> families </w:t>
      </w:r>
      <w:r w:rsidRPr="00CF546D">
        <w:rPr>
          <w:rFonts w:ascii="Times New Roman" w:hAnsi="Times New Roman" w:cs="Times New Roman"/>
          <w:sz w:val="24"/>
          <w:szCs w:val="24"/>
        </w:rPr>
        <w:t xml:space="preserve">of </w:t>
      </w:r>
      <w:r w:rsidR="00C66303" w:rsidRPr="00CF546D">
        <w:rPr>
          <w:rFonts w:ascii="Times New Roman" w:hAnsi="Times New Roman" w:cs="Times New Roman"/>
          <w:sz w:val="24"/>
          <w:szCs w:val="24"/>
        </w:rPr>
        <w:t>bacteria fo</w:t>
      </w:r>
      <w:r w:rsidRPr="00CF546D">
        <w:rPr>
          <w:rFonts w:ascii="Times New Roman" w:hAnsi="Times New Roman" w:cs="Times New Roman"/>
          <w:sz w:val="24"/>
          <w:szCs w:val="24"/>
        </w:rPr>
        <w:t>r dietary supplements, such as</w:t>
      </w:r>
      <w:r w:rsidR="00C66303" w:rsidRPr="00CF546D">
        <w:rPr>
          <w:rFonts w:ascii="Times New Roman" w:hAnsi="Times New Roman" w:cs="Times New Roman"/>
          <w:sz w:val="24"/>
          <w:szCs w:val="24"/>
        </w:rPr>
        <w:t xml:space="preserve"> La</w:t>
      </w:r>
      <w:r w:rsidRPr="00CF546D">
        <w:rPr>
          <w:rFonts w:ascii="Times New Roman" w:hAnsi="Times New Roman" w:cs="Times New Roman"/>
          <w:sz w:val="24"/>
          <w:szCs w:val="24"/>
        </w:rPr>
        <w:t xml:space="preserve">ctobacillus and </w:t>
      </w:r>
      <w:proofErr w:type="spellStart"/>
      <w:r w:rsidRPr="00CF546D">
        <w:rPr>
          <w:rFonts w:ascii="Times New Roman" w:hAnsi="Times New Roman" w:cs="Times New Roman"/>
          <w:sz w:val="24"/>
          <w:szCs w:val="24"/>
        </w:rPr>
        <w:t>Bifidobacteria</w:t>
      </w:r>
      <w:proofErr w:type="spellEnd"/>
      <w:r w:rsidR="00C66303" w:rsidRPr="00CF546D">
        <w:rPr>
          <w:rFonts w:ascii="Times New Roman" w:hAnsi="Times New Roman" w:cs="Times New Roman"/>
          <w:sz w:val="24"/>
          <w:szCs w:val="24"/>
        </w:rPr>
        <w:t>.</w:t>
      </w:r>
    </w:p>
    <w:p w14:paraId="21745A93" w14:textId="77777777" w:rsidR="00C66303" w:rsidRPr="00CF546D" w:rsidRDefault="00953C51" w:rsidP="00C66303">
      <w:pPr>
        <w:jc w:val="both"/>
        <w:rPr>
          <w:rFonts w:ascii="Times New Roman" w:hAnsi="Times New Roman" w:cs="Times New Roman"/>
          <w:sz w:val="24"/>
          <w:szCs w:val="24"/>
        </w:rPr>
      </w:pPr>
      <w:r w:rsidRPr="00CF546D">
        <w:rPr>
          <w:rFonts w:ascii="Times New Roman" w:hAnsi="Times New Roman" w:cs="Times New Roman"/>
          <w:sz w:val="24"/>
          <w:szCs w:val="24"/>
        </w:rPr>
        <w:t>Prebiotic Nutraceuticals</w:t>
      </w:r>
      <w:r w:rsidR="00C66303" w:rsidRPr="00CF546D">
        <w:rPr>
          <w:rFonts w:ascii="Times New Roman" w:hAnsi="Times New Roman" w:cs="Times New Roman"/>
          <w:sz w:val="24"/>
          <w:szCs w:val="24"/>
        </w:rPr>
        <w:t>:</w:t>
      </w:r>
      <w:r w:rsidR="003F3667" w:rsidRPr="00CF546D">
        <w:rPr>
          <w:rFonts w:ascii="Times New Roman" w:hAnsi="Times New Roman" w:cs="Times New Roman"/>
          <w:sz w:val="24"/>
          <w:szCs w:val="24"/>
        </w:rPr>
        <w:t xml:space="preserve"> The prebiotic nutraceuticals are also referred to as</w:t>
      </w:r>
      <w:r w:rsidRPr="00CF546D">
        <w:rPr>
          <w:rFonts w:ascii="Times New Roman" w:hAnsi="Times New Roman" w:cs="Times New Roman"/>
          <w:sz w:val="24"/>
          <w:szCs w:val="24"/>
        </w:rPr>
        <w:t xml:space="preserve"> fibre n</w:t>
      </w:r>
      <w:r w:rsidR="00C66303" w:rsidRPr="00CF546D">
        <w:rPr>
          <w:rFonts w:ascii="Times New Roman" w:hAnsi="Times New Roman" w:cs="Times New Roman"/>
          <w:sz w:val="24"/>
          <w:szCs w:val="24"/>
        </w:rPr>
        <w:t>utraceuticals.</w:t>
      </w:r>
    </w:p>
    <w:p w14:paraId="07C38B87" w14:textId="77777777" w:rsidR="00C66303" w:rsidRPr="00CF546D" w:rsidRDefault="00C66303" w:rsidP="00C66303">
      <w:pPr>
        <w:jc w:val="both"/>
        <w:rPr>
          <w:rFonts w:ascii="Times New Roman" w:hAnsi="Times New Roman" w:cs="Times New Roman"/>
          <w:sz w:val="24"/>
          <w:szCs w:val="24"/>
        </w:rPr>
      </w:pPr>
      <w:r w:rsidRPr="00CF546D">
        <w:rPr>
          <w:rFonts w:ascii="Times New Roman" w:hAnsi="Times New Roman" w:cs="Times New Roman"/>
          <w:sz w:val="24"/>
          <w:szCs w:val="24"/>
        </w:rPr>
        <w:t xml:space="preserve">Vitamins and </w:t>
      </w:r>
      <w:proofErr w:type="gramStart"/>
      <w:r w:rsidRPr="00CF546D">
        <w:rPr>
          <w:rFonts w:ascii="Times New Roman" w:hAnsi="Times New Roman" w:cs="Times New Roman"/>
          <w:sz w:val="24"/>
          <w:szCs w:val="24"/>
        </w:rPr>
        <w:t>Minerals:-</w:t>
      </w:r>
      <w:proofErr w:type="gramEnd"/>
      <w:r w:rsidR="00953C51" w:rsidRPr="00CF546D">
        <w:rPr>
          <w:rFonts w:ascii="Times New Roman" w:hAnsi="Times New Roman" w:cs="Times New Roman"/>
          <w:sz w:val="24"/>
          <w:szCs w:val="24"/>
        </w:rPr>
        <w:t>By</w:t>
      </w:r>
      <w:r w:rsidRPr="00CF546D">
        <w:rPr>
          <w:rFonts w:ascii="Times New Roman" w:hAnsi="Times New Roman" w:cs="Times New Roman"/>
          <w:sz w:val="24"/>
          <w:szCs w:val="24"/>
        </w:rPr>
        <w:t xml:space="preserve"> consuming </w:t>
      </w:r>
      <w:r w:rsidR="00953C51" w:rsidRPr="00CF546D">
        <w:rPr>
          <w:rFonts w:ascii="Times New Roman" w:hAnsi="Times New Roman" w:cs="Times New Roman"/>
          <w:sz w:val="24"/>
          <w:szCs w:val="24"/>
        </w:rPr>
        <w:t>these,</w:t>
      </w:r>
      <w:r w:rsidRPr="00CF546D">
        <w:rPr>
          <w:rFonts w:ascii="Times New Roman" w:hAnsi="Times New Roman" w:cs="Times New Roman"/>
          <w:sz w:val="24"/>
          <w:szCs w:val="24"/>
        </w:rPr>
        <w:t xml:space="preserve"> we can prevent all types of deficiencies. </w:t>
      </w:r>
    </w:p>
    <w:p w14:paraId="73CC7083" w14:textId="77777777" w:rsidR="00707408" w:rsidRPr="00CF546D" w:rsidRDefault="00953C51" w:rsidP="00707408">
      <w:pPr>
        <w:jc w:val="both"/>
        <w:rPr>
          <w:rFonts w:ascii="Times New Roman" w:hAnsi="Times New Roman" w:cs="Times New Roman"/>
          <w:sz w:val="24"/>
          <w:szCs w:val="24"/>
        </w:rPr>
      </w:pPr>
      <w:r w:rsidRPr="00CF546D">
        <w:rPr>
          <w:rFonts w:ascii="Times New Roman" w:hAnsi="Times New Roman" w:cs="Times New Roman"/>
          <w:sz w:val="24"/>
          <w:szCs w:val="24"/>
        </w:rPr>
        <w:t xml:space="preserve">Amino acids and </w:t>
      </w:r>
      <w:r w:rsidR="003F3667" w:rsidRPr="00CF546D">
        <w:rPr>
          <w:rFonts w:ascii="Times New Roman" w:hAnsi="Times New Roman" w:cs="Times New Roman"/>
          <w:sz w:val="24"/>
          <w:szCs w:val="24"/>
        </w:rPr>
        <w:t>proteins can help as the building blocks of the body, supporting muscle development, immune function</w:t>
      </w:r>
      <w:r w:rsidRPr="00CF546D">
        <w:rPr>
          <w:rFonts w:ascii="Times New Roman" w:hAnsi="Times New Roman" w:cs="Times New Roman"/>
          <w:sz w:val="24"/>
          <w:szCs w:val="24"/>
        </w:rPr>
        <w:t>,</w:t>
      </w:r>
      <w:r w:rsidR="00707408" w:rsidRPr="00CF546D">
        <w:rPr>
          <w:rFonts w:ascii="Times New Roman" w:hAnsi="Times New Roman" w:cs="Times New Roman"/>
          <w:sz w:val="24"/>
          <w:szCs w:val="24"/>
        </w:rPr>
        <w:t xml:space="preserve"> and tissue repair. </w:t>
      </w:r>
    </w:p>
    <w:p w14:paraId="050553D2" w14:textId="77777777" w:rsidR="009B6C09" w:rsidRPr="00CF546D" w:rsidRDefault="00D66849" w:rsidP="00707408">
      <w:pPr>
        <w:jc w:val="both"/>
        <w:rPr>
          <w:rFonts w:ascii="Times New Roman" w:hAnsi="Times New Roman" w:cs="Times New Roman"/>
          <w:sz w:val="24"/>
          <w:szCs w:val="24"/>
        </w:rPr>
      </w:pPr>
      <w:r w:rsidRPr="00CF546D">
        <w:rPr>
          <w:rFonts w:ascii="Times New Roman" w:hAnsi="Times New Roman" w:cs="Times New Roman"/>
          <w:b/>
          <w:color w:val="002060"/>
          <w:sz w:val="24"/>
          <w:szCs w:val="24"/>
        </w:rPr>
        <w:t>Properties of nutraceuticals</w:t>
      </w:r>
      <w:r w:rsidR="00485FB2" w:rsidRPr="00CF546D">
        <w:rPr>
          <w:rFonts w:ascii="Times New Roman" w:hAnsi="Times New Roman" w:cs="Times New Roman"/>
          <w:b/>
          <w:color w:val="002060"/>
          <w:sz w:val="28"/>
        </w:rPr>
        <w:t>:</w:t>
      </w:r>
    </w:p>
    <w:p w14:paraId="386D4714" w14:textId="77777777" w:rsidR="009B6C09" w:rsidRPr="00CF546D" w:rsidRDefault="009B6C09" w:rsidP="009B6C09">
      <w:pPr>
        <w:jc w:val="both"/>
        <w:rPr>
          <w:rFonts w:ascii="Times New Roman" w:hAnsi="Times New Roman" w:cs="Times New Roman"/>
          <w:sz w:val="24"/>
        </w:rPr>
      </w:pPr>
      <w:proofErr w:type="spellStart"/>
      <w:r w:rsidRPr="00CF546D">
        <w:rPr>
          <w:rFonts w:ascii="Times New Roman" w:hAnsi="Times New Roman" w:cs="Times New Roman"/>
          <w:sz w:val="24"/>
        </w:rPr>
        <w:t>Overthe</w:t>
      </w:r>
      <w:proofErr w:type="spellEnd"/>
      <w:r w:rsidRPr="00CF546D">
        <w:rPr>
          <w:rFonts w:ascii="Times New Roman" w:hAnsi="Times New Roman" w:cs="Times New Roman"/>
          <w:sz w:val="24"/>
        </w:rPr>
        <w:t xml:space="preserve"> past few years, a growing interest in nutraceuticals has been observed, which have both nutritional and therapeutic applications. </w:t>
      </w:r>
      <w:r w:rsidR="00DF4A4F" w:rsidRPr="00CF546D">
        <w:rPr>
          <w:rFonts w:ascii="Times New Roman" w:hAnsi="Times New Roman" w:cs="Times New Roman"/>
          <w:sz w:val="24"/>
        </w:rPr>
        <w:t>They are mainly derived from fruits, vegetables, herbs, grains, and nuts. Nutraceuticals work feebly in our bo</w:t>
      </w:r>
      <w:r w:rsidR="009F2C60" w:rsidRPr="00CF546D">
        <w:rPr>
          <w:rFonts w:ascii="Times New Roman" w:hAnsi="Times New Roman" w:cs="Times New Roman"/>
          <w:sz w:val="24"/>
        </w:rPr>
        <w:t>dy by improving the immune system, reducing the risk of chronic diseases, and maintaining the overall well-being of human health. As it is mainly derived from natural resources, it has fewer side effects than conventional pharmaceuticals. All the properties are discussed below-</w:t>
      </w:r>
    </w:p>
    <w:p w14:paraId="534C8F0D" w14:textId="10F2E9C9" w:rsidR="005F0B59" w:rsidRPr="00CF546D" w:rsidRDefault="009F2C60" w:rsidP="005F0B59">
      <w:pPr>
        <w:pStyle w:val="ListParagraph"/>
        <w:numPr>
          <w:ilvl w:val="0"/>
          <w:numId w:val="1"/>
        </w:numPr>
        <w:jc w:val="both"/>
        <w:rPr>
          <w:rFonts w:ascii="Times New Roman" w:hAnsi="Times New Roman" w:cs="Times New Roman"/>
          <w:b/>
          <w:color w:val="002060"/>
          <w:sz w:val="24"/>
        </w:rPr>
      </w:pPr>
      <w:r w:rsidRPr="00CF546D">
        <w:rPr>
          <w:rFonts w:ascii="Times New Roman" w:hAnsi="Times New Roman" w:cs="Times New Roman"/>
          <w:b/>
          <w:color w:val="002060"/>
          <w:sz w:val="24"/>
        </w:rPr>
        <w:t>Nutritional benefits:</w:t>
      </w:r>
    </w:p>
    <w:p w14:paraId="3B18B5D2" w14:textId="77777777" w:rsidR="005F0B59" w:rsidRDefault="005F0B59" w:rsidP="005F0B59">
      <w:pPr>
        <w:jc w:val="both"/>
        <w:rPr>
          <w:rFonts w:ascii="Times New Roman" w:hAnsi="Times New Roman" w:cs="Times New Roman"/>
          <w:sz w:val="24"/>
        </w:rPr>
      </w:pPr>
      <w:proofErr w:type="spellStart"/>
      <w:r w:rsidRPr="00CF546D">
        <w:rPr>
          <w:rFonts w:ascii="Times New Roman" w:hAnsi="Times New Roman" w:cs="Times New Roman"/>
          <w:sz w:val="24"/>
        </w:rPr>
        <w:t>Nutraceuticalsare</w:t>
      </w:r>
      <w:proofErr w:type="spellEnd"/>
      <w:r w:rsidRPr="00CF546D">
        <w:rPr>
          <w:rFonts w:ascii="Times New Roman" w:hAnsi="Times New Roman" w:cs="Times New Roman"/>
          <w:sz w:val="24"/>
        </w:rPr>
        <w:t xml:space="preserve"> rich in essential nutrients such as minerals (calcium, iron, magnesium, zinc, potassium, selenium), proteins, fibres, vitamins (A, C, D, E)</w:t>
      </w:r>
      <w:r w:rsidR="00E2113C" w:rsidRPr="00CF546D">
        <w:rPr>
          <w:rFonts w:ascii="Times New Roman" w:hAnsi="Times New Roman" w:cs="Times New Roman"/>
          <w:sz w:val="24"/>
        </w:rPr>
        <w:t>,</w:t>
      </w:r>
      <w:r w:rsidRPr="00CF546D">
        <w:rPr>
          <w:rFonts w:ascii="Times New Roman" w:hAnsi="Times New Roman" w:cs="Times New Roman"/>
          <w:sz w:val="24"/>
        </w:rPr>
        <w:t xml:space="preserve"> and vitamin B complexes like B12, B6.</w:t>
      </w:r>
      <w:r w:rsidR="00E2113C" w:rsidRPr="00CF546D">
        <w:rPr>
          <w:rFonts w:ascii="Times New Roman" w:hAnsi="Times New Roman" w:cs="Times New Roman"/>
          <w:sz w:val="24"/>
        </w:rPr>
        <w:t xml:space="preserve"> It helps in providing balanced nutrition to our body and plays a great role for those </w:t>
      </w:r>
      <w:r w:rsidR="00217CE4" w:rsidRPr="00CF546D">
        <w:rPr>
          <w:rFonts w:ascii="Times New Roman" w:hAnsi="Times New Roman" w:cs="Times New Roman"/>
          <w:sz w:val="24"/>
        </w:rPr>
        <w:t>people</w:t>
      </w:r>
      <w:r w:rsidR="00E2113C" w:rsidRPr="00CF546D">
        <w:rPr>
          <w:rFonts w:ascii="Times New Roman" w:hAnsi="Times New Roman" w:cs="Times New Roman"/>
          <w:sz w:val="24"/>
        </w:rPr>
        <w:t xml:space="preserve"> who don’t get enough nutrition from regular meals.</w:t>
      </w:r>
    </w:p>
    <w:p w14:paraId="52A1CD56" w14:textId="6F4AE948" w:rsidR="00AD6F60" w:rsidRDefault="00AD6F60" w:rsidP="005F0B59">
      <w:pPr>
        <w:jc w:val="both"/>
        <w:rPr>
          <w:rFonts w:ascii="Times New Roman" w:hAnsi="Times New Roman" w:cs="Times New Roman"/>
          <w:sz w:val="24"/>
        </w:rPr>
      </w:pPr>
      <w:r w:rsidRPr="00CF546D">
        <w:rPr>
          <w:rFonts w:ascii="Times New Roman" w:hAnsi="Times New Roman" w:cs="Times New Roman"/>
          <w:noProof/>
          <w:sz w:val="24"/>
          <w:lang w:val="en-US"/>
        </w:rPr>
        <w:drawing>
          <wp:anchor distT="0" distB="0" distL="114300" distR="114300" simplePos="0" relativeHeight="251691008" behindDoc="0" locked="0" layoutInCell="1" allowOverlap="1" wp14:anchorId="27E4719C" wp14:editId="01E72A4B">
            <wp:simplePos x="0" y="0"/>
            <wp:positionH relativeFrom="column">
              <wp:posOffset>0</wp:posOffset>
            </wp:positionH>
            <wp:positionV relativeFrom="paragraph">
              <wp:posOffset>285750</wp:posOffset>
            </wp:positionV>
            <wp:extent cx="3206750" cy="16383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5-07-17 205111.png"/>
                    <pic:cNvPicPr/>
                  </pic:nvPicPr>
                  <pic:blipFill rotWithShape="1">
                    <a:blip r:embed="rId10">
                      <a:extLst>
                        <a:ext uri="{28A0092B-C50C-407E-A947-70E740481C1C}">
                          <a14:useLocalDpi xmlns:a14="http://schemas.microsoft.com/office/drawing/2010/main" val="0"/>
                        </a:ext>
                      </a:extLst>
                    </a:blip>
                    <a:srcRect l="2601" t="8772" b="7297"/>
                    <a:stretch/>
                  </pic:blipFill>
                  <pic:spPr bwMode="auto">
                    <a:xfrm>
                      <a:off x="0" y="0"/>
                      <a:ext cx="3206750" cy="1638300"/>
                    </a:xfrm>
                    <a:prstGeom prst="rect">
                      <a:avLst/>
                    </a:prstGeom>
                    <a:ln>
                      <a:noFill/>
                    </a:ln>
                    <a:extLst>
                      <a:ext uri="{53640926-AAD7-44D8-BBD7-CCE9431645EC}">
                        <a14:shadowObscured xmlns:a14="http://schemas.microsoft.com/office/drawing/2010/main"/>
                      </a:ext>
                    </a:extLst>
                  </pic:spPr>
                </pic:pic>
              </a:graphicData>
            </a:graphic>
          </wp:anchor>
        </w:drawing>
      </w:r>
    </w:p>
    <w:p w14:paraId="4167900E" w14:textId="77777777" w:rsidR="00AD6F60" w:rsidRDefault="00AD6F60" w:rsidP="005F0B59">
      <w:pPr>
        <w:jc w:val="both"/>
        <w:rPr>
          <w:rFonts w:ascii="Times New Roman" w:hAnsi="Times New Roman" w:cs="Times New Roman"/>
          <w:sz w:val="24"/>
        </w:rPr>
      </w:pPr>
    </w:p>
    <w:p w14:paraId="1B5FE716" w14:textId="77777777" w:rsidR="00AD6F60" w:rsidRDefault="00AD6F60" w:rsidP="005F0B59">
      <w:pPr>
        <w:jc w:val="both"/>
        <w:rPr>
          <w:rFonts w:ascii="Times New Roman" w:hAnsi="Times New Roman" w:cs="Times New Roman"/>
          <w:sz w:val="24"/>
        </w:rPr>
      </w:pPr>
    </w:p>
    <w:p w14:paraId="753B0847" w14:textId="77777777" w:rsidR="00AD6F60" w:rsidRDefault="00AD6F60" w:rsidP="005F0B59">
      <w:pPr>
        <w:jc w:val="both"/>
        <w:rPr>
          <w:rFonts w:ascii="Times New Roman" w:hAnsi="Times New Roman" w:cs="Times New Roman"/>
          <w:sz w:val="24"/>
        </w:rPr>
      </w:pPr>
    </w:p>
    <w:p w14:paraId="0E507AF9" w14:textId="77777777" w:rsidR="00AD6F60" w:rsidRDefault="00AD6F60" w:rsidP="005F0B59">
      <w:pPr>
        <w:jc w:val="both"/>
        <w:rPr>
          <w:rFonts w:ascii="Times New Roman" w:hAnsi="Times New Roman" w:cs="Times New Roman"/>
          <w:sz w:val="24"/>
        </w:rPr>
      </w:pPr>
    </w:p>
    <w:p w14:paraId="15408CCF" w14:textId="77777777" w:rsidR="00AD6F60" w:rsidRDefault="00AD6F60" w:rsidP="005F0B59">
      <w:pPr>
        <w:jc w:val="both"/>
        <w:rPr>
          <w:rFonts w:ascii="Times New Roman" w:hAnsi="Times New Roman" w:cs="Times New Roman"/>
          <w:sz w:val="24"/>
        </w:rPr>
      </w:pPr>
    </w:p>
    <w:p w14:paraId="468A12AB" w14:textId="77777777" w:rsidR="00AD6F60" w:rsidRDefault="00AD6F60" w:rsidP="005F0B59">
      <w:pPr>
        <w:jc w:val="both"/>
        <w:rPr>
          <w:rFonts w:ascii="Times New Roman" w:hAnsi="Times New Roman" w:cs="Times New Roman"/>
          <w:sz w:val="24"/>
        </w:rPr>
      </w:pPr>
    </w:p>
    <w:p w14:paraId="6F383600" w14:textId="77777777" w:rsidR="00AD6F60" w:rsidRDefault="00AD6F60" w:rsidP="005F0B59">
      <w:pPr>
        <w:jc w:val="both"/>
        <w:rPr>
          <w:rFonts w:ascii="Times New Roman" w:hAnsi="Times New Roman" w:cs="Times New Roman"/>
          <w:sz w:val="24"/>
        </w:rPr>
      </w:pPr>
    </w:p>
    <w:p w14:paraId="77E5589F" w14:textId="77777777" w:rsidR="00AD6F60" w:rsidRDefault="00AD6F60" w:rsidP="005F0B59">
      <w:pPr>
        <w:jc w:val="both"/>
        <w:rPr>
          <w:rFonts w:ascii="Times New Roman" w:hAnsi="Times New Roman" w:cs="Times New Roman"/>
          <w:sz w:val="24"/>
        </w:rPr>
      </w:pPr>
    </w:p>
    <w:p w14:paraId="6524E70C" w14:textId="719413BB" w:rsidR="00AD6F60" w:rsidRDefault="00AD6F60" w:rsidP="005F0B59">
      <w:pPr>
        <w:jc w:val="both"/>
        <w:rPr>
          <w:rFonts w:ascii="Times New Roman" w:hAnsi="Times New Roman" w:cs="Times New Roman"/>
          <w:sz w:val="24"/>
        </w:rPr>
      </w:pPr>
      <w:r>
        <w:rPr>
          <w:rFonts w:ascii="Times New Roman" w:hAnsi="Times New Roman" w:cs="Times New Roman"/>
          <w:sz w:val="24"/>
        </w:rPr>
        <w:t xml:space="preserve">Image 3 </w:t>
      </w:r>
      <w:r w:rsidR="005C3E8A" w:rsidRPr="005C3E8A">
        <w:rPr>
          <w:rFonts w:ascii="Times New Roman" w:hAnsi="Times New Roman" w:cs="Times New Roman"/>
          <w:b/>
          <w:bCs/>
          <w:sz w:val="24"/>
        </w:rPr>
        <w:t>Benefits of Nutraceuticals</w:t>
      </w:r>
      <w:r w:rsidR="005C3E8A" w:rsidRPr="005C3E8A">
        <w:rPr>
          <w:rFonts w:ascii="Times New Roman" w:hAnsi="Times New Roman" w:cs="Times New Roman"/>
          <w:sz w:val="24"/>
        </w:rPr>
        <w:t xml:space="preserve"> </w:t>
      </w:r>
    </w:p>
    <w:p w14:paraId="1F6C4DBC" w14:textId="77777777" w:rsidR="00AD6F60" w:rsidRDefault="00AD6F60" w:rsidP="005F0B59">
      <w:pPr>
        <w:jc w:val="both"/>
        <w:rPr>
          <w:rFonts w:ascii="Times New Roman" w:hAnsi="Times New Roman" w:cs="Times New Roman"/>
          <w:sz w:val="24"/>
        </w:rPr>
      </w:pPr>
    </w:p>
    <w:p w14:paraId="1EE4EB42" w14:textId="77777777" w:rsidR="00AD6F60" w:rsidRPr="00CF546D" w:rsidRDefault="00AD6F60" w:rsidP="005F0B59">
      <w:pPr>
        <w:jc w:val="both"/>
        <w:rPr>
          <w:rFonts w:ascii="Times New Roman" w:hAnsi="Times New Roman" w:cs="Times New Roman"/>
          <w:sz w:val="24"/>
        </w:rPr>
      </w:pPr>
    </w:p>
    <w:p w14:paraId="3E0419CC" w14:textId="729E4AE5" w:rsidR="00217CE4" w:rsidRPr="00CF546D" w:rsidRDefault="003F073E" w:rsidP="00217CE4">
      <w:pPr>
        <w:pStyle w:val="ListParagraph"/>
        <w:numPr>
          <w:ilvl w:val="0"/>
          <w:numId w:val="1"/>
        </w:numPr>
        <w:jc w:val="both"/>
        <w:rPr>
          <w:rFonts w:ascii="Times New Roman" w:hAnsi="Times New Roman" w:cs="Times New Roman"/>
          <w:b/>
          <w:color w:val="002060"/>
          <w:sz w:val="24"/>
        </w:rPr>
      </w:pPr>
      <w:r w:rsidRPr="00CF546D">
        <w:rPr>
          <w:rFonts w:ascii="Times New Roman" w:hAnsi="Times New Roman" w:cs="Times New Roman"/>
          <w:b/>
          <w:color w:val="002060"/>
          <w:sz w:val="24"/>
        </w:rPr>
        <w:t>Antioxidant properties</w:t>
      </w:r>
      <w:r w:rsidR="00217CE4" w:rsidRPr="00CF546D">
        <w:rPr>
          <w:rFonts w:ascii="Times New Roman" w:hAnsi="Times New Roman" w:cs="Times New Roman"/>
          <w:b/>
          <w:color w:val="002060"/>
          <w:sz w:val="24"/>
        </w:rPr>
        <w:t>:</w:t>
      </w:r>
    </w:p>
    <w:p w14:paraId="3E5E7F27" w14:textId="77777777" w:rsidR="0019124E" w:rsidRDefault="003C4581" w:rsidP="0019124E">
      <w:pPr>
        <w:jc w:val="both"/>
        <w:rPr>
          <w:rFonts w:ascii="Times New Roman" w:hAnsi="Times New Roman" w:cs="Times New Roman"/>
          <w:sz w:val="24"/>
          <w:lang w:val="en-US"/>
        </w:rPr>
      </w:pPr>
      <w:r w:rsidRPr="00CF546D">
        <w:rPr>
          <w:rFonts w:ascii="Times New Roman" w:hAnsi="Times New Roman" w:cs="Times New Roman"/>
          <w:sz w:val="24"/>
        </w:rPr>
        <w:t>Most of the n</w:t>
      </w:r>
      <w:r w:rsidR="0019124E" w:rsidRPr="00CF546D">
        <w:rPr>
          <w:rFonts w:ascii="Times New Roman" w:hAnsi="Times New Roman" w:cs="Times New Roman"/>
          <w:sz w:val="24"/>
        </w:rPr>
        <w:t xml:space="preserve">utraceuticals are rich in antioxidants like </w:t>
      </w:r>
      <w:r w:rsidR="00D5472F" w:rsidRPr="00CF546D">
        <w:rPr>
          <w:rFonts w:ascii="Times New Roman" w:hAnsi="Times New Roman" w:cs="Times New Roman"/>
          <w:sz w:val="24"/>
        </w:rPr>
        <w:t xml:space="preserve">carotenoids (Beta-carotene, Lycopene), </w:t>
      </w:r>
      <w:r w:rsidR="0019124E" w:rsidRPr="00CF546D">
        <w:rPr>
          <w:rFonts w:ascii="Times New Roman" w:hAnsi="Times New Roman" w:cs="Times New Roman"/>
          <w:sz w:val="24"/>
        </w:rPr>
        <w:t xml:space="preserve">flavonoids </w:t>
      </w:r>
      <w:r w:rsidR="0019124E" w:rsidRPr="00CF546D">
        <w:rPr>
          <w:rFonts w:ascii="Times New Roman" w:hAnsi="Times New Roman" w:cs="Times New Roman"/>
          <w:sz w:val="24"/>
          <w:lang w:val="en-US"/>
        </w:rPr>
        <w:t xml:space="preserve">(EGCG, Quercetin), non-flavonoids (Curcumin, Resveratrol), </w:t>
      </w:r>
      <w:proofErr w:type="spellStart"/>
      <w:proofErr w:type="gramStart"/>
      <w:r w:rsidR="0019124E" w:rsidRPr="00CF546D">
        <w:rPr>
          <w:rFonts w:ascii="Times New Roman" w:hAnsi="Times New Roman" w:cs="Times New Roman"/>
          <w:sz w:val="24"/>
          <w:lang w:val="en-US"/>
        </w:rPr>
        <w:t>polyphenols,</w:t>
      </w:r>
      <w:r w:rsidR="00DE73C9" w:rsidRPr="00CF546D">
        <w:rPr>
          <w:rFonts w:ascii="Times New Roman" w:hAnsi="Times New Roman" w:cs="Times New Roman"/>
          <w:sz w:val="24"/>
          <w:lang w:val="en-US"/>
        </w:rPr>
        <w:t>thiols</w:t>
      </w:r>
      <w:proofErr w:type="spellEnd"/>
      <w:proofErr w:type="gramEnd"/>
      <w:r w:rsidR="00DE73C9" w:rsidRPr="00CF546D">
        <w:rPr>
          <w:rFonts w:ascii="Times New Roman" w:hAnsi="Times New Roman" w:cs="Times New Roman"/>
          <w:sz w:val="24"/>
          <w:lang w:val="en-US"/>
        </w:rPr>
        <w:t xml:space="preserve"> (Lipoic acid, Glutathione), </w:t>
      </w:r>
      <w:r w:rsidR="0019124E" w:rsidRPr="00CF546D">
        <w:rPr>
          <w:rFonts w:ascii="Times New Roman" w:hAnsi="Times New Roman" w:cs="Times New Roman"/>
          <w:sz w:val="24"/>
          <w:lang w:val="en-US"/>
        </w:rPr>
        <w:t>and vitamins(C, E)</w:t>
      </w:r>
      <w:r w:rsidR="00D5472F" w:rsidRPr="00CF546D">
        <w:rPr>
          <w:rFonts w:ascii="Times New Roman" w:hAnsi="Times New Roman" w:cs="Times New Roman"/>
          <w:sz w:val="24"/>
          <w:lang w:val="en-US"/>
        </w:rPr>
        <w:t>. These antioxidants help in improving gastrointestinal health, reproductive health, renal and excretory health, and also help in protecting the cells from free radicals, like oxidative stress due to oxygen free radicals.</w:t>
      </w:r>
    </w:p>
    <w:p w14:paraId="12817856" w14:textId="1DDCF0E8" w:rsidR="00AD6F60" w:rsidRDefault="00AD6F60" w:rsidP="0019124E">
      <w:pPr>
        <w:jc w:val="both"/>
        <w:rPr>
          <w:rFonts w:ascii="Times New Roman" w:hAnsi="Times New Roman" w:cs="Times New Roman"/>
          <w:sz w:val="24"/>
          <w:lang w:val="en-US"/>
        </w:rPr>
      </w:pPr>
      <w:r w:rsidRPr="00CF546D">
        <w:rPr>
          <w:rFonts w:ascii="Times New Roman" w:hAnsi="Times New Roman" w:cs="Times New Roman"/>
          <w:noProof/>
          <w:sz w:val="24"/>
          <w:lang w:val="en-US"/>
        </w:rPr>
        <w:drawing>
          <wp:anchor distT="0" distB="0" distL="114300" distR="114300" simplePos="0" relativeHeight="251693056" behindDoc="0" locked="0" layoutInCell="1" allowOverlap="1" wp14:anchorId="4012C67A" wp14:editId="2B551A20">
            <wp:simplePos x="0" y="0"/>
            <wp:positionH relativeFrom="column">
              <wp:posOffset>0</wp:posOffset>
            </wp:positionH>
            <wp:positionV relativeFrom="paragraph">
              <wp:posOffset>370840</wp:posOffset>
            </wp:positionV>
            <wp:extent cx="2071370" cy="1600200"/>
            <wp:effectExtent l="133350" t="76200" r="81280" b="133350"/>
            <wp:wrapSquare wrapText="bothSides"/>
            <wp:docPr id="1" name="Picture 1" descr="C:\Users\anuz7\AppData\Local\Packages\5319275A.WhatsAppDesktop_cv1g1gvanyjgm\TempState\EDEA298442A67DE045E88DFB6E5EA4A2\WhatsApp Image 2025-07-17 at 20.57.48_dda57d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z7\AppData\Local\Packages\5319275A.WhatsAppDesktop_cv1g1gvanyjgm\TempState\EDEA298442A67DE045E88DFB6E5EA4A2\WhatsApp Image 2025-07-17 at 20.57.48_dda57df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1370" cy="1600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08AA1A0A" w14:textId="77777777" w:rsidR="00AD6F60" w:rsidRDefault="00AD6F60" w:rsidP="0019124E">
      <w:pPr>
        <w:jc w:val="both"/>
        <w:rPr>
          <w:rFonts w:ascii="Times New Roman" w:hAnsi="Times New Roman" w:cs="Times New Roman"/>
          <w:sz w:val="24"/>
          <w:lang w:val="en-US"/>
        </w:rPr>
      </w:pPr>
    </w:p>
    <w:p w14:paraId="7A3002FC" w14:textId="77777777" w:rsidR="00AD6F60" w:rsidRDefault="00AD6F60" w:rsidP="0019124E">
      <w:pPr>
        <w:jc w:val="both"/>
        <w:rPr>
          <w:rFonts w:ascii="Times New Roman" w:hAnsi="Times New Roman" w:cs="Times New Roman"/>
          <w:sz w:val="24"/>
          <w:lang w:val="en-US"/>
        </w:rPr>
      </w:pPr>
    </w:p>
    <w:p w14:paraId="6300345B" w14:textId="77777777" w:rsidR="00AD6F60" w:rsidRDefault="00AD6F60" w:rsidP="0019124E">
      <w:pPr>
        <w:jc w:val="both"/>
        <w:rPr>
          <w:rFonts w:ascii="Times New Roman" w:hAnsi="Times New Roman" w:cs="Times New Roman"/>
          <w:sz w:val="24"/>
          <w:lang w:val="en-US"/>
        </w:rPr>
      </w:pPr>
    </w:p>
    <w:p w14:paraId="1449951C" w14:textId="77777777" w:rsidR="00AD6F60" w:rsidRDefault="00AD6F60" w:rsidP="0019124E">
      <w:pPr>
        <w:jc w:val="both"/>
        <w:rPr>
          <w:rFonts w:ascii="Times New Roman" w:hAnsi="Times New Roman" w:cs="Times New Roman"/>
          <w:sz w:val="24"/>
          <w:lang w:val="en-US"/>
        </w:rPr>
      </w:pPr>
    </w:p>
    <w:p w14:paraId="621011CE" w14:textId="77777777" w:rsidR="00AD6F60" w:rsidRDefault="00AD6F60" w:rsidP="0019124E">
      <w:pPr>
        <w:jc w:val="both"/>
        <w:rPr>
          <w:rFonts w:ascii="Times New Roman" w:hAnsi="Times New Roman" w:cs="Times New Roman"/>
          <w:sz w:val="24"/>
          <w:lang w:val="en-US"/>
        </w:rPr>
      </w:pPr>
    </w:p>
    <w:p w14:paraId="052EE53C" w14:textId="77777777" w:rsidR="00AD6F60" w:rsidRDefault="00AD6F60" w:rsidP="0019124E">
      <w:pPr>
        <w:jc w:val="both"/>
        <w:rPr>
          <w:rFonts w:ascii="Times New Roman" w:hAnsi="Times New Roman" w:cs="Times New Roman"/>
          <w:sz w:val="24"/>
          <w:lang w:val="en-US"/>
        </w:rPr>
      </w:pPr>
    </w:p>
    <w:p w14:paraId="54F9046B" w14:textId="07A2B8B7" w:rsidR="00AD6F60" w:rsidRPr="00CF546D" w:rsidRDefault="00AD6F60" w:rsidP="0019124E">
      <w:pPr>
        <w:jc w:val="both"/>
        <w:rPr>
          <w:rFonts w:ascii="Times New Roman" w:hAnsi="Times New Roman" w:cs="Times New Roman"/>
          <w:sz w:val="24"/>
          <w:lang w:val="en-US"/>
        </w:rPr>
      </w:pPr>
      <w:r>
        <w:rPr>
          <w:rFonts w:ascii="Times New Roman" w:hAnsi="Times New Roman" w:cs="Times New Roman"/>
          <w:sz w:val="24"/>
          <w:lang w:val="en-US"/>
        </w:rPr>
        <w:t xml:space="preserve">Image 4 </w:t>
      </w:r>
      <w:r w:rsidR="005C3E8A" w:rsidRPr="005C3E8A">
        <w:rPr>
          <w:rFonts w:ascii="Times New Roman" w:hAnsi="Times New Roman" w:cs="Times New Roman"/>
          <w:sz w:val="24"/>
          <w:lang w:val="en-US"/>
        </w:rPr>
        <w:tab/>
      </w:r>
      <w:r w:rsidR="005C3E8A" w:rsidRPr="005C3E8A">
        <w:rPr>
          <w:rFonts w:ascii="Times New Roman" w:hAnsi="Times New Roman" w:cs="Times New Roman"/>
          <w:b/>
          <w:bCs/>
          <w:sz w:val="24"/>
          <w:lang w:val="en-US"/>
        </w:rPr>
        <w:t>Antioxidant properties of Nutraceuticals</w:t>
      </w:r>
      <w:r w:rsidR="005C3E8A" w:rsidRPr="005C3E8A">
        <w:rPr>
          <w:rFonts w:ascii="Times New Roman" w:hAnsi="Times New Roman" w:cs="Times New Roman"/>
          <w:sz w:val="24"/>
          <w:lang w:val="en-US"/>
        </w:rPr>
        <w:t xml:space="preserve"> </w:t>
      </w:r>
    </w:p>
    <w:p w14:paraId="4A40BF0D" w14:textId="77777777" w:rsidR="004F1C52" w:rsidRPr="00CF546D" w:rsidRDefault="004F1C52" w:rsidP="004F1C52">
      <w:pPr>
        <w:pStyle w:val="ListParagraph"/>
        <w:numPr>
          <w:ilvl w:val="0"/>
          <w:numId w:val="1"/>
        </w:numPr>
        <w:jc w:val="both"/>
        <w:rPr>
          <w:rFonts w:ascii="Times New Roman" w:hAnsi="Times New Roman" w:cs="Times New Roman"/>
          <w:b/>
          <w:color w:val="002060"/>
          <w:sz w:val="24"/>
          <w:lang w:val="en-US"/>
        </w:rPr>
      </w:pPr>
      <w:r w:rsidRPr="00CF546D">
        <w:rPr>
          <w:rFonts w:ascii="Times New Roman" w:hAnsi="Times New Roman" w:cs="Times New Roman"/>
          <w:b/>
          <w:color w:val="002060"/>
          <w:sz w:val="24"/>
          <w:lang w:val="en-US"/>
        </w:rPr>
        <w:t>Disease prevention:</w:t>
      </w:r>
    </w:p>
    <w:p w14:paraId="30EE454B" w14:textId="77777777" w:rsidR="00F632D5" w:rsidRPr="00CF546D" w:rsidRDefault="00F632D5" w:rsidP="00F632D5">
      <w:pPr>
        <w:jc w:val="both"/>
        <w:rPr>
          <w:rFonts w:ascii="Times New Roman" w:hAnsi="Times New Roman" w:cs="Times New Roman"/>
          <w:sz w:val="24"/>
          <w:lang w:val="en-US"/>
        </w:rPr>
      </w:pPr>
      <w:r w:rsidRPr="00CF546D">
        <w:rPr>
          <w:rFonts w:ascii="Times New Roman" w:hAnsi="Times New Roman" w:cs="Times New Roman"/>
          <w:sz w:val="24"/>
          <w:lang w:val="en-US"/>
        </w:rPr>
        <w:t xml:space="preserve">Many </w:t>
      </w:r>
      <w:r w:rsidR="003F3667" w:rsidRPr="00CF546D">
        <w:rPr>
          <w:rFonts w:ascii="Times New Roman" w:hAnsi="Times New Roman" w:cs="Times New Roman"/>
          <w:sz w:val="24"/>
          <w:lang w:val="en-US"/>
        </w:rPr>
        <w:t>vegetables rich in nutraceuticals possess properties that can help prevent various</w:t>
      </w:r>
      <w:r w:rsidRPr="00CF546D">
        <w:rPr>
          <w:rFonts w:ascii="Times New Roman" w:hAnsi="Times New Roman" w:cs="Times New Roman"/>
          <w:sz w:val="24"/>
          <w:lang w:val="en-US"/>
        </w:rPr>
        <w:t xml:space="preserve"> diseases. They are suitable for curing the symptoms as well as preventing the disease from </w:t>
      </w:r>
      <w:r w:rsidR="00A24E8C" w:rsidRPr="00CF546D">
        <w:rPr>
          <w:rFonts w:ascii="Times New Roman" w:hAnsi="Times New Roman" w:cs="Times New Roman"/>
          <w:sz w:val="24"/>
          <w:lang w:val="en-US"/>
        </w:rPr>
        <w:t>its</w:t>
      </w:r>
      <w:r w:rsidRPr="00CF546D">
        <w:rPr>
          <w:rFonts w:ascii="Times New Roman" w:hAnsi="Times New Roman" w:cs="Times New Roman"/>
          <w:sz w:val="24"/>
          <w:lang w:val="en-US"/>
        </w:rPr>
        <w:t xml:space="preserve"> roots</w:t>
      </w:r>
      <w:r w:rsidR="00B66DE8" w:rsidRPr="00CF546D">
        <w:rPr>
          <w:rFonts w:ascii="Times New Roman" w:hAnsi="Times New Roman" w:cs="Times New Roman"/>
          <w:sz w:val="24"/>
          <w:lang w:val="en-US"/>
        </w:rPr>
        <w:t>,</w:t>
      </w:r>
      <w:r w:rsidR="00A24E8C" w:rsidRPr="00CF546D">
        <w:rPr>
          <w:rFonts w:ascii="Times New Roman" w:hAnsi="Times New Roman" w:cs="Times New Roman"/>
          <w:sz w:val="24"/>
          <w:lang w:val="en-US"/>
        </w:rPr>
        <w:t xml:space="preserve"> and </w:t>
      </w:r>
      <w:r w:rsidR="007C3522" w:rsidRPr="00CF546D">
        <w:rPr>
          <w:rFonts w:ascii="Times New Roman" w:hAnsi="Times New Roman" w:cs="Times New Roman"/>
          <w:sz w:val="24"/>
          <w:lang w:val="en-US"/>
        </w:rPr>
        <w:t>help</w:t>
      </w:r>
      <w:r w:rsidR="00A24E8C" w:rsidRPr="00CF546D">
        <w:rPr>
          <w:rFonts w:ascii="Times New Roman" w:hAnsi="Times New Roman" w:cs="Times New Roman"/>
          <w:sz w:val="24"/>
          <w:lang w:val="en-US"/>
        </w:rPr>
        <w:t xml:space="preserve"> in improving immu</w:t>
      </w:r>
      <w:r w:rsidR="001E1845" w:rsidRPr="00CF546D">
        <w:rPr>
          <w:rFonts w:ascii="Times New Roman" w:hAnsi="Times New Roman" w:cs="Times New Roman"/>
          <w:sz w:val="24"/>
          <w:lang w:val="en-US"/>
        </w:rPr>
        <w:t xml:space="preserve">nity in </w:t>
      </w:r>
      <w:r w:rsidR="00CC534A" w:rsidRPr="00CF546D">
        <w:rPr>
          <w:rFonts w:ascii="Times New Roman" w:hAnsi="Times New Roman" w:cs="Times New Roman"/>
          <w:sz w:val="24"/>
          <w:lang w:val="en-US"/>
        </w:rPr>
        <w:t>the</w:t>
      </w:r>
      <w:r w:rsidR="001E1845" w:rsidRPr="00CF546D">
        <w:rPr>
          <w:rFonts w:ascii="Times New Roman" w:hAnsi="Times New Roman" w:cs="Times New Roman"/>
          <w:sz w:val="24"/>
          <w:lang w:val="en-US"/>
        </w:rPr>
        <w:t xml:space="preserve"> body. There are</w:t>
      </w:r>
      <w:r w:rsidR="00A24E8C" w:rsidRPr="00CF546D">
        <w:rPr>
          <w:rFonts w:ascii="Times New Roman" w:hAnsi="Times New Roman" w:cs="Times New Roman"/>
          <w:sz w:val="24"/>
          <w:lang w:val="en-US"/>
        </w:rPr>
        <w:t xml:space="preserve"> important key points discussed below-</w:t>
      </w:r>
    </w:p>
    <w:p w14:paraId="3FE5137B" w14:textId="447BBE17" w:rsidR="004F1C52" w:rsidRPr="00AD6F60" w:rsidRDefault="00A24E8C" w:rsidP="004F1C52">
      <w:pPr>
        <w:pStyle w:val="ListParagraph"/>
        <w:numPr>
          <w:ilvl w:val="0"/>
          <w:numId w:val="3"/>
        </w:numPr>
        <w:jc w:val="both"/>
        <w:rPr>
          <w:rFonts w:ascii="Times New Roman" w:hAnsi="Times New Roman" w:cs="Times New Roman"/>
          <w:b/>
          <w:sz w:val="24"/>
          <w:lang w:val="en-US"/>
        </w:rPr>
      </w:pPr>
      <w:r w:rsidRPr="00CF546D">
        <w:rPr>
          <w:rFonts w:ascii="Times New Roman" w:hAnsi="Times New Roman" w:cs="Times New Roman"/>
          <w:b/>
          <w:sz w:val="24"/>
          <w:lang w:val="en-US"/>
        </w:rPr>
        <w:t>Immunity boosting-</w:t>
      </w:r>
      <w:proofErr w:type="spellStart"/>
      <w:r w:rsidR="00080265" w:rsidRPr="00CF546D">
        <w:rPr>
          <w:rFonts w:ascii="Times New Roman" w:hAnsi="Times New Roman" w:cs="Times New Roman"/>
          <w:sz w:val="24"/>
          <w:lang w:val="en-US"/>
        </w:rPr>
        <w:t>Nutraceutical</w:t>
      </w:r>
      <w:r w:rsidR="009F18E1" w:rsidRPr="00CF546D">
        <w:rPr>
          <w:rFonts w:ascii="Times New Roman" w:hAnsi="Times New Roman" w:cs="Times New Roman"/>
          <w:sz w:val="24"/>
          <w:lang w:val="en-US"/>
        </w:rPr>
        <w:t>contains</w:t>
      </w:r>
      <w:proofErr w:type="spellEnd"/>
      <w:r w:rsidR="009F18E1" w:rsidRPr="00CF546D">
        <w:rPr>
          <w:rFonts w:ascii="Times New Roman" w:hAnsi="Times New Roman" w:cs="Times New Roman"/>
          <w:sz w:val="24"/>
          <w:lang w:val="en-US"/>
        </w:rPr>
        <w:t xml:space="preserve"> </w:t>
      </w:r>
      <w:r w:rsidR="00080265" w:rsidRPr="00CF546D">
        <w:rPr>
          <w:rFonts w:ascii="Times New Roman" w:hAnsi="Times New Roman" w:cs="Times New Roman"/>
          <w:sz w:val="24"/>
          <w:lang w:val="en-US"/>
        </w:rPr>
        <w:t>probiotics, MUFAs, PUFAs, and vitamins, which help in strengthening the immune system.</w:t>
      </w:r>
      <w:r w:rsidR="009F18E1" w:rsidRPr="00CF546D">
        <w:rPr>
          <w:rFonts w:ascii="Times New Roman" w:hAnsi="Times New Roman" w:cs="Times New Roman"/>
          <w:sz w:val="24"/>
          <w:lang w:val="en-US"/>
        </w:rPr>
        <w:t xml:space="preserve"> It builds s</w:t>
      </w:r>
      <w:r w:rsidR="00080265" w:rsidRPr="00CF546D">
        <w:rPr>
          <w:rFonts w:ascii="Times New Roman" w:hAnsi="Times New Roman" w:cs="Times New Roman"/>
          <w:sz w:val="24"/>
          <w:lang w:val="en-US"/>
        </w:rPr>
        <w:t>everal</w:t>
      </w:r>
      <w:r w:rsidR="009F18E1" w:rsidRPr="00CF546D">
        <w:rPr>
          <w:rFonts w:ascii="Times New Roman" w:hAnsi="Times New Roman" w:cs="Times New Roman"/>
          <w:sz w:val="24"/>
          <w:lang w:val="en-US"/>
        </w:rPr>
        <w:t xml:space="preserve"> properties in our body, </w:t>
      </w:r>
      <w:r w:rsidR="00080265" w:rsidRPr="00CF546D">
        <w:rPr>
          <w:rFonts w:ascii="Times New Roman" w:hAnsi="Times New Roman" w:cs="Times New Roman"/>
          <w:sz w:val="24"/>
          <w:lang w:val="en-US"/>
        </w:rPr>
        <w:t>like anti-bacterial, anti-inflammatory, anti-cancer, anti-oxidant, and anti-viral properties. Regular use of this will provide a natural ability to fight against any disease.</w:t>
      </w:r>
    </w:p>
    <w:p w14:paraId="35555249" w14:textId="77777777" w:rsidR="00AD6F60" w:rsidRDefault="00AD6F60" w:rsidP="00AD6F60">
      <w:pPr>
        <w:jc w:val="both"/>
        <w:rPr>
          <w:rFonts w:ascii="Times New Roman" w:hAnsi="Times New Roman" w:cs="Times New Roman"/>
          <w:b/>
          <w:sz w:val="24"/>
          <w:lang w:val="en-US"/>
        </w:rPr>
      </w:pPr>
    </w:p>
    <w:p w14:paraId="2F15535E" w14:textId="5A385318" w:rsidR="00AD6F60" w:rsidRDefault="00AD6F60" w:rsidP="00AD6F60">
      <w:pPr>
        <w:jc w:val="both"/>
        <w:rPr>
          <w:rFonts w:ascii="Times New Roman" w:hAnsi="Times New Roman" w:cs="Times New Roman"/>
          <w:b/>
          <w:sz w:val="24"/>
          <w:lang w:val="en-US"/>
        </w:rPr>
      </w:pPr>
      <w:r w:rsidRPr="00CF546D">
        <w:rPr>
          <w:rFonts w:ascii="Times New Roman" w:hAnsi="Times New Roman" w:cs="Times New Roman"/>
          <w:noProof/>
          <w:sz w:val="24"/>
          <w:lang w:val="en-US"/>
        </w:rPr>
        <w:drawing>
          <wp:anchor distT="0" distB="0" distL="114300" distR="114300" simplePos="0" relativeHeight="251695104" behindDoc="0" locked="0" layoutInCell="1" allowOverlap="1" wp14:anchorId="3DD89849" wp14:editId="3956F6D2">
            <wp:simplePos x="0" y="0"/>
            <wp:positionH relativeFrom="column">
              <wp:posOffset>0</wp:posOffset>
            </wp:positionH>
            <wp:positionV relativeFrom="paragraph">
              <wp:posOffset>285750</wp:posOffset>
            </wp:positionV>
            <wp:extent cx="2277745" cy="1169670"/>
            <wp:effectExtent l="0" t="0" r="8255" b="0"/>
            <wp:wrapSquare wrapText="bothSides"/>
            <wp:docPr id="3" name="Picture 3" descr="THE ROLE OF NUTRACEUTICALS IN PANDEMIC - Health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OLE OF NUTRACEUTICALS IN PANDEMIC - Health Visio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466" b="4513"/>
                    <a:stretch/>
                  </pic:blipFill>
                  <pic:spPr bwMode="auto">
                    <a:xfrm>
                      <a:off x="0" y="0"/>
                      <a:ext cx="2277745" cy="1169670"/>
                    </a:xfrm>
                    <a:prstGeom prst="rect">
                      <a:avLst/>
                    </a:prstGeom>
                    <a:noFill/>
                    <a:ln>
                      <a:noFill/>
                    </a:ln>
                    <a:extLst>
                      <a:ext uri="{53640926-AAD7-44D8-BBD7-CCE9431645EC}">
                        <a14:shadowObscured xmlns:a14="http://schemas.microsoft.com/office/drawing/2010/main"/>
                      </a:ext>
                    </a:extLst>
                  </pic:spPr>
                </pic:pic>
              </a:graphicData>
            </a:graphic>
          </wp:anchor>
        </w:drawing>
      </w:r>
    </w:p>
    <w:p w14:paraId="16669A7D" w14:textId="77777777" w:rsidR="00AD6F60" w:rsidRDefault="00AD6F60" w:rsidP="00AD6F60">
      <w:pPr>
        <w:jc w:val="both"/>
        <w:rPr>
          <w:rFonts w:ascii="Times New Roman" w:hAnsi="Times New Roman" w:cs="Times New Roman"/>
          <w:b/>
          <w:sz w:val="24"/>
          <w:lang w:val="en-US"/>
        </w:rPr>
      </w:pPr>
    </w:p>
    <w:p w14:paraId="6070251F" w14:textId="77777777" w:rsidR="00AD6F60" w:rsidRDefault="00AD6F60" w:rsidP="00AD6F60">
      <w:pPr>
        <w:jc w:val="both"/>
        <w:rPr>
          <w:rFonts w:ascii="Times New Roman" w:hAnsi="Times New Roman" w:cs="Times New Roman"/>
          <w:b/>
          <w:sz w:val="24"/>
          <w:lang w:val="en-US"/>
        </w:rPr>
      </w:pPr>
    </w:p>
    <w:p w14:paraId="293C14C1" w14:textId="77777777" w:rsidR="00AD6F60" w:rsidRDefault="00AD6F60" w:rsidP="00AD6F60">
      <w:pPr>
        <w:jc w:val="both"/>
        <w:rPr>
          <w:rFonts w:ascii="Times New Roman" w:hAnsi="Times New Roman" w:cs="Times New Roman"/>
          <w:b/>
          <w:sz w:val="24"/>
          <w:lang w:val="en-US"/>
        </w:rPr>
      </w:pPr>
    </w:p>
    <w:p w14:paraId="320A1CC2" w14:textId="77777777" w:rsidR="00AD6F60" w:rsidRDefault="00AD6F60" w:rsidP="00AD6F60">
      <w:pPr>
        <w:jc w:val="both"/>
        <w:rPr>
          <w:rFonts w:ascii="Times New Roman" w:hAnsi="Times New Roman" w:cs="Times New Roman"/>
          <w:b/>
          <w:sz w:val="24"/>
          <w:lang w:val="en-US"/>
        </w:rPr>
      </w:pPr>
    </w:p>
    <w:p w14:paraId="550F0315" w14:textId="77777777" w:rsidR="00AD6F60" w:rsidRDefault="00AD6F60" w:rsidP="00AD6F60">
      <w:pPr>
        <w:jc w:val="both"/>
        <w:rPr>
          <w:rFonts w:ascii="Times New Roman" w:hAnsi="Times New Roman" w:cs="Times New Roman"/>
          <w:b/>
          <w:sz w:val="24"/>
          <w:lang w:val="en-US"/>
        </w:rPr>
      </w:pPr>
    </w:p>
    <w:p w14:paraId="5204B8E6" w14:textId="56B46EE4" w:rsidR="00AD6F60" w:rsidRPr="00AD6F60" w:rsidRDefault="00AD6F60" w:rsidP="00AD6F60">
      <w:pPr>
        <w:jc w:val="both"/>
        <w:rPr>
          <w:rFonts w:ascii="Times New Roman" w:hAnsi="Times New Roman" w:cs="Times New Roman"/>
          <w:b/>
          <w:sz w:val="24"/>
          <w:lang w:val="en-US"/>
        </w:rPr>
      </w:pPr>
      <w:r>
        <w:rPr>
          <w:rFonts w:ascii="Times New Roman" w:hAnsi="Times New Roman" w:cs="Times New Roman"/>
          <w:b/>
          <w:sz w:val="24"/>
          <w:lang w:val="en-US"/>
        </w:rPr>
        <w:t xml:space="preserve">Image 5 </w:t>
      </w:r>
      <w:r w:rsidR="005C3E8A" w:rsidRPr="005C3E8A">
        <w:rPr>
          <w:rFonts w:ascii="Times New Roman" w:hAnsi="Times New Roman" w:cs="Times New Roman"/>
          <w:b/>
          <w:sz w:val="24"/>
          <w:lang w:val="en-US"/>
        </w:rPr>
        <w:t>Disease prevention</w:t>
      </w:r>
      <w:r w:rsidR="005C3E8A">
        <w:rPr>
          <w:rFonts w:ascii="Times New Roman" w:hAnsi="Times New Roman" w:cs="Times New Roman"/>
          <w:b/>
          <w:sz w:val="24"/>
          <w:lang w:val="en-US"/>
        </w:rPr>
        <w:t xml:space="preserve"> of </w:t>
      </w:r>
      <w:r w:rsidR="005C3E8A" w:rsidRPr="005C3E8A">
        <w:rPr>
          <w:rFonts w:ascii="Times New Roman" w:hAnsi="Times New Roman" w:cs="Times New Roman"/>
          <w:b/>
          <w:sz w:val="24"/>
          <w:lang w:val="en-US"/>
        </w:rPr>
        <w:t xml:space="preserve">Nutraceuticals </w:t>
      </w:r>
    </w:p>
    <w:p w14:paraId="5229293A" w14:textId="77777777" w:rsidR="00217CE4" w:rsidRPr="00CF546D" w:rsidRDefault="009F18E1" w:rsidP="00217CE4">
      <w:pPr>
        <w:pStyle w:val="ListParagraph"/>
        <w:numPr>
          <w:ilvl w:val="0"/>
          <w:numId w:val="3"/>
        </w:numPr>
        <w:jc w:val="both"/>
        <w:rPr>
          <w:rFonts w:ascii="Times New Roman" w:hAnsi="Times New Roman" w:cs="Times New Roman"/>
          <w:b/>
          <w:sz w:val="24"/>
          <w:lang w:val="en-US"/>
        </w:rPr>
      </w:pPr>
      <w:r w:rsidRPr="00CF546D">
        <w:rPr>
          <w:rFonts w:ascii="Times New Roman" w:hAnsi="Times New Roman" w:cs="Times New Roman"/>
          <w:b/>
          <w:sz w:val="24"/>
          <w:lang w:val="en-US"/>
        </w:rPr>
        <w:t xml:space="preserve">Cholesterol regulation- </w:t>
      </w:r>
      <w:r w:rsidR="00CF1FF2" w:rsidRPr="00CF546D">
        <w:rPr>
          <w:rFonts w:ascii="Times New Roman" w:hAnsi="Times New Roman" w:cs="Times New Roman"/>
          <w:sz w:val="24"/>
          <w:lang w:val="en-US"/>
        </w:rPr>
        <w:t>Naturally, the levels of c</w:t>
      </w:r>
      <w:r w:rsidR="0050773A" w:rsidRPr="00CF546D">
        <w:rPr>
          <w:rFonts w:ascii="Times New Roman" w:hAnsi="Times New Roman" w:cs="Times New Roman"/>
          <w:sz w:val="24"/>
          <w:lang w:val="en-US"/>
        </w:rPr>
        <w:t>holesterol can be managed in our body with the help of nutraceuticals. Ingredients like plant sterols (</w:t>
      </w:r>
      <w:proofErr w:type="spellStart"/>
      <w:r w:rsidR="0050773A" w:rsidRPr="00CF546D">
        <w:rPr>
          <w:rFonts w:ascii="Times New Roman" w:hAnsi="Times New Roman" w:cs="Times New Roman"/>
          <w:sz w:val="24"/>
        </w:rPr>
        <w:t>campesterol</w:t>
      </w:r>
      <w:proofErr w:type="spellEnd"/>
      <w:r w:rsidR="0050773A" w:rsidRPr="00CF546D">
        <w:rPr>
          <w:rFonts w:ascii="Times New Roman" w:hAnsi="Times New Roman" w:cs="Times New Roman"/>
          <w:sz w:val="24"/>
        </w:rPr>
        <w:t>, sitosterol, and stigmasterol), oats, flaxseed, and omega-3 fatty acids</w:t>
      </w:r>
      <w:r w:rsidR="001E1845" w:rsidRPr="00CF546D">
        <w:rPr>
          <w:rFonts w:ascii="Times New Roman" w:hAnsi="Times New Roman" w:cs="Times New Roman"/>
          <w:sz w:val="24"/>
        </w:rPr>
        <w:t xml:space="preserve"> are the major ingredients for balancing cholesterol levels</w:t>
      </w:r>
      <w:r w:rsidR="0050773A" w:rsidRPr="00CF546D">
        <w:rPr>
          <w:rFonts w:ascii="Times New Roman" w:hAnsi="Times New Roman" w:cs="Times New Roman"/>
          <w:sz w:val="24"/>
        </w:rPr>
        <w:t>. These ingredients ensure proper cell membrane function, hormonal regulations</w:t>
      </w:r>
      <w:r w:rsidR="006F00DE" w:rsidRPr="00CF546D">
        <w:rPr>
          <w:rFonts w:ascii="Times New Roman" w:hAnsi="Times New Roman" w:cs="Times New Roman"/>
          <w:sz w:val="24"/>
        </w:rPr>
        <w:t>,</w:t>
      </w:r>
      <w:r w:rsidR="0050773A" w:rsidRPr="00CF546D">
        <w:rPr>
          <w:rFonts w:ascii="Times New Roman" w:hAnsi="Times New Roman" w:cs="Times New Roman"/>
          <w:sz w:val="24"/>
        </w:rPr>
        <w:t xml:space="preserve"> and other body processes. It </w:t>
      </w:r>
      <w:r w:rsidR="001E1845" w:rsidRPr="00CF546D">
        <w:rPr>
          <w:rFonts w:ascii="Times New Roman" w:hAnsi="Times New Roman" w:cs="Times New Roman"/>
          <w:sz w:val="24"/>
        </w:rPr>
        <w:t xml:space="preserve">reduces the bad cholesterol, i.e., Low-Density Lipoprotein, and improves </w:t>
      </w:r>
      <w:r w:rsidR="00A805DB" w:rsidRPr="00CF546D">
        <w:rPr>
          <w:rFonts w:ascii="Times New Roman" w:hAnsi="Times New Roman" w:cs="Times New Roman"/>
          <w:sz w:val="24"/>
        </w:rPr>
        <w:t>the good cholesterol, i.e., High-Density Lipoprotein, which helps keep</w:t>
      </w:r>
      <w:r w:rsidR="001E1845" w:rsidRPr="00CF546D">
        <w:rPr>
          <w:rFonts w:ascii="Times New Roman" w:hAnsi="Times New Roman" w:cs="Times New Roman"/>
          <w:sz w:val="24"/>
        </w:rPr>
        <w:t xml:space="preserve"> our heart and blood vessels healthy.</w:t>
      </w:r>
    </w:p>
    <w:p w14:paraId="101F8438" w14:textId="77777777" w:rsidR="00485FB2" w:rsidRPr="00CF546D" w:rsidRDefault="001E1845" w:rsidP="00A805DB">
      <w:pPr>
        <w:pStyle w:val="ListParagraph"/>
        <w:numPr>
          <w:ilvl w:val="0"/>
          <w:numId w:val="3"/>
        </w:numPr>
        <w:jc w:val="both"/>
        <w:rPr>
          <w:rFonts w:ascii="Times New Roman" w:hAnsi="Times New Roman" w:cs="Times New Roman"/>
          <w:sz w:val="24"/>
          <w:lang w:val="en-US"/>
        </w:rPr>
      </w:pPr>
      <w:r w:rsidRPr="00CF546D">
        <w:rPr>
          <w:rFonts w:ascii="Times New Roman" w:hAnsi="Times New Roman" w:cs="Times New Roman"/>
          <w:b/>
          <w:sz w:val="24"/>
          <w:lang w:val="en-US"/>
        </w:rPr>
        <w:t>Blood sugar control</w:t>
      </w:r>
      <w:r w:rsidR="00A805DB" w:rsidRPr="00CF546D">
        <w:rPr>
          <w:rFonts w:ascii="Times New Roman" w:hAnsi="Times New Roman" w:cs="Times New Roman"/>
          <w:b/>
          <w:sz w:val="24"/>
          <w:lang w:val="en-US"/>
        </w:rPr>
        <w:t xml:space="preserve"> - </w:t>
      </w:r>
      <w:r w:rsidR="00A805DB" w:rsidRPr="00CF546D">
        <w:rPr>
          <w:rFonts w:ascii="Times New Roman" w:hAnsi="Times New Roman" w:cs="Times New Roman"/>
          <w:sz w:val="24"/>
          <w:lang w:val="en-US"/>
        </w:rPr>
        <w:t>It is essential to maintain a stable sugar level in our body, as lower or higher sugar levels can cause significant damage</w:t>
      </w:r>
      <w:r w:rsidRPr="00CF546D">
        <w:rPr>
          <w:rFonts w:ascii="Times New Roman" w:hAnsi="Times New Roman" w:cs="Times New Roman"/>
          <w:sz w:val="24"/>
          <w:lang w:val="en-US"/>
        </w:rPr>
        <w:t xml:space="preserve"> to our body.</w:t>
      </w:r>
      <w:r w:rsidR="003C4581" w:rsidRPr="00CF546D">
        <w:rPr>
          <w:rFonts w:ascii="Times New Roman" w:hAnsi="Times New Roman" w:cs="Times New Roman"/>
          <w:sz w:val="24"/>
          <w:lang w:val="en-US"/>
        </w:rPr>
        <w:t xml:space="preserve"> There are many plant-based n</w:t>
      </w:r>
      <w:r w:rsidR="00A805DB" w:rsidRPr="00CF546D">
        <w:rPr>
          <w:rFonts w:ascii="Times New Roman" w:hAnsi="Times New Roman" w:cs="Times New Roman"/>
          <w:sz w:val="24"/>
          <w:lang w:val="en-US"/>
        </w:rPr>
        <w:t xml:space="preserve">utraceuticals like </w:t>
      </w:r>
      <w:r w:rsidR="00A805DB" w:rsidRPr="00CF546D">
        <w:rPr>
          <w:rFonts w:ascii="Times New Roman" w:hAnsi="Times New Roman" w:cs="Times New Roman"/>
          <w:sz w:val="24"/>
        </w:rPr>
        <w:t xml:space="preserve">cinnamon, fenugreek, berberine, bitter gourd, and aloe </w:t>
      </w:r>
      <w:proofErr w:type="spellStart"/>
      <w:r w:rsidR="00A805DB" w:rsidRPr="00CF546D">
        <w:rPr>
          <w:rFonts w:ascii="Times New Roman" w:hAnsi="Times New Roman" w:cs="Times New Roman"/>
          <w:sz w:val="24"/>
        </w:rPr>
        <w:t>vera</w:t>
      </w:r>
      <w:proofErr w:type="spellEnd"/>
      <w:r w:rsidR="00A805DB" w:rsidRPr="00CF546D">
        <w:rPr>
          <w:rFonts w:ascii="Times New Roman" w:hAnsi="Times New Roman" w:cs="Times New Roman"/>
          <w:sz w:val="24"/>
        </w:rPr>
        <w:t xml:space="preserve"> that help in improving insulin function and reducing sugar absorption.</w:t>
      </w:r>
    </w:p>
    <w:p w14:paraId="24200C45" w14:textId="77777777" w:rsidR="00A805DB" w:rsidRPr="00CF546D" w:rsidRDefault="00A805DB" w:rsidP="00A805DB">
      <w:pPr>
        <w:pStyle w:val="ListParagraph"/>
        <w:numPr>
          <w:ilvl w:val="0"/>
          <w:numId w:val="3"/>
        </w:numPr>
        <w:jc w:val="both"/>
        <w:rPr>
          <w:rFonts w:ascii="Times New Roman" w:hAnsi="Times New Roman" w:cs="Times New Roman"/>
          <w:sz w:val="24"/>
          <w:lang w:val="en-US"/>
        </w:rPr>
      </w:pPr>
      <w:r w:rsidRPr="00CF546D">
        <w:rPr>
          <w:rFonts w:ascii="Times New Roman" w:hAnsi="Times New Roman" w:cs="Times New Roman"/>
          <w:b/>
          <w:sz w:val="24"/>
          <w:lang w:val="en-US"/>
        </w:rPr>
        <w:t xml:space="preserve">Bone </w:t>
      </w:r>
      <w:proofErr w:type="spellStart"/>
      <w:r w:rsidR="000712EE" w:rsidRPr="00CF546D">
        <w:rPr>
          <w:rFonts w:ascii="Times New Roman" w:hAnsi="Times New Roman" w:cs="Times New Roman"/>
          <w:b/>
          <w:sz w:val="24"/>
          <w:lang w:val="en-US"/>
        </w:rPr>
        <w:t>Health</w:t>
      </w:r>
      <w:r w:rsidR="00CC534A" w:rsidRPr="00CF546D">
        <w:rPr>
          <w:rFonts w:ascii="Times New Roman" w:hAnsi="Times New Roman" w:cs="Times New Roman"/>
          <w:b/>
          <w:sz w:val="24"/>
          <w:lang w:val="en-US"/>
        </w:rPr>
        <w:t>Support</w:t>
      </w:r>
      <w:proofErr w:type="spellEnd"/>
      <w:r w:rsidR="00CC534A" w:rsidRPr="00CF546D">
        <w:rPr>
          <w:rFonts w:ascii="Times New Roman" w:hAnsi="Times New Roman" w:cs="Times New Roman"/>
          <w:b/>
          <w:sz w:val="24"/>
          <w:lang w:val="en-US"/>
        </w:rPr>
        <w:t xml:space="preserve"> - </w:t>
      </w:r>
      <w:r w:rsidR="00CC534A" w:rsidRPr="00CF546D">
        <w:rPr>
          <w:rFonts w:ascii="Times New Roman" w:hAnsi="Times New Roman" w:cs="Times New Roman"/>
          <w:sz w:val="24"/>
          <w:lang w:val="en-US"/>
        </w:rPr>
        <w:t>For improving bone health, minerals such as Ca, Mg, vitamin D</w:t>
      </w:r>
      <w:r w:rsidR="00B66DE8" w:rsidRPr="00CF546D">
        <w:rPr>
          <w:rFonts w:ascii="Times New Roman" w:hAnsi="Times New Roman" w:cs="Times New Roman"/>
          <w:sz w:val="24"/>
          <w:lang w:val="en-US"/>
        </w:rPr>
        <w:t>,</w:t>
      </w:r>
      <w:r w:rsidR="00121DAD" w:rsidRPr="00CF546D">
        <w:rPr>
          <w:rFonts w:ascii="Times New Roman" w:hAnsi="Times New Roman" w:cs="Times New Roman"/>
          <w:sz w:val="24"/>
          <w:lang w:val="en-US"/>
        </w:rPr>
        <w:t xml:space="preserve"> and K2 are important. </w:t>
      </w:r>
      <w:r w:rsidR="00CF1FF2" w:rsidRPr="00CF546D">
        <w:rPr>
          <w:rFonts w:ascii="Times New Roman" w:hAnsi="Times New Roman" w:cs="Times New Roman"/>
          <w:sz w:val="24"/>
          <w:lang w:val="en-US"/>
        </w:rPr>
        <w:t xml:space="preserve">These </w:t>
      </w:r>
      <w:r w:rsidR="00121DAD" w:rsidRPr="00CF546D">
        <w:rPr>
          <w:rFonts w:ascii="Times New Roman" w:hAnsi="Times New Roman" w:cs="Times New Roman"/>
          <w:sz w:val="24"/>
          <w:lang w:val="en-US"/>
        </w:rPr>
        <w:t>compounds</w:t>
      </w:r>
      <w:r w:rsidR="00CF1FF2" w:rsidRPr="00CF546D">
        <w:rPr>
          <w:rFonts w:ascii="Times New Roman" w:hAnsi="Times New Roman" w:cs="Times New Roman"/>
          <w:sz w:val="24"/>
          <w:lang w:val="en-US"/>
        </w:rPr>
        <w:t xml:space="preserve"> strengthen the skeletal bodies</w:t>
      </w:r>
      <w:r w:rsidR="00121DAD" w:rsidRPr="00CF546D">
        <w:rPr>
          <w:rFonts w:ascii="Times New Roman" w:hAnsi="Times New Roman" w:cs="Times New Roman"/>
          <w:sz w:val="24"/>
          <w:lang w:val="en-US"/>
        </w:rPr>
        <w:t>, help in bone formation, and also</w:t>
      </w:r>
      <w:r w:rsidR="00CF1FF2" w:rsidRPr="00CF546D">
        <w:rPr>
          <w:rFonts w:ascii="Times New Roman" w:hAnsi="Times New Roman" w:cs="Times New Roman"/>
          <w:sz w:val="24"/>
          <w:lang w:val="en-US"/>
        </w:rPr>
        <w:t xml:space="preserve"> prevent conditions like osteoporosis</w:t>
      </w:r>
      <w:r w:rsidR="00121DAD" w:rsidRPr="00CF546D">
        <w:rPr>
          <w:rFonts w:ascii="Times New Roman" w:hAnsi="Times New Roman" w:cs="Times New Roman"/>
          <w:sz w:val="24"/>
          <w:lang w:val="en-US"/>
        </w:rPr>
        <w:t xml:space="preserve">. </w:t>
      </w:r>
      <w:r w:rsidR="00FE11E2" w:rsidRPr="00CF546D">
        <w:rPr>
          <w:rFonts w:ascii="Times New Roman" w:hAnsi="Times New Roman" w:cs="Times New Roman"/>
          <w:sz w:val="24"/>
          <w:lang w:val="en-US"/>
        </w:rPr>
        <w:t>Most</w:t>
      </w:r>
      <w:r w:rsidR="00121DAD" w:rsidRPr="00CF546D">
        <w:rPr>
          <w:rFonts w:ascii="Times New Roman" w:hAnsi="Times New Roman" w:cs="Times New Roman"/>
          <w:sz w:val="24"/>
          <w:lang w:val="en-US"/>
        </w:rPr>
        <w:t xml:space="preserve"> important for women and older adults.</w:t>
      </w:r>
    </w:p>
    <w:p w14:paraId="7C83882E" w14:textId="77777777" w:rsidR="007A3CC2" w:rsidRPr="00CF546D" w:rsidRDefault="000712EE" w:rsidP="007A3CC2">
      <w:pPr>
        <w:pStyle w:val="ListParagraph"/>
        <w:numPr>
          <w:ilvl w:val="0"/>
          <w:numId w:val="3"/>
        </w:numPr>
        <w:jc w:val="both"/>
        <w:rPr>
          <w:rFonts w:ascii="Times New Roman" w:hAnsi="Times New Roman" w:cs="Times New Roman"/>
          <w:sz w:val="24"/>
          <w:lang w:val="en-US"/>
        </w:rPr>
      </w:pPr>
      <w:r w:rsidRPr="00CF546D">
        <w:rPr>
          <w:rFonts w:ascii="Times New Roman" w:hAnsi="Times New Roman" w:cs="Times New Roman"/>
          <w:b/>
          <w:sz w:val="24"/>
          <w:lang w:val="en-US"/>
        </w:rPr>
        <w:t>Cancer</w:t>
      </w:r>
      <w:r w:rsidR="00121DAD" w:rsidRPr="00CF546D">
        <w:rPr>
          <w:rFonts w:ascii="Times New Roman" w:hAnsi="Times New Roman" w:cs="Times New Roman"/>
          <w:b/>
          <w:sz w:val="24"/>
          <w:lang w:val="en-US"/>
        </w:rPr>
        <w:t xml:space="preserve"> risk reduction</w:t>
      </w:r>
      <w:r w:rsidR="007A3CC2" w:rsidRPr="00CF546D">
        <w:rPr>
          <w:rFonts w:ascii="Times New Roman" w:hAnsi="Times New Roman" w:cs="Times New Roman"/>
          <w:sz w:val="24"/>
          <w:lang w:val="en-US"/>
        </w:rPr>
        <w:t>- Nutraceuticals like beta-carotene and sulfur compounds fight against free radicals, thereby reducing</w:t>
      </w:r>
      <w:r w:rsidR="00121DAD" w:rsidRPr="00CF546D">
        <w:rPr>
          <w:rFonts w:ascii="Times New Roman" w:hAnsi="Times New Roman" w:cs="Times New Roman"/>
          <w:sz w:val="24"/>
          <w:lang w:val="en-US"/>
        </w:rPr>
        <w:t xml:space="preserve"> the growth of cancer cells.</w:t>
      </w:r>
      <w:r w:rsidR="003D2C63" w:rsidRPr="00CF546D">
        <w:rPr>
          <w:rFonts w:ascii="Times New Roman" w:hAnsi="Times New Roman" w:cs="Times New Roman"/>
          <w:sz w:val="24"/>
          <w:lang w:val="en-US"/>
        </w:rPr>
        <w:t xml:space="preserve"> Apart from that, some of the natural compounds like curcumin from turmeric, resveratrol from grapes, help in slowing down the growth of other harmful cells in our body.</w:t>
      </w:r>
    </w:p>
    <w:p w14:paraId="5D0C5A19" w14:textId="77777777" w:rsidR="007A3CC2" w:rsidRPr="00CF546D" w:rsidRDefault="00D66849" w:rsidP="007A3CC2">
      <w:pPr>
        <w:jc w:val="both"/>
        <w:rPr>
          <w:rFonts w:ascii="Times New Roman" w:hAnsi="Times New Roman" w:cs="Times New Roman"/>
          <w:b/>
          <w:color w:val="002060"/>
          <w:sz w:val="28"/>
          <w:lang w:val="en-US"/>
        </w:rPr>
      </w:pPr>
      <w:r w:rsidRPr="00CF546D">
        <w:rPr>
          <w:rFonts w:ascii="Times New Roman" w:hAnsi="Times New Roman" w:cs="Times New Roman"/>
          <w:b/>
          <w:color w:val="002060"/>
          <w:sz w:val="28"/>
          <w:lang w:val="en-US"/>
        </w:rPr>
        <w:t>Importance</w:t>
      </w:r>
      <w:r w:rsidR="007A3CC2" w:rsidRPr="00CF546D">
        <w:rPr>
          <w:rFonts w:ascii="Times New Roman" w:hAnsi="Times New Roman" w:cs="Times New Roman"/>
          <w:b/>
          <w:color w:val="002060"/>
          <w:sz w:val="28"/>
          <w:lang w:val="en-US"/>
        </w:rPr>
        <w:t>:</w:t>
      </w:r>
    </w:p>
    <w:p w14:paraId="3DE967FE" w14:textId="77777777" w:rsidR="007A3CC2" w:rsidRPr="00CF546D" w:rsidRDefault="007A3CC2" w:rsidP="007A3CC2">
      <w:pPr>
        <w:jc w:val="both"/>
        <w:rPr>
          <w:rFonts w:ascii="Times New Roman" w:hAnsi="Times New Roman" w:cs="Times New Roman"/>
          <w:lang w:val="en-US"/>
        </w:rPr>
      </w:pPr>
      <w:r w:rsidRPr="00CF546D">
        <w:rPr>
          <w:rFonts w:ascii="Times New Roman" w:hAnsi="Times New Roman" w:cs="Times New Roman"/>
          <w:sz w:val="24"/>
          <w:lang w:val="en-US"/>
        </w:rPr>
        <w:t>Nutraceuticals play a vital role for four of the major groups of people</w:t>
      </w:r>
      <w:r w:rsidR="00FE11E2" w:rsidRPr="00CF546D">
        <w:rPr>
          <w:rFonts w:ascii="Times New Roman" w:hAnsi="Times New Roman" w:cs="Times New Roman"/>
          <w:sz w:val="24"/>
          <w:lang w:val="en-US"/>
        </w:rPr>
        <w:t>,</w:t>
      </w:r>
      <w:r w:rsidRPr="00CF546D">
        <w:rPr>
          <w:rFonts w:ascii="Times New Roman" w:hAnsi="Times New Roman" w:cs="Times New Roman"/>
          <w:sz w:val="24"/>
          <w:lang w:val="en-US"/>
        </w:rPr>
        <w:t xml:space="preserve"> as mentioned below-</w:t>
      </w:r>
    </w:p>
    <w:p w14:paraId="3E475F3A" w14:textId="77777777" w:rsidR="007A3CC2" w:rsidRPr="00CF546D" w:rsidRDefault="007A3CC2" w:rsidP="007A3CC2">
      <w:pPr>
        <w:pStyle w:val="ListParagraph"/>
        <w:numPr>
          <w:ilvl w:val="0"/>
          <w:numId w:val="4"/>
        </w:numPr>
        <w:jc w:val="both"/>
        <w:rPr>
          <w:rFonts w:ascii="Times New Roman" w:hAnsi="Times New Roman" w:cs="Times New Roman"/>
          <w:b/>
          <w:color w:val="C00000"/>
          <w:sz w:val="24"/>
          <w:lang w:val="en-US"/>
        </w:rPr>
      </w:pPr>
      <w:r w:rsidRPr="00CF546D">
        <w:rPr>
          <w:rFonts w:ascii="Times New Roman" w:hAnsi="Times New Roman" w:cs="Times New Roman"/>
          <w:b/>
          <w:sz w:val="24"/>
          <w:lang w:val="en-US"/>
        </w:rPr>
        <w:t>Customer</w:t>
      </w:r>
      <w:r w:rsidR="0074503A" w:rsidRPr="00CF546D">
        <w:rPr>
          <w:rFonts w:ascii="Times New Roman" w:hAnsi="Times New Roman" w:cs="Times New Roman"/>
          <w:b/>
          <w:sz w:val="24"/>
          <w:lang w:val="en-US"/>
        </w:rPr>
        <w:t>-</w:t>
      </w:r>
      <w:proofErr w:type="spellStart"/>
      <w:proofErr w:type="gramStart"/>
      <w:r w:rsidR="002D59EF" w:rsidRPr="00CF546D">
        <w:rPr>
          <w:rFonts w:ascii="Times New Roman" w:hAnsi="Times New Roman" w:cs="Times New Roman"/>
          <w:sz w:val="24"/>
          <w:lang w:val="en-US"/>
        </w:rPr>
        <w:t>Nowadays,people</w:t>
      </w:r>
      <w:proofErr w:type="spellEnd"/>
      <w:proofErr w:type="gramEnd"/>
      <w:r w:rsidR="002D59EF" w:rsidRPr="00CF546D">
        <w:rPr>
          <w:rFonts w:ascii="Times New Roman" w:hAnsi="Times New Roman" w:cs="Times New Roman"/>
          <w:sz w:val="24"/>
          <w:lang w:val="en-US"/>
        </w:rPr>
        <w:t xml:space="preserve"> are more conscious about their health and they are more preferred to natural and self-medication. Nutraceuticals are beneficial for aged persons, i.e., </w:t>
      </w:r>
      <w:r w:rsidR="00E358F9" w:rsidRPr="00CF546D">
        <w:rPr>
          <w:rFonts w:ascii="Times New Roman" w:hAnsi="Times New Roman" w:cs="Times New Roman"/>
          <w:sz w:val="24"/>
          <w:lang w:val="en-US"/>
        </w:rPr>
        <w:t xml:space="preserve">those </w:t>
      </w:r>
      <w:r w:rsidR="002D59EF" w:rsidRPr="00CF546D">
        <w:rPr>
          <w:rFonts w:ascii="Times New Roman" w:hAnsi="Times New Roman" w:cs="Times New Roman"/>
          <w:sz w:val="24"/>
          <w:lang w:val="en-US"/>
        </w:rPr>
        <w:t xml:space="preserve">above 65 years those who </w:t>
      </w:r>
      <w:r w:rsidR="00E358F9" w:rsidRPr="00CF546D">
        <w:rPr>
          <w:rFonts w:ascii="Times New Roman" w:hAnsi="Times New Roman" w:cs="Times New Roman"/>
          <w:sz w:val="24"/>
          <w:lang w:val="en-US"/>
        </w:rPr>
        <w:t>spend</w:t>
      </w:r>
      <w:r w:rsidR="002D59EF" w:rsidRPr="00CF546D">
        <w:rPr>
          <w:rFonts w:ascii="Times New Roman" w:hAnsi="Times New Roman" w:cs="Times New Roman"/>
          <w:sz w:val="24"/>
          <w:lang w:val="en-US"/>
        </w:rPr>
        <w:t xml:space="preserve"> more money </w:t>
      </w:r>
      <w:r w:rsidR="00FE11E2" w:rsidRPr="00CF546D">
        <w:rPr>
          <w:rFonts w:ascii="Times New Roman" w:hAnsi="Times New Roman" w:cs="Times New Roman"/>
          <w:sz w:val="24"/>
          <w:lang w:val="en-US"/>
        </w:rPr>
        <w:t>on</w:t>
      </w:r>
      <w:r w:rsidR="002D59EF" w:rsidRPr="00CF546D">
        <w:rPr>
          <w:rFonts w:ascii="Times New Roman" w:hAnsi="Times New Roman" w:cs="Times New Roman"/>
          <w:sz w:val="24"/>
          <w:lang w:val="en-US"/>
        </w:rPr>
        <w:t xml:space="preserve"> medicinal purposes.</w:t>
      </w:r>
    </w:p>
    <w:p w14:paraId="531D19BF" w14:textId="77777777" w:rsidR="002D59EF" w:rsidRPr="00CF546D" w:rsidRDefault="002D59EF" w:rsidP="007A3CC2">
      <w:pPr>
        <w:pStyle w:val="ListParagraph"/>
        <w:numPr>
          <w:ilvl w:val="0"/>
          <w:numId w:val="4"/>
        </w:numPr>
        <w:jc w:val="both"/>
        <w:rPr>
          <w:rFonts w:ascii="Times New Roman" w:hAnsi="Times New Roman" w:cs="Times New Roman"/>
          <w:b/>
          <w:color w:val="C00000"/>
          <w:sz w:val="24"/>
          <w:lang w:val="en-US"/>
        </w:rPr>
      </w:pPr>
      <w:r w:rsidRPr="00CF546D">
        <w:rPr>
          <w:rFonts w:ascii="Times New Roman" w:hAnsi="Times New Roman" w:cs="Times New Roman"/>
          <w:b/>
          <w:sz w:val="24"/>
          <w:lang w:val="en-US"/>
        </w:rPr>
        <w:t>Shopkeeper-</w:t>
      </w:r>
      <w:r w:rsidRPr="00CF546D">
        <w:rPr>
          <w:rFonts w:ascii="Times New Roman" w:hAnsi="Times New Roman" w:cs="Times New Roman"/>
          <w:sz w:val="24"/>
          <w:lang w:val="en-US"/>
        </w:rPr>
        <w:t>They are more likely to get more business opportunities by dealing with nutraceuticals.</w:t>
      </w:r>
    </w:p>
    <w:p w14:paraId="1E71A0E3" w14:textId="77777777" w:rsidR="0074503A" w:rsidRPr="00CF546D" w:rsidRDefault="0074503A" w:rsidP="007A3CC2">
      <w:pPr>
        <w:pStyle w:val="ListParagraph"/>
        <w:numPr>
          <w:ilvl w:val="0"/>
          <w:numId w:val="4"/>
        </w:numPr>
        <w:jc w:val="both"/>
        <w:rPr>
          <w:rFonts w:ascii="Times New Roman" w:hAnsi="Times New Roman" w:cs="Times New Roman"/>
          <w:b/>
          <w:color w:val="C00000"/>
          <w:sz w:val="24"/>
          <w:lang w:val="en-US"/>
        </w:rPr>
      </w:pPr>
      <w:r w:rsidRPr="00CF546D">
        <w:rPr>
          <w:rFonts w:ascii="Times New Roman" w:hAnsi="Times New Roman" w:cs="Times New Roman"/>
          <w:b/>
          <w:sz w:val="24"/>
          <w:lang w:val="en-US"/>
        </w:rPr>
        <w:t xml:space="preserve">Government- </w:t>
      </w:r>
      <w:r w:rsidRPr="00CF546D">
        <w:rPr>
          <w:rFonts w:ascii="Times New Roman" w:hAnsi="Times New Roman" w:cs="Times New Roman"/>
          <w:sz w:val="24"/>
          <w:lang w:val="en-US"/>
        </w:rPr>
        <w:t xml:space="preserve">For balancing </w:t>
      </w:r>
      <w:r w:rsidR="00DF0C82" w:rsidRPr="00CF546D">
        <w:rPr>
          <w:rFonts w:ascii="Times New Roman" w:hAnsi="Times New Roman" w:cs="Times New Roman"/>
          <w:sz w:val="24"/>
          <w:lang w:val="en-US"/>
        </w:rPr>
        <w:t>the</w:t>
      </w:r>
      <w:r w:rsidRPr="00CF546D">
        <w:rPr>
          <w:rFonts w:ascii="Times New Roman" w:hAnsi="Times New Roman" w:cs="Times New Roman"/>
          <w:sz w:val="24"/>
          <w:lang w:val="en-US"/>
        </w:rPr>
        <w:t xml:space="preserve"> relationship between the pharmaceutical industry and human well-being. The government helps to reduce the cost of medicines so that everyone can easily afford them.</w:t>
      </w:r>
    </w:p>
    <w:p w14:paraId="0835D88B" w14:textId="77777777" w:rsidR="006367A7" w:rsidRPr="00CF546D" w:rsidRDefault="0074503A" w:rsidP="006367A7">
      <w:pPr>
        <w:pStyle w:val="ListParagraph"/>
        <w:numPr>
          <w:ilvl w:val="0"/>
          <w:numId w:val="4"/>
        </w:numPr>
        <w:jc w:val="both"/>
        <w:rPr>
          <w:rFonts w:ascii="Times New Roman" w:hAnsi="Times New Roman" w:cs="Times New Roman"/>
          <w:sz w:val="24"/>
          <w:lang w:val="en-US"/>
        </w:rPr>
      </w:pPr>
      <w:r w:rsidRPr="00CF546D">
        <w:rPr>
          <w:rFonts w:ascii="Times New Roman" w:hAnsi="Times New Roman" w:cs="Times New Roman"/>
          <w:b/>
          <w:sz w:val="24"/>
          <w:lang w:val="en-US"/>
        </w:rPr>
        <w:t xml:space="preserve">Medical </w:t>
      </w:r>
      <w:r w:rsidR="00DD40F2" w:rsidRPr="00CF546D">
        <w:rPr>
          <w:rFonts w:ascii="Times New Roman" w:hAnsi="Times New Roman" w:cs="Times New Roman"/>
          <w:b/>
          <w:sz w:val="24"/>
          <w:lang w:val="en-US"/>
        </w:rPr>
        <w:t>practitioners</w:t>
      </w:r>
      <w:r w:rsidRPr="00CF546D">
        <w:rPr>
          <w:rFonts w:ascii="Times New Roman" w:hAnsi="Times New Roman" w:cs="Times New Roman"/>
          <w:b/>
          <w:sz w:val="24"/>
          <w:lang w:val="en-US"/>
        </w:rPr>
        <w:t>-</w:t>
      </w:r>
      <w:r w:rsidRPr="00CF546D">
        <w:rPr>
          <w:rFonts w:ascii="Times New Roman" w:hAnsi="Times New Roman" w:cs="Times New Roman"/>
          <w:sz w:val="24"/>
          <w:lang w:val="en-US"/>
        </w:rPr>
        <w:t>They help to discover different technologies</w:t>
      </w:r>
      <w:r w:rsidR="00DD40F2" w:rsidRPr="00CF546D">
        <w:rPr>
          <w:rFonts w:ascii="Times New Roman" w:hAnsi="Times New Roman" w:cs="Times New Roman"/>
          <w:sz w:val="24"/>
          <w:lang w:val="en-US"/>
        </w:rPr>
        <w:t>, so that consumers can get healthier nutrition and better health.</w:t>
      </w:r>
    </w:p>
    <w:p w14:paraId="14C10931" w14:textId="77777777" w:rsidR="006367A7" w:rsidRPr="00CF546D" w:rsidRDefault="00D66849" w:rsidP="006367A7">
      <w:pPr>
        <w:jc w:val="both"/>
        <w:rPr>
          <w:rFonts w:ascii="Times New Roman" w:hAnsi="Times New Roman" w:cs="Times New Roman"/>
          <w:sz w:val="24"/>
          <w:lang w:val="en-US"/>
        </w:rPr>
      </w:pPr>
      <w:r w:rsidRPr="00CF546D">
        <w:rPr>
          <w:rFonts w:ascii="Times New Roman" w:hAnsi="Times New Roman" w:cs="Times New Roman"/>
          <w:b/>
          <w:color w:val="002060"/>
          <w:sz w:val="24"/>
          <w:szCs w:val="24"/>
        </w:rPr>
        <w:t>Phytonutrients and nutraceuticals from vegetables</w:t>
      </w:r>
      <w:r w:rsidR="006367A7" w:rsidRPr="00CF546D">
        <w:rPr>
          <w:rFonts w:ascii="Times New Roman" w:hAnsi="Times New Roman" w:cs="Times New Roman"/>
          <w:b/>
          <w:color w:val="002060"/>
          <w:sz w:val="28"/>
          <w:szCs w:val="24"/>
        </w:rPr>
        <w:t>:</w:t>
      </w:r>
    </w:p>
    <w:p w14:paraId="4C8A5539" w14:textId="6494C645" w:rsidR="00E358F9" w:rsidRDefault="00A74871" w:rsidP="00E358F9">
      <w:pPr>
        <w:jc w:val="both"/>
        <w:rPr>
          <w:rFonts w:ascii="Times New Roman" w:hAnsi="Times New Roman" w:cs="Times New Roman"/>
          <w:sz w:val="24"/>
          <w:lang w:val="en-US"/>
        </w:rPr>
      </w:pPr>
      <w:r w:rsidRPr="00CF546D">
        <w:rPr>
          <w:rFonts w:ascii="Times New Roman" w:hAnsi="Times New Roman" w:cs="Times New Roman"/>
          <w:sz w:val="24"/>
          <w:lang w:val="en-US"/>
        </w:rPr>
        <w:t xml:space="preserve">Vegetables are the main sources of essential nutrients like </w:t>
      </w:r>
      <w:r w:rsidR="00F604E0" w:rsidRPr="00CF546D">
        <w:rPr>
          <w:rFonts w:ascii="Times New Roman" w:hAnsi="Times New Roman" w:cs="Times New Roman"/>
          <w:sz w:val="24"/>
          <w:lang w:val="en-US"/>
        </w:rPr>
        <w:t>vitamins</w:t>
      </w:r>
      <w:r w:rsidR="00CF2823" w:rsidRPr="00CF546D">
        <w:rPr>
          <w:rFonts w:ascii="Times New Roman" w:hAnsi="Times New Roman" w:cs="Times New Roman"/>
          <w:sz w:val="24"/>
          <w:lang w:val="en-US"/>
        </w:rPr>
        <w:t xml:space="preserve"> and</w:t>
      </w:r>
      <w:r w:rsidR="00F604E0" w:rsidRPr="00CF546D">
        <w:rPr>
          <w:rFonts w:ascii="Times New Roman" w:hAnsi="Times New Roman" w:cs="Times New Roman"/>
          <w:sz w:val="24"/>
          <w:lang w:val="en-US"/>
        </w:rPr>
        <w:t xml:space="preserve"> minerals, and they also contain phytonutrients and other nutraceuticals. Phytonutrients are the elements that are derived from plants and have disease-preventing properties. Phytonutrients are divided into </w:t>
      </w:r>
      <w:r w:rsidR="00F604E0" w:rsidRPr="00CF546D">
        <w:rPr>
          <w:rFonts w:ascii="Times New Roman" w:hAnsi="Times New Roman" w:cs="Times New Roman"/>
          <w:sz w:val="24"/>
          <w:lang w:val="en-US"/>
        </w:rPr>
        <w:lastRenderedPageBreak/>
        <w:t>different classes based on their functions and other physical</w:t>
      </w:r>
      <w:r w:rsidR="00CF2823" w:rsidRPr="00CF546D">
        <w:rPr>
          <w:rFonts w:ascii="Times New Roman" w:hAnsi="Times New Roman" w:cs="Times New Roman"/>
          <w:sz w:val="24"/>
          <w:lang w:val="en-US"/>
        </w:rPr>
        <w:t xml:space="preserve"> and</w:t>
      </w:r>
      <w:r w:rsidR="00F604E0" w:rsidRPr="00CF546D">
        <w:rPr>
          <w:rFonts w:ascii="Times New Roman" w:hAnsi="Times New Roman" w:cs="Times New Roman"/>
          <w:sz w:val="24"/>
          <w:lang w:val="en-US"/>
        </w:rPr>
        <w:t xml:space="preserve"> chemical characteristics. The important classes of phytonutrients are discussed below-</w:t>
      </w:r>
    </w:p>
    <w:p w14:paraId="6C38BAB6" w14:textId="3A874292" w:rsidR="00AD6F60" w:rsidRDefault="00AD6F60" w:rsidP="00E358F9">
      <w:pPr>
        <w:jc w:val="both"/>
        <w:rPr>
          <w:rFonts w:ascii="Times New Roman" w:hAnsi="Times New Roman" w:cs="Times New Roman"/>
          <w:sz w:val="24"/>
          <w:lang w:val="en-US"/>
        </w:rPr>
      </w:pPr>
      <w:r w:rsidRPr="00CF546D">
        <w:rPr>
          <w:noProof/>
          <w:lang w:val="en-US"/>
        </w:rPr>
        <w:drawing>
          <wp:anchor distT="0" distB="0" distL="114300" distR="114300" simplePos="0" relativeHeight="251697152" behindDoc="0" locked="0" layoutInCell="1" allowOverlap="1" wp14:anchorId="7211BE64" wp14:editId="2DC1FCFD">
            <wp:simplePos x="0" y="0"/>
            <wp:positionH relativeFrom="column">
              <wp:posOffset>0</wp:posOffset>
            </wp:positionH>
            <wp:positionV relativeFrom="paragraph">
              <wp:posOffset>361315</wp:posOffset>
            </wp:positionV>
            <wp:extent cx="1454785" cy="1231900"/>
            <wp:effectExtent l="133350" t="76200" r="88265" b="139700"/>
            <wp:wrapSquare wrapText="bothSides"/>
            <wp:docPr id="7" name="Picture 7" descr="Exploring Anthocyanins as Natural Alternatives to Synthetic Food Colo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ploring Anthocyanins as Natural Alternatives to Synthetic Food Colora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4785" cy="1231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614E5E0E" w14:textId="77777777" w:rsidR="00AD6F60" w:rsidRDefault="00AD6F60" w:rsidP="00E358F9">
      <w:pPr>
        <w:jc w:val="both"/>
        <w:rPr>
          <w:rFonts w:ascii="Times New Roman" w:hAnsi="Times New Roman" w:cs="Times New Roman"/>
          <w:sz w:val="24"/>
          <w:lang w:val="en-US"/>
        </w:rPr>
      </w:pPr>
    </w:p>
    <w:p w14:paraId="24852FD1" w14:textId="77777777" w:rsidR="00AD6F60" w:rsidRDefault="00AD6F60" w:rsidP="00E358F9">
      <w:pPr>
        <w:jc w:val="both"/>
        <w:rPr>
          <w:rFonts w:ascii="Times New Roman" w:hAnsi="Times New Roman" w:cs="Times New Roman"/>
          <w:sz w:val="24"/>
          <w:lang w:val="en-US"/>
        </w:rPr>
      </w:pPr>
    </w:p>
    <w:p w14:paraId="1841A95F" w14:textId="77777777" w:rsidR="00AD6F60" w:rsidRDefault="00AD6F60" w:rsidP="00E358F9">
      <w:pPr>
        <w:jc w:val="both"/>
        <w:rPr>
          <w:rFonts w:ascii="Times New Roman" w:hAnsi="Times New Roman" w:cs="Times New Roman"/>
          <w:sz w:val="24"/>
          <w:lang w:val="en-US"/>
        </w:rPr>
      </w:pPr>
    </w:p>
    <w:p w14:paraId="11CAC870" w14:textId="77777777" w:rsidR="00AD6F60" w:rsidRDefault="00AD6F60" w:rsidP="00E358F9">
      <w:pPr>
        <w:jc w:val="both"/>
        <w:rPr>
          <w:rFonts w:ascii="Times New Roman" w:hAnsi="Times New Roman" w:cs="Times New Roman"/>
          <w:sz w:val="24"/>
          <w:lang w:val="en-US"/>
        </w:rPr>
      </w:pPr>
    </w:p>
    <w:p w14:paraId="39AEA0D6" w14:textId="77777777" w:rsidR="00AD6F60" w:rsidRDefault="00AD6F60" w:rsidP="00E358F9">
      <w:pPr>
        <w:jc w:val="both"/>
        <w:rPr>
          <w:rFonts w:ascii="Times New Roman" w:hAnsi="Times New Roman" w:cs="Times New Roman"/>
          <w:sz w:val="24"/>
          <w:lang w:val="en-US"/>
        </w:rPr>
      </w:pPr>
    </w:p>
    <w:p w14:paraId="1026B7D8" w14:textId="20D92D4C" w:rsidR="00AD6F60" w:rsidRDefault="00AD6F60" w:rsidP="00E358F9">
      <w:pPr>
        <w:jc w:val="both"/>
        <w:rPr>
          <w:rFonts w:ascii="Times New Roman" w:hAnsi="Times New Roman" w:cs="Times New Roman"/>
          <w:sz w:val="24"/>
          <w:lang w:val="en-US"/>
        </w:rPr>
      </w:pPr>
      <w:r>
        <w:rPr>
          <w:rFonts w:ascii="Times New Roman" w:hAnsi="Times New Roman" w:cs="Times New Roman"/>
          <w:sz w:val="24"/>
          <w:lang w:val="en-US"/>
        </w:rPr>
        <w:t xml:space="preserve">Image 6 </w:t>
      </w:r>
      <w:r w:rsidR="005C3E8A" w:rsidRPr="005C3E8A">
        <w:rPr>
          <w:rFonts w:ascii="Times New Roman" w:hAnsi="Times New Roman" w:cs="Times New Roman"/>
          <w:sz w:val="24"/>
          <w:lang w:val="en-US"/>
        </w:rPr>
        <w:t>Phytonutrients and nutraceuticals from vegetables</w:t>
      </w:r>
    </w:p>
    <w:p w14:paraId="78B384C8" w14:textId="77777777" w:rsidR="00AD6F60" w:rsidRDefault="00AD6F60" w:rsidP="00E358F9">
      <w:pPr>
        <w:jc w:val="both"/>
        <w:rPr>
          <w:rFonts w:ascii="Times New Roman" w:hAnsi="Times New Roman" w:cs="Times New Roman"/>
          <w:sz w:val="24"/>
          <w:lang w:val="en-US"/>
        </w:rPr>
      </w:pPr>
    </w:p>
    <w:p w14:paraId="20491067" w14:textId="77777777" w:rsidR="00AD6F60" w:rsidRPr="00CF546D" w:rsidRDefault="00AD6F60" w:rsidP="00E358F9">
      <w:pPr>
        <w:jc w:val="both"/>
        <w:rPr>
          <w:rFonts w:ascii="Times New Roman" w:hAnsi="Times New Roman" w:cs="Times New Roman"/>
          <w:sz w:val="24"/>
          <w:lang w:val="en-US"/>
        </w:rPr>
      </w:pPr>
    </w:p>
    <w:p w14:paraId="71F43CED" w14:textId="77777777" w:rsidR="00850BA6" w:rsidRPr="00AD6F60" w:rsidRDefault="004E0646" w:rsidP="00A966E2">
      <w:pPr>
        <w:pStyle w:val="ListParagraph"/>
        <w:numPr>
          <w:ilvl w:val="0"/>
          <w:numId w:val="10"/>
        </w:numPr>
        <w:jc w:val="both"/>
        <w:rPr>
          <w:rFonts w:ascii="Times New Roman" w:hAnsi="Times New Roman" w:cs="Times New Roman"/>
          <w:b/>
          <w:sz w:val="24"/>
          <w:lang w:val="en-US"/>
        </w:rPr>
      </w:pPr>
      <w:proofErr w:type="spellStart"/>
      <w:proofErr w:type="gramStart"/>
      <w:r w:rsidRPr="00CF546D">
        <w:rPr>
          <w:rFonts w:ascii="Times New Roman" w:hAnsi="Times New Roman" w:cs="Times New Roman"/>
          <w:b/>
          <w:sz w:val="24"/>
        </w:rPr>
        <w:t>Anthocyani</w:t>
      </w:r>
      <w:r w:rsidR="00F604E0" w:rsidRPr="00CF546D">
        <w:rPr>
          <w:rFonts w:ascii="Times New Roman" w:hAnsi="Times New Roman" w:cs="Times New Roman"/>
          <w:b/>
          <w:sz w:val="24"/>
        </w:rPr>
        <w:t>ns</w:t>
      </w:r>
      <w:r w:rsidR="00342467" w:rsidRPr="00CF546D">
        <w:rPr>
          <w:rFonts w:ascii="Times New Roman" w:hAnsi="Times New Roman" w:cs="Times New Roman"/>
          <w:b/>
          <w:sz w:val="24"/>
        </w:rPr>
        <w:t>:</w:t>
      </w:r>
      <w:r w:rsidRPr="00CF546D">
        <w:rPr>
          <w:rFonts w:ascii="Times New Roman" w:hAnsi="Times New Roman" w:cs="Times New Roman"/>
          <w:sz w:val="24"/>
        </w:rPr>
        <w:t>These</w:t>
      </w:r>
      <w:proofErr w:type="spellEnd"/>
      <w:proofErr w:type="gramEnd"/>
      <w:r w:rsidRPr="00CF546D">
        <w:rPr>
          <w:rFonts w:ascii="Times New Roman" w:hAnsi="Times New Roman" w:cs="Times New Roman"/>
          <w:sz w:val="24"/>
        </w:rPr>
        <w:t xml:space="preserve"> are one of the types of flavonoids, which are also known as flavanols</w:t>
      </w:r>
      <w:r w:rsidR="00A966E2" w:rsidRPr="00CF546D">
        <w:rPr>
          <w:rFonts w:ascii="Times New Roman" w:hAnsi="Times New Roman" w:cs="Times New Roman"/>
          <w:sz w:val="24"/>
        </w:rPr>
        <w:t xml:space="preserve"> and are soluble in water</w:t>
      </w:r>
      <w:r w:rsidRPr="00CF546D">
        <w:rPr>
          <w:rFonts w:ascii="Times New Roman" w:hAnsi="Times New Roman" w:cs="Times New Roman"/>
          <w:sz w:val="24"/>
        </w:rPr>
        <w:t xml:space="preserve">. It helps to </w:t>
      </w:r>
      <w:proofErr w:type="spellStart"/>
      <w:r w:rsidR="007923E1" w:rsidRPr="00CF546D">
        <w:rPr>
          <w:rFonts w:ascii="Times New Roman" w:hAnsi="Times New Roman" w:cs="Times New Roman"/>
          <w:sz w:val="24"/>
        </w:rPr>
        <w:t>provide</w:t>
      </w:r>
      <w:r w:rsidR="003F3667" w:rsidRPr="00CF546D">
        <w:rPr>
          <w:rFonts w:ascii="Times New Roman" w:hAnsi="Times New Roman" w:cs="Times New Roman"/>
          <w:sz w:val="24"/>
        </w:rPr>
        <w:t>colour</w:t>
      </w:r>
      <w:proofErr w:type="spellEnd"/>
      <w:r w:rsidR="003F3667" w:rsidRPr="00CF546D">
        <w:rPr>
          <w:rFonts w:ascii="Times New Roman" w:hAnsi="Times New Roman" w:cs="Times New Roman"/>
          <w:sz w:val="24"/>
        </w:rPr>
        <w:t xml:space="preserve"> to vegetables like red cabbage, red radish, purple cabbage, purple cauliflower, and </w:t>
      </w:r>
      <w:r w:rsidR="00A966E2" w:rsidRPr="00CF546D">
        <w:rPr>
          <w:rFonts w:ascii="Times New Roman" w:hAnsi="Times New Roman" w:cs="Times New Roman"/>
          <w:sz w:val="24"/>
        </w:rPr>
        <w:t xml:space="preserve">broccoli. It has the potential to fight against the oxidative damage caused </w:t>
      </w:r>
      <w:r w:rsidR="00CF2823" w:rsidRPr="00CF546D">
        <w:rPr>
          <w:rFonts w:ascii="Times New Roman" w:hAnsi="Times New Roman" w:cs="Times New Roman"/>
          <w:sz w:val="24"/>
        </w:rPr>
        <w:t>by</w:t>
      </w:r>
      <w:r w:rsidR="00A966E2" w:rsidRPr="00CF546D">
        <w:rPr>
          <w:rFonts w:ascii="Times New Roman" w:hAnsi="Times New Roman" w:cs="Times New Roman"/>
          <w:sz w:val="24"/>
        </w:rPr>
        <w:t xml:space="preserve"> free rad</w:t>
      </w:r>
      <w:r w:rsidR="007923E1" w:rsidRPr="00CF546D">
        <w:rPr>
          <w:rFonts w:ascii="Times New Roman" w:hAnsi="Times New Roman" w:cs="Times New Roman"/>
          <w:sz w:val="24"/>
        </w:rPr>
        <w:t>icals and hence protects from</w:t>
      </w:r>
      <w:r w:rsidR="00A966E2" w:rsidRPr="00CF546D">
        <w:rPr>
          <w:rFonts w:ascii="Times New Roman" w:hAnsi="Times New Roman" w:cs="Times New Roman"/>
          <w:sz w:val="24"/>
        </w:rPr>
        <w:t xml:space="preserve"> diseases like cancer</w:t>
      </w:r>
      <w:r w:rsidR="00CF2823" w:rsidRPr="00CF546D">
        <w:rPr>
          <w:rFonts w:ascii="Times New Roman" w:hAnsi="Times New Roman" w:cs="Times New Roman"/>
          <w:sz w:val="24"/>
        </w:rPr>
        <w:t xml:space="preserve"> </w:t>
      </w:r>
      <w:proofErr w:type="spellStart"/>
      <w:r w:rsidR="00CF2823" w:rsidRPr="00CF546D">
        <w:rPr>
          <w:rFonts w:ascii="Times New Roman" w:hAnsi="Times New Roman" w:cs="Times New Roman"/>
          <w:sz w:val="24"/>
        </w:rPr>
        <w:t>and</w:t>
      </w:r>
      <w:r w:rsidR="00E26CDF" w:rsidRPr="00CF546D">
        <w:rPr>
          <w:rFonts w:ascii="Times New Roman" w:hAnsi="Times New Roman" w:cs="Times New Roman"/>
          <w:sz w:val="24"/>
        </w:rPr>
        <w:t>cardiovascular</w:t>
      </w:r>
      <w:proofErr w:type="spellEnd"/>
      <w:r w:rsidR="00A966E2" w:rsidRPr="00CF546D">
        <w:rPr>
          <w:rFonts w:ascii="Times New Roman" w:hAnsi="Times New Roman" w:cs="Times New Roman"/>
          <w:sz w:val="24"/>
        </w:rPr>
        <w:t xml:space="preserve"> diseases. Regular consumption of </w:t>
      </w:r>
      <w:proofErr w:type="spellStart"/>
      <w:r w:rsidR="00A966E2" w:rsidRPr="00CF546D">
        <w:rPr>
          <w:rFonts w:ascii="Times New Roman" w:hAnsi="Times New Roman" w:cs="Times New Roman"/>
          <w:sz w:val="24"/>
        </w:rPr>
        <w:t>anthocyanins</w:t>
      </w:r>
      <w:r w:rsidR="00E26CDF" w:rsidRPr="00CF546D">
        <w:rPr>
          <w:rFonts w:ascii="Times New Roman" w:hAnsi="Times New Roman" w:cs="Times New Roman"/>
          <w:sz w:val="24"/>
        </w:rPr>
        <w:t>aidsin</w:t>
      </w:r>
      <w:proofErr w:type="spellEnd"/>
      <w:r w:rsidR="00A966E2" w:rsidRPr="00CF546D">
        <w:rPr>
          <w:rFonts w:ascii="Times New Roman" w:hAnsi="Times New Roman" w:cs="Times New Roman"/>
          <w:sz w:val="24"/>
        </w:rPr>
        <w:t xml:space="preserve"> diseases like </w:t>
      </w:r>
      <w:r w:rsidR="00E26CDF" w:rsidRPr="00CF546D">
        <w:rPr>
          <w:rFonts w:ascii="Times New Roman" w:hAnsi="Times New Roman" w:cs="Times New Roman"/>
          <w:sz w:val="24"/>
        </w:rPr>
        <w:t>diabetes</w:t>
      </w:r>
      <w:r w:rsidR="00CF2823" w:rsidRPr="00CF546D">
        <w:rPr>
          <w:rFonts w:ascii="Times New Roman" w:hAnsi="Times New Roman" w:cs="Times New Roman"/>
          <w:sz w:val="24"/>
        </w:rPr>
        <w:t xml:space="preserve"> and</w:t>
      </w:r>
      <w:r w:rsidR="00A966E2" w:rsidRPr="00CF546D">
        <w:rPr>
          <w:rFonts w:ascii="Times New Roman" w:hAnsi="Times New Roman" w:cs="Times New Roman"/>
          <w:sz w:val="24"/>
        </w:rPr>
        <w:t xml:space="preserve"> coronary artery </w:t>
      </w:r>
      <w:r w:rsidR="00E26CDF" w:rsidRPr="00CF546D">
        <w:rPr>
          <w:rFonts w:ascii="Times New Roman" w:hAnsi="Times New Roman" w:cs="Times New Roman"/>
          <w:sz w:val="24"/>
        </w:rPr>
        <w:t>disease</w:t>
      </w:r>
      <w:r w:rsidR="00A966E2" w:rsidRPr="00CF546D">
        <w:rPr>
          <w:rFonts w:ascii="Times New Roman" w:hAnsi="Times New Roman" w:cs="Times New Roman"/>
          <w:sz w:val="24"/>
        </w:rPr>
        <w:t xml:space="preserve">. </w:t>
      </w:r>
    </w:p>
    <w:p w14:paraId="4AB88D68" w14:textId="77777777" w:rsidR="00AD6F60" w:rsidRDefault="00AD6F60" w:rsidP="00AD6F60">
      <w:pPr>
        <w:jc w:val="both"/>
        <w:rPr>
          <w:rFonts w:ascii="Times New Roman" w:hAnsi="Times New Roman" w:cs="Times New Roman"/>
          <w:b/>
          <w:sz w:val="24"/>
          <w:lang w:val="en-US"/>
        </w:rPr>
      </w:pPr>
    </w:p>
    <w:p w14:paraId="149A4191" w14:textId="7CD21A49" w:rsidR="00AD6F60" w:rsidRPr="00AD6F60" w:rsidRDefault="00AD6F60" w:rsidP="00AD6F60">
      <w:pPr>
        <w:jc w:val="both"/>
        <w:rPr>
          <w:rFonts w:ascii="Times New Roman" w:hAnsi="Times New Roman" w:cs="Times New Roman"/>
          <w:b/>
          <w:sz w:val="24"/>
          <w:lang w:val="en-US"/>
        </w:rPr>
      </w:pPr>
      <w:r w:rsidRPr="00CF546D">
        <w:rPr>
          <w:rFonts w:ascii="Times New Roman" w:hAnsi="Times New Roman" w:cs="Times New Roman"/>
          <w:b/>
          <w:noProof/>
          <w:sz w:val="24"/>
          <w:lang w:val="en-US"/>
        </w:rPr>
        <w:drawing>
          <wp:anchor distT="0" distB="0" distL="114300" distR="114300" simplePos="0" relativeHeight="251699200" behindDoc="0" locked="0" layoutInCell="1" allowOverlap="1" wp14:anchorId="23474EB8" wp14:editId="01A3A76A">
            <wp:simplePos x="0" y="0"/>
            <wp:positionH relativeFrom="column">
              <wp:posOffset>0</wp:posOffset>
            </wp:positionH>
            <wp:positionV relativeFrom="paragraph">
              <wp:posOffset>361315</wp:posOffset>
            </wp:positionV>
            <wp:extent cx="1577975" cy="1432560"/>
            <wp:effectExtent l="133350" t="76200" r="79375" b="129540"/>
            <wp:wrapSquare wrapText="bothSides"/>
            <wp:docPr id="9" name="Picture 9" descr="Do you know about Carotenoids? List of Carotenoids Rich Foods – Egg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you know about Carotenoids? List of Carotenoids Rich Foods – Eggoz"/>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502" r="18276"/>
                    <a:stretch/>
                  </pic:blipFill>
                  <pic:spPr bwMode="auto">
                    <a:xfrm>
                      <a:off x="0" y="0"/>
                      <a:ext cx="1577975" cy="14325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p>
    <w:p w14:paraId="3CBA377B" w14:textId="77777777" w:rsidR="00AD6F60" w:rsidRPr="00AD6F60" w:rsidRDefault="00AD6F60" w:rsidP="00AD6F60">
      <w:pPr>
        <w:jc w:val="both"/>
        <w:rPr>
          <w:rFonts w:ascii="Times New Roman" w:hAnsi="Times New Roman" w:cs="Times New Roman"/>
          <w:b/>
          <w:sz w:val="24"/>
          <w:lang w:val="en-US"/>
        </w:rPr>
      </w:pPr>
    </w:p>
    <w:p w14:paraId="41D24C67" w14:textId="77777777" w:rsidR="00E326EA" w:rsidRDefault="00E326EA" w:rsidP="00E326EA">
      <w:pPr>
        <w:pStyle w:val="ListParagraph"/>
        <w:jc w:val="both"/>
        <w:rPr>
          <w:rFonts w:ascii="Times New Roman" w:hAnsi="Times New Roman" w:cs="Times New Roman"/>
          <w:b/>
          <w:sz w:val="14"/>
          <w:lang w:val="en-US"/>
        </w:rPr>
      </w:pPr>
    </w:p>
    <w:p w14:paraId="1CD5A9C7" w14:textId="77777777" w:rsidR="00AD6F60" w:rsidRDefault="00AD6F60" w:rsidP="00E326EA">
      <w:pPr>
        <w:pStyle w:val="ListParagraph"/>
        <w:jc w:val="both"/>
        <w:rPr>
          <w:rFonts w:ascii="Times New Roman" w:hAnsi="Times New Roman" w:cs="Times New Roman"/>
          <w:b/>
          <w:sz w:val="14"/>
          <w:lang w:val="en-US"/>
        </w:rPr>
      </w:pPr>
    </w:p>
    <w:p w14:paraId="448A9A97" w14:textId="77777777" w:rsidR="00AD6F60" w:rsidRDefault="00AD6F60" w:rsidP="00E326EA">
      <w:pPr>
        <w:pStyle w:val="ListParagraph"/>
        <w:jc w:val="both"/>
        <w:rPr>
          <w:rFonts w:ascii="Times New Roman" w:hAnsi="Times New Roman" w:cs="Times New Roman"/>
          <w:b/>
          <w:sz w:val="14"/>
          <w:lang w:val="en-US"/>
        </w:rPr>
      </w:pPr>
    </w:p>
    <w:p w14:paraId="42F6F981" w14:textId="77777777" w:rsidR="00AD6F60" w:rsidRDefault="00AD6F60" w:rsidP="00E326EA">
      <w:pPr>
        <w:pStyle w:val="ListParagraph"/>
        <w:jc w:val="both"/>
        <w:rPr>
          <w:rFonts w:ascii="Times New Roman" w:hAnsi="Times New Roman" w:cs="Times New Roman"/>
          <w:b/>
          <w:sz w:val="14"/>
          <w:lang w:val="en-US"/>
        </w:rPr>
      </w:pPr>
    </w:p>
    <w:p w14:paraId="6CB5EA35" w14:textId="77777777" w:rsidR="00AD6F60" w:rsidRDefault="00AD6F60" w:rsidP="00E326EA">
      <w:pPr>
        <w:pStyle w:val="ListParagraph"/>
        <w:jc w:val="both"/>
        <w:rPr>
          <w:rFonts w:ascii="Times New Roman" w:hAnsi="Times New Roman" w:cs="Times New Roman"/>
          <w:b/>
          <w:sz w:val="14"/>
          <w:lang w:val="en-US"/>
        </w:rPr>
      </w:pPr>
    </w:p>
    <w:p w14:paraId="4AAF517E" w14:textId="77777777" w:rsidR="00AD6F60" w:rsidRDefault="00AD6F60" w:rsidP="00E326EA">
      <w:pPr>
        <w:pStyle w:val="ListParagraph"/>
        <w:jc w:val="both"/>
        <w:rPr>
          <w:rFonts w:ascii="Times New Roman" w:hAnsi="Times New Roman" w:cs="Times New Roman"/>
          <w:b/>
          <w:sz w:val="14"/>
          <w:lang w:val="en-US"/>
        </w:rPr>
      </w:pPr>
    </w:p>
    <w:p w14:paraId="2B9C0F53" w14:textId="77777777" w:rsidR="00AD6F60" w:rsidRDefault="00AD6F60" w:rsidP="00E326EA">
      <w:pPr>
        <w:pStyle w:val="ListParagraph"/>
        <w:jc w:val="both"/>
        <w:rPr>
          <w:rFonts w:ascii="Times New Roman" w:hAnsi="Times New Roman" w:cs="Times New Roman"/>
          <w:b/>
          <w:sz w:val="14"/>
          <w:lang w:val="en-US"/>
        </w:rPr>
      </w:pPr>
    </w:p>
    <w:p w14:paraId="54CE47C1" w14:textId="77777777" w:rsidR="00AD6F60" w:rsidRDefault="00AD6F60" w:rsidP="00E326EA">
      <w:pPr>
        <w:pStyle w:val="ListParagraph"/>
        <w:jc w:val="both"/>
        <w:rPr>
          <w:rFonts w:ascii="Times New Roman" w:hAnsi="Times New Roman" w:cs="Times New Roman"/>
          <w:b/>
          <w:sz w:val="14"/>
          <w:lang w:val="en-US"/>
        </w:rPr>
      </w:pPr>
    </w:p>
    <w:p w14:paraId="060551EE" w14:textId="77777777" w:rsidR="00AD6F60" w:rsidRDefault="00AD6F60" w:rsidP="00E326EA">
      <w:pPr>
        <w:pStyle w:val="ListParagraph"/>
        <w:jc w:val="both"/>
        <w:rPr>
          <w:rFonts w:ascii="Times New Roman" w:hAnsi="Times New Roman" w:cs="Times New Roman"/>
          <w:b/>
          <w:sz w:val="14"/>
          <w:lang w:val="en-US"/>
        </w:rPr>
      </w:pPr>
    </w:p>
    <w:p w14:paraId="3C4E9586" w14:textId="77777777" w:rsidR="00AD6F60" w:rsidRDefault="00AD6F60" w:rsidP="00E326EA">
      <w:pPr>
        <w:pStyle w:val="ListParagraph"/>
        <w:jc w:val="both"/>
        <w:rPr>
          <w:rFonts w:ascii="Times New Roman" w:hAnsi="Times New Roman" w:cs="Times New Roman"/>
          <w:b/>
          <w:sz w:val="14"/>
          <w:lang w:val="en-US"/>
        </w:rPr>
      </w:pPr>
    </w:p>
    <w:p w14:paraId="3D9EA0F9" w14:textId="77777777" w:rsidR="00AD6F60" w:rsidRDefault="00AD6F60" w:rsidP="00E326EA">
      <w:pPr>
        <w:pStyle w:val="ListParagraph"/>
        <w:jc w:val="both"/>
        <w:rPr>
          <w:rFonts w:ascii="Times New Roman" w:hAnsi="Times New Roman" w:cs="Times New Roman"/>
          <w:b/>
          <w:sz w:val="14"/>
          <w:lang w:val="en-US"/>
        </w:rPr>
      </w:pPr>
    </w:p>
    <w:p w14:paraId="4E471F9D" w14:textId="77777777" w:rsidR="00AD6F60" w:rsidRDefault="00AD6F60" w:rsidP="00E326EA">
      <w:pPr>
        <w:pStyle w:val="ListParagraph"/>
        <w:jc w:val="both"/>
        <w:rPr>
          <w:rFonts w:ascii="Times New Roman" w:hAnsi="Times New Roman" w:cs="Times New Roman"/>
          <w:b/>
          <w:sz w:val="14"/>
          <w:lang w:val="en-US"/>
        </w:rPr>
      </w:pPr>
    </w:p>
    <w:p w14:paraId="78456430" w14:textId="77777777" w:rsidR="00AD6F60" w:rsidRDefault="00AD6F60" w:rsidP="00E326EA">
      <w:pPr>
        <w:pStyle w:val="ListParagraph"/>
        <w:jc w:val="both"/>
        <w:rPr>
          <w:rFonts w:ascii="Times New Roman" w:hAnsi="Times New Roman" w:cs="Times New Roman"/>
          <w:b/>
          <w:sz w:val="14"/>
          <w:lang w:val="en-US"/>
        </w:rPr>
      </w:pPr>
    </w:p>
    <w:p w14:paraId="351C6165" w14:textId="77777777" w:rsidR="00AD6F60" w:rsidRPr="00AD6F60" w:rsidRDefault="00AD6F60" w:rsidP="00E326EA">
      <w:pPr>
        <w:pStyle w:val="ListParagraph"/>
        <w:jc w:val="both"/>
        <w:rPr>
          <w:rFonts w:ascii="Times New Roman" w:hAnsi="Times New Roman" w:cs="Times New Roman"/>
          <w:b/>
          <w:sz w:val="18"/>
          <w:szCs w:val="28"/>
          <w:lang w:val="en-US"/>
        </w:rPr>
      </w:pPr>
    </w:p>
    <w:p w14:paraId="1E9F2A5A" w14:textId="62B74933" w:rsidR="00AD6F60" w:rsidRPr="00AD6F60" w:rsidRDefault="00AD6F60" w:rsidP="00E326EA">
      <w:pPr>
        <w:pStyle w:val="ListParagraph"/>
        <w:jc w:val="both"/>
        <w:rPr>
          <w:rFonts w:ascii="Times New Roman" w:hAnsi="Times New Roman" w:cs="Times New Roman"/>
          <w:b/>
          <w:sz w:val="18"/>
          <w:szCs w:val="28"/>
          <w:lang w:val="en-US"/>
        </w:rPr>
      </w:pPr>
      <w:r w:rsidRPr="00AD6F60">
        <w:rPr>
          <w:rFonts w:ascii="Times New Roman" w:hAnsi="Times New Roman" w:cs="Times New Roman"/>
          <w:b/>
          <w:sz w:val="18"/>
          <w:szCs w:val="28"/>
          <w:lang w:val="en-US"/>
        </w:rPr>
        <w:t xml:space="preserve">Image 7 </w:t>
      </w:r>
      <w:r w:rsidR="005C3E8A">
        <w:rPr>
          <w:rFonts w:ascii="Times New Roman" w:hAnsi="Times New Roman" w:cs="Times New Roman"/>
          <w:b/>
          <w:sz w:val="18"/>
          <w:szCs w:val="28"/>
          <w:lang w:val="en-US"/>
        </w:rPr>
        <w:t>Carotenoids</w:t>
      </w:r>
    </w:p>
    <w:p w14:paraId="3BC9F272" w14:textId="7A59872F" w:rsidR="00850BA6" w:rsidRPr="00CF546D" w:rsidRDefault="00F604E0" w:rsidP="00850BA6">
      <w:pPr>
        <w:pStyle w:val="ListParagraph"/>
        <w:numPr>
          <w:ilvl w:val="0"/>
          <w:numId w:val="10"/>
        </w:numPr>
        <w:jc w:val="both"/>
        <w:rPr>
          <w:rFonts w:ascii="Times New Roman" w:hAnsi="Times New Roman" w:cs="Times New Roman"/>
          <w:b/>
          <w:sz w:val="24"/>
          <w:lang w:val="en-US"/>
        </w:rPr>
      </w:pPr>
      <w:proofErr w:type="spellStart"/>
      <w:proofErr w:type="gramStart"/>
      <w:r w:rsidRPr="00CF546D">
        <w:rPr>
          <w:rFonts w:ascii="Times New Roman" w:hAnsi="Times New Roman" w:cs="Times New Roman"/>
          <w:b/>
          <w:sz w:val="24"/>
        </w:rPr>
        <w:t>Carotenoids</w:t>
      </w:r>
      <w:r w:rsidR="006B3574" w:rsidRPr="00CF546D">
        <w:rPr>
          <w:rFonts w:ascii="Times New Roman" w:hAnsi="Times New Roman" w:cs="Times New Roman"/>
          <w:b/>
          <w:sz w:val="24"/>
        </w:rPr>
        <w:t>:</w:t>
      </w:r>
      <w:r w:rsidR="00A966E2" w:rsidRPr="00CF546D">
        <w:rPr>
          <w:rFonts w:ascii="Times New Roman" w:hAnsi="Times New Roman" w:cs="Times New Roman"/>
          <w:sz w:val="24"/>
        </w:rPr>
        <w:t>These</w:t>
      </w:r>
      <w:proofErr w:type="spellEnd"/>
      <w:proofErr w:type="gramEnd"/>
      <w:r w:rsidR="00A966E2" w:rsidRPr="00CF546D">
        <w:rPr>
          <w:rFonts w:ascii="Times New Roman" w:hAnsi="Times New Roman" w:cs="Times New Roman"/>
          <w:sz w:val="24"/>
        </w:rPr>
        <w:t xml:space="preserve"> are the </w:t>
      </w:r>
      <w:r w:rsidR="00E26CDF" w:rsidRPr="00CF546D">
        <w:rPr>
          <w:rFonts w:ascii="Times New Roman" w:hAnsi="Times New Roman" w:cs="Times New Roman"/>
          <w:sz w:val="24"/>
        </w:rPr>
        <w:t>fat-soluble</w:t>
      </w:r>
      <w:r w:rsidR="00A92E02" w:rsidRPr="00CF546D">
        <w:rPr>
          <w:rFonts w:ascii="Times New Roman" w:hAnsi="Times New Roman" w:cs="Times New Roman"/>
          <w:sz w:val="24"/>
        </w:rPr>
        <w:t xml:space="preserve"> pigments </w:t>
      </w:r>
      <w:r w:rsidR="00E26CDF" w:rsidRPr="00CF546D">
        <w:rPr>
          <w:rFonts w:ascii="Times New Roman" w:hAnsi="Times New Roman" w:cs="Times New Roman"/>
          <w:sz w:val="24"/>
        </w:rPr>
        <w:t>that provide</w:t>
      </w:r>
      <w:r w:rsidR="00A92E02" w:rsidRPr="00CF546D">
        <w:rPr>
          <w:rFonts w:ascii="Times New Roman" w:hAnsi="Times New Roman" w:cs="Times New Roman"/>
          <w:sz w:val="24"/>
        </w:rPr>
        <w:t xml:space="preserve"> orange-red colour to vegetables like tomato</w:t>
      </w:r>
      <w:r w:rsidR="001D0F7B" w:rsidRPr="00CF546D">
        <w:rPr>
          <w:rFonts w:ascii="Times New Roman" w:hAnsi="Times New Roman" w:cs="Times New Roman"/>
          <w:sz w:val="24"/>
        </w:rPr>
        <w:t xml:space="preserve"> and</w:t>
      </w:r>
      <w:r w:rsidR="00A92E02" w:rsidRPr="00CF546D">
        <w:rPr>
          <w:rFonts w:ascii="Times New Roman" w:hAnsi="Times New Roman" w:cs="Times New Roman"/>
          <w:sz w:val="24"/>
        </w:rPr>
        <w:t xml:space="preserve"> carrot. </w:t>
      </w:r>
      <w:r w:rsidR="00E26CDF" w:rsidRPr="00CF546D">
        <w:rPr>
          <w:rFonts w:ascii="Times New Roman" w:hAnsi="Times New Roman" w:cs="Times New Roman"/>
          <w:sz w:val="24"/>
        </w:rPr>
        <w:t xml:space="preserve">A </w:t>
      </w:r>
      <w:proofErr w:type="spellStart"/>
      <w:r w:rsidR="00E26CDF" w:rsidRPr="00CF546D">
        <w:rPr>
          <w:rFonts w:ascii="Times New Roman" w:hAnsi="Times New Roman" w:cs="Times New Roman"/>
          <w:sz w:val="24"/>
        </w:rPr>
        <w:t>totalof</w:t>
      </w:r>
      <w:proofErr w:type="spellEnd"/>
      <w:r w:rsidR="00E26CDF" w:rsidRPr="00CF546D">
        <w:rPr>
          <w:rFonts w:ascii="Times New Roman" w:hAnsi="Times New Roman" w:cs="Times New Roman"/>
          <w:sz w:val="24"/>
        </w:rPr>
        <w:t xml:space="preserve"> </w:t>
      </w:r>
      <w:r w:rsidR="00A92E02" w:rsidRPr="00CF546D">
        <w:rPr>
          <w:rFonts w:ascii="Times New Roman" w:hAnsi="Times New Roman" w:cs="Times New Roman"/>
          <w:sz w:val="24"/>
        </w:rPr>
        <w:t xml:space="preserve">600 carotenoids are </w:t>
      </w:r>
      <w:r w:rsidR="00CF2823" w:rsidRPr="00CF546D">
        <w:rPr>
          <w:rFonts w:ascii="Times New Roman" w:hAnsi="Times New Roman" w:cs="Times New Roman"/>
          <w:sz w:val="24"/>
        </w:rPr>
        <w:t>present, of</w:t>
      </w:r>
      <w:r w:rsidR="00A92E02" w:rsidRPr="00CF546D">
        <w:rPr>
          <w:rFonts w:ascii="Times New Roman" w:hAnsi="Times New Roman" w:cs="Times New Roman"/>
          <w:sz w:val="24"/>
        </w:rPr>
        <w:t xml:space="preserve"> which carotenes are 40-carbon tetraterpenes and do not have </w:t>
      </w:r>
      <w:r w:rsidR="00E26CDF" w:rsidRPr="00CF546D">
        <w:rPr>
          <w:rFonts w:ascii="Times New Roman" w:hAnsi="Times New Roman" w:cs="Times New Roman"/>
          <w:sz w:val="24"/>
        </w:rPr>
        <w:t xml:space="preserve">a </w:t>
      </w:r>
      <w:r w:rsidR="00A92E02" w:rsidRPr="00CF546D">
        <w:rPr>
          <w:rFonts w:ascii="Times New Roman" w:hAnsi="Times New Roman" w:cs="Times New Roman"/>
          <w:sz w:val="24"/>
        </w:rPr>
        <w:t>hydroxyl or keto group.</w:t>
      </w:r>
      <w:r w:rsidR="00374EF8" w:rsidRPr="00CF546D">
        <w:rPr>
          <w:rFonts w:ascii="Times New Roman" w:hAnsi="Times New Roman" w:cs="Times New Roman"/>
          <w:sz w:val="24"/>
        </w:rPr>
        <w:t xml:space="preserve"> Carotenoids are divided into two groups</w:t>
      </w:r>
      <w:r w:rsidR="00E26CDF" w:rsidRPr="00CF546D">
        <w:rPr>
          <w:rFonts w:ascii="Times New Roman" w:hAnsi="Times New Roman" w:cs="Times New Roman"/>
          <w:sz w:val="24"/>
        </w:rPr>
        <w:t>,</w:t>
      </w:r>
      <w:r w:rsidR="00374EF8" w:rsidRPr="00CF546D">
        <w:rPr>
          <w:rFonts w:ascii="Times New Roman" w:hAnsi="Times New Roman" w:cs="Times New Roman"/>
          <w:sz w:val="24"/>
        </w:rPr>
        <w:t xml:space="preserve"> i.e.</w:t>
      </w:r>
      <w:r w:rsidR="00E26CDF" w:rsidRPr="00CF546D">
        <w:rPr>
          <w:rFonts w:ascii="Times New Roman" w:hAnsi="Times New Roman" w:cs="Times New Roman"/>
          <w:sz w:val="24"/>
        </w:rPr>
        <w:t>,</w:t>
      </w:r>
      <w:r w:rsidR="00374EF8" w:rsidRPr="00CF546D">
        <w:rPr>
          <w:rFonts w:ascii="Times New Roman" w:hAnsi="Times New Roman" w:cs="Times New Roman"/>
          <w:sz w:val="24"/>
        </w:rPr>
        <w:t xml:space="preserve"> hydro</w:t>
      </w:r>
      <w:r w:rsidR="007E315A" w:rsidRPr="00CF546D">
        <w:rPr>
          <w:rFonts w:ascii="Times New Roman" w:hAnsi="Times New Roman" w:cs="Times New Roman"/>
          <w:sz w:val="24"/>
        </w:rPr>
        <w:t xml:space="preserve">carbon carotenoids and </w:t>
      </w:r>
      <w:proofErr w:type="spellStart"/>
      <w:r w:rsidR="007E315A" w:rsidRPr="00CF546D">
        <w:rPr>
          <w:rFonts w:ascii="Times New Roman" w:hAnsi="Times New Roman" w:cs="Times New Roman"/>
          <w:sz w:val="24"/>
        </w:rPr>
        <w:t>oxycarotenoids</w:t>
      </w:r>
      <w:proofErr w:type="spellEnd"/>
      <w:r w:rsidR="007E315A" w:rsidRPr="00CF546D">
        <w:rPr>
          <w:rFonts w:ascii="Times New Roman" w:hAnsi="Times New Roman" w:cs="Times New Roman"/>
          <w:sz w:val="24"/>
        </w:rPr>
        <w:t>. Hydrocarbon carotenoids are divided into β-carotene, α-carotene</w:t>
      </w:r>
      <w:r w:rsidR="00E26CDF" w:rsidRPr="00CF546D">
        <w:rPr>
          <w:rFonts w:ascii="Times New Roman" w:hAnsi="Times New Roman" w:cs="Times New Roman"/>
          <w:sz w:val="24"/>
        </w:rPr>
        <w:t>,</w:t>
      </w:r>
      <w:r w:rsidR="007E315A" w:rsidRPr="00CF546D">
        <w:rPr>
          <w:rFonts w:ascii="Times New Roman" w:hAnsi="Times New Roman" w:cs="Times New Roman"/>
          <w:sz w:val="24"/>
        </w:rPr>
        <w:t xml:space="preserve"> and lycopene</w:t>
      </w:r>
      <w:r w:rsidR="00E26CDF" w:rsidRPr="00CF546D">
        <w:rPr>
          <w:rFonts w:ascii="Times New Roman" w:hAnsi="Times New Roman" w:cs="Times New Roman"/>
          <w:sz w:val="24"/>
        </w:rPr>
        <w:t>,</w:t>
      </w:r>
      <w:r w:rsidR="007E315A" w:rsidRPr="00CF546D">
        <w:rPr>
          <w:rFonts w:ascii="Times New Roman" w:hAnsi="Times New Roman" w:cs="Times New Roman"/>
          <w:sz w:val="24"/>
        </w:rPr>
        <w:t xml:space="preserve"> respectively. </w:t>
      </w:r>
      <w:proofErr w:type="spellStart"/>
      <w:proofErr w:type="gramStart"/>
      <w:r w:rsidR="007E315A" w:rsidRPr="00CF546D">
        <w:rPr>
          <w:rFonts w:ascii="Times New Roman" w:hAnsi="Times New Roman" w:cs="Times New Roman"/>
          <w:sz w:val="24"/>
        </w:rPr>
        <w:t>Likewise</w:t>
      </w:r>
      <w:r w:rsidR="007923E1" w:rsidRPr="00CF546D">
        <w:rPr>
          <w:rFonts w:ascii="Times New Roman" w:hAnsi="Times New Roman" w:cs="Times New Roman"/>
          <w:sz w:val="24"/>
        </w:rPr>
        <w:t>,</w:t>
      </w:r>
      <w:r w:rsidR="007E315A" w:rsidRPr="00CF546D">
        <w:rPr>
          <w:rFonts w:ascii="Times New Roman" w:hAnsi="Times New Roman" w:cs="Times New Roman"/>
          <w:sz w:val="24"/>
        </w:rPr>
        <w:t>oxycarotenoids</w:t>
      </w:r>
      <w:proofErr w:type="spellEnd"/>
      <w:proofErr w:type="gramEnd"/>
      <w:r w:rsidR="007E315A" w:rsidRPr="00CF546D">
        <w:rPr>
          <w:rFonts w:ascii="Times New Roman" w:hAnsi="Times New Roman" w:cs="Times New Roman"/>
          <w:sz w:val="24"/>
        </w:rPr>
        <w:t xml:space="preserve"> are divided into lutein and xanthophylls. β-carotene plays </w:t>
      </w:r>
      <w:r w:rsidR="007923E1" w:rsidRPr="00CF546D">
        <w:rPr>
          <w:rFonts w:ascii="Times New Roman" w:hAnsi="Times New Roman" w:cs="Times New Roman"/>
          <w:sz w:val="24"/>
        </w:rPr>
        <w:t xml:space="preserve">an </w:t>
      </w:r>
      <w:r w:rsidR="007E315A" w:rsidRPr="00CF546D">
        <w:rPr>
          <w:rFonts w:ascii="Times New Roman" w:hAnsi="Times New Roman" w:cs="Times New Roman"/>
          <w:sz w:val="24"/>
        </w:rPr>
        <w:t xml:space="preserve">important role </w:t>
      </w:r>
      <w:r w:rsidR="007923E1" w:rsidRPr="00CF546D">
        <w:rPr>
          <w:rFonts w:ascii="Times New Roman" w:hAnsi="Times New Roman" w:cs="Times New Roman"/>
          <w:sz w:val="24"/>
        </w:rPr>
        <w:t>in</w:t>
      </w:r>
      <w:r w:rsidR="001D0F7B" w:rsidRPr="00CF546D">
        <w:rPr>
          <w:rFonts w:ascii="Times New Roman" w:hAnsi="Times New Roman" w:cs="Times New Roman"/>
          <w:sz w:val="24"/>
        </w:rPr>
        <w:t xml:space="preserve">treating eye problems, as it is a </w:t>
      </w:r>
      <w:r w:rsidR="001D0F7B" w:rsidRPr="00CF546D">
        <w:rPr>
          <w:rFonts w:ascii="Times New Roman" w:hAnsi="Times New Roman" w:cs="Times New Roman"/>
          <w:sz w:val="24"/>
        </w:rPr>
        <w:lastRenderedPageBreak/>
        <w:t xml:space="preserve">precursor </w:t>
      </w:r>
      <w:proofErr w:type="spellStart"/>
      <w:r w:rsidR="001D0F7B" w:rsidRPr="00CF546D">
        <w:rPr>
          <w:rFonts w:ascii="Times New Roman" w:hAnsi="Times New Roman" w:cs="Times New Roman"/>
          <w:sz w:val="24"/>
        </w:rPr>
        <w:t>to</w:t>
      </w:r>
      <w:r w:rsidR="00257886" w:rsidRPr="00CF546D">
        <w:rPr>
          <w:rFonts w:ascii="Times New Roman" w:hAnsi="Times New Roman" w:cs="Times New Roman"/>
          <w:sz w:val="24"/>
        </w:rPr>
        <w:t>Vitamin</w:t>
      </w:r>
      <w:proofErr w:type="spellEnd"/>
      <w:r w:rsidR="007E315A" w:rsidRPr="00CF546D">
        <w:rPr>
          <w:rFonts w:ascii="Times New Roman" w:hAnsi="Times New Roman" w:cs="Times New Roman"/>
          <w:sz w:val="24"/>
        </w:rPr>
        <w:t xml:space="preserve"> A. </w:t>
      </w:r>
      <w:r w:rsidR="007923E1" w:rsidRPr="00CF546D">
        <w:rPr>
          <w:rFonts w:ascii="Times New Roman" w:hAnsi="Times New Roman" w:cs="Times New Roman"/>
          <w:sz w:val="24"/>
        </w:rPr>
        <w:t>These</w:t>
      </w:r>
      <w:r w:rsidR="007E315A" w:rsidRPr="00CF546D">
        <w:rPr>
          <w:rFonts w:ascii="Times New Roman" w:hAnsi="Times New Roman" w:cs="Times New Roman"/>
          <w:sz w:val="24"/>
        </w:rPr>
        <w:t xml:space="preserve"> carotenoids have several properties for curing diseases like cardiovascular diseases, macular diseases, cancer, skin problems</w:t>
      </w:r>
      <w:r w:rsidR="007923E1" w:rsidRPr="00CF546D">
        <w:rPr>
          <w:rFonts w:ascii="Times New Roman" w:hAnsi="Times New Roman" w:cs="Times New Roman"/>
          <w:sz w:val="24"/>
        </w:rPr>
        <w:t>,</w:t>
      </w:r>
      <w:r w:rsidR="007E315A" w:rsidRPr="00CF546D">
        <w:rPr>
          <w:rFonts w:ascii="Times New Roman" w:hAnsi="Times New Roman" w:cs="Times New Roman"/>
          <w:sz w:val="24"/>
        </w:rPr>
        <w:t xml:space="preserve"> etc.</w:t>
      </w:r>
    </w:p>
    <w:p w14:paraId="4D66CFE3" w14:textId="77777777" w:rsidR="00E326EA" w:rsidRPr="00CF546D" w:rsidRDefault="00E326EA" w:rsidP="00E326EA">
      <w:pPr>
        <w:pStyle w:val="ListParagraph"/>
        <w:rPr>
          <w:rFonts w:ascii="Times New Roman" w:hAnsi="Times New Roman" w:cs="Times New Roman"/>
          <w:b/>
          <w:sz w:val="10"/>
          <w:lang w:val="en-US"/>
        </w:rPr>
      </w:pPr>
    </w:p>
    <w:p w14:paraId="7C421473" w14:textId="77777777" w:rsidR="00E326EA" w:rsidRPr="00CF546D" w:rsidRDefault="00E326EA" w:rsidP="00E326EA">
      <w:pPr>
        <w:pStyle w:val="ListParagraph"/>
        <w:jc w:val="both"/>
        <w:rPr>
          <w:rFonts w:ascii="Times New Roman" w:hAnsi="Times New Roman" w:cs="Times New Roman"/>
          <w:b/>
          <w:sz w:val="2"/>
          <w:lang w:val="en-US"/>
        </w:rPr>
      </w:pPr>
    </w:p>
    <w:p w14:paraId="0E176994" w14:textId="736B9F04" w:rsidR="00850BA6" w:rsidRPr="00AD6F60" w:rsidRDefault="00391CE9" w:rsidP="00850BA6">
      <w:pPr>
        <w:pStyle w:val="ListParagraph"/>
        <w:numPr>
          <w:ilvl w:val="0"/>
          <w:numId w:val="10"/>
        </w:numPr>
        <w:jc w:val="both"/>
        <w:rPr>
          <w:rFonts w:ascii="Times New Roman" w:hAnsi="Times New Roman" w:cs="Times New Roman"/>
          <w:b/>
          <w:sz w:val="24"/>
          <w:lang w:val="en-US"/>
        </w:rPr>
      </w:pPr>
      <w:proofErr w:type="spellStart"/>
      <w:proofErr w:type="gramStart"/>
      <w:r w:rsidRPr="00CF546D">
        <w:rPr>
          <w:rFonts w:ascii="Times New Roman" w:hAnsi="Times New Roman" w:cs="Times New Roman"/>
          <w:b/>
          <w:sz w:val="24"/>
        </w:rPr>
        <w:t>Flavonoids:</w:t>
      </w:r>
      <w:r w:rsidR="00E76E82" w:rsidRPr="00CF546D">
        <w:rPr>
          <w:rFonts w:ascii="Times New Roman" w:hAnsi="Times New Roman" w:cs="Times New Roman"/>
          <w:sz w:val="24"/>
        </w:rPr>
        <w:t>Flavonoids</w:t>
      </w:r>
      <w:proofErr w:type="spellEnd"/>
      <w:proofErr w:type="gramEnd"/>
      <w:r w:rsidR="00E76E82" w:rsidRPr="00CF546D">
        <w:rPr>
          <w:rFonts w:ascii="Times New Roman" w:hAnsi="Times New Roman" w:cs="Times New Roman"/>
          <w:sz w:val="24"/>
        </w:rPr>
        <w:t xml:space="preserve"> are the primary polyphenolic compounds that are derived from plants. It helps to improve the function of Ascorbate- Vitamin C. It has several properties like anti-inflammatory, antioxidants, anti-allergic, anti-carcinogenic, and an immune booster. It reduces the production of ROS (Reactive Oxygen Species)</w:t>
      </w:r>
      <w:r w:rsidR="00F20D08" w:rsidRPr="00CF546D">
        <w:rPr>
          <w:rFonts w:ascii="Times New Roman" w:hAnsi="Times New Roman" w:cs="Times New Roman"/>
          <w:sz w:val="24"/>
        </w:rPr>
        <w:t>,</w:t>
      </w:r>
      <w:r w:rsidR="00E76E82" w:rsidRPr="00CF546D">
        <w:rPr>
          <w:rFonts w:ascii="Times New Roman" w:hAnsi="Times New Roman" w:cs="Times New Roman"/>
          <w:sz w:val="24"/>
        </w:rPr>
        <w:t xml:space="preserve"> which can cause oxidative stress, leading to cellular damage in the human body. </w:t>
      </w:r>
      <w:r w:rsidR="00F20D08" w:rsidRPr="00CF546D">
        <w:rPr>
          <w:rFonts w:ascii="Times New Roman" w:hAnsi="Times New Roman" w:cs="Times New Roman"/>
          <w:sz w:val="24"/>
        </w:rPr>
        <w:t xml:space="preserve">It enhances the blood pressure by inhibiting the Angiotensin-Converting Enzyme (ACE). For example, onions and garlic contain </w:t>
      </w:r>
      <w:r w:rsidR="002E220B" w:rsidRPr="00CF546D">
        <w:rPr>
          <w:rFonts w:ascii="Times New Roman" w:hAnsi="Times New Roman" w:cs="Times New Roman"/>
          <w:sz w:val="24"/>
        </w:rPr>
        <w:t>bioflavonoids and quercetin, which protect from cancer and heart problems.</w:t>
      </w:r>
    </w:p>
    <w:p w14:paraId="29112662" w14:textId="77777777" w:rsidR="00AD6F60" w:rsidRDefault="00AD6F60" w:rsidP="00AD6F60">
      <w:pPr>
        <w:jc w:val="both"/>
        <w:rPr>
          <w:rFonts w:ascii="Times New Roman" w:hAnsi="Times New Roman" w:cs="Times New Roman"/>
          <w:b/>
          <w:sz w:val="24"/>
          <w:lang w:val="en-US"/>
        </w:rPr>
      </w:pPr>
    </w:p>
    <w:p w14:paraId="737B7708" w14:textId="629261BE" w:rsidR="00AD6F60" w:rsidRPr="00AD6F60" w:rsidRDefault="00AD6F60" w:rsidP="00AD6F60">
      <w:pPr>
        <w:jc w:val="both"/>
        <w:rPr>
          <w:rFonts w:ascii="Times New Roman" w:hAnsi="Times New Roman" w:cs="Times New Roman"/>
          <w:b/>
          <w:sz w:val="24"/>
          <w:lang w:val="en-US"/>
        </w:rPr>
      </w:pPr>
      <w:r w:rsidRPr="00CF546D">
        <w:rPr>
          <w:rFonts w:ascii="Times New Roman" w:hAnsi="Times New Roman" w:cs="Times New Roman"/>
          <w:noProof/>
          <w:sz w:val="24"/>
          <w:lang w:val="en-US"/>
        </w:rPr>
        <w:drawing>
          <wp:anchor distT="0" distB="0" distL="114300" distR="114300" simplePos="0" relativeHeight="251701248" behindDoc="0" locked="0" layoutInCell="1" allowOverlap="1" wp14:anchorId="24BCAF56" wp14:editId="759F2CA3">
            <wp:simplePos x="0" y="0"/>
            <wp:positionH relativeFrom="column">
              <wp:posOffset>0</wp:posOffset>
            </wp:positionH>
            <wp:positionV relativeFrom="paragraph">
              <wp:posOffset>285115</wp:posOffset>
            </wp:positionV>
            <wp:extent cx="1769110" cy="1383030"/>
            <wp:effectExtent l="0" t="0" r="2540" b="7620"/>
            <wp:wrapSquare wrapText="bothSides"/>
            <wp:docPr id="12" name="Picture 12" descr="Flavonoids: Antioxidant Powerhouses and Their Role in Nano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vonoids: Antioxidant Powerhouses and Their Role in Nanomedici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9110" cy="1383030"/>
                    </a:xfrm>
                    <a:prstGeom prst="rect">
                      <a:avLst/>
                    </a:prstGeom>
                    <a:noFill/>
                    <a:ln>
                      <a:noFill/>
                    </a:ln>
                  </pic:spPr>
                </pic:pic>
              </a:graphicData>
            </a:graphic>
          </wp:anchor>
        </w:drawing>
      </w:r>
    </w:p>
    <w:p w14:paraId="294FB4EA" w14:textId="77777777" w:rsidR="00AD6F60" w:rsidRDefault="00AD6F60" w:rsidP="00AD6F60">
      <w:pPr>
        <w:jc w:val="both"/>
        <w:rPr>
          <w:rFonts w:ascii="Times New Roman" w:hAnsi="Times New Roman" w:cs="Times New Roman"/>
          <w:b/>
          <w:sz w:val="24"/>
          <w:lang w:val="en-US"/>
        </w:rPr>
      </w:pPr>
    </w:p>
    <w:p w14:paraId="747FFBC6" w14:textId="77777777" w:rsidR="00AD6F60" w:rsidRDefault="00AD6F60" w:rsidP="00AD6F60">
      <w:pPr>
        <w:jc w:val="both"/>
        <w:rPr>
          <w:rFonts w:ascii="Times New Roman" w:hAnsi="Times New Roman" w:cs="Times New Roman"/>
          <w:b/>
          <w:sz w:val="24"/>
          <w:lang w:val="en-US"/>
        </w:rPr>
      </w:pPr>
    </w:p>
    <w:p w14:paraId="0802633E" w14:textId="77777777" w:rsidR="00AD6F60" w:rsidRDefault="00AD6F60" w:rsidP="00AD6F60">
      <w:pPr>
        <w:jc w:val="both"/>
        <w:rPr>
          <w:rFonts w:ascii="Times New Roman" w:hAnsi="Times New Roman" w:cs="Times New Roman"/>
          <w:b/>
          <w:sz w:val="24"/>
          <w:lang w:val="en-US"/>
        </w:rPr>
      </w:pPr>
    </w:p>
    <w:p w14:paraId="2272331E" w14:textId="77777777" w:rsidR="00AD6F60" w:rsidRDefault="00AD6F60" w:rsidP="00AD6F60">
      <w:pPr>
        <w:jc w:val="both"/>
        <w:rPr>
          <w:rFonts w:ascii="Times New Roman" w:hAnsi="Times New Roman" w:cs="Times New Roman"/>
          <w:b/>
          <w:sz w:val="24"/>
          <w:lang w:val="en-US"/>
        </w:rPr>
      </w:pPr>
    </w:p>
    <w:p w14:paraId="6A8F7613" w14:textId="77777777" w:rsidR="00AD6F60" w:rsidRDefault="00AD6F60" w:rsidP="00AD6F60">
      <w:pPr>
        <w:jc w:val="both"/>
        <w:rPr>
          <w:rFonts w:ascii="Times New Roman" w:hAnsi="Times New Roman" w:cs="Times New Roman"/>
          <w:b/>
          <w:sz w:val="24"/>
          <w:lang w:val="en-US"/>
        </w:rPr>
      </w:pPr>
    </w:p>
    <w:p w14:paraId="6F286DBB" w14:textId="7D27B748" w:rsidR="00AD6F60" w:rsidRPr="00AD6F60" w:rsidRDefault="00AD6F60" w:rsidP="00AD6F60">
      <w:pPr>
        <w:jc w:val="both"/>
        <w:rPr>
          <w:rFonts w:ascii="Times New Roman" w:hAnsi="Times New Roman" w:cs="Times New Roman"/>
          <w:b/>
          <w:sz w:val="24"/>
          <w:lang w:val="en-US"/>
        </w:rPr>
      </w:pPr>
      <w:r>
        <w:rPr>
          <w:rFonts w:ascii="Times New Roman" w:hAnsi="Times New Roman" w:cs="Times New Roman"/>
          <w:b/>
          <w:sz w:val="24"/>
          <w:lang w:val="en-US"/>
        </w:rPr>
        <w:t xml:space="preserve">Image 8 </w:t>
      </w:r>
      <w:r w:rsidR="005C3E8A">
        <w:rPr>
          <w:rFonts w:ascii="Times New Roman" w:hAnsi="Times New Roman" w:cs="Times New Roman"/>
          <w:b/>
          <w:sz w:val="24"/>
          <w:lang w:val="en-US"/>
        </w:rPr>
        <w:t>Flavonoid</w:t>
      </w:r>
    </w:p>
    <w:p w14:paraId="333A1886" w14:textId="77777777" w:rsidR="00E326EA" w:rsidRPr="00CF546D" w:rsidRDefault="00E326EA" w:rsidP="00E326EA">
      <w:pPr>
        <w:pStyle w:val="ListParagraph"/>
        <w:jc w:val="both"/>
        <w:rPr>
          <w:rFonts w:ascii="Times New Roman" w:hAnsi="Times New Roman" w:cs="Times New Roman"/>
          <w:b/>
          <w:sz w:val="10"/>
          <w:lang w:val="en-US"/>
        </w:rPr>
      </w:pPr>
    </w:p>
    <w:p w14:paraId="56CBAAA4" w14:textId="3EF7F040" w:rsidR="00850BA6" w:rsidRPr="00AD6F60" w:rsidRDefault="00391CE9" w:rsidP="00850BA6">
      <w:pPr>
        <w:pStyle w:val="ListParagraph"/>
        <w:numPr>
          <w:ilvl w:val="0"/>
          <w:numId w:val="10"/>
        </w:numPr>
        <w:jc w:val="both"/>
        <w:rPr>
          <w:rFonts w:ascii="Times New Roman" w:hAnsi="Times New Roman" w:cs="Times New Roman"/>
          <w:b/>
          <w:sz w:val="24"/>
          <w:lang w:val="en-US"/>
        </w:rPr>
      </w:pPr>
      <w:proofErr w:type="spellStart"/>
      <w:proofErr w:type="gramStart"/>
      <w:r w:rsidRPr="00CF546D">
        <w:rPr>
          <w:rFonts w:ascii="Times New Roman" w:hAnsi="Times New Roman" w:cs="Times New Roman"/>
          <w:b/>
          <w:sz w:val="24"/>
          <w:lang w:val="en-US"/>
        </w:rPr>
        <w:t>Glucosinolates:</w:t>
      </w:r>
      <w:r w:rsidR="002E220B" w:rsidRPr="00CF546D">
        <w:rPr>
          <w:rFonts w:ascii="Times New Roman" w:hAnsi="Times New Roman" w:cs="Times New Roman"/>
          <w:sz w:val="24"/>
          <w:lang w:val="en-US"/>
        </w:rPr>
        <w:t>These</w:t>
      </w:r>
      <w:proofErr w:type="spellEnd"/>
      <w:proofErr w:type="gramEnd"/>
      <w:r w:rsidR="002E220B" w:rsidRPr="00CF546D">
        <w:rPr>
          <w:rFonts w:ascii="Times New Roman" w:hAnsi="Times New Roman" w:cs="Times New Roman"/>
          <w:sz w:val="24"/>
          <w:lang w:val="en-US"/>
        </w:rPr>
        <w:t xml:space="preserve"> compounds are rich in sulfur and are mostly found in cruciferous vegetables like cabbage, broccoli, etc.</w:t>
      </w:r>
      <w:r w:rsidR="000206B3" w:rsidRPr="00CF546D">
        <w:rPr>
          <w:rFonts w:ascii="Times New Roman" w:hAnsi="Times New Roman" w:cs="Times New Roman"/>
          <w:sz w:val="24"/>
          <w:lang w:val="en-US"/>
        </w:rPr>
        <w:t xml:space="preserve"> It plays an important role in the detoxification of enzymes present in the liver, WBC (White Blood Cells), and cytokines, hence improving the immune system in the human body. The products of </w:t>
      </w:r>
      <w:proofErr w:type="spellStart"/>
      <w:r w:rsidR="000206B3" w:rsidRPr="00CF546D">
        <w:rPr>
          <w:rFonts w:ascii="Times New Roman" w:hAnsi="Times New Roman" w:cs="Times New Roman"/>
          <w:sz w:val="24"/>
          <w:lang w:val="en-US"/>
        </w:rPr>
        <w:t>glucosinolates</w:t>
      </w:r>
      <w:proofErr w:type="spellEnd"/>
      <w:r w:rsidR="000206B3" w:rsidRPr="00CF546D">
        <w:rPr>
          <w:rFonts w:ascii="Times New Roman" w:hAnsi="Times New Roman" w:cs="Times New Roman"/>
          <w:sz w:val="24"/>
          <w:lang w:val="en-US"/>
        </w:rPr>
        <w:t xml:space="preserve"> like </w:t>
      </w:r>
      <w:r w:rsidR="000206B3" w:rsidRPr="00CF546D">
        <w:rPr>
          <w:rFonts w:ascii="Times New Roman" w:hAnsi="Times New Roman" w:cs="Times New Roman"/>
          <w:sz w:val="24"/>
        </w:rPr>
        <w:t xml:space="preserve">isothiocyanates, </w:t>
      </w:r>
      <w:proofErr w:type="spellStart"/>
      <w:r w:rsidR="000206B3" w:rsidRPr="00CF546D">
        <w:rPr>
          <w:rFonts w:ascii="Times New Roman" w:hAnsi="Times New Roman" w:cs="Times New Roman"/>
          <w:sz w:val="24"/>
        </w:rPr>
        <w:t>dithiolthiones</w:t>
      </w:r>
      <w:proofErr w:type="spellEnd"/>
      <w:r w:rsidR="000206B3" w:rsidRPr="00CF546D">
        <w:rPr>
          <w:rFonts w:ascii="Times New Roman" w:hAnsi="Times New Roman" w:cs="Times New Roman"/>
          <w:sz w:val="24"/>
        </w:rPr>
        <w:t xml:space="preserve">, and </w:t>
      </w:r>
      <w:proofErr w:type="spellStart"/>
      <w:r w:rsidR="000206B3" w:rsidRPr="00CF546D">
        <w:rPr>
          <w:rFonts w:ascii="Times New Roman" w:hAnsi="Times New Roman" w:cs="Times New Roman"/>
          <w:sz w:val="24"/>
        </w:rPr>
        <w:t>sulforaphaneactively</w:t>
      </w:r>
      <w:proofErr w:type="spellEnd"/>
      <w:r w:rsidR="000206B3" w:rsidRPr="00CF546D">
        <w:rPr>
          <w:rFonts w:ascii="Times New Roman" w:hAnsi="Times New Roman" w:cs="Times New Roman"/>
          <w:sz w:val="24"/>
        </w:rPr>
        <w:t xml:space="preserve"> participate in blocking the enzymes </w:t>
      </w:r>
      <w:r w:rsidR="00713F6C" w:rsidRPr="00CF546D">
        <w:rPr>
          <w:rFonts w:ascii="Times New Roman" w:hAnsi="Times New Roman" w:cs="Times New Roman"/>
          <w:sz w:val="24"/>
        </w:rPr>
        <w:t>that</w:t>
      </w:r>
      <w:r w:rsidR="000206B3" w:rsidRPr="00CF546D">
        <w:rPr>
          <w:rFonts w:ascii="Times New Roman" w:hAnsi="Times New Roman" w:cs="Times New Roman"/>
          <w:sz w:val="24"/>
        </w:rPr>
        <w:t xml:space="preserve"> are responsible for </w:t>
      </w:r>
      <w:r w:rsidR="00713F6C" w:rsidRPr="00CF546D">
        <w:rPr>
          <w:rFonts w:ascii="Times New Roman" w:hAnsi="Times New Roman" w:cs="Times New Roman"/>
          <w:sz w:val="24"/>
        </w:rPr>
        <w:t>tumours</w:t>
      </w:r>
      <w:r w:rsidR="000206B3" w:rsidRPr="00CF546D">
        <w:rPr>
          <w:rFonts w:ascii="Times New Roman" w:hAnsi="Times New Roman" w:cs="Times New Roman"/>
          <w:sz w:val="24"/>
        </w:rPr>
        <w:t xml:space="preserve"> in lungs, liver, breast, etc.</w:t>
      </w:r>
    </w:p>
    <w:p w14:paraId="64638B2D" w14:textId="77777777" w:rsidR="00AD6F60" w:rsidRDefault="00AD6F60" w:rsidP="00AD6F60">
      <w:pPr>
        <w:jc w:val="both"/>
        <w:rPr>
          <w:rFonts w:ascii="Times New Roman" w:hAnsi="Times New Roman" w:cs="Times New Roman"/>
          <w:b/>
          <w:sz w:val="24"/>
          <w:lang w:val="en-US"/>
        </w:rPr>
      </w:pPr>
    </w:p>
    <w:p w14:paraId="3BFA270A" w14:textId="48C8A9B5" w:rsidR="00AD6F60" w:rsidRDefault="00AD6F60" w:rsidP="00AD6F60">
      <w:pPr>
        <w:jc w:val="both"/>
        <w:rPr>
          <w:rFonts w:ascii="Times New Roman" w:hAnsi="Times New Roman" w:cs="Times New Roman"/>
          <w:b/>
          <w:sz w:val="24"/>
          <w:lang w:val="en-US"/>
        </w:rPr>
      </w:pPr>
      <w:r w:rsidRPr="00CF546D">
        <w:rPr>
          <w:noProof/>
          <w:lang w:val="en-US"/>
        </w:rPr>
        <w:drawing>
          <wp:anchor distT="0" distB="0" distL="114300" distR="114300" simplePos="0" relativeHeight="251703296" behindDoc="0" locked="0" layoutInCell="1" allowOverlap="1" wp14:anchorId="55235227" wp14:editId="4713945C">
            <wp:simplePos x="0" y="0"/>
            <wp:positionH relativeFrom="column">
              <wp:posOffset>0</wp:posOffset>
            </wp:positionH>
            <wp:positionV relativeFrom="paragraph">
              <wp:posOffset>294640</wp:posOffset>
            </wp:positionV>
            <wp:extent cx="1514475" cy="1207770"/>
            <wp:effectExtent l="0" t="0" r="9525" b="0"/>
            <wp:wrapSquare wrapText="bothSides"/>
            <wp:docPr id="14" name="Picture 14" descr="Glucosinolat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ucosinolate - Wikip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4475" cy="1207770"/>
                    </a:xfrm>
                    <a:prstGeom prst="rect">
                      <a:avLst/>
                    </a:prstGeom>
                    <a:noFill/>
                    <a:ln>
                      <a:noFill/>
                    </a:ln>
                  </pic:spPr>
                </pic:pic>
              </a:graphicData>
            </a:graphic>
          </wp:anchor>
        </w:drawing>
      </w:r>
    </w:p>
    <w:p w14:paraId="6C802D00" w14:textId="77777777" w:rsidR="00AD6F60" w:rsidRDefault="00AD6F60" w:rsidP="00AD6F60">
      <w:pPr>
        <w:jc w:val="both"/>
        <w:rPr>
          <w:rFonts w:ascii="Times New Roman" w:hAnsi="Times New Roman" w:cs="Times New Roman"/>
          <w:b/>
          <w:sz w:val="24"/>
          <w:lang w:val="en-US"/>
        </w:rPr>
      </w:pPr>
    </w:p>
    <w:p w14:paraId="41DACF5D" w14:textId="77777777" w:rsidR="00AD6F60" w:rsidRDefault="00AD6F60" w:rsidP="00AD6F60">
      <w:pPr>
        <w:jc w:val="both"/>
        <w:rPr>
          <w:rFonts w:ascii="Times New Roman" w:hAnsi="Times New Roman" w:cs="Times New Roman"/>
          <w:b/>
          <w:sz w:val="24"/>
          <w:lang w:val="en-US"/>
        </w:rPr>
      </w:pPr>
    </w:p>
    <w:p w14:paraId="2DC26DA1" w14:textId="77777777" w:rsidR="00AD6F60" w:rsidRDefault="00AD6F60" w:rsidP="00AD6F60">
      <w:pPr>
        <w:jc w:val="both"/>
        <w:rPr>
          <w:rFonts w:ascii="Times New Roman" w:hAnsi="Times New Roman" w:cs="Times New Roman"/>
          <w:b/>
          <w:sz w:val="24"/>
          <w:lang w:val="en-US"/>
        </w:rPr>
      </w:pPr>
    </w:p>
    <w:p w14:paraId="3C9D1387" w14:textId="77777777" w:rsidR="00AD6F60" w:rsidRDefault="00AD6F60" w:rsidP="00AD6F60">
      <w:pPr>
        <w:jc w:val="both"/>
        <w:rPr>
          <w:rFonts w:ascii="Times New Roman" w:hAnsi="Times New Roman" w:cs="Times New Roman"/>
          <w:b/>
          <w:sz w:val="24"/>
          <w:lang w:val="en-US"/>
        </w:rPr>
      </w:pPr>
    </w:p>
    <w:p w14:paraId="1B85B344" w14:textId="77777777" w:rsidR="00AD6F60" w:rsidRDefault="00AD6F60" w:rsidP="00AD6F60">
      <w:pPr>
        <w:jc w:val="both"/>
        <w:rPr>
          <w:rFonts w:ascii="Times New Roman" w:hAnsi="Times New Roman" w:cs="Times New Roman"/>
          <w:b/>
          <w:sz w:val="24"/>
          <w:lang w:val="en-US"/>
        </w:rPr>
      </w:pPr>
    </w:p>
    <w:p w14:paraId="1F43ED11" w14:textId="270EA437" w:rsidR="00AD6F60" w:rsidRPr="00AD6F60" w:rsidRDefault="00AD6F60" w:rsidP="00AD6F60">
      <w:pPr>
        <w:jc w:val="both"/>
        <w:rPr>
          <w:rFonts w:ascii="Times New Roman" w:hAnsi="Times New Roman" w:cs="Times New Roman"/>
          <w:b/>
          <w:sz w:val="24"/>
          <w:lang w:val="en-US"/>
        </w:rPr>
      </w:pPr>
      <w:r>
        <w:rPr>
          <w:rFonts w:ascii="Times New Roman" w:hAnsi="Times New Roman" w:cs="Times New Roman"/>
          <w:b/>
          <w:sz w:val="24"/>
          <w:lang w:val="en-US"/>
        </w:rPr>
        <w:t xml:space="preserve">Image </w:t>
      </w:r>
      <w:proofErr w:type="gramStart"/>
      <w:r>
        <w:rPr>
          <w:rFonts w:ascii="Times New Roman" w:hAnsi="Times New Roman" w:cs="Times New Roman"/>
          <w:b/>
          <w:sz w:val="24"/>
          <w:lang w:val="en-US"/>
        </w:rPr>
        <w:t xml:space="preserve">9 </w:t>
      </w:r>
      <w:r w:rsidR="005C3E8A">
        <w:rPr>
          <w:rFonts w:ascii="Times New Roman" w:hAnsi="Times New Roman" w:cs="Times New Roman"/>
          <w:b/>
          <w:sz w:val="24"/>
          <w:lang w:val="en-US"/>
        </w:rPr>
        <w:t xml:space="preserve"> </w:t>
      </w:r>
      <w:proofErr w:type="spellStart"/>
      <w:r w:rsidR="005C3E8A" w:rsidRPr="005C3E8A">
        <w:rPr>
          <w:rFonts w:ascii="Times New Roman" w:hAnsi="Times New Roman" w:cs="Times New Roman"/>
          <w:b/>
          <w:sz w:val="24"/>
          <w:lang w:val="en-US"/>
        </w:rPr>
        <w:t>Glucosinolates</w:t>
      </w:r>
      <w:proofErr w:type="spellEnd"/>
      <w:proofErr w:type="gramEnd"/>
    </w:p>
    <w:p w14:paraId="5E5E26E0" w14:textId="77777777" w:rsidR="00E326EA" w:rsidRPr="00CF546D" w:rsidRDefault="00E326EA" w:rsidP="00E326EA">
      <w:pPr>
        <w:pStyle w:val="ListParagraph"/>
        <w:rPr>
          <w:rFonts w:ascii="Times New Roman" w:hAnsi="Times New Roman" w:cs="Times New Roman"/>
          <w:b/>
          <w:sz w:val="14"/>
          <w:lang w:val="en-US"/>
        </w:rPr>
      </w:pPr>
    </w:p>
    <w:p w14:paraId="5D063C49" w14:textId="77777777" w:rsidR="00E326EA" w:rsidRPr="00CF546D" w:rsidRDefault="00E326EA" w:rsidP="00E326EA">
      <w:pPr>
        <w:pStyle w:val="ListParagraph"/>
        <w:jc w:val="both"/>
        <w:rPr>
          <w:rFonts w:ascii="Times New Roman" w:hAnsi="Times New Roman" w:cs="Times New Roman"/>
          <w:b/>
          <w:sz w:val="2"/>
          <w:lang w:val="en-US"/>
        </w:rPr>
      </w:pPr>
    </w:p>
    <w:p w14:paraId="53439F59" w14:textId="13262B31" w:rsidR="00850BA6" w:rsidRPr="00AD6F60" w:rsidRDefault="00391CE9" w:rsidP="00D02012">
      <w:pPr>
        <w:pStyle w:val="ListParagraph"/>
        <w:numPr>
          <w:ilvl w:val="0"/>
          <w:numId w:val="10"/>
        </w:numPr>
        <w:jc w:val="both"/>
        <w:rPr>
          <w:rFonts w:ascii="Times New Roman" w:hAnsi="Times New Roman" w:cs="Times New Roman"/>
          <w:b/>
          <w:sz w:val="24"/>
          <w:lang w:val="en-US"/>
        </w:rPr>
      </w:pPr>
      <w:proofErr w:type="spellStart"/>
      <w:proofErr w:type="gramStart"/>
      <w:r w:rsidRPr="00CF546D">
        <w:rPr>
          <w:rFonts w:ascii="Times New Roman" w:hAnsi="Times New Roman" w:cs="Times New Roman"/>
          <w:b/>
          <w:sz w:val="24"/>
          <w:lang w:val="en-US"/>
        </w:rPr>
        <w:lastRenderedPageBreak/>
        <w:t>Indoles:</w:t>
      </w:r>
      <w:r w:rsidR="00B81799" w:rsidRPr="00CF546D">
        <w:rPr>
          <w:rFonts w:ascii="Times New Roman" w:hAnsi="Times New Roman" w:cs="Times New Roman"/>
          <w:sz w:val="24"/>
          <w:lang w:val="en-US"/>
        </w:rPr>
        <w:t>Indoles</w:t>
      </w:r>
      <w:proofErr w:type="spellEnd"/>
      <w:proofErr w:type="gramEnd"/>
      <w:r w:rsidR="00B81799" w:rsidRPr="00CF546D">
        <w:rPr>
          <w:rFonts w:ascii="Times New Roman" w:hAnsi="Times New Roman" w:cs="Times New Roman"/>
          <w:sz w:val="24"/>
          <w:lang w:val="en-US"/>
        </w:rPr>
        <w:t xml:space="preserve"> are the bioactive compounds </w:t>
      </w:r>
      <w:r w:rsidR="0070585F" w:rsidRPr="00CF546D">
        <w:rPr>
          <w:rFonts w:ascii="Times New Roman" w:hAnsi="Times New Roman" w:cs="Times New Roman"/>
          <w:sz w:val="24"/>
          <w:lang w:val="en-US"/>
        </w:rPr>
        <w:t>that</w:t>
      </w:r>
      <w:r w:rsidR="00B81799" w:rsidRPr="00CF546D">
        <w:rPr>
          <w:rFonts w:ascii="Times New Roman" w:hAnsi="Times New Roman" w:cs="Times New Roman"/>
          <w:sz w:val="24"/>
          <w:lang w:val="en-US"/>
        </w:rPr>
        <w:t xml:space="preserve"> mainly interact with vitamin C and </w:t>
      </w:r>
      <w:r w:rsidR="0070585F" w:rsidRPr="00CF546D">
        <w:rPr>
          <w:rFonts w:ascii="Times New Roman" w:hAnsi="Times New Roman" w:cs="Times New Roman"/>
          <w:sz w:val="24"/>
          <w:lang w:val="en-US"/>
        </w:rPr>
        <w:t>bind</w:t>
      </w:r>
      <w:r w:rsidR="00B81799" w:rsidRPr="00CF546D">
        <w:rPr>
          <w:rFonts w:ascii="Times New Roman" w:hAnsi="Times New Roman" w:cs="Times New Roman"/>
          <w:sz w:val="24"/>
          <w:lang w:val="en-US"/>
        </w:rPr>
        <w:t xml:space="preserve"> chemical carcinogens in complexes. These compounds actively detoxify the enzymes. </w:t>
      </w:r>
      <w:r w:rsidR="0070585F" w:rsidRPr="00CF546D">
        <w:rPr>
          <w:rFonts w:ascii="Times New Roman" w:hAnsi="Times New Roman" w:cs="Times New Roman"/>
          <w:sz w:val="24"/>
          <w:lang w:val="en-US"/>
        </w:rPr>
        <w:t>Indole-3-carbinol</w:t>
      </w:r>
      <w:r w:rsidR="00B81799" w:rsidRPr="00CF546D">
        <w:rPr>
          <w:rFonts w:ascii="Times New Roman" w:hAnsi="Times New Roman" w:cs="Times New Roman"/>
          <w:sz w:val="24"/>
          <w:lang w:val="en-US"/>
        </w:rPr>
        <w:t xml:space="preserve"> and DIM (Diindolylmethane) are some </w:t>
      </w:r>
      <w:r w:rsidR="00D02012" w:rsidRPr="00CF546D">
        <w:rPr>
          <w:rFonts w:ascii="Times New Roman" w:hAnsi="Times New Roman" w:cs="Times New Roman"/>
          <w:sz w:val="24"/>
          <w:lang w:val="en-US"/>
        </w:rPr>
        <w:t xml:space="preserve">compounds of </w:t>
      </w:r>
      <w:proofErr w:type="spellStart"/>
      <w:r w:rsidR="00D02012" w:rsidRPr="00CF546D">
        <w:rPr>
          <w:rFonts w:ascii="Times New Roman" w:hAnsi="Times New Roman" w:cs="Times New Roman"/>
          <w:sz w:val="24"/>
          <w:lang w:val="en-US"/>
        </w:rPr>
        <w:t>indoles</w:t>
      </w:r>
      <w:r w:rsidR="0070585F" w:rsidRPr="00CF546D">
        <w:rPr>
          <w:rFonts w:ascii="Times New Roman" w:hAnsi="Times New Roman" w:cs="Times New Roman"/>
          <w:sz w:val="24"/>
          <w:lang w:val="en-US"/>
        </w:rPr>
        <w:t>thatsupportthe</w:t>
      </w:r>
      <w:proofErr w:type="spellEnd"/>
      <w:r w:rsidR="0070585F" w:rsidRPr="00CF546D">
        <w:rPr>
          <w:rFonts w:ascii="Times New Roman" w:hAnsi="Times New Roman" w:cs="Times New Roman"/>
          <w:sz w:val="24"/>
          <w:lang w:val="en-US"/>
        </w:rPr>
        <w:t xml:space="preserve"> </w:t>
      </w:r>
      <w:r w:rsidR="00B81799" w:rsidRPr="00CF546D">
        <w:rPr>
          <w:rFonts w:ascii="Times New Roman" w:hAnsi="Times New Roman" w:cs="Times New Roman"/>
          <w:sz w:val="24"/>
          <w:lang w:val="en-US"/>
        </w:rPr>
        <w:t xml:space="preserve">immune system, </w:t>
      </w:r>
      <w:r w:rsidR="0070585F" w:rsidRPr="00CF546D">
        <w:rPr>
          <w:rFonts w:ascii="Times New Roman" w:hAnsi="Times New Roman" w:cs="Times New Roman"/>
          <w:sz w:val="24"/>
          <w:lang w:val="en-US"/>
        </w:rPr>
        <w:t>improve</w:t>
      </w:r>
      <w:r w:rsidR="00B81799" w:rsidRPr="00CF546D">
        <w:rPr>
          <w:rFonts w:ascii="Times New Roman" w:hAnsi="Times New Roman" w:cs="Times New Roman"/>
          <w:sz w:val="24"/>
          <w:lang w:val="en-US"/>
        </w:rPr>
        <w:t xml:space="preserve"> hormonal balance, </w:t>
      </w:r>
      <w:r w:rsidR="0070585F" w:rsidRPr="00CF546D">
        <w:rPr>
          <w:rFonts w:ascii="Times New Roman" w:hAnsi="Times New Roman" w:cs="Times New Roman"/>
          <w:sz w:val="24"/>
          <w:lang w:val="en-US"/>
        </w:rPr>
        <w:t>and protect</w:t>
      </w:r>
      <w:r w:rsidR="00B81799" w:rsidRPr="00CF546D">
        <w:rPr>
          <w:rFonts w:ascii="Times New Roman" w:hAnsi="Times New Roman" w:cs="Times New Roman"/>
          <w:sz w:val="24"/>
          <w:lang w:val="en-US"/>
        </w:rPr>
        <w:t xml:space="preserve"> cells.</w:t>
      </w:r>
      <w:r w:rsidR="00D02012" w:rsidRPr="00CF546D">
        <w:rPr>
          <w:rFonts w:ascii="Times New Roman" w:hAnsi="Times New Roman" w:cs="Times New Roman"/>
          <w:sz w:val="24"/>
          <w:lang w:val="en-US"/>
        </w:rPr>
        <w:t xml:space="preserve"> The acid of </w:t>
      </w:r>
      <w:r w:rsidR="0070585F" w:rsidRPr="00CF546D">
        <w:rPr>
          <w:rFonts w:ascii="Times New Roman" w:hAnsi="Times New Roman" w:cs="Times New Roman"/>
          <w:sz w:val="24"/>
          <w:lang w:val="en-US"/>
        </w:rPr>
        <w:t xml:space="preserve">the </w:t>
      </w:r>
      <w:r w:rsidR="00D02012" w:rsidRPr="00CF546D">
        <w:rPr>
          <w:rFonts w:ascii="Times New Roman" w:hAnsi="Times New Roman" w:cs="Times New Roman"/>
          <w:sz w:val="24"/>
          <w:lang w:val="en-US"/>
        </w:rPr>
        <w:t xml:space="preserve">stomach produces </w:t>
      </w:r>
      <w:r w:rsidR="0070585F" w:rsidRPr="00CF546D">
        <w:rPr>
          <w:rFonts w:ascii="Times New Roman" w:hAnsi="Times New Roman" w:cs="Times New Roman"/>
          <w:sz w:val="24"/>
          <w:lang w:val="en-US"/>
        </w:rPr>
        <w:t>products</w:t>
      </w:r>
      <w:r w:rsidR="00D02012" w:rsidRPr="00CF546D">
        <w:rPr>
          <w:rFonts w:ascii="Times New Roman" w:hAnsi="Times New Roman" w:cs="Times New Roman"/>
          <w:sz w:val="24"/>
          <w:lang w:val="en-US"/>
        </w:rPr>
        <w:t xml:space="preserve"> of </w:t>
      </w:r>
      <w:proofErr w:type="spellStart"/>
      <w:proofErr w:type="gramStart"/>
      <w:r w:rsidR="00D02012" w:rsidRPr="00CF546D">
        <w:rPr>
          <w:rFonts w:ascii="Times New Roman" w:hAnsi="Times New Roman" w:cs="Times New Roman"/>
          <w:sz w:val="24"/>
          <w:lang w:val="en-US"/>
        </w:rPr>
        <w:t>indoles</w:t>
      </w:r>
      <w:r w:rsidR="0070585F" w:rsidRPr="00CF546D">
        <w:rPr>
          <w:rFonts w:ascii="Times New Roman" w:hAnsi="Times New Roman" w:cs="Times New Roman"/>
          <w:sz w:val="24"/>
          <w:lang w:val="en-US"/>
        </w:rPr>
        <w:t>,</w:t>
      </w:r>
      <w:r w:rsidR="00CF2823" w:rsidRPr="00CF546D">
        <w:rPr>
          <w:rFonts w:ascii="Times New Roman" w:hAnsi="Times New Roman" w:cs="Times New Roman"/>
          <w:sz w:val="24"/>
          <w:lang w:val="en-US"/>
        </w:rPr>
        <w:t>such</w:t>
      </w:r>
      <w:proofErr w:type="spellEnd"/>
      <w:proofErr w:type="gramEnd"/>
      <w:r w:rsidR="00CF2823" w:rsidRPr="00CF546D">
        <w:rPr>
          <w:rFonts w:ascii="Times New Roman" w:hAnsi="Times New Roman" w:cs="Times New Roman"/>
          <w:sz w:val="24"/>
          <w:lang w:val="en-US"/>
        </w:rPr>
        <w:t xml:space="preserve"> as</w:t>
      </w:r>
      <w:proofErr w:type="spellStart"/>
      <w:r w:rsidR="00D02012" w:rsidRPr="00CF546D">
        <w:rPr>
          <w:rFonts w:ascii="Times New Roman" w:hAnsi="Times New Roman" w:cs="Times New Roman"/>
          <w:sz w:val="24"/>
        </w:rPr>
        <w:t>ascorbigen</w:t>
      </w:r>
      <w:proofErr w:type="spellEnd"/>
      <w:r w:rsidR="00D02012" w:rsidRPr="00CF546D">
        <w:rPr>
          <w:rFonts w:ascii="Times New Roman" w:hAnsi="Times New Roman" w:cs="Times New Roman"/>
          <w:sz w:val="24"/>
        </w:rPr>
        <w:t>.</w:t>
      </w:r>
    </w:p>
    <w:p w14:paraId="37CC2B0D" w14:textId="77777777" w:rsidR="00AD6F60" w:rsidRDefault="00AD6F60" w:rsidP="00AD6F60">
      <w:pPr>
        <w:jc w:val="both"/>
        <w:rPr>
          <w:rFonts w:ascii="Times New Roman" w:hAnsi="Times New Roman" w:cs="Times New Roman"/>
          <w:b/>
          <w:sz w:val="24"/>
          <w:lang w:val="en-US"/>
        </w:rPr>
      </w:pPr>
    </w:p>
    <w:p w14:paraId="26587E66" w14:textId="2BF5CEE5" w:rsidR="00AD6F60" w:rsidRPr="00AD6F60" w:rsidRDefault="00AD6F60" w:rsidP="00AD6F60">
      <w:pPr>
        <w:jc w:val="both"/>
        <w:rPr>
          <w:rFonts w:ascii="Times New Roman" w:hAnsi="Times New Roman" w:cs="Times New Roman"/>
          <w:b/>
          <w:sz w:val="24"/>
          <w:lang w:val="en-US"/>
        </w:rPr>
      </w:pPr>
      <w:r w:rsidRPr="00CF546D">
        <w:rPr>
          <w:noProof/>
          <w:lang w:val="en-US"/>
        </w:rPr>
        <w:drawing>
          <wp:anchor distT="0" distB="0" distL="114300" distR="114300" simplePos="0" relativeHeight="251705344" behindDoc="0" locked="0" layoutInCell="1" allowOverlap="1" wp14:anchorId="100EF7BE" wp14:editId="2942F19E">
            <wp:simplePos x="0" y="0"/>
            <wp:positionH relativeFrom="column">
              <wp:posOffset>0</wp:posOffset>
            </wp:positionH>
            <wp:positionV relativeFrom="paragraph">
              <wp:posOffset>285115</wp:posOffset>
            </wp:positionV>
            <wp:extent cx="1273175" cy="1273175"/>
            <wp:effectExtent l="0" t="0" r="3175" b="3175"/>
            <wp:wrapSquare wrapText="bothSides"/>
            <wp:docPr id="15" name="Picture 15" descr="Indole 120-72-9 | Tokyo Chemical Industry (India) Pvt.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ole 120-72-9 | Tokyo Chemical Industry (India) Pvt. Lt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3175" cy="1273175"/>
                    </a:xfrm>
                    <a:prstGeom prst="rect">
                      <a:avLst/>
                    </a:prstGeom>
                    <a:noFill/>
                    <a:ln>
                      <a:noFill/>
                    </a:ln>
                  </pic:spPr>
                </pic:pic>
              </a:graphicData>
            </a:graphic>
          </wp:anchor>
        </w:drawing>
      </w:r>
    </w:p>
    <w:p w14:paraId="38D578EF" w14:textId="77777777" w:rsidR="00AD6F60" w:rsidRDefault="00AD6F60" w:rsidP="00AD6F60">
      <w:pPr>
        <w:jc w:val="both"/>
        <w:rPr>
          <w:rFonts w:ascii="Times New Roman" w:hAnsi="Times New Roman" w:cs="Times New Roman"/>
          <w:b/>
          <w:sz w:val="24"/>
          <w:lang w:val="en-US"/>
        </w:rPr>
      </w:pPr>
    </w:p>
    <w:p w14:paraId="57F7791A" w14:textId="77777777" w:rsidR="00AD6F60" w:rsidRDefault="00AD6F60" w:rsidP="00AD6F60">
      <w:pPr>
        <w:jc w:val="both"/>
        <w:rPr>
          <w:rFonts w:ascii="Times New Roman" w:hAnsi="Times New Roman" w:cs="Times New Roman"/>
          <w:b/>
          <w:sz w:val="24"/>
          <w:lang w:val="en-US"/>
        </w:rPr>
      </w:pPr>
    </w:p>
    <w:p w14:paraId="7891CD0B" w14:textId="77777777" w:rsidR="00AD6F60" w:rsidRDefault="00AD6F60" w:rsidP="00AD6F60">
      <w:pPr>
        <w:jc w:val="both"/>
        <w:rPr>
          <w:rFonts w:ascii="Times New Roman" w:hAnsi="Times New Roman" w:cs="Times New Roman"/>
          <w:b/>
          <w:sz w:val="24"/>
          <w:lang w:val="en-US"/>
        </w:rPr>
      </w:pPr>
    </w:p>
    <w:p w14:paraId="5E9F6244" w14:textId="77777777" w:rsidR="00AD6F60" w:rsidRDefault="00AD6F60" w:rsidP="00AD6F60">
      <w:pPr>
        <w:jc w:val="both"/>
        <w:rPr>
          <w:rFonts w:ascii="Times New Roman" w:hAnsi="Times New Roman" w:cs="Times New Roman"/>
          <w:b/>
          <w:sz w:val="24"/>
          <w:lang w:val="en-US"/>
        </w:rPr>
      </w:pPr>
    </w:p>
    <w:p w14:paraId="7257BBB8" w14:textId="77777777" w:rsidR="00AD6F60" w:rsidRDefault="00AD6F60" w:rsidP="00AD6F60">
      <w:pPr>
        <w:jc w:val="both"/>
        <w:rPr>
          <w:rFonts w:ascii="Times New Roman" w:hAnsi="Times New Roman" w:cs="Times New Roman"/>
          <w:b/>
          <w:sz w:val="24"/>
          <w:lang w:val="en-US"/>
        </w:rPr>
      </w:pPr>
    </w:p>
    <w:p w14:paraId="0B6747F6" w14:textId="65C89458" w:rsidR="00AD6F60" w:rsidRPr="00AD6F60" w:rsidRDefault="00AD6F60" w:rsidP="00AD6F60">
      <w:pPr>
        <w:jc w:val="both"/>
        <w:rPr>
          <w:rFonts w:ascii="Times New Roman" w:hAnsi="Times New Roman" w:cs="Times New Roman"/>
          <w:b/>
          <w:sz w:val="24"/>
          <w:lang w:val="en-US"/>
        </w:rPr>
      </w:pPr>
      <w:r>
        <w:rPr>
          <w:rFonts w:ascii="Times New Roman" w:hAnsi="Times New Roman" w:cs="Times New Roman"/>
          <w:b/>
          <w:sz w:val="24"/>
          <w:lang w:val="en-US"/>
        </w:rPr>
        <w:t xml:space="preserve">Image </w:t>
      </w:r>
      <w:proofErr w:type="gramStart"/>
      <w:r>
        <w:rPr>
          <w:rFonts w:ascii="Times New Roman" w:hAnsi="Times New Roman" w:cs="Times New Roman"/>
          <w:b/>
          <w:sz w:val="24"/>
          <w:lang w:val="en-US"/>
        </w:rPr>
        <w:t xml:space="preserve">10 </w:t>
      </w:r>
      <w:r w:rsidR="005C3E8A">
        <w:rPr>
          <w:rFonts w:ascii="Times New Roman" w:hAnsi="Times New Roman" w:cs="Times New Roman"/>
          <w:b/>
          <w:sz w:val="24"/>
          <w:lang w:val="en-US"/>
        </w:rPr>
        <w:t xml:space="preserve"> </w:t>
      </w:r>
      <w:r w:rsidR="005C3E8A" w:rsidRPr="005C3E8A">
        <w:rPr>
          <w:rFonts w:ascii="Times New Roman" w:hAnsi="Times New Roman" w:cs="Times New Roman"/>
          <w:b/>
          <w:sz w:val="24"/>
          <w:lang w:val="en-US"/>
        </w:rPr>
        <w:t>Indoles</w:t>
      </w:r>
      <w:proofErr w:type="gramEnd"/>
    </w:p>
    <w:p w14:paraId="64450993" w14:textId="78C7E012" w:rsidR="00E326EA" w:rsidRPr="00AD6F60" w:rsidRDefault="00391CE9" w:rsidP="00E326EA">
      <w:pPr>
        <w:pStyle w:val="ListParagraph"/>
        <w:numPr>
          <w:ilvl w:val="0"/>
          <w:numId w:val="10"/>
        </w:numPr>
        <w:jc w:val="both"/>
        <w:rPr>
          <w:rFonts w:ascii="Times New Roman" w:hAnsi="Times New Roman" w:cs="Times New Roman"/>
          <w:b/>
          <w:sz w:val="24"/>
          <w:lang w:val="en-US"/>
        </w:rPr>
      </w:pPr>
      <w:r w:rsidRPr="00CF546D">
        <w:rPr>
          <w:rFonts w:ascii="Times New Roman" w:hAnsi="Times New Roman" w:cs="Times New Roman"/>
          <w:b/>
          <w:sz w:val="24"/>
        </w:rPr>
        <w:t>Lipoic acid and ubiquinone:</w:t>
      </w:r>
      <w:r w:rsidR="000D7C3A" w:rsidRPr="00CF546D">
        <w:rPr>
          <w:rFonts w:ascii="Times New Roman" w:hAnsi="Times New Roman" w:cs="Times New Roman"/>
          <w:sz w:val="24"/>
        </w:rPr>
        <w:t xml:space="preserve"> These are the antioxidants and mitochondrial cofactors that increase radical scavenging activity. It works in both the water and lipid phases, and can protect vitamins like E &amp;C. It also aids in detoxification activities in the liver.</w:t>
      </w:r>
    </w:p>
    <w:p w14:paraId="37A25366" w14:textId="77777777" w:rsidR="00AD6F60" w:rsidRDefault="00AD6F60" w:rsidP="00AD6F60">
      <w:pPr>
        <w:jc w:val="both"/>
        <w:rPr>
          <w:rFonts w:ascii="Times New Roman" w:hAnsi="Times New Roman" w:cs="Times New Roman"/>
          <w:b/>
          <w:sz w:val="24"/>
          <w:lang w:val="en-US"/>
        </w:rPr>
      </w:pPr>
    </w:p>
    <w:p w14:paraId="12431BEA" w14:textId="77777777" w:rsidR="00AD6F60" w:rsidRDefault="00AD6F60" w:rsidP="00AD6F60">
      <w:pPr>
        <w:jc w:val="both"/>
        <w:rPr>
          <w:rFonts w:ascii="Times New Roman" w:hAnsi="Times New Roman" w:cs="Times New Roman"/>
          <w:b/>
          <w:sz w:val="24"/>
          <w:lang w:val="en-US"/>
        </w:rPr>
      </w:pPr>
    </w:p>
    <w:p w14:paraId="6376526A" w14:textId="411556A5" w:rsidR="00AD6F60" w:rsidRDefault="00AD6F60" w:rsidP="00AD6F60">
      <w:pPr>
        <w:jc w:val="both"/>
        <w:rPr>
          <w:rFonts w:ascii="Times New Roman" w:hAnsi="Times New Roman" w:cs="Times New Roman"/>
          <w:b/>
          <w:sz w:val="24"/>
          <w:lang w:val="en-US"/>
        </w:rPr>
      </w:pPr>
      <w:r w:rsidRPr="00CF546D">
        <w:rPr>
          <w:noProof/>
          <w:lang w:val="en-US"/>
        </w:rPr>
        <w:drawing>
          <wp:anchor distT="0" distB="0" distL="114300" distR="114300" simplePos="0" relativeHeight="251707392" behindDoc="0" locked="0" layoutInCell="1" allowOverlap="1" wp14:anchorId="3FAFE82C" wp14:editId="5A6AB46D">
            <wp:simplePos x="0" y="0"/>
            <wp:positionH relativeFrom="column">
              <wp:posOffset>1567180</wp:posOffset>
            </wp:positionH>
            <wp:positionV relativeFrom="paragraph">
              <wp:posOffset>295275</wp:posOffset>
            </wp:positionV>
            <wp:extent cx="1452880" cy="777875"/>
            <wp:effectExtent l="0" t="0" r="0" b="0"/>
            <wp:wrapSquare wrapText="bothSides"/>
            <wp:docPr id="16" name="Picture 16" descr="Lipoic acid ((R)-(+)-α-Lipoic acid) | Antioxidant | MedChem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poic acid ((R)-(+)-α-Lipoic acid) | Antioxidant | MedChemExpres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3780" b="22596"/>
                    <a:stretch/>
                  </pic:blipFill>
                  <pic:spPr bwMode="auto">
                    <a:xfrm>
                      <a:off x="0" y="0"/>
                      <a:ext cx="1452880" cy="777875"/>
                    </a:xfrm>
                    <a:prstGeom prst="rect">
                      <a:avLst/>
                    </a:prstGeom>
                    <a:noFill/>
                    <a:ln>
                      <a:noFill/>
                    </a:ln>
                    <a:extLst>
                      <a:ext uri="{53640926-AAD7-44D8-BBD7-CCE9431645EC}">
                        <a14:shadowObscured xmlns:a14="http://schemas.microsoft.com/office/drawing/2010/main"/>
                      </a:ext>
                    </a:extLst>
                  </pic:spPr>
                </pic:pic>
              </a:graphicData>
            </a:graphic>
          </wp:anchor>
        </w:drawing>
      </w:r>
    </w:p>
    <w:p w14:paraId="45013F01" w14:textId="55E8BC4F" w:rsidR="00AD6F60" w:rsidRDefault="00AD6F60" w:rsidP="00AD6F60">
      <w:pPr>
        <w:jc w:val="both"/>
        <w:rPr>
          <w:rFonts w:ascii="Times New Roman" w:hAnsi="Times New Roman" w:cs="Times New Roman"/>
          <w:b/>
          <w:sz w:val="24"/>
          <w:lang w:val="en-US"/>
        </w:rPr>
      </w:pPr>
      <w:r w:rsidRPr="00CF546D">
        <w:rPr>
          <w:rFonts w:ascii="Times New Roman" w:hAnsi="Times New Roman" w:cs="Times New Roman"/>
          <w:b/>
          <w:noProof/>
          <w:sz w:val="24"/>
          <w:lang w:val="en-US"/>
        </w:rPr>
        <w:drawing>
          <wp:anchor distT="0" distB="0" distL="114300" distR="114300" simplePos="0" relativeHeight="251709440" behindDoc="0" locked="0" layoutInCell="1" allowOverlap="1" wp14:anchorId="46C09591" wp14:editId="514FDFEE">
            <wp:simplePos x="0" y="0"/>
            <wp:positionH relativeFrom="column">
              <wp:posOffset>1569085</wp:posOffset>
            </wp:positionH>
            <wp:positionV relativeFrom="paragraph">
              <wp:posOffset>295275</wp:posOffset>
            </wp:positionV>
            <wp:extent cx="1454785" cy="10160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4785" cy="1016000"/>
                    </a:xfrm>
                    <a:prstGeom prst="rect">
                      <a:avLst/>
                    </a:prstGeom>
                    <a:noFill/>
                  </pic:spPr>
                </pic:pic>
              </a:graphicData>
            </a:graphic>
          </wp:anchor>
        </w:drawing>
      </w:r>
    </w:p>
    <w:p w14:paraId="7667FDC7" w14:textId="77777777" w:rsidR="00AD6F60" w:rsidRDefault="00AD6F60" w:rsidP="00AD6F60">
      <w:pPr>
        <w:jc w:val="both"/>
        <w:rPr>
          <w:rFonts w:ascii="Times New Roman" w:hAnsi="Times New Roman" w:cs="Times New Roman"/>
          <w:b/>
          <w:sz w:val="24"/>
          <w:lang w:val="en-US"/>
        </w:rPr>
      </w:pPr>
    </w:p>
    <w:p w14:paraId="52438BBF" w14:textId="77777777" w:rsidR="00AD6F60" w:rsidRDefault="00AD6F60" w:rsidP="00AD6F60">
      <w:pPr>
        <w:jc w:val="both"/>
        <w:rPr>
          <w:rFonts w:ascii="Times New Roman" w:hAnsi="Times New Roman" w:cs="Times New Roman"/>
          <w:b/>
          <w:sz w:val="24"/>
          <w:lang w:val="en-US"/>
        </w:rPr>
      </w:pPr>
    </w:p>
    <w:p w14:paraId="4C30AA51" w14:textId="77777777" w:rsidR="00AD6F60" w:rsidRDefault="00AD6F60" w:rsidP="00AD6F60">
      <w:pPr>
        <w:jc w:val="both"/>
        <w:rPr>
          <w:rFonts w:ascii="Times New Roman" w:hAnsi="Times New Roman" w:cs="Times New Roman"/>
          <w:b/>
          <w:sz w:val="24"/>
          <w:lang w:val="en-US"/>
        </w:rPr>
      </w:pPr>
    </w:p>
    <w:p w14:paraId="406D2E7C" w14:textId="77777777" w:rsidR="00AD6F60" w:rsidRDefault="00AD6F60" w:rsidP="00AD6F60">
      <w:pPr>
        <w:jc w:val="both"/>
        <w:rPr>
          <w:rFonts w:ascii="Times New Roman" w:hAnsi="Times New Roman" w:cs="Times New Roman"/>
          <w:b/>
          <w:sz w:val="24"/>
          <w:lang w:val="en-US"/>
        </w:rPr>
      </w:pPr>
    </w:p>
    <w:p w14:paraId="591C536B" w14:textId="77777777" w:rsidR="00AD6F60" w:rsidRDefault="00AD6F60" w:rsidP="00AD6F60">
      <w:pPr>
        <w:jc w:val="both"/>
        <w:rPr>
          <w:rFonts w:ascii="Times New Roman" w:hAnsi="Times New Roman" w:cs="Times New Roman"/>
          <w:b/>
          <w:sz w:val="24"/>
          <w:lang w:val="en-US"/>
        </w:rPr>
      </w:pPr>
    </w:p>
    <w:p w14:paraId="0ACAA766" w14:textId="630889A9" w:rsidR="00AD6F60" w:rsidRPr="00AD6F60" w:rsidRDefault="00AD6F60" w:rsidP="00AD6F60">
      <w:pPr>
        <w:jc w:val="both"/>
        <w:rPr>
          <w:rFonts w:ascii="Times New Roman" w:hAnsi="Times New Roman" w:cs="Times New Roman"/>
          <w:b/>
          <w:sz w:val="24"/>
          <w:lang w:val="en-US"/>
        </w:rPr>
      </w:pPr>
      <w:r>
        <w:rPr>
          <w:rFonts w:ascii="Times New Roman" w:hAnsi="Times New Roman" w:cs="Times New Roman"/>
          <w:b/>
          <w:sz w:val="24"/>
          <w:lang w:val="en-US"/>
        </w:rPr>
        <w:t>Image 11</w:t>
      </w:r>
      <w:r w:rsidR="005C3E8A">
        <w:rPr>
          <w:rFonts w:ascii="Times New Roman" w:hAnsi="Times New Roman" w:cs="Times New Roman"/>
          <w:b/>
          <w:sz w:val="24"/>
          <w:lang w:val="en-US"/>
        </w:rPr>
        <w:t xml:space="preserve"> </w:t>
      </w:r>
      <w:r w:rsidR="005C3E8A" w:rsidRPr="005C3E8A">
        <w:rPr>
          <w:rFonts w:ascii="Times New Roman" w:hAnsi="Times New Roman" w:cs="Times New Roman"/>
          <w:b/>
          <w:sz w:val="24"/>
          <w:lang w:val="en-US"/>
        </w:rPr>
        <w:tab/>
        <w:t>Lipoic acid and ubiquinone</w:t>
      </w:r>
    </w:p>
    <w:p w14:paraId="478D29FD" w14:textId="77777777" w:rsidR="00E326EA" w:rsidRPr="00CF546D" w:rsidRDefault="00E326EA" w:rsidP="00E326EA">
      <w:pPr>
        <w:pStyle w:val="ListParagraph"/>
        <w:jc w:val="both"/>
        <w:rPr>
          <w:rFonts w:ascii="Times New Roman" w:hAnsi="Times New Roman" w:cs="Times New Roman"/>
          <w:b/>
          <w:sz w:val="10"/>
          <w:lang w:val="en-US"/>
        </w:rPr>
      </w:pPr>
    </w:p>
    <w:p w14:paraId="0D90A3BB" w14:textId="77777777" w:rsidR="007923E1" w:rsidRPr="00CF546D" w:rsidRDefault="00391CE9" w:rsidP="00114002">
      <w:pPr>
        <w:pStyle w:val="ListParagraph"/>
        <w:numPr>
          <w:ilvl w:val="0"/>
          <w:numId w:val="10"/>
        </w:numPr>
        <w:jc w:val="both"/>
        <w:rPr>
          <w:rFonts w:ascii="Times New Roman" w:hAnsi="Times New Roman" w:cs="Times New Roman"/>
          <w:b/>
          <w:sz w:val="24"/>
          <w:lang w:val="en-US"/>
        </w:rPr>
      </w:pPr>
      <w:proofErr w:type="spellStart"/>
      <w:proofErr w:type="gramStart"/>
      <w:r w:rsidRPr="00CF546D">
        <w:rPr>
          <w:rFonts w:ascii="Times New Roman" w:hAnsi="Times New Roman" w:cs="Times New Roman"/>
          <w:b/>
          <w:sz w:val="24"/>
        </w:rPr>
        <w:t>Phytosterols:</w:t>
      </w:r>
      <w:r w:rsidR="00114002" w:rsidRPr="00CF546D">
        <w:rPr>
          <w:rFonts w:ascii="Times New Roman" w:hAnsi="Times New Roman" w:cs="Times New Roman"/>
          <w:sz w:val="24"/>
        </w:rPr>
        <w:t>These</w:t>
      </w:r>
      <w:proofErr w:type="spellEnd"/>
      <w:proofErr w:type="gramEnd"/>
      <w:r w:rsidR="00114002" w:rsidRPr="00CF546D">
        <w:rPr>
          <w:rFonts w:ascii="Times New Roman" w:hAnsi="Times New Roman" w:cs="Times New Roman"/>
          <w:sz w:val="24"/>
        </w:rPr>
        <w:t xml:space="preserve"> are the plant-derived compounds that are mainly derived from green</w:t>
      </w:r>
      <w:r w:rsidR="00CF2823" w:rsidRPr="00CF546D">
        <w:rPr>
          <w:rFonts w:ascii="Times New Roman" w:hAnsi="Times New Roman" w:cs="Times New Roman"/>
          <w:sz w:val="24"/>
        </w:rPr>
        <w:t xml:space="preserve"> and</w:t>
      </w:r>
      <w:r w:rsidR="00114002" w:rsidRPr="00CF546D">
        <w:rPr>
          <w:rFonts w:ascii="Times New Roman" w:hAnsi="Times New Roman" w:cs="Times New Roman"/>
          <w:sz w:val="24"/>
        </w:rPr>
        <w:t xml:space="preserve"> yellow vegetables and their seeds. These </w:t>
      </w:r>
      <w:r w:rsidR="003F3667" w:rsidRPr="00CF546D">
        <w:rPr>
          <w:rFonts w:ascii="Times New Roman" w:hAnsi="Times New Roman" w:cs="Times New Roman"/>
          <w:sz w:val="24"/>
        </w:rPr>
        <w:t>facilitate the removal of cholesterol from the body by effectively competing with dietary cholesterol absorption in</w:t>
      </w:r>
      <w:r w:rsidR="00114002" w:rsidRPr="00CF546D">
        <w:rPr>
          <w:rFonts w:ascii="Times New Roman" w:hAnsi="Times New Roman" w:cs="Times New Roman"/>
          <w:sz w:val="24"/>
        </w:rPr>
        <w:t xml:space="preserve"> the intestines (Yadav et al., 2023). It also offers anti-cancer activities, especially in organs like the breast, colon, and prostate glands. </w:t>
      </w:r>
    </w:p>
    <w:p w14:paraId="00E60817" w14:textId="77777777" w:rsidR="007923E1" w:rsidRPr="00CF546D" w:rsidRDefault="00D22DB0" w:rsidP="007923E1">
      <w:pPr>
        <w:jc w:val="both"/>
        <w:rPr>
          <w:rFonts w:ascii="Times New Roman" w:eastAsia="Calibri" w:hAnsi="Times New Roman" w:cs="Times New Roman"/>
          <w:b/>
          <w:bCs/>
          <w:color w:val="002060"/>
          <w:kern w:val="2"/>
          <w:sz w:val="28"/>
        </w:rPr>
      </w:pPr>
      <w:r w:rsidRPr="00CF546D">
        <w:rPr>
          <w:rFonts w:ascii="Times New Roman" w:eastAsia="Calibri" w:hAnsi="Times New Roman" w:cs="Times New Roman"/>
          <w:b/>
          <w:bCs/>
          <w:color w:val="002060"/>
          <w:kern w:val="2"/>
          <w:sz w:val="28"/>
        </w:rPr>
        <w:lastRenderedPageBreak/>
        <w:t>Table 1. Nutraceuticals derived from vegetables, their plant origin, and therapeutic roles (Arya et al., 2018).</w:t>
      </w:r>
    </w:p>
    <w:tbl>
      <w:tblPr>
        <w:tblStyle w:val="TableGrid"/>
        <w:tblW w:w="0" w:type="auto"/>
        <w:tblLook w:val="04A0" w:firstRow="1" w:lastRow="0" w:firstColumn="1" w:lastColumn="0" w:noHBand="0" w:noVBand="1"/>
      </w:tblPr>
      <w:tblGrid>
        <w:gridCol w:w="3005"/>
        <w:gridCol w:w="3005"/>
        <w:gridCol w:w="3006"/>
      </w:tblGrid>
      <w:tr w:rsidR="0070585F" w:rsidRPr="00CF546D" w14:paraId="29AAE823" w14:textId="77777777" w:rsidTr="0070585F">
        <w:tc>
          <w:tcPr>
            <w:tcW w:w="3005" w:type="dxa"/>
          </w:tcPr>
          <w:p w14:paraId="13D114F4" w14:textId="77777777" w:rsidR="0070585F" w:rsidRPr="00CF546D" w:rsidRDefault="0070585F" w:rsidP="00D22DB0">
            <w:pPr>
              <w:jc w:val="center"/>
              <w:rPr>
                <w:rFonts w:ascii="Times New Roman" w:hAnsi="Times New Roman"/>
                <w:b/>
                <w:bCs/>
                <w:color w:val="002060"/>
                <w:sz w:val="28"/>
              </w:rPr>
            </w:pPr>
            <w:r w:rsidRPr="00CF546D">
              <w:rPr>
                <w:rFonts w:ascii="Times New Roman" w:hAnsi="Times New Roman"/>
                <w:b/>
              </w:rPr>
              <w:t>Chemical compound</w:t>
            </w:r>
          </w:p>
        </w:tc>
        <w:tc>
          <w:tcPr>
            <w:tcW w:w="3005" w:type="dxa"/>
          </w:tcPr>
          <w:p w14:paraId="571D89C4" w14:textId="77777777" w:rsidR="0070585F" w:rsidRPr="00CF546D" w:rsidRDefault="0070585F" w:rsidP="00D22DB0">
            <w:pPr>
              <w:jc w:val="center"/>
              <w:rPr>
                <w:rFonts w:ascii="Times New Roman" w:hAnsi="Times New Roman"/>
                <w:b/>
                <w:bCs/>
                <w:color w:val="002060"/>
                <w:sz w:val="28"/>
              </w:rPr>
            </w:pPr>
            <w:r w:rsidRPr="00CF546D">
              <w:rPr>
                <w:rFonts w:ascii="Times New Roman" w:hAnsi="Times New Roman"/>
                <w:b/>
              </w:rPr>
              <w:t>Plant source</w:t>
            </w:r>
          </w:p>
        </w:tc>
        <w:tc>
          <w:tcPr>
            <w:tcW w:w="3006" w:type="dxa"/>
          </w:tcPr>
          <w:p w14:paraId="233B013B" w14:textId="77777777" w:rsidR="0070585F" w:rsidRPr="00CF546D" w:rsidRDefault="0070585F" w:rsidP="00D22DB0">
            <w:pPr>
              <w:jc w:val="center"/>
              <w:rPr>
                <w:rFonts w:ascii="Times New Roman" w:hAnsi="Times New Roman"/>
                <w:b/>
                <w:bCs/>
                <w:color w:val="002060"/>
                <w:sz w:val="28"/>
              </w:rPr>
            </w:pPr>
            <w:r w:rsidRPr="00CF546D">
              <w:rPr>
                <w:rFonts w:ascii="Times New Roman" w:hAnsi="Times New Roman"/>
                <w:b/>
              </w:rPr>
              <w:t>Properties</w:t>
            </w:r>
          </w:p>
        </w:tc>
      </w:tr>
      <w:tr w:rsidR="0070585F" w:rsidRPr="00CF546D" w14:paraId="45ACE907" w14:textId="77777777" w:rsidTr="0070585F">
        <w:tc>
          <w:tcPr>
            <w:tcW w:w="3005" w:type="dxa"/>
          </w:tcPr>
          <w:p w14:paraId="1C9846EE" w14:textId="77777777" w:rsidR="0070585F" w:rsidRPr="00CF546D" w:rsidRDefault="0070585F" w:rsidP="0070585F">
            <w:pPr>
              <w:jc w:val="both"/>
              <w:rPr>
                <w:rFonts w:ascii="Times New Roman" w:hAnsi="Times New Roman"/>
                <w:b/>
                <w:bCs/>
                <w:color w:val="002060"/>
                <w:sz w:val="28"/>
              </w:rPr>
            </w:pPr>
            <w:r w:rsidRPr="00CF546D">
              <w:rPr>
                <w:rFonts w:ascii="Times New Roman" w:hAnsi="Times New Roman"/>
              </w:rPr>
              <w:t>Allicin</w:t>
            </w:r>
          </w:p>
        </w:tc>
        <w:tc>
          <w:tcPr>
            <w:tcW w:w="3005" w:type="dxa"/>
          </w:tcPr>
          <w:p w14:paraId="18E5E57D" w14:textId="77777777" w:rsidR="0070585F" w:rsidRPr="00CF546D" w:rsidRDefault="0070585F" w:rsidP="007923E1">
            <w:pPr>
              <w:jc w:val="both"/>
              <w:rPr>
                <w:rFonts w:ascii="Times New Roman" w:hAnsi="Times New Roman"/>
                <w:b/>
                <w:bCs/>
                <w:color w:val="002060"/>
                <w:sz w:val="28"/>
              </w:rPr>
            </w:pPr>
            <w:r w:rsidRPr="00CF546D">
              <w:rPr>
                <w:rFonts w:ascii="Times New Roman" w:hAnsi="Times New Roman"/>
              </w:rPr>
              <w:t>Garlic, onion, parsnip</w:t>
            </w:r>
          </w:p>
        </w:tc>
        <w:tc>
          <w:tcPr>
            <w:tcW w:w="3006" w:type="dxa"/>
          </w:tcPr>
          <w:p w14:paraId="46A1BBC2" w14:textId="77777777" w:rsidR="0070585F" w:rsidRPr="00CF546D" w:rsidRDefault="0070585F" w:rsidP="007923E1">
            <w:pPr>
              <w:jc w:val="both"/>
              <w:rPr>
                <w:rFonts w:ascii="Times New Roman" w:hAnsi="Times New Roman"/>
                <w:b/>
                <w:bCs/>
                <w:color w:val="002060"/>
                <w:sz w:val="28"/>
              </w:rPr>
            </w:pPr>
            <w:r w:rsidRPr="00CF546D">
              <w:rPr>
                <w:rFonts w:ascii="Times New Roman" w:hAnsi="Times New Roman"/>
              </w:rPr>
              <w:t xml:space="preserve">Antifungal; antibacterial; antioxidant; used to treat arteriosclerosis </w:t>
            </w:r>
          </w:p>
        </w:tc>
      </w:tr>
      <w:tr w:rsidR="0070585F" w:rsidRPr="00CF546D" w14:paraId="764AE75A" w14:textId="77777777" w:rsidTr="0070585F">
        <w:tc>
          <w:tcPr>
            <w:tcW w:w="3005" w:type="dxa"/>
          </w:tcPr>
          <w:p w14:paraId="15748C6F" w14:textId="77777777" w:rsidR="0070585F" w:rsidRPr="00CF546D" w:rsidRDefault="0070585F" w:rsidP="0070585F">
            <w:pPr>
              <w:jc w:val="both"/>
              <w:rPr>
                <w:rFonts w:ascii="Times New Roman" w:hAnsi="Times New Roman"/>
                <w:b/>
                <w:bCs/>
                <w:color w:val="002060"/>
                <w:sz w:val="28"/>
              </w:rPr>
            </w:pPr>
            <w:r w:rsidRPr="00CF546D">
              <w:rPr>
                <w:rFonts w:ascii="Times New Roman" w:hAnsi="Times New Roman"/>
              </w:rPr>
              <w:t xml:space="preserve">Beta carotene  </w:t>
            </w:r>
          </w:p>
        </w:tc>
        <w:tc>
          <w:tcPr>
            <w:tcW w:w="3005" w:type="dxa"/>
          </w:tcPr>
          <w:p w14:paraId="333C3E77" w14:textId="77777777" w:rsidR="0070585F" w:rsidRPr="00CF546D" w:rsidRDefault="0070585F" w:rsidP="007923E1">
            <w:pPr>
              <w:jc w:val="both"/>
              <w:rPr>
                <w:rFonts w:ascii="Times New Roman" w:hAnsi="Times New Roman"/>
                <w:b/>
                <w:bCs/>
                <w:color w:val="002060"/>
                <w:sz w:val="28"/>
              </w:rPr>
            </w:pPr>
            <w:r w:rsidRPr="00CF546D">
              <w:rPr>
                <w:rFonts w:ascii="Times New Roman" w:hAnsi="Times New Roman"/>
              </w:rPr>
              <w:t xml:space="preserve">Carrots, pumpkins, sweet potatoes, winter squash, Watermelon. </w:t>
            </w:r>
          </w:p>
        </w:tc>
        <w:tc>
          <w:tcPr>
            <w:tcW w:w="3006" w:type="dxa"/>
          </w:tcPr>
          <w:p w14:paraId="2935214A" w14:textId="77777777" w:rsidR="0070585F" w:rsidRPr="00CF546D" w:rsidRDefault="0070585F" w:rsidP="007923E1">
            <w:pPr>
              <w:jc w:val="both"/>
              <w:rPr>
                <w:rFonts w:ascii="Times New Roman" w:hAnsi="Times New Roman"/>
                <w:b/>
                <w:bCs/>
                <w:color w:val="002060"/>
                <w:sz w:val="28"/>
              </w:rPr>
            </w:pPr>
            <w:r w:rsidRPr="00CF546D">
              <w:rPr>
                <w:rFonts w:ascii="Times New Roman" w:hAnsi="Times New Roman"/>
              </w:rPr>
              <w:t xml:space="preserve">Anti-aging; anti-cancerous; improve lung function; reduce complications associated with diabetes </w:t>
            </w:r>
          </w:p>
        </w:tc>
      </w:tr>
      <w:tr w:rsidR="0070585F" w:rsidRPr="00CF546D" w14:paraId="7FA4B941" w14:textId="77777777" w:rsidTr="0070585F">
        <w:tc>
          <w:tcPr>
            <w:tcW w:w="3005" w:type="dxa"/>
          </w:tcPr>
          <w:p w14:paraId="329A4EDF" w14:textId="77777777" w:rsidR="0070585F" w:rsidRPr="00CF546D" w:rsidRDefault="0070585F" w:rsidP="0070585F">
            <w:pPr>
              <w:jc w:val="both"/>
              <w:rPr>
                <w:rFonts w:ascii="Times New Roman" w:hAnsi="Times New Roman"/>
                <w:b/>
                <w:bCs/>
                <w:color w:val="002060"/>
                <w:sz w:val="28"/>
              </w:rPr>
            </w:pPr>
            <w:r w:rsidRPr="00CF546D">
              <w:rPr>
                <w:rFonts w:ascii="Times New Roman" w:hAnsi="Times New Roman"/>
              </w:rPr>
              <w:t>Tocopherol</w:t>
            </w:r>
          </w:p>
        </w:tc>
        <w:tc>
          <w:tcPr>
            <w:tcW w:w="3005" w:type="dxa"/>
          </w:tcPr>
          <w:p w14:paraId="64D09F7F" w14:textId="77777777" w:rsidR="0070585F" w:rsidRPr="00CF546D" w:rsidRDefault="0070585F" w:rsidP="007923E1">
            <w:pPr>
              <w:jc w:val="both"/>
              <w:rPr>
                <w:rFonts w:ascii="Times New Roman" w:hAnsi="Times New Roman"/>
                <w:b/>
                <w:bCs/>
                <w:color w:val="002060"/>
                <w:sz w:val="28"/>
              </w:rPr>
            </w:pPr>
            <w:r w:rsidRPr="00CF546D">
              <w:rPr>
                <w:rFonts w:ascii="Times New Roman" w:hAnsi="Times New Roman"/>
              </w:rPr>
              <w:t>Broccoli, carrot, celery, onion</w:t>
            </w:r>
          </w:p>
        </w:tc>
        <w:tc>
          <w:tcPr>
            <w:tcW w:w="3006" w:type="dxa"/>
          </w:tcPr>
          <w:p w14:paraId="3283A6DA" w14:textId="77777777" w:rsidR="0070585F" w:rsidRPr="00CF546D" w:rsidRDefault="0070585F" w:rsidP="007923E1">
            <w:pPr>
              <w:jc w:val="both"/>
              <w:rPr>
                <w:rFonts w:ascii="Times New Roman" w:hAnsi="Times New Roman"/>
                <w:b/>
                <w:bCs/>
                <w:color w:val="002060"/>
                <w:sz w:val="28"/>
              </w:rPr>
            </w:pPr>
            <w:r w:rsidRPr="00CF546D">
              <w:rPr>
                <w:rFonts w:ascii="Times New Roman" w:hAnsi="Times New Roman"/>
              </w:rPr>
              <w:t>It is a fat-soluble antioxidant that stops the production of reactive oxygen species formed when fat undergoes oxidation</w:t>
            </w:r>
            <w:r w:rsidR="00D22DB0" w:rsidRPr="00CF546D">
              <w:rPr>
                <w:rFonts w:ascii="Times New Roman" w:hAnsi="Times New Roman"/>
              </w:rPr>
              <w:t>.</w:t>
            </w:r>
          </w:p>
        </w:tc>
      </w:tr>
      <w:tr w:rsidR="0070585F" w:rsidRPr="00CF546D" w14:paraId="58DB84C3" w14:textId="77777777" w:rsidTr="0070585F">
        <w:tc>
          <w:tcPr>
            <w:tcW w:w="3005" w:type="dxa"/>
          </w:tcPr>
          <w:p w14:paraId="6D63FE6D" w14:textId="77777777" w:rsidR="0070585F" w:rsidRPr="00CF546D" w:rsidRDefault="0070585F" w:rsidP="0070585F">
            <w:pPr>
              <w:jc w:val="both"/>
              <w:rPr>
                <w:rFonts w:ascii="Times New Roman" w:hAnsi="Times New Roman"/>
                <w:b/>
                <w:bCs/>
                <w:color w:val="002060"/>
                <w:sz w:val="28"/>
              </w:rPr>
            </w:pPr>
            <w:r w:rsidRPr="00CF546D">
              <w:rPr>
                <w:rFonts w:ascii="Times New Roman" w:hAnsi="Times New Roman"/>
              </w:rPr>
              <w:t>Betaine</w:t>
            </w:r>
          </w:p>
        </w:tc>
        <w:tc>
          <w:tcPr>
            <w:tcW w:w="3005" w:type="dxa"/>
          </w:tcPr>
          <w:p w14:paraId="302499B4" w14:textId="77777777" w:rsidR="0070585F" w:rsidRPr="00CF546D" w:rsidRDefault="0070585F" w:rsidP="007923E1">
            <w:pPr>
              <w:jc w:val="both"/>
              <w:rPr>
                <w:rFonts w:ascii="Times New Roman" w:hAnsi="Times New Roman"/>
                <w:b/>
                <w:bCs/>
                <w:color w:val="002060"/>
                <w:sz w:val="28"/>
              </w:rPr>
            </w:pPr>
            <w:r w:rsidRPr="00CF546D">
              <w:rPr>
                <w:rFonts w:ascii="Times New Roman" w:hAnsi="Times New Roman"/>
              </w:rPr>
              <w:t xml:space="preserve">Green leafy vegetables </w:t>
            </w:r>
          </w:p>
        </w:tc>
        <w:tc>
          <w:tcPr>
            <w:tcW w:w="3006" w:type="dxa"/>
          </w:tcPr>
          <w:p w14:paraId="07295CD8" w14:textId="77777777" w:rsidR="0070585F" w:rsidRPr="00CF546D" w:rsidRDefault="0070585F" w:rsidP="007923E1">
            <w:pPr>
              <w:jc w:val="both"/>
              <w:rPr>
                <w:rFonts w:ascii="Times New Roman" w:hAnsi="Times New Roman"/>
                <w:b/>
                <w:bCs/>
                <w:color w:val="002060"/>
                <w:sz w:val="28"/>
              </w:rPr>
            </w:pPr>
            <w:r w:rsidRPr="00CF546D">
              <w:rPr>
                <w:rFonts w:ascii="Times New Roman" w:hAnsi="Times New Roman"/>
              </w:rPr>
              <w:t xml:space="preserve">Reduces toxic buildup of </w:t>
            </w:r>
            <w:proofErr w:type="spellStart"/>
            <w:r w:rsidRPr="00CF546D">
              <w:rPr>
                <w:rFonts w:ascii="Times New Roman" w:hAnsi="Times New Roman"/>
              </w:rPr>
              <w:t>homocystine</w:t>
            </w:r>
            <w:proofErr w:type="spellEnd"/>
          </w:p>
        </w:tc>
      </w:tr>
      <w:tr w:rsidR="0070585F" w:rsidRPr="00CF546D" w14:paraId="3D9F0DD9" w14:textId="77777777" w:rsidTr="0070585F">
        <w:tc>
          <w:tcPr>
            <w:tcW w:w="3005" w:type="dxa"/>
          </w:tcPr>
          <w:p w14:paraId="788112D0" w14:textId="77777777" w:rsidR="0070585F" w:rsidRPr="00CF546D" w:rsidRDefault="0070585F" w:rsidP="00D22DB0">
            <w:pPr>
              <w:jc w:val="both"/>
              <w:rPr>
                <w:rFonts w:ascii="Times New Roman" w:hAnsi="Times New Roman"/>
                <w:b/>
                <w:bCs/>
                <w:color w:val="002060"/>
                <w:sz w:val="28"/>
              </w:rPr>
            </w:pPr>
            <w:r w:rsidRPr="00CF546D">
              <w:rPr>
                <w:rFonts w:ascii="Times New Roman" w:hAnsi="Times New Roman"/>
              </w:rPr>
              <w:t xml:space="preserve">Plant Glucosamine  </w:t>
            </w:r>
          </w:p>
        </w:tc>
        <w:tc>
          <w:tcPr>
            <w:tcW w:w="3005" w:type="dxa"/>
          </w:tcPr>
          <w:p w14:paraId="0ABBBDF0" w14:textId="77777777" w:rsidR="0070585F" w:rsidRPr="00CF546D" w:rsidRDefault="0070585F" w:rsidP="007923E1">
            <w:pPr>
              <w:jc w:val="both"/>
              <w:rPr>
                <w:rFonts w:ascii="Times New Roman" w:hAnsi="Times New Roman"/>
                <w:b/>
                <w:bCs/>
                <w:color w:val="002060"/>
                <w:sz w:val="28"/>
              </w:rPr>
            </w:pPr>
            <w:r w:rsidRPr="00CF546D">
              <w:rPr>
                <w:rFonts w:ascii="Times New Roman" w:hAnsi="Times New Roman"/>
              </w:rPr>
              <w:t xml:space="preserve">Lettuce, peas, cabbage </w:t>
            </w:r>
          </w:p>
        </w:tc>
        <w:tc>
          <w:tcPr>
            <w:tcW w:w="3006" w:type="dxa"/>
          </w:tcPr>
          <w:p w14:paraId="5F7243C7" w14:textId="77777777" w:rsidR="0070585F" w:rsidRPr="00CF546D" w:rsidRDefault="0070585F" w:rsidP="007923E1">
            <w:pPr>
              <w:jc w:val="both"/>
              <w:rPr>
                <w:rFonts w:ascii="Times New Roman" w:hAnsi="Times New Roman"/>
                <w:b/>
                <w:bCs/>
                <w:color w:val="002060"/>
                <w:sz w:val="28"/>
              </w:rPr>
            </w:pPr>
            <w:r w:rsidRPr="00CF546D">
              <w:rPr>
                <w:rFonts w:ascii="Times New Roman" w:hAnsi="Times New Roman"/>
              </w:rPr>
              <w:t xml:space="preserve">Chondroitin and glucosamine are part of </w:t>
            </w:r>
            <w:r w:rsidR="00D22DB0" w:rsidRPr="00CF546D">
              <w:rPr>
                <w:rFonts w:ascii="Times New Roman" w:hAnsi="Times New Roman"/>
              </w:rPr>
              <w:t xml:space="preserve">normal cartilage and act as a cushion between the joints. </w:t>
            </w:r>
          </w:p>
        </w:tc>
      </w:tr>
      <w:tr w:rsidR="0070585F" w:rsidRPr="00CF546D" w14:paraId="4280D939" w14:textId="77777777" w:rsidTr="0070585F">
        <w:tc>
          <w:tcPr>
            <w:tcW w:w="3005" w:type="dxa"/>
          </w:tcPr>
          <w:p w14:paraId="19E30E88" w14:textId="77777777" w:rsidR="0070585F" w:rsidRPr="00CF546D" w:rsidRDefault="00D22DB0" w:rsidP="00D22DB0">
            <w:pPr>
              <w:jc w:val="both"/>
              <w:rPr>
                <w:rFonts w:ascii="Times New Roman" w:hAnsi="Times New Roman"/>
                <w:b/>
                <w:bCs/>
                <w:color w:val="002060"/>
                <w:sz w:val="28"/>
              </w:rPr>
            </w:pPr>
            <w:r w:rsidRPr="00CF546D">
              <w:rPr>
                <w:rFonts w:ascii="Times New Roman" w:hAnsi="Times New Roman"/>
              </w:rPr>
              <w:t xml:space="preserve">Glutathione  </w:t>
            </w:r>
          </w:p>
        </w:tc>
        <w:tc>
          <w:tcPr>
            <w:tcW w:w="3005" w:type="dxa"/>
          </w:tcPr>
          <w:p w14:paraId="36B142EF" w14:textId="77777777" w:rsidR="0070585F" w:rsidRPr="00CF546D" w:rsidRDefault="00D22DB0" w:rsidP="007923E1">
            <w:pPr>
              <w:jc w:val="both"/>
              <w:rPr>
                <w:rFonts w:ascii="Times New Roman" w:hAnsi="Times New Roman"/>
                <w:b/>
                <w:bCs/>
                <w:color w:val="002060"/>
                <w:sz w:val="28"/>
              </w:rPr>
            </w:pPr>
            <w:r w:rsidRPr="00CF546D">
              <w:rPr>
                <w:rFonts w:ascii="Times New Roman" w:hAnsi="Times New Roman"/>
              </w:rPr>
              <w:t>Cruciferous vegetables</w:t>
            </w:r>
          </w:p>
        </w:tc>
        <w:tc>
          <w:tcPr>
            <w:tcW w:w="3006" w:type="dxa"/>
          </w:tcPr>
          <w:p w14:paraId="4961A842" w14:textId="77777777" w:rsidR="0070585F" w:rsidRPr="00CF546D" w:rsidRDefault="00D22DB0" w:rsidP="007923E1">
            <w:pPr>
              <w:jc w:val="both"/>
              <w:rPr>
                <w:rFonts w:ascii="Times New Roman" w:hAnsi="Times New Roman"/>
                <w:b/>
                <w:bCs/>
                <w:color w:val="002060"/>
                <w:sz w:val="28"/>
              </w:rPr>
            </w:pPr>
            <w:r w:rsidRPr="00CF546D">
              <w:rPr>
                <w:rFonts w:ascii="Times New Roman" w:hAnsi="Times New Roman"/>
              </w:rPr>
              <w:t>A tripeptide, which provides antioxidant properties, thereby protecting the cells against damage by free radicals</w:t>
            </w:r>
          </w:p>
        </w:tc>
      </w:tr>
      <w:tr w:rsidR="0070585F" w:rsidRPr="00CF546D" w14:paraId="2A66C9E6" w14:textId="77777777" w:rsidTr="0070585F">
        <w:tc>
          <w:tcPr>
            <w:tcW w:w="3005" w:type="dxa"/>
          </w:tcPr>
          <w:p w14:paraId="641A331A" w14:textId="77777777" w:rsidR="0070585F" w:rsidRPr="00CF546D" w:rsidRDefault="00D22DB0" w:rsidP="00D22DB0">
            <w:pPr>
              <w:jc w:val="both"/>
              <w:rPr>
                <w:rFonts w:ascii="Times New Roman" w:hAnsi="Times New Roman"/>
                <w:b/>
                <w:bCs/>
                <w:color w:val="002060"/>
                <w:sz w:val="28"/>
              </w:rPr>
            </w:pPr>
            <w:proofErr w:type="spellStart"/>
            <w:r w:rsidRPr="00CF546D">
              <w:rPr>
                <w:rFonts w:ascii="Times New Roman" w:hAnsi="Times New Roman"/>
              </w:rPr>
              <w:t>Hesperitin</w:t>
            </w:r>
            <w:proofErr w:type="spellEnd"/>
          </w:p>
        </w:tc>
        <w:tc>
          <w:tcPr>
            <w:tcW w:w="3005" w:type="dxa"/>
          </w:tcPr>
          <w:p w14:paraId="5C274CA7" w14:textId="77777777" w:rsidR="0070585F" w:rsidRPr="00CF546D" w:rsidRDefault="00D22DB0" w:rsidP="007923E1">
            <w:pPr>
              <w:jc w:val="both"/>
              <w:rPr>
                <w:rFonts w:ascii="Times New Roman" w:hAnsi="Times New Roman"/>
                <w:b/>
                <w:bCs/>
                <w:color w:val="002060"/>
                <w:sz w:val="28"/>
              </w:rPr>
            </w:pPr>
            <w:r w:rsidRPr="00CF546D">
              <w:rPr>
                <w:rFonts w:ascii="Times New Roman" w:hAnsi="Times New Roman"/>
              </w:rPr>
              <w:t xml:space="preserve">Green vegetables </w:t>
            </w:r>
          </w:p>
        </w:tc>
        <w:tc>
          <w:tcPr>
            <w:tcW w:w="3006" w:type="dxa"/>
          </w:tcPr>
          <w:p w14:paraId="6AB48532" w14:textId="77777777" w:rsidR="0070585F" w:rsidRPr="00CF546D" w:rsidRDefault="00D22DB0" w:rsidP="007923E1">
            <w:pPr>
              <w:jc w:val="both"/>
              <w:rPr>
                <w:rFonts w:ascii="Times New Roman" w:hAnsi="Times New Roman"/>
                <w:b/>
                <w:bCs/>
                <w:color w:val="002060"/>
                <w:sz w:val="28"/>
              </w:rPr>
            </w:pPr>
            <w:r w:rsidRPr="00CF546D">
              <w:rPr>
                <w:rFonts w:ascii="Times New Roman" w:hAnsi="Times New Roman"/>
              </w:rPr>
              <w:t>Anti-</w:t>
            </w:r>
            <w:proofErr w:type="spellStart"/>
            <w:r w:rsidRPr="00CF546D">
              <w:rPr>
                <w:rFonts w:ascii="Times New Roman" w:hAnsi="Times New Roman"/>
              </w:rPr>
              <w:t>inflammtory</w:t>
            </w:r>
            <w:proofErr w:type="spellEnd"/>
          </w:p>
        </w:tc>
      </w:tr>
      <w:tr w:rsidR="00D22DB0" w:rsidRPr="00CF546D" w14:paraId="22950281" w14:textId="77777777" w:rsidTr="0070585F">
        <w:tc>
          <w:tcPr>
            <w:tcW w:w="3005" w:type="dxa"/>
          </w:tcPr>
          <w:p w14:paraId="445C4443" w14:textId="77777777" w:rsidR="00D22DB0" w:rsidRPr="00CF546D" w:rsidRDefault="00D22DB0" w:rsidP="007923E1">
            <w:pPr>
              <w:jc w:val="both"/>
              <w:rPr>
                <w:rFonts w:ascii="Times New Roman" w:hAnsi="Times New Roman"/>
                <w:b/>
                <w:bCs/>
                <w:color w:val="002060"/>
                <w:sz w:val="28"/>
              </w:rPr>
            </w:pPr>
            <w:r w:rsidRPr="00CF546D">
              <w:rPr>
                <w:rFonts w:ascii="Times New Roman" w:hAnsi="Times New Roman"/>
              </w:rPr>
              <w:t>Saponin</w:t>
            </w:r>
          </w:p>
        </w:tc>
        <w:tc>
          <w:tcPr>
            <w:tcW w:w="3005" w:type="dxa"/>
          </w:tcPr>
          <w:p w14:paraId="22B391AA" w14:textId="77777777" w:rsidR="00D22DB0" w:rsidRPr="00CF546D" w:rsidRDefault="00D22DB0" w:rsidP="007923E1">
            <w:pPr>
              <w:jc w:val="both"/>
              <w:rPr>
                <w:rFonts w:ascii="Times New Roman" w:hAnsi="Times New Roman"/>
                <w:b/>
                <w:bCs/>
                <w:color w:val="002060"/>
                <w:sz w:val="28"/>
              </w:rPr>
            </w:pPr>
            <w:r w:rsidRPr="00CF546D">
              <w:rPr>
                <w:rFonts w:ascii="Times New Roman" w:hAnsi="Times New Roman"/>
              </w:rPr>
              <w:t>beans, other legumes</w:t>
            </w:r>
          </w:p>
        </w:tc>
        <w:tc>
          <w:tcPr>
            <w:tcW w:w="3006" w:type="dxa"/>
          </w:tcPr>
          <w:p w14:paraId="5DE7D9A2" w14:textId="77777777" w:rsidR="00D22DB0" w:rsidRPr="00CF546D" w:rsidRDefault="00D22DB0" w:rsidP="007923E1">
            <w:pPr>
              <w:jc w:val="both"/>
              <w:rPr>
                <w:rFonts w:ascii="Times New Roman" w:hAnsi="Times New Roman"/>
                <w:b/>
                <w:bCs/>
                <w:color w:val="002060"/>
                <w:sz w:val="28"/>
              </w:rPr>
            </w:pPr>
            <w:r w:rsidRPr="00CF546D">
              <w:rPr>
                <w:rFonts w:ascii="Times New Roman" w:hAnsi="Times New Roman"/>
              </w:rPr>
              <w:t xml:space="preserve">Reduces blood cholesterol levels and the risk of cancer </w:t>
            </w:r>
          </w:p>
        </w:tc>
      </w:tr>
      <w:tr w:rsidR="00D22DB0" w:rsidRPr="00CF546D" w14:paraId="5EDAF74C" w14:textId="77777777" w:rsidTr="0070585F">
        <w:tc>
          <w:tcPr>
            <w:tcW w:w="3005" w:type="dxa"/>
          </w:tcPr>
          <w:p w14:paraId="498DE2DC" w14:textId="77777777" w:rsidR="00D22DB0" w:rsidRPr="00CF546D" w:rsidRDefault="00D22DB0" w:rsidP="00D22DB0">
            <w:pPr>
              <w:jc w:val="both"/>
              <w:rPr>
                <w:rFonts w:ascii="Times New Roman" w:hAnsi="Times New Roman"/>
                <w:b/>
                <w:bCs/>
                <w:color w:val="002060"/>
                <w:sz w:val="28"/>
              </w:rPr>
            </w:pPr>
            <w:proofErr w:type="spellStart"/>
            <w:r w:rsidRPr="00CF546D">
              <w:rPr>
                <w:rFonts w:ascii="Times New Roman" w:hAnsi="Times New Roman"/>
              </w:rPr>
              <w:t>Quercitin</w:t>
            </w:r>
            <w:proofErr w:type="spellEnd"/>
          </w:p>
        </w:tc>
        <w:tc>
          <w:tcPr>
            <w:tcW w:w="3005" w:type="dxa"/>
          </w:tcPr>
          <w:p w14:paraId="6344DD26" w14:textId="77777777" w:rsidR="00D22DB0" w:rsidRPr="00CF546D" w:rsidRDefault="00D22DB0" w:rsidP="007923E1">
            <w:pPr>
              <w:jc w:val="both"/>
              <w:rPr>
                <w:rFonts w:ascii="Times New Roman" w:hAnsi="Times New Roman"/>
                <w:b/>
                <w:bCs/>
                <w:color w:val="002060"/>
                <w:sz w:val="28"/>
              </w:rPr>
            </w:pPr>
            <w:r w:rsidRPr="00CF546D">
              <w:rPr>
                <w:rFonts w:ascii="Times New Roman" w:hAnsi="Times New Roman"/>
              </w:rPr>
              <w:t xml:space="preserve">Onion, broccoli, cabbage, lettuce, tomato </w:t>
            </w:r>
          </w:p>
        </w:tc>
        <w:tc>
          <w:tcPr>
            <w:tcW w:w="3006" w:type="dxa"/>
          </w:tcPr>
          <w:p w14:paraId="63E4E2BA" w14:textId="77777777" w:rsidR="00D22DB0" w:rsidRPr="00CF546D" w:rsidRDefault="00D22DB0" w:rsidP="007923E1">
            <w:pPr>
              <w:jc w:val="both"/>
              <w:rPr>
                <w:rFonts w:ascii="Times New Roman" w:hAnsi="Times New Roman"/>
                <w:b/>
                <w:bCs/>
                <w:color w:val="002060"/>
                <w:sz w:val="28"/>
              </w:rPr>
            </w:pPr>
            <w:r w:rsidRPr="00CF546D">
              <w:rPr>
                <w:rFonts w:ascii="Times New Roman" w:hAnsi="Times New Roman"/>
              </w:rPr>
              <w:t xml:space="preserve">Useful in the treatment of progressive Alzheimer's disease; used in cancer and heart disease </w:t>
            </w:r>
          </w:p>
        </w:tc>
      </w:tr>
      <w:tr w:rsidR="00D22DB0" w:rsidRPr="00CF546D" w14:paraId="7C9D203E" w14:textId="77777777" w:rsidTr="0070585F">
        <w:tc>
          <w:tcPr>
            <w:tcW w:w="3005" w:type="dxa"/>
          </w:tcPr>
          <w:p w14:paraId="114E16DF" w14:textId="77777777" w:rsidR="00D22DB0" w:rsidRPr="00CF546D" w:rsidRDefault="00D22DB0" w:rsidP="00D22DB0">
            <w:pPr>
              <w:jc w:val="both"/>
              <w:rPr>
                <w:rFonts w:ascii="Times New Roman" w:hAnsi="Times New Roman"/>
                <w:b/>
                <w:bCs/>
                <w:color w:val="002060"/>
                <w:sz w:val="28"/>
              </w:rPr>
            </w:pPr>
            <w:r w:rsidRPr="00CF546D">
              <w:rPr>
                <w:rFonts w:ascii="Times New Roman" w:hAnsi="Times New Roman"/>
              </w:rPr>
              <w:t>Lignan</w:t>
            </w:r>
          </w:p>
        </w:tc>
        <w:tc>
          <w:tcPr>
            <w:tcW w:w="3005" w:type="dxa"/>
          </w:tcPr>
          <w:p w14:paraId="7BD030F1" w14:textId="77777777" w:rsidR="00D22DB0" w:rsidRPr="00CF546D" w:rsidRDefault="00D22DB0" w:rsidP="007923E1">
            <w:pPr>
              <w:jc w:val="both"/>
              <w:rPr>
                <w:rFonts w:ascii="Times New Roman" w:hAnsi="Times New Roman"/>
                <w:b/>
                <w:bCs/>
                <w:color w:val="002060"/>
                <w:sz w:val="28"/>
              </w:rPr>
            </w:pPr>
            <w:r w:rsidRPr="00CF546D">
              <w:rPr>
                <w:rFonts w:ascii="Times New Roman" w:hAnsi="Times New Roman"/>
              </w:rPr>
              <w:t>broccoli</w:t>
            </w:r>
          </w:p>
        </w:tc>
        <w:tc>
          <w:tcPr>
            <w:tcW w:w="3006" w:type="dxa"/>
          </w:tcPr>
          <w:p w14:paraId="7CF275C6" w14:textId="77777777" w:rsidR="00D22DB0" w:rsidRPr="00CF546D" w:rsidRDefault="00D22DB0" w:rsidP="00BC428F">
            <w:pPr>
              <w:jc w:val="both"/>
              <w:rPr>
                <w:rFonts w:ascii="Times New Roman" w:hAnsi="Times New Roman"/>
                <w:b/>
                <w:bCs/>
                <w:color w:val="002060"/>
                <w:sz w:val="28"/>
              </w:rPr>
            </w:pPr>
            <w:r w:rsidRPr="00CF546D">
              <w:rPr>
                <w:rFonts w:ascii="Times New Roman" w:hAnsi="Times New Roman"/>
              </w:rPr>
              <w:t xml:space="preserve">Antioxidants </w:t>
            </w:r>
            <w:r w:rsidR="00BC428F" w:rsidRPr="00CF546D">
              <w:rPr>
                <w:rFonts w:ascii="Times New Roman" w:hAnsi="Times New Roman"/>
              </w:rPr>
              <w:t>mitigate the adverse effects in the body, including cellular damage</w:t>
            </w:r>
            <w:r w:rsidR="003F3667" w:rsidRPr="00CF546D">
              <w:rPr>
                <w:rFonts w:ascii="Times New Roman" w:hAnsi="Times New Roman"/>
              </w:rPr>
              <w:t xml:space="preserve"> and</w:t>
            </w:r>
            <w:r w:rsidRPr="00CF546D">
              <w:rPr>
                <w:rFonts w:ascii="Times New Roman" w:hAnsi="Times New Roman"/>
              </w:rPr>
              <w:t xml:space="preserve"> aging. </w:t>
            </w:r>
          </w:p>
        </w:tc>
      </w:tr>
      <w:tr w:rsidR="00D22DB0" w:rsidRPr="00CF546D" w14:paraId="7C90DC3A" w14:textId="77777777" w:rsidTr="0070585F">
        <w:tc>
          <w:tcPr>
            <w:tcW w:w="3005" w:type="dxa"/>
          </w:tcPr>
          <w:p w14:paraId="32EAD958" w14:textId="77777777" w:rsidR="00D22DB0" w:rsidRPr="00CF546D" w:rsidRDefault="00D22DB0" w:rsidP="00D22DB0">
            <w:pPr>
              <w:jc w:val="both"/>
              <w:rPr>
                <w:rFonts w:ascii="Times New Roman" w:hAnsi="Times New Roman"/>
                <w:b/>
                <w:bCs/>
                <w:color w:val="002060"/>
                <w:sz w:val="28"/>
              </w:rPr>
            </w:pPr>
            <w:proofErr w:type="spellStart"/>
            <w:r w:rsidRPr="00CF546D">
              <w:rPr>
                <w:rFonts w:ascii="Times New Roman" w:hAnsi="Times New Roman"/>
              </w:rPr>
              <w:t>Luteoline</w:t>
            </w:r>
            <w:proofErr w:type="spellEnd"/>
          </w:p>
        </w:tc>
        <w:tc>
          <w:tcPr>
            <w:tcW w:w="3005" w:type="dxa"/>
          </w:tcPr>
          <w:p w14:paraId="76A0D151" w14:textId="77777777" w:rsidR="00D22DB0" w:rsidRPr="00CF546D" w:rsidRDefault="00D22DB0" w:rsidP="00D22DB0">
            <w:pPr>
              <w:jc w:val="both"/>
              <w:rPr>
                <w:rFonts w:ascii="Times New Roman" w:hAnsi="Times New Roman"/>
                <w:b/>
                <w:bCs/>
                <w:color w:val="002060"/>
                <w:sz w:val="28"/>
              </w:rPr>
            </w:pPr>
            <w:r w:rsidRPr="00CF546D">
              <w:rPr>
                <w:rFonts w:ascii="Times New Roman" w:hAnsi="Times New Roman"/>
              </w:rPr>
              <w:t>Cauliflower, celery, sweet pepper</w:t>
            </w:r>
          </w:p>
        </w:tc>
        <w:tc>
          <w:tcPr>
            <w:tcW w:w="3006" w:type="dxa"/>
          </w:tcPr>
          <w:p w14:paraId="128B1427" w14:textId="77777777" w:rsidR="00D22DB0" w:rsidRPr="00CF546D" w:rsidRDefault="00D22DB0" w:rsidP="00D22DB0">
            <w:pPr>
              <w:jc w:val="both"/>
              <w:rPr>
                <w:rFonts w:ascii="Times New Roman" w:hAnsi="Times New Roman"/>
                <w:b/>
                <w:bCs/>
                <w:color w:val="002060"/>
                <w:sz w:val="28"/>
              </w:rPr>
            </w:pPr>
            <w:r w:rsidRPr="00CF546D">
              <w:rPr>
                <w:rFonts w:ascii="Times New Roman" w:hAnsi="Times New Roman"/>
              </w:rPr>
              <w:t xml:space="preserve">A carotenoid that shows eye benefits </w:t>
            </w:r>
          </w:p>
        </w:tc>
      </w:tr>
      <w:tr w:rsidR="00D22DB0" w:rsidRPr="00CF546D" w14:paraId="0B53612E" w14:textId="77777777" w:rsidTr="0070585F">
        <w:tc>
          <w:tcPr>
            <w:tcW w:w="3005" w:type="dxa"/>
          </w:tcPr>
          <w:p w14:paraId="5C5DA8E3" w14:textId="77777777" w:rsidR="00D22DB0" w:rsidRPr="00CF546D" w:rsidRDefault="00D22DB0" w:rsidP="00D22DB0">
            <w:pPr>
              <w:jc w:val="both"/>
              <w:rPr>
                <w:rFonts w:ascii="Times New Roman" w:hAnsi="Times New Roman"/>
                <w:b/>
                <w:bCs/>
                <w:color w:val="002060"/>
                <w:sz w:val="28"/>
              </w:rPr>
            </w:pPr>
            <w:r w:rsidRPr="00CF546D">
              <w:rPr>
                <w:rFonts w:ascii="Times New Roman" w:hAnsi="Times New Roman"/>
              </w:rPr>
              <w:t xml:space="preserve">Ferulic acid </w:t>
            </w:r>
          </w:p>
        </w:tc>
        <w:tc>
          <w:tcPr>
            <w:tcW w:w="3005" w:type="dxa"/>
          </w:tcPr>
          <w:p w14:paraId="1024E436" w14:textId="77777777" w:rsidR="00D22DB0" w:rsidRPr="00CF546D" w:rsidRDefault="00D22DB0" w:rsidP="007923E1">
            <w:pPr>
              <w:jc w:val="both"/>
              <w:rPr>
                <w:rFonts w:ascii="Times New Roman" w:hAnsi="Times New Roman"/>
                <w:b/>
                <w:bCs/>
                <w:color w:val="002060"/>
                <w:sz w:val="28"/>
              </w:rPr>
            </w:pPr>
            <w:r w:rsidRPr="00CF546D">
              <w:rPr>
                <w:rFonts w:ascii="Times New Roman" w:hAnsi="Times New Roman"/>
              </w:rPr>
              <w:t>Turnip</w:t>
            </w:r>
          </w:p>
        </w:tc>
        <w:tc>
          <w:tcPr>
            <w:tcW w:w="3006" w:type="dxa"/>
          </w:tcPr>
          <w:p w14:paraId="725393A0" w14:textId="77777777" w:rsidR="00D22DB0" w:rsidRPr="00CF546D" w:rsidRDefault="00D22DB0" w:rsidP="007923E1">
            <w:pPr>
              <w:jc w:val="both"/>
              <w:rPr>
                <w:rFonts w:ascii="Times New Roman" w:hAnsi="Times New Roman"/>
                <w:b/>
                <w:bCs/>
                <w:color w:val="002060"/>
                <w:sz w:val="28"/>
              </w:rPr>
            </w:pPr>
            <w:r w:rsidRPr="00CF546D">
              <w:rPr>
                <w:rFonts w:ascii="Times New Roman" w:hAnsi="Times New Roman"/>
              </w:rPr>
              <w:t xml:space="preserve">Have anti-oxidizing properties that can moisturize skin, help with light and weather damage </w:t>
            </w:r>
          </w:p>
        </w:tc>
      </w:tr>
      <w:tr w:rsidR="00D22DB0" w:rsidRPr="00CF546D" w14:paraId="161A31BE" w14:textId="77777777" w:rsidTr="0070585F">
        <w:tc>
          <w:tcPr>
            <w:tcW w:w="3005" w:type="dxa"/>
          </w:tcPr>
          <w:p w14:paraId="18C3E586" w14:textId="77777777" w:rsidR="00D22DB0" w:rsidRPr="00CF546D" w:rsidRDefault="00D22DB0" w:rsidP="00D22DB0">
            <w:pPr>
              <w:jc w:val="both"/>
              <w:rPr>
                <w:rFonts w:ascii="Times New Roman" w:hAnsi="Times New Roman"/>
                <w:b/>
                <w:bCs/>
                <w:color w:val="002060"/>
                <w:sz w:val="28"/>
              </w:rPr>
            </w:pPr>
            <w:proofErr w:type="spellStart"/>
            <w:r w:rsidRPr="00CF546D">
              <w:rPr>
                <w:rFonts w:ascii="Times New Roman" w:hAnsi="Times New Roman"/>
              </w:rPr>
              <w:t>Sulphoraphane</w:t>
            </w:r>
            <w:proofErr w:type="spellEnd"/>
          </w:p>
        </w:tc>
        <w:tc>
          <w:tcPr>
            <w:tcW w:w="3005" w:type="dxa"/>
          </w:tcPr>
          <w:p w14:paraId="2E4907EB" w14:textId="77777777" w:rsidR="00D22DB0" w:rsidRPr="00CF546D" w:rsidRDefault="00D22DB0" w:rsidP="007923E1">
            <w:pPr>
              <w:jc w:val="both"/>
              <w:rPr>
                <w:rFonts w:ascii="Times New Roman" w:hAnsi="Times New Roman"/>
                <w:b/>
                <w:bCs/>
                <w:color w:val="002060"/>
                <w:sz w:val="28"/>
              </w:rPr>
            </w:pPr>
            <w:r w:rsidRPr="00CF546D">
              <w:rPr>
                <w:rFonts w:ascii="Times New Roman" w:hAnsi="Times New Roman"/>
              </w:rPr>
              <w:t xml:space="preserve">Broccoli </w:t>
            </w:r>
          </w:p>
        </w:tc>
        <w:tc>
          <w:tcPr>
            <w:tcW w:w="3006" w:type="dxa"/>
          </w:tcPr>
          <w:p w14:paraId="42C18BBA" w14:textId="77777777" w:rsidR="00D22DB0" w:rsidRPr="00CF546D" w:rsidRDefault="00D22DB0" w:rsidP="00D22DB0">
            <w:pPr>
              <w:jc w:val="both"/>
              <w:rPr>
                <w:rFonts w:ascii="Times New Roman" w:hAnsi="Times New Roman"/>
                <w:b/>
                <w:bCs/>
                <w:color w:val="002060"/>
                <w:sz w:val="28"/>
              </w:rPr>
            </w:pPr>
            <w:r w:rsidRPr="00CF546D">
              <w:rPr>
                <w:rFonts w:ascii="Times New Roman" w:hAnsi="Times New Roman"/>
              </w:rPr>
              <w:t xml:space="preserve">Used against breast cancer </w:t>
            </w:r>
          </w:p>
        </w:tc>
      </w:tr>
      <w:tr w:rsidR="00D22DB0" w:rsidRPr="00CF546D" w14:paraId="0423BB95" w14:textId="77777777" w:rsidTr="0070585F">
        <w:tc>
          <w:tcPr>
            <w:tcW w:w="3005" w:type="dxa"/>
          </w:tcPr>
          <w:p w14:paraId="05F31155" w14:textId="77777777" w:rsidR="00D22DB0" w:rsidRPr="00CF546D" w:rsidRDefault="00D22DB0" w:rsidP="007923E1">
            <w:pPr>
              <w:jc w:val="both"/>
              <w:rPr>
                <w:rFonts w:ascii="Times New Roman" w:hAnsi="Times New Roman"/>
                <w:b/>
                <w:bCs/>
                <w:color w:val="002060"/>
                <w:sz w:val="28"/>
              </w:rPr>
            </w:pPr>
            <w:r w:rsidRPr="00CF546D">
              <w:rPr>
                <w:rFonts w:ascii="Times New Roman" w:hAnsi="Times New Roman"/>
              </w:rPr>
              <w:t>Proanthocyanin</w:t>
            </w:r>
          </w:p>
        </w:tc>
        <w:tc>
          <w:tcPr>
            <w:tcW w:w="3005" w:type="dxa"/>
          </w:tcPr>
          <w:p w14:paraId="58EC8C0C" w14:textId="77777777" w:rsidR="00D22DB0" w:rsidRPr="00CF546D" w:rsidRDefault="00D22DB0" w:rsidP="00D22DB0">
            <w:pPr>
              <w:jc w:val="both"/>
              <w:rPr>
                <w:rFonts w:ascii="Times New Roman" w:hAnsi="Times New Roman"/>
                <w:b/>
                <w:bCs/>
                <w:color w:val="002060"/>
                <w:sz w:val="28"/>
              </w:rPr>
            </w:pPr>
            <w:r w:rsidRPr="00CF546D">
              <w:rPr>
                <w:rFonts w:ascii="Times New Roman" w:hAnsi="Times New Roman"/>
              </w:rPr>
              <w:t>Red cabbage, eggplant</w:t>
            </w:r>
          </w:p>
        </w:tc>
        <w:tc>
          <w:tcPr>
            <w:tcW w:w="3006" w:type="dxa"/>
          </w:tcPr>
          <w:p w14:paraId="05C57B9C" w14:textId="77777777" w:rsidR="00D22DB0" w:rsidRPr="00CF546D" w:rsidRDefault="00D22DB0" w:rsidP="007923E1">
            <w:pPr>
              <w:jc w:val="both"/>
              <w:rPr>
                <w:rFonts w:ascii="Times New Roman" w:hAnsi="Times New Roman"/>
                <w:b/>
                <w:bCs/>
                <w:color w:val="002060"/>
                <w:sz w:val="28"/>
              </w:rPr>
            </w:pPr>
            <w:r w:rsidRPr="00CF546D">
              <w:rPr>
                <w:rFonts w:ascii="Times New Roman" w:hAnsi="Times New Roman"/>
              </w:rPr>
              <w:t xml:space="preserve">Help in urinary tract infections by inhibiting the </w:t>
            </w:r>
            <w:r w:rsidRPr="00CF546D">
              <w:rPr>
                <w:rFonts w:ascii="Times New Roman" w:hAnsi="Times New Roman"/>
              </w:rPr>
              <w:lastRenderedPageBreak/>
              <w:t>adhesion of microorganisms like E. coli to the urinary tract wall.</w:t>
            </w:r>
          </w:p>
        </w:tc>
      </w:tr>
    </w:tbl>
    <w:p w14:paraId="69E00789" w14:textId="77777777" w:rsidR="003F3667" w:rsidRPr="00CF546D" w:rsidRDefault="003F3667" w:rsidP="003F3667">
      <w:pPr>
        <w:spacing w:line="256" w:lineRule="auto"/>
        <w:rPr>
          <w:rFonts w:ascii="Times New Roman" w:eastAsia="Calibri" w:hAnsi="Times New Roman" w:cs="Times New Roman"/>
          <w:b/>
          <w:bCs/>
          <w:kern w:val="2"/>
          <w:sz w:val="16"/>
          <w:szCs w:val="40"/>
        </w:rPr>
      </w:pPr>
    </w:p>
    <w:p w14:paraId="528E0CC1" w14:textId="77777777" w:rsidR="003F3667" w:rsidRPr="00CF546D" w:rsidRDefault="00D66849" w:rsidP="003F3667">
      <w:pPr>
        <w:spacing w:line="256" w:lineRule="auto"/>
        <w:rPr>
          <w:rFonts w:ascii="Times New Roman" w:eastAsia="Calibri" w:hAnsi="Times New Roman" w:cs="Times New Roman"/>
          <w:b/>
          <w:bCs/>
          <w:color w:val="002060"/>
          <w:kern w:val="2"/>
          <w:sz w:val="24"/>
          <w:szCs w:val="24"/>
        </w:rPr>
      </w:pPr>
      <w:r w:rsidRPr="00CF546D">
        <w:rPr>
          <w:rFonts w:ascii="Times New Roman" w:eastAsia="Calibri" w:hAnsi="Times New Roman" w:cs="Times New Roman"/>
          <w:b/>
          <w:bCs/>
          <w:color w:val="002060"/>
          <w:kern w:val="2"/>
          <w:sz w:val="24"/>
          <w:szCs w:val="24"/>
        </w:rPr>
        <w:t>Nutraceutical accumulation in plants:</w:t>
      </w:r>
    </w:p>
    <w:p w14:paraId="2E8C16DD" w14:textId="77777777" w:rsidR="003F3667" w:rsidRPr="00CF546D" w:rsidRDefault="003F3667" w:rsidP="003F3667">
      <w:pPr>
        <w:spacing w:line="256" w:lineRule="auto"/>
        <w:jc w:val="both"/>
        <w:rPr>
          <w:rFonts w:ascii="Times New Roman" w:eastAsia="Calibri" w:hAnsi="Times New Roman" w:cs="Times New Roman"/>
          <w:b/>
          <w:bCs/>
          <w:kern w:val="2"/>
          <w:sz w:val="24"/>
          <w:szCs w:val="24"/>
        </w:rPr>
      </w:pPr>
      <w:r w:rsidRPr="00CF546D">
        <w:rPr>
          <w:rFonts w:ascii="Times New Roman" w:eastAsia="Calibri" w:hAnsi="Times New Roman" w:cs="Times New Roman"/>
          <w:kern w:val="2"/>
          <w:sz w:val="24"/>
          <w:szCs w:val="24"/>
        </w:rPr>
        <w:t xml:space="preserve">Vegetables serve as vital sources of nutraceuticals, which are bioactive compounds like phenolics, flavonoids, anthocyanins, and </w:t>
      </w:r>
      <w:proofErr w:type="spellStart"/>
      <w:r w:rsidRPr="00CF546D">
        <w:rPr>
          <w:rFonts w:ascii="Times New Roman" w:eastAsia="Calibri" w:hAnsi="Times New Roman" w:cs="Times New Roman"/>
          <w:kern w:val="2"/>
          <w:sz w:val="24"/>
          <w:szCs w:val="24"/>
        </w:rPr>
        <w:t>glucosinolates</w:t>
      </w:r>
      <w:proofErr w:type="spellEnd"/>
      <w:r w:rsidRPr="00CF546D">
        <w:rPr>
          <w:rFonts w:ascii="Times New Roman" w:eastAsia="Calibri" w:hAnsi="Times New Roman" w:cs="Times New Roman"/>
          <w:kern w:val="2"/>
          <w:sz w:val="24"/>
          <w:szCs w:val="24"/>
        </w:rPr>
        <w:t xml:space="preserve">. These substances are produced by plants in response to environmental stressors, thereby enhancing both their nutritional and therapeutic value and providing significant health benefits. The accumulation of these compounds involves intricate processes of sensing, </w:t>
      </w:r>
      <w:proofErr w:type="spellStart"/>
      <w:r w:rsidRPr="00CF546D">
        <w:rPr>
          <w:rFonts w:ascii="Times New Roman" w:eastAsia="Calibri" w:hAnsi="Times New Roman" w:cs="Times New Roman"/>
          <w:kern w:val="2"/>
          <w:sz w:val="24"/>
          <w:szCs w:val="24"/>
        </w:rPr>
        <w:t>signaling</w:t>
      </w:r>
      <w:proofErr w:type="spellEnd"/>
      <w:r w:rsidRPr="00CF546D">
        <w:rPr>
          <w:rFonts w:ascii="Times New Roman" w:eastAsia="Calibri" w:hAnsi="Times New Roman" w:cs="Times New Roman"/>
          <w:kern w:val="2"/>
          <w:sz w:val="24"/>
          <w:szCs w:val="24"/>
        </w:rPr>
        <w:t>, and biosynthesis that occur during both the growth and post-harvest stages</w:t>
      </w:r>
      <w:r w:rsidR="00BC428F" w:rsidRPr="00CF546D">
        <w:rPr>
          <w:rFonts w:ascii="Times New Roman" w:eastAsia="Calibri" w:hAnsi="Times New Roman" w:cs="Times New Roman"/>
          <w:kern w:val="2"/>
          <w:sz w:val="24"/>
          <w:szCs w:val="24"/>
        </w:rPr>
        <w:t xml:space="preserve"> of development</w:t>
      </w:r>
      <w:r w:rsidRPr="00CF546D">
        <w:rPr>
          <w:rFonts w:ascii="Times New Roman" w:eastAsia="Calibri" w:hAnsi="Times New Roman" w:cs="Times New Roman"/>
          <w:kern w:val="2"/>
          <w:sz w:val="24"/>
          <w:szCs w:val="24"/>
        </w:rPr>
        <w:t>. As a result, vegetables can be seen as potential "bio-factories" for beneficial health compounds (Cisneros-</w:t>
      </w:r>
      <w:proofErr w:type="spellStart"/>
      <w:r w:rsidRPr="00CF546D">
        <w:rPr>
          <w:rFonts w:ascii="Times New Roman" w:eastAsia="Calibri" w:hAnsi="Times New Roman" w:cs="Times New Roman"/>
          <w:kern w:val="2"/>
          <w:sz w:val="24"/>
          <w:szCs w:val="24"/>
        </w:rPr>
        <w:t>Zevallos</w:t>
      </w:r>
      <w:proofErr w:type="spellEnd"/>
      <w:r w:rsidRPr="00CF546D">
        <w:rPr>
          <w:rFonts w:ascii="Times New Roman" w:eastAsia="Calibri" w:hAnsi="Times New Roman" w:cs="Times New Roman"/>
          <w:kern w:val="2"/>
          <w:sz w:val="24"/>
          <w:szCs w:val="24"/>
        </w:rPr>
        <w:t xml:space="preserve"> et al., 2021; Gupta et al., 2020).</w:t>
      </w:r>
    </w:p>
    <w:p w14:paraId="4F55F274" w14:textId="77777777" w:rsidR="003F3667" w:rsidRPr="00CF546D" w:rsidRDefault="003F3667" w:rsidP="003F3667">
      <w:pPr>
        <w:spacing w:line="256" w:lineRule="auto"/>
        <w:rPr>
          <w:rFonts w:ascii="Times New Roman" w:eastAsia="Calibri" w:hAnsi="Times New Roman" w:cs="Times New Roman"/>
          <w:b/>
          <w:bCs/>
          <w:kern w:val="2"/>
          <w:sz w:val="24"/>
          <w:szCs w:val="24"/>
        </w:rPr>
      </w:pPr>
      <w:r w:rsidRPr="00CF546D">
        <w:rPr>
          <w:rFonts w:ascii="Times New Roman" w:eastAsia="Calibri" w:hAnsi="Times New Roman" w:cs="Times New Roman"/>
          <w:b/>
          <w:bCs/>
          <w:kern w:val="2"/>
          <w:sz w:val="24"/>
          <w:szCs w:val="24"/>
        </w:rPr>
        <w:t xml:space="preserve">Mechanisms of stress-induced </w:t>
      </w:r>
      <w:r w:rsidR="00CC534A" w:rsidRPr="00CF546D">
        <w:rPr>
          <w:rFonts w:ascii="Times New Roman" w:eastAsia="Calibri" w:hAnsi="Times New Roman" w:cs="Times New Roman"/>
          <w:b/>
          <w:bCs/>
          <w:kern w:val="2"/>
          <w:sz w:val="24"/>
          <w:szCs w:val="24"/>
        </w:rPr>
        <w:t>Accumulation</w:t>
      </w:r>
      <w:r w:rsidRPr="00CF546D">
        <w:rPr>
          <w:rFonts w:ascii="Times New Roman" w:eastAsia="Calibri" w:hAnsi="Times New Roman" w:cs="Times New Roman"/>
          <w:b/>
          <w:bCs/>
          <w:kern w:val="2"/>
          <w:sz w:val="24"/>
          <w:szCs w:val="24"/>
        </w:rPr>
        <w:t>:</w:t>
      </w:r>
    </w:p>
    <w:p w14:paraId="2F4321A3" w14:textId="77777777" w:rsidR="003F3667" w:rsidRPr="00CF546D" w:rsidRDefault="003F3667" w:rsidP="003F3667">
      <w:p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t xml:space="preserve">Plants detect stress factors, such as biotic (e.g., insect attacks, microbial infections) and abiotic (e.g., wounding, UV radiation, drought, heavy metals), through elicitors like ATP or </w:t>
      </w:r>
      <w:proofErr w:type="spellStart"/>
      <w:r w:rsidRPr="00CF546D">
        <w:rPr>
          <w:rFonts w:ascii="Times New Roman" w:eastAsia="Calibri" w:hAnsi="Times New Roman" w:cs="Times New Roman"/>
          <w:kern w:val="2"/>
          <w:sz w:val="24"/>
          <w:szCs w:val="24"/>
        </w:rPr>
        <w:t>jasmonates</w:t>
      </w:r>
      <w:proofErr w:type="spellEnd"/>
      <w:r w:rsidRPr="00CF546D">
        <w:rPr>
          <w:rFonts w:ascii="Times New Roman" w:eastAsia="Calibri" w:hAnsi="Times New Roman" w:cs="Times New Roman"/>
          <w:kern w:val="2"/>
          <w:sz w:val="24"/>
          <w:szCs w:val="24"/>
        </w:rPr>
        <w:t xml:space="preserve">, which bind to receptors on cell membranes. </w:t>
      </w:r>
      <w:proofErr w:type="gramStart"/>
      <w:r w:rsidRPr="00CF546D">
        <w:rPr>
          <w:rFonts w:ascii="Times New Roman" w:eastAsia="Calibri" w:hAnsi="Times New Roman" w:cs="Times New Roman"/>
          <w:kern w:val="2"/>
          <w:sz w:val="24"/>
          <w:szCs w:val="24"/>
        </w:rPr>
        <w:t>This binding initiates</w:t>
      </w:r>
      <w:proofErr w:type="gramEnd"/>
      <w:r w:rsidRPr="00CF546D">
        <w:rPr>
          <w:rFonts w:ascii="Times New Roman" w:eastAsia="Calibri" w:hAnsi="Times New Roman" w:cs="Times New Roman"/>
          <w:kern w:val="2"/>
          <w:sz w:val="24"/>
          <w:szCs w:val="24"/>
        </w:rPr>
        <w:t xml:space="preserve"> signal transduction processes involving calcium ion fluxes, modulation of reactive oxygen species (ROS), and activation of transcription factors. These factors then bind to specific regions of DNA promoters, leading to the expression of genes responsible for converting primary metabolites (e.g., sugars, amino acids) into secondary metabolites (Cisneros-</w:t>
      </w:r>
      <w:proofErr w:type="spellStart"/>
      <w:r w:rsidRPr="00CF546D">
        <w:rPr>
          <w:rFonts w:ascii="Times New Roman" w:eastAsia="Calibri" w:hAnsi="Times New Roman" w:cs="Times New Roman"/>
          <w:kern w:val="2"/>
          <w:sz w:val="24"/>
          <w:szCs w:val="24"/>
        </w:rPr>
        <w:t>Zevallos</w:t>
      </w:r>
      <w:proofErr w:type="spellEnd"/>
      <w:r w:rsidRPr="00CF546D">
        <w:rPr>
          <w:rFonts w:ascii="Times New Roman" w:eastAsia="Calibri" w:hAnsi="Times New Roman" w:cs="Times New Roman"/>
          <w:kern w:val="2"/>
          <w:sz w:val="24"/>
          <w:szCs w:val="24"/>
        </w:rPr>
        <w:t xml:space="preserve"> et al., 2021; Kumar et al., 2022). The rate of accumulation depends on the biosynthesis rate (k5) outpacing the degradation/utilization rate (k6), which is influenced by the type, intensity, and duration of stress factors (Cisneros-</w:t>
      </w:r>
      <w:proofErr w:type="spellStart"/>
      <w:r w:rsidRPr="00CF546D">
        <w:rPr>
          <w:rFonts w:ascii="Times New Roman" w:eastAsia="Calibri" w:hAnsi="Times New Roman" w:cs="Times New Roman"/>
          <w:kern w:val="2"/>
          <w:sz w:val="24"/>
          <w:szCs w:val="24"/>
        </w:rPr>
        <w:t>Zevallos</w:t>
      </w:r>
      <w:proofErr w:type="spellEnd"/>
      <w:r w:rsidRPr="00CF546D">
        <w:rPr>
          <w:rFonts w:ascii="Times New Roman" w:eastAsia="Calibri" w:hAnsi="Times New Roman" w:cs="Times New Roman"/>
          <w:kern w:val="2"/>
          <w:sz w:val="24"/>
          <w:szCs w:val="24"/>
        </w:rPr>
        <w:t xml:space="preserve"> et al., 2020). For example, a combination of wounding and UV light can enhance phenolic production in carrots, while applying UV-C radiation post-harvest to dates can increase polyphenols and delay oxidative browning (Vignesh et al., 2024).</w:t>
      </w:r>
    </w:p>
    <w:p w14:paraId="3D6E275B" w14:textId="77777777" w:rsidR="003F3667" w:rsidRPr="00CF546D" w:rsidRDefault="003F3667" w:rsidP="003F3667">
      <w:p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t>The accumulation process varies among plant species and tissues. Stress factors</w:t>
      </w:r>
      <w:r w:rsidR="00BC428F" w:rsidRPr="00CF546D">
        <w:rPr>
          <w:rFonts w:ascii="Times New Roman" w:eastAsia="Calibri" w:hAnsi="Times New Roman" w:cs="Times New Roman"/>
          <w:kern w:val="2"/>
          <w:sz w:val="24"/>
          <w:szCs w:val="24"/>
        </w:rPr>
        <w:t xml:space="preserve">, such as drought or exposure to UV radiation, that occur before harvesting activate </w:t>
      </w:r>
      <w:proofErr w:type="spellStart"/>
      <w:r w:rsidR="00BC428F" w:rsidRPr="00CF546D">
        <w:rPr>
          <w:rFonts w:ascii="Times New Roman" w:eastAsia="Calibri" w:hAnsi="Times New Roman" w:cs="Times New Roman"/>
          <w:kern w:val="2"/>
          <w:sz w:val="24"/>
          <w:szCs w:val="24"/>
        </w:rPr>
        <w:t>defense</w:t>
      </w:r>
      <w:proofErr w:type="spellEnd"/>
      <w:r w:rsidR="00BC428F" w:rsidRPr="00CF546D">
        <w:rPr>
          <w:rFonts w:ascii="Times New Roman" w:eastAsia="Calibri" w:hAnsi="Times New Roman" w:cs="Times New Roman"/>
          <w:kern w:val="2"/>
          <w:sz w:val="24"/>
          <w:szCs w:val="24"/>
        </w:rPr>
        <w:t xml:space="preserve"> mechanisms in growing plants. In contrast, stress factors that occur </w:t>
      </w:r>
      <w:r w:rsidRPr="00CF546D">
        <w:rPr>
          <w:rFonts w:ascii="Times New Roman" w:eastAsia="Calibri" w:hAnsi="Times New Roman" w:cs="Times New Roman"/>
          <w:kern w:val="2"/>
          <w:sz w:val="24"/>
          <w:szCs w:val="24"/>
        </w:rPr>
        <w:t xml:space="preserve">after harvesting (e.g., chilling, exposure to ethylene) utilize the existing molecular machinery in detached plant parts to enhance the content of nutraceuticals (Behera et al., 2022). This adaptable response </w:t>
      </w:r>
      <w:r w:rsidR="00CC534A" w:rsidRPr="00CF546D">
        <w:rPr>
          <w:rFonts w:ascii="Times New Roman" w:eastAsia="Calibri" w:hAnsi="Times New Roman" w:cs="Times New Roman"/>
          <w:kern w:val="2"/>
          <w:sz w:val="24"/>
          <w:szCs w:val="24"/>
        </w:rPr>
        <w:t>enables the development of</w:t>
      </w:r>
      <w:r w:rsidRPr="00CF546D">
        <w:rPr>
          <w:rFonts w:ascii="Times New Roman" w:eastAsia="Calibri" w:hAnsi="Times New Roman" w:cs="Times New Roman"/>
          <w:kern w:val="2"/>
          <w:sz w:val="24"/>
          <w:szCs w:val="24"/>
        </w:rPr>
        <w:t xml:space="preserve"> tailored strategies to optimize nutraceutical accumulation for human consumption.</w:t>
      </w:r>
    </w:p>
    <w:p w14:paraId="45E8B04A" w14:textId="77777777" w:rsidR="003F3667" w:rsidRPr="00CF546D" w:rsidRDefault="003F3667" w:rsidP="003F3667">
      <w:pPr>
        <w:spacing w:line="256" w:lineRule="auto"/>
        <w:rPr>
          <w:rFonts w:ascii="Times New Roman" w:eastAsia="Calibri" w:hAnsi="Times New Roman" w:cs="Times New Roman"/>
          <w:kern w:val="2"/>
          <w:sz w:val="24"/>
          <w:szCs w:val="24"/>
        </w:rPr>
      </w:pPr>
      <w:r w:rsidRPr="00CF546D">
        <w:rPr>
          <w:rFonts w:ascii="Times New Roman" w:eastAsia="Calibri" w:hAnsi="Times New Roman" w:cs="Times New Roman"/>
          <w:b/>
          <w:bCs/>
          <w:kern w:val="2"/>
          <w:sz w:val="24"/>
          <w:szCs w:val="24"/>
        </w:rPr>
        <w:t>Instances of nutrient increase due to stress:</w:t>
      </w:r>
    </w:p>
    <w:p w14:paraId="0ABFE5BF" w14:textId="77777777" w:rsidR="003F3667" w:rsidRPr="00CF546D" w:rsidRDefault="003F3667" w:rsidP="003F3667">
      <w:p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t>Stress factors notably elevate the levels of beneficial compounds in vegetables:</w:t>
      </w:r>
    </w:p>
    <w:p w14:paraId="7EDD8236" w14:textId="77777777" w:rsidR="003F3667" w:rsidRPr="00CF546D" w:rsidRDefault="003F3667" w:rsidP="003F3667">
      <w:pPr>
        <w:numPr>
          <w:ilvl w:val="0"/>
          <w:numId w:val="20"/>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Carrots:</w:t>
      </w:r>
      <w:r w:rsidRPr="00CF546D">
        <w:rPr>
          <w:rFonts w:ascii="Times New Roman" w:eastAsia="Calibri" w:hAnsi="Times New Roman" w:cs="Times New Roman"/>
          <w:kern w:val="2"/>
          <w:sz w:val="24"/>
          <w:szCs w:val="24"/>
        </w:rPr>
        <w:t xml:space="preserve"> Enhanced phenolic antioxidants are observed through cutting and exposure to ultraviolet light, aiding in the fight against oxidative stress.</w:t>
      </w:r>
    </w:p>
    <w:p w14:paraId="12D949CE" w14:textId="77777777" w:rsidR="003F3667" w:rsidRPr="00CF546D" w:rsidRDefault="003F3667" w:rsidP="003F3667">
      <w:pPr>
        <w:numPr>
          <w:ilvl w:val="0"/>
          <w:numId w:val="20"/>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Tea:</w:t>
      </w:r>
      <w:r w:rsidRPr="00CF546D">
        <w:rPr>
          <w:rFonts w:ascii="Times New Roman" w:eastAsia="Calibri" w:hAnsi="Times New Roman" w:cs="Times New Roman"/>
          <w:kern w:val="2"/>
          <w:sz w:val="24"/>
          <w:szCs w:val="24"/>
        </w:rPr>
        <w:t xml:space="preserve"> Drought conditions promote the production of flavonoids (kaempferol, quercetin, myricetin) by fulvic acid, reinforcing antioxidant mechanisms.</w:t>
      </w:r>
    </w:p>
    <w:p w14:paraId="34F124CD" w14:textId="77777777" w:rsidR="003F3667" w:rsidRPr="00CF546D" w:rsidRDefault="003F3667" w:rsidP="003F3667">
      <w:pPr>
        <w:numPr>
          <w:ilvl w:val="0"/>
          <w:numId w:val="20"/>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lastRenderedPageBreak/>
        <w:t>Grapes:</w:t>
      </w:r>
      <w:r w:rsidRPr="00CF546D">
        <w:rPr>
          <w:rFonts w:ascii="Times New Roman" w:eastAsia="Calibri" w:hAnsi="Times New Roman" w:cs="Times New Roman"/>
          <w:kern w:val="2"/>
          <w:sz w:val="24"/>
          <w:szCs w:val="24"/>
        </w:rPr>
        <w:t xml:space="preserve"> Resveratrol levels are boosted through exposure to UV light and microbial infections, contributing to the maintenance of cardiovascular well-being.</w:t>
      </w:r>
    </w:p>
    <w:p w14:paraId="221D9275" w14:textId="77777777" w:rsidR="003F3667" w:rsidRPr="00CF546D" w:rsidRDefault="003F3667" w:rsidP="003F3667">
      <w:pPr>
        <w:numPr>
          <w:ilvl w:val="0"/>
          <w:numId w:val="20"/>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Bilberry:</w:t>
      </w:r>
      <w:r w:rsidRPr="00CF546D">
        <w:rPr>
          <w:rFonts w:ascii="Times New Roman" w:eastAsia="Calibri" w:hAnsi="Times New Roman" w:cs="Times New Roman"/>
          <w:kern w:val="2"/>
          <w:sz w:val="24"/>
          <w:szCs w:val="24"/>
        </w:rPr>
        <w:t xml:space="preserve"> The presence of drought increases anthocyanins in leaves, providing support for chlorophyll protection against light.</w:t>
      </w:r>
    </w:p>
    <w:p w14:paraId="63885F01" w14:textId="77777777" w:rsidR="003F3667" w:rsidRPr="00CF546D" w:rsidRDefault="003F3667" w:rsidP="003F3667">
      <w:pPr>
        <w:numPr>
          <w:ilvl w:val="0"/>
          <w:numId w:val="20"/>
        </w:numPr>
        <w:spacing w:line="256" w:lineRule="auto"/>
        <w:jc w:val="both"/>
        <w:rPr>
          <w:rFonts w:ascii="Times New Roman" w:eastAsia="Calibri" w:hAnsi="Times New Roman" w:cs="Times New Roman"/>
          <w:kern w:val="2"/>
          <w:sz w:val="24"/>
          <w:szCs w:val="24"/>
        </w:rPr>
      </w:pPr>
      <w:proofErr w:type="spellStart"/>
      <w:r w:rsidRPr="00CF546D">
        <w:rPr>
          <w:rFonts w:ascii="Times New Roman" w:eastAsia="Calibri" w:hAnsi="Times New Roman" w:cs="Times New Roman"/>
          <w:bCs/>
          <w:kern w:val="2"/>
          <w:sz w:val="24"/>
          <w:szCs w:val="24"/>
        </w:rPr>
        <w:t>Sweetpotato</w:t>
      </w:r>
      <w:proofErr w:type="spellEnd"/>
      <w:r w:rsidRPr="00CF546D">
        <w:rPr>
          <w:rFonts w:ascii="Times New Roman" w:eastAsia="Calibri" w:hAnsi="Times New Roman" w:cs="Times New Roman"/>
          <w:bCs/>
          <w:kern w:val="2"/>
          <w:sz w:val="24"/>
          <w:szCs w:val="24"/>
        </w:rPr>
        <w:t>:</w:t>
      </w:r>
      <w:r w:rsidRPr="00CF546D">
        <w:rPr>
          <w:rFonts w:ascii="Times New Roman" w:eastAsia="Calibri" w:hAnsi="Times New Roman" w:cs="Times New Roman"/>
          <w:kern w:val="2"/>
          <w:sz w:val="24"/>
          <w:szCs w:val="24"/>
        </w:rPr>
        <w:t xml:space="preserve"> Attacks by insects trigger the production of </w:t>
      </w:r>
      <w:proofErr w:type="spellStart"/>
      <w:r w:rsidRPr="00CF546D">
        <w:rPr>
          <w:rFonts w:ascii="Times New Roman" w:eastAsia="Calibri" w:hAnsi="Times New Roman" w:cs="Times New Roman"/>
          <w:kern w:val="2"/>
          <w:sz w:val="24"/>
          <w:szCs w:val="24"/>
        </w:rPr>
        <w:t>jasmonic</w:t>
      </w:r>
      <w:proofErr w:type="spellEnd"/>
      <w:r w:rsidRPr="00CF546D">
        <w:rPr>
          <w:rFonts w:ascii="Times New Roman" w:eastAsia="Calibri" w:hAnsi="Times New Roman" w:cs="Times New Roman"/>
          <w:kern w:val="2"/>
          <w:sz w:val="24"/>
          <w:szCs w:val="24"/>
        </w:rPr>
        <w:t xml:space="preserve"> and chlorogenic acids as natural </w:t>
      </w:r>
      <w:proofErr w:type="spellStart"/>
      <w:r w:rsidRPr="00CF546D">
        <w:rPr>
          <w:rFonts w:ascii="Times New Roman" w:eastAsia="Calibri" w:hAnsi="Times New Roman" w:cs="Times New Roman"/>
          <w:kern w:val="2"/>
          <w:sz w:val="24"/>
          <w:szCs w:val="24"/>
        </w:rPr>
        <w:t>defenses</w:t>
      </w:r>
      <w:proofErr w:type="spellEnd"/>
      <w:r w:rsidRPr="00CF546D">
        <w:rPr>
          <w:rFonts w:ascii="Times New Roman" w:eastAsia="Calibri" w:hAnsi="Times New Roman" w:cs="Times New Roman"/>
          <w:kern w:val="2"/>
          <w:sz w:val="24"/>
          <w:szCs w:val="24"/>
        </w:rPr>
        <w:t xml:space="preserve"> against weevils.</w:t>
      </w:r>
    </w:p>
    <w:p w14:paraId="01B194AA" w14:textId="77777777" w:rsidR="003F3667" w:rsidRPr="00CF546D" w:rsidRDefault="003F3667" w:rsidP="003F3667">
      <w:pPr>
        <w:numPr>
          <w:ilvl w:val="0"/>
          <w:numId w:val="20"/>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Dates (</w:t>
      </w:r>
      <w:proofErr w:type="spellStart"/>
      <w:r w:rsidRPr="00CF546D">
        <w:rPr>
          <w:rFonts w:ascii="Times New Roman" w:eastAsia="Calibri" w:hAnsi="Times New Roman" w:cs="Times New Roman"/>
          <w:bCs/>
          <w:kern w:val="2"/>
          <w:sz w:val="24"/>
          <w:szCs w:val="24"/>
        </w:rPr>
        <w:t>Deglet</w:t>
      </w:r>
      <w:proofErr w:type="spellEnd"/>
      <w:r w:rsidRPr="00CF546D">
        <w:rPr>
          <w:rFonts w:ascii="Times New Roman" w:eastAsia="Calibri" w:hAnsi="Times New Roman" w:cs="Times New Roman"/>
          <w:bCs/>
          <w:kern w:val="2"/>
          <w:sz w:val="24"/>
          <w:szCs w:val="24"/>
        </w:rPr>
        <w:t>-Nour):</w:t>
      </w:r>
      <w:r w:rsidRPr="00CF546D">
        <w:rPr>
          <w:rFonts w:ascii="Times New Roman" w:eastAsia="Calibri" w:hAnsi="Times New Roman" w:cs="Times New Roman"/>
          <w:kern w:val="2"/>
          <w:sz w:val="24"/>
          <w:szCs w:val="24"/>
        </w:rPr>
        <w:t xml:space="preserve"> Exposure to UV-C radiation enhances the presence of polyphenols after harvesting, which helps prolong shelf life.</w:t>
      </w:r>
    </w:p>
    <w:p w14:paraId="14A0F56F" w14:textId="77777777" w:rsidR="003F3667" w:rsidRPr="00CF546D" w:rsidRDefault="003F3667" w:rsidP="003F3667">
      <w:pPr>
        <w:numPr>
          <w:ilvl w:val="0"/>
          <w:numId w:val="20"/>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Broccoli:</w:t>
      </w:r>
      <w:r w:rsidRPr="00CF546D">
        <w:rPr>
          <w:rFonts w:ascii="Times New Roman" w:eastAsia="Calibri" w:hAnsi="Times New Roman" w:cs="Times New Roman"/>
          <w:kern w:val="2"/>
          <w:sz w:val="24"/>
          <w:szCs w:val="24"/>
        </w:rPr>
        <w:t xml:space="preserve"> Damage to the plant and exposure to ethylene lead to higher levels of </w:t>
      </w:r>
      <w:proofErr w:type="spellStart"/>
      <w:r w:rsidRPr="00CF546D">
        <w:rPr>
          <w:rFonts w:ascii="Times New Roman" w:eastAsia="Calibri" w:hAnsi="Times New Roman" w:cs="Times New Roman"/>
          <w:kern w:val="2"/>
          <w:sz w:val="24"/>
          <w:szCs w:val="24"/>
        </w:rPr>
        <w:t>glucosinolates</w:t>
      </w:r>
      <w:proofErr w:type="spellEnd"/>
      <w:r w:rsidRPr="00CF546D">
        <w:rPr>
          <w:rFonts w:ascii="Times New Roman" w:eastAsia="Calibri" w:hAnsi="Times New Roman" w:cs="Times New Roman"/>
          <w:kern w:val="2"/>
          <w:sz w:val="24"/>
          <w:szCs w:val="24"/>
        </w:rPr>
        <w:t>, which are associated with anti-cancer properties (Prabhakar, 2022).</w:t>
      </w:r>
    </w:p>
    <w:p w14:paraId="7DF4553A" w14:textId="77777777" w:rsidR="003F3667" w:rsidRPr="00CF546D" w:rsidRDefault="003F3667" w:rsidP="003F3667">
      <w:pPr>
        <w:spacing w:line="256" w:lineRule="auto"/>
        <w:rPr>
          <w:rFonts w:ascii="Times New Roman" w:eastAsia="Calibri" w:hAnsi="Times New Roman" w:cs="Times New Roman"/>
          <w:b/>
          <w:bCs/>
          <w:kern w:val="2"/>
          <w:sz w:val="24"/>
          <w:szCs w:val="24"/>
        </w:rPr>
      </w:pPr>
      <w:r w:rsidRPr="00CF546D">
        <w:rPr>
          <w:rFonts w:ascii="Times New Roman" w:eastAsia="Calibri" w:hAnsi="Times New Roman" w:cs="Times New Roman"/>
          <w:b/>
          <w:bCs/>
          <w:kern w:val="2"/>
          <w:sz w:val="24"/>
          <w:szCs w:val="24"/>
        </w:rPr>
        <w:t>Specific elicitors and their effects:</w:t>
      </w:r>
    </w:p>
    <w:p w14:paraId="217681DE" w14:textId="77777777" w:rsidR="003F3667" w:rsidRPr="00CF546D" w:rsidRDefault="003F3667" w:rsidP="003F3667">
      <w:p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t>Elicitors enhance the production of beneficial compounds:</w:t>
      </w:r>
    </w:p>
    <w:p w14:paraId="5A60D56C" w14:textId="77777777" w:rsidR="003F3667" w:rsidRPr="00CF546D" w:rsidRDefault="003F3667" w:rsidP="003F3667">
      <w:pPr>
        <w:numPr>
          <w:ilvl w:val="0"/>
          <w:numId w:val="21"/>
        </w:numPr>
        <w:spacing w:line="256" w:lineRule="auto"/>
        <w:jc w:val="both"/>
        <w:rPr>
          <w:rFonts w:ascii="Times New Roman" w:eastAsia="Calibri" w:hAnsi="Times New Roman" w:cs="Times New Roman"/>
          <w:kern w:val="2"/>
          <w:sz w:val="24"/>
          <w:szCs w:val="24"/>
        </w:rPr>
      </w:pPr>
      <w:proofErr w:type="spellStart"/>
      <w:r w:rsidRPr="00CF546D">
        <w:rPr>
          <w:rFonts w:ascii="Times New Roman" w:eastAsia="Calibri" w:hAnsi="Times New Roman" w:cs="Times New Roman"/>
          <w:bCs/>
          <w:kern w:val="2"/>
          <w:sz w:val="24"/>
          <w:szCs w:val="24"/>
        </w:rPr>
        <w:t>Jasmonates</w:t>
      </w:r>
      <w:proofErr w:type="spellEnd"/>
      <w:r w:rsidRPr="00CF546D">
        <w:rPr>
          <w:rFonts w:ascii="Times New Roman" w:eastAsia="Calibri" w:hAnsi="Times New Roman" w:cs="Times New Roman"/>
          <w:bCs/>
          <w:kern w:val="2"/>
          <w:sz w:val="24"/>
          <w:szCs w:val="24"/>
        </w:rPr>
        <w:t xml:space="preserve"> (Methyl </w:t>
      </w:r>
      <w:proofErr w:type="spellStart"/>
      <w:r w:rsidRPr="00CF546D">
        <w:rPr>
          <w:rFonts w:ascii="Times New Roman" w:eastAsia="Calibri" w:hAnsi="Times New Roman" w:cs="Times New Roman"/>
          <w:bCs/>
          <w:kern w:val="2"/>
          <w:sz w:val="24"/>
          <w:szCs w:val="24"/>
        </w:rPr>
        <w:t>jasmonate</w:t>
      </w:r>
      <w:proofErr w:type="spellEnd"/>
      <w:r w:rsidRPr="00CF546D">
        <w:rPr>
          <w:rFonts w:ascii="Times New Roman" w:eastAsia="Calibri" w:hAnsi="Times New Roman" w:cs="Times New Roman"/>
          <w:bCs/>
          <w:kern w:val="2"/>
          <w:sz w:val="24"/>
          <w:szCs w:val="24"/>
        </w:rPr>
        <w:t xml:space="preserve">, </w:t>
      </w:r>
      <w:proofErr w:type="spellStart"/>
      <w:r w:rsidRPr="00CF546D">
        <w:rPr>
          <w:rFonts w:ascii="Times New Roman" w:eastAsia="Calibri" w:hAnsi="Times New Roman" w:cs="Times New Roman"/>
          <w:bCs/>
          <w:kern w:val="2"/>
          <w:sz w:val="24"/>
          <w:szCs w:val="24"/>
        </w:rPr>
        <w:t>Jasmonic</w:t>
      </w:r>
      <w:proofErr w:type="spellEnd"/>
      <w:r w:rsidRPr="00CF546D">
        <w:rPr>
          <w:rFonts w:ascii="Times New Roman" w:eastAsia="Calibri" w:hAnsi="Times New Roman" w:cs="Times New Roman"/>
          <w:bCs/>
          <w:kern w:val="2"/>
          <w:sz w:val="24"/>
          <w:szCs w:val="24"/>
        </w:rPr>
        <w:t xml:space="preserve"> acid</w:t>
      </w:r>
      <w:proofErr w:type="gramStart"/>
      <w:r w:rsidRPr="00CF546D">
        <w:rPr>
          <w:rFonts w:ascii="Times New Roman" w:eastAsia="Calibri" w:hAnsi="Times New Roman" w:cs="Times New Roman"/>
          <w:bCs/>
          <w:kern w:val="2"/>
          <w:sz w:val="24"/>
          <w:szCs w:val="24"/>
        </w:rPr>
        <w:t>):</w:t>
      </w:r>
      <w:r w:rsidR="00CC534A" w:rsidRPr="00CF546D">
        <w:rPr>
          <w:rFonts w:ascii="Times New Roman" w:eastAsia="Calibri" w:hAnsi="Times New Roman" w:cs="Times New Roman"/>
          <w:kern w:val="2"/>
          <w:sz w:val="24"/>
          <w:szCs w:val="24"/>
        </w:rPr>
        <w:t>Enhance</w:t>
      </w:r>
      <w:proofErr w:type="gramEnd"/>
      <w:r w:rsidR="00CC534A" w:rsidRPr="00CF546D">
        <w:rPr>
          <w:rFonts w:ascii="Times New Roman" w:eastAsia="Calibri" w:hAnsi="Times New Roman" w:cs="Times New Roman"/>
          <w:kern w:val="2"/>
          <w:sz w:val="24"/>
          <w:szCs w:val="24"/>
        </w:rPr>
        <w:t xml:space="preserve"> tropane alkaloids in Solanaceae plants, such as </w:t>
      </w:r>
      <w:proofErr w:type="spellStart"/>
      <w:r w:rsidR="00CC534A" w:rsidRPr="00CF546D">
        <w:rPr>
          <w:rFonts w:ascii="Times New Roman" w:eastAsia="Calibri" w:hAnsi="Times New Roman" w:cs="Times New Roman"/>
          <w:kern w:val="2"/>
          <w:sz w:val="24"/>
          <w:szCs w:val="24"/>
        </w:rPr>
        <w:t>Daturastramonium</w:t>
      </w:r>
      <w:proofErr w:type="spellEnd"/>
      <w:r w:rsidR="00CC534A" w:rsidRPr="00CF546D">
        <w:rPr>
          <w:rFonts w:ascii="Times New Roman" w:eastAsia="Calibri" w:hAnsi="Times New Roman" w:cs="Times New Roman"/>
          <w:kern w:val="2"/>
          <w:sz w:val="24"/>
          <w:szCs w:val="24"/>
        </w:rPr>
        <w:t xml:space="preserve">, which are </w:t>
      </w:r>
      <w:r w:rsidRPr="00CF546D">
        <w:rPr>
          <w:rFonts w:ascii="Times New Roman" w:eastAsia="Calibri" w:hAnsi="Times New Roman" w:cs="Times New Roman"/>
          <w:kern w:val="2"/>
          <w:sz w:val="24"/>
          <w:szCs w:val="24"/>
        </w:rPr>
        <w:t>known for their medicinal uses (Kumar et al., 2022).</w:t>
      </w:r>
    </w:p>
    <w:p w14:paraId="4FE87DC7" w14:textId="77777777" w:rsidR="003F3667" w:rsidRPr="00CF546D" w:rsidRDefault="003F3667" w:rsidP="003F3667">
      <w:pPr>
        <w:numPr>
          <w:ilvl w:val="0"/>
          <w:numId w:val="21"/>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Salicylates (Salicylic acid):</w:t>
      </w:r>
      <w:r w:rsidRPr="00CF546D">
        <w:rPr>
          <w:rFonts w:ascii="Times New Roman" w:eastAsia="Calibri" w:hAnsi="Times New Roman" w:cs="Times New Roman"/>
          <w:kern w:val="2"/>
          <w:sz w:val="24"/>
          <w:szCs w:val="24"/>
        </w:rPr>
        <w:t xml:space="preserve"> Increase phenolics and flavonoids in jalapeño peppers, enhancing their antioxidant properties (Behera et al., 2022).</w:t>
      </w:r>
    </w:p>
    <w:p w14:paraId="252E2A90" w14:textId="77777777" w:rsidR="003F3667" w:rsidRPr="00CF546D" w:rsidRDefault="003F3667" w:rsidP="003F3667">
      <w:pPr>
        <w:numPr>
          <w:ilvl w:val="0"/>
          <w:numId w:val="21"/>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Chitosan:</w:t>
      </w:r>
      <w:r w:rsidRPr="00CF546D">
        <w:rPr>
          <w:rFonts w:ascii="Times New Roman" w:eastAsia="Calibri" w:hAnsi="Times New Roman" w:cs="Times New Roman"/>
          <w:kern w:val="2"/>
          <w:sz w:val="24"/>
          <w:szCs w:val="24"/>
        </w:rPr>
        <w:t xml:space="preserve"> Derived from crustaceans, it enhances phenol production in Lilium regale, improving plant </w:t>
      </w:r>
      <w:proofErr w:type="spellStart"/>
      <w:r w:rsidRPr="00CF546D">
        <w:rPr>
          <w:rFonts w:ascii="Times New Roman" w:eastAsia="Calibri" w:hAnsi="Times New Roman" w:cs="Times New Roman"/>
          <w:kern w:val="2"/>
          <w:sz w:val="24"/>
          <w:szCs w:val="24"/>
        </w:rPr>
        <w:t>defense</w:t>
      </w:r>
      <w:proofErr w:type="spellEnd"/>
      <w:r w:rsidRPr="00CF546D">
        <w:rPr>
          <w:rFonts w:ascii="Times New Roman" w:eastAsia="Calibri" w:hAnsi="Times New Roman" w:cs="Times New Roman"/>
          <w:kern w:val="2"/>
          <w:sz w:val="24"/>
          <w:szCs w:val="24"/>
        </w:rPr>
        <w:t xml:space="preserve"> and nutrient content (Cisneros-</w:t>
      </w:r>
      <w:proofErr w:type="spellStart"/>
      <w:r w:rsidRPr="00CF546D">
        <w:rPr>
          <w:rFonts w:ascii="Times New Roman" w:eastAsia="Calibri" w:hAnsi="Times New Roman" w:cs="Times New Roman"/>
          <w:kern w:val="2"/>
          <w:sz w:val="24"/>
          <w:szCs w:val="24"/>
        </w:rPr>
        <w:t>Zevallos</w:t>
      </w:r>
      <w:proofErr w:type="spellEnd"/>
      <w:r w:rsidRPr="00CF546D">
        <w:rPr>
          <w:rFonts w:ascii="Times New Roman" w:eastAsia="Calibri" w:hAnsi="Times New Roman" w:cs="Times New Roman"/>
          <w:kern w:val="2"/>
          <w:sz w:val="24"/>
          <w:szCs w:val="24"/>
        </w:rPr>
        <w:t>, 2021).</w:t>
      </w:r>
    </w:p>
    <w:p w14:paraId="7723A608" w14:textId="77777777" w:rsidR="003F3667" w:rsidRPr="00CF546D" w:rsidRDefault="003F3667" w:rsidP="003F3667">
      <w:pPr>
        <w:numPr>
          <w:ilvl w:val="0"/>
          <w:numId w:val="21"/>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Fungal elicitors:</w:t>
      </w:r>
      <w:r w:rsidRPr="00CF546D">
        <w:rPr>
          <w:rFonts w:ascii="Times New Roman" w:eastAsia="Calibri" w:hAnsi="Times New Roman" w:cs="Times New Roman"/>
          <w:kern w:val="2"/>
          <w:sz w:val="24"/>
          <w:szCs w:val="24"/>
        </w:rPr>
        <w:t xml:space="preserve"> Enzymes from </w:t>
      </w:r>
      <w:proofErr w:type="spellStart"/>
      <w:r w:rsidRPr="00CF546D">
        <w:rPr>
          <w:rFonts w:ascii="Times New Roman" w:eastAsia="Calibri" w:hAnsi="Times New Roman" w:cs="Times New Roman"/>
          <w:kern w:val="2"/>
          <w:sz w:val="24"/>
          <w:szCs w:val="24"/>
        </w:rPr>
        <w:t>Rhizopusstolonifer</w:t>
      </w:r>
      <w:proofErr w:type="spellEnd"/>
      <w:r w:rsidRPr="00CF546D">
        <w:rPr>
          <w:rFonts w:ascii="Times New Roman" w:eastAsia="Calibri" w:hAnsi="Times New Roman" w:cs="Times New Roman"/>
          <w:kern w:val="2"/>
          <w:sz w:val="24"/>
          <w:szCs w:val="24"/>
        </w:rPr>
        <w:t xml:space="preserve"> trigger the production of anti-fungal </w:t>
      </w:r>
      <w:proofErr w:type="spellStart"/>
      <w:r w:rsidRPr="00CF546D">
        <w:rPr>
          <w:rFonts w:ascii="Times New Roman" w:eastAsia="Calibri" w:hAnsi="Times New Roman" w:cs="Times New Roman"/>
          <w:kern w:val="2"/>
          <w:sz w:val="24"/>
          <w:szCs w:val="24"/>
        </w:rPr>
        <w:t>casbene</w:t>
      </w:r>
      <w:proofErr w:type="spellEnd"/>
      <w:r w:rsidRPr="00CF546D">
        <w:rPr>
          <w:rFonts w:ascii="Times New Roman" w:eastAsia="Calibri" w:hAnsi="Times New Roman" w:cs="Times New Roman"/>
          <w:kern w:val="2"/>
          <w:sz w:val="24"/>
          <w:szCs w:val="24"/>
        </w:rPr>
        <w:t xml:space="preserve"> in castor beans (Vignesh et al., 2024).</w:t>
      </w:r>
    </w:p>
    <w:p w14:paraId="2DA58B4D" w14:textId="77777777" w:rsidR="00B556F8" w:rsidRPr="00CF546D" w:rsidRDefault="003F3667" w:rsidP="003F3667">
      <w:pPr>
        <w:numPr>
          <w:ilvl w:val="0"/>
          <w:numId w:val="21"/>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Heavy metals (Cadmium):</w:t>
      </w:r>
      <w:r w:rsidRPr="00CF546D">
        <w:rPr>
          <w:rFonts w:ascii="Times New Roman" w:eastAsia="Calibri" w:hAnsi="Times New Roman" w:cs="Times New Roman"/>
          <w:kern w:val="2"/>
          <w:sz w:val="24"/>
          <w:szCs w:val="24"/>
        </w:rPr>
        <w:t xml:space="preserve"> Stimulate the production of phenolic antioxidants, aiding in detoxification processes (Solanki et al., 2022).</w:t>
      </w:r>
    </w:p>
    <w:p w14:paraId="42DDCF55" w14:textId="77777777" w:rsidR="003F3667" w:rsidRPr="00CF546D" w:rsidRDefault="003F3667" w:rsidP="003F3667">
      <w:pPr>
        <w:spacing w:line="256" w:lineRule="auto"/>
        <w:rPr>
          <w:rFonts w:ascii="Times New Roman" w:eastAsia="Calibri" w:hAnsi="Times New Roman" w:cs="Times New Roman"/>
          <w:b/>
          <w:bCs/>
          <w:kern w:val="2"/>
          <w:sz w:val="24"/>
          <w:szCs w:val="24"/>
        </w:rPr>
      </w:pPr>
      <w:r w:rsidRPr="00CF546D">
        <w:rPr>
          <w:rFonts w:ascii="Times New Roman" w:eastAsia="Calibri" w:hAnsi="Times New Roman" w:cs="Times New Roman"/>
          <w:b/>
          <w:bCs/>
          <w:kern w:val="2"/>
          <w:sz w:val="24"/>
          <w:szCs w:val="24"/>
        </w:rPr>
        <w:t>Challenges and research gaps:</w:t>
      </w:r>
    </w:p>
    <w:p w14:paraId="5267B8DC" w14:textId="77777777" w:rsidR="003F3667" w:rsidRPr="00CF546D" w:rsidRDefault="003F3667" w:rsidP="00BC428F">
      <w:p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t xml:space="preserve">Enhancing the accumulation of beneficial compounds faces obstacles, including </w:t>
      </w:r>
      <w:r w:rsidR="00BC428F" w:rsidRPr="00CF546D">
        <w:rPr>
          <w:rFonts w:ascii="Times New Roman" w:eastAsia="Calibri" w:hAnsi="Times New Roman" w:cs="Times New Roman"/>
          <w:kern w:val="2"/>
          <w:sz w:val="24"/>
          <w:szCs w:val="24"/>
        </w:rPr>
        <w:t>a limited understanding of biosynthetic pathways, which hinders</w:t>
      </w:r>
      <w:r w:rsidRPr="00CF546D">
        <w:rPr>
          <w:rFonts w:ascii="Times New Roman" w:eastAsia="Calibri" w:hAnsi="Times New Roman" w:cs="Times New Roman"/>
          <w:kern w:val="2"/>
          <w:sz w:val="24"/>
          <w:szCs w:val="24"/>
        </w:rPr>
        <w:t xml:space="preserve"> genetic modification (Solanki et al., 2022; Azeem et al., 2025). Variation in yields among species influenced by environmental factors (e.g., reduced phenolics in cultivated versus wild crops) and inconsistent post-harvest elicitation procedures impede scalability (Behera et al., 2022). Challenges also arise from extraction inefficiencies and </w:t>
      </w:r>
      <w:r w:rsidR="00BC428F" w:rsidRPr="00CF546D">
        <w:rPr>
          <w:rFonts w:ascii="Times New Roman" w:eastAsia="Calibri" w:hAnsi="Times New Roman" w:cs="Times New Roman"/>
          <w:kern w:val="2"/>
          <w:sz w:val="24"/>
          <w:szCs w:val="24"/>
        </w:rPr>
        <w:t>the potential toxicity of new elicitors, such as</w:t>
      </w:r>
      <w:r w:rsidRPr="00CF546D">
        <w:rPr>
          <w:rFonts w:ascii="Times New Roman" w:eastAsia="Calibri" w:hAnsi="Times New Roman" w:cs="Times New Roman"/>
          <w:kern w:val="2"/>
          <w:sz w:val="24"/>
          <w:szCs w:val="24"/>
        </w:rPr>
        <w:t xml:space="preserve"> nanoparticles, necessitating further investigation (Gupta et al., 2020). Research priorities include:</w:t>
      </w:r>
    </w:p>
    <w:p w14:paraId="702BA69C" w14:textId="77777777" w:rsidR="003F3667" w:rsidRPr="00CF546D" w:rsidRDefault="003F3667" w:rsidP="00BC428F">
      <w:pPr>
        <w:numPr>
          <w:ilvl w:val="0"/>
          <w:numId w:val="22"/>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t>Mapping pathways through proteomics and metabolomics (Kumar et al., 2022).</w:t>
      </w:r>
    </w:p>
    <w:p w14:paraId="55A3B4F1" w14:textId="77777777" w:rsidR="003F3667" w:rsidRPr="00CF546D" w:rsidRDefault="003F3667" w:rsidP="00BC428F">
      <w:pPr>
        <w:numPr>
          <w:ilvl w:val="0"/>
          <w:numId w:val="22"/>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t>Establishing standardized post-harvest stress protocols for consistent yields (Cisneros-</w:t>
      </w:r>
      <w:proofErr w:type="spellStart"/>
      <w:r w:rsidRPr="00CF546D">
        <w:rPr>
          <w:rFonts w:ascii="Times New Roman" w:eastAsia="Calibri" w:hAnsi="Times New Roman" w:cs="Times New Roman"/>
          <w:kern w:val="2"/>
          <w:sz w:val="24"/>
          <w:szCs w:val="24"/>
        </w:rPr>
        <w:t>Zevallos</w:t>
      </w:r>
      <w:proofErr w:type="spellEnd"/>
      <w:r w:rsidRPr="00CF546D">
        <w:rPr>
          <w:rFonts w:ascii="Times New Roman" w:eastAsia="Calibri" w:hAnsi="Times New Roman" w:cs="Times New Roman"/>
          <w:kern w:val="2"/>
          <w:sz w:val="24"/>
          <w:szCs w:val="24"/>
        </w:rPr>
        <w:t xml:space="preserve"> et al., 2020).</w:t>
      </w:r>
    </w:p>
    <w:p w14:paraId="04616E93" w14:textId="77777777" w:rsidR="003F3667" w:rsidRPr="00CF546D" w:rsidRDefault="00BC428F" w:rsidP="00BC428F">
      <w:pPr>
        <w:numPr>
          <w:ilvl w:val="0"/>
          <w:numId w:val="22"/>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noProof/>
          <w:kern w:val="2"/>
          <w:sz w:val="24"/>
          <w:szCs w:val="24"/>
          <w:lang w:val="en-US"/>
        </w:rPr>
        <w:lastRenderedPageBreak/>
        <w:drawing>
          <wp:anchor distT="0" distB="0" distL="114300" distR="114300" simplePos="0" relativeHeight="251664896" behindDoc="0" locked="0" layoutInCell="1" allowOverlap="1" wp14:anchorId="64D655FE" wp14:editId="3C6F4247">
            <wp:simplePos x="0" y="0"/>
            <wp:positionH relativeFrom="column">
              <wp:posOffset>457200</wp:posOffset>
            </wp:positionH>
            <wp:positionV relativeFrom="paragraph">
              <wp:posOffset>439720</wp:posOffset>
            </wp:positionV>
            <wp:extent cx="4805045" cy="1466215"/>
            <wp:effectExtent l="0" t="0" r="0" b="635"/>
            <wp:wrapSquare wrapText="bothSides"/>
            <wp:docPr id="17" name="Picture 2" descr="WhatsApp Image 2025-08-30 at 12.28.14_9a534f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5-08-30 at 12.28.14_9a534f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5045" cy="1466215"/>
                    </a:xfrm>
                    <a:prstGeom prst="rect">
                      <a:avLst/>
                    </a:prstGeom>
                    <a:noFill/>
                    <a:ln>
                      <a:noFill/>
                    </a:ln>
                  </pic:spPr>
                </pic:pic>
              </a:graphicData>
            </a:graphic>
          </wp:anchor>
        </w:drawing>
      </w:r>
      <w:r w:rsidR="003F3667" w:rsidRPr="00CF546D">
        <w:rPr>
          <w:rFonts w:ascii="Times New Roman" w:eastAsia="Calibri" w:hAnsi="Times New Roman" w:cs="Times New Roman"/>
          <w:kern w:val="2"/>
          <w:sz w:val="24"/>
          <w:szCs w:val="24"/>
        </w:rPr>
        <w:t>Developing kinetic models to optimize biosynthesis (k5) over degradation (k6) (Azeem et al., 2025).</w:t>
      </w:r>
    </w:p>
    <w:p w14:paraId="28DBBBE5" w14:textId="77777777" w:rsidR="003F3667" w:rsidRPr="00CF546D" w:rsidRDefault="003F3667" w:rsidP="003F3667">
      <w:pPr>
        <w:spacing w:line="256" w:lineRule="auto"/>
        <w:rPr>
          <w:rFonts w:ascii="Times New Roman" w:eastAsia="Calibri" w:hAnsi="Times New Roman" w:cs="Times New Roman"/>
          <w:kern w:val="2"/>
          <w:sz w:val="24"/>
          <w:szCs w:val="24"/>
        </w:rPr>
      </w:pPr>
    </w:p>
    <w:p w14:paraId="10C40667" w14:textId="77777777" w:rsidR="003F3667" w:rsidRPr="00CF546D" w:rsidRDefault="003F3667" w:rsidP="003F3667">
      <w:pPr>
        <w:spacing w:line="256" w:lineRule="auto"/>
        <w:rPr>
          <w:rFonts w:ascii="Times New Roman" w:eastAsia="Calibri" w:hAnsi="Times New Roman" w:cs="Times New Roman"/>
          <w:kern w:val="2"/>
          <w:sz w:val="24"/>
          <w:szCs w:val="24"/>
        </w:rPr>
      </w:pPr>
    </w:p>
    <w:p w14:paraId="4B365876" w14:textId="77777777" w:rsidR="003F3667" w:rsidRPr="00CF546D" w:rsidRDefault="003F3667" w:rsidP="003F3667">
      <w:pPr>
        <w:spacing w:line="256" w:lineRule="auto"/>
        <w:rPr>
          <w:rFonts w:ascii="Times New Roman" w:eastAsia="Calibri" w:hAnsi="Times New Roman" w:cs="Times New Roman"/>
          <w:kern w:val="2"/>
          <w:sz w:val="24"/>
          <w:szCs w:val="24"/>
        </w:rPr>
      </w:pPr>
    </w:p>
    <w:p w14:paraId="7EEC85CC" w14:textId="77777777" w:rsidR="003F3667" w:rsidRPr="00CF546D" w:rsidRDefault="003F3667" w:rsidP="003F3667">
      <w:pPr>
        <w:spacing w:line="256" w:lineRule="auto"/>
        <w:jc w:val="center"/>
        <w:rPr>
          <w:rFonts w:ascii="Times New Roman" w:eastAsia="Calibri" w:hAnsi="Times New Roman" w:cs="Times New Roman"/>
          <w:kern w:val="2"/>
          <w:sz w:val="24"/>
          <w:szCs w:val="24"/>
        </w:rPr>
      </w:pPr>
      <w:r w:rsidRPr="00CF546D">
        <w:rPr>
          <w:rFonts w:ascii="Times New Roman" w:eastAsia="Calibri" w:hAnsi="Times New Roman" w:cs="Times New Roman"/>
          <w:b/>
          <w:bCs/>
          <w:kern w:val="2"/>
          <w:sz w:val="24"/>
          <w:szCs w:val="24"/>
        </w:rPr>
        <w:t>(Figure 1: Secondary metabolite accumulation kinetics, illustrating biosynthesis (k5) versus degradation (k6) rates (Cisneros-</w:t>
      </w:r>
      <w:proofErr w:type="spellStart"/>
      <w:r w:rsidRPr="00CF546D">
        <w:rPr>
          <w:rFonts w:ascii="Times New Roman" w:eastAsia="Calibri" w:hAnsi="Times New Roman" w:cs="Times New Roman"/>
          <w:b/>
          <w:bCs/>
          <w:kern w:val="2"/>
          <w:sz w:val="24"/>
          <w:szCs w:val="24"/>
        </w:rPr>
        <w:t>Zevallos</w:t>
      </w:r>
      <w:proofErr w:type="spellEnd"/>
      <w:r w:rsidRPr="00CF546D">
        <w:rPr>
          <w:rFonts w:ascii="Times New Roman" w:eastAsia="Calibri" w:hAnsi="Times New Roman" w:cs="Times New Roman"/>
          <w:b/>
          <w:bCs/>
          <w:kern w:val="2"/>
          <w:sz w:val="24"/>
          <w:szCs w:val="24"/>
        </w:rPr>
        <w:t xml:space="preserve"> et al., 2020)</w:t>
      </w:r>
    </w:p>
    <w:p w14:paraId="52D5E8A1" w14:textId="77777777" w:rsidR="003F3667" w:rsidRPr="00CF546D" w:rsidRDefault="003F3667" w:rsidP="003F3667">
      <w:pPr>
        <w:spacing w:line="256" w:lineRule="auto"/>
        <w:rPr>
          <w:rFonts w:ascii="Times New Roman" w:eastAsia="Calibri" w:hAnsi="Times New Roman" w:cs="Times New Roman"/>
          <w:kern w:val="2"/>
          <w:sz w:val="24"/>
          <w:szCs w:val="24"/>
        </w:rPr>
      </w:pPr>
      <w:r w:rsidRPr="00CF546D">
        <w:rPr>
          <w:rFonts w:ascii="Times New Roman" w:eastAsia="Calibri" w:hAnsi="Times New Roman" w:cs="Times New Roman"/>
          <w:b/>
          <w:bCs/>
          <w:kern w:val="2"/>
          <w:sz w:val="24"/>
          <w:szCs w:val="24"/>
        </w:rPr>
        <w:t>Solutions:</w:t>
      </w:r>
    </w:p>
    <w:p w14:paraId="734A5CB3" w14:textId="77777777" w:rsidR="003F3667" w:rsidRPr="00CF546D" w:rsidRDefault="003F3667" w:rsidP="00BC428F">
      <w:pPr>
        <w:spacing w:line="256" w:lineRule="auto"/>
        <w:jc w:val="both"/>
        <w:rPr>
          <w:rFonts w:ascii="Times New Roman" w:eastAsia="Calibri" w:hAnsi="Times New Roman" w:cs="Times New Roman"/>
          <w:b/>
          <w:bCs/>
          <w:kern w:val="2"/>
          <w:sz w:val="24"/>
          <w:szCs w:val="24"/>
        </w:rPr>
      </w:pPr>
      <w:r w:rsidRPr="00CF546D">
        <w:rPr>
          <w:rFonts w:ascii="Times New Roman" w:eastAsia="Calibri" w:hAnsi="Times New Roman" w:cs="Times New Roman"/>
          <w:kern w:val="2"/>
          <w:sz w:val="24"/>
          <w:szCs w:val="24"/>
        </w:rPr>
        <w:t>CRISPR/Cas9 technology can be utilized to target biosynthetic pathways for enhanced production, while tissue culture can minimize environmental variability. Implementing sustainable extraction methods (e.g., enzyme-assisted, ultrasound-assisted) and conducting safety assessments for elicitors are crucial for scaling up nutraceutical production (Behera et al., 2022; Dhaliwal et al., 2025).</w:t>
      </w:r>
    </w:p>
    <w:p w14:paraId="06D334AB" w14:textId="77777777" w:rsidR="003F3667" w:rsidRPr="00CF546D" w:rsidRDefault="005877A6" w:rsidP="003F3667">
      <w:pPr>
        <w:spacing w:line="256" w:lineRule="auto"/>
        <w:rPr>
          <w:rFonts w:ascii="Times New Roman" w:eastAsia="Calibri" w:hAnsi="Times New Roman" w:cs="Times New Roman"/>
          <w:b/>
          <w:bCs/>
          <w:color w:val="002060"/>
          <w:kern w:val="2"/>
          <w:sz w:val="28"/>
          <w:szCs w:val="28"/>
        </w:rPr>
      </w:pPr>
      <w:r w:rsidRPr="00CF546D">
        <w:rPr>
          <w:rFonts w:ascii="Times New Roman" w:eastAsia="Calibri" w:hAnsi="Times New Roman" w:cs="Times New Roman"/>
          <w:b/>
          <w:bCs/>
          <w:color w:val="002060"/>
          <w:kern w:val="2"/>
          <w:sz w:val="28"/>
          <w:szCs w:val="28"/>
        </w:rPr>
        <w:t>Progress achieved in breeding</w:t>
      </w:r>
    </w:p>
    <w:p w14:paraId="6F983E7D" w14:textId="77777777" w:rsidR="003F3667" w:rsidRPr="00CF546D" w:rsidRDefault="003F3667" w:rsidP="00BC428F">
      <w:p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t xml:space="preserve">Breeding methods have </w:t>
      </w:r>
      <w:r w:rsidR="00CC534A" w:rsidRPr="00CF546D">
        <w:rPr>
          <w:rFonts w:ascii="Times New Roman" w:eastAsia="Calibri" w:hAnsi="Times New Roman" w:cs="Times New Roman"/>
          <w:kern w:val="2"/>
          <w:sz w:val="24"/>
          <w:szCs w:val="24"/>
        </w:rPr>
        <w:t>significantly enhanced the nutritional value of vegetables, contributing to the fight against</w:t>
      </w:r>
      <w:r w:rsidRPr="00CF546D">
        <w:rPr>
          <w:rFonts w:ascii="Times New Roman" w:eastAsia="Calibri" w:hAnsi="Times New Roman" w:cs="Times New Roman"/>
          <w:kern w:val="2"/>
          <w:sz w:val="24"/>
          <w:szCs w:val="24"/>
        </w:rPr>
        <w:t xml:space="preserve"> global malnutrition through traditional, molecular, and transgenic techniques. These initiatives aim to enhance the presence of beneficial compounds</w:t>
      </w:r>
      <w:r w:rsidR="00CC534A" w:rsidRPr="00CF546D">
        <w:rPr>
          <w:rFonts w:ascii="Times New Roman" w:eastAsia="Calibri" w:hAnsi="Times New Roman" w:cs="Times New Roman"/>
          <w:kern w:val="2"/>
          <w:sz w:val="24"/>
          <w:szCs w:val="24"/>
        </w:rPr>
        <w:t>, such as</w:t>
      </w:r>
      <w:r w:rsidRPr="00CF546D">
        <w:rPr>
          <w:rFonts w:ascii="Times New Roman" w:eastAsia="Calibri" w:hAnsi="Times New Roman" w:cs="Times New Roman"/>
          <w:kern w:val="2"/>
          <w:sz w:val="24"/>
          <w:szCs w:val="24"/>
        </w:rPr>
        <w:t xml:space="preserve"> carotenoids, flavonoids, and </w:t>
      </w:r>
      <w:proofErr w:type="spellStart"/>
      <w:r w:rsidRPr="00CF546D">
        <w:rPr>
          <w:rFonts w:ascii="Times New Roman" w:eastAsia="Calibri" w:hAnsi="Times New Roman" w:cs="Times New Roman"/>
          <w:kern w:val="2"/>
          <w:sz w:val="24"/>
          <w:szCs w:val="24"/>
        </w:rPr>
        <w:t>glucosinolates</w:t>
      </w:r>
      <w:proofErr w:type="spellEnd"/>
      <w:r w:rsidRPr="00CF546D">
        <w:rPr>
          <w:rFonts w:ascii="Times New Roman" w:eastAsia="Calibri" w:hAnsi="Times New Roman" w:cs="Times New Roman"/>
          <w:kern w:val="2"/>
          <w:sz w:val="24"/>
          <w:szCs w:val="24"/>
        </w:rPr>
        <w:t>, while also ensuring high crop yields and resilience (</w:t>
      </w:r>
      <w:proofErr w:type="spellStart"/>
      <w:r w:rsidRPr="00CF546D">
        <w:rPr>
          <w:rFonts w:ascii="Times New Roman" w:eastAsia="Calibri" w:hAnsi="Times New Roman" w:cs="Times New Roman"/>
          <w:kern w:val="2"/>
          <w:sz w:val="24"/>
          <w:szCs w:val="24"/>
        </w:rPr>
        <w:t>Parulekar</w:t>
      </w:r>
      <w:proofErr w:type="spellEnd"/>
      <w:r w:rsidRPr="00CF546D">
        <w:rPr>
          <w:rFonts w:ascii="Times New Roman" w:eastAsia="Calibri" w:hAnsi="Times New Roman" w:cs="Times New Roman"/>
          <w:kern w:val="2"/>
          <w:sz w:val="24"/>
          <w:szCs w:val="24"/>
        </w:rPr>
        <w:t xml:space="preserve"> et al., 2019; Solanki et al., 2022; Bhardwaj et al., 2022).</w:t>
      </w:r>
    </w:p>
    <w:p w14:paraId="3EA22E5B" w14:textId="77777777" w:rsidR="003F3667" w:rsidRPr="00CF546D" w:rsidRDefault="003F3667" w:rsidP="003F3667">
      <w:pPr>
        <w:spacing w:line="256" w:lineRule="auto"/>
        <w:rPr>
          <w:rFonts w:ascii="Times New Roman" w:eastAsia="Calibri" w:hAnsi="Times New Roman" w:cs="Times New Roman"/>
          <w:b/>
          <w:bCs/>
          <w:kern w:val="2"/>
          <w:sz w:val="24"/>
          <w:szCs w:val="24"/>
        </w:rPr>
      </w:pPr>
      <w:r w:rsidRPr="00CF546D">
        <w:rPr>
          <w:rFonts w:ascii="Times New Roman" w:eastAsia="Calibri" w:hAnsi="Times New Roman" w:cs="Times New Roman"/>
          <w:b/>
          <w:bCs/>
          <w:kern w:val="2"/>
          <w:sz w:val="24"/>
          <w:szCs w:val="24"/>
        </w:rPr>
        <w:t>Traditional breeding accomplishments:</w:t>
      </w:r>
    </w:p>
    <w:p w14:paraId="6ED93717" w14:textId="77777777" w:rsidR="003F3667" w:rsidRPr="00CF546D" w:rsidRDefault="003F3667" w:rsidP="00BC428F">
      <w:p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t>Classic breeding techniques such as selection, hybridization, and inducing mutations have led to the development of nutrient-dense varieties:</w:t>
      </w:r>
    </w:p>
    <w:p w14:paraId="1E236BFD" w14:textId="77777777" w:rsidR="003F3667" w:rsidRPr="00CF546D" w:rsidRDefault="003F3667" w:rsidP="00BC428F">
      <w:pPr>
        <w:numPr>
          <w:ilvl w:val="0"/>
          <w:numId w:val="23"/>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 xml:space="preserve">Orange cauliflower: </w:t>
      </w:r>
      <w:r w:rsidRPr="00CF546D">
        <w:rPr>
          <w:rFonts w:ascii="Times New Roman" w:eastAsia="Calibri" w:hAnsi="Times New Roman" w:cs="Times New Roman"/>
          <w:kern w:val="2"/>
          <w:sz w:val="24"/>
          <w:szCs w:val="24"/>
        </w:rPr>
        <w:t>The Or gene enhances β-carotene levels, resulting in orange curds rich in vitamin A precursors.</w:t>
      </w:r>
    </w:p>
    <w:p w14:paraId="4FF27B7C" w14:textId="77777777" w:rsidR="003F3667" w:rsidRPr="00CF546D" w:rsidRDefault="003F3667" w:rsidP="00BC428F">
      <w:pPr>
        <w:numPr>
          <w:ilvl w:val="0"/>
          <w:numId w:val="23"/>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Purple cauliflower:</w:t>
      </w:r>
      <w:r w:rsidRPr="00CF546D">
        <w:rPr>
          <w:rFonts w:ascii="Times New Roman" w:eastAsia="Calibri" w:hAnsi="Times New Roman" w:cs="Times New Roman"/>
          <w:kern w:val="2"/>
          <w:sz w:val="24"/>
          <w:szCs w:val="24"/>
        </w:rPr>
        <w:t xml:space="preserve"> The </w:t>
      </w:r>
      <w:proofErr w:type="spellStart"/>
      <w:r w:rsidRPr="00CF546D">
        <w:rPr>
          <w:rFonts w:ascii="Times New Roman" w:eastAsia="Calibri" w:hAnsi="Times New Roman" w:cs="Times New Roman"/>
          <w:kern w:val="2"/>
          <w:sz w:val="24"/>
          <w:szCs w:val="24"/>
        </w:rPr>
        <w:t>Pr</w:t>
      </w:r>
      <w:proofErr w:type="spellEnd"/>
      <w:r w:rsidRPr="00CF546D">
        <w:rPr>
          <w:rFonts w:ascii="Times New Roman" w:eastAsia="Calibri" w:hAnsi="Times New Roman" w:cs="Times New Roman"/>
          <w:kern w:val="2"/>
          <w:sz w:val="24"/>
          <w:szCs w:val="24"/>
        </w:rPr>
        <w:t xml:space="preserve"> gene stimulates anthocyanin accumulation, boosting antioxidant properties.</w:t>
      </w:r>
    </w:p>
    <w:p w14:paraId="24783531" w14:textId="77777777" w:rsidR="003F3667" w:rsidRPr="00CF546D" w:rsidRDefault="003F3667" w:rsidP="00BC428F">
      <w:pPr>
        <w:numPr>
          <w:ilvl w:val="0"/>
          <w:numId w:val="23"/>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High-</w:t>
      </w:r>
      <w:proofErr w:type="spellStart"/>
      <w:r w:rsidRPr="00CF546D">
        <w:rPr>
          <w:rFonts w:ascii="Times New Roman" w:eastAsia="Calibri" w:hAnsi="Times New Roman" w:cs="Times New Roman"/>
          <w:bCs/>
          <w:kern w:val="2"/>
          <w:sz w:val="24"/>
          <w:szCs w:val="24"/>
        </w:rPr>
        <w:t>glucosinolate</w:t>
      </w:r>
      <w:proofErr w:type="spellEnd"/>
      <w:r w:rsidRPr="00CF546D">
        <w:rPr>
          <w:rFonts w:ascii="Times New Roman" w:eastAsia="Calibri" w:hAnsi="Times New Roman" w:cs="Times New Roman"/>
          <w:bCs/>
          <w:kern w:val="2"/>
          <w:sz w:val="24"/>
          <w:szCs w:val="24"/>
        </w:rPr>
        <w:t xml:space="preserve"> broccoli</w:t>
      </w:r>
      <w:r w:rsidRPr="00CF546D">
        <w:rPr>
          <w:rFonts w:ascii="Times New Roman" w:eastAsia="Calibri" w:hAnsi="Times New Roman" w:cs="Times New Roman"/>
          <w:kern w:val="2"/>
          <w:sz w:val="24"/>
          <w:szCs w:val="24"/>
        </w:rPr>
        <w:t xml:space="preserve">: Crossbreeding with Brassica </w:t>
      </w:r>
      <w:proofErr w:type="spellStart"/>
      <w:r w:rsidRPr="00CF546D">
        <w:rPr>
          <w:rFonts w:ascii="Times New Roman" w:eastAsia="Calibri" w:hAnsi="Times New Roman" w:cs="Times New Roman"/>
          <w:kern w:val="2"/>
          <w:sz w:val="24"/>
          <w:szCs w:val="24"/>
        </w:rPr>
        <w:t>villosa</w:t>
      </w:r>
      <w:proofErr w:type="spellEnd"/>
      <w:r w:rsidRPr="00CF546D">
        <w:rPr>
          <w:rFonts w:ascii="Times New Roman" w:eastAsia="Calibri" w:hAnsi="Times New Roman" w:cs="Times New Roman"/>
          <w:kern w:val="2"/>
          <w:sz w:val="24"/>
          <w:szCs w:val="24"/>
        </w:rPr>
        <w:t xml:space="preserve"> increases sulforaphane, known for its anti-carcinogenic properties.</w:t>
      </w:r>
    </w:p>
    <w:p w14:paraId="329D56EB" w14:textId="77777777" w:rsidR="003F3667" w:rsidRPr="00CF546D" w:rsidRDefault="003F3667" w:rsidP="00BC428F">
      <w:pPr>
        <w:numPr>
          <w:ilvl w:val="0"/>
          <w:numId w:val="23"/>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lastRenderedPageBreak/>
        <w:t>Protein-rich potato:</w:t>
      </w:r>
      <w:r w:rsidRPr="00CF546D">
        <w:rPr>
          <w:rFonts w:ascii="Times New Roman" w:eastAsia="Calibri" w:hAnsi="Times New Roman" w:cs="Times New Roman"/>
          <w:kern w:val="2"/>
          <w:sz w:val="24"/>
          <w:szCs w:val="24"/>
        </w:rPr>
        <w:t xml:space="preserve"> Introducing the AmA1 gene from </w:t>
      </w:r>
      <w:proofErr w:type="spellStart"/>
      <w:r w:rsidRPr="00CF546D">
        <w:rPr>
          <w:rFonts w:ascii="Times New Roman" w:eastAsia="Calibri" w:hAnsi="Times New Roman" w:cs="Times New Roman"/>
          <w:kern w:val="2"/>
          <w:sz w:val="24"/>
          <w:szCs w:val="24"/>
        </w:rPr>
        <w:t>Amaranthus</w:t>
      </w:r>
      <w:r w:rsidR="00CC534A" w:rsidRPr="00CF546D">
        <w:rPr>
          <w:rFonts w:ascii="Times New Roman" w:eastAsia="Calibri" w:hAnsi="Times New Roman" w:cs="Times New Roman"/>
          <w:kern w:val="2"/>
          <w:sz w:val="24"/>
          <w:szCs w:val="24"/>
        </w:rPr>
        <w:t>hypochondriacus</w:t>
      </w:r>
      <w:proofErr w:type="spellEnd"/>
      <w:r w:rsidRPr="00CF546D">
        <w:rPr>
          <w:rFonts w:ascii="Times New Roman" w:eastAsia="Calibri" w:hAnsi="Times New Roman" w:cs="Times New Roman"/>
          <w:kern w:val="2"/>
          <w:sz w:val="24"/>
          <w:szCs w:val="24"/>
        </w:rPr>
        <w:t xml:space="preserve"> elevates protein and amino acid content.</w:t>
      </w:r>
    </w:p>
    <w:p w14:paraId="591C3F19" w14:textId="77777777" w:rsidR="003F3667" w:rsidRPr="00CF546D" w:rsidRDefault="003F3667" w:rsidP="00BC428F">
      <w:pPr>
        <w:numPr>
          <w:ilvl w:val="0"/>
          <w:numId w:val="23"/>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Anthocyanin-rich tomato:</w:t>
      </w:r>
      <w:r w:rsidRPr="00CF546D">
        <w:rPr>
          <w:rFonts w:ascii="Times New Roman" w:eastAsia="Calibri" w:hAnsi="Times New Roman" w:cs="Times New Roman"/>
          <w:kern w:val="2"/>
          <w:sz w:val="24"/>
          <w:szCs w:val="24"/>
        </w:rPr>
        <w:t xml:space="preserve"> The Aft gene enhances antioxidant levels under stressful conditions, improving nutritional value.</w:t>
      </w:r>
    </w:p>
    <w:p w14:paraId="2BAD9818" w14:textId="77777777" w:rsidR="003F3667" w:rsidRPr="00CF546D" w:rsidRDefault="003F3667" w:rsidP="00BC428F">
      <w:p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t>Indian breeding programs have introduced noteworthy varieties:</w:t>
      </w:r>
    </w:p>
    <w:p w14:paraId="3DB0ADC8" w14:textId="77777777" w:rsidR="003F3667" w:rsidRPr="00CF546D" w:rsidRDefault="003F3667" w:rsidP="00BC428F">
      <w:pPr>
        <w:numPr>
          <w:ilvl w:val="0"/>
          <w:numId w:val="23"/>
        </w:numPr>
        <w:spacing w:line="256" w:lineRule="auto"/>
        <w:jc w:val="both"/>
        <w:rPr>
          <w:rFonts w:ascii="Times New Roman" w:eastAsia="Calibri" w:hAnsi="Times New Roman" w:cs="Times New Roman"/>
          <w:kern w:val="2"/>
          <w:sz w:val="24"/>
          <w:szCs w:val="24"/>
        </w:rPr>
      </w:pPr>
      <w:proofErr w:type="spellStart"/>
      <w:proofErr w:type="gramStart"/>
      <w:r w:rsidRPr="00CF546D">
        <w:rPr>
          <w:rFonts w:ascii="Times New Roman" w:eastAsia="Calibri" w:hAnsi="Times New Roman" w:cs="Times New Roman"/>
          <w:bCs/>
          <w:kern w:val="2"/>
          <w:sz w:val="24"/>
          <w:szCs w:val="24"/>
        </w:rPr>
        <w:t>Carrot:</w:t>
      </w:r>
      <w:r w:rsidRPr="00CF546D">
        <w:rPr>
          <w:rFonts w:ascii="Times New Roman" w:eastAsia="Calibri" w:hAnsi="Times New Roman" w:cs="Times New Roman"/>
          <w:kern w:val="2"/>
          <w:sz w:val="24"/>
          <w:szCs w:val="24"/>
        </w:rPr>
        <w:t>PusaAsita</w:t>
      </w:r>
      <w:proofErr w:type="spellEnd"/>
      <w:proofErr w:type="gramEnd"/>
      <w:r w:rsidRPr="00CF546D">
        <w:rPr>
          <w:rFonts w:ascii="Times New Roman" w:eastAsia="Calibri" w:hAnsi="Times New Roman" w:cs="Times New Roman"/>
          <w:kern w:val="2"/>
          <w:sz w:val="24"/>
          <w:szCs w:val="24"/>
        </w:rPr>
        <w:t xml:space="preserve"> (rich in anthocyanin), </w:t>
      </w:r>
      <w:proofErr w:type="spellStart"/>
      <w:r w:rsidRPr="00CF546D">
        <w:rPr>
          <w:rFonts w:ascii="Times New Roman" w:eastAsia="Calibri" w:hAnsi="Times New Roman" w:cs="Times New Roman"/>
          <w:kern w:val="2"/>
          <w:sz w:val="24"/>
          <w:szCs w:val="24"/>
        </w:rPr>
        <w:t>PusaRudhira</w:t>
      </w:r>
      <w:proofErr w:type="spellEnd"/>
      <w:r w:rsidRPr="00CF546D">
        <w:rPr>
          <w:rFonts w:ascii="Times New Roman" w:eastAsia="Calibri" w:hAnsi="Times New Roman" w:cs="Times New Roman"/>
          <w:kern w:val="2"/>
          <w:sz w:val="24"/>
          <w:szCs w:val="24"/>
        </w:rPr>
        <w:t xml:space="preserve"> (high lycopene content), </w:t>
      </w:r>
      <w:proofErr w:type="spellStart"/>
      <w:r w:rsidRPr="00CF546D">
        <w:rPr>
          <w:rFonts w:ascii="Times New Roman" w:eastAsia="Calibri" w:hAnsi="Times New Roman" w:cs="Times New Roman"/>
          <w:kern w:val="2"/>
          <w:sz w:val="24"/>
          <w:szCs w:val="24"/>
        </w:rPr>
        <w:t>PusaNayanjyoti</w:t>
      </w:r>
      <w:proofErr w:type="spellEnd"/>
      <w:r w:rsidRPr="00CF546D">
        <w:rPr>
          <w:rFonts w:ascii="Times New Roman" w:eastAsia="Calibri" w:hAnsi="Times New Roman" w:cs="Times New Roman"/>
          <w:kern w:val="2"/>
          <w:sz w:val="24"/>
          <w:szCs w:val="24"/>
        </w:rPr>
        <w:t xml:space="preserve"> (abundant in β-carotene).</w:t>
      </w:r>
    </w:p>
    <w:p w14:paraId="3E079C0F" w14:textId="77777777" w:rsidR="003F3667" w:rsidRPr="00CF546D" w:rsidRDefault="003F3667" w:rsidP="00BC428F">
      <w:pPr>
        <w:numPr>
          <w:ilvl w:val="0"/>
          <w:numId w:val="23"/>
        </w:numPr>
        <w:spacing w:line="256" w:lineRule="auto"/>
        <w:jc w:val="both"/>
        <w:rPr>
          <w:rFonts w:ascii="Times New Roman" w:eastAsia="Calibri" w:hAnsi="Times New Roman" w:cs="Times New Roman"/>
          <w:kern w:val="2"/>
          <w:sz w:val="24"/>
          <w:szCs w:val="24"/>
        </w:rPr>
      </w:pPr>
      <w:proofErr w:type="spellStart"/>
      <w:proofErr w:type="gramStart"/>
      <w:r w:rsidRPr="00CF546D">
        <w:rPr>
          <w:rFonts w:ascii="Times New Roman" w:eastAsia="Calibri" w:hAnsi="Times New Roman" w:cs="Times New Roman"/>
          <w:bCs/>
          <w:kern w:val="2"/>
          <w:sz w:val="24"/>
          <w:szCs w:val="24"/>
        </w:rPr>
        <w:t>Raddish:</w:t>
      </w:r>
      <w:r w:rsidRPr="00CF546D">
        <w:rPr>
          <w:rFonts w:ascii="Times New Roman" w:eastAsia="Calibri" w:hAnsi="Times New Roman" w:cs="Times New Roman"/>
          <w:kern w:val="2"/>
          <w:sz w:val="24"/>
          <w:szCs w:val="24"/>
        </w:rPr>
        <w:t>PusaJamuni</w:t>
      </w:r>
      <w:proofErr w:type="spellEnd"/>
      <w:proofErr w:type="gramEnd"/>
      <w:r w:rsidRPr="00CF546D">
        <w:rPr>
          <w:rFonts w:ascii="Times New Roman" w:eastAsia="Calibri" w:hAnsi="Times New Roman" w:cs="Times New Roman"/>
          <w:kern w:val="2"/>
          <w:sz w:val="24"/>
          <w:szCs w:val="24"/>
        </w:rPr>
        <w:t xml:space="preserve">, </w:t>
      </w:r>
      <w:proofErr w:type="spellStart"/>
      <w:r w:rsidRPr="00CF546D">
        <w:rPr>
          <w:rFonts w:ascii="Times New Roman" w:eastAsia="Calibri" w:hAnsi="Times New Roman" w:cs="Times New Roman"/>
          <w:kern w:val="2"/>
          <w:sz w:val="24"/>
          <w:szCs w:val="24"/>
        </w:rPr>
        <w:t>PusaGulabi</w:t>
      </w:r>
      <w:proofErr w:type="spellEnd"/>
      <w:r w:rsidRPr="00CF546D">
        <w:rPr>
          <w:rFonts w:ascii="Times New Roman" w:eastAsia="Calibri" w:hAnsi="Times New Roman" w:cs="Times New Roman"/>
          <w:kern w:val="2"/>
          <w:sz w:val="24"/>
          <w:szCs w:val="24"/>
        </w:rPr>
        <w:t xml:space="preserve"> (anthocyanin, lycopene).</w:t>
      </w:r>
    </w:p>
    <w:p w14:paraId="44FAD373" w14:textId="77777777" w:rsidR="003F3667" w:rsidRPr="00CF546D" w:rsidRDefault="003F3667" w:rsidP="00BC428F">
      <w:pPr>
        <w:numPr>
          <w:ilvl w:val="0"/>
          <w:numId w:val="23"/>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 xml:space="preserve">Sweet potato: </w:t>
      </w:r>
      <w:proofErr w:type="spellStart"/>
      <w:r w:rsidRPr="00CF546D">
        <w:rPr>
          <w:rFonts w:ascii="Times New Roman" w:eastAsia="Calibri" w:hAnsi="Times New Roman" w:cs="Times New Roman"/>
          <w:kern w:val="2"/>
          <w:sz w:val="24"/>
          <w:szCs w:val="24"/>
        </w:rPr>
        <w:t>BhuSona</w:t>
      </w:r>
      <w:proofErr w:type="spellEnd"/>
      <w:r w:rsidRPr="00CF546D">
        <w:rPr>
          <w:rFonts w:ascii="Times New Roman" w:eastAsia="Calibri" w:hAnsi="Times New Roman" w:cs="Times New Roman"/>
          <w:kern w:val="2"/>
          <w:sz w:val="24"/>
          <w:szCs w:val="24"/>
        </w:rPr>
        <w:t xml:space="preserve"> (14 mg/100g β-carotene), </w:t>
      </w:r>
      <w:proofErr w:type="spellStart"/>
      <w:r w:rsidRPr="00CF546D">
        <w:rPr>
          <w:rFonts w:ascii="Times New Roman" w:eastAsia="Calibri" w:hAnsi="Times New Roman" w:cs="Times New Roman"/>
          <w:kern w:val="2"/>
          <w:sz w:val="24"/>
          <w:szCs w:val="24"/>
        </w:rPr>
        <w:t>Sree</w:t>
      </w:r>
      <w:proofErr w:type="spellEnd"/>
      <w:r w:rsidRPr="00CF546D">
        <w:rPr>
          <w:rFonts w:ascii="Times New Roman" w:eastAsia="Calibri" w:hAnsi="Times New Roman" w:cs="Times New Roman"/>
          <w:kern w:val="2"/>
          <w:sz w:val="24"/>
          <w:szCs w:val="24"/>
        </w:rPr>
        <w:t xml:space="preserve"> Kanaka (high β-carotene content), </w:t>
      </w:r>
      <w:proofErr w:type="spellStart"/>
      <w:r w:rsidRPr="00CF546D">
        <w:rPr>
          <w:rFonts w:ascii="Times New Roman" w:eastAsia="Calibri" w:hAnsi="Times New Roman" w:cs="Times New Roman"/>
          <w:kern w:val="2"/>
          <w:sz w:val="24"/>
          <w:szCs w:val="24"/>
        </w:rPr>
        <w:t>Bhu</w:t>
      </w:r>
      <w:proofErr w:type="spellEnd"/>
      <w:r w:rsidRPr="00CF546D">
        <w:rPr>
          <w:rFonts w:ascii="Times New Roman" w:eastAsia="Calibri" w:hAnsi="Times New Roman" w:cs="Times New Roman"/>
          <w:kern w:val="2"/>
          <w:sz w:val="24"/>
          <w:szCs w:val="24"/>
        </w:rPr>
        <w:t xml:space="preserve"> Krishna (90 mg/100g anthocyanin).</w:t>
      </w:r>
    </w:p>
    <w:p w14:paraId="658EC11C" w14:textId="77777777" w:rsidR="003F3667" w:rsidRPr="00CF546D" w:rsidRDefault="003F3667" w:rsidP="00BC428F">
      <w:pPr>
        <w:numPr>
          <w:ilvl w:val="0"/>
          <w:numId w:val="23"/>
        </w:numPr>
        <w:spacing w:line="256" w:lineRule="auto"/>
        <w:jc w:val="both"/>
        <w:rPr>
          <w:rFonts w:ascii="Times New Roman" w:eastAsia="Calibri" w:hAnsi="Times New Roman" w:cs="Times New Roman"/>
          <w:kern w:val="2"/>
          <w:sz w:val="24"/>
          <w:szCs w:val="24"/>
        </w:rPr>
      </w:pPr>
      <w:proofErr w:type="spellStart"/>
      <w:proofErr w:type="gramStart"/>
      <w:r w:rsidRPr="00CF546D">
        <w:rPr>
          <w:rFonts w:ascii="Times New Roman" w:eastAsia="Calibri" w:hAnsi="Times New Roman" w:cs="Times New Roman"/>
          <w:bCs/>
          <w:kern w:val="2"/>
          <w:sz w:val="24"/>
          <w:szCs w:val="24"/>
        </w:rPr>
        <w:t>Tapioca:</w:t>
      </w:r>
      <w:r w:rsidRPr="00CF546D">
        <w:rPr>
          <w:rFonts w:ascii="Times New Roman" w:eastAsia="Calibri" w:hAnsi="Times New Roman" w:cs="Times New Roman"/>
          <w:kern w:val="2"/>
          <w:sz w:val="24"/>
          <w:szCs w:val="24"/>
        </w:rPr>
        <w:t>SreeVisakham</w:t>
      </w:r>
      <w:proofErr w:type="spellEnd"/>
      <w:proofErr w:type="gramEnd"/>
      <w:r w:rsidRPr="00CF546D">
        <w:rPr>
          <w:rFonts w:ascii="Times New Roman" w:eastAsia="Calibri" w:hAnsi="Times New Roman" w:cs="Times New Roman"/>
          <w:kern w:val="2"/>
          <w:sz w:val="24"/>
          <w:szCs w:val="24"/>
        </w:rPr>
        <w:t xml:space="preserve"> (466 IU/100g carotene).</w:t>
      </w:r>
    </w:p>
    <w:p w14:paraId="30934350" w14:textId="77777777" w:rsidR="003F3667" w:rsidRPr="00CF546D" w:rsidRDefault="003F3667" w:rsidP="00BC428F">
      <w:pPr>
        <w:numPr>
          <w:ilvl w:val="0"/>
          <w:numId w:val="23"/>
        </w:numPr>
        <w:spacing w:line="256" w:lineRule="auto"/>
        <w:jc w:val="both"/>
        <w:rPr>
          <w:rFonts w:ascii="Times New Roman" w:eastAsia="Calibri" w:hAnsi="Times New Roman" w:cs="Times New Roman"/>
          <w:kern w:val="2"/>
          <w:sz w:val="24"/>
          <w:szCs w:val="24"/>
        </w:rPr>
      </w:pPr>
      <w:proofErr w:type="spellStart"/>
      <w:proofErr w:type="gramStart"/>
      <w:r w:rsidRPr="00CF546D">
        <w:rPr>
          <w:rFonts w:ascii="Times New Roman" w:eastAsia="Calibri" w:hAnsi="Times New Roman" w:cs="Times New Roman"/>
          <w:bCs/>
          <w:kern w:val="2"/>
          <w:sz w:val="24"/>
          <w:szCs w:val="24"/>
        </w:rPr>
        <w:t>Brinjal:</w:t>
      </w:r>
      <w:r w:rsidRPr="00CF546D">
        <w:rPr>
          <w:rFonts w:ascii="Times New Roman" w:eastAsia="Calibri" w:hAnsi="Times New Roman" w:cs="Times New Roman"/>
          <w:kern w:val="2"/>
          <w:sz w:val="24"/>
          <w:szCs w:val="24"/>
        </w:rPr>
        <w:t>PusaSafedBaigan</w:t>
      </w:r>
      <w:proofErr w:type="spellEnd"/>
      <w:proofErr w:type="gramEnd"/>
      <w:r w:rsidRPr="00CF546D">
        <w:rPr>
          <w:rFonts w:ascii="Times New Roman" w:eastAsia="Calibri" w:hAnsi="Times New Roman" w:cs="Times New Roman"/>
          <w:kern w:val="2"/>
          <w:sz w:val="24"/>
          <w:szCs w:val="24"/>
        </w:rPr>
        <w:t xml:space="preserve"> 1 (rich in phenols).</w:t>
      </w:r>
    </w:p>
    <w:p w14:paraId="1C8A1C5F" w14:textId="77777777" w:rsidR="003F3667" w:rsidRPr="00CF546D" w:rsidRDefault="003F3667" w:rsidP="00BC428F">
      <w:pPr>
        <w:numPr>
          <w:ilvl w:val="0"/>
          <w:numId w:val="23"/>
        </w:numPr>
        <w:spacing w:line="256" w:lineRule="auto"/>
        <w:jc w:val="both"/>
        <w:rPr>
          <w:rFonts w:ascii="Times New Roman" w:eastAsia="Calibri" w:hAnsi="Times New Roman" w:cs="Times New Roman"/>
          <w:kern w:val="2"/>
          <w:sz w:val="24"/>
          <w:szCs w:val="24"/>
        </w:rPr>
      </w:pPr>
      <w:proofErr w:type="spellStart"/>
      <w:proofErr w:type="gramStart"/>
      <w:r w:rsidRPr="00CF546D">
        <w:rPr>
          <w:rFonts w:ascii="Times New Roman" w:eastAsia="Calibri" w:hAnsi="Times New Roman" w:cs="Times New Roman"/>
          <w:bCs/>
          <w:kern w:val="2"/>
          <w:sz w:val="24"/>
          <w:szCs w:val="24"/>
        </w:rPr>
        <w:t>Tomato:</w:t>
      </w:r>
      <w:r w:rsidRPr="00CF546D">
        <w:rPr>
          <w:rFonts w:ascii="Times New Roman" w:eastAsia="Calibri" w:hAnsi="Times New Roman" w:cs="Times New Roman"/>
          <w:kern w:val="2"/>
          <w:sz w:val="24"/>
          <w:szCs w:val="24"/>
        </w:rPr>
        <w:t>PusaUphar</w:t>
      </w:r>
      <w:proofErr w:type="spellEnd"/>
      <w:proofErr w:type="gramEnd"/>
      <w:r w:rsidRPr="00CF546D">
        <w:rPr>
          <w:rFonts w:ascii="Times New Roman" w:eastAsia="Calibri" w:hAnsi="Times New Roman" w:cs="Times New Roman"/>
          <w:kern w:val="2"/>
          <w:sz w:val="24"/>
          <w:szCs w:val="24"/>
        </w:rPr>
        <w:t xml:space="preserve">, </w:t>
      </w:r>
      <w:proofErr w:type="spellStart"/>
      <w:r w:rsidRPr="00CF546D">
        <w:rPr>
          <w:rFonts w:ascii="Times New Roman" w:eastAsia="Calibri" w:hAnsi="Times New Roman" w:cs="Times New Roman"/>
          <w:kern w:val="2"/>
          <w:sz w:val="24"/>
          <w:szCs w:val="24"/>
        </w:rPr>
        <w:t>PusaRohini</w:t>
      </w:r>
      <w:proofErr w:type="spellEnd"/>
      <w:r w:rsidRPr="00CF546D">
        <w:rPr>
          <w:rFonts w:ascii="Times New Roman" w:eastAsia="Calibri" w:hAnsi="Times New Roman" w:cs="Times New Roman"/>
          <w:kern w:val="2"/>
          <w:sz w:val="24"/>
          <w:szCs w:val="24"/>
        </w:rPr>
        <w:t xml:space="preserve"> (vitamin C, lycopene).</w:t>
      </w:r>
    </w:p>
    <w:p w14:paraId="796F26D9" w14:textId="77777777" w:rsidR="003F3667" w:rsidRPr="00CF546D" w:rsidRDefault="003F3667" w:rsidP="00BC428F">
      <w:pPr>
        <w:numPr>
          <w:ilvl w:val="0"/>
          <w:numId w:val="23"/>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Red cabbage:</w:t>
      </w:r>
      <w:r w:rsidRPr="00CF546D">
        <w:rPr>
          <w:rFonts w:ascii="Times New Roman" w:eastAsia="Calibri" w:hAnsi="Times New Roman" w:cs="Times New Roman"/>
          <w:kern w:val="2"/>
          <w:sz w:val="24"/>
          <w:szCs w:val="24"/>
        </w:rPr>
        <w:t xml:space="preserve"> Red Acre (abundant in anthocyanin).</w:t>
      </w:r>
    </w:p>
    <w:p w14:paraId="383257D5" w14:textId="77777777" w:rsidR="003F3667" w:rsidRPr="00CF546D" w:rsidRDefault="003F3667" w:rsidP="00BC428F">
      <w:p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t xml:space="preserve">These varieties </w:t>
      </w:r>
      <w:r w:rsidR="00BC428F" w:rsidRPr="00CF546D">
        <w:rPr>
          <w:rFonts w:ascii="Times New Roman" w:eastAsia="Calibri" w:hAnsi="Times New Roman" w:cs="Times New Roman"/>
          <w:kern w:val="2"/>
          <w:sz w:val="24"/>
          <w:szCs w:val="24"/>
        </w:rPr>
        <w:t>retain significant nutraceutical content even after processing, supporting initiatives for biofortification to address micronutrient</w:t>
      </w:r>
      <w:r w:rsidRPr="00CF546D">
        <w:rPr>
          <w:rFonts w:ascii="Times New Roman" w:eastAsia="Calibri" w:hAnsi="Times New Roman" w:cs="Times New Roman"/>
          <w:kern w:val="2"/>
          <w:sz w:val="24"/>
          <w:szCs w:val="24"/>
        </w:rPr>
        <w:t xml:space="preserve"> deficiencies (Solanki et al., 2022; </w:t>
      </w:r>
      <w:proofErr w:type="spellStart"/>
      <w:r w:rsidRPr="00CF546D">
        <w:rPr>
          <w:rFonts w:ascii="Times New Roman" w:eastAsia="Calibri" w:hAnsi="Times New Roman" w:cs="Times New Roman"/>
          <w:kern w:val="2"/>
          <w:sz w:val="24"/>
          <w:szCs w:val="24"/>
        </w:rPr>
        <w:t>Bouis</w:t>
      </w:r>
      <w:proofErr w:type="spellEnd"/>
      <w:r w:rsidRPr="00CF546D">
        <w:rPr>
          <w:rFonts w:ascii="Times New Roman" w:eastAsia="Calibri" w:hAnsi="Times New Roman" w:cs="Times New Roman"/>
          <w:kern w:val="2"/>
          <w:sz w:val="24"/>
          <w:szCs w:val="24"/>
        </w:rPr>
        <w:t xml:space="preserve"> et al., 2024).</w:t>
      </w:r>
    </w:p>
    <w:tbl>
      <w:tblPr>
        <w:tblStyle w:val="TableGrid1"/>
        <w:tblW w:w="10206" w:type="dxa"/>
        <w:tblInd w:w="-572" w:type="dxa"/>
        <w:tblLook w:val="04A0" w:firstRow="1" w:lastRow="0" w:firstColumn="1" w:lastColumn="0" w:noHBand="0" w:noVBand="1"/>
      </w:tblPr>
      <w:tblGrid>
        <w:gridCol w:w="3109"/>
        <w:gridCol w:w="3269"/>
        <w:gridCol w:w="3828"/>
      </w:tblGrid>
      <w:tr w:rsidR="003F3667" w:rsidRPr="00CF546D" w14:paraId="29FA9F9B" w14:textId="77777777" w:rsidTr="00BC428F">
        <w:trPr>
          <w:trHeight w:val="516"/>
        </w:trPr>
        <w:tc>
          <w:tcPr>
            <w:tcW w:w="3109" w:type="dxa"/>
            <w:hideMark/>
          </w:tcPr>
          <w:p w14:paraId="7E6049BC" w14:textId="77777777" w:rsidR="003F3667" w:rsidRPr="00CF546D" w:rsidRDefault="00BC428F" w:rsidP="00BC428F">
            <w:pPr>
              <w:spacing w:line="256" w:lineRule="auto"/>
              <w:jc w:val="center"/>
              <w:rPr>
                <w:rFonts w:ascii="Times New Roman" w:hAnsi="Times New Roman"/>
                <w:b/>
                <w:bCs/>
              </w:rPr>
            </w:pPr>
            <w:r w:rsidRPr="00CF546D">
              <w:rPr>
                <w:rFonts w:ascii="Times New Roman" w:hAnsi="Times New Roman"/>
                <w:b/>
                <w:bCs/>
              </w:rPr>
              <w:t>CROP</w:t>
            </w:r>
          </w:p>
        </w:tc>
        <w:tc>
          <w:tcPr>
            <w:tcW w:w="3269" w:type="dxa"/>
            <w:hideMark/>
          </w:tcPr>
          <w:p w14:paraId="4EF9BCD0" w14:textId="77777777" w:rsidR="003F3667" w:rsidRPr="00CF546D" w:rsidRDefault="00BC428F" w:rsidP="00BC428F">
            <w:pPr>
              <w:spacing w:line="256" w:lineRule="auto"/>
              <w:jc w:val="center"/>
              <w:rPr>
                <w:rFonts w:ascii="Times New Roman" w:hAnsi="Times New Roman"/>
                <w:b/>
                <w:bCs/>
              </w:rPr>
            </w:pPr>
            <w:r w:rsidRPr="00CF546D">
              <w:rPr>
                <w:rFonts w:ascii="Times New Roman" w:hAnsi="Times New Roman"/>
                <w:b/>
                <w:bCs/>
              </w:rPr>
              <w:t>VARIETIES</w:t>
            </w:r>
          </w:p>
        </w:tc>
        <w:tc>
          <w:tcPr>
            <w:tcW w:w="3828" w:type="dxa"/>
            <w:hideMark/>
          </w:tcPr>
          <w:p w14:paraId="5DCD59CB" w14:textId="77777777" w:rsidR="003F3667" w:rsidRPr="00CF546D" w:rsidRDefault="00BC428F" w:rsidP="00BC428F">
            <w:pPr>
              <w:spacing w:line="256" w:lineRule="auto"/>
              <w:jc w:val="center"/>
              <w:rPr>
                <w:rFonts w:ascii="Times New Roman" w:hAnsi="Times New Roman"/>
                <w:b/>
                <w:bCs/>
              </w:rPr>
            </w:pPr>
            <w:r w:rsidRPr="00CF546D">
              <w:rPr>
                <w:rFonts w:ascii="Times New Roman" w:hAnsi="Times New Roman"/>
                <w:b/>
                <w:bCs/>
              </w:rPr>
              <w:t>NUTRACEUTICALS</w:t>
            </w:r>
          </w:p>
        </w:tc>
      </w:tr>
      <w:tr w:rsidR="003F3667" w:rsidRPr="00CF546D" w14:paraId="23F73AF5" w14:textId="77777777" w:rsidTr="00BC428F">
        <w:trPr>
          <w:trHeight w:val="717"/>
        </w:trPr>
        <w:tc>
          <w:tcPr>
            <w:tcW w:w="3109" w:type="dxa"/>
            <w:hideMark/>
          </w:tcPr>
          <w:p w14:paraId="0EC9D581" w14:textId="77777777" w:rsidR="003F3667" w:rsidRPr="00CF546D" w:rsidRDefault="003F3667" w:rsidP="003F3667">
            <w:pPr>
              <w:spacing w:line="256" w:lineRule="auto"/>
              <w:rPr>
                <w:rFonts w:ascii="Times New Roman" w:hAnsi="Times New Roman"/>
              </w:rPr>
            </w:pPr>
            <w:r w:rsidRPr="00CF546D">
              <w:rPr>
                <w:rFonts w:ascii="Times New Roman" w:hAnsi="Times New Roman"/>
              </w:rPr>
              <w:t>Carrot</w:t>
            </w:r>
          </w:p>
        </w:tc>
        <w:tc>
          <w:tcPr>
            <w:tcW w:w="3269" w:type="dxa"/>
            <w:hideMark/>
          </w:tcPr>
          <w:p w14:paraId="70106152" w14:textId="77777777" w:rsidR="003F3667" w:rsidRPr="00CF546D" w:rsidRDefault="003F3667" w:rsidP="003F3667">
            <w:pPr>
              <w:spacing w:line="256" w:lineRule="auto"/>
              <w:rPr>
                <w:rFonts w:ascii="Times New Roman" w:hAnsi="Times New Roman"/>
              </w:rPr>
            </w:pPr>
            <w:proofErr w:type="spellStart"/>
            <w:r w:rsidRPr="00CF546D">
              <w:rPr>
                <w:rFonts w:ascii="Times New Roman" w:hAnsi="Times New Roman"/>
              </w:rPr>
              <w:t>PusaAsita</w:t>
            </w:r>
            <w:proofErr w:type="spellEnd"/>
            <w:r w:rsidRPr="00CF546D">
              <w:rPr>
                <w:rFonts w:ascii="Times New Roman" w:hAnsi="Times New Roman"/>
              </w:rPr>
              <w:t xml:space="preserve">, </w:t>
            </w:r>
            <w:proofErr w:type="spellStart"/>
            <w:r w:rsidRPr="00CF546D">
              <w:rPr>
                <w:rFonts w:ascii="Times New Roman" w:hAnsi="Times New Roman"/>
              </w:rPr>
              <w:t>PusaRudhira</w:t>
            </w:r>
            <w:proofErr w:type="spellEnd"/>
            <w:r w:rsidRPr="00CF546D">
              <w:rPr>
                <w:rFonts w:ascii="Times New Roman" w:hAnsi="Times New Roman"/>
              </w:rPr>
              <w:t xml:space="preserve">, </w:t>
            </w:r>
            <w:proofErr w:type="spellStart"/>
            <w:r w:rsidRPr="00CF546D">
              <w:rPr>
                <w:rFonts w:ascii="Times New Roman" w:hAnsi="Times New Roman"/>
              </w:rPr>
              <w:t>PusaNayanjyoti</w:t>
            </w:r>
            <w:proofErr w:type="spellEnd"/>
          </w:p>
        </w:tc>
        <w:tc>
          <w:tcPr>
            <w:tcW w:w="3828" w:type="dxa"/>
            <w:hideMark/>
          </w:tcPr>
          <w:p w14:paraId="3F726E1E" w14:textId="77777777" w:rsidR="003F3667" w:rsidRPr="00CF546D" w:rsidRDefault="003F3667" w:rsidP="003F3667">
            <w:pPr>
              <w:spacing w:line="256" w:lineRule="auto"/>
              <w:rPr>
                <w:rFonts w:ascii="Times New Roman" w:hAnsi="Times New Roman"/>
              </w:rPr>
            </w:pPr>
            <w:r w:rsidRPr="00CF546D">
              <w:rPr>
                <w:rFonts w:ascii="Times New Roman" w:hAnsi="Times New Roman"/>
              </w:rPr>
              <w:t>Anthocyanin, Lycopene, β-Carotene</w:t>
            </w:r>
          </w:p>
        </w:tc>
      </w:tr>
      <w:tr w:rsidR="003F3667" w:rsidRPr="00CF546D" w14:paraId="162B8896" w14:textId="77777777" w:rsidTr="00BC428F">
        <w:trPr>
          <w:trHeight w:val="482"/>
        </w:trPr>
        <w:tc>
          <w:tcPr>
            <w:tcW w:w="3109" w:type="dxa"/>
            <w:hideMark/>
          </w:tcPr>
          <w:p w14:paraId="5E9D9C79" w14:textId="77777777" w:rsidR="003F3667" w:rsidRPr="00CF546D" w:rsidRDefault="003F3667" w:rsidP="003F3667">
            <w:pPr>
              <w:spacing w:line="256" w:lineRule="auto"/>
              <w:rPr>
                <w:rFonts w:ascii="Times New Roman" w:hAnsi="Times New Roman"/>
              </w:rPr>
            </w:pPr>
            <w:proofErr w:type="spellStart"/>
            <w:r w:rsidRPr="00CF546D">
              <w:rPr>
                <w:rFonts w:ascii="Times New Roman" w:hAnsi="Times New Roman"/>
              </w:rPr>
              <w:t>Raddish</w:t>
            </w:r>
            <w:proofErr w:type="spellEnd"/>
          </w:p>
        </w:tc>
        <w:tc>
          <w:tcPr>
            <w:tcW w:w="3269" w:type="dxa"/>
            <w:hideMark/>
          </w:tcPr>
          <w:p w14:paraId="5F88B522" w14:textId="77777777" w:rsidR="003F3667" w:rsidRPr="00CF546D" w:rsidRDefault="003F3667" w:rsidP="003F3667">
            <w:pPr>
              <w:spacing w:line="256" w:lineRule="auto"/>
              <w:rPr>
                <w:rFonts w:ascii="Times New Roman" w:hAnsi="Times New Roman"/>
              </w:rPr>
            </w:pPr>
            <w:proofErr w:type="spellStart"/>
            <w:r w:rsidRPr="00CF546D">
              <w:rPr>
                <w:rFonts w:ascii="Times New Roman" w:hAnsi="Times New Roman"/>
              </w:rPr>
              <w:t>PusaJamuni</w:t>
            </w:r>
            <w:proofErr w:type="spellEnd"/>
            <w:r w:rsidRPr="00CF546D">
              <w:rPr>
                <w:rFonts w:ascii="Times New Roman" w:hAnsi="Times New Roman"/>
              </w:rPr>
              <w:t xml:space="preserve">, </w:t>
            </w:r>
            <w:proofErr w:type="spellStart"/>
            <w:r w:rsidRPr="00CF546D">
              <w:rPr>
                <w:rFonts w:ascii="Times New Roman" w:hAnsi="Times New Roman"/>
              </w:rPr>
              <w:t>PusaGulabi</w:t>
            </w:r>
            <w:proofErr w:type="spellEnd"/>
          </w:p>
        </w:tc>
        <w:tc>
          <w:tcPr>
            <w:tcW w:w="3828" w:type="dxa"/>
            <w:hideMark/>
          </w:tcPr>
          <w:p w14:paraId="1A99B7C4" w14:textId="77777777" w:rsidR="003F3667" w:rsidRPr="00CF546D" w:rsidRDefault="003F3667" w:rsidP="003F3667">
            <w:pPr>
              <w:spacing w:line="256" w:lineRule="auto"/>
              <w:rPr>
                <w:rFonts w:ascii="Times New Roman" w:hAnsi="Times New Roman"/>
              </w:rPr>
            </w:pPr>
            <w:r w:rsidRPr="00CF546D">
              <w:rPr>
                <w:rFonts w:ascii="Times New Roman" w:hAnsi="Times New Roman"/>
              </w:rPr>
              <w:t>Anthocyanin, Lycopene</w:t>
            </w:r>
          </w:p>
        </w:tc>
      </w:tr>
      <w:tr w:rsidR="003F3667" w:rsidRPr="00CF546D" w14:paraId="59EAC6A9" w14:textId="77777777" w:rsidTr="00BC428F">
        <w:trPr>
          <w:trHeight w:val="482"/>
        </w:trPr>
        <w:tc>
          <w:tcPr>
            <w:tcW w:w="3109" w:type="dxa"/>
            <w:hideMark/>
          </w:tcPr>
          <w:p w14:paraId="1F23A6AE" w14:textId="77777777" w:rsidR="003F3667" w:rsidRPr="00CF546D" w:rsidRDefault="003F3667" w:rsidP="003F3667">
            <w:pPr>
              <w:spacing w:line="256" w:lineRule="auto"/>
              <w:rPr>
                <w:rFonts w:ascii="Times New Roman" w:hAnsi="Times New Roman"/>
              </w:rPr>
            </w:pPr>
            <w:r w:rsidRPr="00CF546D">
              <w:rPr>
                <w:rFonts w:ascii="Times New Roman" w:hAnsi="Times New Roman"/>
              </w:rPr>
              <w:t>Sweet potato</w:t>
            </w:r>
          </w:p>
        </w:tc>
        <w:tc>
          <w:tcPr>
            <w:tcW w:w="3269" w:type="dxa"/>
            <w:hideMark/>
          </w:tcPr>
          <w:p w14:paraId="35BE1FED" w14:textId="77777777" w:rsidR="003F3667" w:rsidRPr="00CF546D" w:rsidRDefault="003F3667" w:rsidP="003F3667">
            <w:pPr>
              <w:spacing w:line="256" w:lineRule="auto"/>
              <w:rPr>
                <w:rFonts w:ascii="Times New Roman" w:hAnsi="Times New Roman"/>
              </w:rPr>
            </w:pPr>
            <w:proofErr w:type="spellStart"/>
            <w:r w:rsidRPr="00CF546D">
              <w:rPr>
                <w:rFonts w:ascii="Times New Roman" w:hAnsi="Times New Roman"/>
              </w:rPr>
              <w:t>BhuSona</w:t>
            </w:r>
            <w:proofErr w:type="spellEnd"/>
            <w:r w:rsidRPr="00CF546D">
              <w:rPr>
                <w:rFonts w:ascii="Times New Roman" w:hAnsi="Times New Roman"/>
              </w:rPr>
              <w:t xml:space="preserve">, </w:t>
            </w:r>
            <w:proofErr w:type="spellStart"/>
            <w:r w:rsidRPr="00CF546D">
              <w:rPr>
                <w:rFonts w:ascii="Times New Roman" w:hAnsi="Times New Roman"/>
              </w:rPr>
              <w:t>Sree</w:t>
            </w:r>
            <w:proofErr w:type="spellEnd"/>
            <w:r w:rsidRPr="00CF546D">
              <w:rPr>
                <w:rFonts w:ascii="Times New Roman" w:hAnsi="Times New Roman"/>
              </w:rPr>
              <w:t xml:space="preserve"> Kanaka, </w:t>
            </w:r>
            <w:proofErr w:type="spellStart"/>
            <w:r w:rsidRPr="00CF546D">
              <w:rPr>
                <w:rFonts w:ascii="Times New Roman" w:hAnsi="Times New Roman"/>
              </w:rPr>
              <w:t>Bhu</w:t>
            </w:r>
            <w:proofErr w:type="spellEnd"/>
            <w:r w:rsidRPr="00CF546D">
              <w:rPr>
                <w:rFonts w:ascii="Times New Roman" w:hAnsi="Times New Roman"/>
              </w:rPr>
              <w:t xml:space="preserve"> Krishna</w:t>
            </w:r>
          </w:p>
        </w:tc>
        <w:tc>
          <w:tcPr>
            <w:tcW w:w="3828" w:type="dxa"/>
            <w:hideMark/>
          </w:tcPr>
          <w:p w14:paraId="59DBA236" w14:textId="77777777" w:rsidR="003F3667" w:rsidRPr="00CF546D" w:rsidRDefault="003F3667" w:rsidP="003F3667">
            <w:pPr>
              <w:spacing w:line="256" w:lineRule="auto"/>
              <w:rPr>
                <w:rFonts w:ascii="Times New Roman" w:hAnsi="Times New Roman"/>
              </w:rPr>
            </w:pPr>
            <w:r w:rsidRPr="00CF546D">
              <w:rPr>
                <w:rFonts w:ascii="Times New Roman" w:hAnsi="Times New Roman"/>
              </w:rPr>
              <w:t>β-Carotene, Anthocyanin</w:t>
            </w:r>
          </w:p>
        </w:tc>
      </w:tr>
      <w:tr w:rsidR="003F3667" w:rsidRPr="00CF546D" w14:paraId="79CAA499" w14:textId="77777777" w:rsidTr="00BC428F">
        <w:trPr>
          <w:trHeight w:val="482"/>
        </w:trPr>
        <w:tc>
          <w:tcPr>
            <w:tcW w:w="3109" w:type="dxa"/>
            <w:hideMark/>
          </w:tcPr>
          <w:p w14:paraId="1ED42174" w14:textId="77777777" w:rsidR="003F3667" w:rsidRPr="00CF546D" w:rsidRDefault="003F3667" w:rsidP="003F3667">
            <w:pPr>
              <w:spacing w:line="256" w:lineRule="auto"/>
              <w:rPr>
                <w:rFonts w:ascii="Times New Roman" w:hAnsi="Times New Roman"/>
              </w:rPr>
            </w:pPr>
            <w:r w:rsidRPr="00CF546D">
              <w:rPr>
                <w:rFonts w:ascii="Times New Roman" w:hAnsi="Times New Roman"/>
              </w:rPr>
              <w:t>Tomato</w:t>
            </w:r>
          </w:p>
        </w:tc>
        <w:tc>
          <w:tcPr>
            <w:tcW w:w="3269" w:type="dxa"/>
            <w:hideMark/>
          </w:tcPr>
          <w:p w14:paraId="4B1433BC" w14:textId="77777777" w:rsidR="003F3667" w:rsidRPr="00CF546D" w:rsidRDefault="003F3667" w:rsidP="003F3667">
            <w:pPr>
              <w:spacing w:line="256" w:lineRule="auto"/>
              <w:rPr>
                <w:rFonts w:ascii="Times New Roman" w:hAnsi="Times New Roman"/>
              </w:rPr>
            </w:pPr>
            <w:proofErr w:type="spellStart"/>
            <w:r w:rsidRPr="00CF546D">
              <w:rPr>
                <w:rFonts w:ascii="Times New Roman" w:hAnsi="Times New Roman"/>
              </w:rPr>
              <w:t>PusaUphar</w:t>
            </w:r>
            <w:proofErr w:type="spellEnd"/>
            <w:r w:rsidRPr="00CF546D">
              <w:rPr>
                <w:rFonts w:ascii="Times New Roman" w:hAnsi="Times New Roman"/>
              </w:rPr>
              <w:t xml:space="preserve">, </w:t>
            </w:r>
            <w:proofErr w:type="spellStart"/>
            <w:r w:rsidRPr="00CF546D">
              <w:rPr>
                <w:rFonts w:ascii="Times New Roman" w:hAnsi="Times New Roman"/>
              </w:rPr>
              <w:t>PusaRohini</w:t>
            </w:r>
            <w:proofErr w:type="spellEnd"/>
          </w:p>
        </w:tc>
        <w:tc>
          <w:tcPr>
            <w:tcW w:w="3828" w:type="dxa"/>
            <w:hideMark/>
          </w:tcPr>
          <w:p w14:paraId="61118FE8" w14:textId="77777777" w:rsidR="003F3667" w:rsidRPr="00CF546D" w:rsidRDefault="003F3667" w:rsidP="003F3667">
            <w:pPr>
              <w:spacing w:line="256" w:lineRule="auto"/>
              <w:rPr>
                <w:rFonts w:ascii="Times New Roman" w:hAnsi="Times New Roman"/>
              </w:rPr>
            </w:pPr>
            <w:r w:rsidRPr="00CF546D">
              <w:rPr>
                <w:rFonts w:ascii="Times New Roman" w:hAnsi="Times New Roman"/>
              </w:rPr>
              <w:t>Vitamin C, Lycopene</w:t>
            </w:r>
          </w:p>
        </w:tc>
      </w:tr>
      <w:tr w:rsidR="003F3667" w:rsidRPr="00CF546D" w14:paraId="4262B199" w14:textId="77777777" w:rsidTr="00BC428F">
        <w:trPr>
          <w:trHeight w:val="482"/>
        </w:trPr>
        <w:tc>
          <w:tcPr>
            <w:tcW w:w="3109" w:type="dxa"/>
            <w:hideMark/>
          </w:tcPr>
          <w:p w14:paraId="6E19824E" w14:textId="77777777" w:rsidR="003F3667" w:rsidRPr="00CF546D" w:rsidRDefault="003F3667" w:rsidP="003F3667">
            <w:pPr>
              <w:spacing w:line="256" w:lineRule="auto"/>
              <w:rPr>
                <w:rFonts w:ascii="Times New Roman" w:hAnsi="Times New Roman"/>
              </w:rPr>
            </w:pPr>
            <w:r w:rsidRPr="00CF546D">
              <w:rPr>
                <w:rFonts w:ascii="Times New Roman" w:hAnsi="Times New Roman"/>
              </w:rPr>
              <w:t>Brinjal</w:t>
            </w:r>
          </w:p>
        </w:tc>
        <w:tc>
          <w:tcPr>
            <w:tcW w:w="3269" w:type="dxa"/>
            <w:hideMark/>
          </w:tcPr>
          <w:p w14:paraId="63A8ECEF" w14:textId="77777777" w:rsidR="003F3667" w:rsidRPr="00CF546D" w:rsidRDefault="003F3667" w:rsidP="003F3667">
            <w:pPr>
              <w:spacing w:line="256" w:lineRule="auto"/>
              <w:rPr>
                <w:rFonts w:ascii="Times New Roman" w:hAnsi="Times New Roman"/>
              </w:rPr>
            </w:pPr>
            <w:proofErr w:type="spellStart"/>
            <w:r w:rsidRPr="00CF546D">
              <w:rPr>
                <w:rFonts w:ascii="Times New Roman" w:hAnsi="Times New Roman"/>
              </w:rPr>
              <w:t>PusaSafedBaigan</w:t>
            </w:r>
            <w:proofErr w:type="spellEnd"/>
            <w:r w:rsidRPr="00CF546D">
              <w:rPr>
                <w:rFonts w:ascii="Times New Roman" w:hAnsi="Times New Roman"/>
              </w:rPr>
              <w:t xml:space="preserve"> 1</w:t>
            </w:r>
          </w:p>
        </w:tc>
        <w:tc>
          <w:tcPr>
            <w:tcW w:w="3828" w:type="dxa"/>
            <w:hideMark/>
          </w:tcPr>
          <w:p w14:paraId="62967DBD" w14:textId="77777777" w:rsidR="003F3667" w:rsidRPr="00CF546D" w:rsidRDefault="003F3667" w:rsidP="003F3667">
            <w:pPr>
              <w:spacing w:line="256" w:lineRule="auto"/>
              <w:rPr>
                <w:rFonts w:ascii="Times New Roman" w:hAnsi="Times New Roman"/>
              </w:rPr>
            </w:pPr>
            <w:r w:rsidRPr="00CF546D">
              <w:rPr>
                <w:rFonts w:ascii="Times New Roman" w:hAnsi="Times New Roman"/>
              </w:rPr>
              <w:t>Phenols, Antioxidants</w:t>
            </w:r>
          </w:p>
        </w:tc>
      </w:tr>
      <w:tr w:rsidR="003F3667" w:rsidRPr="00CF546D" w14:paraId="22925793" w14:textId="77777777" w:rsidTr="00BC428F">
        <w:trPr>
          <w:trHeight w:val="735"/>
        </w:trPr>
        <w:tc>
          <w:tcPr>
            <w:tcW w:w="3109" w:type="dxa"/>
            <w:hideMark/>
          </w:tcPr>
          <w:p w14:paraId="5F4410AC" w14:textId="77777777" w:rsidR="003F3667" w:rsidRPr="00CF546D" w:rsidRDefault="003F3667" w:rsidP="003F3667">
            <w:pPr>
              <w:spacing w:line="256" w:lineRule="auto"/>
              <w:rPr>
                <w:rFonts w:ascii="Times New Roman" w:hAnsi="Times New Roman"/>
              </w:rPr>
            </w:pPr>
            <w:r w:rsidRPr="00CF546D">
              <w:rPr>
                <w:rFonts w:ascii="Times New Roman" w:hAnsi="Times New Roman"/>
              </w:rPr>
              <w:t>Red cabbage</w:t>
            </w:r>
          </w:p>
        </w:tc>
        <w:tc>
          <w:tcPr>
            <w:tcW w:w="3269" w:type="dxa"/>
            <w:hideMark/>
          </w:tcPr>
          <w:p w14:paraId="51408B5F" w14:textId="77777777" w:rsidR="003F3667" w:rsidRPr="00CF546D" w:rsidRDefault="003F3667" w:rsidP="003F3667">
            <w:pPr>
              <w:spacing w:line="256" w:lineRule="auto"/>
              <w:rPr>
                <w:rFonts w:ascii="Times New Roman" w:hAnsi="Times New Roman"/>
              </w:rPr>
            </w:pPr>
            <w:r w:rsidRPr="00CF546D">
              <w:rPr>
                <w:rFonts w:ascii="Times New Roman" w:hAnsi="Times New Roman"/>
              </w:rPr>
              <w:t>Red Acre</w:t>
            </w:r>
          </w:p>
        </w:tc>
        <w:tc>
          <w:tcPr>
            <w:tcW w:w="3828" w:type="dxa"/>
            <w:hideMark/>
          </w:tcPr>
          <w:p w14:paraId="342FA323" w14:textId="77777777" w:rsidR="003F3667" w:rsidRPr="00CF546D" w:rsidRDefault="003F3667" w:rsidP="003F3667">
            <w:pPr>
              <w:spacing w:line="256" w:lineRule="auto"/>
              <w:rPr>
                <w:rFonts w:ascii="Times New Roman" w:hAnsi="Times New Roman"/>
              </w:rPr>
            </w:pPr>
            <w:r w:rsidRPr="00CF546D">
              <w:rPr>
                <w:rFonts w:ascii="Times New Roman" w:hAnsi="Times New Roman"/>
              </w:rPr>
              <w:t>Anthocyanin</w:t>
            </w:r>
          </w:p>
        </w:tc>
      </w:tr>
    </w:tbl>
    <w:p w14:paraId="63365E6B" w14:textId="77777777" w:rsidR="003F3667" w:rsidRPr="00CF546D" w:rsidRDefault="003F3667" w:rsidP="003F3667">
      <w:pPr>
        <w:spacing w:line="256" w:lineRule="auto"/>
        <w:rPr>
          <w:rFonts w:ascii="Times New Roman" w:eastAsia="Calibri" w:hAnsi="Times New Roman" w:cs="Times New Roman"/>
          <w:kern w:val="2"/>
          <w:sz w:val="4"/>
          <w:szCs w:val="24"/>
        </w:rPr>
      </w:pPr>
    </w:p>
    <w:p w14:paraId="37D11BAB" w14:textId="39F57F7E" w:rsidR="003F3667" w:rsidRPr="00CF546D" w:rsidRDefault="003F3667" w:rsidP="00BC428F">
      <w:pPr>
        <w:spacing w:line="256" w:lineRule="auto"/>
        <w:jc w:val="center"/>
        <w:rPr>
          <w:rFonts w:ascii="Times New Roman" w:eastAsia="Calibri" w:hAnsi="Times New Roman" w:cs="Times New Roman"/>
          <w:kern w:val="2"/>
          <w:sz w:val="24"/>
          <w:szCs w:val="24"/>
        </w:rPr>
      </w:pPr>
      <w:r w:rsidRPr="00CF546D">
        <w:rPr>
          <w:rFonts w:ascii="Times New Roman" w:eastAsia="Calibri" w:hAnsi="Times New Roman" w:cs="Times New Roman"/>
          <w:b/>
          <w:bCs/>
          <w:kern w:val="2"/>
          <w:sz w:val="24"/>
          <w:szCs w:val="24"/>
        </w:rPr>
        <w:t xml:space="preserve">(Table </w:t>
      </w:r>
      <w:r w:rsidR="00402A32" w:rsidRPr="00CF546D">
        <w:rPr>
          <w:rFonts w:ascii="Times New Roman" w:eastAsia="Calibri" w:hAnsi="Times New Roman" w:cs="Times New Roman"/>
          <w:b/>
          <w:bCs/>
          <w:kern w:val="2"/>
          <w:sz w:val="24"/>
          <w:szCs w:val="24"/>
        </w:rPr>
        <w:t>2</w:t>
      </w:r>
      <w:r w:rsidRPr="00CF546D">
        <w:rPr>
          <w:rFonts w:ascii="Times New Roman" w:eastAsia="Calibri" w:hAnsi="Times New Roman" w:cs="Times New Roman"/>
          <w:b/>
          <w:bCs/>
          <w:kern w:val="2"/>
          <w:sz w:val="24"/>
          <w:szCs w:val="24"/>
        </w:rPr>
        <w:t>: Varieties of vegetables rich in nutraceuticals)</w:t>
      </w:r>
    </w:p>
    <w:p w14:paraId="6C1F3F11" w14:textId="77777777" w:rsidR="003F3667" w:rsidRPr="00CF546D" w:rsidRDefault="003F3667" w:rsidP="00BC428F">
      <w:pPr>
        <w:spacing w:line="256" w:lineRule="auto"/>
        <w:jc w:val="center"/>
        <w:rPr>
          <w:rFonts w:ascii="Times New Roman" w:eastAsia="Calibri" w:hAnsi="Times New Roman" w:cs="Times New Roman"/>
          <w:kern w:val="2"/>
          <w:sz w:val="24"/>
          <w:szCs w:val="24"/>
        </w:rPr>
      </w:pPr>
      <w:r w:rsidRPr="00CF546D">
        <w:rPr>
          <w:rFonts w:ascii="Times New Roman" w:eastAsia="Calibri" w:hAnsi="Times New Roman" w:cs="Times New Roman"/>
          <w:b/>
          <w:bCs/>
          <w:kern w:val="2"/>
          <w:sz w:val="24"/>
          <w:szCs w:val="24"/>
        </w:rPr>
        <w:t>(</w:t>
      </w:r>
      <w:proofErr w:type="spellStart"/>
      <w:r w:rsidRPr="00CF546D">
        <w:rPr>
          <w:rFonts w:ascii="Times New Roman" w:eastAsia="Calibri" w:hAnsi="Times New Roman" w:cs="Times New Roman"/>
          <w:b/>
          <w:bCs/>
          <w:kern w:val="2"/>
          <w:sz w:val="24"/>
          <w:szCs w:val="24"/>
        </w:rPr>
        <w:t>Parulekar</w:t>
      </w:r>
      <w:proofErr w:type="spellEnd"/>
      <w:r w:rsidRPr="00CF546D">
        <w:rPr>
          <w:rFonts w:ascii="Times New Roman" w:eastAsia="Calibri" w:hAnsi="Times New Roman" w:cs="Times New Roman"/>
          <w:b/>
          <w:bCs/>
          <w:kern w:val="2"/>
          <w:sz w:val="24"/>
          <w:szCs w:val="24"/>
        </w:rPr>
        <w:t xml:space="preserve"> et al., 2019; Solanki et al., 2022)</w:t>
      </w:r>
    </w:p>
    <w:p w14:paraId="05C3681D" w14:textId="77777777" w:rsidR="003F3667" w:rsidRPr="00CF546D" w:rsidRDefault="003F3667" w:rsidP="003F3667">
      <w:pPr>
        <w:spacing w:line="256" w:lineRule="auto"/>
        <w:rPr>
          <w:rFonts w:ascii="Times New Roman" w:eastAsia="Calibri" w:hAnsi="Times New Roman" w:cs="Times New Roman"/>
          <w:kern w:val="2"/>
          <w:sz w:val="24"/>
          <w:szCs w:val="24"/>
        </w:rPr>
      </w:pPr>
      <w:r w:rsidRPr="00CF546D">
        <w:rPr>
          <w:rFonts w:ascii="Times New Roman" w:eastAsia="Calibri" w:hAnsi="Times New Roman" w:cs="Times New Roman"/>
          <w:b/>
          <w:bCs/>
          <w:kern w:val="2"/>
          <w:sz w:val="24"/>
          <w:szCs w:val="24"/>
        </w:rPr>
        <w:t>Molecular and transgenic breeding:</w:t>
      </w:r>
    </w:p>
    <w:p w14:paraId="347DDA9B" w14:textId="77777777" w:rsidR="003F3667" w:rsidRPr="00CF546D" w:rsidRDefault="003F3667" w:rsidP="00BC428F">
      <w:p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lastRenderedPageBreak/>
        <w:t>Advanced tools like marker-assisted selection (MAS) and CRISPR/Cas9 have enabled precise enhancements:</w:t>
      </w:r>
    </w:p>
    <w:p w14:paraId="5B383D61" w14:textId="77777777" w:rsidR="003F3667" w:rsidRPr="00CF546D" w:rsidRDefault="003F3667" w:rsidP="00BC428F">
      <w:pPr>
        <w:numPr>
          <w:ilvl w:val="0"/>
          <w:numId w:val="24"/>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 xml:space="preserve">Potato: </w:t>
      </w:r>
      <w:r w:rsidRPr="00CF546D">
        <w:rPr>
          <w:rFonts w:ascii="Times New Roman" w:eastAsia="Calibri" w:hAnsi="Times New Roman" w:cs="Times New Roman"/>
          <w:kern w:val="2"/>
          <w:sz w:val="24"/>
          <w:szCs w:val="24"/>
        </w:rPr>
        <w:t>AmA1 gene for increased protein; Or gene for boosted β-carotene levels.</w:t>
      </w:r>
    </w:p>
    <w:p w14:paraId="1797A09C" w14:textId="77777777" w:rsidR="003F3667" w:rsidRPr="00CF546D" w:rsidRDefault="003F3667" w:rsidP="00BC428F">
      <w:pPr>
        <w:numPr>
          <w:ilvl w:val="0"/>
          <w:numId w:val="24"/>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 xml:space="preserve">Sweet </w:t>
      </w:r>
      <w:proofErr w:type="spellStart"/>
      <w:proofErr w:type="gramStart"/>
      <w:r w:rsidRPr="00CF546D">
        <w:rPr>
          <w:rFonts w:ascii="Times New Roman" w:eastAsia="Calibri" w:hAnsi="Times New Roman" w:cs="Times New Roman"/>
          <w:bCs/>
          <w:kern w:val="2"/>
          <w:sz w:val="24"/>
          <w:szCs w:val="24"/>
        </w:rPr>
        <w:t>potato:</w:t>
      </w:r>
      <w:r w:rsidR="00BC428F" w:rsidRPr="00CF546D">
        <w:rPr>
          <w:rFonts w:ascii="Times New Roman" w:eastAsia="Calibri" w:hAnsi="Times New Roman" w:cs="Times New Roman"/>
          <w:kern w:val="2"/>
          <w:sz w:val="24"/>
          <w:szCs w:val="24"/>
        </w:rPr>
        <w:t>The</w:t>
      </w:r>
      <w:proofErr w:type="spellEnd"/>
      <w:proofErr w:type="gramEnd"/>
      <w:r w:rsidR="00BC428F" w:rsidRPr="00CF546D">
        <w:rPr>
          <w:rFonts w:ascii="Times New Roman" w:eastAsia="Calibri" w:hAnsi="Times New Roman" w:cs="Times New Roman"/>
          <w:kern w:val="2"/>
          <w:sz w:val="24"/>
          <w:szCs w:val="24"/>
        </w:rPr>
        <w:t xml:space="preserve"> </w:t>
      </w:r>
      <w:proofErr w:type="spellStart"/>
      <w:r w:rsidR="00BC428F" w:rsidRPr="00CF546D">
        <w:rPr>
          <w:rFonts w:ascii="Times New Roman" w:eastAsia="Calibri" w:hAnsi="Times New Roman" w:cs="Times New Roman"/>
          <w:kern w:val="2"/>
          <w:sz w:val="24"/>
          <w:szCs w:val="24"/>
        </w:rPr>
        <w:t>IbOr</w:t>
      </w:r>
      <w:proofErr w:type="spellEnd"/>
      <w:r w:rsidR="00BC428F" w:rsidRPr="00CF546D">
        <w:rPr>
          <w:rFonts w:ascii="Times New Roman" w:eastAsia="Calibri" w:hAnsi="Times New Roman" w:cs="Times New Roman"/>
          <w:kern w:val="2"/>
          <w:sz w:val="24"/>
          <w:szCs w:val="24"/>
        </w:rPr>
        <w:t>-Ins gene significantly enhances carotenoids</w:t>
      </w:r>
      <w:r w:rsidRPr="00CF546D">
        <w:rPr>
          <w:rFonts w:ascii="Times New Roman" w:eastAsia="Calibri" w:hAnsi="Times New Roman" w:cs="Times New Roman"/>
          <w:kern w:val="2"/>
          <w:sz w:val="24"/>
          <w:szCs w:val="24"/>
        </w:rPr>
        <w:t>.</w:t>
      </w:r>
    </w:p>
    <w:p w14:paraId="2EF94981" w14:textId="77777777" w:rsidR="003F3667" w:rsidRPr="00CF546D" w:rsidRDefault="003F3667" w:rsidP="00BC428F">
      <w:pPr>
        <w:numPr>
          <w:ilvl w:val="0"/>
          <w:numId w:val="24"/>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Tomato:</w:t>
      </w:r>
      <w:r w:rsidRPr="00CF546D">
        <w:rPr>
          <w:rFonts w:ascii="Times New Roman" w:eastAsia="Calibri" w:hAnsi="Times New Roman" w:cs="Times New Roman"/>
          <w:kern w:val="2"/>
          <w:sz w:val="24"/>
          <w:szCs w:val="24"/>
        </w:rPr>
        <w:t xml:space="preserve"> chi-a, LC, C1 genes increase flavonoid levels; </w:t>
      </w:r>
      <w:proofErr w:type="spellStart"/>
      <w:r w:rsidRPr="00CF546D">
        <w:rPr>
          <w:rFonts w:ascii="Times New Roman" w:eastAsia="Calibri" w:hAnsi="Times New Roman" w:cs="Times New Roman"/>
          <w:kern w:val="2"/>
          <w:sz w:val="24"/>
          <w:szCs w:val="24"/>
        </w:rPr>
        <w:t>CrtZ</w:t>
      </w:r>
      <w:proofErr w:type="spellEnd"/>
      <w:r w:rsidRPr="00CF546D">
        <w:rPr>
          <w:rFonts w:ascii="Times New Roman" w:eastAsia="Calibri" w:hAnsi="Times New Roman" w:cs="Times New Roman"/>
          <w:kern w:val="2"/>
          <w:sz w:val="24"/>
          <w:szCs w:val="24"/>
        </w:rPr>
        <w:t>/</w:t>
      </w:r>
      <w:proofErr w:type="spellStart"/>
      <w:r w:rsidRPr="00CF546D">
        <w:rPr>
          <w:rFonts w:ascii="Times New Roman" w:eastAsia="Calibri" w:hAnsi="Times New Roman" w:cs="Times New Roman"/>
          <w:kern w:val="2"/>
          <w:sz w:val="24"/>
          <w:szCs w:val="24"/>
        </w:rPr>
        <w:t>CrtW</w:t>
      </w:r>
      <w:proofErr w:type="spellEnd"/>
      <w:r w:rsidRPr="00CF546D">
        <w:rPr>
          <w:rFonts w:ascii="Times New Roman" w:eastAsia="Calibri" w:hAnsi="Times New Roman" w:cs="Times New Roman"/>
          <w:kern w:val="2"/>
          <w:sz w:val="24"/>
          <w:szCs w:val="24"/>
        </w:rPr>
        <w:t xml:space="preserve"> extend carotenoid pathways.</w:t>
      </w:r>
    </w:p>
    <w:p w14:paraId="2C85A29F" w14:textId="77777777" w:rsidR="003F3667" w:rsidRPr="00CF546D" w:rsidRDefault="003F3667" w:rsidP="00BC428F">
      <w:pPr>
        <w:numPr>
          <w:ilvl w:val="0"/>
          <w:numId w:val="24"/>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Broccoli:</w:t>
      </w:r>
      <w:r w:rsidRPr="00CF546D">
        <w:rPr>
          <w:rFonts w:ascii="Times New Roman" w:eastAsia="Calibri" w:hAnsi="Times New Roman" w:cs="Times New Roman"/>
          <w:kern w:val="2"/>
          <w:sz w:val="24"/>
          <w:szCs w:val="24"/>
        </w:rPr>
        <w:t xml:space="preserve"> QTL1</w:t>
      </w:r>
      <w:r w:rsidR="00BC428F" w:rsidRPr="00CF546D">
        <w:rPr>
          <w:rFonts w:ascii="Times New Roman" w:eastAsia="Calibri" w:hAnsi="Times New Roman" w:cs="Times New Roman"/>
          <w:kern w:val="2"/>
          <w:sz w:val="24"/>
          <w:szCs w:val="24"/>
        </w:rPr>
        <w:t xml:space="preserve"> and</w:t>
      </w:r>
      <w:r w:rsidRPr="00CF546D">
        <w:rPr>
          <w:rFonts w:ascii="Times New Roman" w:eastAsia="Calibri" w:hAnsi="Times New Roman" w:cs="Times New Roman"/>
          <w:kern w:val="2"/>
          <w:sz w:val="24"/>
          <w:szCs w:val="24"/>
        </w:rPr>
        <w:t xml:space="preserve"> QTL2 genes elevate sulforaphane content.</w:t>
      </w:r>
    </w:p>
    <w:p w14:paraId="1DBC6F8D" w14:textId="77777777" w:rsidR="003F3667" w:rsidRPr="00CF546D" w:rsidRDefault="003F3667" w:rsidP="00BC428F">
      <w:pPr>
        <w:numPr>
          <w:ilvl w:val="0"/>
          <w:numId w:val="24"/>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Lettuce:</w:t>
      </w:r>
      <w:r w:rsidRPr="00CF546D">
        <w:rPr>
          <w:rFonts w:ascii="Times New Roman" w:eastAsia="Calibri" w:hAnsi="Times New Roman" w:cs="Times New Roman"/>
          <w:kern w:val="2"/>
          <w:sz w:val="24"/>
          <w:szCs w:val="24"/>
        </w:rPr>
        <w:t xml:space="preserve"> GCH1 gene enhances folate levels (Bhardwaj et al., 2022).</w:t>
      </w:r>
    </w:p>
    <w:tbl>
      <w:tblPr>
        <w:tblStyle w:val="TableGrid1"/>
        <w:tblW w:w="10158" w:type="dxa"/>
        <w:tblInd w:w="-572" w:type="dxa"/>
        <w:tblLook w:val="04A0" w:firstRow="1" w:lastRow="0" w:firstColumn="1" w:lastColumn="0" w:noHBand="0" w:noVBand="1"/>
      </w:tblPr>
      <w:tblGrid>
        <w:gridCol w:w="2495"/>
        <w:gridCol w:w="2003"/>
        <w:gridCol w:w="5660"/>
      </w:tblGrid>
      <w:tr w:rsidR="003F3667" w:rsidRPr="00CF546D" w14:paraId="225FEBFB" w14:textId="77777777" w:rsidTr="009375E8">
        <w:trPr>
          <w:trHeight w:val="408"/>
        </w:trPr>
        <w:tc>
          <w:tcPr>
            <w:tcW w:w="2495" w:type="dxa"/>
            <w:hideMark/>
          </w:tcPr>
          <w:p w14:paraId="61103A21" w14:textId="77777777" w:rsidR="003F3667" w:rsidRPr="00CF546D" w:rsidRDefault="009375E8" w:rsidP="009375E8">
            <w:pPr>
              <w:spacing w:line="256" w:lineRule="auto"/>
              <w:jc w:val="center"/>
              <w:rPr>
                <w:rFonts w:ascii="Times New Roman" w:hAnsi="Times New Roman"/>
                <w:b/>
                <w:bCs/>
              </w:rPr>
            </w:pPr>
            <w:r w:rsidRPr="00CF546D">
              <w:rPr>
                <w:rFonts w:ascii="Times New Roman" w:hAnsi="Times New Roman"/>
                <w:b/>
                <w:bCs/>
              </w:rPr>
              <w:t>CROP</w:t>
            </w:r>
          </w:p>
        </w:tc>
        <w:tc>
          <w:tcPr>
            <w:tcW w:w="0" w:type="auto"/>
            <w:hideMark/>
          </w:tcPr>
          <w:p w14:paraId="4692EFE3" w14:textId="77777777" w:rsidR="003F3667" w:rsidRPr="00CF546D" w:rsidRDefault="009375E8" w:rsidP="009375E8">
            <w:pPr>
              <w:spacing w:line="256" w:lineRule="auto"/>
              <w:jc w:val="center"/>
              <w:rPr>
                <w:rFonts w:ascii="Times New Roman" w:hAnsi="Times New Roman"/>
                <w:b/>
                <w:bCs/>
              </w:rPr>
            </w:pPr>
            <w:r w:rsidRPr="00CF546D">
              <w:rPr>
                <w:rFonts w:ascii="Times New Roman" w:hAnsi="Times New Roman"/>
                <w:b/>
                <w:bCs/>
              </w:rPr>
              <w:t>GENE</w:t>
            </w:r>
          </w:p>
        </w:tc>
        <w:tc>
          <w:tcPr>
            <w:tcW w:w="0" w:type="auto"/>
            <w:hideMark/>
          </w:tcPr>
          <w:p w14:paraId="0E09A086" w14:textId="77777777" w:rsidR="003F3667" w:rsidRPr="00CF546D" w:rsidRDefault="009375E8" w:rsidP="009375E8">
            <w:pPr>
              <w:spacing w:line="256" w:lineRule="auto"/>
              <w:jc w:val="center"/>
              <w:rPr>
                <w:rFonts w:ascii="Times New Roman" w:hAnsi="Times New Roman"/>
                <w:b/>
                <w:bCs/>
              </w:rPr>
            </w:pPr>
            <w:r w:rsidRPr="00CF546D">
              <w:rPr>
                <w:rFonts w:ascii="Times New Roman" w:hAnsi="Times New Roman"/>
                <w:b/>
                <w:bCs/>
              </w:rPr>
              <w:t>NUTRACEUTICAL ENHANCEMENT</w:t>
            </w:r>
          </w:p>
        </w:tc>
      </w:tr>
      <w:tr w:rsidR="003F3667" w:rsidRPr="00CF546D" w14:paraId="7213D72C" w14:textId="77777777" w:rsidTr="009375E8">
        <w:trPr>
          <w:trHeight w:val="408"/>
        </w:trPr>
        <w:tc>
          <w:tcPr>
            <w:tcW w:w="2495" w:type="dxa"/>
            <w:hideMark/>
          </w:tcPr>
          <w:p w14:paraId="54ECB19B" w14:textId="77777777" w:rsidR="003F3667" w:rsidRPr="00CF546D" w:rsidRDefault="003F3667" w:rsidP="003F3667">
            <w:pPr>
              <w:spacing w:line="256" w:lineRule="auto"/>
              <w:rPr>
                <w:rFonts w:ascii="Times New Roman" w:hAnsi="Times New Roman"/>
              </w:rPr>
            </w:pPr>
            <w:r w:rsidRPr="00CF546D">
              <w:rPr>
                <w:rFonts w:ascii="Times New Roman" w:hAnsi="Times New Roman"/>
              </w:rPr>
              <w:t>Potato</w:t>
            </w:r>
          </w:p>
        </w:tc>
        <w:tc>
          <w:tcPr>
            <w:tcW w:w="0" w:type="auto"/>
            <w:hideMark/>
          </w:tcPr>
          <w:p w14:paraId="176674B5" w14:textId="77777777" w:rsidR="003F3667" w:rsidRPr="00CF546D" w:rsidRDefault="003F3667" w:rsidP="003F3667">
            <w:pPr>
              <w:spacing w:line="256" w:lineRule="auto"/>
              <w:rPr>
                <w:rFonts w:ascii="Times New Roman" w:hAnsi="Times New Roman"/>
              </w:rPr>
            </w:pPr>
            <w:r w:rsidRPr="00CF546D">
              <w:rPr>
                <w:rFonts w:ascii="Times New Roman" w:hAnsi="Times New Roman"/>
              </w:rPr>
              <w:t>Or, AmA1</w:t>
            </w:r>
          </w:p>
        </w:tc>
        <w:tc>
          <w:tcPr>
            <w:tcW w:w="0" w:type="auto"/>
            <w:hideMark/>
          </w:tcPr>
          <w:p w14:paraId="5097FEB9" w14:textId="77777777" w:rsidR="003F3667" w:rsidRPr="00CF546D" w:rsidRDefault="003F3667" w:rsidP="003F3667">
            <w:pPr>
              <w:spacing w:line="256" w:lineRule="auto"/>
              <w:rPr>
                <w:rFonts w:ascii="Times New Roman" w:hAnsi="Times New Roman"/>
              </w:rPr>
            </w:pPr>
            <w:r w:rsidRPr="00CF546D">
              <w:rPr>
                <w:rFonts w:ascii="Times New Roman" w:hAnsi="Times New Roman"/>
              </w:rPr>
              <w:t>β-Carotene, Protein</w:t>
            </w:r>
          </w:p>
        </w:tc>
      </w:tr>
      <w:tr w:rsidR="003F3667" w:rsidRPr="00CF546D" w14:paraId="4EF0971B" w14:textId="77777777" w:rsidTr="009375E8">
        <w:trPr>
          <w:trHeight w:val="408"/>
        </w:trPr>
        <w:tc>
          <w:tcPr>
            <w:tcW w:w="2495" w:type="dxa"/>
            <w:hideMark/>
          </w:tcPr>
          <w:p w14:paraId="7E329643" w14:textId="77777777" w:rsidR="003F3667" w:rsidRPr="00CF546D" w:rsidRDefault="003F3667" w:rsidP="003F3667">
            <w:pPr>
              <w:spacing w:line="256" w:lineRule="auto"/>
              <w:rPr>
                <w:rFonts w:ascii="Times New Roman" w:hAnsi="Times New Roman"/>
              </w:rPr>
            </w:pPr>
            <w:r w:rsidRPr="00CF546D">
              <w:rPr>
                <w:rFonts w:ascii="Times New Roman" w:hAnsi="Times New Roman"/>
              </w:rPr>
              <w:t>Cauliflower</w:t>
            </w:r>
          </w:p>
        </w:tc>
        <w:tc>
          <w:tcPr>
            <w:tcW w:w="0" w:type="auto"/>
            <w:hideMark/>
          </w:tcPr>
          <w:p w14:paraId="75BB7C1A" w14:textId="77777777" w:rsidR="003F3667" w:rsidRPr="00CF546D" w:rsidRDefault="003F3667" w:rsidP="003F3667">
            <w:pPr>
              <w:spacing w:line="256" w:lineRule="auto"/>
              <w:rPr>
                <w:rFonts w:ascii="Times New Roman" w:hAnsi="Times New Roman"/>
              </w:rPr>
            </w:pPr>
            <w:r w:rsidRPr="00CF546D">
              <w:rPr>
                <w:rFonts w:ascii="Times New Roman" w:hAnsi="Times New Roman"/>
              </w:rPr>
              <w:t xml:space="preserve">Or, </w:t>
            </w:r>
            <w:proofErr w:type="spellStart"/>
            <w:r w:rsidRPr="00CF546D">
              <w:rPr>
                <w:rFonts w:ascii="Times New Roman" w:hAnsi="Times New Roman"/>
              </w:rPr>
              <w:t>Pr</w:t>
            </w:r>
            <w:proofErr w:type="spellEnd"/>
          </w:p>
        </w:tc>
        <w:tc>
          <w:tcPr>
            <w:tcW w:w="0" w:type="auto"/>
            <w:hideMark/>
          </w:tcPr>
          <w:p w14:paraId="3494E3B6" w14:textId="77777777" w:rsidR="003F3667" w:rsidRPr="00CF546D" w:rsidRDefault="003F3667" w:rsidP="003F3667">
            <w:pPr>
              <w:spacing w:line="256" w:lineRule="auto"/>
              <w:rPr>
                <w:rFonts w:ascii="Times New Roman" w:hAnsi="Times New Roman"/>
              </w:rPr>
            </w:pPr>
            <w:r w:rsidRPr="00CF546D">
              <w:rPr>
                <w:rFonts w:ascii="Times New Roman" w:hAnsi="Times New Roman"/>
              </w:rPr>
              <w:t>β-Carotene, Anthocyanin</w:t>
            </w:r>
          </w:p>
        </w:tc>
      </w:tr>
      <w:tr w:rsidR="003F3667" w:rsidRPr="00CF546D" w14:paraId="3DE0AE54" w14:textId="77777777" w:rsidTr="009375E8">
        <w:trPr>
          <w:trHeight w:val="408"/>
        </w:trPr>
        <w:tc>
          <w:tcPr>
            <w:tcW w:w="2495" w:type="dxa"/>
            <w:hideMark/>
          </w:tcPr>
          <w:p w14:paraId="7EE1C66A" w14:textId="77777777" w:rsidR="003F3667" w:rsidRPr="00CF546D" w:rsidRDefault="003F3667" w:rsidP="003F3667">
            <w:pPr>
              <w:spacing w:line="256" w:lineRule="auto"/>
              <w:rPr>
                <w:rFonts w:ascii="Times New Roman" w:hAnsi="Times New Roman"/>
              </w:rPr>
            </w:pPr>
            <w:r w:rsidRPr="00CF546D">
              <w:rPr>
                <w:rFonts w:ascii="Times New Roman" w:hAnsi="Times New Roman"/>
              </w:rPr>
              <w:t>Tomato</w:t>
            </w:r>
          </w:p>
        </w:tc>
        <w:tc>
          <w:tcPr>
            <w:tcW w:w="0" w:type="auto"/>
            <w:hideMark/>
          </w:tcPr>
          <w:p w14:paraId="3685C805" w14:textId="77777777" w:rsidR="003F3667" w:rsidRPr="00CF546D" w:rsidRDefault="003F3667" w:rsidP="003F3667">
            <w:pPr>
              <w:spacing w:line="256" w:lineRule="auto"/>
              <w:rPr>
                <w:rFonts w:ascii="Times New Roman" w:hAnsi="Times New Roman"/>
              </w:rPr>
            </w:pPr>
            <w:r w:rsidRPr="00CF546D">
              <w:rPr>
                <w:rFonts w:ascii="Times New Roman" w:hAnsi="Times New Roman"/>
              </w:rPr>
              <w:t>chi-a, LC, C1</w:t>
            </w:r>
          </w:p>
        </w:tc>
        <w:tc>
          <w:tcPr>
            <w:tcW w:w="0" w:type="auto"/>
            <w:hideMark/>
          </w:tcPr>
          <w:p w14:paraId="455736DE" w14:textId="77777777" w:rsidR="003F3667" w:rsidRPr="00CF546D" w:rsidRDefault="003F3667" w:rsidP="003F3667">
            <w:pPr>
              <w:spacing w:line="256" w:lineRule="auto"/>
              <w:rPr>
                <w:rFonts w:ascii="Times New Roman" w:hAnsi="Times New Roman"/>
              </w:rPr>
            </w:pPr>
            <w:r w:rsidRPr="00CF546D">
              <w:rPr>
                <w:rFonts w:ascii="Times New Roman" w:hAnsi="Times New Roman"/>
              </w:rPr>
              <w:t>Flavonoids, Kaempferol</w:t>
            </w:r>
          </w:p>
        </w:tc>
      </w:tr>
      <w:tr w:rsidR="003F3667" w:rsidRPr="00CF546D" w14:paraId="32057B16" w14:textId="77777777" w:rsidTr="009375E8">
        <w:trPr>
          <w:trHeight w:val="395"/>
        </w:trPr>
        <w:tc>
          <w:tcPr>
            <w:tcW w:w="2495" w:type="dxa"/>
            <w:hideMark/>
          </w:tcPr>
          <w:p w14:paraId="6F8C9186" w14:textId="77777777" w:rsidR="003F3667" w:rsidRPr="00CF546D" w:rsidRDefault="003F3667" w:rsidP="003F3667">
            <w:pPr>
              <w:spacing w:line="256" w:lineRule="auto"/>
              <w:rPr>
                <w:rFonts w:ascii="Times New Roman" w:hAnsi="Times New Roman"/>
              </w:rPr>
            </w:pPr>
            <w:r w:rsidRPr="00CF546D">
              <w:rPr>
                <w:rFonts w:ascii="Times New Roman" w:hAnsi="Times New Roman"/>
              </w:rPr>
              <w:t>Sweet potato</w:t>
            </w:r>
          </w:p>
        </w:tc>
        <w:tc>
          <w:tcPr>
            <w:tcW w:w="0" w:type="auto"/>
            <w:hideMark/>
          </w:tcPr>
          <w:p w14:paraId="7EB7A6AE" w14:textId="77777777" w:rsidR="003F3667" w:rsidRPr="00CF546D" w:rsidRDefault="003F3667" w:rsidP="003F3667">
            <w:pPr>
              <w:spacing w:line="256" w:lineRule="auto"/>
              <w:rPr>
                <w:rFonts w:ascii="Times New Roman" w:hAnsi="Times New Roman"/>
              </w:rPr>
            </w:pPr>
            <w:r w:rsidRPr="00CF546D">
              <w:rPr>
                <w:rFonts w:ascii="Times New Roman" w:hAnsi="Times New Roman"/>
              </w:rPr>
              <w:t>IbMYB1</w:t>
            </w:r>
          </w:p>
        </w:tc>
        <w:tc>
          <w:tcPr>
            <w:tcW w:w="0" w:type="auto"/>
            <w:hideMark/>
          </w:tcPr>
          <w:p w14:paraId="66825BB7" w14:textId="77777777" w:rsidR="003F3667" w:rsidRPr="00CF546D" w:rsidRDefault="003F3667" w:rsidP="003F3667">
            <w:pPr>
              <w:spacing w:line="256" w:lineRule="auto"/>
              <w:rPr>
                <w:rFonts w:ascii="Times New Roman" w:hAnsi="Times New Roman"/>
              </w:rPr>
            </w:pPr>
            <w:r w:rsidRPr="00CF546D">
              <w:rPr>
                <w:rFonts w:ascii="Times New Roman" w:hAnsi="Times New Roman"/>
              </w:rPr>
              <w:t>Anthocyanin</w:t>
            </w:r>
          </w:p>
        </w:tc>
      </w:tr>
      <w:tr w:rsidR="003F3667" w:rsidRPr="00CF546D" w14:paraId="2BEAF69E" w14:textId="77777777" w:rsidTr="009375E8">
        <w:trPr>
          <w:trHeight w:val="408"/>
        </w:trPr>
        <w:tc>
          <w:tcPr>
            <w:tcW w:w="2495" w:type="dxa"/>
            <w:hideMark/>
          </w:tcPr>
          <w:p w14:paraId="174FBB49" w14:textId="77777777" w:rsidR="003F3667" w:rsidRPr="00CF546D" w:rsidRDefault="003F3667" w:rsidP="003F3667">
            <w:pPr>
              <w:spacing w:line="256" w:lineRule="auto"/>
              <w:rPr>
                <w:rFonts w:ascii="Times New Roman" w:hAnsi="Times New Roman"/>
              </w:rPr>
            </w:pPr>
            <w:r w:rsidRPr="00CF546D">
              <w:rPr>
                <w:rFonts w:ascii="Times New Roman" w:hAnsi="Times New Roman"/>
              </w:rPr>
              <w:t>Broccoli</w:t>
            </w:r>
          </w:p>
        </w:tc>
        <w:tc>
          <w:tcPr>
            <w:tcW w:w="0" w:type="auto"/>
            <w:hideMark/>
          </w:tcPr>
          <w:p w14:paraId="68D08D26" w14:textId="77777777" w:rsidR="003F3667" w:rsidRPr="00CF546D" w:rsidRDefault="003F3667" w:rsidP="003F3667">
            <w:pPr>
              <w:spacing w:line="256" w:lineRule="auto"/>
              <w:rPr>
                <w:rFonts w:ascii="Times New Roman" w:hAnsi="Times New Roman"/>
              </w:rPr>
            </w:pPr>
            <w:r w:rsidRPr="00CF546D">
              <w:rPr>
                <w:rFonts w:ascii="Times New Roman" w:hAnsi="Times New Roman"/>
              </w:rPr>
              <w:t>QTL1, QTL2</w:t>
            </w:r>
          </w:p>
        </w:tc>
        <w:tc>
          <w:tcPr>
            <w:tcW w:w="0" w:type="auto"/>
            <w:hideMark/>
          </w:tcPr>
          <w:p w14:paraId="23C3DC66" w14:textId="77777777" w:rsidR="003F3667" w:rsidRPr="00CF546D" w:rsidRDefault="003F3667" w:rsidP="003F3667">
            <w:pPr>
              <w:spacing w:line="256" w:lineRule="auto"/>
              <w:rPr>
                <w:rFonts w:ascii="Times New Roman" w:hAnsi="Times New Roman"/>
              </w:rPr>
            </w:pPr>
            <w:r w:rsidRPr="00CF546D">
              <w:rPr>
                <w:rFonts w:ascii="Times New Roman" w:hAnsi="Times New Roman"/>
              </w:rPr>
              <w:t>Sulforaphane</w:t>
            </w:r>
          </w:p>
        </w:tc>
      </w:tr>
      <w:tr w:rsidR="003F3667" w:rsidRPr="00CF546D" w14:paraId="71CBE6F8" w14:textId="77777777" w:rsidTr="009375E8">
        <w:trPr>
          <w:trHeight w:val="408"/>
        </w:trPr>
        <w:tc>
          <w:tcPr>
            <w:tcW w:w="2495" w:type="dxa"/>
            <w:hideMark/>
          </w:tcPr>
          <w:p w14:paraId="7003E2C3" w14:textId="77777777" w:rsidR="003F3667" w:rsidRPr="00CF546D" w:rsidRDefault="003F3667" w:rsidP="003F3667">
            <w:pPr>
              <w:spacing w:line="256" w:lineRule="auto"/>
              <w:rPr>
                <w:rFonts w:ascii="Times New Roman" w:hAnsi="Times New Roman"/>
              </w:rPr>
            </w:pPr>
            <w:r w:rsidRPr="00CF546D">
              <w:rPr>
                <w:rFonts w:ascii="Times New Roman" w:hAnsi="Times New Roman"/>
              </w:rPr>
              <w:t>Lettuce</w:t>
            </w:r>
          </w:p>
        </w:tc>
        <w:tc>
          <w:tcPr>
            <w:tcW w:w="0" w:type="auto"/>
            <w:hideMark/>
          </w:tcPr>
          <w:p w14:paraId="601F4B19" w14:textId="77777777" w:rsidR="003F3667" w:rsidRPr="00CF546D" w:rsidRDefault="003F3667" w:rsidP="003F3667">
            <w:pPr>
              <w:spacing w:line="256" w:lineRule="auto"/>
              <w:rPr>
                <w:rFonts w:ascii="Times New Roman" w:hAnsi="Times New Roman"/>
              </w:rPr>
            </w:pPr>
            <w:r w:rsidRPr="00CF546D">
              <w:rPr>
                <w:rFonts w:ascii="Times New Roman" w:hAnsi="Times New Roman"/>
              </w:rPr>
              <w:t>GCH1</w:t>
            </w:r>
          </w:p>
        </w:tc>
        <w:tc>
          <w:tcPr>
            <w:tcW w:w="0" w:type="auto"/>
            <w:hideMark/>
          </w:tcPr>
          <w:p w14:paraId="2B90EC74" w14:textId="77777777" w:rsidR="003F3667" w:rsidRPr="00CF546D" w:rsidRDefault="003F3667" w:rsidP="003F3667">
            <w:pPr>
              <w:spacing w:line="256" w:lineRule="auto"/>
              <w:rPr>
                <w:rFonts w:ascii="Times New Roman" w:hAnsi="Times New Roman"/>
              </w:rPr>
            </w:pPr>
            <w:r w:rsidRPr="00CF546D">
              <w:rPr>
                <w:rFonts w:ascii="Times New Roman" w:hAnsi="Times New Roman"/>
              </w:rPr>
              <w:t>Folate</w:t>
            </w:r>
          </w:p>
        </w:tc>
      </w:tr>
    </w:tbl>
    <w:p w14:paraId="3668A737" w14:textId="77777777" w:rsidR="003F3667" w:rsidRPr="00CF546D" w:rsidRDefault="003F3667" w:rsidP="003F3667">
      <w:pPr>
        <w:spacing w:line="256" w:lineRule="auto"/>
        <w:rPr>
          <w:rFonts w:ascii="Times New Roman" w:eastAsia="Calibri" w:hAnsi="Times New Roman" w:cs="Times New Roman"/>
          <w:kern w:val="2"/>
          <w:sz w:val="2"/>
          <w:szCs w:val="24"/>
        </w:rPr>
      </w:pPr>
    </w:p>
    <w:p w14:paraId="67E3AAD7" w14:textId="2B7B4F85" w:rsidR="003F3667" w:rsidRPr="00CF546D" w:rsidRDefault="003F3667" w:rsidP="003F3667">
      <w:pPr>
        <w:spacing w:line="256" w:lineRule="auto"/>
        <w:jc w:val="center"/>
        <w:rPr>
          <w:rFonts w:ascii="Times New Roman" w:eastAsia="Calibri" w:hAnsi="Times New Roman" w:cs="Times New Roman"/>
          <w:b/>
          <w:bCs/>
          <w:kern w:val="2"/>
          <w:sz w:val="24"/>
          <w:szCs w:val="24"/>
        </w:rPr>
      </w:pPr>
      <w:r w:rsidRPr="00CF546D">
        <w:rPr>
          <w:rFonts w:ascii="Times New Roman" w:eastAsia="Calibri" w:hAnsi="Times New Roman" w:cs="Times New Roman"/>
          <w:b/>
          <w:bCs/>
          <w:kern w:val="2"/>
          <w:sz w:val="24"/>
          <w:szCs w:val="24"/>
        </w:rPr>
        <w:t xml:space="preserve">(Table </w:t>
      </w:r>
      <w:r w:rsidR="00402A32" w:rsidRPr="00CF546D">
        <w:rPr>
          <w:rFonts w:ascii="Times New Roman" w:eastAsia="Calibri" w:hAnsi="Times New Roman" w:cs="Times New Roman"/>
          <w:b/>
          <w:bCs/>
          <w:kern w:val="2"/>
          <w:sz w:val="24"/>
          <w:szCs w:val="24"/>
        </w:rPr>
        <w:t>3</w:t>
      </w:r>
      <w:r w:rsidRPr="00CF546D">
        <w:rPr>
          <w:rFonts w:ascii="Times New Roman" w:eastAsia="Calibri" w:hAnsi="Times New Roman" w:cs="Times New Roman"/>
          <w:b/>
          <w:bCs/>
          <w:kern w:val="2"/>
          <w:sz w:val="24"/>
          <w:szCs w:val="24"/>
        </w:rPr>
        <w:t>: Genes for nutrient enrichment)</w:t>
      </w:r>
    </w:p>
    <w:p w14:paraId="241DED59" w14:textId="77777777" w:rsidR="003F3667" w:rsidRPr="00CF546D" w:rsidRDefault="003F3667" w:rsidP="003F3667">
      <w:pPr>
        <w:spacing w:line="256" w:lineRule="auto"/>
        <w:jc w:val="center"/>
        <w:rPr>
          <w:rFonts w:ascii="Times New Roman" w:eastAsia="Calibri" w:hAnsi="Times New Roman" w:cs="Times New Roman"/>
          <w:kern w:val="2"/>
          <w:sz w:val="24"/>
          <w:szCs w:val="24"/>
        </w:rPr>
      </w:pPr>
      <w:r w:rsidRPr="00CF546D">
        <w:rPr>
          <w:rFonts w:ascii="Times New Roman" w:eastAsia="Calibri" w:hAnsi="Times New Roman" w:cs="Times New Roman"/>
          <w:b/>
          <w:bCs/>
          <w:kern w:val="2"/>
          <w:sz w:val="24"/>
          <w:szCs w:val="24"/>
        </w:rPr>
        <w:t>(Solanki et al., 2022; Dhaliwal et al., 2025)</w:t>
      </w:r>
    </w:p>
    <w:p w14:paraId="2B2730BF" w14:textId="77777777" w:rsidR="003F3667" w:rsidRPr="00CF546D" w:rsidRDefault="003F3667" w:rsidP="003F3667">
      <w:pPr>
        <w:spacing w:line="256" w:lineRule="auto"/>
        <w:rPr>
          <w:rFonts w:ascii="Times New Roman" w:eastAsia="Calibri" w:hAnsi="Times New Roman" w:cs="Times New Roman"/>
          <w:b/>
          <w:bCs/>
          <w:kern w:val="2"/>
          <w:sz w:val="24"/>
          <w:szCs w:val="24"/>
        </w:rPr>
      </w:pPr>
      <w:r w:rsidRPr="00CF546D">
        <w:rPr>
          <w:rFonts w:ascii="Times New Roman" w:eastAsia="Calibri" w:hAnsi="Times New Roman" w:cs="Times New Roman"/>
          <w:b/>
          <w:bCs/>
          <w:kern w:val="2"/>
          <w:sz w:val="24"/>
          <w:szCs w:val="24"/>
        </w:rPr>
        <w:t>Agronomic bio-fortification:</w:t>
      </w:r>
    </w:p>
    <w:p w14:paraId="1985D8D2" w14:textId="77777777" w:rsidR="003F3667" w:rsidRPr="00CF546D" w:rsidRDefault="003F3667" w:rsidP="003F3667">
      <w:pPr>
        <w:spacing w:line="256" w:lineRule="auto"/>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t>Agronomic practices complement breeding efforts:</w:t>
      </w:r>
    </w:p>
    <w:p w14:paraId="3EDBA411" w14:textId="77777777" w:rsidR="003F3667" w:rsidRPr="00CF546D" w:rsidRDefault="003F3667" w:rsidP="009375E8">
      <w:pPr>
        <w:numPr>
          <w:ilvl w:val="0"/>
          <w:numId w:val="25"/>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Tomato:</w:t>
      </w:r>
      <w:r w:rsidRPr="00CF546D">
        <w:rPr>
          <w:rFonts w:ascii="Times New Roman" w:eastAsia="Calibri" w:hAnsi="Times New Roman" w:cs="Times New Roman"/>
          <w:kern w:val="2"/>
          <w:sz w:val="24"/>
          <w:szCs w:val="24"/>
        </w:rPr>
        <w:t xml:space="preserve"> Utilizing </w:t>
      </w:r>
      <w:proofErr w:type="spellStart"/>
      <w:r w:rsidRPr="00CF546D">
        <w:rPr>
          <w:rFonts w:ascii="Times New Roman" w:eastAsia="Calibri" w:hAnsi="Times New Roman" w:cs="Times New Roman"/>
          <w:kern w:val="2"/>
          <w:sz w:val="24"/>
          <w:szCs w:val="24"/>
        </w:rPr>
        <w:t>Tithonia</w:t>
      </w:r>
      <w:proofErr w:type="spellEnd"/>
      <w:r w:rsidRPr="00CF546D">
        <w:rPr>
          <w:rFonts w:ascii="Times New Roman" w:eastAsia="Calibri" w:hAnsi="Times New Roman" w:cs="Times New Roman"/>
          <w:kern w:val="2"/>
          <w:sz w:val="24"/>
          <w:szCs w:val="24"/>
        </w:rPr>
        <w:t xml:space="preserve"> compost enhances lycopene (0.71 mg/100g) and vitamin C levels (23-67%).</w:t>
      </w:r>
    </w:p>
    <w:p w14:paraId="0B31E75C" w14:textId="77777777" w:rsidR="003F3667" w:rsidRPr="00CF546D" w:rsidRDefault="003F3667" w:rsidP="009375E8">
      <w:pPr>
        <w:numPr>
          <w:ilvl w:val="0"/>
          <w:numId w:val="25"/>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Potato:</w:t>
      </w:r>
      <w:r w:rsidRPr="00CF546D">
        <w:rPr>
          <w:rFonts w:ascii="Times New Roman" w:eastAsia="Calibri" w:hAnsi="Times New Roman" w:cs="Times New Roman"/>
          <w:kern w:val="2"/>
          <w:sz w:val="24"/>
          <w:szCs w:val="24"/>
        </w:rPr>
        <w:t xml:space="preserve"> Foliar application of zinc (3.6 g/plant) optimizes zinc content.</w:t>
      </w:r>
    </w:p>
    <w:p w14:paraId="14857D55" w14:textId="77777777" w:rsidR="003F3667" w:rsidRPr="00CF546D" w:rsidRDefault="003F3667" w:rsidP="009375E8">
      <w:pPr>
        <w:numPr>
          <w:ilvl w:val="0"/>
          <w:numId w:val="25"/>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Amaranthus:</w:t>
      </w:r>
      <w:r w:rsidRPr="00CF546D">
        <w:rPr>
          <w:rFonts w:ascii="Times New Roman" w:eastAsia="Calibri" w:hAnsi="Times New Roman" w:cs="Times New Roman"/>
          <w:kern w:val="2"/>
          <w:sz w:val="24"/>
          <w:szCs w:val="24"/>
        </w:rPr>
        <w:t xml:space="preserve"> Incorporation of Spirulina increases iron content (43.99 mg/g).</w:t>
      </w:r>
    </w:p>
    <w:p w14:paraId="6025CF3D" w14:textId="77777777" w:rsidR="003F3667" w:rsidRPr="00CF546D" w:rsidRDefault="009375E8" w:rsidP="009375E8">
      <w:pPr>
        <w:numPr>
          <w:ilvl w:val="0"/>
          <w:numId w:val="25"/>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noProof/>
          <w:kern w:val="2"/>
          <w:sz w:val="24"/>
          <w:szCs w:val="24"/>
          <w:lang w:val="en-US"/>
        </w:rPr>
        <w:drawing>
          <wp:anchor distT="0" distB="0" distL="114300" distR="114300" simplePos="0" relativeHeight="251667968" behindDoc="0" locked="0" layoutInCell="1" allowOverlap="1" wp14:anchorId="5F9AE61A" wp14:editId="547A5D05">
            <wp:simplePos x="0" y="0"/>
            <wp:positionH relativeFrom="column">
              <wp:posOffset>2035834</wp:posOffset>
            </wp:positionH>
            <wp:positionV relativeFrom="paragraph">
              <wp:posOffset>447986</wp:posOffset>
            </wp:positionV>
            <wp:extent cx="1984375" cy="1164590"/>
            <wp:effectExtent l="0" t="0" r="0" b="0"/>
            <wp:wrapSquare wrapText="bothSides"/>
            <wp:docPr id="1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4375" cy="1164590"/>
                    </a:xfrm>
                    <a:prstGeom prst="rect">
                      <a:avLst/>
                    </a:prstGeom>
                    <a:noFill/>
                    <a:ln>
                      <a:noFill/>
                    </a:ln>
                  </pic:spPr>
                </pic:pic>
              </a:graphicData>
            </a:graphic>
          </wp:anchor>
        </w:drawing>
      </w:r>
      <w:r w:rsidR="003F3667" w:rsidRPr="00CF546D">
        <w:rPr>
          <w:rFonts w:ascii="Times New Roman" w:eastAsia="Calibri" w:hAnsi="Times New Roman" w:cs="Times New Roman"/>
          <w:bCs/>
          <w:kern w:val="2"/>
          <w:sz w:val="24"/>
          <w:szCs w:val="24"/>
        </w:rPr>
        <w:t>Iodine enrichment in tomato:</w:t>
      </w:r>
      <w:r w:rsidR="003F3667" w:rsidRPr="00CF546D">
        <w:rPr>
          <w:rFonts w:ascii="Times New Roman" w:eastAsia="Calibri" w:hAnsi="Times New Roman" w:cs="Times New Roman"/>
          <w:kern w:val="2"/>
          <w:sz w:val="24"/>
          <w:szCs w:val="24"/>
        </w:rPr>
        <w:t xml:space="preserve"> Addition of potassium iodide enhances iodine levels (</w:t>
      </w:r>
      <w:proofErr w:type="spellStart"/>
      <w:r w:rsidR="003F3667" w:rsidRPr="00CF546D">
        <w:rPr>
          <w:rFonts w:ascii="Times New Roman" w:eastAsia="Calibri" w:hAnsi="Times New Roman" w:cs="Times New Roman"/>
          <w:kern w:val="2"/>
          <w:sz w:val="24"/>
          <w:szCs w:val="24"/>
        </w:rPr>
        <w:t>Parulekar</w:t>
      </w:r>
      <w:proofErr w:type="spellEnd"/>
      <w:r w:rsidR="003F3667" w:rsidRPr="00CF546D">
        <w:rPr>
          <w:rFonts w:ascii="Times New Roman" w:eastAsia="Calibri" w:hAnsi="Times New Roman" w:cs="Times New Roman"/>
          <w:kern w:val="2"/>
          <w:sz w:val="24"/>
          <w:szCs w:val="24"/>
        </w:rPr>
        <w:t xml:space="preserve"> et al., 2019; </w:t>
      </w:r>
      <w:proofErr w:type="spellStart"/>
      <w:r w:rsidR="003F3667" w:rsidRPr="00CF546D">
        <w:rPr>
          <w:rFonts w:ascii="Times New Roman" w:eastAsia="Calibri" w:hAnsi="Times New Roman" w:cs="Times New Roman"/>
          <w:kern w:val="2"/>
          <w:sz w:val="24"/>
          <w:szCs w:val="24"/>
        </w:rPr>
        <w:t>Ahammed</w:t>
      </w:r>
      <w:proofErr w:type="spellEnd"/>
      <w:r w:rsidR="003F3667" w:rsidRPr="00CF546D">
        <w:rPr>
          <w:rFonts w:ascii="Times New Roman" w:eastAsia="Calibri" w:hAnsi="Times New Roman" w:cs="Times New Roman"/>
          <w:kern w:val="2"/>
          <w:sz w:val="24"/>
          <w:szCs w:val="24"/>
        </w:rPr>
        <w:t xml:space="preserve"> et al., 2025).</w:t>
      </w:r>
    </w:p>
    <w:p w14:paraId="258C3B31" w14:textId="77777777" w:rsidR="003F3667" w:rsidRPr="00CF546D" w:rsidRDefault="003F3667" w:rsidP="003F3667">
      <w:pPr>
        <w:spacing w:line="256" w:lineRule="auto"/>
        <w:rPr>
          <w:rFonts w:ascii="Times New Roman" w:eastAsia="Calibri" w:hAnsi="Times New Roman" w:cs="Times New Roman"/>
          <w:kern w:val="2"/>
          <w:sz w:val="24"/>
          <w:szCs w:val="24"/>
        </w:rPr>
      </w:pPr>
    </w:p>
    <w:p w14:paraId="0FC78D16" w14:textId="77777777" w:rsidR="009375E8" w:rsidRPr="00CF546D" w:rsidRDefault="009375E8" w:rsidP="003F3667">
      <w:pPr>
        <w:spacing w:line="256" w:lineRule="auto"/>
        <w:jc w:val="center"/>
        <w:rPr>
          <w:rFonts w:ascii="Times New Roman" w:eastAsia="Calibri" w:hAnsi="Times New Roman" w:cs="Times New Roman"/>
          <w:b/>
          <w:bCs/>
          <w:kern w:val="2"/>
          <w:sz w:val="24"/>
          <w:szCs w:val="24"/>
        </w:rPr>
      </w:pPr>
    </w:p>
    <w:p w14:paraId="757C4700" w14:textId="77777777" w:rsidR="009375E8" w:rsidRPr="00CF546D" w:rsidRDefault="009375E8" w:rsidP="003F3667">
      <w:pPr>
        <w:spacing w:line="256" w:lineRule="auto"/>
        <w:jc w:val="center"/>
        <w:rPr>
          <w:rFonts w:ascii="Times New Roman" w:eastAsia="Calibri" w:hAnsi="Times New Roman" w:cs="Times New Roman"/>
          <w:b/>
          <w:bCs/>
          <w:kern w:val="2"/>
          <w:sz w:val="24"/>
          <w:szCs w:val="24"/>
        </w:rPr>
      </w:pPr>
    </w:p>
    <w:p w14:paraId="3BBCCC2D" w14:textId="77777777" w:rsidR="009375E8" w:rsidRPr="00CF546D" w:rsidRDefault="009375E8" w:rsidP="003F3667">
      <w:pPr>
        <w:spacing w:line="256" w:lineRule="auto"/>
        <w:jc w:val="center"/>
        <w:rPr>
          <w:rFonts w:ascii="Times New Roman" w:eastAsia="Calibri" w:hAnsi="Times New Roman" w:cs="Times New Roman"/>
          <w:b/>
          <w:bCs/>
          <w:kern w:val="2"/>
          <w:sz w:val="24"/>
          <w:szCs w:val="24"/>
        </w:rPr>
      </w:pPr>
    </w:p>
    <w:p w14:paraId="54F1B9E1" w14:textId="77777777" w:rsidR="003F3667" w:rsidRPr="00CF546D" w:rsidRDefault="003F3667" w:rsidP="003F3667">
      <w:pPr>
        <w:spacing w:line="256" w:lineRule="auto"/>
        <w:jc w:val="center"/>
        <w:rPr>
          <w:rFonts w:ascii="Times New Roman" w:eastAsia="Calibri" w:hAnsi="Times New Roman" w:cs="Times New Roman"/>
          <w:b/>
          <w:bCs/>
          <w:kern w:val="2"/>
          <w:sz w:val="24"/>
          <w:szCs w:val="24"/>
        </w:rPr>
      </w:pPr>
      <w:r w:rsidRPr="00CF546D">
        <w:rPr>
          <w:rFonts w:ascii="Times New Roman" w:eastAsia="Calibri" w:hAnsi="Times New Roman" w:cs="Times New Roman"/>
          <w:b/>
          <w:bCs/>
          <w:kern w:val="2"/>
          <w:sz w:val="24"/>
          <w:szCs w:val="24"/>
        </w:rPr>
        <w:lastRenderedPageBreak/>
        <w:t xml:space="preserve">(Figure 2: </w:t>
      </w:r>
      <w:proofErr w:type="spellStart"/>
      <w:r w:rsidRPr="00CF546D">
        <w:rPr>
          <w:rFonts w:ascii="Times New Roman" w:eastAsia="Calibri" w:hAnsi="Times New Roman" w:cs="Times New Roman"/>
          <w:b/>
          <w:bCs/>
          <w:kern w:val="2"/>
          <w:sz w:val="24"/>
          <w:szCs w:val="24"/>
        </w:rPr>
        <w:t>Pusa</w:t>
      </w:r>
      <w:proofErr w:type="spellEnd"/>
      <w:r w:rsidRPr="00CF546D">
        <w:rPr>
          <w:rFonts w:ascii="Times New Roman" w:eastAsia="Calibri" w:hAnsi="Times New Roman" w:cs="Times New Roman"/>
          <w:b/>
          <w:bCs/>
          <w:kern w:val="2"/>
          <w:sz w:val="24"/>
          <w:szCs w:val="24"/>
        </w:rPr>
        <w:t xml:space="preserve"> Beta </w:t>
      </w:r>
      <w:proofErr w:type="spellStart"/>
      <w:r w:rsidRPr="00CF546D">
        <w:rPr>
          <w:rFonts w:ascii="Times New Roman" w:eastAsia="Calibri" w:hAnsi="Times New Roman" w:cs="Times New Roman"/>
          <w:b/>
          <w:bCs/>
          <w:kern w:val="2"/>
          <w:sz w:val="24"/>
          <w:szCs w:val="24"/>
        </w:rPr>
        <w:t>Kesari</w:t>
      </w:r>
      <w:proofErr w:type="spellEnd"/>
      <w:r w:rsidRPr="00CF546D">
        <w:rPr>
          <w:rFonts w:ascii="Times New Roman" w:eastAsia="Calibri" w:hAnsi="Times New Roman" w:cs="Times New Roman"/>
          <w:b/>
          <w:bCs/>
          <w:kern w:val="2"/>
          <w:sz w:val="24"/>
          <w:szCs w:val="24"/>
        </w:rPr>
        <w:t xml:space="preserve"> 1 first bio-</w:t>
      </w:r>
      <w:proofErr w:type="spellStart"/>
      <w:r w:rsidRPr="00CF546D">
        <w:rPr>
          <w:rFonts w:ascii="Times New Roman" w:eastAsia="Calibri" w:hAnsi="Times New Roman" w:cs="Times New Roman"/>
          <w:b/>
          <w:bCs/>
          <w:kern w:val="2"/>
          <w:sz w:val="24"/>
          <w:szCs w:val="24"/>
        </w:rPr>
        <w:t>fertified</w:t>
      </w:r>
      <w:proofErr w:type="spellEnd"/>
      <w:r w:rsidRPr="00CF546D">
        <w:rPr>
          <w:rFonts w:ascii="Times New Roman" w:eastAsia="Calibri" w:hAnsi="Times New Roman" w:cs="Times New Roman"/>
          <w:b/>
          <w:bCs/>
          <w:kern w:val="2"/>
          <w:sz w:val="24"/>
          <w:szCs w:val="24"/>
        </w:rPr>
        <w:t xml:space="preserve"> cauliflower (8-10 ppm β-carotene) (Solanki et al., 2022)</w:t>
      </w:r>
    </w:p>
    <w:p w14:paraId="5874DD48" w14:textId="77777777" w:rsidR="003F3667" w:rsidRPr="00CF546D" w:rsidRDefault="003F3667" w:rsidP="003F3667">
      <w:pPr>
        <w:spacing w:line="256" w:lineRule="auto"/>
        <w:rPr>
          <w:rFonts w:ascii="Times New Roman" w:eastAsia="Calibri" w:hAnsi="Times New Roman" w:cs="Times New Roman"/>
          <w:kern w:val="2"/>
          <w:sz w:val="24"/>
          <w:szCs w:val="24"/>
        </w:rPr>
      </w:pPr>
      <w:r w:rsidRPr="00CF546D">
        <w:rPr>
          <w:rFonts w:ascii="Times New Roman" w:eastAsia="Calibri" w:hAnsi="Times New Roman" w:cs="Times New Roman"/>
          <w:b/>
          <w:bCs/>
          <w:kern w:val="2"/>
          <w:sz w:val="24"/>
          <w:szCs w:val="24"/>
        </w:rPr>
        <w:t>Research gaps:</w:t>
      </w:r>
    </w:p>
    <w:p w14:paraId="1659E641" w14:textId="77777777" w:rsidR="00B556F8" w:rsidRPr="00CF546D" w:rsidRDefault="003F3667" w:rsidP="00B556F8">
      <w:p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t xml:space="preserve">Challenges such as limited genetic diversity, regulatory obstacles for transgenic crops, and insufficient sustainability assessments impede progress. Applications of CRISPR in vegetables lag behind those in cereals, and the scalability of bio-fortification programs requires significant investment (Behera et al., 2022; </w:t>
      </w:r>
      <w:proofErr w:type="spellStart"/>
      <w:r w:rsidRPr="00CF546D">
        <w:rPr>
          <w:rFonts w:ascii="Times New Roman" w:eastAsia="Calibri" w:hAnsi="Times New Roman" w:cs="Times New Roman"/>
          <w:kern w:val="2"/>
          <w:sz w:val="24"/>
          <w:szCs w:val="24"/>
        </w:rPr>
        <w:t>Bouis</w:t>
      </w:r>
      <w:proofErr w:type="spellEnd"/>
      <w:r w:rsidRPr="00CF546D">
        <w:rPr>
          <w:rFonts w:ascii="Times New Roman" w:eastAsia="Calibri" w:hAnsi="Times New Roman" w:cs="Times New Roman"/>
          <w:kern w:val="2"/>
          <w:sz w:val="24"/>
          <w:szCs w:val="24"/>
        </w:rPr>
        <w:t xml:space="preserve"> et al., 2024; Dhaliwal et al., 2025).</w:t>
      </w:r>
    </w:p>
    <w:p w14:paraId="11E30FF3" w14:textId="77777777" w:rsidR="00B556F8" w:rsidRPr="00CF546D" w:rsidRDefault="00B556F8" w:rsidP="00B556F8">
      <w:pPr>
        <w:spacing w:line="256" w:lineRule="auto"/>
        <w:jc w:val="both"/>
        <w:rPr>
          <w:rFonts w:ascii="Times New Roman" w:eastAsia="Calibri" w:hAnsi="Times New Roman" w:cs="Times New Roman"/>
          <w:kern w:val="2"/>
          <w:sz w:val="6"/>
          <w:szCs w:val="24"/>
        </w:rPr>
      </w:pPr>
    </w:p>
    <w:p w14:paraId="4EE7A9EE" w14:textId="77777777" w:rsidR="003F3667" w:rsidRPr="00CF546D" w:rsidRDefault="00B556F8" w:rsidP="00B556F8">
      <w:pPr>
        <w:spacing w:line="256" w:lineRule="auto"/>
        <w:jc w:val="both"/>
        <w:rPr>
          <w:rFonts w:ascii="Times New Roman" w:eastAsia="Calibri" w:hAnsi="Times New Roman" w:cs="Times New Roman"/>
          <w:color w:val="002060"/>
          <w:kern w:val="2"/>
          <w:sz w:val="24"/>
          <w:szCs w:val="24"/>
        </w:rPr>
      </w:pPr>
      <w:r w:rsidRPr="00CF546D">
        <w:rPr>
          <w:rFonts w:ascii="Times New Roman" w:eastAsia="Calibri" w:hAnsi="Times New Roman" w:cs="Times New Roman"/>
          <w:b/>
          <w:bCs/>
          <w:color w:val="002060"/>
          <w:kern w:val="2"/>
          <w:sz w:val="28"/>
          <w:szCs w:val="36"/>
        </w:rPr>
        <w:t>HEALTH BENEFITS AND ACTIONS OF NUTRACEUTICALS FROM VEGETABLES</w:t>
      </w:r>
    </w:p>
    <w:p w14:paraId="286EE255" w14:textId="77777777" w:rsidR="003F3667" w:rsidRPr="00CF546D" w:rsidRDefault="003F3667" w:rsidP="009375E8">
      <w:p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t>Various nutraceuticals derived from vegetables</w:t>
      </w:r>
      <w:r w:rsidR="009375E8" w:rsidRPr="00CF546D">
        <w:rPr>
          <w:rFonts w:ascii="Times New Roman" w:eastAsia="Calibri" w:hAnsi="Times New Roman" w:cs="Times New Roman"/>
          <w:kern w:val="2"/>
          <w:sz w:val="24"/>
          <w:szCs w:val="24"/>
        </w:rPr>
        <w:t>, such as allicin, quercetin, β-carotene, sulforaphane, and lycopene, provide antioxidant, anti-inflammatory, and anticancer</w:t>
      </w:r>
      <w:r w:rsidRPr="00CF546D">
        <w:rPr>
          <w:rFonts w:ascii="Times New Roman" w:eastAsia="Calibri" w:hAnsi="Times New Roman" w:cs="Times New Roman"/>
          <w:kern w:val="2"/>
          <w:sz w:val="24"/>
          <w:szCs w:val="24"/>
        </w:rPr>
        <w:t xml:space="preserve"> effects, helping to combat chronic diseases (Cisneros-</w:t>
      </w:r>
      <w:proofErr w:type="spellStart"/>
      <w:r w:rsidRPr="00CF546D">
        <w:rPr>
          <w:rFonts w:ascii="Times New Roman" w:eastAsia="Calibri" w:hAnsi="Times New Roman" w:cs="Times New Roman"/>
          <w:kern w:val="2"/>
          <w:sz w:val="24"/>
          <w:szCs w:val="24"/>
        </w:rPr>
        <w:t>Zevallos</w:t>
      </w:r>
      <w:proofErr w:type="spellEnd"/>
      <w:r w:rsidRPr="00CF546D">
        <w:rPr>
          <w:rFonts w:ascii="Times New Roman" w:eastAsia="Calibri" w:hAnsi="Times New Roman" w:cs="Times New Roman"/>
          <w:kern w:val="2"/>
          <w:sz w:val="24"/>
          <w:szCs w:val="24"/>
        </w:rPr>
        <w:t>, 2021; Prabhakar, 2022; Vignesh et al., 2024).</w:t>
      </w:r>
    </w:p>
    <w:p w14:paraId="40EDACAC" w14:textId="77777777" w:rsidR="003F3667" w:rsidRPr="00CF546D" w:rsidRDefault="003F3667" w:rsidP="003F3667">
      <w:pPr>
        <w:spacing w:line="256" w:lineRule="auto"/>
        <w:rPr>
          <w:rFonts w:ascii="Times New Roman" w:eastAsia="Calibri" w:hAnsi="Times New Roman" w:cs="Times New Roman"/>
          <w:kern w:val="2"/>
          <w:szCs w:val="24"/>
        </w:rPr>
      </w:pPr>
      <w:r w:rsidRPr="00CF546D">
        <w:rPr>
          <w:rFonts w:ascii="Times New Roman" w:eastAsia="Calibri" w:hAnsi="Times New Roman" w:cs="Times New Roman"/>
          <w:b/>
          <w:bCs/>
          <w:kern w:val="2"/>
          <w:sz w:val="28"/>
          <w:szCs w:val="32"/>
        </w:rPr>
        <w:t>Key nutraceuticals and their functions:</w:t>
      </w:r>
    </w:p>
    <w:p w14:paraId="79061B7F" w14:textId="77777777" w:rsidR="003F3667" w:rsidRPr="00CF546D" w:rsidRDefault="003F3667" w:rsidP="003F3667">
      <w:pPr>
        <w:numPr>
          <w:ilvl w:val="0"/>
          <w:numId w:val="27"/>
        </w:numPr>
        <w:spacing w:line="256" w:lineRule="auto"/>
        <w:rPr>
          <w:rFonts w:ascii="Times New Roman" w:eastAsia="Calibri" w:hAnsi="Times New Roman" w:cs="Times New Roman"/>
          <w:kern w:val="2"/>
          <w:sz w:val="20"/>
          <w:szCs w:val="24"/>
        </w:rPr>
      </w:pPr>
      <w:r w:rsidRPr="00CF546D">
        <w:rPr>
          <w:rFonts w:ascii="Times New Roman" w:eastAsia="Calibri" w:hAnsi="Times New Roman" w:cs="Times New Roman"/>
          <w:b/>
          <w:bCs/>
          <w:kern w:val="2"/>
          <w:sz w:val="24"/>
          <w:szCs w:val="32"/>
        </w:rPr>
        <w:t>Allicin (Garlic/Onion):</w:t>
      </w:r>
    </w:p>
    <w:p w14:paraId="7A59CF3E" w14:textId="77777777" w:rsidR="003F3667" w:rsidRPr="00CF546D" w:rsidRDefault="003F3667" w:rsidP="009375E8">
      <w:pPr>
        <w:numPr>
          <w:ilvl w:val="0"/>
          <w:numId w:val="33"/>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Antioxidant:</w:t>
      </w:r>
      <w:r w:rsidRPr="00CF546D">
        <w:rPr>
          <w:rFonts w:ascii="Times New Roman" w:eastAsia="Calibri" w:hAnsi="Times New Roman" w:cs="Times New Roman"/>
          <w:kern w:val="2"/>
          <w:sz w:val="24"/>
          <w:szCs w:val="24"/>
        </w:rPr>
        <w:t xml:space="preserve"> Eliminates ROS, activates Nrf2, </w:t>
      </w:r>
      <w:r w:rsidR="009375E8" w:rsidRPr="00CF546D">
        <w:rPr>
          <w:rFonts w:ascii="Times New Roman" w:eastAsia="Calibri" w:hAnsi="Times New Roman" w:cs="Times New Roman"/>
          <w:kern w:val="2"/>
          <w:sz w:val="24"/>
          <w:szCs w:val="24"/>
        </w:rPr>
        <w:t>and reduces</w:t>
      </w:r>
      <w:r w:rsidRPr="00CF546D">
        <w:rPr>
          <w:rFonts w:ascii="Times New Roman" w:eastAsia="Calibri" w:hAnsi="Times New Roman" w:cs="Times New Roman"/>
          <w:kern w:val="2"/>
          <w:sz w:val="24"/>
          <w:szCs w:val="24"/>
        </w:rPr>
        <w:t xml:space="preserve"> LDL oxidation for heart health.</w:t>
      </w:r>
    </w:p>
    <w:p w14:paraId="62708451" w14:textId="77777777" w:rsidR="003F3667" w:rsidRPr="00CF546D" w:rsidRDefault="003F3667" w:rsidP="009375E8">
      <w:pPr>
        <w:numPr>
          <w:ilvl w:val="0"/>
          <w:numId w:val="33"/>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Anti-cancer:</w:t>
      </w:r>
      <w:r w:rsidRPr="00CF546D">
        <w:rPr>
          <w:rFonts w:ascii="Times New Roman" w:eastAsia="Calibri" w:hAnsi="Times New Roman" w:cs="Times New Roman"/>
          <w:kern w:val="2"/>
          <w:sz w:val="24"/>
          <w:szCs w:val="24"/>
        </w:rPr>
        <w:t xml:space="preserve"> Blocks HDAC and VEGF, suppressing stomach/colon cancers.</w:t>
      </w:r>
    </w:p>
    <w:p w14:paraId="11910EF1" w14:textId="77777777" w:rsidR="003F3667" w:rsidRPr="00CF546D" w:rsidRDefault="003F3667" w:rsidP="009375E8">
      <w:pPr>
        <w:numPr>
          <w:ilvl w:val="0"/>
          <w:numId w:val="33"/>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Anti-inflammatory:</w:t>
      </w:r>
      <w:r w:rsidRPr="00CF546D">
        <w:rPr>
          <w:rFonts w:ascii="Times New Roman" w:eastAsia="Calibri" w:hAnsi="Times New Roman" w:cs="Times New Roman"/>
          <w:kern w:val="2"/>
          <w:sz w:val="24"/>
          <w:szCs w:val="24"/>
        </w:rPr>
        <w:t xml:space="preserve"> Reduces NLRP3 and COX-2, easing arthritis symptoms (Sánchez-Sánchez et al., 2020).</w:t>
      </w:r>
    </w:p>
    <w:p w14:paraId="04F6DC2A" w14:textId="77777777" w:rsidR="003F3667" w:rsidRPr="00CF546D" w:rsidRDefault="003F3667" w:rsidP="003F3667">
      <w:pPr>
        <w:numPr>
          <w:ilvl w:val="0"/>
          <w:numId w:val="27"/>
        </w:numPr>
        <w:spacing w:line="256" w:lineRule="auto"/>
        <w:rPr>
          <w:rFonts w:ascii="Times New Roman" w:eastAsia="Calibri" w:hAnsi="Times New Roman" w:cs="Times New Roman"/>
          <w:kern w:val="2"/>
          <w:sz w:val="20"/>
          <w:szCs w:val="24"/>
        </w:rPr>
      </w:pPr>
      <w:r w:rsidRPr="00CF546D">
        <w:rPr>
          <w:rFonts w:ascii="Times New Roman" w:eastAsia="Calibri" w:hAnsi="Times New Roman" w:cs="Times New Roman"/>
          <w:b/>
          <w:bCs/>
          <w:kern w:val="2"/>
          <w:sz w:val="24"/>
          <w:szCs w:val="32"/>
        </w:rPr>
        <w:t>Quercetin (Onion/Broccoli/Cabbage):</w:t>
      </w:r>
    </w:p>
    <w:p w14:paraId="0D68FBF8" w14:textId="77777777" w:rsidR="003F3667" w:rsidRPr="00CF546D" w:rsidRDefault="003F3667" w:rsidP="009375E8">
      <w:pPr>
        <w:numPr>
          <w:ilvl w:val="0"/>
          <w:numId w:val="34"/>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Antioxidant:</w:t>
      </w:r>
      <w:r w:rsidRPr="00CF546D">
        <w:rPr>
          <w:rFonts w:ascii="Times New Roman" w:eastAsia="Calibri" w:hAnsi="Times New Roman" w:cs="Times New Roman"/>
          <w:kern w:val="2"/>
          <w:sz w:val="24"/>
          <w:szCs w:val="24"/>
        </w:rPr>
        <w:t xml:space="preserve"> Binds metals, inhibits xanthine oxidase, lowering Alzheimer’s risk by reducing amyloid plaques.</w:t>
      </w:r>
    </w:p>
    <w:p w14:paraId="0F97223A" w14:textId="77777777" w:rsidR="003F3667" w:rsidRPr="00CF546D" w:rsidRDefault="003F3667" w:rsidP="009375E8">
      <w:pPr>
        <w:numPr>
          <w:ilvl w:val="0"/>
          <w:numId w:val="34"/>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 xml:space="preserve">Anti-cancer: </w:t>
      </w:r>
      <w:r w:rsidR="009375E8" w:rsidRPr="00CF546D">
        <w:rPr>
          <w:rFonts w:ascii="Times New Roman" w:eastAsia="Calibri" w:hAnsi="Times New Roman" w:cs="Times New Roman"/>
          <w:kern w:val="2"/>
          <w:sz w:val="24"/>
          <w:szCs w:val="24"/>
        </w:rPr>
        <w:t>Inhibits NF-</w:t>
      </w:r>
      <w:proofErr w:type="spellStart"/>
      <w:r w:rsidR="009375E8" w:rsidRPr="00CF546D">
        <w:rPr>
          <w:rFonts w:ascii="Times New Roman" w:eastAsia="Calibri" w:hAnsi="Times New Roman" w:cs="Times New Roman"/>
          <w:kern w:val="2"/>
          <w:sz w:val="24"/>
          <w:szCs w:val="24"/>
        </w:rPr>
        <w:t>κB</w:t>
      </w:r>
      <w:proofErr w:type="spellEnd"/>
      <w:r w:rsidR="009375E8" w:rsidRPr="00CF546D">
        <w:rPr>
          <w:rFonts w:ascii="Times New Roman" w:eastAsia="Calibri" w:hAnsi="Times New Roman" w:cs="Times New Roman"/>
          <w:kern w:val="2"/>
          <w:sz w:val="24"/>
          <w:szCs w:val="24"/>
        </w:rPr>
        <w:t xml:space="preserve"> and targets the G2/M phase, specifically</w:t>
      </w:r>
      <w:r w:rsidRPr="00CF546D">
        <w:rPr>
          <w:rFonts w:ascii="Times New Roman" w:eastAsia="Calibri" w:hAnsi="Times New Roman" w:cs="Times New Roman"/>
          <w:kern w:val="2"/>
          <w:sz w:val="24"/>
          <w:szCs w:val="24"/>
        </w:rPr>
        <w:t xml:space="preserve"> breast/prostate cancers.</w:t>
      </w:r>
    </w:p>
    <w:p w14:paraId="3408C956" w14:textId="77777777" w:rsidR="003F3667" w:rsidRPr="00CF546D" w:rsidRDefault="003F3667" w:rsidP="009375E8">
      <w:pPr>
        <w:numPr>
          <w:ilvl w:val="0"/>
          <w:numId w:val="34"/>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 xml:space="preserve">Anti-inflammatory: </w:t>
      </w:r>
      <w:r w:rsidRPr="00CF546D">
        <w:rPr>
          <w:rFonts w:ascii="Times New Roman" w:eastAsia="Calibri" w:hAnsi="Times New Roman" w:cs="Times New Roman"/>
          <w:kern w:val="2"/>
          <w:sz w:val="24"/>
          <w:szCs w:val="24"/>
        </w:rPr>
        <w:t>Inhibits MAPK, 5-LOX, managing asthma (Vignesh et al., 2024).</w:t>
      </w:r>
    </w:p>
    <w:p w14:paraId="5020BFE8" w14:textId="77777777" w:rsidR="00B556F8" w:rsidRPr="00CF546D" w:rsidRDefault="00B556F8" w:rsidP="00B556F8">
      <w:pPr>
        <w:spacing w:line="256" w:lineRule="auto"/>
        <w:rPr>
          <w:rFonts w:ascii="Times New Roman" w:eastAsia="Calibri" w:hAnsi="Times New Roman" w:cs="Times New Roman"/>
          <w:b/>
          <w:bCs/>
          <w:kern w:val="2"/>
          <w:sz w:val="24"/>
          <w:szCs w:val="32"/>
        </w:rPr>
      </w:pPr>
    </w:p>
    <w:p w14:paraId="136F150E" w14:textId="77777777" w:rsidR="003F3667" w:rsidRPr="00CF546D" w:rsidRDefault="003F3667" w:rsidP="003F3667">
      <w:pPr>
        <w:numPr>
          <w:ilvl w:val="0"/>
          <w:numId w:val="27"/>
        </w:numPr>
        <w:spacing w:line="256" w:lineRule="auto"/>
        <w:rPr>
          <w:rFonts w:ascii="Times New Roman" w:eastAsia="Calibri" w:hAnsi="Times New Roman" w:cs="Times New Roman"/>
          <w:b/>
          <w:bCs/>
          <w:kern w:val="2"/>
          <w:sz w:val="24"/>
          <w:szCs w:val="32"/>
        </w:rPr>
      </w:pPr>
      <w:r w:rsidRPr="00CF546D">
        <w:rPr>
          <w:rFonts w:ascii="Times New Roman" w:eastAsia="Calibri" w:hAnsi="Times New Roman" w:cs="Times New Roman"/>
          <w:b/>
          <w:bCs/>
          <w:kern w:val="2"/>
          <w:sz w:val="24"/>
          <w:szCs w:val="32"/>
        </w:rPr>
        <w:t>β-Carotene (Carrot/Sweet potato/Cauliflower):</w:t>
      </w:r>
    </w:p>
    <w:p w14:paraId="27877189" w14:textId="77777777" w:rsidR="003F3667" w:rsidRPr="00CF546D" w:rsidRDefault="003F3667" w:rsidP="009375E8">
      <w:pPr>
        <w:numPr>
          <w:ilvl w:val="0"/>
          <w:numId w:val="35"/>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Antioxidant:</w:t>
      </w:r>
      <w:r w:rsidRPr="00CF546D">
        <w:rPr>
          <w:rFonts w:ascii="Times New Roman" w:eastAsia="Calibri" w:hAnsi="Times New Roman" w:cs="Times New Roman"/>
          <w:kern w:val="2"/>
          <w:sz w:val="24"/>
          <w:szCs w:val="24"/>
        </w:rPr>
        <w:t xml:space="preserve"> Neutralizes singlet oxygen, enhances superoxide dismutase, supporting eye/lung health.</w:t>
      </w:r>
    </w:p>
    <w:p w14:paraId="121B5822" w14:textId="77777777" w:rsidR="003F3667" w:rsidRPr="00CF546D" w:rsidRDefault="003F3667" w:rsidP="009375E8">
      <w:pPr>
        <w:numPr>
          <w:ilvl w:val="0"/>
          <w:numId w:val="35"/>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 xml:space="preserve">Anti-cancer: </w:t>
      </w:r>
      <w:r w:rsidRPr="00CF546D">
        <w:rPr>
          <w:rFonts w:ascii="Times New Roman" w:eastAsia="Calibri" w:hAnsi="Times New Roman" w:cs="Times New Roman"/>
          <w:kern w:val="2"/>
          <w:sz w:val="24"/>
          <w:szCs w:val="24"/>
        </w:rPr>
        <w:t xml:space="preserve">Improves cell </w:t>
      </w:r>
      <w:proofErr w:type="spellStart"/>
      <w:r w:rsidRPr="00CF546D">
        <w:rPr>
          <w:rFonts w:ascii="Times New Roman" w:eastAsia="Calibri" w:hAnsi="Times New Roman" w:cs="Times New Roman"/>
          <w:kern w:val="2"/>
          <w:sz w:val="24"/>
          <w:szCs w:val="24"/>
        </w:rPr>
        <w:t>signaling</w:t>
      </w:r>
      <w:proofErr w:type="spellEnd"/>
      <w:r w:rsidRPr="00CF546D">
        <w:rPr>
          <w:rFonts w:ascii="Times New Roman" w:eastAsia="Calibri" w:hAnsi="Times New Roman" w:cs="Times New Roman"/>
          <w:kern w:val="2"/>
          <w:sz w:val="24"/>
          <w:szCs w:val="24"/>
        </w:rPr>
        <w:t>, lowering lung/skin cancer risks.</w:t>
      </w:r>
    </w:p>
    <w:p w14:paraId="3E10CF24" w14:textId="77777777" w:rsidR="003F3667" w:rsidRPr="00CF546D" w:rsidRDefault="003F3667" w:rsidP="009375E8">
      <w:pPr>
        <w:numPr>
          <w:ilvl w:val="0"/>
          <w:numId w:val="35"/>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 xml:space="preserve">Anti-inflammatory: </w:t>
      </w:r>
      <w:r w:rsidRPr="00CF546D">
        <w:rPr>
          <w:rFonts w:ascii="Times New Roman" w:eastAsia="Calibri" w:hAnsi="Times New Roman" w:cs="Times New Roman"/>
          <w:kern w:val="2"/>
          <w:sz w:val="24"/>
          <w:szCs w:val="24"/>
        </w:rPr>
        <w:t>Regulates NF-</w:t>
      </w:r>
      <w:proofErr w:type="spellStart"/>
      <w:r w:rsidRPr="00CF546D">
        <w:rPr>
          <w:rFonts w:ascii="Times New Roman" w:eastAsia="Calibri" w:hAnsi="Times New Roman" w:cs="Times New Roman"/>
          <w:kern w:val="2"/>
          <w:sz w:val="24"/>
          <w:szCs w:val="24"/>
        </w:rPr>
        <w:t>κB</w:t>
      </w:r>
      <w:proofErr w:type="spellEnd"/>
      <w:r w:rsidRPr="00CF546D">
        <w:rPr>
          <w:rFonts w:ascii="Times New Roman" w:eastAsia="Calibri" w:hAnsi="Times New Roman" w:cs="Times New Roman"/>
          <w:kern w:val="2"/>
          <w:sz w:val="24"/>
          <w:szCs w:val="24"/>
        </w:rPr>
        <w:t>, boosts IL-10, aiding diabetes (Prabhakar, 2022).</w:t>
      </w:r>
    </w:p>
    <w:p w14:paraId="25E77A29" w14:textId="77777777" w:rsidR="003F3667" w:rsidRPr="00CF546D" w:rsidRDefault="003F3667" w:rsidP="00724160">
      <w:pPr>
        <w:numPr>
          <w:ilvl w:val="0"/>
          <w:numId w:val="27"/>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
          <w:bCs/>
          <w:kern w:val="2"/>
          <w:sz w:val="24"/>
          <w:szCs w:val="32"/>
        </w:rPr>
        <w:lastRenderedPageBreak/>
        <w:t>Sulforaphane (Broccoli</w:t>
      </w:r>
      <w:proofErr w:type="gramStart"/>
      <w:r w:rsidRPr="00CF546D">
        <w:rPr>
          <w:rFonts w:ascii="Times New Roman" w:eastAsia="Calibri" w:hAnsi="Times New Roman" w:cs="Times New Roman"/>
          <w:b/>
          <w:bCs/>
          <w:kern w:val="2"/>
          <w:sz w:val="24"/>
          <w:szCs w:val="32"/>
        </w:rPr>
        <w:t>):</w:t>
      </w:r>
      <w:r w:rsidRPr="00CF546D">
        <w:rPr>
          <w:rFonts w:ascii="Times New Roman" w:eastAsia="Calibri" w:hAnsi="Times New Roman" w:cs="Times New Roman"/>
          <w:kern w:val="2"/>
          <w:sz w:val="24"/>
          <w:szCs w:val="24"/>
        </w:rPr>
        <w:t>Removes</w:t>
      </w:r>
      <w:proofErr w:type="gramEnd"/>
      <w:r w:rsidRPr="00CF546D">
        <w:rPr>
          <w:rFonts w:ascii="Times New Roman" w:eastAsia="Calibri" w:hAnsi="Times New Roman" w:cs="Times New Roman"/>
          <w:kern w:val="2"/>
          <w:sz w:val="24"/>
          <w:szCs w:val="24"/>
        </w:rPr>
        <w:t xml:space="preserve"> carcinogens through phase II enzymes, guarding against breast/colon cancers.</w:t>
      </w:r>
    </w:p>
    <w:p w14:paraId="3C4647D1" w14:textId="77777777" w:rsidR="003F3667" w:rsidRPr="00CF546D" w:rsidRDefault="003F3667" w:rsidP="00724160">
      <w:pPr>
        <w:numPr>
          <w:ilvl w:val="0"/>
          <w:numId w:val="27"/>
        </w:num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
          <w:bCs/>
          <w:kern w:val="2"/>
          <w:sz w:val="24"/>
          <w:szCs w:val="24"/>
        </w:rPr>
        <w:t>Lycopene (Tomato):</w:t>
      </w:r>
      <w:r w:rsidRPr="00CF546D">
        <w:rPr>
          <w:rFonts w:ascii="Times New Roman" w:eastAsia="Calibri" w:hAnsi="Times New Roman" w:cs="Times New Roman"/>
          <w:kern w:val="2"/>
          <w:sz w:val="24"/>
          <w:szCs w:val="24"/>
        </w:rPr>
        <w:t xml:space="preserve"> Reduces oxidative stress, decreasing prostate/lung cancer risks.</w:t>
      </w:r>
    </w:p>
    <w:p w14:paraId="6F3DFD5B" w14:textId="77777777" w:rsidR="003F3667" w:rsidRPr="00CF546D" w:rsidRDefault="003F3667" w:rsidP="00724160">
      <w:pPr>
        <w:numPr>
          <w:ilvl w:val="0"/>
          <w:numId w:val="27"/>
        </w:numPr>
        <w:spacing w:line="256" w:lineRule="auto"/>
        <w:jc w:val="both"/>
        <w:rPr>
          <w:rFonts w:ascii="Times New Roman" w:eastAsia="Calibri" w:hAnsi="Times New Roman" w:cs="Times New Roman"/>
          <w:b/>
          <w:bCs/>
          <w:kern w:val="2"/>
          <w:sz w:val="24"/>
          <w:szCs w:val="24"/>
        </w:rPr>
      </w:pPr>
      <w:proofErr w:type="spellStart"/>
      <w:r w:rsidRPr="00CF546D">
        <w:rPr>
          <w:rFonts w:ascii="Times New Roman" w:eastAsia="Calibri" w:hAnsi="Times New Roman" w:cs="Times New Roman"/>
          <w:b/>
          <w:bCs/>
          <w:kern w:val="2"/>
          <w:sz w:val="24"/>
          <w:szCs w:val="24"/>
        </w:rPr>
        <w:t>Glucosinolates</w:t>
      </w:r>
      <w:proofErr w:type="spellEnd"/>
      <w:r w:rsidRPr="00CF546D">
        <w:rPr>
          <w:rFonts w:ascii="Times New Roman" w:eastAsia="Calibri" w:hAnsi="Times New Roman" w:cs="Times New Roman"/>
          <w:b/>
          <w:bCs/>
          <w:kern w:val="2"/>
          <w:sz w:val="24"/>
          <w:szCs w:val="24"/>
        </w:rPr>
        <w:t xml:space="preserve"> (Brassica):</w:t>
      </w:r>
      <w:r w:rsidRPr="00CF546D">
        <w:rPr>
          <w:rFonts w:ascii="Times New Roman" w:eastAsia="Calibri" w:hAnsi="Times New Roman" w:cs="Times New Roman"/>
          <w:kern w:val="2"/>
          <w:sz w:val="24"/>
          <w:szCs w:val="24"/>
        </w:rPr>
        <w:t xml:space="preserve"> Generate isothiocyanates, hindering carcinogen activation (Parveen et al., 2025).</w:t>
      </w:r>
    </w:p>
    <w:tbl>
      <w:tblPr>
        <w:tblStyle w:val="TableGrid1"/>
        <w:tblW w:w="9137" w:type="dxa"/>
        <w:tblLook w:val="04A0" w:firstRow="1" w:lastRow="0" w:firstColumn="1" w:lastColumn="0" w:noHBand="0" w:noVBand="1"/>
      </w:tblPr>
      <w:tblGrid>
        <w:gridCol w:w="1656"/>
        <w:gridCol w:w="3081"/>
        <w:gridCol w:w="4400"/>
      </w:tblGrid>
      <w:tr w:rsidR="003F3667" w:rsidRPr="00CF546D" w14:paraId="1E8A7CF8" w14:textId="77777777" w:rsidTr="00724160">
        <w:trPr>
          <w:trHeight w:val="334"/>
        </w:trPr>
        <w:tc>
          <w:tcPr>
            <w:tcW w:w="0" w:type="auto"/>
            <w:hideMark/>
          </w:tcPr>
          <w:p w14:paraId="382D837F" w14:textId="77777777" w:rsidR="003F3667" w:rsidRPr="00CF546D" w:rsidRDefault="00724160" w:rsidP="00724160">
            <w:pPr>
              <w:spacing w:line="256" w:lineRule="auto"/>
              <w:jc w:val="center"/>
              <w:rPr>
                <w:rFonts w:ascii="Times New Roman" w:hAnsi="Times New Roman"/>
                <w:b/>
                <w:bCs/>
              </w:rPr>
            </w:pPr>
            <w:r w:rsidRPr="00CF546D">
              <w:rPr>
                <w:rFonts w:ascii="Times New Roman" w:hAnsi="Times New Roman"/>
                <w:b/>
                <w:bCs/>
              </w:rPr>
              <w:t>COMPOUND</w:t>
            </w:r>
          </w:p>
        </w:tc>
        <w:tc>
          <w:tcPr>
            <w:tcW w:w="0" w:type="auto"/>
            <w:hideMark/>
          </w:tcPr>
          <w:p w14:paraId="451A674B" w14:textId="77777777" w:rsidR="003F3667" w:rsidRPr="00CF546D" w:rsidRDefault="00724160" w:rsidP="00724160">
            <w:pPr>
              <w:spacing w:line="256" w:lineRule="auto"/>
              <w:jc w:val="center"/>
              <w:rPr>
                <w:rFonts w:ascii="Times New Roman" w:hAnsi="Times New Roman"/>
                <w:b/>
                <w:bCs/>
              </w:rPr>
            </w:pPr>
            <w:r w:rsidRPr="00CF546D">
              <w:rPr>
                <w:rFonts w:ascii="Times New Roman" w:hAnsi="Times New Roman"/>
                <w:b/>
                <w:bCs/>
              </w:rPr>
              <w:t>SOURCE</w:t>
            </w:r>
          </w:p>
        </w:tc>
        <w:tc>
          <w:tcPr>
            <w:tcW w:w="0" w:type="auto"/>
            <w:hideMark/>
          </w:tcPr>
          <w:p w14:paraId="20F97F04" w14:textId="77777777" w:rsidR="003F3667" w:rsidRPr="00CF546D" w:rsidRDefault="00724160" w:rsidP="00724160">
            <w:pPr>
              <w:spacing w:line="256" w:lineRule="auto"/>
              <w:jc w:val="center"/>
              <w:rPr>
                <w:rFonts w:ascii="Times New Roman" w:hAnsi="Times New Roman"/>
                <w:b/>
                <w:bCs/>
              </w:rPr>
            </w:pPr>
            <w:r w:rsidRPr="00CF546D">
              <w:rPr>
                <w:rFonts w:ascii="Times New Roman" w:hAnsi="Times New Roman"/>
                <w:b/>
                <w:bCs/>
              </w:rPr>
              <w:t>PROPERTIES</w:t>
            </w:r>
          </w:p>
        </w:tc>
      </w:tr>
      <w:tr w:rsidR="003F3667" w:rsidRPr="00CF546D" w14:paraId="0874D436" w14:textId="77777777" w:rsidTr="00724160">
        <w:trPr>
          <w:trHeight w:val="351"/>
        </w:trPr>
        <w:tc>
          <w:tcPr>
            <w:tcW w:w="0" w:type="auto"/>
            <w:hideMark/>
          </w:tcPr>
          <w:p w14:paraId="41E8F8A1" w14:textId="77777777" w:rsidR="003F3667" w:rsidRPr="00CF546D" w:rsidRDefault="003F3667" w:rsidP="003F3667">
            <w:pPr>
              <w:spacing w:line="256" w:lineRule="auto"/>
              <w:rPr>
                <w:rFonts w:ascii="Times New Roman" w:hAnsi="Times New Roman"/>
              </w:rPr>
            </w:pPr>
            <w:r w:rsidRPr="00CF546D">
              <w:rPr>
                <w:rFonts w:ascii="Times New Roman" w:hAnsi="Times New Roman"/>
              </w:rPr>
              <w:t>Allicin</w:t>
            </w:r>
          </w:p>
        </w:tc>
        <w:tc>
          <w:tcPr>
            <w:tcW w:w="0" w:type="auto"/>
            <w:hideMark/>
          </w:tcPr>
          <w:p w14:paraId="21971DB8" w14:textId="77777777" w:rsidR="003F3667" w:rsidRPr="00CF546D" w:rsidRDefault="003F3667" w:rsidP="003F3667">
            <w:pPr>
              <w:spacing w:line="256" w:lineRule="auto"/>
              <w:rPr>
                <w:rFonts w:ascii="Times New Roman" w:hAnsi="Times New Roman"/>
              </w:rPr>
            </w:pPr>
            <w:r w:rsidRPr="00CF546D">
              <w:rPr>
                <w:rFonts w:ascii="Times New Roman" w:hAnsi="Times New Roman"/>
              </w:rPr>
              <w:t>Garlic, Onion</w:t>
            </w:r>
          </w:p>
        </w:tc>
        <w:tc>
          <w:tcPr>
            <w:tcW w:w="0" w:type="auto"/>
            <w:hideMark/>
          </w:tcPr>
          <w:p w14:paraId="3D5BDE88" w14:textId="77777777" w:rsidR="003F3667" w:rsidRPr="00CF546D" w:rsidRDefault="003F3667" w:rsidP="003F3667">
            <w:pPr>
              <w:spacing w:line="256" w:lineRule="auto"/>
              <w:rPr>
                <w:rFonts w:ascii="Times New Roman" w:hAnsi="Times New Roman"/>
              </w:rPr>
            </w:pPr>
            <w:r w:rsidRPr="00CF546D">
              <w:rPr>
                <w:rFonts w:ascii="Times New Roman" w:hAnsi="Times New Roman"/>
              </w:rPr>
              <w:t>Antibacterial, Antioxidant, Anti-cancer</w:t>
            </w:r>
          </w:p>
        </w:tc>
      </w:tr>
      <w:tr w:rsidR="003F3667" w:rsidRPr="00CF546D" w14:paraId="3C6E29ED" w14:textId="77777777" w:rsidTr="00724160">
        <w:trPr>
          <w:trHeight w:val="686"/>
        </w:trPr>
        <w:tc>
          <w:tcPr>
            <w:tcW w:w="0" w:type="auto"/>
            <w:hideMark/>
          </w:tcPr>
          <w:p w14:paraId="04FDD611" w14:textId="77777777" w:rsidR="003F3667" w:rsidRPr="00CF546D" w:rsidRDefault="003F3667" w:rsidP="003F3667">
            <w:pPr>
              <w:spacing w:line="256" w:lineRule="auto"/>
              <w:rPr>
                <w:rFonts w:ascii="Times New Roman" w:hAnsi="Times New Roman"/>
              </w:rPr>
            </w:pPr>
            <w:r w:rsidRPr="00CF546D">
              <w:rPr>
                <w:rFonts w:ascii="Times New Roman" w:hAnsi="Times New Roman"/>
              </w:rPr>
              <w:t>Quercetin</w:t>
            </w:r>
          </w:p>
        </w:tc>
        <w:tc>
          <w:tcPr>
            <w:tcW w:w="0" w:type="auto"/>
            <w:hideMark/>
          </w:tcPr>
          <w:p w14:paraId="1909F15E" w14:textId="77777777" w:rsidR="003F3667" w:rsidRPr="00CF546D" w:rsidRDefault="003F3667" w:rsidP="003F3667">
            <w:pPr>
              <w:spacing w:line="256" w:lineRule="auto"/>
              <w:rPr>
                <w:rFonts w:ascii="Times New Roman" w:hAnsi="Times New Roman"/>
              </w:rPr>
            </w:pPr>
            <w:r w:rsidRPr="00CF546D">
              <w:rPr>
                <w:rFonts w:ascii="Times New Roman" w:hAnsi="Times New Roman"/>
              </w:rPr>
              <w:t>Onion, Broccoli, Cabbage</w:t>
            </w:r>
          </w:p>
        </w:tc>
        <w:tc>
          <w:tcPr>
            <w:tcW w:w="0" w:type="auto"/>
            <w:hideMark/>
          </w:tcPr>
          <w:p w14:paraId="2D7D568D" w14:textId="77777777" w:rsidR="003F3667" w:rsidRPr="00CF546D" w:rsidRDefault="003F3667" w:rsidP="003F3667">
            <w:pPr>
              <w:spacing w:line="256" w:lineRule="auto"/>
              <w:rPr>
                <w:rFonts w:ascii="Times New Roman" w:hAnsi="Times New Roman"/>
              </w:rPr>
            </w:pPr>
            <w:r w:rsidRPr="00CF546D">
              <w:rPr>
                <w:rFonts w:ascii="Times New Roman" w:hAnsi="Times New Roman"/>
              </w:rPr>
              <w:t>Anti-</w:t>
            </w:r>
            <w:proofErr w:type="spellStart"/>
            <w:r w:rsidRPr="00CF546D">
              <w:rPr>
                <w:rFonts w:ascii="Times New Roman" w:hAnsi="Times New Roman"/>
              </w:rPr>
              <w:t>alzheimer’s</w:t>
            </w:r>
            <w:proofErr w:type="spellEnd"/>
            <w:r w:rsidRPr="00CF546D">
              <w:rPr>
                <w:rFonts w:ascii="Times New Roman" w:hAnsi="Times New Roman"/>
              </w:rPr>
              <w:t>, Anti-cancer, Anti-inflammatory</w:t>
            </w:r>
          </w:p>
        </w:tc>
      </w:tr>
      <w:tr w:rsidR="003F3667" w:rsidRPr="00CF546D" w14:paraId="3E5C6439" w14:textId="77777777" w:rsidTr="00724160">
        <w:trPr>
          <w:trHeight w:val="686"/>
        </w:trPr>
        <w:tc>
          <w:tcPr>
            <w:tcW w:w="0" w:type="auto"/>
            <w:hideMark/>
          </w:tcPr>
          <w:p w14:paraId="694B469B" w14:textId="77777777" w:rsidR="003F3667" w:rsidRPr="00CF546D" w:rsidRDefault="003F3667" w:rsidP="003F3667">
            <w:pPr>
              <w:spacing w:line="256" w:lineRule="auto"/>
              <w:rPr>
                <w:rFonts w:ascii="Times New Roman" w:hAnsi="Times New Roman"/>
              </w:rPr>
            </w:pPr>
            <w:r w:rsidRPr="00CF546D">
              <w:rPr>
                <w:rFonts w:ascii="Times New Roman" w:hAnsi="Times New Roman"/>
              </w:rPr>
              <w:t>β-Carotene</w:t>
            </w:r>
          </w:p>
        </w:tc>
        <w:tc>
          <w:tcPr>
            <w:tcW w:w="0" w:type="auto"/>
            <w:hideMark/>
          </w:tcPr>
          <w:p w14:paraId="07E09C87" w14:textId="77777777" w:rsidR="003F3667" w:rsidRPr="00CF546D" w:rsidRDefault="003F3667" w:rsidP="003F3667">
            <w:pPr>
              <w:spacing w:line="256" w:lineRule="auto"/>
              <w:rPr>
                <w:rFonts w:ascii="Times New Roman" w:hAnsi="Times New Roman"/>
              </w:rPr>
            </w:pPr>
            <w:r w:rsidRPr="00CF546D">
              <w:rPr>
                <w:rFonts w:ascii="Times New Roman" w:hAnsi="Times New Roman"/>
              </w:rPr>
              <w:t>Carrot, Sweet potato, Cauliflower</w:t>
            </w:r>
          </w:p>
        </w:tc>
        <w:tc>
          <w:tcPr>
            <w:tcW w:w="0" w:type="auto"/>
            <w:hideMark/>
          </w:tcPr>
          <w:p w14:paraId="4EE18FF4" w14:textId="77777777" w:rsidR="003F3667" w:rsidRPr="00CF546D" w:rsidRDefault="003F3667" w:rsidP="003F3667">
            <w:pPr>
              <w:spacing w:line="256" w:lineRule="auto"/>
              <w:rPr>
                <w:rFonts w:ascii="Times New Roman" w:hAnsi="Times New Roman"/>
              </w:rPr>
            </w:pPr>
            <w:r w:rsidRPr="00CF546D">
              <w:rPr>
                <w:rFonts w:ascii="Times New Roman" w:hAnsi="Times New Roman"/>
              </w:rPr>
              <w:t>Antioxidant, Anti-cancer, Eye health</w:t>
            </w:r>
          </w:p>
        </w:tc>
      </w:tr>
      <w:tr w:rsidR="003F3667" w:rsidRPr="00CF546D" w14:paraId="7CC7B431" w14:textId="77777777" w:rsidTr="00724160">
        <w:trPr>
          <w:trHeight w:val="334"/>
        </w:trPr>
        <w:tc>
          <w:tcPr>
            <w:tcW w:w="0" w:type="auto"/>
            <w:hideMark/>
          </w:tcPr>
          <w:p w14:paraId="797DBDB7" w14:textId="77777777" w:rsidR="003F3667" w:rsidRPr="00CF546D" w:rsidRDefault="003F3667" w:rsidP="003F3667">
            <w:pPr>
              <w:spacing w:line="256" w:lineRule="auto"/>
              <w:rPr>
                <w:rFonts w:ascii="Times New Roman" w:hAnsi="Times New Roman"/>
              </w:rPr>
            </w:pPr>
            <w:r w:rsidRPr="00CF546D">
              <w:rPr>
                <w:rFonts w:ascii="Times New Roman" w:hAnsi="Times New Roman"/>
              </w:rPr>
              <w:t>Sulforaphane</w:t>
            </w:r>
          </w:p>
        </w:tc>
        <w:tc>
          <w:tcPr>
            <w:tcW w:w="0" w:type="auto"/>
            <w:hideMark/>
          </w:tcPr>
          <w:p w14:paraId="67E3FB9B" w14:textId="77777777" w:rsidR="003F3667" w:rsidRPr="00CF546D" w:rsidRDefault="003F3667" w:rsidP="003F3667">
            <w:pPr>
              <w:spacing w:line="256" w:lineRule="auto"/>
              <w:rPr>
                <w:rFonts w:ascii="Times New Roman" w:hAnsi="Times New Roman"/>
              </w:rPr>
            </w:pPr>
            <w:r w:rsidRPr="00CF546D">
              <w:rPr>
                <w:rFonts w:ascii="Times New Roman" w:hAnsi="Times New Roman"/>
              </w:rPr>
              <w:t>Broccoli</w:t>
            </w:r>
          </w:p>
        </w:tc>
        <w:tc>
          <w:tcPr>
            <w:tcW w:w="0" w:type="auto"/>
            <w:hideMark/>
          </w:tcPr>
          <w:p w14:paraId="30385954" w14:textId="77777777" w:rsidR="003F3667" w:rsidRPr="00CF546D" w:rsidRDefault="003F3667" w:rsidP="003F3667">
            <w:pPr>
              <w:spacing w:line="256" w:lineRule="auto"/>
              <w:rPr>
                <w:rFonts w:ascii="Times New Roman" w:hAnsi="Times New Roman"/>
              </w:rPr>
            </w:pPr>
            <w:r w:rsidRPr="00CF546D">
              <w:rPr>
                <w:rFonts w:ascii="Times New Roman" w:hAnsi="Times New Roman"/>
              </w:rPr>
              <w:t>Anti-breast/Colon cancer</w:t>
            </w:r>
          </w:p>
        </w:tc>
      </w:tr>
      <w:tr w:rsidR="003F3667" w:rsidRPr="00CF546D" w14:paraId="4119CD62" w14:textId="77777777" w:rsidTr="00724160">
        <w:trPr>
          <w:trHeight w:val="351"/>
        </w:trPr>
        <w:tc>
          <w:tcPr>
            <w:tcW w:w="0" w:type="auto"/>
            <w:hideMark/>
          </w:tcPr>
          <w:p w14:paraId="1458C359" w14:textId="77777777" w:rsidR="003F3667" w:rsidRPr="00CF546D" w:rsidRDefault="003F3667" w:rsidP="003F3667">
            <w:pPr>
              <w:spacing w:line="256" w:lineRule="auto"/>
              <w:rPr>
                <w:rFonts w:ascii="Times New Roman" w:hAnsi="Times New Roman"/>
              </w:rPr>
            </w:pPr>
            <w:r w:rsidRPr="00CF546D">
              <w:rPr>
                <w:rFonts w:ascii="Times New Roman" w:hAnsi="Times New Roman"/>
              </w:rPr>
              <w:t>Lycopene</w:t>
            </w:r>
          </w:p>
        </w:tc>
        <w:tc>
          <w:tcPr>
            <w:tcW w:w="0" w:type="auto"/>
            <w:hideMark/>
          </w:tcPr>
          <w:p w14:paraId="2C4AF770" w14:textId="77777777" w:rsidR="003F3667" w:rsidRPr="00CF546D" w:rsidRDefault="003F3667" w:rsidP="003F3667">
            <w:pPr>
              <w:spacing w:line="256" w:lineRule="auto"/>
              <w:rPr>
                <w:rFonts w:ascii="Times New Roman" w:hAnsi="Times New Roman"/>
              </w:rPr>
            </w:pPr>
            <w:r w:rsidRPr="00CF546D">
              <w:rPr>
                <w:rFonts w:ascii="Times New Roman" w:hAnsi="Times New Roman"/>
              </w:rPr>
              <w:t>Tomato</w:t>
            </w:r>
          </w:p>
        </w:tc>
        <w:tc>
          <w:tcPr>
            <w:tcW w:w="0" w:type="auto"/>
            <w:hideMark/>
          </w:tcPr>
          <w:p w14:paraId="53034FD0" w14:textId="77777777" w:rsidR="003F3667" w:rsidRPr="00CF546D" w:rsidRDefault="003F3667" w:rsidP="003F3667">
            <w:pPr>
              <w:spacing w:line="256" w:lineRule="auto"/>
              <w:rPr>
                <w:rFonts w:ascii="Times New Roman" w:hAnsi="Times New Roman"/>
              </w:rPr>
            </w:pPr>
            <w:r w:rsidRPr="00CF546D">
              <w:rPr>
                <w:rFonts w:ascii="Times New Roman" w:hAnsi="Times New Roman"/>
              </w:rPr>
              <w:t>Anti-prostate/Lung cancer</w:t>
            </w:r>
          </w:p>
        </w:tc>
      </w:tr>
      <w:tr w:rsidR="003F3667" w:rsidRPr="00CF546D" w14:paraId="47D0DB1B" w14:textId="77777777" w:rsidTr="00724160">
        <w:trPr>
          <w:trHeight w:val="334"/>
        </w:trPr>
        <w:tc>
          <w:tcPr>
            <w:tcW w:w="0" w:type="auto"/>
            <w:hideMark/>
          </w:tcPr>
          <w:p w14:paraId="15E8F4E2" w14:textId="77777777" w:rsidR="003F3667" w:rsidRPr="00CF546D" w:rsidRDefault="003F3667" w:rsidP="003F3667">
            <w:pPr>
              <w:spacing w:line="256" w:lineRule="auto"/>
              <w:rPr>
                <w:rFonts w:ascii="Times New Roman" w:hAnsi="Times New Roman"/>
              </w:rPr>
            </w:pPr>
            <w:proofErr w:type="spellStart"/>
            <w:r w:rsidRPr="00CF546D">
              <w:rPr>
                <w:rFonts w:ascii="Times New Roman" w:hAnsi="Times New Roman"/>
              </w:rPr>
              <w:t>Glucosinolates</w:t>
            </w:r>
            <w:proofErr w:type="spellEnd"/>
          </w:p>
        </w:tc>
        <w:tc>
          <w:tcPr>
            <w:tcW w:w="0" w:type="auto"/>
            <w:hideMark/>
          </w:tcPr>
          <w:p w14:paraId="25073222" w14:textId="77777777" w:rsidR="003F3667" w:rsidRPr="00CF546D" w:rsidRDefault="003F3667" w:rsidP="003F3667">
            <w:pPr>
              <w:spacing w:line="256" w:lineRule="auto"/>
              <w:rPr>
                <w:rFonts w:ascii="Times New Roman" w:hAnsi="Times New Roman"/>
              </w:rPr>
            </w:pPr>
            <w:r w:rsidRPr="00CF546D">
              <w:rPr>
                <w:rFonts w:ascii="Times New Roman" w:hAnsi="Times New Roman"/>
              </w:rPr>
              <w:t>Cabbage, Cauliflower</w:t>
            </w:r>
          </w:p>
        </w:tc>
        <w:tc>
          <w:tcPr>
            <w:tcW w:w="0" w:type="auto"/>
            <w:hideMark/>
          </w:tcPr>
          <w:p w14:paraId="201B0664" w14:textId="77777777" w:rsidR="003F3667" w:rsidRPr="00CF546D" w:rsidRDefault="003F3667" w:rsidP="003F3667">
            <w:pPr>
              <w:spacing w:line="256" w:lineRule="auto"/>
              <w:rPr>
                <w:rFonts w:ascii="Times New Roman" w:hAnsi="Times New Roman"/>
              </w:rPr>
            </w:pPr>
            <w:r w:rsidRPr="00CF546D">
              <w:rPr>
                <w:rFonts w:ascii="Times New Roman" w:hAnsi="Times New Roman"/>
              </w:rPr>
              <w:t>Anti-cancer, Detoxification</w:t>
            </w:r>
          </w:p>
        </w:tc>
      </w:tr>
    </w:tbl>
    <w:p w14:paraId="32727E2A" w14:textId="718A824E" w:rsidR="003F3667" w:rsidRPr="00CF546D" w:rsidRDefault="003F3667" w:rsidP="003F3667">
      <w:pPr>
        <w:spacing w:line="256" w:lineRule="auto"/>
        <w:jc w:val="center"/>
        <w:rPr>
          <w:rFonts w:ascii="Times New Roman" w:eastAsia="Calibri" w:hAnsi="Times New Roman" w:cs="Times New Roman"/>
          <w:b/>
          <w:bCs/>
          <w:kern w:val="2"/>
          <w:sz w:val="24"/>
          <w:szCs w:val="24"/>
        </w:rPr>
      </w:pPr>
      <w:r w:rsidRPr="00CF546D">
        <w:rPr>
          <w:rFonts w:ascii="Times New Roman" w:eastAsia="Calibri" w:hAnsi="Times New Roman" w:cs="Times New Roman"/>
          <w:b/>
          <w:bCs/>
          <w:kern w:val="2"/>
          <w:sz w:val="24"/>
          <w:szCs w:val="24"/>
        </w:rPr>
        <w:t xml:space="preserve">(Table </w:t>
      </w:r>
      <w:r w:rsidR="00402A32" w:rsidRPr="00CF546D">
        <w:rPr>
          <w:rFonts w:ascii="Times New Roman" w:eastAsia="Calibri" w:hAnsi="Times New Roman" w:cs="Times New Roman"/>
          <w:b/>
          <w:bCs/>
          <w:kern w:val="2"/>
          <w:sz w:val="24"/>
          <w:szCs w:val="24"/>
        </w:rPr>
        <w:t>4</w:t>
      </w:r>
      <w:r w:rsidRPr="00CF546D">
        <w:rPr>
          <w:rFonts w:ascii="Times New Roman" w:eastAsia="Calibri" w:hAnsi="Times New Roman" w:cs="Times New Roman"/>
          <w:b/>
          <w:bCs/>
          <w:kern w:val="2"/>
          <w:sz w:val="24"/>
          <w:szCs w:val="24"/>
        </w:rPr>
        <w:t>: Key nutraceuticals in vegetables)</w:t>
      </w:r>
    </w:p>
    <w:p w14:paraId="6D5EE58D" w14:textId="77777777" w:rsidR="003F3667" w:rsidRPr="00CF546D" w:rsidRDefault="003F3667" w:rsidP="003F3667">
      <w:pPr>
        <w:spacing w:line="256" w:lineRule="auto"/>
        <w:jc w:val="center"/>
        <w:rPr>
          <w:rFonts w:ascii="Times New Roman" w:eastAsia="Calibri" w:hAnsi="Times New Roman" w:cs="Times New Roman"/>
          <w:kern w:val="2"/>
          <w:sz w:val="24"/>
          <w:szCs w:val="24"/>
        </w:rPr>
      </w:pPr>
      <w:r w:rsidRPr="00CF546D">
        <w:rPr>
          <w:rFonts w:ascii="Times New Roman" w:eastAsia="Calibri" w:hAnsi="Times New Roman" w:cs="Times New Roman"/>
          <w:b/>
          <w:bCs/>
          <w:kern w:val="2"/>
          <w:sz w:val="24"/>
          <w:szCs w:val="24"/>
        </w:rPr>
        <w:t>(Vignesh et al., 2024; Prabhakar, 2022)</w:t>
      </w:r>
    </w:p>
    <w:p w14:paraId="6C993952" w14:textId="77777777" w:rsidR="003F3667" w:rsidRPr="00CF546D" w:rsidRDefault="003F3667" w:rsidP="003F3667">
      <w:pPr>
        <w:spacing w:line="256" w:lineRule="auto"/>
        <w:rPr>
          <w:rFonts w:ascii="Times New Roman" w:eastAsia="Calibri" w:hAnsi="Times New Roman" w:cs="Times New Roman"/>
          <w:kern w:val="2"/>
          <w:sz w:val="20"/>
          <w:szCs w:val="24"/>
        </w:rPr>
      </w:pPr>
      <w:r w:rsidRPr="00CF546D">
        <w:rPr>
          <w:rFonts w:ascii="Times New Roman" w:eastAsia="Calibri" w:hAnsi="Times New Roman" w:cs="Times New Roman"/>
          <w:b/>
          <w:bCs/>
          <w:kern w:val="2"/>
          <w:sz w:val="24"/>
          <w:szCs w:val="32"/>
        </w:rPr>
        <w:t>Prevention of diseases and health benefits:</w:t>
      </w:r>
    </w:p>
    <w:p w14:paraId="4D38FC98" w14:textId="77777777" w:rsidR="003F3667" w:rsidRPr="00CF546D" w:rsidRDefault="003F3667" w:rsidP="00724160">
      <w:pPr>
        <w:numPr>
          <w:ilvl w:val="0"/>
          <w:numId w:val="36"/>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 xml:space="preserve">Cardiovascular: </w:t>
      </w:r>
      <w:r w:rsidRPr="00CF546D">
        <w:rPr>
          <w:rFonts w:ascii="Times New Roman" w:eastAsia="Calibri" w:hAnsi="Times New Roman" w:cs="Times New Roman"/>
          <w:kern w:val="2"/>
          <w:sz w:val="24"/>
          <w:szCs w:val="24"/>
        </w:rPr>
        <w:t xml:space="preserve">Flavonoids block ACE, strengthen small blood vessels, </w:t>
      </w:r>
      <w:r w:rsidR="009375E8" w:rsidRPr="00CF546D">
        <w:rPr>
          <w:rFonts w:ascii="Times New Roman" w:eastAsia="Calibri" w:hAnsi="Times New Roman" w:cs="Times New Roman"/>
          <w:kern w:val="2"/>
          <w:sz w:val="24"/>
          <w:szCs w:val="24"/>
        </w:rPr>
        <w:t>and lower</w:t>
      </w:r>
      <w:r w:rsidRPr="00CF546D">
        <w:rPr>
          <w:rFonts w:ascii="Times New Roman" w:eastAsia="Calibri" w:hAnsi="Times New Roman" w:cs="Times New Roman"/>
          <w:kern w:val="2"/>
          <w:sz w:val="24"/>
          <w:szCs w:val="24"/>
        </w:rPr>
        <w:t xml:space="preserve"> high blood pressure (Parveen et al., 2025).</w:t>
      </w:r>
    </w:p>
    <w:p w14:paraId="1E3F2C29" w14:textId="77777777" w:rsidR="003F3667" w:rsidRPr="00CF546D" w:rsidRDefault="003F3667" w:rsidP="00724160">
      <w:pPr>
        <w:numPr>
          <w:ilvl w:val="0"/>
          <w:numId w:val="36"/>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Diabetes:</w:t>
      </w:r>
      <w:r w:rsidRPr="00CF546D">
        <w:rPr>
          <w:rFonts w:ascii="Times New Roman" w:eastAsia="Calibri" w:hAnsi="Times New Roman" w:cs="Times New Roman"/>
          <w:kern w:val="2"/>
          <w:sz w:val="24"/>
          <w:szCs w:val="24"/>
        </w:rPr>
        <w:t xml:space="preserve"> Omega-3s/catechins enhance insulin sensitivity (Delgadillo-</w:t>
      </w:r>
      <w:proofErr w:type="spellStart"/>
      <w:r w:rsidRPr="00CF546D">
        <w:rPr>
          <w:rFonts w:ascii="Times New Roman" w:eastAsia="Calibri" w:hAnsi="Times New Roman" w:cs="Times New Roman"/>
          <w:kern w:val="2"/>
          <w:sz w:val="24"/>
          <w:szCs w:val="24"/>
        </w:rPr>
        <w:t>Puga</w:t>
      </w:r>
      <w:proofErr w:type="spellEnd"/>
      <w:r w:rsidRPr="00CF546D">
        <w:rPr>
          <w:rFonts w:ascii="Times New Roman" w:eastAsia="Calibri" w:hAnsi="Times New Roman" w:cs="Times New Roman"/>
          <w:kern w:val="2"/>
          <w:sz w:val="24"/>
          <w:szCs w:val="24"/>
        </w:rPr>
        <w:t xml:space="preserve"> et al., 2020).</w:t>
      </w:r>
    </w:p>
    <w:p w14:paraId="788DEBAB" w14:textId="77777777" w:rsidR="003F3667" w:rsidRPr="00CF546D" w:rsidRDefault="003F3667" w:rsidP="00724160">
      <w:pPr>
        <w:numPr>
          <w:ilvl w:val="0"/>
          <w:numId w:val="36"/>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 xml:space="preserve">Cancer: </w:t>
      </w:r>
      <w:r w:rsidRPr="00CF546D">
        <w:rPr>
          <w:rFonts w:ascii="Times New Roman" w:eastAsia="Calibri" w:hAnsi="Times New Roman" w:cs="Times New Roman"/>
          <w:kern w:val="2"/>
          <w:sz w:val="24"/>
          <w:szCs w:val="24"/>
        </w:rPr>
        <w:t>Carotenoids/</w:t>
      </w:r>
      <w:proofErr w:type="spellStart"/>
      <w:r w:rsidRPr="00CF546D">
        <w:rPr>
          <w:rFonts w:ascii="Times New Roman" w:eastAsia="Calibri" w:hAnsi="Times New Roman" w:cs="Times New Roman"/>
          <w:kern w:val="2"/>
          <w:sz w:val="24"/>
          <w:szCs w:val="24"/>
        </w:rPr>
        <w:t>sulfur</w:t>
      </w:r>
      <w:proofErr w:type="spellEnd"/>
      <w:r w:rsidRPr="00CF546D">
        <w:rPr>
          <w:rFonts w:ascii="Times New Roman" w:eastAsia="Calibri" w:hAnsi="Times New Roman" w:cs="Times New Roman"/>
          <w:kern w:val="2"/>
          <w:sz w:val="24"/>
          <w:szCs w:val="24"/>
        </w:rPr>
        <w:t xml:space="preserve"> compounds counteract </w:t>
      </w:r>
      <w:proofErr w:type="spellStart"/>
      <w:r w:rsidRPr="00CF546D">
        <w:rPr>
          <w:rFonts w:ascii="Times New Roman" w:eastAsia="Calibri" w:hAnsi="Times New Roman" w:cs="Times New Roman"/>
          <w:kern w:val="2"/>
          <w:sz w:val="24"/>
          <w:szCs w:val="24"/>
        </w:rPr>
        <w:t>tumor</w:t>
      </w:r>
      <w:proofErr w:type="spellEnd"/>
      <w:r w:rsidRPr="00CF546D">
        <w:rPr>
          <w:rFonts w:ascii="Times New Roman" w:eastAsia="Calibri" w:hAnsi="Times New Roman" w:cs="Times New Roman"/>
          <w:kern w:val="2"/>
          <w:sz w:val="24"/>
          <w:szCs w:val="24"/>
        </w:rPr>
        <w:t xml:space="preserve"> growth (Vignesh et al., 2024).</w:t>
      </w:r>
    </w:p>
    <w:p w14:paraId="779709F6" w14:textId="77777777" w:rsidR="003F3667" w:rsidRPr="00CF546D" w:rsidRDefault="003F3667" w:rsidP="00724160">
      <w:pPr>
        <w:numPr>
          <w:ilvl w:val="0"/>
          <w:numId w:val="36"/>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Neurological:</w:t>
      </w:r>
      <w:r w:rsidRPr="00CF546D">
        <w:rPr>
          <w:rFonts w:ascii="Times New Roman" w:eastAsia="Calibri" w:hAnsi="Times New Roman" w:cs="Times New Roman"/>
          <w:kern w:val="2"/>
          <w:sz w:val="24"/>
          <w:szCs w:val="24"/>
        </w:rPr>
        <w:t xml:space="preserve"> Lutein/folic acid </w:t>
      </w:r>
      <w:proofErr w:type="spellStart"/>
      <w:r w:rsidR="00BC428F" w:rsidRPr="00CF546D">
        <w:rPr>
          <w:rFonts w:ascii="Times New Roman" w:eastAsia="Calibri" w:hAnsi="Times New Roman" w:cs="Times New Roman"/>
          <w:kern w:val="2"/>
          <w:sz w:val="24"/>
          <w:szCs w:val="24"/>
        </w:rPr>
        <w:t>decreases</w:t>
      </w:r>
      <w:r w:rsidRPr="00CF546D">
        <w:rPr>
          <w:rFonts w:ascii="Times New Roman" w:eastAsia="Calibri" w:hAnsi="Times New Roman" w:cs="Times New Roman"/>
          <w:kern w:val="2"/>
          <w:sz w:val="24"/>
          <w:szCs w:val="24"/>
        </w:rPr>
        <w:t>homocysteine</w:t>
      </w:r>
      <w:proofErr w:type="spellEnd"/>
      <w:r w:rsidRPr="00CF546D">
        <w:rPr>
          <w:rFonts w:ascii="Times New Roman" w:eastAsia="Calibri" w:hAnsi="Times New Roman" w:cs="Times New Roman"/>
          <w:kern w:val="2"/>
          <w:sz w:val="24"/>
          <w:szCs w:val="24"/>
        </w:rPr>
        <w:t xml:space="preserve"> levels, guarding against Alzheimer's disease (Gupta et al., 2020).</w:t>
      </w:r>
    </w:p>
    <w:p w14:paraId="78661288" w14:textId="77777777" w:rsidR="003F3667" w:rsidRPr="00CF546D" w:rsidRDefault="003F3667" w:rsidP="00724160">
      <w:pPr>
        <w:numPr>
          <w:ilvl w:val="0"/>
          <w:numId w:val="36"/>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Eye disorders:</w:t>
      </w:r>
      <w:r w:rsidRPr="00CF546D">
        <w:rPr>
          <w:rFonts w:ascii="Times New Roman" w:eastAsia="Calibri" w:hAnsi="Times New Roman" w:cs="Times New Roman"/>
          <w:kern w:val="2"/>
          <w:sz w:val="24"/>
          <w:szCs w:val="24"/>
        </w:rPr>
        <w:t xml:space="preserve"> Lutein/</w:t>
      </w:r>
      <w:proofErr w:type="spellStart"/>
      <w:r w:rsidRPr="00CF546D">
        <w:rPr>
          <w:rFonts w:ascii="Times New Roman" w:eastAsia="Calibri" w:hAnsi="Times New Roman" w:cs="Times New Roman"/>
          <w:kern w:val="2"/>
          <w:sz w:val="24"/>
          <w:szCs w:val="24"/>
        </w:rPr>
        <w:t>zeaxanthin</w:t>
      </w:r>
      <w:r w:rsidR="00CF2823" w:rsidRPr="00CF546D">
        <w:rPr>
          <w:rFonts w:ascii="Times New Roman" w:eastAsia="Calibri" w:hAnsi="Times New Roman" w:cs="Times New Roman"/>
          <w:kern w:val="2"/>
          <w:sz w:val="24"/>
          <w:szCs w:val="24"/>
        </w:rPr>
        <w:t>prevents</w:t>
      </w:r>
      <w:proofErr w:type="spellEnd"/>
      <w:r w:rsidRPr="00CF546D">
        <w:rPr>
          <w:rFonts w:ascii="Times New Roman" w:eastAsia="Calibri" w:hAnsi="Times New Roman" w:cs="Times New Roman"/>
          <w:kern w:val="2"/>
          <w:sz w:val="24"/>
          <w:szCs w:val="24"/>
        </w:rPr>
        <w:t xml:space="preserve"> cataracts (Prabhakar, 2022).</w:t>
      </w:r>
    </w:p>
    <w:p w14:paraId="7EE1E875" w14:textId="77777777" w:rsidR="003F3667" w:rsidRPr="00CF546D" w:rsidRDefault="003F3667" w:rsidP="00724160">
      <w:pPr>
        <w:numPr>
          <w:ilvl w:val="0"/>
          <w:numId w:val="36"/>
        </w:numPr>
        <w:tabs>
          <w:tab w:val="left" w:pos="420"/>
        </w:tabs>
        <w:spacing w:line="256" w:lineRule="auto"/>
        <w:jc w:val="both"/>
        <w:rPr>
          <w:rFonts w:ascii="Times New Roman" w:eastAsia="Calibri" w:hAnsi="Times New Roman" w:cs="Times New Roman"/>
          <w:kern w:val="2"/>
          <w:sz w:val="24"/>
          <w:szCs w:val="24"/>
        </w:rPr>
      </w:pPr>
      <w:proofErr w:type="spellStart"/>
      <w:proofErr w:type="gramStart"/>
      <w:r w:rsidRPr="00CF546D">
        <w:rPr>
          <w:rFonts w:ascii="Times New Roman" w:eastAsia="Calibri" w:hAnsi="Times New Roman" w:cs="Times New Roman"/>
          <w:bCs/>
          <w:kern w:val="2"/>
          <w:sz w:val="24"/>
          <w:szCs w:val="24"/>
        </w:rPr>
        <w:t>Gastrointestinal:</w:t>
      </w:r>
      <w:r w:rsidRPr="00CF546D">
        <w:rPr>
          <w:rFonts w:ascii="Times New Roman" w:eastAsia="Calibri" w:hAnsi="Times New Roman" w:cs="Times New Roman"/>
          <w:kern w:val="2"/>
          <w:sz w:val="24"/>
          <w:szCs w:val="24"/>
        </w:rPr>
        <w:t>Fibers</w:t>
      </w:r>
      <w:proofErr w:type="spellEnd"/>
      <w:proofErr w:type="gramEnd"/>
      <w:r w:rsidRPr="00CF546D">
        <w:rPr>
          <w:rFonts w:ascii="Times New Roman" w:eastAsia="Calibri" w:hAnsi="Times New Roman" w:cs="Times New Roman"/>
          <w:kern w:val="2"/>
          <w:sz w:val="24"/>
          <w:szCs w:val="24"/>
        </w:rPr>
        <w:t>/prebiotics improve gut bacteria, boosting immunity (Behera et al., 2024).</w:t>
      </w:r>
    </w:p>
    <w:p w14:paraId="3B9FD6DA" w14:textId="77777777" w:rsidR="003F3667" w:rsidRPr="00CF546D" w:rsidRDefault="003F3667" w:rsidP="00724160">
      <w:p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
          <w:bCs/>
          <w:kern w:val="2"/>
          <w:sz w:val="24"/>
          <w:szCs w:val="24"/>
        </w:rPr>
        <w:t>Benefits of specific vegetables:</w:t>
      </w:r>
    </w:p>
    <w:p w14:paraId="7E0236E4" w14:textId="77777777" w:rsidR="003F3667" w:rsidRPr="00CF546D" w:rsidRDefault="003F3667" w:rsidP="00724160">
      <w:pPr>
        <w:numPr>
          <w:ilvl w:val="0"/>
          <w:numId w:val="37"/>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Solanaceous (Tomato, Eggplant):</w:t>
      </w:r>
      <w:r w:rsidRPr="00CF546D">
        <w:rPr>
          <w:rFonts w:ascii="Times New Roman" w:eastAsia="Calibri" w:hAnsi="Times New Roman" w:cs="Times New Roman"/>
          <w:kern w:val="2"/>
          <w:sz w:val="24"/>
          <w:szCs w:val="24"/>
        </w:rPr>
        <w:t xml:space="preserve"> Lycopene/phenolics reduce cancer/diabetes risks.</w:t>
      </w:r>
    </w:p>
    <w:p w14:paraId="3600D6E5" w14:textId="77777777" w:rsidR="003F3667" w:rsidRPr="00CF546D" w:rsidRDefault="003F3667" w:rsidP="00724160">
      <w:pPr>
        <w:numPr>
          <w:ilvl w:val="0"/>
          <w:numId w:val="37"/>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Brassica (Broccoli, Cabbage</w:t>
      </w:r>
      <w:proofErr w:type="gramStart"/>
      <w:r w:rsidRPr="00CF546D">
        <w:rPr>
          <w:rFonts w:ascii="Times New Roman" w:eastAsia="Calibri" w:hAnsi="Times New Roman" w:cs="Times New Roman"/>
          <w:bCs/>
          <w:kern w:val="2"/>
          <w:sz w:val="24"/>
          <w:szCs w:val="24"/>
        </w:rPr>
        <w:t>):</w:t>
      </w:r>
      <w:proofErr w:type="spellStart"/>
      <w:r w:rsidRPr="00CF546D">
        <w:rPr>
          <w:rFonts w:ascii="Times New Roman" w:eastAsia="Calibri" w:hAnsi="Times New Roman" w:cs="Times New Roman"/>
          <w:kern w:val="2"/>
          <w:sz w:val="24"/>
          <w:szCs w:val="24"/>
        </w:rPr>
        <w:t>Glucosinolates</w:t>
      </w:r>
      <w:proofErr w:type="spellEnd"/>
      <w:proofErr w:type="gramEnd"/>
      <w:r w:rsidRPr="00CF546D">
        <w:rPr>
          <w:rFonts w:ascii="Times New Roman" w:eastAsia="Calibri" w:hAnsi="Times New Roman" w:cs="Times New Roman"/>
          <w:kern w:val="2"/>
          <w:sz w:val="24"/>
          <w:szCs w:val="24"/>
        </w:rPr>
        <w:t xml:space="preserve"> prevent oxidative stress/cancer.</w:t>
      </w:r>
    </w:p>
    <w:p w14:paraId="5940D1A7" w14:textId="77777777" w:rsidR="003F3667" w:rsidRPr="00CF546D" w:rsidRDefault="003F3667" w:rsidP="00724160">
      <w:pPr>
        <w:numPr>
          <w:ilvl w:val="0"/>
          <w:numId w:val="37"/>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 xml:space="preserve">Root crops (Carrot, </w:t>
      </w:r>
      <w:proofErr w:type="spellStart"/>
      <w:r w:rsidRPr="00CF546D">
        <w:rPr>
          <w:rFonts w:ascii="Times New Roman" w:eastAsia="Calibri" w:hAnsi="Times New Roman" w:cs="Times New Roman"/>
          <w:bCs/>
          <w:kern w:val="2"/>
          <w:sz w:val="24"/>
          <w:szCs w:val="24"/>
        </w:rPr>
        <w:t>Raddish</w:t>
      </w:r>
      <w:proofErr w:type="spellEnd"/>
      <w:r w:rsidRPr="00CF546D">
        <w:rPr>
          <w:rFonts w:ascii="Times New Roman" w:eastAsia="Calibri" w:hAnsi="Times New Roman" w:cs="Times New Roman"/>
          <w:bCs/>
          <w:kern w:val="2"/>
          <w:sz w:val="24"/>
          <w:szCs w:val="24"/>
        </w:rPr>
        <w:t>):</w:t>
      </w:r>
      <w:r w:rsidRPr="00CF546D">
        <w:rPr>
          <w:rFonts w:ascii="Times New Roman" w:eastAsia="Calibri" w:hAnsi="Times New Roman" w:cs="Times New Roman"/>
          <w:kern w:val="2"/>
          <w:sz w:val="24"/>
          <w:szCs w:val="24"/>
        </w:rPr>
        <w:t xml:space="preserve"> Carotenoids/isothiocyanates provide antimicrobial benefits.</w:t>
      </w:r>
    </w:p>
    <w:p w14:paraId="26B7D1EE" w14:textId="77777777" w:rsidR="003F3667" w:rsidRPr="00CF546D" w:rsidRDefault="003F3667" w:rsidP="00724160">
      <w:pPr>
        <w:numPr>
          <w:ilvl w:val="0"/>
          <w:numId w:val="37"/>
        </w:numPr>
        <w:tabs>
          <w:tab w:val="left" w:pos="420"/>
        </w:tabs>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bCs/>
          <w:kern w:val="2"/>
          <w:sz w:val="24"/>
          <w:szCs w:val="24"/>
        </w:rPr>
        <w:t xml:space="preserve">Bulb/Salad crops (Garlic, Lettuce): </w:t>
      </w:r>
      <w:proofErr w:type="spellStart"/>
      <w:r w:rsidRPr="00CF546D">
        <w:rPr>
          <w:rFonts w:ascii="Times New Roman" w:eastAsia="Calibri" w:hAnsi="Times New Roman" w:cs="Times New Roman"/>
          <w:kern w:val="2"/>
          <w:sz w:val="24"/>
          <w:szCs w:val="24"/>
        </w:rPr>
        <w:t>Organosulfurs</w:t>
      </w:r>
      <w:proofErr w:type="spellEnd"/>
      <w:r w:rsidRPr="00CF546D">
        <w:rPr>
          <w:rFonts w:ascii="Times New Roman" w:eastAsia="Calibri" w:hAnsi="Times New Roman" w:cs="Times New Roman"/>
          <w:kern w:val="2"/>
          <w:sz w:val="24"/>
          <w:szCs w:val="24"/>
        </w:rPr>
        <w:t>/phenols assist in cancer prevention (Prabhakar, 2022; Vignesh et al., 2024).</w:t>
      </w:r>
    </w:p>
    <w:p w14:paraId="74FD5E44" w14:textId="77777777" w:rsidR="003F3667" w:rsidRPr="00CF546D" w:rsidRDefault="003F3667" w:rsidP="003F3667">
      <w:pPr>
        <w:spacing w:line="256" w:lineRule="auto"/>
        <w:rPr>
          <w:rFonts w:ascii="Times New Roman" w:eastAsia="Calibri" w:hAnsi="Times New Roman" w:cs="Times New Roman"/>
          <w:kern w:val="2"/>
          <w:sz w:val="24"/>
          <w:szCs w:val="24"/>
        </w:rPr>
      </w:pPr>
      <w:r w:rsidRPr="00CF546D">
        <w:rPr>
          <w:rFonts w:ascii="Calibri" w:eastAsia="Calibri" w:hAnsi="Calibri" w:cs="Times New Roman"/>
          <w:b/>
          <w:noProof/>
          <w:kern w:val="2"/>
          <w:sz w:val="32"/>
          <w:szCs w:val="32"/>
          <w:lang w:val="en-US"/>
        </w:rPr>
        <w:lastRenderedPageBreak/>
        <w:drawing>
          <wp:anchor distT="0" distB="0" distL="114300" distR="114300" simplePos="0" relativeHeight="251671040" behindDoc="0" locked="0" layoutInCell="1" allowOverlap="1" wp14:anchorId="754F6008" wp14:editId="46D6E07F">
            <wp:simplePos x="0" y="0"/>
            <wp:positionH relativeFrom="column">
              <wp:posOffset>829310</wp:posOffset>
            </wp:positionH>
            <wp:positionV relativeFrom="paragraph">
              <wp:posOffset>-1270</wp:posOffset>
            </wp:positionV>
            <wp:extent cx="4114800" cy="2115820"/>
            <wp:effectExtent l="0" t="0" r="0" b="0"/>
            <wp:wrapSquare wrapText="bothSides"/>
            <wp:docPr id="22" name="Picture 23" descr="SSSSSSSSSSSSSSSSSSSSSSSSSS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SSSSSSSSSSSSSSSSSSSSSSSSSSS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4800" cy="2115820"/>
                    </a:xfrm>
                    <a:prstGeom prst="rect">
                      <a:avLst/>
                    </a:prstGeom>
                    <a:noFill/>
                    <a:ln>
                      <a:noFill/>
                    </a:ln>
                  </pic:spPr>
                </pic:pic>
              </a:graphicData>
            </a:graphic>
          </wp:anchor>
        </w:drawing>
      </w:r>
    </w:p>
    <w:p w14:paraId="0517C2CD" w14:textId="77777777" w:rsidR="00724160" w:rsidRPr="00CF546D" w:rsidRDefault="00724160" w:rsidP="003F3667">
      <w:pPr>
        <w:spacing w:line="256" w:lineRule="auto"/>
        <w:jc w:val="center"/>
        <w:rPr>
          <w:rFonts w:ascii="Times New Roman" w:eastAsia="Calibri" w:hAnsi="Times New Roman" w:cs="Times New Roman"/>
          <w:b/>
          <w:bCs/>
          <w:kern w:val="2"/>
          <w:sz w:val="21"/>
          <w:szCs w:val="21"/>
        </w:rPr>
      </w:pPr>
    </w:p>
    <w:p w14:paraId="7B98D550" w14:textId="77777777" w:rsidR="00B556F8" w:rsidRPr="00CF546D" w:rsidRDefault="00B556F8" w:rsidP="003F3667">
      <w:pPr>
        <w:spacing w:line="256" w:lineRule="auto"/>
        <w:jc w:val="center"/>
        <w:rPr>
          <w:rFonts w:ascii="Times New Roman" w:eastAsia="Calibri" w:hAnsi="Times New Roman" w:cs="Times New Roman"/>
          <w:b/>
          <w:bCs/>
          <w:kern w:val="2"/>
          <w:sz w:val="24"/>
          <w:szCs w:val="24"/>
        </w:rPr>
      </w:pPr>
    </w:p>
    <w:p w14:paraId="313C49A9" w14:textId="77777777" w:rsidR="00B556F8" w:rsidRPr="00CF546D" w:rsidRDefault="00B556F8" w:rsidP="003F3667">
      <w:pPr>
        <w:spacing w:line="256" w:lineRule="auto"/>
        <w:jc w:val="center"/>
        <w:rPr>
          <w:rFonts w:ascii="Times New Roman" w:eastAsia="Calibri" w:hAnsi="Times New Roman" w:cs="Times New Roman"/>
          <w:b/>
          <w:bCs/>
          <w:kern w:val="2"/>
          <w:sz w:val="24"/>
          <w:szCs w:val="24"/>
        </w:rPr>
      </w:pPr>
    </w:p>
    <w:p w14:paraId="70E2ABF0" w14:textId="77777777" w:rsidR="00724160" w:rsidRPr="00CF546D" w:rsidRDefault="003F3667" w:rsidP="003F3667">
      <w:pPr>
        <w:spacing w:line="256" w:lineRule="auto"/>
        <w:jc w:val="center"/>
        <w:rPr>
          <w:rFonts w:ascii="Times New Roman" w:eastAsia="Calibri" w:hAnsi="Times New Roman" w:cs="Times New Roman"/>
          <w:b/>
          <w:bCs/>
          <w:kern w:val="2"/>
          <w:sz w:val="24"/>
          <w:szCs w:val="24"/>
        </w:rPr>
      </w:pPr>
      <w:r w:rsidRPr="00CF546D">
        <w:rPr>
          <w:rFonts w:ascii="Times New Roman" w:eastAsia="Calibri" w:hAnsi="Times New Roman" w:cs="Times New Roman"/>
          <w:b/>
          <w:bCs/>
          <w:kern w:val="2"/>
          <w:sz w:val="24"/>
          <w:szCs w:val="24"/>
        </w:rPr>
        <w:t>(Figure 3: Integrated approach connecting chronic dis</w:t>
      </w:r>
      <w:r w:rsidR="00724160" w:rsidRPr="00CF546D">
        <w:rPr>
          <w:rFonts w:ascii="Times New Roman" w:eastAsia="Calibri" w:hAnsi="Times New Roman" w:cs="Times New Roman"/>
          <w:b/>
          <w:bCs/>
          <w:kern w:val="2"/>
          <w:sz w:val="24"/>
          <w:szCs w:val="24"/>
        </w:rPr>
        <w:t>eases, food, and nutraceuticals)</w:t>
      </w:r>
    </w:p>
    <w:p w14:paraId="42EB0455" w14:textId="77777777" w:rsidR="003F3667" w:rsidRPr="00CF546D" w:rsidRDefault="003F3667" w:rsidP="003F3667">
      <w:pPr>
        <w:spacing w:line="256" w:lineRule="auto"/>
        <w:jc w:val="center"/>
        <w:rPr>
          <w:rFonts w:ascii="Times New Roman" w:eastAsia="Calibri" w:hAnsi="Times New Roman" w:cs="Times New Roman"/>
          <w:kern w:val="2"/>
          <w:sz w:val="24"/>
          <w:szCs w:val="24"/>
        </w:rPr>
      </w:pPr>
      <w:r w:rsidRPr="00CF546D">
        <w:rPr>
          <w:rFonts w:ascii="Times New Roman" w:eastAsia="Calibri" w:hAnsi="Times New Roman" w:cs="Times New Roman"/>
          <w:b/>
          <w:bCs/>
          <w:kern w:val="2"/>
          <w:sz w:val="24"/>
          <w:szCs w:val="24"/>
        </w:rPr>
        <w:t>(Cisneros-</w:t>
      </w:r>
      <w:proofErr w:type="spellStart"/>
      <w:r w:rsidRPr="00CF546D">
        <w:rPr>
          <w:rFonts w:ascii="Times New Roman" w:eastAsia="Calibri" w:hAnsi="Times New Roman" w:cs="Times New Roman"/>
          <w:b/>
          <w:bCs/>
          <w:kern w:val="2"/>
          <w:sz w:val="24"/>
          <w:szCs w:val="24"/>
        </w:rPr>
        <w:t>Zevallos</w:t>
      </w:r>
      <w:proofErr w:type="spellEnd"/>
      <w:r w:rsidRPr="00CF546D">
        <w:rPr>
          <w:rFonts w:ascii="Times New Roman" w:eastAsia="Calibri" w:hAnsi="Times New Roman" w:cs="Times New Roman"/>
          <w:b/>
          <w:bCs/>
          <w:kern w:val="2"/>
          <w:sz w:val="24"/>
          <w:szCs w:val="24"/>
        </w:rPr>
        <w:t xml:space="preserve"> et al., 2020)</w:t>
      </w:r>
    </w:p>
    <w:p w14:paraId="4D120B51" w14:textId="77777777" w:rsidR="003F3667" w:rsidRPr="00CF546D" w:rsidRDefault="003F3667" w:rsidP="003F3667">
      <w:pPr>
        <w:spacing w:line="256" w:lineRule="auto"/>
        <w:rPr>
          <w:rFonts w:ascii="Times New Roman" w:eastAsia="Calibri" w:hAnsi="Times New Roman" w:cs="Times New Roman"/>
          <w:kern w:val="2"/>
          <w:sz w:val="20"/>
          <w:szCs w:val="24"/>
        </w:rPr>
      </w:pPr>
      <w:r w:rsidRPr="00CF546D">
        <w:rPr>
          <w:rFonts w:ascii="Times New Roman" w:eastAsia="Calibri" w:hAnsi="Times New Roman" w:cs="Times New Roman"/>
          <w:b/>
          <w:bCs/>
          <w:kern w:val="2"/>
          <w:sz w:val="24"/>
          <w:szCs w:val="32"/>
        </w:rPr>
        <w:t>Areas for further research:</w:t>
      </w:r>
    </w:p>
    <w:p w14:paraId="4849057B" w14:textId="77777777" w:rsidR="006764BB" w:rsidRPr="00CF546D" w:rsidRDefault="003F3667" w:rsidP="006764BB">
      <w:pPr>
        <w:spacing w:line="256" w:lineRule="auto"/>
        <w:jc w:val="both"/>
        <w:rPr>
          <w:rFonts w:ascii="Times New Roman" w:eastAsia="Calibri" w:hAnsi="Times New Roman" w:cs="Times New Roman"/>
          <w:kern w:val="2"/>
          <w:sz w:val="24"/>
          <w:szCs w:val="24"/>
        </w:rPr>
      </w:pPr>
      <w:r w:rsidRPr="00CF546D">
        <w:rPr>
          <w:rFonts w:ascii="Times New Roman" w:eastAsia="Calibri" w:hAnsi="Times New Roman" w:cs="Times New Roman"/>
          <w:kern w:val="2"/>
          <w:sz w:val="24"/>
          <w:szCs w:val="24"/>
        </w:rPr>
        <w:t xml:space="preserve">While preclinical trials show </w:t>
      </w:r>
      <w:r w:rsidR="00BC428F" w:rsidRPr="00CF546D">
        <w:rPr>
          <w:rFonts w:ascii="Times New Roman" w:eastAsia="Calibri" w:hAnsi="Times New Roman" w:cs="Times New Roman"/>
          <w:kern w:val="2"/>
          <w:sz w:val="24"/>
          <w:szCs w:val="24"/>
        </w:rPr>
        <w:t>promise</w:t>
      </w:r>
      <w:r w:rsidRPr="00CF546D">
        <w:rPr>
          <w:rFonts w:ascii="Times New Roman" w:eastAsia="Calibri" w:hAnsi="Times New Roman" w:cs="Times New Roman"/>
          <w:kern w:val="2"/>
          <w:sz w:val="24"/>
          <w:szCs w:val="24"/>
        </w:rPr>
        <w:t xml:space="preserve"> (e.g., alliin reducing </w:t>
      </w:r>
      <w:proofErr w:type="spellStart"/>
      <w:r w:rsidRPr="00CF546D">
        <w:rPr>
          <w:rFonts w:ascii="Times New Roman" w:eastAsia="Calibri" w:hAnsi="Times New Roman" w:cs="Times New Roman"/>
          <w:kern w:val="2"/>
          <w:sz w:val="24"/>
          <w:szCs w:val="24"/>
        </w:rPr>
        <w:t>metaflammation</w:t>
      </w:r>
      <w:proofErr w:type="spellEnd"/>
      <w:r w:rsidRPr="00CF546D">
        <w:rPr>
          <w:rFonts w:ascii="Times New Roman" w:eastAsia="Calibri" w:hAnsi="Times New Roman" w:cs="Times New Roman"/>
          <w:kern w:val="2"/>
          <w:sz w:val="24"/>
          <w:szCs w:val="24"/>
        </w:rPr>
        <w:t xml:space="preserve">), human studies lack consistency and long-term data. Understanding </w:t>
      </w:r>
      <w:r w:rsidR="009375E8" w:rsidRPr="00CF546D">
        <w:rPr>
          <w:rFonts w:ascii="Times New Roman" w:eastAsia="Calibri" w:hAnsi="Times New Roman" w:cs="Times New Roman"/>
          <w:kern w:val="2"/>
          <w:sz w:val="24"/>
          <w:szCs w:val="24"/>
        </w:rPr>
        <w:t>bioavailability</w:t>
      </w:r>
      <w:r w:rsidRPr="00CF546D">
        <w:rPr>
          <w:rFonts w:ascii="Times New Roman" w:eastAsia="Calibri" w:hAnsi="Times New Roman" w:cs="Times New Roman"/>
          <w:kern w:val="2"/>
          <w:sz w:val="24"/>
          <w:szCs w:val="24"/>
        </w:rPr>
        <w:t xml:space="preserve"> and dosage responses is </w:t>
      </w:r>
      <w:r w:rsidR="009375E8" w:rsidRPr="00CF546D">
        <w:rPr>
          <w:rFonts w:ascii="Times New Roman" w:eastAsia="Calibri" w:hAnsi="Times New Roman" w:cs="Times New Roman"/>
          <w:kern w:val="2"/>
          <w:sz w:val="24"/>
          <w:szCs w:val="24"/>
        </w:rPr>
        <w:t>crucial for verifying</w:t>
      </w:r>
      <w:r w:rsidRPr="00CF546D">
        <w:rPr>
          <w:rFonts w:ascii="Times New Roman" w:eastAsia="Calibri" w:hAnsi="Times New Roman" w:cs="Times New Roman"/>
          <w:kern w:val="2"/>
          <w:sz w:val="24"/>
          <w:szCs w:val="24"/>
        </w:rPr>
        <w:t xml:space="preserve"> health benefits (Gupta et al., 2020; Patel &amp; Patel, 2021; Vignesh et al., 2024).</w:t>
      </w:r>
    </w:p>
    <w:p w14:paraId="34641E78" w14:textId="77777777" w:rsidR="00650F90" w:rsidRPr="00CF546D" w:rsidRDefault="00650F90" w:rsidP="006764BB">
      <w:pPr>
        <w:spacing w:line="256" w:lineRule="auto"/>
        <w:jc w:val="both"/>
        <w:rPr>
          <w:rFonts w:ascii="Times New Roman" w:eastAsia="Calibri" w:hAnsi="Times New Roman" w:cs="Times New Roman"/>
          <w:b/>
          <w:bCs/>
          <w:color w:val="002060"/>
          <w:kern w:val="2"/>
          <w:sz w:val="28"/>
          <w:szCs w:val="24"/>
          <w:lang w:val="en-US"/>
        </w:rPr>
      </w:pPr>
      <w:r w:rsidRPr="00CF546D">
        <w:rPr>
          <w:rFonts w:ascii="Times New Roman" w:eastAsia="Calibri" w:hAnsi="Times New Roman" w:cs="Times New Roman"/>
          <w:b/>
          <w:bCs/>
          <w:color w:val="002060"/>
          <w:kern w:val="2"/>
          <w:sz w:val="28"/>
          <w:szCs w:val="24"/>
          <w:lang w:val="en-US"/>
        </w:rPr>
        <w:t>NUTRACUTICAL MARKETING TRADE AND REGULATORY LANDSCAPE</w:t>
      </w:r>
    </w:p>
    <w:p w14:paraId="7FF1B2D0" w14:textId="174A1BBA" w:rsidR="006764BB" w:rsidRPr="00CF546D" w:rsidRDefault="006764BB" w:rsidP="006764BB">
      <w:pPr>
        <w:spacing w:line="256" w:lineRule="auto"/>
        <w:jc w:val="both"/>
        <w:rPr>
          <w:rFonts w:ascii="Times New Roman" w:eastAsia="Calibri" w:hAnsi="Times New Roman" w:cs="Times New Roman"/>
          <w:kern w:val="2"/>
          <w:sz w:val="24"/>
          <w:szCs w:val="24"/>
          <w:lang w:val="en-US"/>
        </w:rPr>
      </w:pPr>
      <w:r w:rsidRPr="00CF546D">
        <w:rPr>
          <w:rFonts w:ascii="Times New Roman" w:eastAsia="Calibri" w:hAnsi="Times New Roman" w:cs="Times New Roman"/>
          <w:kern w:val="2"/>
          <w:sz w:val="24"/>
          <w:szCs w:val="24"/>
          <w:lang w:val="en-US"/>
        </w:rPr>
        <w:t>To attract consumers who are health-conscious in a highly regulated and competitive sector, nutraceutical content marketing needs a systematic strategy. Effective tactics include using data-driven, tailored content on digital platforms to target certain demographics, such as athletes or young people, who make up a major portion of the industry. Online nutraceutical markets are expected to increase at a 11.7% CAGR between 2025 and 2033, and Ayurvedic</w:t>
      </w:r>
      <w:r w:rsidR="00AD6F60">
        <w:rPr>
          <w:rFonts w:ascii="Times New Roman" w:eastAsia="Calibri" w:hAnsi="Times New Roman" w:cs="Times New Roman"/>
          <w:kern w:val="2"/>
          <w:sz w:val="24"/>
          <w:szCs w:val="24"/>
          <w:lang w:val="en-US"/>
        </w:rPr>
        <w:t xml:space="preserve"> </w:t>
      </w:r>
      <w:r w:rsidRPr="00CF546D">
        <w:rPr>
          <w:rFonts w:ascii="Times New Roman" w:eastAsia="Calibri" w:hAnsi="Times New Roman" w:cs="Times New Roman"/>
          <w:kern w:val="2"/>
          <w:sz w:val="24"/>
          <w:szCs w:val="24"/>
          <w:lang w:val="en-US"/>
        </w:rPr>
        <w:t xml:space="preserve">foundations are also becoming more popular, making up around 30% of the market. From a commercial standpoint, India exported nutraceuticals valued at USD 80 million in 2018. Influencer collaborations, social media, and instructional materials like blogs and videos foster trust, while gripping narratives and case studies bolster brand loyalty. Clear labeling and sustainable packaging appeal to environmentally friendly, approachable customer who follows Ayurvedic principles, while utilizing popular products like immune boosters or handy forms like </w:t>
      </w:r>
      <w:proofErr w:type="spellStart"/>
      <w:proofErr w:type="gramStart"/>
      <w:r w:rsidRPr="00CF546D">
        <w:rPr>
          <w:rFonts w:ascii="Times New Roman" w:eastAsia="Calibri" w:hAnsi="Times New Roman" w:cs="Times New Roman"/>
          <w:kern w:val="2"/>
          <w:sz w:val="24"/>
          <w:szCs w:val="24"/>
          <w:lang w:val="en-US"/>
        </w:rPr>
        <w:t>gummies,meet</w:t>
      </w:r>
      <w:proofErr w:type="spellEnd"/>
      <w:proofErr w:type="gramEnd"/>
      <w:r w:rsidRPr="00CF546D">
        <w:rPr>
          <w:rFonts w:ascii="Times New Roman" w:eastAsia="Calibri" w:hAnsi="Times New Roman" w:cs="Times New Roman"/>
          <w:kern w:val="2"/>
          <w:sz w:val="24"/>
          <w:szCs w:val="24"/>
          <w:lang w:val="en-US"/>
        </w:rPr>
        <w:t xml:space="preserve"> rising demand. By 2030, the worldwide nutraceutical industry is predicted to grow to USD 919.1 billion. To</w:t>
      </w:r>
    </w:p>
    <w:p w14:paraId="7665D1DE" w14:textId="77777777" w:rsidR="00B556F8" w:rsidRPr="00CF546D" w:rsidRDefault="00B556F8" w:rsidP="006764BB">
      <w:pPr>
        <w:spacing w:line="256" w:lineRule="auto"/>
        <w:jc w:val="both"/>
        <w:rPr>
          <w:rFonts w:ascii="Times New Roman" w:eastAsia="Calibri" w:hAnsi="Times New Roman" w:cs="Times New Roman"/>
          <w:b/>
          <w:bCs/>
          <w:kern w:val="2"/>
          <w:sz w:val="24"/>
          <w:szCs w:val="24"/>
          <w:lang w:val="en-US"/>
        </w:rPr>
      </w:pPr>
    </w:p>
    <w:p w14:paraId="3B3118AD" w14:textId="6A6410D8" w:rsidR="006764BB" w:rsidRPr="00CF546D" w:rsidRDefault="00402A32" w:rsidP="006764BB">
      <w:pPr>
        <w:spacing w:line="256" w:lineRule="auto"/>
        <w:jc w:val="both"/>
        <w:rPr>
          <w:rFonts w:ascii="Times New Roman" w:eastAsia="Calibri" w:hAnsi="Times New Roman" w:cs="Times New Roman"/>
          <w:b/>
          <w:bCs/>
          <w:kern w:val="2"/>
          <w:sz w:val="24"/>
          <w:szCs w:val="24"/>
          <w:lang w:val="en-US"/>
        </w:rPr>
      </w:pPr>
      <w:r w:rsidRPr="00CF546D">
        <w:rPr>
          <w:rFonts w:ascii="Times New Roman" w:eastAsia="Calibri" w:hAnsi="Times New Roman" w:cs="Times New Roman"/>
          <w:b/>
          <w:bCs/>
          <w:kern w:val="2"/>
          <w:sz w:val="24"/>
          <w:szCs w:val="24"/>
          <w:lang w:val="en-US"/>
        </w:rPr>
        <w:t xml:space="preserve">Table 5 </w:t>
      </w:r>
      <w:r w:rsidR="006764BB" w:rsidRPr="00CF546D">
        <w:rPr>
          <w:rFonts w:ascii="Times New Roman" w:eastAsia="Calibri" w:hAnsi="Times New Roman" w:cs="Times New Roman"/>
          <w:b/>
          <w:bCs/>
          <w:kern w:val="2"/>
          <w:sz w:val="24"/>
          <w:szCs w:val="24"/>
          <w:lang w:val="en-US"/>
        </w:rPr>
        <w:t xml:space="preserve">SOME NUTRACUTICAL PRODUCTS ARE AVAILABLE WORLDWIDE </w:t>
      </w:r>
    </w:p>
    <w:tbl>
      <w:tblPr>
        <w:tblStyle w:val="TableGrid"/>
        <w:tblW w:w="10065" w:type="dxa"/>
        <w:tblInd w:w="-572" w:type="dxa"/>
        <w:tblLook w:val="04A0" w:firstRow="1" w:lastRow="0" w:firstColumn="1" w:lastColumn="0" w:noHBand="0" w:noVBand="1"/>
      </w:tblPr>
      <w:tblGrid>
        <w:gridCol w:w="636"/>
        <w:gridCol w:w="1643"/>
        <w:gridCol w:w="1790"/>
        <w:gridCol w:w="2485"/>
        <w:gridCol w:w="2016"/>
        <w:gridCol w:w="2322"/>
      </w:tblGrid>
      <w:tr w:rsidR="006764BB" w:rsidRPr="00CF546D" w14:paraId="30DD5448" w14:textId="77777777" w:rsidTr="006764BB">
        <w:tc>
          <w:tcPr>
            <w:tcW w:w="640" w:type="dxa"/>
            <w:tcBorders>
              <w:top w:val="single" w:sz="4" w:space="0" w:color="auto"/>
              <w:left w:val="single" w:sz="4" w:space="0" w:color="auto"/>
              <w:bottom w:val="single" w:sz="4" w:space="0" w:color="auto"/>
              <w:right w:val="single" w:sz="4" w:space="0" w:color="auto"/>
            </w:tcBorders>
            <w:hideMark/>
          </w:tcPr>
          <w:p w14:paraId="658C7565" w14:textId="77777777" w:rsidR="006764BB" w:rsidRPr="00CF546D" w:rsidRDefault="006764BB" w:rsidP="006764BB">
            <w:pPr>
              <w:spacing w:after="160" w:line="256" w:lineRule="auto"/>
              <w:jc w:val="center"/>
              <w:rPr>
                <w:rFonts w:ascii="Times New Roman" w:hAnsi="Times New Roman"/>
                <w:b/>
                <w:bCs/>
              </w:rPr>
            </w:pPr>
            <w:r w:rsidRPr="00CF546D">
              <w:rPr>
                <w:rFonts w:ascii="Times New Roman" w:hAnsi="Times New Roman"/>
                <w:b/>
                <w:bCs/>
              </w:rPr>
              <w:t>SL .NO</w:t>
            </w:r>
          </w:p>
        </w:tc>
        <w:tc>
          <w:tcPr>
            <w:tcW w:w="1643" w:type="dxa"/>
            <w:tcBorders>
              <w:top w:val="single" w:sz="4" w:space="0" w:color="auto"/>
              <w:left w:val="single" w:sz="4" w:space="0" w:color="auto"/>
              <w:bottom w:val="single" w:sz="4" w:space="0" w:color="auto"/>
              <w:right w:val="single" w:sz="4" w:space="0" w:color="auto"/>
            </w:tcBorders>
            <w:hideMark/>
          </w:tcPr>
          <w:p w14:paraId="588087A5" w14:textId="77777777" w:rsidR="006764BB" w:rsidRPr="00CF546D" w:rsidRDefault="006764BB" w:rsidP="006764BB">
            <w:pPr>
              <w:spacing w:after="160" w:line="256" w:lineRule="auto"/>
              <w:jc w:val="center"/>
              <w:rPr>
                <w:rFonts w:ascii="Times New Roman" w:hAnsi="Times New Roman"/>
                <w:b/>
                <w:bCs/>
              </w:rPr>
            </w:pPr>
            <w:r w:rsidRPr="00CF546D">
              <w:rPr>
                <w:rFonts w:ascii="Times New Roman" w:hAnsi="Times New Roman"/>
                <w:b/>
                <w:bCs/>
              </w:rPr>
              <w:t>PRODUCT NAME</w:t>
            </w:r>
          </w:p>
        </w:tc>
        <w:tc>
          <w:tcPr>
            <w:tcW w:w="0" w:type="auto"/>
            <w:tcBorders>
              <w:top w:val="single" w:sz="4" w:space="0" w:color="auto"/>
              <w:left w:val="single" w:sz="4" w:space="0" w:color="auto"/>
              <w:bottom w:val="single" w:sz="4" w:space="0" w:color="auto"/>
              <w:right w:val="single" w:sz="4" w:space="0" w:color="auto"/>
            </w:tcBorders>
            <w:hideMark/>
          </w:tcPr>
          <w:p w14:paraId="55E0AA9E" w14:textId="77777777" w:rsidR="006764BB" w:rsidRPr="00CF546D" w:rsidRDefault="006764BB" w:rsidP="006764BB">
            <w:pPr>
              <w:spacing w:after="160" w:line="256" w:lineRule="auto"/>
              <w:jc w:val="center"/>
              <w:rPr>
                <w:rFonts w:ascii="Times New Roman" w:hAnsi="Times New Roman"/>
                <w:b/>
                <w:bCs/>
              </w:rPr>
            </w:pPr>
            <w:r w:rsidRPr="00CF546D">
              <w:rPr>
                <w:rFonts w:ascii="Times New Roman" w:hAnsi="Times New Roman"/>
                <w:b/>
                <w:bCs/>
              </w:rPr>
              <w:t>DOSAGE FORM</w:t>
            </w:r>
          </w:p>
        </w:tc>
        <w:tc>
          <w:tcPr>
            <w:tcW w:w="0" w:type="auto"/>
            <w:tcBorders>
              <w:top w:val="single" w:sz="4" w:space="0" w:color="auto"/>
              <w:left w:val="single" w:sz="4" w:space="0" w:color="auto"/>
              <w:bottom w:val="single" w:sz="4" w:space="0" w:color="auto"/>
              <w:right w:val="single" w:sz="4" w:space="0" w:color="auto"/>
            </w:tcBorders>
            <w:hideMark/>
          </w:tcPr>
          <w:p w14:paraId="26FE5BE5" w14:textId="77777777" w:rsidR="006764BB" w:rsidRPr="00CF546D" w:rsidRDefault="006764BB" w:rsidP="006764BB">
            <w:pPr>
              <w:spacing w:after="160" w:line="256" w:lineRule="auto"/>
              <w:jc w:val="center"/>
              <w:rPr>
                <w:rFonts w:ascii="Times New Roman" w:hAnsi="Times New Roman"/>
                <w:b/>
                <w:bCs/>
              </w:rPr>
            </w:pPr>
            <w:r w:rsidRPr="00CF546D">
              <w:rPr>
                <w:rFonts w:ascii="Times New Roman" w:hAnsi="Times New Roman"/>
                <w:b/>
                <w:bCs/>
              </w:rPr>
              <w:t>INGREDIENTS</w:t>
            </w:r>
          </w:p>
        </w:tc>
        <w:tc>
          <w:tcPr>
            <w:tcW w:w="0" w:type="auto"/>
            <w:tcBorders>
              <w:top w:val="single" w:sz="4" w:space="0" w:color="auto"/>
              <w:left w:val="single" w:sz="4" w:space="0" w:color="auto"/>
              <w:bottom w:val="single" w:sz="4" w:space="0" w:color="auto"/>
              <w:right w:val="single" w:sz="4" w:space="0" w:color="auto"/>
            </w:tcBorders>
            <w:hideMark/>
          </w:tcPr>
          <w:p w14:paraId="07183AA2" w14:textId="77777777" w:rsidR="006764BB" w:rsidRPr="00CF546D" w:rsidRDefault="006764BB" w:rsidP="006764BB">
            <w:pPr>
              <w:spacing w:after="160" w:line="256" w:lineRule="auto"/>
              <w:jc w:val="center"/>
              <w:rPr>
                <w:rFonts w:ascii="Times New Roman" w:hAnsi="Times New Roman"/>
                <w:b/>
                <w:bCs/>
              </w:rPr>
            </w:pPr>
            <w:r w:rsidRPr="00CF546D">
              <w:rPr>
                <w:rFonts w:ascii="Times New Roman" w:hAnsi="Times New Roman"/>
                <w:b/>
                <w:bCs/>
              </w:rPr>
              <w:t>CATEGORY</w:t>
            </w:r>
          </w:p>
        </w:tc>
        <w:tc>
          <w:tcPr>
            <w:tcW w:w="2079" w:type="dxa"/>
            <w:tcBorders>
              <w:top w:val="single" w:sz="4" w:space="0" w:color="auto"/>
              <w:left w:val="single" w:sz="4" w:space="0" w:color="auto"/>
              <w:bottom w:val="single" w:sz="4" w:space="0" w:color="auto"/>
              <w:right w:val="single" w:sz="4" w:space="0" w:color="auto"/>
            </w:tcBorders>
            <w:hideMark/>
          </w:tcPr>
          <w:p w14:paraId="478E158B" w14:textId="77777777" w:rsidR="006764BB" w:rsidRPr="00CF546D" w:rsidRDefault="006764BB" w:rsidP="006764BB">
            <w:pPr>
              <w:spacing w:after="160" w:line="256" w:lineRule="auto"/>
              <w:jc w:val="center"/>
              <w:rPr>
                <w:rFonts w:ascii="Times New Roman" w:hAnsi="Times New Roman"/>
                <w:b/>
                <w:bCs/>
              </w:rPr>
            </w:pPr>
            <w:r w:rsidRPr="00CF546D">
              <w:rPr>
                <w:rFonts w:ascii="Times New Roman" w:hAnsi="Times New Roman"/>
                <w:b/>
                <w:bCs/>
              </w:rPr>
              <w:t>COMPANY NAME</w:t>
            </w:r>
          </w:p>
        </w:tc>
      </w:tr>
      <w:tr w:rsidR="006764BB" w:rsidRPr="00CF546D" w14:paraId="60E71825" w14:textId="77777777" w:rsidTr="006764BB">
        <w:tc>
          <w:tcPr>
            <w:tcW w:w="640" w:type="dxa"/>
            <w:tcBorders>
              <w:top w:val="single" w:sz="4" w:space="0" w:color="auto"/>
              <w:left w:val="single" w:sz="4" w:space="0" w:color="auto"/>
              <w:bottom w:val="single" w:sz="4" w:space="0" w:color="auto"/>
              <w:right w:val="single" w:sz="4" w:space="0" w:color="auto"/>
            </w:tcBorders>
            <w:hideMark/>
          </w:tcPr>
          <w:p w14:paraId="35F71F61"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1</w:t>
            </w:r>
          </w:p>
        </w:tc>
        <w:tc>
          <w:tcPr>
            <w:tcW w:w="1643" w:type="dxa"/>
            <w:tcBorders>
              <w:top w:val="single" w:sz="4" w:space="0" w:color="auto"/>
              <w:left w:val="single" w:sz="4" w:space="0" w:color="auto"/>
              <w:bottom w:val="single" w:sz="4" w:space="0" w:color="auto"/>
              <w:right w:val="single" w:sz="4" w:space="0" w:color="auto"/>
            </w:tcBorders>
            <w:hideMark/>
          </w:tcPr>
          <w:p w14:paraId="647BA22E" w14:textId="77777777" w:rsidR="006764BB" w:rsidRPr="00CF546D" w:rsidRDefault="006764BB" w:rsidP="006764BB">
            <w:pPr>
              <w:spacing w:after="160" w:line="256" w:lineRule="auto"/>
              <w:jc w:val="both"/>
              <w:rPr>
                <w:rFonts w:ascii="Times New Roman" w:hAnsi="Times New Roman"/>
              </w:rPr>
            </w:pPr>
            <w:proofErr w:type="spellStart"/>
            <w:r w:rsidRPr="00CF546D">
              <w:rPr>
                <w:rFonts w:ascii="Times New Roman" w:hAnsi="Times New Roman"/>
              </w:rPr>
              <w:t>Chyawanprash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609A5A9"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Semi-solid</w:t>
            </w:r>
          </w:p>
        </w:tc>
        <w:tc>
          <w:tcPr>
            <w:tcW w:w="0" w:type="auto"/>
            <w:tcBorders>
              <w:top w:val="single" w:sz="4" w:space="0" w:color="auto"/>
              <w:left w:val="single" w:sz="4" w:space="0" w:color="auto"/>
              <w:bottom w:val="single" w:sz="4" w:space="0" w:color="auto"/>
              <w:right w:val="single" w:sz="4" w:space="0" w:color="auto"/>
            </w:tcBorders>
            <w:hideMark/>
          </w:tcPr>
          <w:p w14:paraId="6B253443" w14:textId="77777777" w:rsidR="006764BB" w:rsidRPr="00CF546D" w:rsidRDefault="006764BB" w:rsidP="006764BB">
            <w:pPr>
              <w:spacing w:after="160" w:line="256" w:lineRule="auto"/>
              <w:jc w:val="both"/>
              <w:rPr>
                <w:rFonts w:ascii="Times New Roman" w:hAnsi="Times New Roman"/>
              </w:rPr>
            </w:pPr>
            <w:proofErr w:type="spellStart"/>
            <w:r w:rsidRPr="00CF546D">
              <w:rPr>
                <w:rFonts w:ascii="Times New Roman" w:hAnsi="Times New Roman"/>
              </w:rPr>
              <w:t>Amla</w:t>
            </w:r>
            <w:proofErr w:type="spellEnd"/>
            <w:r w:rsidRPr="00CF546D">
              <w:rPr>
                <w:rFonts w:ascii="Times New Roman" w:hAnsi="Times New Roman"/>
              </w:rPr>
              <w:t xml:space="preserve">, Ashwagandha, </w:t>
            </w:r>
            <w:proofErr w:type="spellStart"/>
            <w:r w:rsidRPr="00CF546D">
              <w:rPr>
                <w:rFonts w:ascii="Times New Roman" w:hAnsi="Times New Roman"/>
              </w:rPr>
              <w:lastRenderedPageBreak/>
              <w:t>Pippali</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D52CF86"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lastRenderedPageBreak/>
              <w:t>Immune booster</w:t>
            </w:r>
          </w:p>
        </w:tc>
        <w:tc>
          <w:tcPr>
            <w:tcW w:w="2079" w:type="dxa"/>
            <w:tcBorders>
              <w:top w:val="single" w:sz="4" w:space="0" w:color="auto"/>
              <w:left w:val="single" w:sz="4" w:space="0" w:color="auto"/>
              <w:bottom w:val="single" w:sz="4" w:space="0" w:color="auto"/>
              <w:right w:val="single" w:sz="4" w:space="0" w:color="auto"/>
            </w:tcBorders>
            <w:hideMark/>
          </w:tcPr>
          <w:p w14:paraId="3CF011C9"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Dabur India Ltd.</w:t>
            </w:r>
          </w:p>
        </w:tc>
      </w:tr>
      <w:tr w:rsidR="006764BB" w:rsidRPr="00CF546D" w14:paraId="23608F87" w14:textId="77777777" w:rsidTr="006764BB">
        <w:tc>
          <w:tcPr>
            <w:tcW w:w="640" w:type="dxa"/>
            <w:tcBorders>
              <w:top w:val="single" w:sz="4" w:space="0" w:color="auto"/>
              <w:left w:val="single" w:sz="4" w:space="0" w:color="auto"/>
              <w:bottom w:val="single" w:sz="4" w:space="0" w:color="auto"/>
              <w:right w:val="single" w:sz="4" w:space="0" w:color="auto"/>
            </w:tcBorders>
            <w:hideMark/>
          </w:tcPr>
          <w:p w14:paraId="1C963243"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2</w:t>
            </w:r>
          </w:p>
        </w:tc>
        <w:tc>
          <w:tcPr>
            <w:tcW w:w="1643" w:type="dxa"/>
            <w:tcBorders>
              <w:top w:val="single" w:sz="4" w:space="0" w:color="auto"/>
              <w:left w:val="single" w:sz="4" w:space="0" w:color="auto"/>
              <w:bottom w:val="single" w:sz="4" w:space="0" w:color="auto"/>
              <w:right w:val="single" w:sz="4" w:space="0" w:color="auto"/>
            </w:tcBorders>
            <w:hideMark/>
          </w:tcPr>
          <w:p w14:paraId="4913009E" w14:textId="77777777" w:rsidR="006764BB" w:rsidRPr="00CF546D" w:rsidRDefault="006764BB" w:rsidP="006764BB">
            <w:pPr>
              <w:spacing w:after="160" w:line="256" w:lineRule="auto"/>
              <w:jc w:val="both"/>
              <w:rPr>
                <w:rFonts w:ascii="Times New Roman" w:hAnsi="Times New Roman"/>
              </w:rPr>
            </w:pPr>
            <w:proofErr w:type="spellStart"/>
            <w:r w:rsidRPr="00CF546D">
              <w:rPr>
                <w:rFonts w:ascii="Times New Roman" w:hAnsi="Times New Roman"/>
              </w:rPr>
              <w:t>Calcirol</w:t>
            </w:r>
            <w:proofErr w:type="spellEnd"/>
            <w:r w:rsidRPr="00CF546D">
              <w:rPr>
                <w:rFonts w:ascii="Times New Roman" w:hAnsi="Times New Roman"/>
              </w:rPr>
              <w:t xml:space="preserve"> D-3</w:t>
            </w:r>
          </w:p>
        </w:tc>
        <w:tc>
          <w:tcPr>
            <w:tcW w:w="0" w:type="auto"/>
            <w:tcBorders>
              <w:top w:val="single" w:sz="4" w:space="0" w:color="auto"/>
              <w:left w:val="single" w:sz="4" w:space="0" w:color="auto"/>
              <w:bottom w:val="single" w:sz="4" w:space="0" w:color="auto"/>
              <w:right w:val="single" w:sz="4" w:space="0" w:color="auto"/>
            </w:tcBorders>
            <w:hideMark/>
          </w:tcPr>
          <w:p w14:paraId="790B83CA"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Tablet</w:t>
            </w:r>
          </w:p>
        </w:tc>
        <w:tc>
          <w:tcPr>
            <w:tcW w:w="0" w:type="auto"/>
            <w:tcBorders>
              <w:top w:val="single" w:sz="4" w:space="0" w:color="auto"/>
              <w:left w:val="single" w:sz="4" w:space="0" w:color="auto"/>
              <w:bottom w:val="single" w:sz="4" w:space="0" w:color="auto"/>
              <w:right w:val="single" w:sz="4" w:space="0" w:color="auto"/>
            </w:tcBorders>
            <w:hideMark/>
          </w:tcPr>
          <w:p w14:paraId="49CBC6C8"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Calcium and vitamins</w:t>
            </w:r>
          </w:p>
        </w:tc>
        <w:tc>
          <w:tcPr>
            <w:tcW w:w="0" w:type="auto"/>
            <w:tcBorders>
              <w:top w:val="single" w:sz="4" w:space="0" w:color="auto"/>
              <w:left w:val="single" w:sz="4" w:space="0" w:color="auto"/>
              <w:bottom w:val="single" w:sz="4" w:space="0" w:color="auto"/>
              <w:right w:val="single" w:sz="4" w:space="0" w:color="auto"/>
            </w:tcBorders>
            <w:hideMark/>
          </w:tcPr>
          <w:p w14:paraId="2995BDCD"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Calcium supplement</w:t>
            </w:r>
          </w:p>
        </w:tc>
        <w:tc>
          <w:tcPr>
            <w:tcW w:w="2079" w:type="dxa"/>
            <w:tcBorders>
              <w:top w:val="single" w:sz="4" w:space="0" w:color="auto"/>
              <w:left w:val="single" w:sz="4" w:space="0" w:color="auto"/>
              <w:bottom w:val="single" w:sz="4" w:space="0" w:color="auto"/>
              <w:right w:val="single" w:sz="4" w:space="0" w:color="auto"/>
            </w:tcBorders>
            <w:hideMark/>
          </w:tcPr>
          <w:p w14:paraId="709F1E76" w14:textId="77777777" w:rsidR="006764BB" w:rsidRPr="00CF546D" w:rsidRDefault="006764BB" w:rsidP="006764BB">
            <w:pPr>
              <w:spacing w:after="160" w:line="256" w:lineRule="auto"/>
              <w:jc w:val="both"/>
              <w:rPr>
                <w:rFonts w:ascii="Times New Roman" w:hAnsi="Times New Roman"/>
              </w:rPr>
            </w:pPr>
            <w:proofErr w:type="spellStart"/>
            <w:r w:rsidRPr="00CF546D">
              <w:rPr>
                <w:rFonts w:ascii="Times New Roman" w:hAnsi="Times New Roman"/>
              </w:rPr>
              <w:t>Cadila</w:t>
            </w:r>
            <w:proofErr w:type="spellEnd"/>
            <w:r w:rsidRPr="00CF546D">
              <w:rPr>
                <w:rFonts w:ascii="Times New Roman" w:hAnsi="Times New Roman"/>
              </w:rPr>
              <w:t xml:space="preserve"> Healthcare Ltd., Ahmedabad, India</w:t>
            </w:r>
          </w:p>
        </w:tc>
      </w:tr>
      <w:tr w:rsidR="006764BB" w:rsidRPr="00CF546D" w14:paraId="4269B9BA" w14:textId="77777777" w:rsidTr="006764BB">
        <w:tc>
          <w:tcPr>
            <w:tcW w:w="640" w:type="dxa"/>
            <w:tcBorders>
              <w:top w:val="single" w:sz="4" w:space="0" w:color="auto"/>
              <w:left w:val="single" w:sz="4" w:space="0" w:color="auto"/>
              <w:bottom w:val="single" w:sz="4" w:space="0" w:color="auto"/>
              <w:right w:val="single" w:sz="4" w:space="0" w:color="auto"/>
            </w:tcBorders>
            <w:hideMark/>
          </w:tcPr>
          <w:p w14:paraId="4A6EEEDB"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3</w:t>
            </w:r>
          </w:p>
        </w:tc>
        <w:tc>
          <w:tcPr>
            <w:tcW w:w="1643" w:type="dxa"/>
            <w:tcBorders>
              <w:top w:val="single" w:sz="4" w:space="0" w:color="auto"/>
              <w:left w:val="single" w:sz="4" w:space="0" w:color="auto"/>
              <w:bottom w:val="single" w:sz="4" w:space="0" w:color="auto"/>
              <w:right w:val="single" w:sz="4" w:space="0" w:color="auto"/>
            </w:tcBorders>
            <w:hideMark/>
          </w:tcPr>
          <w:p w14:paraId="1CCE25F9"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GRD Powder</w:t>
            </w:r>
          </w:p>
        </w:tc>
        <w:tc>
          <w:tcPr>
            <w:tcW w:w="0" w:type="auto"/>
            <w:tcBorders>
              <w:top w:val="single" w:sz="4" w:space="0" w:color="auto"/>
              <w:left w:val="single" w:sz="4" w:space="0" w:color="auto"/>
              <w:bottom w:val="single" w:sz="4" w:space="0" w:color="auto"/>
              <w:right w:val="single" w:sz="4" w:space="0" w:color="auto"/>
            </w:tcBorders>
            <w:hideMark/>
          </w:tcPr>
          <w:p w14:paraId="2B936FD7"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Powder</w:t>
            </w:r>
          </w:p>
        </w:tc>
        <w:tc>
          <w:tcPr>
            <w:tcW w:w="0" w:type="auto"/>
            <w:tcBorders>
              <w:top w:val="single" w:sz="4" w:space="0" w:color="auto"/>
              <w:left w:val="single" w:sz="4" w:space="0" w:color="auto"/>
              <w:bottom w:val="single" w:sz="4" w:space="0" w:color="auto"/>
              <w:right w:val="single" w:sz="4" w:space="0" w:color="auto"/>
            </w:tcBorders>
            <w:hideMark/>
          </w:tcPr>
          <w:p w14:paraId="52364F4A"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Proteins, vitamins, minerals, carbohydrates</w:t>
            </w:r>
          </w:p>
        </w:tc>
        <w:tc>
          <w:tcPr>
            <w:tcW w:w="0" w:type="auto"/>
            <w:tcBorders>
              <w:top w:val="single" w:sz="4" w:space="0" w:color="auto"/>
              <w:left w:val="single" w:sz="4" w:space="0" w:color="auto"/>
              <w:bottom w:val="single" w:sz="4" w:space="0" w:color="auto"/>
              <w:right w:val="single" w:sz="4" w:space="0" w:color="auto"/>
            </w:tcBorders>
            <w:hideMark/>
          </w:tcPr>
          <w:p w14:paraId="088CAEF7"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Nutritional supplement</w:t>
            </w:r>
          </w:p>
        </w:tc>
        <w:tc>
          <w:tcPr>
            <w:tcW w:w="2079" w:type="dxa"/>
            <w:tcBorders>
              <w:top w:val="single" w:sz="4" w:space="0" w:color="auto"/>
              <w:left w:val="single" w:sz="4" w:space="0" w:color="auto"/>
              <w:bottom w:val="single" w:sz="4" w:space="0" w:color="auto"/>
              <w:right w:val="single" w:sz="4" w:space="0" w:color="auto"/>
            </w:tcBorders>
            <w:hideMark/>
          </w:tcPr>
          <w:p w14:paraId="1820EE7C" w14:textId="77777777" w:rsidR="006764BB" w:rsidRPr="00CF546D" w:rsidRDefault="006764BB" w:rsidP="006764BB">
            <w:pPr>
              <w:spacing w:after="160" w:line="256" w:lineRule="auto"/>
              <w:jc w:val="both"/>
              <w:rPr>
                <w:rFonts w:ascii="Times New Roman" w:hAnsi="Times New Roman"/>
              </w:rPr>
            </w:pPr>
            <w:proofErr w:type="spellStart"/>
            <w:r w:rsidRPr="00CF546D">
              <w:rPr>
                <w:rFonts w:ascii="Times New Roman" w:hAnsi="Times New Roman"/>
              </w:rPr>
              <w:t>ZydusCadila</w:t>
            </w:r>
            <w:proofErr w:type="spellEnd"/>
            <w:r w:rsidRPr="00CF546D">
              <w:rPr>
                <w:rFonts w:ascii="Times New Roman" w:hAnsi="Times New Roman"/>
              </w:rPr>
              <w:t xml:space="preserve"> Ltd., Ahmedabad, India</w:t>
            </w:r>
          </w:p>
        </w:tc>
      </w:tr>
      <w:tr w:rsidR="006764BB" w:rsidRPr="00CF546D" w14:paraId="6A1DC4B0" w14:textId="77777777" w:rsidTr="006764BB">
        <w:tc>
          <w:tcPr>
            <w:tcW w:w="640" w:type="dxa"/>
            <w:tcBorders>
              <w:top w:val="single" w:sz="4" w:space="0" w:color="auto"/>
              <w:left w:val="single" w:sz="4" w:space="0" w:color="auto"/>
              <w:bottom w:val="single" w:sz="4" w:space="0" w:color="auto"/>
              <w:right w:val="single" w:sz="4" w:space="0" w:color="auto"/>
            </w:tcBorders>
            <w:hideMark/>
          </w:tcPr>
          <w:p w14:paraId="6D06F4A0"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4</w:t>
            </w:r>
          </w:p>
        </w:tc>
        <w:tc>
          <w:tcPr>
            <w:tcW w:w="1643" w:type="dxa"/>
            <w:tcBorders>
              <w:top w:val="single" w:sz="4" w:space="0" w:color="auto"/>
              <w:left w:val="single" w:sz="4" w:space="0" w:color="auto"/>
              <w:bottom w:val="single" w:sz="4" w:space="0" w:color="auto"/>
              <w:right w:val="single" w:sz="4" w:space="0" w:color="auto"/>
            </w:tcBorders>
            <w:hideMark/>
          </w:tcPr>
          <w:p w14:paraId="3EE39915" w14:textId="77777777" w:rsidR="006764BB" w:rsidRPr="00CF546D" w:rsidRDefault="006764BB" w:rsidP="006764BB">
            <w:pPr>
              <w:spacing w:after="160" w:line="256" w:lineRule="auto"/>
              <w:jc w:val="both"/>
              <w:rPr>
                <w:rFonts w:ascii="Times New Roman" w:hAnsi="Times New Roman"/>
              </w:rPr>
            </w:pPr>
            <w:proofErr w:type="spellStart"/>
            <w:r w:rsidRPr="00CF546D">
              <w:rPr>
                <w:rFonts w:ascii="Times New Roman" w:hAnsi="Times New Roman"/>
              </w:rPr>
              <w:t>Protinex</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C749751"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Powder</w:t>
            </w:r>
          </w:p>
        </w:tc>
        <w:tc>
          <w:tcPr>
            <w:tcW w:w="0" w:type="auto"/>
            <w:tcBorders>
              <w:top w:val="single" w:sz="4" w:space="0" w:color="auto"/>
              <w:left w:val="single" w:sz="4" w:space="0" w:color="auto"/>
              <w:bottom w:val="single" w:sz="4" w:space="0" w:color="auto"/>
              <w:right w:val="single" w:sz="4" w:space="0" w:color="auto"/>
            </w:tcBorders>
            <w:hideMark/>
          </w:tcPr>
          <w:p w14:paraId="5FDDCC59"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Predigested proteins, vitamins, minerals, and carbohydrates</w:t>
            </w:r>
          </w:p>
        </w:tc>
        <w:tc>
          <w:tcPr>
            <w:tcW w:w="0" w:type="auto"/>
            <w:tcBorders>
              <w:top w:val="single" w:sz="4" w:space="0" w:color="auto"/>
              <w:left w:val="single" w:sz="4" w:space="0" w:color="auto"/>
              <w:bottom w:val="single" w:sz="4" w:space="0" w:color="auto"/>
              <w:right w:val="single" w:sz="4" w:space="0" w:color="auto"/>
            </w:tcBorders>
            <w:hideMark/>
          </w:tcPr>
          <w:p w14:paraId="5AF56EF0"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Protein supplement</w:t>
            </w:r>
          </w:p>
        </w:tc>
        <w:tc>
          <w:tcPr>
            <w:tcW w:w="2079" w:type="dxa"/>
            <w:tcBorders>
              <w:top w:val="single" w:sz="4" w:space="0" w:color="auto"/>
              <w:left w:val="single" w:sz="4" w:space="0" w:color="auto"/>
              <w:bottom w:val="single" w:sz="4" w:space="0" w:color="auto"/>
              <w:right w:val="single" w:sz="4" w:space="0" w:color="auto"/>
            </w:tcBorders>
            <w:hideMark/>
          </w:tcPr>
          <w:p w14:paraId="14ADC9A7"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Pfizer Ltd., Mumbai, India</w:t>
            </w:r>
          </w:p>
        </w:tc>
      </w:tr>
      <w:tr w:rsidR="006764BB" w:rsidRPr="00CF546D" w14:paraId="6E6542C0" w14:textId="77777777" w:rsidTr="006764BB">
        <w:tc>
          <w:tcPr>
            <w:tcW w:w="640" w:type="dxa"/>
            <w:tcBorders>
              <w:top w:val="single" w:sz="4" w:space="0" w:color="auto"/>
              <w:left w:val="single" w:sz="4" w:space="0" w:color="auto"/>
              <w:bottom w:val="single" w:sz="4" w:space="0" w:color="auto"/>
              <w:right w:val="single" w:sz="4" w:space="0" w:color="auto"/>
            </w:tcBorders>
            <w:hideMark/>
          </w:tcPr>
          <w:p w14:paraId="130F768C"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5</w:t>
            </w:r>
          </w:p>
        </w:tc>
        <w:tc>
          <w:tcPr>
            <w:tcW w:w="1643" w:type="dxa"/>
            <w:tcBorders>
              <w:top w:val="single" w:sz="4" w:space="0" w:color="auto"/>
              <w:left w:val="single" w:sz="4" w:space="0" w:color="auto"/>
              <w:bottom w:val="single" w:sz="4" w:space="0" w:color="auto"/>
              <w:right w:val="single" w:sz="4" w:space="0" w:color="auto"/>
            </w:tcBorders>
            <w:hideMark/>
          </w:tcPr>
          <w:p w14:paraId="53438DD5"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Coral Calcium</w:t>
            </w:r>
          </w:p>
        </w:tc>
        <w:tc>
          <w:tcPr>
            <w:tcW w:w="0" w:type="auto"/>
            <w:tcBorders>
              <w:top w:val="single" w:sz="4" w:space="0" w:color="auto"/>
              <w:left w:val="single" w:sz="4" w:space="0" w:color="auto"/>
              <w:bottom w:val="single" w:sz="4" w:space="0" w:color="auto"/>
              <w:right w:val="single" w:sz="4" w:space="0" w:color="auto"/>
            </w:tcBorders>
            <w:hideMark/>
          </w:tcPr>
          <w:p w14:paraId="61A50E53"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Powder</w:t>
            </w:r>
          </w:p>
        </w:tc>
        <w:tc>
          <w:tcPr>
            <w:tcW w:w="0" w:type="auto"/>
            <w:tcBorders>
              <w:top w:val="single" w:sz="4" w:space="0" w:color="auto"/>
              <w:left w:val="single" w:sz="4" w:space="0" w:color="auto"/>
              <w:bottom w:val="single" w:sz="4" w:space="0" w:color="auto"/>
              <w:right w:val="single" w:sz="4" w:space="0" w:color="auto"/>
            </w:tcBorders>
            <w:hideMark/>
          </w:tcPr>
          <w:p w14:paraId="14238037"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Calcium and trace elements</w:t>
            </w:r>
          </w:p>
        </w:tc>
        <w:tc>
          <w:tcPr>
            <w:tcW w:w="0" w:type="auto"/>
            <w:tcBorders>
              <w:top w:val="single" w:sz="4" w:space="0" w:color="auto"/>
              <w:left w:val="single" w:sz="4" w:space="0" w:color="auto"/>
              <w:bottom w:val="single" w:sz="4" w:space="0" w:color="auto"/>
              <w:right w:val="single" w:sz="4" w:space="0" w:color="auto"/>
            </w:tcBorders>
            <w:hideMark/>
          </w:tcPr>
          <w:p w14:paraId="30FA6D56"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Calcium supplement</w:t>
            </w:r>
          </w:p>
        </w:tc>
        <w:tc>
          <w:tcPr>
            <w:tcW w:w="2079" w:type="dxa"/>
            <w:tcBorders>
              <w:top w:val="single" w:sz="4" w:space="0" w:color="auto"/>
              <w:left w:val="single" w:sz="4" w:space="0" w:color="auto"/>
              <w:bottom w:val="single" w:sz="4" w:space="0" w:color="auto"/>
              <w:right w:val="single" w:sz="4" w:space="0" w:color="auto"/>
            </w:tcBorders>
            <w:hideMark/>
          </w:tcPr>
          <w:p w14:paraId="12414E4B"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Nature’s Answer, Hauppauge, NY, USA</w:t>
            </w:r>
          </w:p>
        </w:tc>
      </w:tr>
      <w:tr w:rsidR="006764BB" w:rsidRPr="00CF546D" w14:paraId="64B98790" w14:textId="77777777" w:rsidTr="006764BB">
        <w:tc>
          <w:tcPr>
            <w:tcW w:w="640" w:type="dxa"/>
            <w:tcBorders>
              <w:top w:val="single" w:sz="4" w:space="0" w:color="auto"/>
              <w:left w:val="single" w:sz="4" w:space="0" w:color="auto"/>
              <w:bottom w:val="single" w:sz="4" w:space="0" w:color="auto"/>
              <w:right w:val="single" w:sz="4" w:space="0" w:color="auto"/>
            </w:tcBorders>
            <w:hideMark/>
          </w:tcPr>
          <w:p w14:paraId="3DBE9FBC"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6</w:t>
            </w:r>
          </w:p>
        </w:tc>
        <w:tc>
          <w:tcPr>
            <w:tcW w:w="1643" w:type="dxa"/>
            <w:tcBorders>
              <w:top w:val="single" w:sz="4" w:space="0" w:color="auto"/>
              <w:left w:val="single" w:sz="4" w:space="0" w:color="auto"/>
              <w:bottom w:val="single" w:sz="4" w:space="0" w:color="auto"/>
              <w:right w:val="single" w:sz="4" w:space="0" w:color="auto"/>
            </w:tcBorders>
            <w:hideMark/>
          </w:tcPr>
          <w:p w14:paraId="5502BCFF" w14:textId="77777777" w:rsidR="006764BB" w:rsidRPr="00CF546D" w:rsidRDefault="006764BB" w:rsidP="006764BB">
            <w:pPr>
              <w:spacing w:after="160" w:line="256" w:lineRule="auto"/>
              <w:jc w:val="both"/>
              <w:rPr>
                <w:rFonts w:ascii="Times New Roman" w:hAnsi="Times New Roman"/>
              </w:rPr>
            </w:pPr>
            <w:proofErr w:type="spellStart"/>
            <w:r w:rsidRPr="00CF546D">
              <w:rPr>
                <w:rFonts w:ascii="Times New Roman" w:hAnsi="Times New Roman"/>
              </w:rPr>
              <w:t>Amiriprash</w:t>
            </w:r>
            <w:proofErr w:type="spellEnd"/>
            <w:r w:rsidRPr="00CF546D">
              <w:rPr>
                <w:rFonts w:ascii="Times New Roman" w:hAnsi="Times New Roman"/>
              </w:rPr>
              <w:t xml:space="preserve"> (Gold)</w:t>
            </w:r>
          </w:p>
        </w:tc>
        <w:tc>
          <w:tcPr>
            <w:tcW w:w="0" w:type="auto"/>
            <w:tcBorders>
              <w:top w:val="single" w:sz="4" w:space="0" w:color="auto"/>
              <w:left w:val="single" w:sz="4" w:space="0" w:color="auto"/>
              <w:bottom w:val="single" w:sz="4" w:space="0" w:color="auto"/>
              <w:right w:val="single" w:sz="4" w:space="0" w:color="auto"/>
            </w:tcBorders>
            <w:hideMark/>
          </w:tcPr>
          <w:p w14:paraId="65196A56"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Semi-solid</w:t>
            </w:r>
          </w:p>
        </w:tc>
        <w:tc>
          <w:tcPr>
            <w:tcW w:w="0" w:type="auto"/>
            <w:tcBorders>
              <w:top w:val="single" w:sz="4" w:space="0" w:color="auto"/>
              <w:left w:val="single" w:sz="4" w:space="0" w:color="auto"/>
              <w:bottom w:val="single" w:sz="4" w:space="0" w:color="auto"/>
              <w:right w:val="single" w:sz="4" w:space="0" w:color="auto"/>
            </w:tcBorders>
            <w:hideMark/>
          </w:tcPr>
          <w:p w14:paraId="1B114E12" w14:textId="77777777" w:rsidR="006764BB" w:rsidRPr="00CF546D" w:rsidRDefault="006764BB" w:rsidP="006764BB">
            <w:pPr>
              <w:spacing w:after="160" w:line="256" w:lineRule="auto"/>
              <w:jc w:val="both"/>
              <w:rPr>
                <w:rFonts w:ascii="Times New Roman" w:hAnsi="Times New Roman"/>
              </w:rPr>
            </w:pPr>
            <w:proofErr w:type="spellStart"/>
            <w:r w:rsidRPr="00CF546D">
              <w:rPr>
                <w:rFonts w:ascii="Times New Roman" w:hAnsi="Times New Roman"/>
              </w:rPr>
              <w:t>ChyawanprashAvaleha</w:t>
            </w:r>
            <w:proofErr w:type="spellEnd"/>
            <w:r w:rsidRPr="00CF546D">
              <w:rPr>
                <w:rFonts w:ascii="Times New Roman" w:hAnsi="Times New Roman"/>
              </w:rPr>
              <w:t xml:space="preserve">, </w:t>
            </w:r>
            <w:proofErr w:type="spellStart"/>
            <w:r w:rsidRPr="00CF546D">
              <w:rPr>
                <w:rFonts w:ascii="Times New Roman" w:hAnsi="Times New Roman"/>
              </w:rPr>
              <w:t>Swarnabhasma</w:t>
            </w:r>
            <w:proofErr w:type="spellEnd"/>
            <w:r w:rsidRPr="00CF546D">
              <w:rPr>
                <w:rFonts w:ascii="Times New Roman" w:hAnsi="Times New Roman"/>
              </w:rPr>
              <w:t xml:space="preserve">, </w:t>
            </w:r>
            <w:proofErr w:type="spellStart"/>
            <w:r w:rsidRPr="00CF546D">
              <w:rPr>
                <w:rFonts w:ascii="Times New Roman" w:hAnsi="Times New Roman"/>
              </w:rPr>
              <w:t>Rassindur</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1ECC071"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Immunomodulator</w:t>
            </w:r>
          </w:p>
        </w:tc>
        <w:tc>
          <w:tcPr>
            <w:tcW w:w="2079" w:type="dxa"/>
            <w:tcBorders>
              <w:top w:val="single" w:sz="4" w:space="0" w:color="auto"/>
              <w:left w:val="single" w:sz="4" w:space="0" w:color="auto"/>
              <w:bottom w:val="single" w:sz="4" w:space="0" w:color="auto"/>
              <w:right w:val="single" w:sz="4" w:space="0" w:color="auto"/>
            </w:tcBorders>
            <w:hideMark/>
          </w:tcPr>
          <w:p w14:paraId="729F4F7E" w14:textId="77777777" w:rsidR="006764BB" w:rsidRPr="00CF546D" w:rsidRDefault="006764BB" w:rsidP="006764BB">
            <w:pPr>
              <w:spacing w:after="160" w:line="256" w:lineRule="auto"/>
              <w:jc w:val="both"/>
              <w:rPr>
                <w:rFonts w:ascii="Times New Roman" w:hAnsi="Times New Roman"/>
              </w:rPr>
            </w:pPr>
            <w:proofErr w:type="spellStart"/>
            <w:r w:rsidRPr="00CF546D">
              <w:rPr>
                <w:rFonts w:ascii="Times New Roman" w:hAnsi="Times New Roman"/>
              </w:rPr>
              <w:t>UapPharmaPvt</w:t>
            </w:r>
            <w:proofErr w:type="spellEnd"/>
            <w:r w:rsidRPr="00CF546D">
              <w:rPr>
                <w:rFonts w:ascii="Times New Roman" w:hAnsi="Times New Roman"/>
              </w:rPr>
              <w:t xml:space="preserve"> Ltd.</w:t>
            </w:r>
          </w:p>
        </w:tc>
      </w:tr>
      <w:tr w:rsidR="006764BB" w:rsidRPr="00CF546D" w14:paraId="0223D268" w14:textId="77777777" w:rsidTr="006764BB">
        <w:tc>
          <w:tcPr>
            <w:tcW w:w="640" w:type="dxa"/>
            <w:tcBorders>
              <w:top w:val="single" w:sz="4" w:space="0" w:color="auto"/>
              <w:left w:val="single" w:sz="4" w:space="0" w:color="auto"/>
              <w:bottom w:val="single" w:sz="4" w:space="0" w:color="auto"/>
              <w:right w:val="single" w:sz="4" w:space="0" w:color="auto"/>
            </w:tcBorders>
            <w:hideMark/>
          </w:tcPr>
          <w:p w14:paraId="3C929AB8"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7</w:t>
            </w:r>
          </w:p>
        </w:tc>
        <w:tc>
          <w:tcPr>
            <w:tcW w:w="1643" w:type="dxa"/>
            <w:tcBorders>
              <w:top w:val="single" w:sz="4" w:space="0" w:color="auto"/>
              <w:left w:val="single" w:sz="4" w:space="0" w:color="auto"/>
              <w:bottom w:val="single" w:sz="4" w:space="0" w:color="auto"/>
              <w:right w:val="single" w:sz="4" w:space="0" w:color="auto"/>
            </w:tcBorders>
            <w:hideMark/>
          </w:tcPr>
          <w:p w14:paraId="5F4664E6"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Omega Woman</w:t>
            </w:r>
          </w:p>
        </w:tc>
        <w:tc>
          <w:tcPr>
            <w:tcW w:w="0" w:type="auto"/>
            <w:tcBorders>
              <w:top w:val="single" w:sz="4" w:space="0" w:color="auto"/>
              <w:left w:val="single" w:sz="4" w:space="0" w:color="auto"/>
              <w:bottom w:val="single" w:sz="4" w:space="0" w:color="auto"/>
              <w:right w:val="single" w:sz="4" w:space="0" w:color="auto"/>
            </w:tcBorders>
            <w:hideMark/>
          </w:tcPr>
          <w:p w14:paraId="2A99C683"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Liquid/Capsules</w:t>
            </w:r>
          </w:p>
        </w:tc>
        <w:tc>
          <w:tcPr>
            <w:tcW w:w="0" w:type="auto"/>
            <w:tcBorders>
              <w:top w:val="single" w:sz="4" w:space="0" w:color="auto"/>
              <w:left w:val="single" w:sz="4" w:space="0" w:color="auto"/>
              <w:bottom w:val="single" w:sz="4" w:space="0" w:color="auto"/>
              <w:right w:val="single" w:sz="4" w:space="0" w:color="auto"/>
            </w:tcBorders>
            <w:hideMark/>
          </w:tcPr>
          <w:p w14:paraId="68616C33"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Lycopene, Resveratrol, antioxidants, vitamins</w:t>
            </w:r>
          </w:p>
        </w:tc>
        <w:tc>
          <w:tcPr>
            <w:tcW w:w="0" w:type="auto"/>
            <w:tcBorders>
              <w:top w:val="single" w:sz="4" w:space="0" w:color="auto"/>
              <w:left w:val="single" w:sz="4" w:space="0" w:color="auto"/>
              <w:bottom w:val="single" w:sz="4" w:space="0" w:color="auto"/>
              <w:right w:val="single" w:sz="4" w:space="0" w:color="auto"/>
            </w:tcBorders>
            <w:hideMark/>
          </w:tcPr>
          <w:p w14:paraId="7C80CDD8"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Immune supplement</w:t>
            </w:r>
          </w:p>
        </w:tc>
        <w:tc>
          <w:tcPr>
            <w:tcW w:w="2079" w:type="dxa"/>
            <w:tcBorders>
              <w:top w:val="single" w:sz="4" w:space="0" w:color="auto"/>
              <w:left w:val="single" w:sz="4" w:space="0" w:color="auto"/>
              <w:bottom w:val="single" w:sz="4" w:space="0" w:color="auto"/>
              <w:right w:val="single" w:sz="4" w:space="0" w:color="auto"/>
            </w:tcBorders>
            <w:hideMark/>
          </w:tcPr>
          <w:p w14:paraId="7465D831" w14:textId="77777777" w:rsidR="006764BB" w:rsidRPr="00CF546D" w:rsidRDefault="006764BB" w:rsidP="006764BB">
            <w:pPr>
              <w:spacing w:after="160" w:line="256" w:lineRule="auto"/>
              <w:jc w:val="both"/>
              <w:rPr>
                <w:rFonts w:ascii="Times New Roman" w:hAnsi="Times New Roman"/>
              </w:rPr>
            </w:pPr>
            <w:proofErr w:type="spellStart"/>
            <w:r w:rsidRPr="00CF546D">
              <w:rPr>
                <w:rFonts w:ascii="Times New Roman" w:hAnsi="Times New Roman"/>
              </w:rPr>
              <w:t>Wassen</w:t>
            </w:r>
            <w:proofErr w:type="spellEnd"/>
            <w:r w:rsidRPr="00CF546D">
              <w:rPr>
                <w:rFonts w:ascii="Times New Roman" w:hAnsi="Times New Roman"/>
              </w:rPr>
              <w:t>, Surrey, U.K.</w:t>
            </w:r>
          </w:p>
        </w:tc>
      </w:tr>
      <w:tr w:rsidR="006764BB" w:rsidRPr="00CF546D" w14:paraId="0D7D3077" w14:textId="77777777" w:rsidTr="006764BB">
        <w:tc>
          <w:tcPr>
            <w:tcW w:w="640" w:type="dxa"/>
            <w:tcBorders>
              <w:top w:val="single" w:sz="4" w:space="0" w:color="auto"/>
              <w:left w:val="single" w:sz="4" w:space="0" w:color="auto"/>
              <w:bottom w:val="single" w:sz="4" w:space="0" w:color="auto"/>
              <w:right w:val="single" w:sz="4" w:space="0" w:color="auto"/>
            </w:tcBorders>
            <w:hideMark/>
          </w:tcPr>
          <w:p w14:paraId="334B83F9"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8</w:t>
            </w:r>
          </w:p>
        </w:tc>
        <w:tc>
          <w:tcPr>
            <w:tcW w:w="1643" w:type="dxa"/>
            <w:tcBorders>
              <w:top w:val="single" w:sz="4" w:space="0" w:color="auto"/>
              <w:left w:val="single" w:sz="4" w:space="0" w:color="auto"/>
              <w:bottom w:val="single" w:sz="4" w:space="0" w:color="auto"/>
              <w:right w:val="single" w:sz="4" w:space="0" w:color="auto"/>
            </w:tcBorders>
            <w:hideMark/>
          </w:tcPr>
          <w:p w14:paraId="7312B708"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 xml:space="preserve">Celestial </w:t>
            </w:r>
            <w:proofErr w:type="spellStart"/>
            <w:r w:rsidRPr="00CF546D">
              <w:rPr>
                <w:rFonts w:ascii="Times New Roman" w:hAnsi="Times New Roman"/>
              </w:rPr>
              <w:t>Healthtone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0049B01"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Syrup</w:t>
            </w:r>
          </w:p>
        </w:tc>
        <w:tc>
          <w:tcPr>
            <w:tcW w:w="0" w:type="auto"/>
            <w:tcBorders>
              <w:top w:val="single" w:sz="4" w:space="0" w:color="auto"/>
              <w:left w:val="single" w:sz="4" w:space="0" w:color="auto"/>
              <w:bottom w:val="single" w:sz="4" w:space="0" w:color="auto"/>
              <w:right w:val="single" w:sz="4" w:space="0" w:color="auto"/>
            </w:tcBorders>
            <w:hideMark/>
          </w:tcPr>
          <w:p w14:paraId="3BBB3AD3"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Dry fruit extract</w:t>
            </w:r>
          </w:p>
        </w:tc>
        <w:tc>
          <w:tcPr>
            <w:tcW w:w="0" w:type="auto"/>
            <w:tcBorders>
              <w:top w:val="single" w:sz="4" w:space="0" w:color="auto"/>
              <w:left w:val="single" w:sz="4" w:space="0" w:color="auto"/>
              <w:bottom w:val="single" w:sz="4" w:space="0" w:color="auto"/>
              <w:right w:val="single" w:sz="4" w:space="0" w:color="auto"/>
            </w:tcBorders>
            <w:hideMark/>
          </w:tcPr>
          <w:p w14:paraId="18CC72BE"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Immune booster</w:t>
            </w:r>
          </w:p>
        </w:tc>
        <w:tc>
          <w:tcPr>
            <w:tcW w:w="2079" w:type="dxa"/>
            <w:tcBorders>
              <w:top w:val="single" w:sz="4" w:space="0" w:color="auto"/>
              <w:left w:val="single" w:sz="4" w:space="0" w:color="auto"/>
              <w:bottom w:val="single" w:sz="4" w:space="0" w:color="auto"/>
              <w:right w:val="single" w:sz="4" w:space="0" w:color="auto"/>
            </w:tcBorders>
            <w:hideMark/>
          </w:tcPr>
          <w:p w14:paraId="765A9E70"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Celestial Biolabs Ltd.</w:t>
            </w:r>
          </w:p>
        </w:tc>
      </w:tr>
      <w:tr w:rsidR="006764BB" w:rsidRPr="00CF546D" w14:paraId="36AE5DC8" w14:textId="77777777" w:rsidTr="006764BB">
        <w:tc>
          <w:tcPr>
            <w:tcW w:w="640" w:type="dxa"/>
            <w:tcBorders>
              <w:top w:val="single" w:sz="4" w:space="0" w:color="auto"/>
              <w:left w:val="single" w:sz="4" w:space="0" w:color="auto"/>
              <w:bottom w:val="single" w:sz="4" w:space="0" w:color="auto"/>
              <w:right w:val="single" w:sz="4" w:space="0" w:color="auto"/>
            </w:tcBorders>
            <w:hideMark/>
          </w:tcPr>
          <w:p w14:paraId="16B90FC9"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9</w:t>
            </w:r>
          </w:p>
        </w:tc>
        <w:tc>
          <w:tcPr>
            <w:tcW w:w="1643" w:type="dxa"/>
            <w:tcBorders>
              <w:top w:val="single" w:sz="4" w:space="0" w:color="auto"/>
              <w:left w:val="single" w:sz="4" w:space="0" w:color="auto"/>
              <w:bottom w:val="single" w:sz="4" w:space="0" w:color="auto"/>
              <w:right w:val="single" w:sz="4" w:space="0" w:color="auto"/>
            </w:tcBorders>
            <w:hideMark/>
          </w:tcPr>
          <w:p w14:paraId="549F6198" w14:textId="77777777" w:rsidR="006764BB" w:rsidRPr="00CF546D" w:rsidRDefault="006764BB" w:rsidP="006764BB">
            <w:pPr>
              <w:spacing w:after="160" w:line="256" w:lineRule="auto"/>
              <w:jc w:val="both"/>
              <w:rPr>
                <w:rFonts w:ascii="Times New Roman" w:hAnsi="Times New Roman"/>
              </w:rPr>
            </w:pPr>
            <w:proofErr w:type="spellStart"/>
            <w:r w:rsidRPr="00CF546D">
              <w:rPr>
                <w:rFonts w:ascii="Times New Roman" w:hAnsi="Times New Roman"/>
              </w:rPr>
              <w:t>Follihair</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16FDA51"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Tablet</w:t>
            </w:r>
          </w:p>
        </w:tc>
        <w:tc>
          <w:tcPr>
            <w:tcW w:w="0" w:type="auto"/>
            <w:tcBorders>
              <w:top w:val="single" w:sz="4" w:space="0" w:color="auto"/>
              <w:left w:val="single" w:sz="4" w:space="0" w:color="auto"/>
              <w:bottom w:val="single" w:sz="4" w:space="0" w:color="auto"/>
              <w:right w:val="single" w:sz="4" w:space="0" w:color="auto"/>
            </w:tcBorders>
            <w:hideMark/>
          </w:tcPr>
          <w:p w14:paraId="3B16FD97"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 xml:space="preserve">Biotin, amino acids, vitamins, minerals, </w:t>
            </w:r>
            <w:r w:rsidR="00CC534A" w:rsidRPr="00CF546D">
              <w:rPr>
                <w:rFonts w:ascii="Times New Roman" w:hAnsi="Times New Roman"/>
              </w:rPr>
              <w:t xml:space="preserve">and </w:t>
            </w:r>
            <w:r w:rsidRPr="00CF546D">
              <w:rPr>
                <w:rFonts w:ascii="Times New Roman" w:hAnsi="Times New Roman"/>
              </w:rPr>
              <w:t>natural extract</w:t>
            </w:r>
          </w:p>
        </w:tc>
        <w:tc>
          <w:tcPr>
            <w:tcW w:w="0" w:type="auto"/>
            <w:tcBorders>
              <w:top w:val="single" w:sz="4" w:space="0" w:color="auto"/>
              <w:left w:val="single" w:sz="4" w:space="0" w:color="auto"/>
              <w:bottom w:val="single" w:sz="4" w:space="0" w:color="auto"/>
              <w:right w:val="single" w:sz="4" w:space="0" w:color="auto"/>
            </w:tcBorders>
            <w:hideMark/>
          </w:tcPr>
          <w:p w14:paraId="7C0B4B1E"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Hair care supplement</w:t>
            </w:r>
          </w:p>
        </w:tc>
        <w:tc>
          <w:tcPr>
            <w:tcW w:w="2079" w:type="dxa"/>
            <w:tcBorders>
              <w:top w:val="single" w:sz="4" w:space="0" w:color="auto"/>
              <w:left w:val="single" w:sz="4" w:space="0" w:color="auto"/>
              <w:bottom w:val="single" w:sz="4" w:space="0" w:color="auto"/>
              <w:right w:val="single" w:sz="4" w:space="0" w:color="auto"/>
            </w:tcBorders>
            <w:hideMark/>
          </w:tcPr>
          <w:p w14:paraId="584DAB38"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Abbott</w:t>
            </w:r>
          </w:p>
        </w:tc>
      </w:tr>
      <w:tr w:rsidR="006764BB" w:rsidRPr="00CF546D" w14:paraId="1BFCBAA6" w14:textId="77777777" w:rsidTr="006764BB">
        <w:tc>
          <w:tcPr>
            <w:tcW w:w="640" w:type="dxa"/>
            <w:tcBorders>
              <w:top w:val="single" w:sz="4" w:space="0" w:color="auto"/>
              <w:left w:val="single" w:sz="4" w:space="0" w:color="auto"/>
              <w:bottom w:val="single" w:sz="4" w:space="0" w:color="auto"/>
              <w:right w:val="single" w:sz="4" w:space="0" w:color="auto"/>
            </w:tcBorders>
            <w:hideMark/>
          </w:tcPr>
          <w:p w14:paraId="5A50A4B6"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10</w:t>
            </w:r>
          </w:p>
        </w:tc>
        <w:tc>
          <w:tcPr>
            <w:tcW w:w="1643" w:type="dxa"/>
            <w:tcBorders>
              <w:top w:val="single" w:sz="4" w:space="0" w:color="auto"/>
              <w:left w:val="single" w:sz="4" w:space="0" w:color="auto"/>
              <w:bottom w:val="single" w:sz="4" w:space="0" w:color="auto"/>
              <w:right w:val="single" w:sz="4" w:space="0" w:color="auto"/>
            </w:tcBorders>
            <w:hideMark/>
          </w:tcPr>
          <w:p w14:paraId="62CBB8E6" w14:textId="77777777" w:rsidR="006764BB" w:rsidRPr="00CF546D" w:rsidRDefault="006764BB" w:rsidP="006764BB">
            <w:pPr>
              <w:spacing w:after="160" w:line="256" w:lineRule="auto"/>
              <w:jc w:val="both"/>
              <w:rPr>
                <w:rFonts w:ascii="Times New Roman" w:hAnsi="Times New Roman"/>
              </w:rPr>
            </w:pPr>
            <w:proofErr w:type="spellStart"/>
            <w:r w:rsidRPr="00CF546D">
              <w:rPr>
                <w:rFonts w:ascii="Times New Roman" w:hAnsi="Times New Roman"/>
              </w:rPr>
              <w:t>Shallaki</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C814724"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Tablet</w:t>
            </w:r>
          </w:p>
        </w:tc>
        <w:tc>
          <w:tcPr>
            <w:tcW w:w="0" w:type="auto"/>
            <w:tcBorders>
              <w:top w:val="single" w:sz="4" w:space="0" w:color="auto"/>
              <w:left w:val="single" w:sz="4" w:space="0" w:color="auto"/>
              <w:bottom w:val="single" w:sz="4" w:space="0" w:color="auto"/>
              <w:right w:val="single" w:sz="4" w:space="0" w:color="auto"/>
            </w:tcBorders>
            <w:hideMark/>
          </w:tcPr>
          <w:p w14:paraId="46930605" w14:textId="77777777" w:rsidR="006764BB" w:rsidRPr="00CF546D" w:rsidRDefault="006764BB" w:rsidP="006764BB">
            <w:pPr>
              <w:spacing w:after="160" w:line="256" w:lineRule="auto"/>
              <w:jc w:val="both"/>
              <w:rPr>
                <w:rFonts w:ascii="Times New Roman" w:hAnsi="Times New Roman"/>
              </w:rPr>
            </w:pPr>
            <w:proofErr w:type="spellStart"/>
            <w:r w:rsidRPr="00CF546D">
              <w:rPr>
                <w:rFonts w:ascii="Times New Roman" w:hAnsi="Times New Roman"/>
              </w:rPr>
              <w:t>Shallaki</w:t>
            </w:r>
            <w:proofErr w:type="spellEnd"/>
            <w:r w:rsidRPr="00CF546D">
              <w:rPr>
                <w:rFonts w:ascii="Times New Roman" w:hAnsi="Times New Roman"/>
              </w:rPr>
              <w:t xml:space="preserve"> pure herb</w:t>
            </w:r>
          </w:p>
        </w:tc>
        <w:tc>
          <w:tcPr>
            <w:tcW w:w="0" w:type="auto"/>
            <w:tcBorders>
              <w:top w:val="single" w:sz="4" w:space="0" w:color="auto"/>
              <w:left w:val="single" w:sz="4" w:space="0" w:color="auto"/>
              <w:bottom w:val="single" w:sz="4" w:space="0" w:color="auto"/>
              <w:right w:val="single" w:sz="4" w:space="0" w:color="auto"/>
            </w:tcBorders>
            <w:hideMark/>
          </w:tcPr>
          <w:p w14:paraId="115AD4C5"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Pain &amp; inflammation</w:t>
            </w:r>
          </w:p>
        </w:tc>
        <w:tc>
          <w:tcPr>
            <w:tcW w:w="2079" w:type="dxa"/>
            <w:tcBorders>
              <w:top w:val="single" w:sz="4" w:space="0" w:color="auto"/>
              <w:left w:val="single" w:sz="4" w:space="0" w:color="auto"/>
              <w:bottom w:val="single" w:sz="4" w:space="0" w:color="auto"/>
              <w:right w:val="single" w:sz="4" w:space="0" w:color="auto"/>
            </w:tcBorders>
            <w:hideMark/>
          </w:tcPr>
          <w:p w14:paraId="64A15312"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Himalaya</w:t>
            </w:r>
          </w:p>
        </w:tc>
      </w:tr>
      <w:tr w:rsidR="006764BB" w:rsidRPr="00CF546D" w14:paraId="4B7658E7" w14:textId="77777777" w:rsidTr="006764BB">
        <w:tc>
          <w:tcPr>
            <w:tcW w:w="640" w:type="dxa"/>
            <w:tcBorders>
              <w:top w:val="single" w:sz="4" w:space="0" w:color="auto"/>
              <w:left w:val="single" w:sz="4" w:space="0" w:color="auto"/>
              <w:bottom w:val="single" w:sz="4" w:space="0" w:color="auto"/>
              <w:right w:val="single" w:sz="4" w:space="0" w:color="auto"/>
            </w:tcBorders>
            <w:hideMark/>
          </w:tcPr>
          <w:p w14:paraId="4991355E"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11</w:t>
            </w:r>
          </w:p>
        </w:tc>
        <w:tc>
          <w:tcPr>
            <w:tcW w:w="1643" w:type="dxa"/>
            <w:tcBorders>
              <w:top w:val="single" w:sz="4" w:space="0" w:color="auto"/>
              <w:left w:val="single" w:sz="4" w:space="0" w:color="auto"/>
              <w:bottom w:val="single" w:sz="4" w:space="0" w:color="auto"/>
              <w:right w:val="single" w:sz="4" w:space="0" w:color="auto"/>
            </w:tcBorders>
            <w:hideMark/>
          </w:tcPr>
          <w:p w14:paraId="62B9206D"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Black Cohosh</w:t>
            </w:r>
          </w:p>
        </w:tc>
        <w:tc>
          <w:tcPr>
            <w:tcW w:w="0" w:type="auto"/>
            <w:tcBorders>
              <w:top w:val="single" w:sz="4" w:space="0" w:color="auto"/>
              <w:left w:val="single" w:sz="4" w:space="0" w:color="auto"/>
              <w:bottom w:val="single" w:sz="4" w:space="0" w:color="auto"/>
              <w:right w:val="single" w:sz="4" w:space="0" w:color="auto"/>
            </w:tcBorders>
            <w:hideMark/>
          </w:tcPr>
          <w:p w14:paraId="731DE829"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Capsule</w:t>
            </w:r>
          </w:p>
        </w:tc>
        <w:tc>
          <w:tcPr>
            <w:tcW w:w="0" w:type="auto"/>
            <w:tcBorders>
              <w:top w:val="single" w:sz="4" w:space="0" w:color="auto"/>
              <w:left w:val="single" w:sz="4" w:space="0" w:color="auto"/>
              <w:bottom w:val="single" w:sz="4" w:space="0" w:color="auto"/>
              <w:right w:val="single" w:sz="4" w:space="0" w:color="auto"/>
            </w:tcBorders>
            <w:hideMark/>
          </w:tcPr>
          <w:p w14:paraId="5D6062AE"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Black cohosh root</w:t>
            </w:r>
          </w:p>
        </w:tc>
        <w:tc>
          <w:tcPr>
            <w:tcW w:w="0" w:type="auto"/>
            <w:tcBorders>
              <w:top w:val="single" w:sz="4" w:space="0" w:color="auto"/>
              <w:left w:val="single" w:sz="4" w:space="0" w:color="auto"/>
              <w:bottom w:val="single" w:sz="4" w:space="0" w:color="auto"/>
              <w:right w:val="single" w:sz="4" w:space="0" w:color="auto"/>
            </w:tcBorders>
            <w:hideMark/>
          </w:tcPr>
          <w:p w14:paraId="55B69BBB"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Dietary supplement</w:t>
            </w:r>
          </w:p>
        </w:tc>
        <w:tc>
          <w:tcPr>
            <w:tcW w:w="2079" w:type="dxa"/>
            <w:tcBorders>
              <w:top w:val="single" w:sz="4" w:space="0" w:color="auto"/>
              <w:left w:val="single" w:sz="4" w:space="0" w:color="auto"/>
              <w:bottom w:val="single" w:sz="4" w:space="0" w:color="auto"/>
              <w:right w:val="single" w:sz="4" w:space="0" w:color="auto"/>
            </w:tcBorders>
            <w:hideMark/>
          </w:tcPr>
          <w:p w14:paraId="59812BB3" w14:textId="77777777" w:rsidR="006764BB" w:rsidRPr="00CF546D" w:rsidRDefault="006764BB" w:rsidP="006764BB">
            <w:pPr>
              <w:spacing w:after="160" w:line="256" w:lineRule="auto"/>
              <w:jc w:val="both"/>
              <w:rPr>
                <w:rFonts w:ascii="Times New Roman" w:hAnsi="Times New Roman"/>
              </w:rPr>
            </w:pPr>
            <w:proofErr w:type="spellStart"/>
            <w:r w:rsidRPr="00CF546D">
              <w:rPr>
                <w:rFonts w:ascii="Times New Roman" w:hAnsi="Times New Roman"/>
              </w:rPr>
              <w:t>BiotrexNutraceuticals</w:t>
            </w:r>
            <w:proofErr w:type="spellEnd"/>
          </w:p>
        </w:tc>
      </w:tr>
    </w:tbl>
    <w:p w14:paraId="163D7ED2" w14:textId="77777777" w:rsidR="006764BB" w:rsidRPr="00CF546D" w:rsidRDefault="006764BB" w:rsidP="006764BB">
      <w:pPr>
        <w:spacing w:line="256" w:lineRule="auto"/>
        <w:jc w:val="both"/>
        <w:rPr>
          <w:rFonts w:ascii="Times New Roman" w:eastAsia="Calibri" w:hAnsi="Times New Roman" w:cs="Times New Roman"/>
          <w:b/>
          <w:bCs/>
          <w:kern w:val="2"/>
          <w:sz w:val="10"/>
          <w:szCs w:val="24"/>
          <w:lang w:val="en-US"/>
        </w:rPr>
      </w:pPr>
    </w:p>
    <w:p w14:paraId="5036FD27" w14:textId="77777777" w:rsidR="006764BB" w:rsidRPr="00CF546D" w:rsidRDefault="006764BB" w:rsidP="006764BB">
      <w:pPr>
        <w:spacing w:line="256" w:lineRule="auto"/>
        <w:jc w:val="both"/>
        <w:rPr>
          <w:rFonts w:ascii="Times New Roman" w:eastAsia="Calibri" w:hAnsi="Times New Roman" w:cs="Times New Roman"/>
          <w:b/>
          <w:bCs/>
          <w:kern w:val="2"/>
          <w:sz w:val="24"/>
          <w:szCs w:val="24"/>
          <w:lang w:val="en-US"/>
        </w:rPr>
      </w:pPr>
      <w:r w:rsidRPr="00CF546D">
        <w:rPr>
          <w:rFonts w:ascii="Times New Roman" w:eastAsia="Calibri" w:hAnsi="Times New Roman" w:cs="Times New Roman"/>
          <w:b/>
          <w:bCs/>
          <w:kern w:val="2"/>
          <w:sz w:val="24"/>
          <w:szCs w:val="24"/>
          <w:lang w:val="en-US"/>
        </w:rPr>
        <w:t xml:space="preserve">REGULATORY </w:t>
      </w:r>
      <w:r w:rsidR="00CC534A" w:rsidRPr="00CF546D">
        <w:rPr>
          <w:rFonts w:ascii="Times New Roman" w:eastAsia="Calibri" w:hAnsi="Times New Roman" w:cs="Times New Roman"/>
          <w:b/>
          <w:bCs/>
          <w:kern w:val="2"/>
          <w:sz w:val="24"/>
          <w:szCs w:val="24"/>
          <w:lang w:val="en-US"/>
        </w:rPr>
        <w:t>LANDSCAPE</w:t>
      </w:r>
      <w:r w:rsidRPr="00CF546D">
        <w:rPr>
          <w:rFonts w:ascii="Times New Roman" w:eastAsia="Calibri" w:hAnsi="Times New Roman" w:cs="Times New Roman"/>
          <w:b/>
          <w:bCs/>
          <w:kern w:val="2"/>
          <w:sz w:val="24"/>
          <w:szCs w:val="24"/>
          <w:lang w:val="en-US"/>
        </w:rPr>
        <w:t xml:space="preserve"> OF NUTRACUTICALS </w:t>
      </w:r>
    </w:p>
    <w:p w14:paraId="689AAA37" w14:textId="77777777" w:rsidR="006764BB" w:rsidRPr="00CF546D" w:rsidRDefault="006764BB" w:rsidP="006764BB">
      <w:pPr>
        <w:spacing w:line="256" w:lineRule="auto"/>
        <w:jc w:val="both"/>
        <w:rPr>
          <w:rFonts w:ascii="Times New Roman" w:eastAsia="Calibri" w:hAnsi="Times New Roman" w:cs="Times New Roman"/>
          <w:kern w:val="2"/>
          <w:sz w:val="24"/>
          <w:szCs w:val="24"/>
          <w:lang w:val="en-US"/>
        </w:rPr>
      </w:pPr>
      <w:r w:rsidRPr="00CF546D">
        <w:rPr>
          <w:rFonts w:ascii="Times New Roman" w:eastAsia="Calibri" w:hAnsi="Times New Roman" w:cs="Times New Roman"/>
          <w:kern w:val="2"/>
          <w:sz w:val="24"/>
          <w:szCs w:val="24"/>
          <w:lang w:val="en-US"/>
        </w:rPr>
        <w:t xml:space="preserve">The Food Safety and Standards Authority of India (FSSAI) is mostly responsible for overseeing the nutraceutical industry in India in accordance with the Food Safety and Standards Act of 2006. </w:t>
      </w:r>
    </w:p>
    <w:p w14:paraId="1080F326" w14:textId="77777777" w:rsidR="006764BB" w:rsidRPr="00CF546D" w:rsidRDefault="006764BB" w:rsidP="006764BB">
      <w:pPr>
        <w:spacing w:line="256" w:lineRule="auto"/>
        <w:rPr>
          <w:rFonts w:ascii="Times New Roman" w:eastAsia="Calibri" w:hAnsi="Times New Roman" w:cs="Times New Roman"/>
          <w:kern w:val="2"/>
          <w:sz w:val="2"/>
          <w:szCs w:val="24"/>
          <w:lang w:val="en-US"/>
        </w:rPr>
      </w:pPr>
      <w:r w:rsidRPr="00CF546D">
        <w:rPr>
          <w:rFonts w:ascii="Times New Roman" w:eastAsia="Calibri" w:hAnsi="Times New Roman" w:cs="Times New Roman"/>
          <w:b/>
          <w:bCs/>
          <w:kern w:val="2"/>
          <w:sz w:val="24"/>
          <w:szCs w:val="24"/>
          <w:lang w:val="en-US"/>
        </w:rPr>
        <w:t>Crucial elements consist of:</w:t>
      </w:r>
      <w:r w:rsidRPr="00CF546D">
        <w:rPr>
          <w:rFonts w:ascii="Times New Roman" w:eastAsia="Calibri" w:hAnsi="Times New Roman" w:cs="Times New Roman"/>
          <w:kern w:val="2"/>
          <w:sz w:val="24"/>
          <w:szCs w:val="24"/>
          <w:lang w:val="en-US"/>
        </w:rPr>
        <w:br/>
      </w:r>
    </w:p>
    <w:p w14:paraId="3DFCB340" w14:textId="77777777" w:rsidR="006764BB" w:rsidRPr="00CF546D" w:rsidRDefault="006764BB" w:rsidP="006764BB">
      <w:pPr>
        <w:spacing w:line="256" w:lineRule="auto"/>
        <w:jc w:val="both"/>
        <w:rPr>
          <w:rFonts w:ascii="Times New Roman" w:eastAsia="Calibri" w:hAnsi="Times New Roman" w:cs="Times New Roman"/>
          <w:kern w:val="2"/>
          <w:sz w:val="24"/>
          <w:szCs w:val="24"/>
          <w:lang w:val="en-US"/>
        </w:rPr>
      </w:pPr>
      <w:r w:rsidRPr="00CF546D">
        <w:rPr>
          <w:rFonts w:ascii="Times New Roman" w:eastAsia="Calibri" w:hAnsi="Times New Roman" w:cs="Times New Roman"/>
          <w:kern w:val="2"/>
          <w:sz w:val="24"/>
          <w:szCs w:val="24"/>
          <w:lang w:val="en-US"/>
        </w:rPr>
        <w:t>Product Classification: Nutraceuticals are food-based products that provide health advantages over and beyond basic nourishment. Functional foods, dietary supplements, and foods for certain medical or nutritional needs are some examples of these categories.</w:t>
      </w:r>
    </w:p>
    <w:p w14:paraId="22756BCE" w14:textId="77777777" w:rsidR="006764BB" w:rsidRPr="00CF546D" w:rsidRDefault="006764BB" w:rsidP="006764BB">
      <w:pPr>
        <w:spacing w:line="256" w:lineRule="auto"/>
        <w:jc w:val="both"/>
        <w:rPr>
          <w:rFonts w:ascii="Times New Roman" w:eastAsia="Calibri" w:hAnsi="Times New Roman" w:cs="Times New Roman"/>
          <w:kern w:val="2"/>
          <w:sz w:val="24"/>
          <w:szCs w:val="24"/>
          <w:lang w:val="en-US"/>
        </w:rPr>
      </w:pPr>
      <w:r w:rsidRPr="00CF546D">
        <w:rPr>
          <w:rFonts w:ascii="Times New Roman" w:eastAsia="Calibri" w:hAnsi="Times New Roman" w:cs="Times New Roman"/>
          <w:b/>
          <w:bCs/>
          <w:kern w:val="2"/>
          <w:sz w:val="24"/>
          <w:szCs w:val="24"/>
          <w:lang w:val="en-US"/>
        </w:rPr>
        <w:lastRenderedPageBreak/>
        <w:t>Registration and Licensing:</w:t>
      </w:r>
      <w:r w:rsidRPr="00CF546D">
        <w:rPr>
          <w:rFonts w:ascii="Times New Roman" w:eastAsia="Calibri" w:hAnsi="Times New Roman" w:cs="Times New Roman"/>
          <w:kern w:val="2"/>
          <w:sz w:val="24"/>
          <w:szCs w:val="24"/>
          <w:lang w:val="en-US"/>
        </w:rPr>
        <w:t xml:space="preserve"> Manufacturers are required to get licenses based on turnover. </w:t>
      </w:r>
    </w:p>
    <w:p w14:paraId="0DB5713D" w14:textId="77777777" w:rsidR="006764BB" w:rsidRPr="00CF546D" w:rsidRDefault="006764BB" w:rsidP="006764BB">
      <w:pPr>
        <w:numPr>
          <w:ilvl w:val="0"/>
          <w:numId w:val="38"/>
        </w:numPr>
        <w:spacing w:line="256" w:lineRule="auto"/>
        <w:jc w:val="both"/>
        <w:rPr>
          <w:rFonts w:ascii="Times New Roman" w:eastAsia="Calibri" w:hAnsi="Times New Roman" w:cs="Times New Roman"/>
          <w:kern w:val="2"/>
          <w:sz w:val="24"/>
          <w:szCs w:val="24"/>
          <w:lang w:val="en-US"/>
        </w:rPr>
      </w:pPr>
      <w:r w:rsidRPr="00CF546D">
        <w:rPr>
          <w:rFonts w:ascii="Times New Roman" w:eastAsia="Calibri" w:hAnsi="Times New Roman" w:cs="Times New Roman"/>
          <w:kern w:val="2"/>
          <w:sz w:val="24"/>
          <w:szCs w:val="24"/>
          <w:lang w:val="en-US"/>
        </w:rPr>
        <w:t xml:space="preserve">Basic Enrollment (≤ 12 lakh) </w:t>
      </w:r>
    </w:p>
    <w:p w14:paraId="04C5FBDE" w14:textId="77777777" w:rsidR="006764BB" w:rsidRPr="00CF546D" w:rsidRDefault="006764BB" w:rsidP="006764BB">
      <w:pPr>
        <w:numPr>
          <w:ilvl w:val="0"/>
          <w:numId w:val="38"/>
        </w:numPr>
        <w:spacing w:line="256" w:lineRule="auto"/>
        <w:jc w:val="both"/>
        <w:rPr>
          <w:rFonts w:ascii="Times New Roman" w:eastAsia="Calibri" w:hAnsi="Times New Roman" w:cs="Times New Roman"/>
          <w:kern w:val="2"/>
          <w:sz w:val="24"/>
          <w:szCs w:val="24"/>
          <w:lang w:val="en-US"/>
        </w:rPr>
      </w:pPr>
      <w:r w:rsidRPr="00CF546D">
        <w:rPr>
          <w:rFonts w:ascii="Times New Roman" w:eastAsia="Calibri" w:hAnsi="Times New Roman" w:cs="Times New Roman"/>
          <w:kern w:val="2"/>
          <w:sz w:val="24"/>
          <w:szCs w:val="24"/>
          <w:lang w:val="en-US"/>
        </w:rPr>
        <w:t>License from the State (₹12 lakh to ₹20 crore)</w:t>
      </w:r>
    </w:p>
    <w:p w14:paraId="3A5C2ACC" w14:textId="77777777" w:rsidR="006764BB" w:rsidRPr="00CF546D" w:rsidRDefault="006764BB" w:rsidP="006764BB">
      <w:pPr>
        <w:numPr>
          <w:ilvl w:val="0"/>
          <w:numId w:val="38"/>
        </w:numPr>
        <w:spacing w:line="256" w:lineRule="auto"/>
        <w:jc w:val="both"/>
        <w:rPr>
          <w:rFonts w:ascii="Times New Roman" w:eastAsia="Calibri" w:hAnsi="Times New Roman" w:cs="Times New Roman"/>
          <w:kern w:val="2"/>
          <w:sz w:val="24"/>
          <w:szCs w:val="24"/>
          <w:lang w:val="en-US"/>
        </w:rPr>
      </w:pPr>
      <w:r w:rsidRPr="00CF546D">
        <w:rPr>
          <w:rFonts w:ascii="Times New Roman" w:eastAsia="Calibri" w:hAnsi="Times New Roman" w:cs="Times New Roman"/>
          <w:kern w:val="2"/>
          <w:sz w:val="24"/>
          <w:szCs w:val="24"/>
          <w:lang w:val="en-US"/>
        </w:rPr>
        <w:t xml:space="preserve">Central License (more than ₹20 </w:t>
      </w:r>
      <w:proofErr w:type="spellStart"/>
      <w:r w:rsidRPr="00CF546D">
        <w:rPr>
          <w:rFonts w:ascii="Times New Roman" w:eastAsia="Calibri" w:hAnsi="Times New Roman" w:cs="Times New Roman"/>
          <w:kern w:val="2"/>
          <w:sz w:val="24"/>
          <w:szCs w:val="24"/>
          <w:lang w:val="en-US"/>
        </w:rPr>
        <w:t>cr</w:t>
      </w:r>
      <w:proofErr w:type="spellEnd"/>
      <w:r w:rsidRPr="00CF546D">
        <w:rPr>
          <w:rFonts w:ascii="Times New Roman" w:eastAsia="Calibri" w:hAnsi="Times New Roman" w:cs="Times New Roman"/>
          <w:kern w:val="2"/>
          <w:sz w:val="24"/>
          <w:szCs w:val="24"/>
          <w:lang w:val="en-US"/>
        </w:rPr>
        <w:t>)</w:t>
      </w:r>
    </w:p>
    <w:p w14:paraId="7CE2A1F5" w14:textId="77777777" w:rsidR="006764BB" w:rsidRPr="00CF546D" w:rsidRDefault="006764BB" w:rsidP="006764BB">
      <w:pPr>
        <w:spacing w:line="256" w:lineRule="auto"/>
        <w:jc w:val="both"/>
        <w:rPr>
          <w:rFonts w:ascii="Times New Roman" w:eastAsia="Calibri" w:hAnsi="Times New Roman" w:cs="Times New Roman"/>
          <w:kern w:val="2"/>
          <w:sz w:val="24"/>
          <w:szCs w:val="24"/>
          <w:lang w:val="en-US"/>
        </w:rPr>
      </w:pPr>
      <w:r w:rsidRPr="00CF546D">
        <w:rPr>
          <w:rFonts w:ascii="Times New Roman" w:eastAsia="Calibri" w:hAnsi="Times New Roman" w:cs="Times New Roman"/>
          <w:b/>
          <w:bCs/>
          <w:kern w:val="2"/>
          <w:sz w:val="24"/>
          <w:szCs w:val="24"/>
          <w:lang w:val="en-US"/>
        </w:rPr>
        <w:t>Ingredient Approval</w:t>
      </w:r>
      <w:r w:rsidRPr="00CF546D">
        <w:rPr>
          <w:rFonts w:ascii="Times New Roman" w:eastAsia="Calibri" w:hAnsi="Times New Roman" w:cs="Times New Roman"/>
          <w:kern w:val="2"/>
          <w:sz w:val="24"/>
          <w:szCs w:val="24"/>
          <w:lang w:val="en-US"/>
        </w:rPr>
        <w:t xml:space="preserve"> - New ingredients need to undergo safety evaluations and expert review. The FSSAI keeps a list of authorized vitamins, minerals, botanicals, probiotics, and amino acids.</w:t>
      </w:r>
    </w:p>
    <w:p w14:paraId="1D6C29A5" w14:textId="77777777" w:rsidR="006764BB" w:rsidRPr="00CF546D" w:rsidRDefault="006764BB" w:rsidP="006764BB">
      <w:pPr>
        <w:spacing w:line="256" w:lineRule="auto"/>
        <w:jc w:val="both"/>
        <w:rPr>
          <w:rFonts w:ascii="Times New Roman" w:eastAsia="Calibri" w:hAnsi="Times New Roman" w:cs="Times New Roman"/>
          <w:kern w:val="2"/>
          <w:sz w:val="24"/>
          <w:szCs w:val="24"/>
          <w:lang w:val="en-US"/>
        </w:rPr>
      </w:pPr>
      <w:r w:rsidRPr="00CF546D">
        <w:rPr>
          <w:rFonts w:ascii="Times New Roman" w:eastAsia="Calibri" w:hAnsi="Times New Roman" w:cs="Times New Roman"/>
          <w:b/>
          <w:bCs/>
          <w:kern w:val="2"/>
          <w:sz w:val="24"/>
          <w:szCs w:val="24"/>
          <w:lang w:val="en-US"/>
        </w:rPr>
        <w:t>Labeling &amp; Claims</w:t>
      </w:r>
      <w:r w:rsidRPr="00CF546D">
        <w:rPr>
          <w:rFonts w:ascii="Times New Roman" w:eastAsia="Calibri" w:hAnsi="Times New Roman" w:cs="Times New Roman"/>
          <w:kern w:val="2"/>
          <w:sz w:val="24"/>
          <w:szCs w:val="24"/>
          <w:lang w:val="en-US"/>
        </w:rPr>
        <w:t xml:space="preserve"> - Labels need to contain the FSSAI license number, cautions, suggested usage, and nutritional information. Health claims must be non-disease-related, accurate, and supported by science. </w:t>
      </w:r>
    </w:p>
    <w:p w14:paraId="5986594F" w14:textId="77777777" w:rsidR="006764BB" w:rsidRPr="00CF546D" w:rsidRDefault="006764BB" w:rsidP="006764BB">
      <w:pPr>
        <w:spacing w:line="256" w:lineRule="auto"/>
        <w:jc w:val="both"/>
        <w:rPr>
          <w:rFonts w:ascii="Times New Roman" w:eastAsia="Calibri" w:hAnsi="Times New Roman" w:cs="Times New Roman"/>
          <w:kern w:val="2"/>
          <w:sz w:val="24"/>
          <w:szCs w:val="24"/>
          <w:lang w:val="en-US"/>
        </w:rPr>
      </w:pPr>
      <w:r w:rsidRPr="00CF546D">
        <w:rPr>
          <w:rFonts w:ascii="Times New Roman" w:eastAsia="Calibri" w:hAnsi="Times New Roman" w:cs="Times New Roman"/>
          <w:b/>
          <w:bCs/>
          <w:kern w:val="2"/>
          <w:sz w:val="24"/>
          <w:szCs w:val="24"/>
          <w:lang w:val="en-US"/>
        </w:rPr>
        <w:t>Manufacturing Standards</w:t>
      </w:r>
      <w:r w:rsidRPr="00CF546D">
        <w:rPr>
          <w:rFonts w:ascii="Times New Roman" w:eastAsia="Calibri" w:hAnsi="Times New Roman" w:cs="Times New Roman"/>
          <w:kern w:val="2"/>
          <w:sz w:val="24"/>
          <w:szCs w:val="24"/>
          <w:lang w:val="en-US"/>
        </w:rPr>
        <w:t xml:space="preserve"> - Good Manufacturing Practice (GMP) adherence is required and covers quality control procedures, equipment validation, and facility cleanliness. </w:t>
      </w:r>
      <w:r w:rsidRPr="00CF546D">
        <w:rPr>
          <w:rFonts w:ascii="Times New Roman" w:eastAsia="Calibri" w:hAnsi="Times New Roman" w:cs="Times New Roman"/>
          <w:kern w:val="2"/>
          <w:sz w:val="24"/>
          <w:szCs w:val="24"/>
          <w:lang w:val="en-US"/>
        </w:rPr>
        <w:br/>
      </w:r>
      <w:r w:rsidRPr="00CF546D">
        <w:rPr>
          <w:rFonts w:ascii="Times New Roman" w:eastAsia="Calibri" w:hAnsi="Times New Roman" w:cs="Times New Roman"/>
          <w:b/>
          <w:bCs/>
          <w:kern w:val="2"/>
          <w:sz w:val="24"/>
          <w:szCs w:val="24"/>
          <w:lang w:val="en-US"/>
        </w:rPr>
        <w:t>Post-market surveillance</w:t>
      </w:r>
      <w:r w:rsidRPr="00CF546D">
        <w:rPr>
          <w:rFonts w:ascii="Times New Roman" w:eastAsia="Calibri" w:hAnsi="Times New Roman" w:cs="Times New Roman"/>
          <w:kern w:val="2"/>
          <w:sz w:val="24"/>
          <w:szCs w:val="24"/>
          <w:lang w:val="en-US"/>
        </w:rPr>
        <w:t xml:space="preserve"> - Keeping an eye on items for negative impacts and compliance, and quickly recalling unsafe products.</w:t>
      </w:r>
    </w:p>
    <w:p w14:paraId="121D18A6" w14:textId="107C2FAA" w:rsidR="006764BB" w:rsidRPr="00CF546D" w:rsidRDefault="00402A32" w:rsidP="006764BB">
      <w:pPr>
        <w:spacing w:line="256" w:lineRule="auto"/>
        <w:jc w:val="both"/>
        <w:rPr>
          <w:rFonts w:ascii="Times New Roman" w:eastAsia="Calibri" w:hAnsi="Times New Roman" w:cs="Times New Roman"/>
          <w:kern w:val="2"/>
          <w:sz w:val="24"/>
          <w:szCs w:val="24"/>
          <w:lang w:val="en-US"/>
        </w:rPr>
      </w:pPr>
      <w:r w:rsidRPr="00CF546D">
        <w:rPr>
          <w:rFonts w:ascii="Times New Roman" w:eastAsia="Calibri" w:hAnsi="Times New Roman" w:cs="Times New Roman"/>
          <w:b/>
          <w:bCs/>
          <w:kern w:val="2"/>
          <w:sz w:val="24"/>
          <w:szCs w:val="24"/>
          <w:lang w:val="en-US"/>
        </w:rPr>
        <w:t xml:space="preserve">Table 6 </w:t>
      </w:r>
      <w:r w:rsidR="006764BB" w:rsidRPr="00CF546D">
        <w:rPr>
          <w:rFonts w:ascii="Times New Roman" w:eastAsia="Calibri" w:hAnsi="Times New Roman" w:cs="Times New Roman"/>
          <w:b/>
          <w:bCs/>
          <w:kern w:val="2"/>
          <w:sz w:val="24"/>
          <w:szCs w:val="24"/>
          <w:lang w:val="en-US"/>
        </w:rPr>
        <w:t>DIFFERENT COUNTRIES REGULATE NUTRACEUTICALS UNDER VARYING FRAMEWORKS:</w:t>
      </w:r>
    </w:p>
    <w:tbl>
      <w:tblPr>
        <w:tblStyle w:val="TableGrid"/>
        <w:tblW w:w="10065" w:type="dxa"/>
        <w:tblInd w:w="-431" w:type="dxa"/>
        <w:tblLook w:val="04A0" w:firstRow="1" w:lastRow="0" w:firstColumn="1" w:lastColumn="0" w:noHBand="0" w:noVBand="1"/>
      </w:tblPr>
      <w:tblGrid>
        <w:gridCol w:w="1621"/>
        <w:gridCol w:w="2916"/>
        <w:gridCol w:w="5528"/>
      </w:tblGrid>
      <w:tr w:rsidR="006764BB" w:rsidRPr="00CF546D" w14:paraId="17B6ECF6" w14:textId="77777777" w:rsidTr="006E3A3F">
        <w:trPr>
          <w:trHeight w:val="572"/>
        </w:trPr>
        <w:tc>
          <w:tcPr>
            <w:tcW w:w="1621" w:type="dxa"/>
            <w:tcBorders>
              <w:top w:val="single" w:sz="4" w:space="0" w:color="auto"/>
              <w:left w:val="single" w:sz="4" w:space="0" w:color="auto"/>
              <w:bottom w:val="single" w:sz="4" w:space="0" w:color="auto"/>
              <w:right w:val="single" w:sz="4" w:space="0" w:color="auto"/>
            </w:tcBorders>
            <w:hideMark/>
          </w:tcPr>
          <w:p w14:paraId="01474FD5" w14:textId="77777777" w:rsidR="006764BB" w:rsidRPr="00CF546D" w:rsidRDefault="006764BB" w:rsidP="006764BB">
            <w:pPr>
              <w:spacing w:after="160" w:line="256" w:lineRule="auto"/>
              <w:jc w:val="center"/>
              <w:rPr>
                <w:rFonts w:ascii="Times New Roman" w:hAnsi="Times New Roman"/>
                <w:b/>
                <w:bCs/>
              </w:rPr>
            </w:pPr>
            <w:r w:rsidRPr="00CF546D">
              <w:rPr>
                <w:rFonts w:ascii="Times New Roman" w:hAnsi="Times New Roman"/>
                <w:b/>
                <w:bCs/>
              </w:rPr>
              <w:t>REGION</w:t>
            </w:r>
          </w:p>
        </w:tc>
        <w:tc>
          <w:tcPr>
            <w:tcW w:w="2916" w:type="dxa"/>
            <w:tcBorders>
              <w:top w:val="single" w:sz="4" w:space="0" w:color="auto"/>
              <w:left w:val="single" w:sz="4" w:space="0" w:color="auto"/>
              <w:bottom w:val="single" w:sz="4" w:space="0" w:color="auto"/>
              <w:right w:val="single" w:sz="4" w:space="0" w:color="auto"/>
            </w:tcBorders>
            <w:hideMark/>
          </w:tcPr>
          <w:p w14:paraId="27CE4259" w14:textId="77777777" w:rsidR="006764BB" w:rsidRPr="00CF546D" w:rsidRDefault="006764BB" w:rsidP="006764BB">
            <w:pPr>
              <w:spacing w:after="160" w:line="256" w:lineRule="auto"/>
              <w:jc w:val="center"/>
              <w:rPr>
                <w:rFonts w:ascii="Times New Roman" w:hAnsi="Times New Roman"/>
                <w:b/>
                <w:bCs/>
              </w:rPr>
            </w:pPr>
            <w:r w:rsidRPr="00CF546D">
              <w:rPr>
                <w:rFonts w:ascii="Times New Roman" w:hAnsi="Times New Roman"/>
                <w:b/>
                <w:bCs/>
              </w:rPr>
              <w:t>REGULATORY BODY</w:t>
            </w:r>
          </w:p>
        </w:tc>
        <w:tc>
          <w:tcPr>
            <w:tcW w:w="5528" w:type="dxa"/>
            <w:tcBorders>
              <w:top w:val="single" w:sz="4" w:space="0" w:color="auto"/>
              <w:left w:val="single" w:sz="4" w:space="0" w:color="auto"/>
              <w:bottom w:val="single" w:sz="4" w:space="0" w:color="auto"/>
              <w:right w:val="single" w:sz="4" w:space="0" w:color="auto"/>
            </w:tcBorders>
            <w:hideMark/>
          </w:tcPr>
          <w:p w14:paraId="2ED40B01" w14:textId="77777777" w:rsidR="006764BB" w:rsidRPr="00CF546D" w:rsidRDefault="006764BB" w:rsidP="006764BB">
            <w:pPr>
              <w:spacing w:after="160" w:line="256" w:lineRule="auto"/>
              <w:jc w:val="center"/>
              <w:rPr>
                <w:rFonts w:ascii="Times New Roman" w:hAnsi="Times New Roman"/>
                <w:b/>
                <w:bCs/>
              </w:rPr>
            </w:pPr>
            <w:r w:rsidRPr="00CF546D">
              <w:rPr>
                <w:rFonts w:ascii="Times New Roman" w:hAnsi="Times New Roman"/>
                <w:b/>
                <w:bCs/>
              </w:rPr>
              <w:t>KEY NOTES</w:t>
            </w:r>
          </w:p>
        </w:tc>
      </w:tr>
      <w:tr w:rsidR="006764BB" w:rsidRPr="00CF546D" w14:paraId="2FEA49DE" w14:textId="77777777" w:rsidTr="006E3A3F">
        <w:trPr>
          <w:trHeight w:val="954"/>
        </w:trPr>
        <w:tc>
          <w:tcPr>
            <w:tcW w:w="1621" w:type="dxa"/>
            <w:tcBorders>
              <w:top w:val="single" w:sz="4" w:space="0" w:color="auto"/>
              <w:left w:val="single" w:sz="4" w:space="0" w:color="auto"/>
              <w:bottom w:val="single" w:sz="4" w:space="0" w:color="auto"/>
              <w:right w:val="single" w:sz="4" w:space="0" w:color="auto"/>
            </w:tcBorders>
            <w:hideMark/>
          </w:tcPr>
          <w:p w14:paraId="5FAD4F0D"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b/>
                <w:bCs/>
              </w:rPr>
              <w:t>USA</w:t>
            </w:r>
          </w:p>
        </w:tc>
        <w:tc>
          <w:tcPr>
            <w:tcW w:w="2916" w:type="dxa"/>
            <w:tcBorders>
              <w:top w:val="single" w:sz="4" w:space="0" w:color="auto"/>
              <w:left w:val="single" w:sz="4" w:space="0" w:color="auto"/>
              <w:bottom w:val="single" w:sz="4" w:space="0" w:color="auto"/>
              <w:right w:val="single" w:sz="4" w:space="0" w:color="auto"/>
            </w:tcBorders>
            <w:hideMark/>
          </w:tcPr>
          <w:p w14:paraId="16BE9854"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FDA (under DSHEA)</w:t>
            </w:r>
          </w:p>
        </w:tc>
        <w:tc>
          <w:tcPr>
            <w:tcW w:w="5528" w:type="dxa"/>
            <w:tcBorders>
              <w:top w:val="single" w:sz="4" w:space="0" w:color="auto"/>
              <w:left w:val="single" w:sz="4" w:space="0" w:color="auto"/>
              <w:bottom w:val="single" w:sz="4" w:space="0" w:color="auto"/>
              <w:right w:val="single" w:sz="4" w:space="0" w:color="auto"/>
            </w:tcBorders>
            <w:hideMark/>
          </w:tcPr>
          <w:p w14:paraId="28E68E35"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 xml:space="preserve">Regulates as dietary supplements; labeling and safety are key </w:t>
            </w:r>
          </w:p>
        </w:tc>
      </w:tr>
      <w:tr w:rsidR="006764BB" w:rsidRPr="00CF546D" w14:paraId="73F96EE6" w14:textId="77777777" w:rsidTr="006E3A3F">
        <w:trPr>
          <w:trHeight w:val="954"/>
        </w:trPr>
        <w:tc>
          <w:tcPr>
            <w:tcW w:w="1621" w:type="dxa"/>
            <w:tcBorders>
              <w:top w:val="single" w:sz="4" w:space="0" w:color="auto"/>
              <w:left w:val="single" w:sz="4" w:space="0" w:color="auto"/>
              <w:bottom w:val="single" w:sz="4" w:space="0" w:color="auto"/>
              <w:right w:val="single" w:sz="4" w:space="0" w:color="auto"/>
            </w:tcBorders>
            <w:hideMark/>
          </w:tcPr>
          <w:p w14:paraId="4A208F7B"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b/>
                <w:bCs/>
              </w:rPr>
              <w:t>EU</w:t>
            </w:r>
          </w:p>
        </w:tc>
        <w:tc>
          <w:tcPr>
            <w:tcW w:w="2916" w:type="dxa"/>
            <w:tcBorders>
              <w:top w:val="single" w:sz="4" w:space="0" w:color="auto"/>
              <w:left w:val="single" w:sz="4" w:space="0" w:color="auto"/>
              <w:bottom w:val="single" w:sz="4" w:space="0" w:color="auto"/>
              <w:right w:val="single" w:sz="4" w:space="0" w:color="auto"/>
            </w:tcBorders>
            <w:hideMark/>
          </w:tcPr>
          <w:p w14:paraId="5E2D469C"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EFSA</w:t>
            </w:r>
          </w:p>
        </w:tc>
        <w:tc>
          <w:tcPr>
            <w:tcW w:w="5528" w:type="dxa"/>
            <w:tcBorders>
              <w:top w:val="single" w:sz="4" w:space="0" w:color="auto"/>
              <w:left w:val="single" w:sz="4" w:space="0" w:color="auto"/>
              <w:bottom w:val="single" w:sz="4" w:space="0" w:color="auto"/>
              <w:right w:val="single" w:sz="4" w:space="0" w:color="auto"/>
            </w:tcBorders>
            <w:hideMark/>
          </w:tcPr>
          <w:p w14:paraId="09FAC237"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 xml:space="preserve">Evaluates health claims; harmonized standards across member states </w:t>
            </w:r>
          </w:p>
        </w:tc>
      </w:tr>
      <w:tr w:rsidR="006764BB" w:rsidRPr="00CF546D" w14:paraId="7B37CF30" w14:textId="77777777" w:rsidTr="006E3A3F">
        <w:trPr>
          <w:trHeight w:val="954"/>
        </w:trPr>
        <w:tc>
          <w:tcPr>
            <w:tcW w:w="1621" w:type="dxa"/>
            <w:tcBorders>
              <w:top w:val="single" w:sz="4" w:space="0" w:color="auto"/>
              <w:left w:val="single" w:sz="4" w:space="0" w:color="auto"/>
              <w:bottom w:val="single" w:sz="4" w:space="0" w:color="auto"/>
              <w:right w:val="single" w:sz="4" w:space="0" w:color="auto"/>
            </w:tcBorders>
            <w:hideMark/>
          </w:tcPr>
          <w:p w14:paraId="4320733A"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b/>
                <w:bCs/>
              </w:rPr>
              <w:t>Australia</w:t>
            </w:r>
          </w:p>
        </w:tc>
        <w:tc>
          <w:tcPr>
            <w:tcW w:w="2916" w:type="dxa"/>
            <w:tcBorders>
              <w:top w:val="single" w:sz="4" w:space="0" w:color="auto"/>
              <w:left w:val="single" w:sz="4" w:space="0" w:color="auto"/>
              <w:bottom w:val="single" w:sz="4" w:space="0" w:color="auto"/>
              <w:right w:val="single" w:sz="4" w:space="0" w:color="auto"/>
            </w:tcBorders>
            <w:hideMark/>
          </w:tcPr>
          <w:p w14:paraId="4EF153B5"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TGA</w:t>
            </w:r>
          </w:p>
        </w:tc>
        <w:tc>
          <w:tcPr>
            <w:tcW w:w="5528" w:type="dxa"/>
            <w:tcBorders>
              <w:top w:val="single" w:sz="4" w:space="0" w:color="auto"/>
              <w:left w:val="single" w:sz="4" w:space="0" w:color="auto"/>
              <w:bottom w:val="single" w:sz="4" w:space="0" w:color="auto"/>
              <w:right w:val="single" w:sz="4" w:space="0" w:color="auto"/>
            </w:tcBorders>
            <w:hideMark/>
          </w:tcPr>
          <w:p w14:paraId="1B252637"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 xml:space="preserve">Regulates complementary medicines; strict on efficacy and safety </w:t>
            </w:r>
          </w:p>
        </w:tc>
      </w:tr>
      <w:tr w:rsidR="006764BB" w:rsidRPr="00CF546D" w14:paraId="37F05BB5" w14:textId="77777777" w:rsidTr="006E3A3F">
        <w:trPr>
          <w:trHeight w:val="954"/>
        </w:trPr>
        <w:tc>
          <w:tcPr>
            <w:tcW w:w="1621" w:type="dxa"/>
            <w:tcBorders>
              <w:top w:val="single" w:sz="4" w:space="0" w:color="auto"/>
              <w:left w:val="single" w:sz="4" w:space="0" w:color="auto"/>
              <w:bottom w:val="single" w:sz="4" w:space="0" w:color="auto"/>
              <w:right w:val="single" w:sz="4" w:space="0" w:color="auto"/>
            </w:tcBorders>
            <w:hideMark/>
          </w:tcPr>
          <w:p w14:paraId="27146205"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b/>
                <w:bCs/>
              </w:rPr>
              <w:t>China</w:t>
            </w:r>
          </w:p>
        </w:tc>
        <w:tc>
          <w:tcPr>
            <w:tcW w:w="2916" w:type="dxa"/>
            <w:tcBorders>
              <w:top w:val="single" w:sz="4" w:space="0" w:color="auto"/>
              <w:left w:val="single" w:sz="4" w:space="0" w:color="auto"/>
              <w:bottom w:val="single" w:sz="4" w:space="0" w:color="auto"/>
              <w:right w:val="single" w:sz="4" w:space="0" w:color="auto"/>
            </w:tcBorders>
            <w:hideMark/>
          </w:tcPr>
          <w:p w14:paraId="54011DC7"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SAMR</w:t>
            </w:r>
          </w:p>
        </w:tc>
        <w:tc>
          <w:tcPr>
            <w:tcW w:w="5528" w:type="dxa"/>
            <w:tcBorders>
              <w:top w:val="single" w:sz="4" w:space="0" w:color="auto"/>
              <w:left w:val="single" w:sz="4" w:space="0" w:color="auto"/>
              <w:bottom w:val="single" w:sz="4" w:space="0" w:color="auto"/>
              <w:right w:val="single" w:sz="4" w:space="0" w:color="auto"/>
            </w:tcBorders>
            <w:hideMark/>
          </w:tcPr>
          <w:p w14:paraId="49E02B77"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 xml:space="preserve">Oversees health food registration; traditional medicine integration </w:t>
            </w:r>
          </w:p>
        </w:tc>
      </w:tr>
      <w:tr w:rsidR="006764BB" w:rsidRPr="00CF546D" w14:paraId="2C86668D" w14:textId="77777777" w:rsidTr="006E3A3F">
        <w:trPr>
          <w:trHeight w:val="766"/>
        </w:trPr>
        <w:tc>
          <w:tcPr>
            <w:tcW w:w="1621" w:type="dxa"/>
            <w:tcBorders>
              <w:top w:val="single" w:sz="4" w:space="0" w:color="auto"/>
              <w:left w:val="single" w:sz="4" w:space="0" w:color="auto"/>
              <w:bottom w:val="single" w:sz="4" w:space="0" w:color="auto"/>
              <w:right w:val="single" w:sz="4" w:space="0" w:color="auto"/>
            </w:tcBorders>
            <w:hideMark/>
          </w:tcPr>
          <w:p w14:paraId="1AFB02AD"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b/>
                <w:bCs/>
              </w:rPr>
              <w:t>India</w:t>
            </w:r>
          </w:p>
        </w:tc>
        <w:tc>
          <w:tcPr>
            <w:tcW w:w="2916" w:type="dxa"/>
            <w:tcBorders>
              <w:top w:val="single" w:sz="4" w:space="0" w:color="auto"/>
              <w:left w:val="single" w:sz="4" w:space="0" w:color="auto"/>
              <w:bottom w:val="single" w:sz="4" w:space="0" w:color="auto"/>
              <w:right w:val="single" w:sz="4" w:space="0" w:color="auto"/>
            </w:tcBorders>
            <w:hideMark/>
          </w:tcPr>
          <w:p w14:paraId="2AA26B1C"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 xml:space="preserve">FSSAI, AYUSH, </w:t>
            </w:r>
            <w:proofErr w:type="spellStart"/>
            <w:r w:rsidRPr="00CF546D">
              <w:rPr>
                <w:rFonts w:ascii="Times New Roman" w:hAnsi="Times New Roman"/>
              </w:rPr>
              <w:t>MoHFW</w:t>
            </w:r>
            <w:proofErr w:type="spellEnd"/>
          </w:p>
        </w:tc>
        <w:tc>
          <w:tcPr>
            <w:tcW w:w="5528" w:type="dxa"/>
            <w:tcBorders>
              <w:top w:val="single" w:sz="4" w:space="0" w:color="auto"/>
              <w:left w:val="single" w:sz="4" w:space="0" w:color="auto"/>
              <w:bottom w:val="single" w:sz="4" w:space="0" w:color="auto"/>
              <w:right w:val="single" w:sz="4" w:space="0" w:color="auto"/>
            </w:tcBorders>
            <w:hideMark/>
          </w:tcPr>
          <w:p w14:paraId="33F3D6DB" w14:textId="77777777" w:rsidR="006764BB" w:rsidRPr="00CF546D" w:rsidRDefault="006764BB" w:rsidP="006764BB">
            <w:pPr>
              <w:spacing w:after="160" w:line="256" w:lineRule="auto"/>
              <w:jc w:val="both"/>
              <w:rPr>
                <w:rFonts w:ascii="Times New Roman" w:hAnsi="Times New Roman"/>
              </w:rPr>
            </w:pPr>
            <w:r w:rsidRPr="00CF546D">
              <w:rPr>
                <w:rFonts w:ascii="Times New Roman" w:hAnsi="Times New Roman"/>
              </w:rPr>
              <w:t>Multi-agency oversight; evolving standards and innovation incentives</w:t>
            </w:r>
          </w:p>
        </w:tc>
      </w:tr>
    </w:tbl>
    <w:p w14:paraId="3B1904A4" w14:textId="77777777" w:rsidR="006E3A3F" w:rsidRPr="00CF546D" w:rsidRDefault="006E3A3F" w:rsidP="00E358F9">
      <w:pPr>
        <w:jc w:val="both"/>
        <w:rPr>
          <w:rFonts w:ascii="Times New Roman" w:hAnsi="Times New Roman" w:cs="Times New Roman"/>
          <w:b/>
          <w:bCs/>
          <w:color w:val="002060"/>
          <w:sz w:val="28"/>
          <w:lang w:val="en-US"/>
        </w:rPr>
      </w:pPr>
    </w:p>
    <w:p w14:paraId="49D3E41D" w14:textId="77777777" w:rsidR="00E358F9" w:rsidRPr="00CF546D" w:rsidRDefault="00E358F9" w:rsidP="00E358F9">
      <w:pPr>
        <w:jc w:val="both"/>
        <w:rPr>
          <w:rFonts w:ascii="Times New Roman" w:hAnsi="Times New Roman" w:cs="Times New Roman"/>
          <w:b/>
          <w:bCs/>
          <w:color w:val="002060"/>
          <w:sz w:val="28"/>
          <w:lang w:val="en-US"/>
        </w:rPr>
      </w:pPr>
      <w:r w:rsidRPr="00CF546D">
        <w:rPr>
          <w:rFonts w:ascii="Times New Roman" w:hAnsi="Times New Roman" w:cs="Times New Roman"/>
          <w:b/>
          <w:bCs/>
          <w:color w:val="002060"/>
          <w:sz w:val="28"/>
          <w:lang w:val="en-US"/>
        </w:rPr>
        <w:t>PRACTICAL APPLICATION FOR LIFESTYLE INTIGRATION:</w:t>
      </w:r>
    </w:p>
    <w:p w14:paraId="60E312E3" w14:textId="77777777" w:rsidR="006E3A3F" w:rsidRPr="00CF546D" w:rsidRDefault="006E3A3F" w:rsidP="006E3A3F">
      <w:pPr>
        <w:spacing w:line="276" w:lineRule="auto"/>
        <w:jc w:val="both"/>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 xml:space="preserve">The plants have Secondary metabolites like phytonutrients, supplements, and nutraceuticals. The saying "Let food be the medicine and medicine be the food," which was first used by Hippocrates more than 2,500 years ago, is gaining a lot of attention these days as consumers </w:t>
      </w:r>
      <w:r w:rsidRPr="00CF546D">
        <w:rPr>
          <w:rFonts w:ascii="Times New Roman" w:eastAsia="Calibri" w:hAnsi="Times New Roman" w:cs="Times New Roman"/>
          <w:sz w:val="24"/>
          <w:szCs w:val="24"/>
          <w:lang w:val="en-US" w:eastAsia="en-IN"/>
        </w:rPr>
        <w:lastRenderedPageBreak/>
        <w:t xml:space="preserve">and food scientists become more aware of the numerous health advantages of particular foods. The science and policy make their production, processing, and use; however, they only marginally include many of these important </w:t>
      </w:r>
      <w:proofErr w:type="spellStart"/>
      <w:proofErr w:type="gramStart"/>
      <w:r w:rsidRPr="00CF546D">
        <w:rPr>
          <w:rFonts w:ascii="Times New Roman" w:eastAsia="Calibri" w:hAnsi="Times New Roman" w:cs="Times New Roman"/>
          <w:sz w:val="24"/>
          <w:szCs w:val="24"/>
          <w:lang w:val="en-US" w:eastAsia="en-IN"/>
        </w:rPr>
        <w:t>entities.Nutraceutical</w:t>
      </w:r>
      <w:proofErr w:type="spellEnd"/>
      <w:proofErr w:type="gramEnd"/>
      <w:r w:rsidRPr="00CF546D">
        <w:rPr>
          <w:rFonts w:ascii="Times New Roman" w:eastAsia="Calibri" w:hAnsi="Times New Roman" w:cs="Times New Roman"/>
          <w:sz w:val="24"/>
          <w:szCs w:val="24"/>
          <w:lang w:val="en-US" w:eastAsia="en-IN"/>
        </w:rPr>
        <w:t xml:space="preserve"> words such as functional foods, dietary supplements, designer foods, medical foods, pharma foods, phytochemicals, and so on have been compiled here. In one way or another, functional meals can help regulate a variety of conditions, including cancer, obesity, diabetes, cardiovascular disease, immune system-based diseases, chronic inflammatory disorders, degenerative diseases, various forms of depression, hypertension, and memory difficulties. There are numerous functional foods, such as fruits and vegetables, seafood and their byproducts, spices, etc., that show positive health effects. Vitamins and other bioactive substances are crucial to human health. </w:t>
      </w:r>
    </w:p>
    <w:p w14:paraId="02586CF4" w14:textId="77777777" w:rsidR="006E3A3F" w:rsidRPr="00CF546D" w:rsidRDefault="006E3A3F" w:rsidP="006E3A3F">
      <w:pPr>
        <w:spacing w:line="276" w:lineRule="auto"/>
        <w:rPr>
          <w:rFonts w:ascii="Times New Roman" w:eastAsia="Calibri" w:hAnsi="Times New Roman" w:cs="Times New Roman"/>
          <w:b/>
          <w:sz w:val="24"/>
          <w:szCs w:val="24"/>
          <w:lang w:val="en-US" w:eastAsia="en-IN"/>
        </w:rPr>
      </w:pPr>
      <w:proofErr w:type="spellStart"/>
      <w:r w:rsidRPr="00CF546D">
        <w:rPr>
          <w:rFonts w:ascii="Times New Roman" w:eastAsia="Calibri" w:hAnsi="Times New Roman" w:cs="Times New Roman"/>
          <w:b/>
          <w:sz w:val="24"/>
          <w:szCs w:val="24"/>
          <w:lang w:val="en-US" w:eastAsia="en-IN"/>
        </w:rPr>
        <w:t>Colours</w:t>
      </w:r>
      <w:proofErr w:type="spellEnd"/>
      <w:r w:rsidRPr="00CF546D">
        <w:rPr>
          <w:rFonts w:ascii="Times New Roman" w:eastAsia="Calibri" w:hAnsi="Times New Roman" w:cs="Times New Roman"/>
          <w:b/>
          <w:sz w:val="24"/>
          <w:szCs w:val="24"/>
          <w:lang w:val="en-US" w:eastAsia="en-IN"/>
        </w:rPr>
        <w:t xml:space="preserve"> of fruit and vegetables: </w:t>
      </w:r>
    </w:p>
    <w:p w14:paraId="155881FE" w14:textId="77777777" w:rsidR="006E3A3F" w:rsidRPr="00CF546D" w:rsidRDefault="006E3A3F" w:rsidP="006E3A3F">
      <w:pPr>
        <w:spacing w:after="0" w:line="240" w:lineRule="auto"/>
        <w:jc w:val="both"/>
        <w:rPr>
          <w:rFonts w:ascii="Times New Roman" w:eastAsia="Times New Roman" w:hAnsi="Times New Roman" w:cs="Times New Roman"/>
          <w:sz w:val="24"/>
          <w:szCs w:val="24"/>
          <w:lang w:val="en-US" w:eastAsia="en-IN"/>
        </w:rPr>
      </w:pPr>
      <w:r w:rsidRPr="00CF546D">
        <w:rPr>
          <w:rFonts w:ascii="Times New Roman" w:eastAsia="Times New Roman" w:hAnsi="Times New Roman" w:cs="Times New Roman"/>
          <w:sz w:val="24"/>
          <w:szCs w:val="24"/>
          <w:lang w:val="en-US" w:eastAsia="en-IN"/>
        </w:rPr>
        <w:t>Generally speaking, foods with similar colors have comparable protective substances. A rainbow of vibrant fruits and vegetables should be consumed daily to get the full spectrum of health benefits. For example-</w:t>
      </w:r>
      <w:r w:rsidRPr="00CF546D">
        <w:rPr>
          <w:rFonts w:ascii="Times New Roman" w:eastAsia="Times New Roman" w:hAnsi="Times New Roman" w:cs="Times New Roman"/>
          <w:sz w:val="24"/>
          <w:szCs w:val="24"/>
          <w:lang w:val="en-US" w:eastAsia="en-IN"/>
        </w:rPr>
        <w:br/>
      </w:r>
    </w:p>
    <w:p w14:paraId="7F7FAD56" w14:textId="77777777" w:rsidR="006E3A3F" w:rsidRPr="00CF546D" w:rsidRDefault="006E3A3F" w:rsidP="006E3A3F">
      <w:pPr>
        <w:numPr>
          <w:ilvl w:val="0"/>
          <w:numId w:val="40"/>
        </w:numPr>
        <w:spacing w:after="0" w:line="240" w:lineRule="auto"/>
        <w:jc w:val="both"/>
        <w:rPr>
          <w:rFonts w:ascii="Times New Roman" w:eastAsia="Calibri" w:hAnsi="Times New Roman" w:cs="Times New Roman"/>
          <w:color w:val="000000"/>
          <w:sz w:val="24"/>
          <w:szCs w:val="24"/>
          <w:lang w:val="en-US" w:eastAsia="en-IN"/>
        </w:rPr>
      </w:pPr>
      <w:r w:rsidRPr="00CF546D">
        <w:rPr>
          <w:rFonts w:ascii="Times New Roman" w:eastAsia="Times New Roman" w:hAnsi="Times New Roman" w:cs="Times New Roman"/>
          <w:color w:val="000000"/>
          <w:sz w:val="24"/>
          <w:szCs w:val="24"/>
          <w:lang w:val="en-US" w:eastAsia="en-IN"/>
        </w:rPr>
        <w:t>Watermelon and tomatoes are examples of red foods. These include lycopene, which is believed to be good for heart disease and to protect against cancer.</w:t>
      </w:r>
    </w:p>
    <w:p w14:paraId="6029B8B2" w14:textId="77777777" w:rsidR="006E3A3F" w:rsidRPr="00CF546D" w:rsidRDefault="006E3A3F" w:rsidP="006E3A3F">
      <w:pPr>
        <w:numPr>
          <w:ilvl w:val="0"/>
          <w:numId w:val="40"/>
        </w:numPr>
        <w:spacing w:after="0" w:line="240" w:lineRule="auto"/>
        <w:jc w:val="both"/>
        <w:rPr>
          <w:rFonts w:ascii="Times New Roman" w:eastAsia="Calibri" w:hAnsi="Times New Roman" w:cs="Times New Roman"/>
          <w:color w:val="000000"/>
          <w:sz w:val="24"/>
          <w:szCs w:val="24"/>
          <w:lang w:val="en-US" w:eastAsia="en-IN"/>
        </w:rPr>
      </w:pPr>
      <w:r w:rsidRPr="00CF546D">
        <w:rPr>
          <w:rFonts w:ascii="Times New Roman" w:eastAsia="Times New Roman" w:hAnsi="Times New Roman" w:cs="Times New Roman"/>
          <w:color w:val="000000"/>
          <w:sz w:val="24"/>
          <w:szCs w:val="24"/>
          <w:lang w:val="en-US" w:eastAsia="en-IN"/>
        </w:rPr>
        <w:t xml:space="preserve">Kale and spinach are examples of green veggies. In </w:t>
      </w:r>
      <w:proofErr w:type="spellStart"/>
      <w:proofErr w:type="gramStart"/>
      <w:r w:rsidRPr="00CF546D">
        <w:rPr>
          <w:rFonts w:ascii="Times New Roman" w:eastAsia="Times New Roman" w:hAnsi="Times New Roman" w:cs="Times New Roman"/>
          <w:color w:val="000000"/>
          <w:sz w:val="24"/>
          <w:szCs w:val="24"/>
          <w:lang w:val="en-US" w:eastAsia="en-IN"/>
        </w:rPr>
        <w:t>these,Zeaxanthin</w:t>
      </w:r>
      <w:proofErr w:type="spellEnd"/>
      <w:proofErr w:type="gramEnd"/>
      <w:r w:rsidRPr="00CF546D">
        <w:rPr>
          <w:rFonts w:ascii="Times New Roman" w:eastAsia="Times New Roman" w:hAnsi="Times New Roman" w:cs="Times New Roman"/>
          <w:color w:val="000000"/>
          <w:sz w:val="24"/>
          <w:szCs w:val="24"/>
          <w:lang w:val="en-US" w:eastAsia="en-IN"/>
        </w:rPr>
        <w:t xml:space="preserve"> and lutein may help to prevent age-related eye damage, etc.</w:t>
      </w:r>
    </w:p>
    <w:p w14:paraId="3B9F79A1" w14:textId="77777777" w:rsidR="006E3A3F" w:rsidRPr="00CF546D" w:rsidRDefault="006E3A3F" w:rsidP="006E3A3F">
      <w:pPr>
        <w:numPr>
          <w:ilvl w:val="0"/>
          <w:numId w:val="40"/>
        </w:numPr>
        <w:spacing w:after="0" w:line="240" w:lineRule="auto"/>
        <w:jc w:val="both"/>
        <w:rPr>
          <w:rFonts w:ascii="Times New Roman" w:eastAsia="Calibri" w:hAnsi="Times New Roman" w:cs="Times New Roman"/>
          <w:color w:val="000000"/>
          <w:sz w:val="24"/>
          <w:szCs w:val="24"/>
          <w:lang w:val="en-US" w:eastAsia="en-IN"/>
        </w:rPr>
      </w:pPr>
      <w:r w:rsidRPr="00CF546D">
        <w:rPr>
          <w:rFonts w:ascii="Times New Roman" w:eastAsia="Times New Roman" w:hAnsi="Times New Roman" w:cs="Times New Roman"/>
          <w:color w:val="000000"/>
          <w:sz w:val="24"/>
          <w:szCs w:val="24"/>
          <w:lang w:val="en-US" w:eastAsia="en-IN"/>
        </w:rPr>
        <w:t xml:space="preserve"> Blue and purple food, such as eggplant and blueberries. These have anthocyanins, which could help to prevent cancer. </w:t>
      </w:r>
    </w:p>
    <w:p w14:paraId="7009DDB7" w14:textId="77777777" w:rsidR="006E3A3F" w:rsidRPr="00CF546D" w:rsidRDefault="006E3A3F" w:rsidP="006E3A3F">
      <w:pPr>
        <w:numPr>
          <w:ilvl w:val="0"/>
          <w:numId w:val="40"/>
        </w:numPr>
        <w:spacing w:after="0" w:line="240" w:lineRule="auto"/>
        <w:jc w:val="both"/>
        <w:rPr>
          <w:rFonts w:ascii="Times New Roman" w:eastAsia="Calibri" w:hAnsi="Times New Roman" w:cs="Times New Roman"/>
          <w:color w:val="000000"/>
          <w:sz w:val="24"/>
          <w:szCs w:val="24"/>
          <w:lang w:val="en-US" w:eastAsia="en-IN"/>
        </w:rPr>
      </w:pPr>
      <w:r w:rsidRPr="00CF546D">
        <w:rPr>
          <w:rFonts w:ascii="Times New Roman" w:eastAsia="Times New Roman" w:hAnsi="Times New Roman" w:cs="Times New Roman"/>
          <w:color w:val="000000"/>
          <w:sz w:val="24"/>
          <w:szCs w:val="24"/>
          <w:lang w:val="en-US" w:eastAsia="en-IN"/>
        </w:rPr>
        <w:t>Cauliflower and other white foods have sulforaphane, which helps to prevent some types of cancer.</w:t>
      </w:r>
    </w:p>
    <w:p w14:paraId="458BB994" w14:textId="77777777" w:rsidR="00B556F8" w:rsidRPr="00CF546D" w:rsidRDefault="006E3A3F" w:rsidP="005877A6">
      <w:pPr>
        <w:spacing w:after="0" w:line="240" w:lineRule="auto"/>
        <w:ind w:left="360"/>
        <w:jc w:val="both"/>
        <w:rPr>
          <w:rFonts w:ascii="Times New Roman" w:eastAsia="Calibri" w:hAnsi="Times New Roman" w:cs="Times New Roman"/>
          <w:color w:val="000000"/>
          <w:sz w:val="24"/>
          <w:szCs w:val="24"/>
          <w:lang w:val="en-US" w:eastAsia="en-IN"/>
        </w:rPr>
      </w:pPr>
      <w:r w:rsidRPr="00CF546D">
        <w:rPr>
          <w:rFonts w:ascii="Times New Roman" w:eastAsia="Times New Roman" w:hAnsi="Times New Roman" w:cs="Times New Roman"/>
          <w:color w:val="000000"/>
          <w:sz w:val="24"/>
          <w:szCs w:val="24"/>
          <w:lang w:val="en-US" w:eastAsia="en-IN"/>
        </w:rPr>
        <w:t>A list of fruits and vegetables high in nutrients and their advantages for a child's diet may be found here.</w:t>
      </w:r>
    </w:p>
    <w:p w14:paraId="1C5B4599" w14:textId="77777777" w:rsidR="005877A6" w:rsidRPr="00CF546D" w:rsidRDefault="005877A6" w:rsidP="005877A6">
      <w:pPr>
        <w:spacing w:after="0" w:line="240" w:lineRule="auto"/>
        <w:ind w:left="360"/>
        <w:jc w:val="both"/>
        <w:rPr>
          <w:rFonts w:ascii="Times New Roman" w:eastAsia="Calibri" w:hAnsi="Times New Roman" w:cs="Times New Roman"/>
          <w:color w:val="000000"/>
          <w:sz w:val="24"/>
          <w:szCs w:val="24"/>
          <w:lang w:val="en-US" w:eastAsia="en-IN"/>
        </w:rPr>
      </w:pPr>
    </w:p>
    <w:p w14:paraId="7489C875" w14:textId="6544C2C2" w:rsidR="006E3A3F" w:rsidRPr="00CF546D" w:rsidRDefault="00402A32" w:rsidP="006E3A3F">
      <w:pPr>
        <w:spacing w:line="276" w:lineRule="auto"/>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 xml:space="preserve">Table 7 </w:t>
      </w:r>
      <w:r w:rsidR="006E3A3F" w:rsidRPr="00CF546D">
        <w:rPr>
          <w:rFonts w:ascii="Times New Roman" w:eastAsia="Calibri" w:hAnsi="Times New Roman" w:cs="Times New Roman"/>
          <w:b/>
          <w:sz w:val="24"/>
          <w:szCs w:val="24"/>
          <w:lang w:val="en-US" w:eastAsia="en-IN"/>
        </w:rPr>
        <w:t>NUTRACEUTICAL-RICH VEGETABLES AND FRUITS FOR CHILDREN'S DIET-</w:t>
      </w:r>
    </w:p>
    <w:tbl>
      <w:tblPr>
        <w:tblpPr w:leftFromText="180" w:rightFromText="180" w:bottomFromText="160" w:vertAnchor="text" w:tblpX="-436" w:tblpY="253"/>
        <w:tblW w:w="1006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189"/>
        <w:gridCol w:w="1641"/>
        <w:gridCol w:w="1418"/>
        <w:gridCol w:w="2693"/>
        <w:gridCol w:w="3124"/>
      </w:tblGrid>
      <w:tr w:rsidR="006E3A3F" w:rsidRPr="00CF546D" w14:paraId="2B99ECC4" w14:textId="77777777" w:rsidTr="006E3A3F">
        <w:tc>
          <w:tcPr>
            <w:tcW w:w="1189" w:type="dxa"/>
            <w:tcBorders>
              <w:top w:val="single" w:sz="4" w:space="0" w:color="999999"/>
              <w:left w:val="single" w:sz="4" w:space="0" w:color="999999"/>
              <w:bottom w:val="single" w:sz="4" w:space="0" w:color="999999"/>
              <w:right w:val="single" w:sz="4" w:space="0" w:color="999999"/>
            </w:tcBorders>
            <w:hideMark/>
          </w:tcPr>
          <w:p w14:paraId="64DC3473" w14:textId="77777777" w:rsidR="006E3A3F" w:rsidRPr="00CF546D" w:rsidRDefault="006E3A3F" w:rsidP="006E3A3F">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SLNO.</w:t>
            </w:r>
          </w:p>
        </w:tc>
        <w:tc>
          <w:tcPr>
            <w:tcW w:w="1641" w:type="dxa"/>
            <w:tcBorders>
              <w:top w:val="single" w:sz="4" w:space="0" w:color="999999"/>
              <w:left w:val="single" w:sz="4" w:space="0" w:color="999999"/>
              <w:bottom w:val="single" w:sz="4" w:space="0" w:color="999999"/>
              <w:right w:val="single" w:sz="4" w:space="0" w:color="999999"/>
            </w:tcBorders>
            <w:hideMark/>
          </w:tcPr>
          <w:p w14:paraId="6ED51B08" w14:textId="77777777" w:rsidR="006E3A3F" w:rsidRPr="00CF546D" w:rsidRDefault="006E3A3F" w:rsidP="006E3A3F">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CATEGORY</w:t>
            </w:r>
          </w:p>
        </w:tc>
        <w:tc>
          <w:tcPr>
            <w:tcW w:w="1418" w:type="dxa"/>
            <w:tcBorders>
              <w:top w:val="single" w:sz="4" w:space="0" w:color="999999"/>
              <w:left w:val="single" w:sz="4" w:space="0" w:color="999999"/>
              <w:bottom w:val="single" w:sz="4" w:space="0" w:color="999999"/>
              <w:right w:val="single" w:sz="4" w:space="0" w:color="999999"/>
            </w:tcBorders>
            <w:hideMark/>
          </w:tcPr>
          <w:p w14:paraId="007AFA65" w14:textId="77777777" w:rsidR="006E3A3F" w:rsidRPr="00CF546D" w:rsidRDefault="006E3A3F" w:rsidP="006E3A3F">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ITEM</w:t>
            </w:r>
          </w:p>
        </w:tc>
        <w:tc>
          <w:tcPr>
            <w:tcW w:w="2693" w:type="dxa"/>
            <w:tcBorders>
              <w:top w:val="single" w:sz="4" w:space="0" w:color="999999"/>
              <w:left w:val="single" w:sz="4" w:space="0" w:color="999999"/>
              <w:bottom w:val="single" w:sz="4" w:space="0" w:color="999999"/>
              <w:right w:val="single" w:sz="4" w:space="0" w:color="999999"/>
            </w:tcBorders>
            <w:hideMark/>
          </w:tcPr>
          <w:p w14:paraId="08E4AB2B" w14:textId="77777777" w:rsidR="006E3A3F" w:rsidRPr="00CF546D" w:rsidRDefault="006E3A3F" w:rsidP="006E3A3F">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KEY NUTRACEUTICALS</w:t>
            </w:r>
          </w:p>
        </w:tc>
        <w:tc>
          <w:tcPr>
            <w:tcW w:w="3124" w:type="dxa"/>
            <w:tcBorders>
              <w:top w:val="single" w:sz="4" w:space="0" w:color="999999"/>
              <w:left w:val="single" w:sz="4" w:space="0" w:color="999999"/>
              <w:bottom w:val="single" w:sz="4" w:space="0" w:color="999999"/>
              <w:right w:val="single" w:sz="4" w:space="0" w:color="999999"/>
            </w:tcBorders>
            <w:hideMark/>
          </w:tcPr>
          <w:p w14:paraId="4787461F" w14:textId="77777777" w:rsidR="006E3A3F" w:rsidRPr="00CF546D" w:rsidRDefault="006E3A3F" w:rsidP="006E3A3F">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HEALTH BENEFITS</w:t>
            </w:r>
          </w:p>
        </w:tc>
      </w:tr>
      <w:tr w:rsidR="006E3A3F" w:rsidRPr="00CF546D" w14:paraId="5F5AF07D" w14:textId="77777777" w:rsidTr="006E3A3F">
        <w:tc>
          <w:tcPr>
            <w:tcW w:w="1189" w:type="dxa"/>
            <w:tcBorders>
              <w:top w:val="single" w:sz="4" w:space="0" w:color="999999"/>
              <w:left w:val="single" w:sz="4" w:space="0" w:color="999999"/>
              <w:bottom w:val="single" w:sz="4" w:space="0" w:color="999999"/>
              <w:right w:val="single" w:sz="4" w:space="0" w:color="999999"/>
            </w:tcBorders>
            <w:hideMark/>
          </w:tcPr>
          <w:p w14:paraId="4B1CE0BC"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1</w:t>
            </w:r>
          </w:p>
        </w:tc>
        <w:tc>
          <w:tcPr>
            <w:tcW w:w="1641" w:type="dxa"/>
            <w:tcBorders>
              <w:top w:val="single" w:sz="4" w:space="0" w:color="999999"/>
              <w:left w:val="single" w:sz="4" w:space="0" w:color="999999"/>
              <w:bottom w:val="single" w:sz="4" w:space="0" w:color="999999"/>
              <w:right w:val="single" w:sz="4" w:space="0" w:color="999999"/>
            </w:tcBorders>
            <w:hideMark/>
          </w:tcPr>
          <w:p w14:paraId="2DE67BB7"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fruit</w:t>
            </w:r>
          </w:p>
        </w:tc>
        <w:tc>
          <w:tcPr>
            <w:tcW w:w="1418" w:type="dxa"/>
            <w:tcBorders>
              <w:top w:val="single" w:sz="4" w:space="0" w:color="999999"/>
              <w:left w:val="single" w:sz="4" w:space="0" w:color="999999"/>
              <w:bottom w:val="single" w:sz="4" w:space="0" w:color="999999"/>
              <w:right w:val="single" w:sz="4" w:space="0" w:color="999999"/>
            </w:tcBorders>
            <w:hideMark/>
          </w:tcPr>
          <w:p w14:paraId="7E24F923"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Blueberries</w:t>
            </w:r>
          </w:p>
        </w:tc>
        <w:tc>
          <w:tcPr>
            <w:tcW w:w="2693" w:type="dxa"/>
            <w:tcBorders>
              <w:top w:val="single" w:sz="4" w:space="0" w:color="999999"/>
              <w:left w:val="single" w:sz="4" w:space="0" w:color="999999"/>
              <w:bottom w:val="single" w:sz="4" w:space="0" w:color="999999"/>
              <w:right w:val="single" w:sz="4" w:space="0" w:color="999999"/>
            </w:tcBorders>
            <w:hideMark/>
          </w:tcPr>
          <w:p w14:paraId="6B76B5DD"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Anthocyanins, Vitamin C, Fiber</w:t>
            </w:r>
          </w:p>
        </w:tc>
        <w:tc>
          <w:tcPr>
            <w:tcW w:w="3124" w:type="dxa"/>
            <w:tcBorders>
              <w:top w:val="single" w:sz="4" w:space="0" w:color="999999"/>
              <w:left w:val="single" w:sz="4" w:space="0" w:color="999999"/>
              <w:bottom w:val="single" w:sz="4" w:space="0" w:color="999999"/>
              <w:right w:val="single" w:sz="4" w:space="0" w:color="999999"/>
            </w:tcBorders>
            <w:hideMark/>
          </w:tcPr>
          <w:p w14:paraId="442BCCC1"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Brain development, antioxidant support</w:t>
            </w:r>
          </w:p>
        </w:tc>
      </w:tr>
      <w:tr w:rsidR="006E3A3F" w:rsidRPr="00CF546D" w14:paraId="6CC6F709" w14:textId="77777777" w:rsidTr="006E3A3F">
        <w:tc>
          <w:tcPr>
            <w:tcW w:w="1189" w:type="dxa"/>
            <w:tcBorders>
              <w:top w:val="single" w:sz="4" w:space="0" w:color="999999"/>
              <w:left w:val="single" w:sz="4" w:space="0" w:color="999999"/>
              <w:bottom w:val="single" w:sz="4" w:space="0" w:color="999999"/>
              <w:right w:val="single" w:sz="4" w:space="0" w:color="999999"/>
            </w:tcBorders>
            <w:hideMark/>
          </w:tcPr>
          <w:p w14:paraId="3EC8C639"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2</w:t>
            </w:r>
          </w:p>
        </w:tc>
        <w:tc>
          <w:tcPr>
            <w:tcW w:w="1641" w:type="dxa"/>
            <w:tcBorders>
              <w:top w:val="single" w:sz="4" w:space="0" w:color="999999"/>
              <w:left w:val="single" w:sz="4" w:space="0" w:color="999999"/>
              <w:bottom w:val="single" w:sz="4" w:space="0" w:color="999999"/>
              <w:right w:val="single" w:sz="4" w:space="0" w:color="999999"/>
            </w:tcBorders>
            <w:hideMark/>
          </w:tcPr>
          <w:p w14:paraId="3769583E"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fruit</w:t>
            </w:r>
          </w:p>
        </w:tc>
        <w:tc>
          <w:tcPr>
            <w:tcW w:w="1418" w:type="dxa"/>
            <w:tcBorders>
              <w:top w:val="single" w:sz="4" w:space="0" w:color="999999"/>
              <w:left w:val="single" w:sz="4" w:space="0" w:color="999999"/>
              <w:bottom w:val="single" w:sz="4" w:space="0" w:color="999999"/>
              <w:right w:val="single" w:sz="4" w:space="0" w:color="999999"/>
            </w:tcBorders>
            <w:hideMark/>
          </w:tcPr>
          <w:p w14:paraId="5F6B0CB3"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Apples</w:t>
            </w:r>
          </w:p>
        </w:tc>
        <w:tc>
          <w:tcPr>
            <w:tcW w:w="2693" w:type="dxa"/>
            <w:tcBorders>
              <w:top w:val="single" w:sz="4" w:space="0" w:color="999999"/>
              <w:left w:val="single" w:sz="4" w:space="0" w:color="999999"/>
              <w:bottom w:val="single" w:sz="4" w:space="0" w:color="999999"/>
              <w:right w:val="single" w:sz="4" w:space="0" w:color="999999"/>
            </w:tcBorders>
            <w:hideMark/>
          </w:tcPr>
          <w:p w14:paraId="28D3287D"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Quercetin, Fiber, Vitamin C</w:t>
            </w:r>
          </w:p>
        </w:tc>
        <w:tc>
          <w:tcPr>
            <w:tcW w:w="3124" w:type="dxa"/>
            <w:tcBorders>
              <w:top w:val="single" w:sz="4" w:space="0" w:color="999999"/>
              <w:left w:val="single" w:sz="4" w:space="0" w:color="999999"/>
              <w:bottom w:val="single" w:sz="4" w:space="0" w:color="999999"/>
              <w:right w:val="single" w:sz="4" w:space="0" w:color="999999"/>
            </w:tcBorders>
            <w:hideMark/>
          </w:tcPr>
          <w:p w14:paraId="47C507BF"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 xml:space="preserve">Gut health, immunity, </w:t>
            </w:r>
            <w:r w:rsidR="00D62FA1" w:rsidRPr="00CF546D">
              <w:rPr>
                <w:rFonts w:ascii="Times New Roman" w:eastAsia="Calibri" w:hAnsi="Times New Roman" w:cs="Times New Roman"/>
                <w:sz w:val="24"/>
                <w:szCs w:val="24"/>
                <w:lang w:val="en-US" w:eastAsia="en-IN"/>
              </w:rPr>
              <w:t xml:space="preserve">and </w:t>
            </w:r>
            <w:r w:rsidRPr="00CF546D">
              <w:rPr>
                <w:rFonts w:ascii="Times New Roman" w:eastAsia="Calibri" w:hAnsi="Times New Roman" w:cs="Times New Roman"/>
                <w:sz w:val="24"/>
                <w:szCs w:val="24"/>
                <w:lang w:val="en-US" w:eastAsia="en-IN"/>
              </w:rPr>
              <w:t>anti-inflammatory support</w:t>
            </w:r>
          </w:p>
        </w:tc>
      </w:tr>
      <w:tr w:rsidR="006E3A3F" w:rsidRPr="00CF546D" w14:paraId="57D12576" w14:textId="77777777" w:rsidTr="006E3A3F">
        <w:tc>
          <w:tcPr>
            <w:tcW w:w="1189" w:type="dxa"/>
            <w:tcBorders>
              <w:top w:val="single" w:sz="4" w:space="0" w:color="999999"/>
              <w:left w:val="single" w:sz="4" w:space="0" w:color="999999"/>
              <w:bottom w:val="single" w:sz="4" w:space="0" w:color="999999"/>
              <w:right w:val="single" w:sz="4" w:space="0" w:color="999999"/>
            </w:tcBorders>
            <w:hideMark/>
          </w:tcPr>
          <w:p w14:paraId="28000D81"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3</w:t>
            </w:r>
          </w:p>
        </w:tc>
        <w:tc>
          <w:tcPr>
            <w:tcW w:w="1641" w:type="dxa"/>
            <w:tcBorders>
              <w:top w:val="single" w:sz="4" w:space="0" w:color="999999"/>
              <w:left w:val="single" w:sz="4" w:space="0" w:color="999999"/>
              <w:bottom w:val="single" w:sz="4" w:space="0" w:color="999999"/>
              <w:right w:val="single" w:sz="4" w:space="0" w:color="999999"/>
            </w:tcBorders>
            <w:hideMark/>
          </w:tcPr>
          <w:p w14:paraId="2512E3CF"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fruit</w:t>
            </w:r>
          </w:p>
        </w:tc>
        <w:tc>
          <w:tcPr>
            <w:tcW w:w="1418" w:type="dxa"/>
            <w:tcBorders>
              <w:top w:val="single" w:sz="4" w:space="0" w:color="999999"/>
              <w:left w:val="single" w:sz="4" w:space="0" w:color="999999"/>
              <w:bottom w:val="single" w:sz="4" w:space="0" w:color="999999"/>
              <w:right w:val="single" w:sz="4" w:space="0" w:color="999999"/>
            </w:tcBorders>
            <w:hideMark/>
          </w:tcPr>
          <w:p w14:paraId="60BA3CC9"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Bananas</w:t>
            </w:r>
          </w:p>
        </w:tc>
        <w:tc>
          <w:tcPr>
            <w:tcW w:w="2693" w:type="dxa"/>
            <w:tcBorders>
              <w:top w:val="single" w:sz="4" w:space="0" w:color="999999"/>
              <w:left w:val="single" w:sz="4" w:space="0" w:color="999999"/>
              <w:bottom w:val="single" w:sz="4" w:space="0" w:color="999999"/>
              <w:right w:val="single" w:sz="4" w:space="0" w:color="999999"/>
            </w:tcBorders>
            <w:hideMark/>
          </w:tcPr>
          <w:p w14:paraId="63BADAE3"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Potassium, Vitamin B6, Fiber</w:t>
            </w:r>
          </w:p>
        </w:tc>
        <w:tc>
          <w:tcPr>
            <w:tcW w:w="3124" w:type="dxa"/>
            <w:tcBorders>
              <w:top w:val="single" w:sz="4" w:space="0" w:color="999999"/>
              <w:left w:val="single" w:sz="4" w:space="0" w:color="999999"/>
              <w:bottom w:val="single" w:sz="4" w:space="0" w:color="999999"/>
              <w:right w:val="single" w:sz="4" w:space="0" w:color="999999"/>
            </w:tcBorders>
            <w:hideMark/>
          </w:tcPr>
          <w:p w14:paraId="126C1793"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Energy boost, digestion, heart health</w:t>
            </w:r>
          </w:p>
        </w:tc>
      </w:tr>
      <w:tr w:rsidR="006E3A3F" w:rsidRPr="00CF546D" w14:paraId="4BC61B58" w14:textId="77777777" w:rsidTr="006E3A3F">
        <w:tc>
          <w:tcPr>
            <w:tcW w:w="1189" w:type="dxa"/>
            <w:tcBorders>
              <w:top w:val="single" w:sz="4" w:space="0" w:color="999999"/>
              <w:left w:val="single" w:sz="4" w:space="0" w:color="999999"/>
              <w:bottom w:val="single" w:sz="4" w:space="0" w:color="999999"/>
              <w:right w:val="single" w:sz="4" w:space="0" w:color="999999"/>
            </w:tcBorders>
            <w:hideMark/>
          </w:tcPr>
          <w:p w14:paraId="0D970F84"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4</w:t>
            </w:r>
          </w:p>
        </w:tc>
        <w:tc>
          <w:tcPr>
            <w:tcW w:w="1641" w:type="dxa"/>
            <w:tcBorders>
              <w:top w:val="single" w:sz="4" w:space="0" w:color="999999"/>
              <w:left w:val="single" w:sz="4" w:space="0" w:color="999999"/>
              <w:bottom w:val="single" w:sz="4" w:space="0" w:color="999999"/>
              <w:right w:val="single" w:sz="4" w:space="0" w:color="999999"/>
            </w:tcBorders>
            <w:hideMark/>
          </w:tcPr>
          <w:p w14:paraId="773AE0CA"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fruit</w:t>
            </w:r>
          </w:p>
        </w:tc>
        <w:tc>
          <w:tcPr>
            <w:tcW w:w="1418" w:type="dxa"/>
            <w:tcBorders>
              <w:top w:val="single" w:sz="4" w:space="0" w:color="999999"/>
              <w:left w:val="single" w:sz="4" w:space="0" w:color="999999"/>
              <w:bottom w:val="single" w:sz="4" w:space="0" w:color="999999"/>
              <w:right w:val="single" w:sz="4" w:space="0" w:color="999999"/>
            </w:tcBorders>
            <w:hideMark/>
          </w:tcPr>
          <w:p w14:paraId="28CE9B2C"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Oranges</w:t>
            </w:r>
          </w:p>
        </w:tc>
        <w:tc>
          <w:tcPr>
            <w:tcW w:w="2693" w:type="dxa"/>
            <w:tcBorders>
              <w:top w:val="single" w:sz="4" w:space="0" w:color="999999"/>
              <w:left w:val="single" w:sz="4" w:space="0" w:color="999999"/>
              <w:bottom w:val="single" w:sz="4" w:space="0" w:color="999999"/>
              <w:right w:val="single" w:sz="4" w:space="0" w:color="999999"/>
            </w:tcBorders>
            <w:hideMark/>
          </w:tcPr>
          <w:p w14:paraId="1923AF25"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Vitamin C, Flavonoids, Fiber</w:t>
            </w:r>
          </w:p>
        </w:tc>
        <w:tc>
          <w:tcPr>
            <w:tcW w:w="3124" w:type="dxa"/>
            <w:tcBorders>
              <w:top w:val="single" w:sz="4" w:space="0" w:color="999999"/>
              <w:left w:val="single" w:sz="4" w:space="0" w:color="999999"/>
              <w:bottom w:val="single" w:sz="4" w:space="0" w:color="999999"/>
              <w:right w:val="single" w:sz="4" w:space="0" w:color="999999"/>
            </w:tcBorders>
            <w:hideMark/>
          </w:tcPr>
          <w:p w14:paraId="0902CED9"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Immunity, skin health, antioxidant protection</w:t>
            </w:r>
          </w:p>
        </w:tc>
      </w:tr>
      <w:tr w:rsidR="006E3A3F" w:rsidRPr="00CF546D" w14:paraId="08F038D7" w14:textId="77777777" w:rsidTr="006E3A3F">
        <w:tc>
          <w:tcPr>
            <w:tcW w:w="1189" w:type="dxa"/>
            <w:tcBorders>
              <w:top w:val="single" w:sz="4" w:space="0" w:color="999999"/>
              <w:left w:val="single" w:sz="4" w:space="0" w:color="999999"/>
              <w:bottom w:val="single" w:sz="4" w:space="0" w:color="999999"/>
              <w:right w:val="single" w:sz="4" w:space="0" w:color="999999"/>
            </w:tcBorders>
            <w:hideMark/>
          </w:tcPr>
          <w:p w14:paraId="0A13E7DF"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lastRenderedPageBreak/>
              <w:t>5</w:t>
            </w:r>
          </w:p>
        </w:tc>
        <w:tc>
          <w:tcPr>
            <w:tcW w:w="1641" w:type="dxa"/>
            <w:tcBorders>
              <w:top w:val="single" w:sz="4" w:space="0" w:color="999999"/>
              <w:left w:val="single" w:sz="4" w:space="0" w:color="999999"/>
              <w:bottom w:val="single" w:sz="4" w:space="0" w:color="999999"/>
              <w:right w:val="single" w:sz="4" w:space="0" w:color="999999"/>
            </w:tcBorders>
            <w:hideMark/>
          </w:tcPr>
          <w:p w14:paraId="38B314E1"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fruit</w:t>
            </w:r>
          </w:p>
        </w:tc>
        <w:tc>
          <w:tcPr>
            <w:tcW w:w="1418" w:type="dxa"/>
            <w:tcBorders>
              <w:top w:val="single" w:sz="4" w:space="0" w:color="999999"/>
              <w:left w:val="single" w:sz="4" w:space="0" w:color="999999"/>
              <w:bottom w:val="single" w:sz="4" w:space="0" w:color="999999"/>
              <w:right w:val="single" w:sz="4" w:space="0" w:color="999999"/>
            </w:tcBorders>
            <w:hideMark/>
          </w:tcPr>
          <w:p w14:paraId="4934BE6D"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Pineapple</w:t>
            </w:r>
          </w:p>
        </w:tc>
        <w:tc>
          <w:tcPr>
            <w:tcW w:w="2693" w:type="dxa"/>
            <w:tcBorders>
              <w:top w:val="single" w:sz="4" w:space="0" w:color="999999"/>
              <w:left w:val="single" w:sz="4" w:space="0" w:color="999999"/>
              <w:bottom w:val="single" w:sz="4" w:space="0" w:color="999999"/>
              <w:right w:val="single" w:sz="4" w:space="0" w:color="999999"/>
            </w:tcBorders>
            <w:hideMark/>
          </w:tcPr>
          <w:p w14:paraId="077A2867"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Bromelain, Vitamin C</w:t>
            </w:r>
          </w:p>
        </w:tc>
        <w:tc>
          <w:tcPr>
            <w:tcW w:w="3124" w:type="dxa"/>
            <w:tcBorders>
              <w:top w:val="single" w:sz="4" w:space="0" w:color="999999"/>
              <w:left w:val="single" w:sz="4" w:space="0" w:color="999999"/>
              <w:bottom w:val="single" w:sz="4" w:space="0" w:color="999999"/>
              <w:right w:val="single" w:sz="4" w:space="0" w:color="999999"/>
            </w:tcBorders>
            <w:hideMark/>
          </w:tcPr>
          <w:p w14:paraId="746CB1DC"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Anti-inflammatory, digestion, immunity</w:t>
            </w:r>
          </w:p>
        </w:tc>
      </w:tr>
    </w:tbl>
    <w:p w14:paraId="02C14396" w14:textId="05B04A27" w:rsidR="006E3A3F" w:rsidRPr="00CF546D" w:rsidRDefault="00402A32" w:rsidP="006E3A3F">
      <w:pPr>
        <w:spacing w:line="276" w:lineRule="auto"/>
        <w:jc w:val="both"/>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 xml:space="preserve">Table 8 </w:t>
      </w:r>
      <w:r w:rsidR="006E3A3F" w:rsidRPr="00CF546D">
        <w:rPr>
          <w:rFonts w:ascii="Times New Roman" w:eastAsia="Calibri" w:hAnsi="Times New Roman" w:cs="Times New Roman"/>
          <w:b/>
          <w:sz w:val="24"/>
          <w:szCs w:val="24"/>
          <w:lang w:val="en-US" w:eastAsia="en-IN"/>
        </w:rPr>
        <w:t>NUTRACEUTICAL-RICH VEGETABLES AND FRUITS FOR YOUNG ADULTS DIET-</w:t>
      </w:r>
    </w:p>
    <w:tbl>
      <w:tblPr>
        <w:tblW w:w="10065" w:type="dxa"/>
        <w:tblInd w:w="-43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184"/>
        <w:gridCol w:w="1652"/>
        <w:gridCol w:w="1418"/>
        <w:gridCol w:w="2835"/>
        <w:gridCol w:w="2976"/>
      </w:tblGrid>
      <w:tr w:rsidR="006E3A3F" w:rsidRPr="00CF546D" w14:paraId="4488E00C" w14:textId="77777777" w:rsidTr="00B556F8">
        <w:trPr>
          <w:trHeight w:val="984"/>
        </w:trPr>
        <w:tc>
          <w:tcPr>
            <w:tcW w:w="1184" w:type="dxa"/>
            <w:tcBorders>
              <w:top w:val="single" w:sz="4" w:space="0" w:color="999999"/>
              <w:left w:val="single" w:sz="4" w:space="0" w:color="999999"/>
              <w:bottom w:val="single" w:sz="4" w:space="0" w:color="999999"/>
              <w:right w:val="single" w:sz="4" w:space="0" w:color="999999"/>
            </w:tcBorders>
            <w:hideMark/>
          </w:tcPr>
          <w:p w14:paraId="4B4A7CCD" w14:textId="77777777" w:rsidR="006E3A3F" w:rsidRPr="00CF546D" w:rsidRDefault="006E3A3F" w:rsidP="006E3A3F">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SLNO.</w:t>
            </w:r>
          </w:p>
        </w:tc>
        <w:tc>
          <w:tcPr>
            <w:tcW w:w="1652" w:type="dxa"/>
            <w:tcBorders>
              <w:top w:val="single" w:sz="4" w:space="0" w:color="999999"/>
              <w:left w:val="single" w:sz="4" w:space="0" w:color="999999"/>
              <w:bottom w:val="single" w:sz="4" w:space="0" w:color="999999"/>
              <w:right w:val="single" w:sz="4" w:space="0" w:color="999999"/>
            </w:tcBorders>
            <w:hideMark/>
          </w:tcPr>
          <w:p w14:paraId="03A29DDE" w14:textId="77777777" w:rsidR="006E3A3F" w:rsidRPr="00CF546D" w:rsidRDefault="006E3A3F" w:rsidP="006E3A3F">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CATEGORY</w:t>
            </w:r>
          </w:p>
        </w:tc>
        <w:tc>
          <w:tcPr>
            <w:tcW w:w="1418" w:type="dxa"/>
            <w:tcBorders>
              <w:top w:val="single" w:sz="4" w:space="0" w:color="999999"/>
              <w:left w:val="single" w:sz="4" w:space="0" w:color="999999"/>
              <w:bottom w:val="single" w:sz="4" w:space="0" w:color="999999"/>
              <w:right w:val="single" w:sz="4" w:space="0" w:color="999999"/>
            </w:tcBorders>
            <w:hideMark/>
          </w:tcPr>
          <w:p w14:paraId="108F0C84" w14:textId="77777777" w:rsidR="006E3A3F" w:rsidRPr="00CF546D" w:rsidRDefault="006E3A3F" w:rsidP="006E3A3F">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ITEM</w:t>
            </w:r>
          </w:p>
        </w:tc>
        <w:tc>
          <w:tcPr>
            <w:tcW w:w="2835" w:type="dxa"/>
            <w:tcBorders>
              <w:top w:val="single" w:sz="4" w:space="0" w:color="999999"/>
              <w:left w:val="single" w:sz="4" w:space="0" w:color="999999"/>
              <w:bottom w:val="single" w:sz="4" w:space="0" w:color="999999"/>
              <w:right w:val="single" w:sz="4" w:space="0" w:color="999999"/>
            </w:tcBorders>
            <w:hideMark/>
          </w:tcPr>
          <w:p w14:paraId="5ADFE6A3" w14:textId="77777777" w:rsidR="006E3A3F" w:rsidRPr="00CF546D" w:rsidRDefault="006E3A3F" w:rsidP="006E3A3F">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KEY NUTRACEUTICALS</w:t>
            </w:r>
          </w:p>
        </w:tc>
        <w:tc>
          <w:tcPr>
            <w:tcW w:w="2976" w:type="dxa"/>
            <w:tcBorders>
              <w:top w:val="single" w:sz="4" w:space="0" w:color="999999"/>
              <w:left w:val="single" w:sz="4" w:space="0" w:color="999999"/>
              <w:bottom w:val="single" w:sz="4" w:space="0" w:color="999999"/>
              <w:right w:val="single" w:sz="4" w:space="0" w:color="999999"/>
            </w:tcBorders>
            <w:hideMark/>
          </w:tcPr>
          <w:p w14:paraId="5A9FEE61" w14:textId="77777777" w:rsidR="006E3A3F" w:rsidRPr="00CF546D" w:rsidRDefault="006E3A3F" w:rsidP="006E3A3F">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HEALTH BENEFITS</w:t>
            </w:r>
          </w:p>
        </w:tc>
      </w:tr>
      <w:tr w:rsidR="006E3A3F" w:rsidRPr="00CF546D" w14:paraId="7B7E498F" w14:textId="77777777" w:rsidTr="00B556F8">
        <w:trPr>
          <w:trHeight w:val="984"/>
        </w:trPr>
        <w:tc>
          <w:tcPr>
            <w:tcW w:w="1184" w:type="dxa"/>
            <w:tcBorders>
              <w:top w:val="single" w:sz="4" w:space="0" w:color="999999"/>
              <w:left w:val="single" w:sz="4" w:space="0" w:color="999999"/>
              <w:bottom w:val="single" w:sz="4" w:space="0" w:color="999999"/>
              <w:right w:val="single" w:sz="4" w:space="0" w:color="999999"/>
            </w:tcBorders>
            <w:hideMark/>
          </w:tcPr>
          <w:p w14:paraId="5207F9E9"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1</w:t>
            </w:r>
          </w:p>
        </w:tc>
        <w:tc>
          <w:tcPr>
            <w:tcW w:w="1652" w:type="dxa"/>
            <w:tcBorders>
              <w:top w:val="single" w:sz="4" w:space="0" w:color="999999"/>
              <w:left w:val="single" w:sz="4" w:space="0" w:color="999999"/>
              <w:bottom w:val="single" w:sz="4" w:space="0" w:color="999999"/>
              <w:right w:val="single" w:sz="4" w:space="0" w:color="999999"/>
            </w:tcBorders>
            <w:hideMark/>
          </w:tcPr>
          <w:p w14:paraId="170B3969"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 xml:space="preserve"> Fruits</w:t>
            </w:r>
          </w:p>
        </w:tc>
        <w:tc>
          <w:tcPr>
            <w:tcW w:w="1418" w:type="dxa"/>
            <w:tcBorders>
              <w:top w:val="single" w:sz="4" w:space="0" w:color="999999"/>
              <w:left w:val="single" w:sz="4" w:space="0" w:color="999999"/>
              <w:bottom w:val="single" w:sz="4" w:space="0" w:color="999999"/>
              <w:right w:val="single" w:sz="4" w:space="0" w:color="999999"/>
            </w:tcBorders>
            <w:hideMark/>
          </w:tcPr>
          <w:p w14:paraId="24A63BDA"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Grapes</w:t>
            </w:r>
          </w:p>
        </w:tc>
        <w:tc>
          <w:tcPr>
            <w:tcW w:w="2835" w:type="dxa"/>
            <w:tcBorders>
              <w:top w:val="single" w:sz="4" w:space="0" w:color="999999"/>
              <w:left w:val="single" w:sz="4" w:space="0" w:color="999999"/>
              <w:bottom w:val="single" w:sz="4" w:space="0" w:color="999999"/>
              <w:right w:val="single" w:sz="4" w:space="0" w:color="999999"/>
            </w:tcBorders>
            <w:hideMark/>
          </w:tcPr>
          <w:p w14:paraId="1852D158"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Resveratrol, Quercetin, Vitamin C</w:t>
            </w:r>
          </w:p>
        </w:tc>
        <w:tc>
          <w:tcPr>
            <w:tcW w:w="2976" w:type="dxa"/>
            <w:tcBorders>
              <w:top w:val="single" w:sz="4" w:space="0" w:color="999999"/>
              <w:left w:val="single" w:sz="4" w:space="0" w:color="999999"/>
              <w:bottom w:val="single" w:sz="4" w:space="0" w:color="999999"/>
              <w:right w:val="single" w:sz="4" w:space="0" w:color="999999"/>
            </w:tcBorders>
            <w:hideMark/>
          </w:tcPr>
          <w:p w14:paraId="3C35EAD2"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Heart health, anti-aging, antioxidant protection</w:t>
            </w:r>
          </w:p>
        </w:tc>
      </w:tr>
      <w:tr w:rsidR="006E3A3F" w:rsidRPr="00CF546D" w14:paraId="1CDC1110" w14:textId="77777777" w:rsidTr="00B556F8">
        <w:trPr>
          <w:trHeight w:val="984"/>
        </w:trPr>
        <w:tc>
          <w:tcPr>
            <w:tcW w:w="1184" w:type="dxa"/>
            <w:tcBorders>
              <w:top w:val="single" w:sz="4" w:space="0" w:color="999999"/>
              <w:left w:val="single" w:sz="4" w:space="0" w:color="999999"/>
              <w:bottom w:val="single" w:sz="4" w:space="0" w:color="999999"/>
              <w:right w:val="single" w:sz="4" w:space="0" w:color="999999"/>
            </w:tcBorders>
            <w:hideMark/>
          </w:tcPr>
          <w:p w14:paraId="36D8F9E5"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2</w:t>
            </w:r>
          </w:p>
        </w:tc>
        <w:tc>
          <w:tcPr>
            <w:tcW w:w="1652" w:type="dxa"/>
            <w:tcBorders>
              <w:top w:val="single" w:sz="4" w:space="0" w:color="999999"/>
              <w:left w:val="single" w:sz="4" w:space="0" w:color="999999"/>
              <w:bottom w:val="single" w:sz="4" w:space="0" w:color="999999"/>
              <w:right w:val="single" w:sz="4" w:space="0" w:color="999999"/>
            </w:tcBorders>
            <w:hideMark/>
          </w:tcPr>
          <w:p w14:paraId="3CF7A547"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 xml:space="preserve"> Fruits</w:t>
            </w:r>
          </w:p>
        </w:tc>
        <w:tc>
          <w:tcPr>
            <w:tcW w:w="1418" w:type="dxa"/>
            <w:tcBorders>
              <w:top w:val="single" w:sz="4" w:space="0" w:color="999999"/>
              <w:left w:val="single" w:sz="4" w:space="0" w:color="999999"/>
              <w:bottom w:val="single" w:sz="4" w:space="0" w:color="999999"/>
              <w:right w:val="single" w:sz="4" w:space="0" w:color="999999"/>
            </w:tcBorders>
            <w:hideMark/>
          </w:tcPr>
          <w:p w14:paraId="038C5B87"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Mango</w:t>
            </w:r>
          </w:p>
        </w:tc>
        <w:tc>
          <w:tcPr>
            <w:tcW w:w="2835" w:type="dxa"/>
            <w:tcBorders>
              <w:top w:val="single" w:sz="4" w:space="0" w:color="999999"/>
              <w:left w:val="single" w:sz="4" w:space="0" w:color="999999"/>
              <w:bottom w:val="single" w:sz="4" w:space="0" w:color="999999"/>
              <w:right w:val="single" w:sz="4" w:space="0" w:color="999999"/>
            </w:tcBorders>
            <w:hideMark/>
          </w:tcPr>
          <w:p w14:paraId="3AA00F81"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Beta-carotene, Vitamin A, Vitamin E</w:t>
            </w:r>
          </w:p>
        </w:tc>
        <w:tc>
          <w:tcPr>
            <w:tcW w:w="2976" w:type="dxa"/>
            <w:tcBorders>
              <w:top w:val="single" w:sz="4" w:space="0" w:color="999999"/>
              <w:left w:val="single" w:sz="4" w:space="0" w:color="999999"/>
              <w:bottom w:val="single" w:sz="4" w:space="0" w:color="999999"/>
              <w:right w:val="single" w:sz="4" w:space="0" w:color="999999"/>
            </w:tcBorders>
            <w:hideMark/>
          </w:tcPr>
          <w:p w14:paraId="297F89F4"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Skin glow, immune strength, eye health</w:t>
            </w:r>
          </w:p>
        </w:tc>
      </w:tr>
      <w:tr w:rsidR="006E3A3F" w:rsidRPr="00CF546D" w14:paraId="3C72B07B" w14:textId="77777777" w:rsidTr="00B556F8">
        <w:trPr>
          <w:trHeight w:val="984"/>
        </w:trPr>
        <w:tc>
          <w:tcPr>
            <w:tcW w:w="1184" w:type="dxa"/>
            <w:tcBorders>
              <w:top w:val="single" w:sz="4" w:space="0" w:color="999999"/>
              <w:left w:val="single" w:sz="4" w:space="0" w:color="999999"/>
              <w:bottom w:val="single" w:sz="4" w:space="0" w:color="999999"/>
              <w:right w:val="single" w:sz="4" w:space="0" w:color="999999"/>
            </w:tcBorders>
            <w:hideMark/>
          </w:tcPr>
          <w:p w14:paraId="418747DD"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3</w:t>
            </w:r>
          </w:p>
        </w:tc>
        <w:tc>
          <w:tcPr>
            <w:tcW w:w="1652" w:type="dxa"/>
            <w:tcBorders>
              <w:top w:val="single" w:sz="4" w:space="0" w:color="999999"/>
              <w:left w:val="single" w:sz="4" w:space="0" w:color="999999"/>
              <w:bottom w:val="single" w:sz="4" w:space="0" w:color="999999"/>
              <w:right w:val="single" w:sz="4" w:space="0" w:color="999999"/>
            </w:tcBorders>
            <w:hideMark/>
          </w:tcPr>
          <w:p w14:paraId="7DDCB3D6"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 xml:space="preserve"> Fruits</w:t>
            </w:r>
          </w:p>
        </w:tc>
        <w:tc>
          <w:tcPr>
            <w:tcW w:w="1418" w:type="dxa"/>
            <w:tcBorders>
              <w:top w:val="single" w:sz="4" w:space="0" w:color="999999"/>
              <w:left w:val="single" w:sz="4" w:space="0" w:color="999999"/>
              <w:bottom w:val="single" w:sz="4" w:space="0" w:color="999999"/>
              <w:right w:val="single" w:sz="4" w:space="0" w:color="999999"/>
            </w:tcBorders>
            <w:hideMark/>
          </w:tcPr>
          <w:p w14:paraId="16EC0EAF"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Watermelon</w:t>
            </w:r>
          </w:p>
        </w:tc>
        <w:tc>
          <w:tcPr>
            <w:tcW w:w="2835" w:type="dxa"/>
            <w:tcBorders>
              <w:top w:val="single" w:sz="4" w:space="0" w:color="999999"/>
              <w:left w:val="single" w:sz="4" w:space="0" w:color="999999"/>
              <w:bottom w:val="single" w:sz="4" w:space="0" w:color="999999"/>
              <w:right w:val="single" w:sz="4" w:space="0" w:color="999999"/>
            </w:tcBorders>
            <w:hideMark/>
          </w:tcPr>
          <w:p w14:paraId="78FBFF73"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Lycopene, Citrulline, Vitamin C</w:t>
            </w:r>
          </w:p>
        </w:tc>
        <w:tc>
          <w:tcPr>
            <w:tcW w:w="2976" w:type="dxa"/>
            <w:tcBorders>
              <w:top w:val="single" w:sz="4" w:space="0" w:color="999999"/>
              <w:left w:val="single" w:sz="4" w:space="0" w:color="999999"/>
              <w:bottom w:val="single" w:sz="4" w:space="0" w:color="999999"/>
              <w:right w:val="single" w:sz="4" w:space="0" w:color="999999"/>
            </w:tcBorders>
            <w:hideMark/>
          </w:tcPr>
          <w:p w14:paraId="7683E199"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Hydration, skin health, and muscle recovery</w:t>
            </w:r>
          </w:p>
        </w:tc>
      </w:tr>
      <w:tr w:rsidR="006E3A3F" w:rsidRPr="00CF546D" w14:paraId="76C55484" w14:textId="77777777" w:rsidTr="00B556F8">
        <w:trPr>
          <w:trHeight w:val="1382"/>
        </w:trPr>
        <w:tc>
          <w:tcPr>
            <w:tcW w:w="1184" w:type="dxa"/>
            <w:tcBorders>
              <w:top w:val="single" w:sz="4" w:space="0" w:color="999999"/>
              <w:left w:val="single" w:sz="4" w:space="0" w:color="999999"/>
              <w:bottom w:val="single" w:sz="4" w:space="0" w:color="999999"/>
              <w:right w:val="single" w:sz="4" w:space="0" w:color="999999"/>
            </w:tcBorders>
            <w:hideMark/>
          </w:tcPr>
          <w:p w14:paraId="16E928F1"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4</w:t>
            </w:r>
          </w:p>
        </w:tc>
        <w:tc>
          <w:tcPr>
            <w:tcW w:w="1652" w:type="dxa"/>
            <w:tcBorders>
              <w:top w:val="single" w:sz="4" w:space="0" w:color="999999"/>
              <w:left w:val="single" w:sz="4" w:space="0" w:color="999999"/>
              <w:bottom w:val="single" w:sz="4" w:space="0" w:color="999999"/>
              <w:right w:val="single" w:sz="4" w:space="0" w:color="999999"/>
            </w:tcBorders>
            <w:hideMark/>
          </w:tcPr>
          <w:p w14:paraId="09D45941"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 xml:space="preserve"> Fruits</w:t>
            </w:r>
          </w:p>
        </w:tc>
        <w:tc>
          <w:tcPr>
            <w:tcW w:w="1418" w:type="dxa"/>
            <w:tcBorders>
              <w:top w:val="single" w:sz="4" w:space="0" w:color="999999"/>
              <w:left w:val="single" w:sz="4" w:space="0" w:color="999999"/>
              <w:bottom w:val="single" w:sz="4" w:space="0" w:color="999999"/>
              <w:right w:val="single" w:sz="4" w:space="0" w:color="999999"/>
            </w:tcBorders>
            <w:hideMark/>
          </w:tcPr>
          <w:p w14:paraId="3270D2D4"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Avocado</w:t>
            </w:r>
          </w:p>
        </w:tc>
        <w:tc>
          <w:tcPr>
            <w:tcW w:w="2835" w:type="dxa"/>
            <w:tcBorders>
              <w:top w:val="single" w:sz="4" w:space="0" w:color="999999"/>
              <w:left w:val="single" w:sz="4" w:space="0" w:color="999999"/>
              <w:bottom w:val="single" w:sz="4" w:space="0" w:color="999999"/>
              <w:right w:val="single" w:sz="4" w:space="0" w:color="999999"/>
            </w:tcBorders>
            <w:hideMark/>
          </w:tcPr>
          <w:p w14:paraId="2D54DC0B"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Oleic acid, Vitamin E, Potassium</w:t>
            </w:r>
          </w:p>
        </w:tc>
        <w:tc>
          <w:tcPr>
            <w:tcW w:w="2976" w:type="dxa"/>
            <w:tcBorders>
              <w:top w:val="single" w:sz="4" w:space="0" w:color="999999"/>
              <w:left w:val="single" w:sz="4" w:space="0" w:color="999999"/>
              <w:bottom w:val="single" w:sz="4" w:space="0" w:color="999999"/>
              <w:right w:val="single" w:sz="4" w:space="0" w:color="999999"/>
            </w:tcBorders>
            <w:hideMark/>
          </w:tcPr>
          <w:p w14:paraId="2B8A6159"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Hormonal balance, heart health, and skin nourishment</w:t>
            </w:r>
          </w:p>
        </w:tc>
      </w:tr>
      <w:tr w:rsidR="006E3A3F" w:rsidRPr="00CF546D" w14:paraId="4EA05618" w14:textId="77777777" w:rsidTr="00B556F8">
        <w:trPr>
          <w:trHeight w:val="984"/>
        </w:trPr>
        <w:tc>
          <w:tcPr>
            <w:tcW w:w="1184" w:type="dxa"/>
            <w:tcBorders>
              <w:top w:val="single" w:sz="4" w:space="0" w:color="999999"/>
              <w:left w:val="single" w:sz="4" w:space="0" w:color="999999"/>
              <w:bottom w:val="single" w:sz="4" w:space="0" w:color="999999"/>
              <w:right w:val="single" w:sz="4" w:space="0" w:color="999999"/>
            </w:tcBorders>
            <w:hideMark/>
          </w:tcPr>
          <w:p w14:paraId="0B484D35"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5</w:t>
            </w:r>
          </w:p>
        </w:tc>
        <w:tc>
          <w:tcPr>
            <w:tcW w:w="1652" w:type="dxa"/>
            <w:tcBorders>
              <w:top w:val="single" w:sz="4" w:space="0" w:color="999999"/>
              <w:left w:val="single" w:sz="4" w:space="0" w:color="999999"/>
              <w:bottom w:val="single" w:sz="4" w:space="0" w:color="999999"/>
              <w:right w:val="single" w:sz="4" w:space="0" w:color="999999"/>
            </w:tcBorders>
            <w:hideMark/>
          </w:tcPr>
          <w:p w14:paraId="6FC6AA77"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 xml:space="preserve"> Fruits</w:t>
            </w:r>
          </w:p>
        </w:tc>
        <w:tc>
          <w:tcPr>
            <w:tcW w:w="1418" w:type="dxa"/>
            <w:tcBorders>
              <w:top w:val="single" w:sz="4" w:space="0" w:color="999999"/>
              <w:left w:val="single" w:sz="4" w:space="0" w:color="999999"/>
              <w:bottom w:val="single" w:sz="4" w:space="0" w:color="999999"/>
              <w:right w:val="single" w:sz="4" w:space="0" w:color="999999"/>
            </w:tcBorders>
            <w:hideMark/>
          </w:tcPr>
          <w:p w14:paraId="33868A9F"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Banana</w:t>
            </w:r>
          </w:p>
        </w:tc>
        <w:tc>
          <w:tcPr>
            <w:tcW w:w="2835" w:type="dxa"/>
            <w:tcBorders>
              <w:top w:val="single" w:sz="4" w:space="0" w:color="999999"/>
              <w:left w:val="single" w:sz="4" w:space="0" w:color="999999"/>
              <w:bottom w:val="single" w:sz="4" w:space="0" w:color="999999"/>
              <w:right w:val="single" w:sz="4" w:space="0" w:color="999999"/>
            </w:tcBorders>
            <w:hideMark/>
          </w:tcPr>
          <w:p w14:paraId="4B80C51C"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Potassium, Vitamin B6, Magnesium</w:t>
            </w:r>
          </w:p>
        </w:tc>
        <w:tc>
          <w:tcPr>
            <w:tcW w:w="2976" w:type="dxa"/>
            <w:tcBorders>
              <w:top w:val="single" w:sz="4" w:space="0" w:color="999999"/>
              <w:left w:val="single" w:sz="4" w:space="0" w:color="999999"/>
              <w:bottom w:val="single" w:sz="4" w:space="0" w:color="999999"/>
              <w:right w:val="single" w:sz="4" w:space="0" w:color="999999"/>
            </w:tcBorders>
            <w:hideMark/>
          </w:tcPr>
          <w:p w14:paraId="2616AABA"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Energy boost, muscle support, stress relief</w:t>
            </w:r>
          </w:p>
        </w:tc>
      </w:tr>
    </w:tbl>
    <w:p w14:paraId="7813BD38" w14:textId="77777777" w:rsidR="00B556F8" w:rsidRPr="00CF546D" w:rsidRDefault="00B556F8" w:rsidP="006E3A3F">
      <w:pPr>
        <w:spacing w:line="276" w:lineRule="auto"/>
        <w:jc w:val="both"/>
        <w:rPr>
          <w:rFonts w:ascii="Times New Roman" w:eastAsia="Calibri" w:hAnsi="Times New Roman" w:cs="Times New Roman"/>
          <w:b/>
          <w:sz w:val="24"/>
          <w:szCs w:val="24"/>
          <w:lang w:val="en-US" w:eastAsia="en-IN"/>
        </w:rPr>
      </w:pPr>
    </w:p>
    <w:p w14:paraId="284EF9C4" w14:textId="14B32000" w:rsidR="006E3A3F" w:rsidRPr="00CF546D" w:rsidRDefault="00402A32" w:rsidP="006E3A3F">
      <w:pPr>
        <w:spacing w:line="276" w:lineRule="auto"/>
        <w:jc w:val="both"/>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 xml:space="preserve">Table 9 </w:t>
      </w:r>
      <w:r w:rsidR="006E3A3F" w:rsidRPr="00CF546D">
        <w:rPr>
          <w:rFonts w:ascii="Times New Roman" w:eastAsia="Calibri" w:hAnsi="Times New Roman" w:cs="Times New Roman"/>
          <w:b/>
          <w:sz w:val="24"/>
          <w:szCs w:val="24"/>
          <w:lang w:val="en-US" w:eastAsia="en-IN"/>
        </w:rPr>
        <w:t>NUTRACEUTICAL-RICH VEGETABLES AND FRUITS FOR PREGNANT WOMEN'S DIET-</w:t>
      </w:r>
    </w:p>
    <w:tbl>
      <w:tblPr>
        <w:tblW w:w="9919" w:type="dxa"/>
        <w:tblInd w:w="-28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914"/>
        <w:gridCol w:w="1780"/>
        <w:gridCol w:w="1418"/>
        <w:gridCol w:w="2551"/>
        <w:gridCol w:w="3256"/>
      </w:tblGrid>
      <w:tr w:rsidR="006E3A3F" w:rsidRPr="00CF546D" w14:paraId="40283F58" w14:textId="77777777" w:rsidTr="006E3A3F">
        <w:tc>
          <w:tcPr>
            <w:tcW w:w="914" w:type="dxa"/>
            <w:tcBorders>
              <w:top w:val="single" w:sz="4" w:space="0" w:color="999999"/>
              <w:left w:val="single" w:sz="4" w:space="0" w:color="999999"/>
              <w:bottom w:val="single" w:sz="4" w:space="0" w:color="999999"/>
              <w:right w:val="single" w:sz="4" w:space="0" w:color="999999"/>
            </w:tcBorders>
            <w:hideMark/>
          </w:tcPr>
          <w:p w14:paraId="78D0A7BF" w14:textId="77777777" w:rsidR="006E3A3F" w:rsidRPr="00CF546D" w:rsidRDefault="006E3A3F" w:rsidP="006E3A3F">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SL NO.</w:t>
            </w:r>
          </w:p>
        </w:tc>
        <w:tc>
          <w:tcPr>
            <w:tcW w:w="1780" w:type="dxa"/>
            <w:tcBorders>
              <w:top w:val="single" w:sz="4" w:space="0" w:color="999999"/>
              <w:left w:val="single" w:sz="4" w:space="0" w:color="999999"/>
              <w:bottom w:val="single" w:sz="4" w:space="0" w:color="999999"/>
              <w:right w:val="single" w:sz="4" w:space="0" w:color="999999"/>
            </w:tcBorders>
            <w:hideMark/>
          </w:tcPr>
          <w:p w14:paraId="77C03887" w14:textId="77777777" w:rsidR="006E3A3F" w:rsidRPr="00CF546D" w:rsidRDefault="006E3A3F" w:rsidP="006E3A3F">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CATEGORY</w:t>
            </w:r>
          </w:p>
        </w:tc>
        <w:tc>
          <w:tcPr>
            <w:tcW w:w="1418" w:type="dxa"/>
            <w:tcBorders>
              <w:top w:val="single" w:sz="4" w:space="0" w:color="999999"/>
              <w:left w:val="single" w:sz="4" w:space="0" w:color="999999"/>
              <w:bottom w:val="single" w:sz="4" w:space="0" w:color="999999"/>
              <w:right w:val="single" w:sz="4" w:space="0" w:color="999999"/>
            </w:tcBorders>
            <w:hideMark/>
          </w:tcPr>
          <w:p w14:paraId="244593D9" w14:textId="77777777" w:rsidR="006E3A3F" w:rsidRPr="00CF546D" w:rsidRDefault="006E3A3F" w:rsidP="006E3A3F">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ITEM</w:t>
            </w:r>
          </w:p>
        </w:tc>
        <w:tc>
          <w:tcPr>
            <w:tcW w:w="2551" w:type="dxa"/>
            <w:tcBorders>
              <w:top w:val="single" w:sz="4" w:space="0" w:color="999999"/>
              <w:left w:val="single" w:sz="4" w:space="0" w:color="999999"/>
              <w:bottom w:val="single" w:sz="4" w:space="0" w:color="999999"/>
              <w:right w:val="single" w:sz="4" w:space="0" w:color="999999"/>
            </w:tcBorders>
            <w:hideMark/>
          </w:tcPr>
          <w:p w14:paraId="1C45A89A" w14:textId="77777777" w:rsidR="006E3A3F" w:rsidRPr="00CF546D" w:rsidRDefault="006E3A3F" w:rsidP="006E3A3F">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KEY NUTRACEUTICALS</w:t>
            </w:r>
          </w:p>
        </w:tc>
        <w:tc>
          <w:tcPr>
            <w:tcW w:w="3256" w:type="dxa"/>
            <w:tcBorders>
              <w:top w:val="single" w:sz="4" w:space="0" w:color="999999"/>
              <w:left w:val="single" w:sz="4" w:space="0" w:color="999999"/>
              <w:bottom w:val="single" w:sz="4" w:space="0" w:color="999999"/>
              <w:right w:val="single" w:sz="4" w:space="0" w:color="999999"/>
            </w:tcBorders>
            <w:hideMark/>
          </w:tcPr>
          <w:p w14:paraId="3761DB56" w14:textId="77777777" w:rsidR="006E3A3F" w:rsidRPr="00CF546D" w:rsidRDefault="006E3A3F" w:rsidP="006E3A3F">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HEALTH BENEFITS FOR PREGNANCY</w:t>
            </w:r>
          </w:p>
        </w:tc>
      </w:tr>
      <w:tr w:rsidR="006E3A3F" w:rsidRPr="00CF546D" w14:paraId="34B4EC0A" w14:textId="77777777" w:rsidTr="00D62FA1">
        <w:tc>
          <w:tcPr>
            <w:tcW w:w="914" w:type="dxa"/>
            <w:tcBorders>
              <w:top w:val="single" w:sz="4" w:space="0" w:color="999999"/>
              <w:left w:val="single" w:sz="4" w:space="0" w:color="999999"/>
              <w:bottom w:val="single" w:sz="4" w:space="0" w:color="999999"/>
              <w:right w:val="single" w:sz="4" w:space="0" w:color="999999"/>
            </w:tcBorders>
            <w:hideMark/>
          </w:tcPr>
          <w:p w14:paraId="6312E949"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1</w:t>
            </w:r>
          </w:p>
        </w:tc>
        <w:tc>
          <w:tcPr>
            <w:tcW w:w="1780" w:type="dxa"/>
            <w:tcBorders>
              <w:top w:val="single" w:sz="4" w:space="0" w:color="999999"/>
              <w:left w:val="single" w:sz="4" w:space="0" w:color="999999"/>
              <w:bottom w:val="single" w:sz="4" w:space="0" w:color="999999"/>
              <w:right w:val="single" w:sz="4" w:space="0" w:color="999999"/>
            </w:tcBorders>
            <w:hideMark/>
          </w:tcPr>
          <w:p w14:paraId="678C78F3"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Fruit</w:t>
            </w:r>
          </w:p>
        </w:tc>
        <w:tc>
          <w:tcPr>
            <w:tcW w:w="1418" w:type="dxa"/>
            <w:tcBorders>
              <w:top w:val="single" w:sz="4" w:space="0" w:color="999999"/>
              <w:left w:val="single" w:sz="4" w:space="0" w:color="999999"/>
              <w:bottom w:val="single" w:sz="4" w:space="0" w:color="999999"/>
              <w:right w:val="single" w:sz="4" w:space="0" w:color="999999"/>
            </w:tcBorders>
            <w:hideMark/>
          </w:tcPr>
          <w:p w14:paraId="1308DD8B"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Banana</w:t>
            </w:r>
          </w:p>
        </w:tc>
        <w:tc>
          <w:tcPr>
            <w:tcW w:w="2551" w:type="dxa"/>
            <w:tcBorders>
              <w:top w:val="single" w:sz="4" w:space="0" w:color="999999"/>
              <w:left w:val="single" w:sz="4" w:space="0" w:color="999999"/>
              <w:bottom w:val="single" w:sz="4" w:space="0" w:color="999999"/>
              <w:right w:val="single" w:sz="4" w:space="0" w:color="999999"/>
            </w:tcBorders>
            <w:hideMark/>
          </w:tcPr>
          <w:p w14:paraId="5627DA1D"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Vitamin B6, potassium</w:t>
            </w:r>
          </w:p>
        </w:tc>
        <w:tc>
          <w:tcPr>
            <w:tcW w:w="3256" w:type="dxa"/>
            <w:tcBorders>
              <w:top w:val="single" w:sz="4" w:space="0" w:color="999999"/>
              <w:left w:val="single" w:sz="4" w:space="0" w:color="999999"/>
              <w:bottom w:val="single" w:sz="4" w:space="0" w:color="999999"/>
              <w:right w:val="single" w:sz="4" w:space="0" w:color="999999"/>
            </w:tcBorders>
            <w:hideMark/>
          </w:tcPr>
          <w:p w14:paraId="51E7625A"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Reduces morning sickness, regulates blood pressure, aids brain development</w:t>
            </w:r>
          </w:p>
        </w:tc>
      </w:tr>
      <w:tr w:rsidR="006E3A3F" w:rsidRPr="00CF546D" w14:paraId="1F3DCC5C" w14:textId="77777777" w:rsidTr="00D62FA1">
        <w:tc>
          <w:tcPr>
            <w:tcW w:w="914" w:type="dxa"/>
            <w:tcBorders>
              <w:top w:val="single" w:sz="4" w:space="0" w:color="999999"/>
              <w:left w:val="single" w:sz="4" w:space="0" w:color="999999"/>
              <w:bottom w:val="single" w:sz="4" w:space="0" w:color="999999"/>
              <w:right w:val="single" w:sz="4" w:space="0" w:color="999999"/>
            </w:tcBorders>
            <w:hideMark/>
          </w:tcPr>
          <w:p w14:paraId="1BD01134"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2</w:t>
            </w:r>
          </w:p>
        </w:tc>
        <w:tc>
          <w:tcPr>
            <w:tcW w:w="1780" w:type="dxa"/>
            <w:tcBorders>
              <w:top w:val="single" w:sz="4" w:space="0" w:color="999999"/>
              <w:left w:val="single" w:sz="4" w:space="0" w:color="999999"/>
              <w:bottom w:val="single" w:sz="4" w:space="0" w:color="999999"/>
              <w:right w:val="single" w:sz="4" w:space="0" w:color="999999"/>
            </w:tcBorders>
            <w:hideMark/>
          </w:tcPr>
          <w:p w14:paraId="1830BC01"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Fruit</w:t>
            </w:r>
          </w:p>
        </w:tc>
        <w:tc>
          <w:tcPr>
            <w:tcW w:w="1418" w:type="dxa"/>
            <w:tcBorders>
              <w:top w:val="single" w:sz="4" w:space="0" w:color="999999"/>
              <w:left w:val="single" w:sz="4" w:space="0" w:color="999999"/>
              <w:bottom w:val="single" w:sz="4" w:space="0" w:color="999999"/>
              <w:right w:val="single" w:sz="4" w:space="0" w:color="999999"/>
            </w:tcBorders>
            <w:hideMark/>
          </w:tcPr>
          <w:p w14:paraId="20A92A1D"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Berries</w:t>
            </w:r>
          </w:p>
        </w:tc>
        <w:tc>
          <w:tcPr>
            <w:tcW w:w="2551" w:type="dxa"/>
            <w:tcBorders>
              <w:top w:val="single" w:sz="4" w:space="0" w:color="999999"/>
              <w:left w:val="single" w:sz="4" w:space="0" w:color="999999"/>
              <w:bottom w:val="single" w:sz="4" w:space="0" w:color="999999"/>
              <w:right w:val="single" w:sz="4" w:space="0" w:color="999999"/>
            </w:tcBorders>
            <w:hideMark/>
          </w:tcPr>
          <w:p w14:paraId="14C15369"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Antioxidants (vitamin C, polyphenols), fiber</w:t>
            </w:r>
          </w:p>
        </w:tc>
        <w:tc>
          <w:tcPr>
            <w:tcW w:w="3256" w:type="dxa"/>
            <w:tcBorders>
              <w:top w:val="single" w:sz="4" w:space="0" w:color="999999"/>
              <w:left w:val="single" w:sz="4" w:space="0" w:color="999999"/>
              <w:bottom w:val="single" w:sz="4" w:space="0" w:color="999999"/>
              <w:right w:val="single" w:sz="4" w:space="0" w:color="999999"/>
            </w:tcBorders>
            <w:hideMark/>
          </w:tcPr>
          <w:p w14:paraId="57A99173"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Fights inflammation, boosts skin health, regulates blood sugar</w:t>
            </w:r>
          </w:p>
        </w:tc>
      </w:tr>
      <w:tr w:rsidR="006E3A3F" w:rsidRPr="00CF546D" w14:paraId="6B9AFDC1" w14:textId="77777777" w:rsidTr="00D62FA1">
        <w:tc>
          <w:tcPr>
            <w:tcW w:w="914" w:type="dxa"/>
            <w:tcBorders>
              <w:top w:val="single" w:sz="4" w:space="0" w:color="999999"/>
              <w:left w:val="single" w:sz="4" w:space="0" w:color="999999"/>
              <w:bottom w:val="single" w:sz="4" w:space="0" w:color="999999"/>
              <w:right w:val="single" w:sz="4" w:space="0" w:color="999999"/>
            </w:tcBorders>
            <w:hideMark/>
          </w:tcPr>
          <w:p w14:paraId="20D5A843"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3</w:t>
            </w:r>
          </w:p>
        </w:tc>
        <w:tc>
          <w:tcPr>
            <w:tcW w:w="1780" w:type="dxa"/>
            <w:tcBorders>
              <w:top w:val="single" w:sz="4" w:space="0" w:color="999999"/>
              <w:left w:val="single" w:sz="4" w:space="0" w:color="999999"/>
              <w:bottom w:val="single" w:sz="4" w:space="0" w:color="999999"/>
              <w:right w:val="single" w:sz="4" w:space="0" w:color="999999"/>
            </w:tcBorders>
            <w:hideMark/>
          </w:tcPr>
          <w:p w14:paraId="3FA4C6B7"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Fruit</w:t>
            </w:r>
          </w:p>
        </w:tc>
        <w:tc>
          <w:tcPr>
            <w:tcW w:w="1418" w:type="dxa"/>
            <w:tcBorders>
              <w:top w:val="single" w:sz="4" w:space="0" w:color="999999"/>
              <w:left w:val="single" w:sz="4" w:space="0" w:color="999999"/>
              <w:bottom w:val="single" w:sz="4" w:space="0" w:color="999999"/>
              <w:right w:val="single" w:sz="4" w:space="0" w:color="999999"/>
            </w:tcBorders>
            <w:hideMark/>
          </w:tcPr>
          <w:p w14:paraId="2F68330C"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Oranges</w:t>
            </w:r>
          </w:p>
        </w:tc>
        <w:tc>
          <w:tcPr>
            <w:tcW w:w="2551" w:type="dxa"/>
            <w:tcBorders>
              <w:top w:val="single" w:sz="4" w:space="0" w:color="999999"/>
              <w:left w:val="single" w:sz="4" w:space="0" w:color="999999"/>
              <w:bottom w:val="single" w:sz="4" w:space="0" w:color="999999"/>
              <w:right w:val="single" w:sz="4" w:space="0" w:color="999999"/>
            </w:tcBorders>
            <w:hideMark/>
          </w:tcPr>
          <w:p w14:paraId="4B7B21A9"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 xml:space="preserve">Vitamin C, folate, </w:t>
            </w:r>
            <w:r w:rsidRPr="00CF546D">
              <w:rPr>
                <w:rFonts w:ascii="Times New Roman" w:eastAsia="Calibri" w:hAnsi="Times New Roman" w:cs="Times New Roman"/>
                <w:sz w:val="24"/>
                <w:szCs w:val="24"/>
                <w:lang w:val="en-US" w:eastAsia="en-IN"/>
              </w:rPr>
              <w:lastRenderedPageBreak/>
              <w:t>flavonoids</w:t>
            </w:r>
          </w:p>
        </w:tc>
        <w:tc>
          <w:tcPr>
            <w:tcW w:w="3256" w:type="dxa"/>
            <w:tcBorders>
              <w:top w:val="single" w:sz="4" w:space="0" w:color="999999"/>
              <w:left w:val="single" w:sz="4" w:space="0" w:color="999999"/>
              <w:bottom w:val="single" w:sz="4" w:space="0" w:color="999999"/>
              <w:right w:val="single" w:sz="4" w:space="0" w:color="999999"/>
            </w:tcBorders>
            <w:hideMark/>
          </w:tcPr>
          <w:p w14:paraId="4DC7231D"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lastRenderedPageBreak/>
              <w:t xml:space="preserve">Aids iron absorption, hydrates, </w:t>
            </w:r>
            <w:r w:rsidR="00D62FA1" w:rsidRPr="00CF546D">
              <w:rPr>
                <w:rFonts w:ascii="Times New Roman" w:eastAsia="Calibri" w:hAnsi="Times New Roman" w:cs="Times New Roman"/>
                <w:sz w:val="24"/>
                <w:szCs w:val="24"/>
                <w:lang w:val="en-US" w:eastAsia="en-IN"/>
              </w:rPr>
              <w:t xml:space="preserve">and </w:t>
            </w:r>
            <w:r w:rsidRPr="00CF546D">
              <w:rPr>
                <w:rFonts w:ascii="Times New Roman" w:eastAsia="Calibri" w:hAnsi="Times New Roman" w:cs="Times New Roman"/>
                <w:sz w:val="24"/>
                <w:szCs w:val="24"/>
                <w:lang w:val="en-US" w:eastAsia="en-IN"/>
              </w:rPr>
              <w:t xml:space="preserve">supports nervous system </w:t>
            </w:r>
            <w:r w:rsidRPr="00CF546D">
              <w:rPr>
                <w:rFonts w:ascii="Times New Roman" w:eastAsia="Calibri" w:hAnsi="Times New Roman" w:cs="Times New Roman"/>
                <w:sz w:val="24"/>
                <w:szCs w:val="24"/>
                <w:lang w:val="en-US" w:eastAsia="en-IN"/>
              </w:rPr>
              <w:lastRenderedPageBreak/>
              <w:t>development</w:t>
            </w:r>
          </w:p>
        </w:tc>
      </w:tr>
      <w:tr w:rsidR="006E3A3F" w:rsidRPr="00CF546D" w14:paraId="1DBFAB60" w14:textId="77777777" w:rsidTr="00D62FA1">
        <w:tc>
          <w:tcPr>
            <w:tcW w:w="914" w:type="dxa"/>
            <w:tcBorders>
              <w:top w:val="single" w:sz="4" w:space="0" w:color="999999"/>
              <w:left w:val="single" w:sz="4" w:space="0" w:color="999999"/>
              <w:bottom w:val="single" w:sz="4" w:space="0" w:color="999999"/>
              <w:right w:val="single" w:sz="4" w:space="0" w:color="999999"/>
            </w:tcBorders>
            <w:hideMark/>
          </w:tcPr>
          <w:p w14:paraId="3405B65F"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lastRenderedPageBreak/>
              <w:t>4</w:t>
            </w:r>
          </w:p>
        </w:tc>
        <w:tc>
          <w:tcPr>
            <w:tcW w:w="1780" w:type="dxa"/>
            <w:tcBorders>
              <w:top w:val="single" w:sz="4" w:space="0" w:color="999999"/>
              <w:left w:val="single" w:sz="4" w:space="0" w:color="999999"/>
              <w:bottom w:val="single" w:sz="4" w:space="0" w:color="999999"/>
              <w:right w:val="single" w:sz="4" w:space="0" w:color="999999"/>
            </w:tcBorders>
            <w:hideMark/>
          </w:tcPr>
          <w:p w14:paraId="5A322BA8"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Fruit</w:t>
            </w:r>
          </w:p>
        </w:tc>
        <w:tc>
          <w:tcPr>
            <w:tcW w:w="1418" w:type="dxa"/>
            <w:tcBorders>
              <w:top w:val="single" w:sz="4" w:space="0" w:color="999999"/>
              <w:left w:val="single" w:sz="4" w:space="0" w:color="999999"/>
              <w:bottom w:val="single" w:sz="4" w:space="0" w:color="999999"/>
              <w:right w:val="single" w:sz="4" w:space="0" w:color="999999"/>
            </w:tcBorders>
            <w:hideMark/>
          </w:tcPr>
          <w:p w14:paraId="51C1C15E"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Pomegranate</w:t>
            </w:r>
          </w:p>
        </w:tc>
        <w:tc>
          <w:tcPr>
            <w:tcW w:w="2551" w:type="dxa"/>
            <w:tcBorders>
              <w:top w:val="single" w:sz="4" w:space="0" w:color="999999"/>
              <w:left w:val="single" w:sz="4" w:space="0" w:color="999999"/>
              <w:bottom w:val="single" w:sz="4" w:space="0" w:color="999999"/>
              <w:right w:val="single" w:sz="4" w:space="0" w:color="999999"/>
            </w:tcBorders>
            <w:hideMark/>
          </w:tcPr>
          <w:p w14:paraId="11241E39"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Iron, antioxidants</w:t>
            </w:r>
          </w:p>
        </w:tc>
        <w:tc>
          <w:tcPr>
            <w:tcW w:w="3256" w:type="dxa"/>
            <w:tcBorders>
              <w:top w:val="single" w:sz="4" w:space="0" w:color="999999"/>
              <w:left w:val="single" w:sz="4" w:space="0" w:color="999999"/>
              <w:bottom w:val="single" w:sz="4" w:space="0" w:color="999999"/>
              <w:right w:val="single" w:sz="4" w:space="0" w:color="999999"/>
            </w:tcBorders>
            <w:hideMark/>
          </w:tcPr>
          <w:p w14:paraId="31A839D7"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 xml:space="preserve">Enhances blood circulation, reduces fatigue, </w:t>
            </w:r>
            <w:r w:rsidR="00D62FA1" w:rsidRPr="00CF546D">
              <w:rPr>
                <w:rFonts w:ascii="Times New Roman" w:eastAsia="Calibri" w:hAnsi="Times New Roman" w:cs="Times New Roman"/>
                <w:sz w:val="24"/>
                <w:szCs w:val="24"/>
                <w:lang w:val="en-US" w:eastAsia="en-IN"/>
              </w:rPr>
              <w:t xml:space="preserve">and </w:t>
            </w:r>
            <w:r w:rsidRPr="00CF546D">
              <w:rPr>
                <w:rFonts w:ascii="Times New Roman" w:eastAsia="Calibri" w:hAnsi="Times New Roman" w:cs="Times New Roman"/>
                <w:sz w:val="24"/>
                <w:szCs w:val="24"/>
                <w:lang w:val="en-US" w:eastAsia="en-IN"/>
              </w:rPr>
              <w:t>improves heart health</w:t>
            </w:r>
          </w:p>
        </w:tc>
      </w:tr>
      <w:tr w:rsidR="006E3A3F" w:rsidRPr="00CF546D" w14:paraId="2B17DD0A" w14:textId="77777777" w:rsidTr="00D62FA1">
        <w:tc>
          <w:tcPr>
            <w:tcW w:w="914" w:type="dxa"/>
            <w:tcBorders>
              <w:top w:val="single" w:sz="4" w:space="0" w:color="999999"/>
              <w:left w:val="single" w:sz="4" w:space="0" w:color="999999"/>
              <w:bottom w:val="single" w:sz="4" w:space="0" w:color="999999"/>
              <w:right w:val="single" w:sz="4" w:space="0" w:color="999999"/>
            </w:tcBorders>
            <w:hideMark/>
          </w:tcPr>
          <w:p w14:paraId="5D1E332D"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5</w:t>
            </w:r>
          </w:p>
        </w:tc>
        <w:tc>
          <w:tcPr>
            <w:tcW w:w="1780" w:type="dxa"/>
            <w:tcBorders>
              <w:top w:val="single" w:sz="4" w:space="0" w:color="999999"/>
              <w:left w:val="single" w:sz="4" w:space="0" w:color="999999"/>
              <w:bottom w:val="single" w:sz="4" w:space="0" w:color="999999"/>
              <w:right w:val="single" w:sz="4" w:space="0" w:color="999999"/>
            </w:tcBorders>
            <w:hideMark/>
          </w:tcPr>
          <w:p w14:paraId="6A9E331E"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Fruit</w:t>
            </w:r>
          </w:p>
        </w:tc>
        <w:tc>
          <w:tcPr>
            <w:tcW w:w="1418" w:type="dxa"/>
            <w:tcBorders>
              <w:top w:val="single" w:sz="4" w:space="0" w:color="999999"/>
              <w:left w:val="single" w:sz="4" w:space="0" w:color="999999"/>
              <w:bottom w:val="single" w:sz="4" w:space="0" w:color="999999"/>
              <w:right w:val="single" w:sz="4" w:space="0" w:color="999999"/>
            </w:tcBorders>
            <w:hideMark/>
          </w:tcPr>
          <w:p w14:paraId="521BE3B5"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Apple</w:t>
            </w:r>
          </w:p>
        </w:tc>
        <w:tc>
          <w:tcPr>
            <w:tcW w:w="2551" w:type="dxa"/>
            <w:tcBorders>
              <w:top w:val="single" w:sz="4" w:space="0" w:color="999999"/>
              <w:left w:val="single" w:sz="4" w:space="0" w:color="999999"/>
              <w:bottom w:val="single" w:sz="4" w:space="0" w:color="999999"/>
              <w:right w:val="single" w:sz="4" w:space="0" w:color="999999"/>
            </w:tcBorders>
            <w:hideMark/>
          </w:tcPr>
          <w:p w14:paraId="12FB807B"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 xml:space="preserve">Vitamin C, fiber, </w:t>
            </w:r>
            <w:r w:rsidR="00D62FA1" w:rsidRPr="00CF546D">
              <w:rPr>
                <w:rFonts w:ascii="Times New Roman" w:eastAsia="Calibri" w:hAnsi="Times New Roman" w:cs="Times New Roman"/>
                <w:sz w:val="24"/>
                <w:szCs w:val="24"/>
                <w:lang w:val="en-US" w:eastAsia="en-IN"/>
              </w:rPr>
              <w:t xml:space="preserve">and </w:t>
            </w:r>
            <w:r w:rsidRPr="00CF546D">
              <w:rPr>
                <w:rFonts w:ascii="Times New Roman" w:eastAsia="Calibri" w:hAnsi="Times New Roman" w:cs="Times New Roman"/>
                <w:sz w:val="24"/>
                <w:szCs w:val="24"/>
                <w:lang w:val="en-US" w:eastAsia="en-IN"/>
              </w:rPr>
              <w:t>flavonoids</w:t>
            </w:r>
          </w:p>
        </w:tc>
        <w:tc>
          <w:tcPr>
            <w:tcW w:w="3256" w:type="dxa"/>
            <w:tcBorders>
              <w:top w:val="single" w:sz="4" w:space="0" w:color="999999"/>
              <w:left w:val="single" w:sz="4" w:space="0" w:color="999999"/>
              <w:bottom w:val="single" w:sz="4" w:space="0" w:color="999999"/>
              <w:right w:val="single" w:sz="4" w:space="0" w:color="999999"/>
            </w:tcBorders>
            <w:hideMark/>
          </w:tcPr>
          <w:p w14:paraId="557CAD79"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 xml:space="preserve">Lowers risk of childhood asthma, improves digestion, </w:t>
            </w:r>
            <w:r w:rsidR="00D62FA1" w:rsidRPr="00CF546D">
              <w:rPr>
                <w:rFonts w:ascii="Times New Roman" w:eastAsia="Calibri" w:hAnsi="Times New Roman" w:cs="Times New Roman"/>
                <w:sz w:val="24"/>
                <w:szCs w:val="24"/>
                <w:lang w:val="en-US" w:eastAsia="en-IN"/>
              </w:rPr>
              <w:t xml:space="preserve">and </w:t>
            </w:r>
            <w:r w:rsidRPr="00CF546D">
              <w:rPr>
                <w:rFonts w:ascii="Times New Roman" w:eastAsia="Calibri" w:hAnsi="Times New Roman" w:cs="Times New Roman"/>
                <w:sz w:val="24"/>
                <w:szCs w:val="24"/>
                <w:lang w:val="en-US" w:eastAsia="en-IN"/>
              </w:rPr>
              <w:t>strengthens immunity</w:t>
            </w:r>
          </w:p>
        </w:tc>
      </w:tr>
    </w:tbl>
    <w:p w14:paraId="4D87998E" w14:textId="632A69A1" w:rsidR="006E3A3F" w:rsidRPr="00CF546D" w:rsidRDefault="00402A32" w:rsidP="006E3A3F">
      <w:pPr>
        <w:spacing w:line="276" w:lineRule="auto"/>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 xml:space="preserve">Table 10 </w:t>
      </w:r>
      <w:r w:rsidR="00D62FA1" w:rsidRPr="00CF546D">
        <w:rPr>
          <w:rFonts w:ascii="Times New Roman" w:eastAsia="Calibri" w:hAnsi="Times New Roman" w:cs="Times New Roman"/>
          <w:b/>
          <w:sz w:val="24"/>
          <w:szCs w:val="24"/>
          <w:lang w:val="en-US" w:eastAsia="en-IN"/>
        </w:rPr>
        <w:t>NUTRACEUTICAL-RICH VEGETABLES AND FRUITS FOR OLD PEOPLE'S DIET-</w:t>
      </w:r>
    </w:p>
    <w:tbl>
      <w:tblPr>
        <w:tblW w:w="9360" w:type="dxa"/>
        <w:tblInd w:w="-25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871"/>
        <w:gridCol w:w="1617"/>
        <w:gridCol w:w="1403"/>
        <w:gridCol w:w="2665"/>
        <w:gridCol w:w="2804"/>
      </w:tblGrid>
      <w:tr w:rsidR="006E3A3F" w:rsidRPr="00CF546D" w14:paraId="104BE3AF" w14:textId="77777777" w:rsidTr="005877A6">
        <w:trPr>
          <w:trHeight w:val="847"/>
        </w:trPr>
        <w:tc>
          <w:tcPr>
            <w:tcW w:w="871" w:type="dxa"/>
            <w:tcBorders>
              <w:top w:val="single" w:sz="4" w:space="0" w:color="999999"/>
              <w:left w:val="single" w:sz="4" w:space="0" w:color="999999"/>
              <w:bottom w:val="single" w:sz="4" w:space="0" w:color="999999"/>
              <w:right w:val="single" w:sz="4" w:space="0" w:color="999999"/>
            </w:tcBorders>
            <w:hideMark/>
          </w:tcPr>
          <w:p w14:paraId="661ABD04" w14:textId="77777777" w:rsidR="006E3A3F" w:rsidRPr="00CF546D" w:rsidRDefault="00D62FA1" w:rsidP="00D62FA1">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SL NO.</w:t>
            </w:r>
          </w:p>
        </w:tc>
        <w:tc>
          <w:tcPr>
            <w:tcW w:w="1617" w:type="dxa"/>
            <w:tcBorders>
              <w:top w:val="single" w:sz="4" w:space="0" w:color="999999"/>
              <w:left w:val="single" w:sz="4" w:space="0" w:color="999999"/>
              <w:bottom w:val="single" w:sz="4" w:space="0" w:color="999999"/>
              <w:right w:val="single" w:sz="4" w:space="0" w:color="999999"/>
            </w:tcBorders>
            <w:hideMark/>
          </w:tcPr>
          <w:p w14:paraId="2AD239E4" w14:textId="77777777" w:rsidR="006E3A3F" w:rsidRPr="00CF546D" w:rsidRDefault="00D62FA1" w:rsidP="00D62FA1">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CATEGORY</w:t>
            </w:r>
          </w:p>
        </w:tc>
        <w:tc>
          <w:tcPr>
            <w:tcW w:w="1403" w:type="dxa"/>
            <w:tcBorders>
              <w:top w:val="single" w:sz="4" w:space="0" w:color="999999"/>
              <w:left w:val="single" w:sz="4" w:space="0" w:color="999999"/>
              <w:bottom w:val="single" w:sz="4" w:space="0" w:color="999999"/>
              <w:right w:val="single" w:sz="4" w:space="0" w:color="999999"/>
            </w:tcBorders>
            <w:hideMark/>
          </w:tcPr>
          <w:p w14:paraId="5E03A7D5" w14:textId="77777777" w:rsidR="006E3A3F" w:rsidRPr="00CF546D" w:rsidRDefault="00D62FA1" w:rsidP="00D62FA1">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ITEM</w:t>
            </w:r>
          </w:p>
        </w:tc>
        <w:tc>
          <w:tcPr>
            <w:tcW w:w="2665" w:type="dxa"/>
            <w:tcBorders>
              <w:top w:val="single" w:sz="4" w:space="0" w:color="999999"/>
              <w:left w:val="single" w:sz="4" w:space="0" w:color="999999"/>
              <w:bottom w:val="single" w:sz="4" w:space="0" w:color="999999"/>
              <w:right w:val="single" w:sz="4" w:space="0" w:color="999999"/>
            </w:tcBorders>
            <w:hideMark/>
          </w:tcPr>
          <w:p w14:paraId="4D4A8592" w14:textId="77777777" w:rsidR="006E3A3F" w:rsidRPr="00CF546D" w:rsidRDefault="00D62FA1" w:rsidP="00D62FA1">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KEY NUTRACEUTICALS</w:t>
            </w:r>
          </w:p>
        </w:tc>
        <w:tc>
          <w:tcPr>
            <w:tcW w:w="2804" w:type="dxa"/>
            <w:tcBorders>
              <w:top w:val="single" w:sz="4" w:space="0" w:color="999999"/>
              <w:left w:val="single" w:sz="4" w:space="0" w:color="999999"/>
              <w:bottom w:val="single" w:sz="4" w:space="0" w:color="999999"/>
              <w:right w:val="single" w:sz="4" w:space="0" w:color="999999"/>
            </w:tcBorders>
            <w:hideMark/>
          </w:tcPr>
          <w:p w14:paraId="3EF32128" w14:textId="77777777" w:rsidR="006E3A3F" w:rsidRPr="00CF546D" w:rsidRDefault="00D62FA1" w:rsidP="00D62FA1">
            <w:pPr>
              <w:spacing w:line="276" w:lineRule="auto"/>
              <w:jc w:val="center"/>
              <w:rPr>
                <w:rFonts w:ascii="Times New Roman" w:eastAsia="Calibri" w:hAnsi="Times New Roman" w:cs="Times New Roman"/>
                <w:b/>
                <w:sz w:val="24"/>
                <w:szCs w:val="24"/>
                <w:lang w:val="en-US" w:eastAsia="en-IN"/>
              </w:rPr>
            </w:pPr>
            <w:r w:rsidRPr="00CF546D">
              <w:rPr>
                <w:rFonts w:ascii="Times New Roman" w:eastAsia="Calibri" w:hAnsi="Times New Roman" w:cs="Times New Roman"/>
                <w:b/>
                <w:sz w:val="24"/>
                <w:szCs w:val="24"/>
                <w:lang w:val="en-US" w:eastAsia="en-IN"/>
              </w:rPr>
              <w:t>HEALTH BENEFITS FOR OLDER ADULTS</w:t>
            </w:r>
          </w:p>
        </w:tc>
      </w:tr>
      <w:tr w:rsidR="006E3A3F" w:rsidRPr="00CF546D" w14:paraId="31B4D5EB" w14:textId="77777777" w:rsidTr="005877A6">
        <w:trPr>
          <w:trHeight w:val="908"/>
        </w:trPr>
        <w:tc>
          <w:tcPr>
            <w:tcW w:w="871" w:type="dxa"/>
            <w:tcBorders>
              <w:top w:val="single" w:sz="4" w:space="0" w:color="999999"/>
              <w:left w:val="single" w:sz="4" w:space="0" w:color="999999"/>
              <w:bottom w:val="single" w:sz="4" w:space="0" w:color="999999"/>
              <w:right w:val="single" w:sz="4" w:space="0" w:color="999999"/>
            </w:tcBorders>
            <w:hideMark/>
          </w:tcPr>
          <w:p w14:paraId="4A6A767B"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1</w:t>
            </w:r>
          </w:p>
        </w:tc>
        <w:tc>
          <w:tcPr>
            <w:tcW w:w="1617" w:type="dxa"/>
            <w:tcBorders>
              <w:top w:val="single" w:sz="4" w:space="0" w:color="999999"/>
              <w:left w:val="single" w:sz="4" w:space="0" w:color="999999"/>
              <w:bottom w:val="single" w:sz="4" w:space="0" w:color="999999"/>
              <w:right w:val="single" w:sz="4" w:space="0" w:color="999999"/>
            </w:tcBorders>
            <w:hideMark/>
          </w:tcPr>
          <w:p w14:paraId="71503894"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Fruit</w:t>
            </w:r>
          </w:p>
        </w:tc>
        <w:tc>
          <w:tcPr>
            <w:tcW w:w="1403" w:type="dxa"/>
            <w:tcBorders>
              <w:top w:val="single" w:sz="4" w:space="0" w:color="999999"/>
              <w:left w:val="single" w:sz="4" w:space="0" w:color="999999"/>
              <w:bottom w:val="single" w:sz="4" w:space="0" w:color="999999"/>
              <w:right w:val="single" w:sz="4" w:space="0" w:color="999999"/>
            </w:tcBorders>
            <w:hideMark/>
          </w:tcPr>
          <w:p w14:paraId="2D97752F"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Papaya</w:t>
            </w:r>
          </w:p>
        </w:tc>
        <w:tc>
          <w:tcPr>
            <w:tcW w:w="2665" w:type="dxa"/>
            <w:tcBorders>
              <w:top w:val="single" w:sz="4" w:space="0" w:color="999999"/>
              <w:left w:val="single" w:sz="4" w:space="0" w:color="999999"/>
              <w:bottom w:val="single" w:sz="4" w:space="0" w:color="999999"/>
              <w:right w:val="single" w:sz="4" w:space="0" w:color="999999"/>
            </w:tcBorders>
            <w:hideMark/>
          </w:tcPr>
          <w:p w14:paraId="267769D0"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Vitamin C, lycopene</w:t>
            </w:r>
          </w:p>
        </w:tc>
        <w:tc>
          <w:tcPr>
            <w:tcW w:w="2804" w:type="dxa"/>
            <w:tcBorders>
              <w:top w:val="single" w:sz="4" w:space="0" w:color="999999"/>
              <w:left w:val="single" w:sz="4" w:space="0" w:color="999999"/>
              <w:bottom w:val="single" w:sz="4" w:space="0" w:color="999999"/>
              <w:right w:val="single" w:sz="4" w:space="0" w:color="999999"/>
            </w:tcBorders>
            <w:hideMark/>
          </w:tcPr>
          <w:p w14:paraId="4E230CF4"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Boosts immunity, reduces oxidative stress, supports skin and heart health</w:t>
            </w:r>
          </w:p>
        </w:tc>
      </w:tr>
      <w:tr w:rsidR="006E3A3F" w:rsidRPr="00CF546D" w14:paraId="33907841" w14:textId="77777777" w:rsidTr="005877A6">
        <w:trPr>
          <w:trHeight w:val="1189"/>
        </w:trPr>
        <w:tc>
          <w:tcPr>
            <w:tcW w:w="871" w:type="dxa"/>
            <w:tcBorders>
              <w:top w:val="single" w:sz="4" w:space="0" w:color="999999"/>
              <w:left w:val="single" w:sz="4" w:space="0" w:color="999999"/>
              <w:bottom w:val="single" w:sz="4" w:space="0" w:color="999999"/>
              <w:right w:val="single" w:sz="4" w:space="0" w:color="999999"/>
            </w:tcBorders>
            <w:hideMark/>
          </w:tcPr>
          <w:p w14:paraId="017F53B8"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2</w:t>
            </w:r>
          </w:p>
        </w:tc>
        <w:tc>
          <w:tcPr>
            <w:tcW w:w="1617" w:type="dxa"/>
            <w:tcBorders>
              <w:top w:val="single" w:sz="4" w:space="0" w:color="999999"/>
              <w:left w:val="single" w:sz="4" w:space="0" w:color="999999"/>
              <w:bottom w:val="single" w:sz="4" w:space="0" w:color="999999"/>
              <w:right w:val="single" w:sz="4" w:space="0" w:color="999999"/>
            </w:tcBorders>
            <w:hideMark/>
          </w:tcPr>
          <w:p w14:paraId="0CBB67EE"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Fruit</w:t>
            </w:r>
          </w:p>
        </w:tc>
        <w:tc>
          <w:tcPr>
            <w:tcW w:w="1403" w:type="dxa"/>
            <w:tcBorders>
              <w:top w:val="single" w:sz="4" w:space="0" w:color="999999"/>
              <w:left w:val="single" w:sz="4" w:space="0" w:color="999999"/>
              <w:bottom w:val="single" w:sz="4" w:space="0" w:color="999999"/>
              <w:right w:val="single" w:sz="4" w:space="0" w:color="999999"/>
            </w:tcBorders>
            <w:hideMark/>
          </w:tcPr>
          <w:p w14:paraId="0C8EBDC7"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Apple</w:t>
            </w:r>
          </w:p>
        </w:tc>
        <w:tc>
          <w:tcPr>
            <w:tcW w:w="2665" w:type="dxa"/>
            <w:tcBorders>
              <w:top w:val="single" w:sz="4" w:space="0" w:color="999999"/>
              <w:left w:val="single" w:sz="4" w:space="0" w:color="999999"/>
              <w:bottom w:val="single" w:sz="4" w:space="0" w:color="999999"/>
              <w:right w:val="single" w:sz="4" w:space="0" w:color="999999"/>
            </w:tcBorders>
            <w:hideMark/>
          </w:tcPr>
          <w:p w14:paraId="5B132FA1"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Quercetin, fiber, vitamin C</w:t>
            </w:r>
          </w:p>
        </w:tc>
        <w:tc>
          <w:tcPr>
            <w:tcW w:w="2804" w:type="dxa"/>
            <w:tcBorders>
              <w:top w:val="single" w:sz="4" w:space="0" w:color="999999"/>
              <w:left w:val="single" w:sz="4" w:space="0" w:color="999999"/>
              <w:bottom w:val="single" w:sz="4" w:space="0" w:color="999999"/>
              <w:right w:val="single" w:sz="4" w:space="0" w:color="999999"/>
            </w:tcBorders>
            <w:hideMark/>
          </w:tcPr>
          <w:p w14:paraId="0A171BC1"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 xml:space="preserve">Lowers cholesterol, supports digestion, </w:t>
            </w:r>
            <w:r w:rsidR="00D62FA1" w:rsidRPr="00CF546D">
              <w:rPr>
                <w:rFonts w:ascii="Times New Roman" w:eastAsia="Calibri" w:hAnsi="Times New Roman" w:cs="Times New Roman"/>
                <w:sz w:val="24"/>
                <w:szCs w:val="24"/>
                <w:lang w:val="en-US" w:eastAsia="en-IN"/>
              </w:rPr>
              <w:t xml:space="preserve">and </w:t>
            </w:r>
            <w:r w:rsidRPr="00CF546D">
              <w:rPr>
                <w:rFonts w:ascii="Times New Roman" w:eastAsia="Calibri" w:hAnsi="Times New Roman" w:cs="Times New Roman"/>
                <w:sz w:val="24"/>
                <w:szCs w:val="24"/>
                <w:lang w:val="en-US" w:eastAsia="en-IN"/>
              </w:rPr>
              <w:t>reduces diabetes risk</w:t>
            </w:r>
          </w:p>
        </w:tc>
      </w:tr>
      <w:tr w:rsidR="006E3A3F" w:rsidRPr="00CF546D" w14:paraId="4AF6C2CF" w14:textId="77777777" w:rsidTr="005877A6">
        <w:trPr>
          <w:trHeight w:val="1207"/>
        </w:trPr>
        <w:tc>
          <w:tcPr>
            <w:tcW w:w="871" w:type="dxa"/>
            <w:tcBorders>
              <w:top w:val="single" w:sz="4" w:space="0" w:color="999999"/>
              <w:left w:val="single" w:sz="4" w:space="0" w:color="999999"/>
              <w:bottom w:val="single" w:sz="4" w:space="0" w:color="999999"/>
              <w:right w:val="single" w:sz="4" w:space="0" w:color="999999"/>
            </w:tcBorders>
            <w:hideMark/>
          </w:tcPr>
          <w:p w14:paraId="486237D8"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3</w:t>
            </w:r>
          </w:p>
        </w:tc>
        <w:tc>
          <w:tcPr>
            <w:tcW w:w="1617" w:type="dxa"/>
            <w:tcBorders>
              <w:top w:val="single" w:sz="4" w:space="0" w:color="999999"/>
              <w:left w:val="single" w:sz="4" w:space="0" w:color="999999"/>
              <w:bottom w:val="single" w:sz="4" w:space="0" w:color="999999"/>
              <w:right w:val="single" w:sz="4" w:space="0" w:color="999999"/>
            </w:tcBorders>
            <w:hideMark/>
          </w:tcPr>
          <w:p w14:paraId="7B053853"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Fruit</w:t>
            </w:r>
          </w:p>
        </w:tc>
        <w:tc>
          <w:tcPr>
            <w:tcW w:w="1403" w:type="dxa"/>
            <w:tcBorders>
              <w:top w:val="single" w:sz="4" w:space="0" w:color="999999"/>
              <w:left w:val="single" w:sz="4" w:space="0" w:color="999999"/>
              <w:bottom w:val="single" w:sz="4" w:space="0" w:color="999999"/>
              <w:right w:val="single" w:sz="4" w:space="0" w:color="999999"/>
            </w:tcBorders>
            <w:hideMark/>
          </w:tcPr>
          <w:p w14:paraId="124EC6B6"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Blueberries</w:t>
            </w:r>
          </w:p>
        </w:tc>
        <w:tc>
          <w:tcPr>
            <w:tcW w:w="2665" w:type="dxa"/>
            <w:tcBorders>
              <w:top w:val="single" w:sz="4" w:space="0" w:color="999999"/>
              <w:left w:val="single" w:sz="4" w:space="0" w:color="999999"/>
              <w:bottom w:val="single" w:sz="4" w:space="0" w:color="999999"/>
              <w:right w:val="single" w:sz="4" w:space="0" w:color="999999"/>
            </w:tcBorders>
            <w:hideMark/>
          </w:tcPr>
          <w:p w14:paraId="7329DFA6"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Flavonoids, vitamin C, anthocyanins</w:t>
            </w:r>
          </w:p>
        </w:tc>
        <w:tc>
          <w:tcPr>
            <w:tcW w:w="2804" w:type="dxa"/>
            <w:tcBorders>
              <w:top w:val="single" w:sz="4" w:space="0" w:color="999999"/>
              <w:left w:val="single" w:sz="4" w:space="0" w:color="999999"/>
              <w:bottom w:val="single" w:sz="4" w:space="0" w:color="999999"/>
              <w:right w:val="single" w:sz="4" w:space="0" w:color="999999"/>
            </w:tcBorders>
            <w:hideMark/>
          </w:tcPr>
          <w:p w14:paraId="2875D19A"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Enhances memory, slows cognitive aging, supports immune function</w:t>
            </w:r>
          </w:p>
        </w:tc>
      </w:tr>
      <w:tr w:rsidR="006E3A3F" w:rsidRPr="00CF546D" w14:paraId="0F7AD4BB" w14:textId="77777777" w:rsidTr="005877A6">
        <w:trPr>
          <w:trHeight w:val="962"/>
        </w:trPr>
        <w:tc>
          <w:tcPr>
            <w:tcW w:w="871" w:type="dxa"/>
            <w:tcBorders>
              <w:top w:val="single" w:sz="4" w:space="0" w:color="999999"/>
              <w:left w:val="single" w:sz="4" w:space="0" w:color="999999"/>
              <w:bottom w:val="single" w:sz="4" w:space="0" w:color="999999"/>
              <w:right w:val="single" w:sz="4" w:space="0" w:color="999999"/>
            </w:tcBorders>
            <w:hideMark/>
          </w:tcPr>
          <w:p w14:paraId="779C4C13"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4</w:t>
            </w:r>
          </w:p>
        </w:tc>
        <w:tc>
          <w:tcPr>
            <w:tcW w:w="1617" w:type="dxa"/>
            <w:tcBorders>
              <w:top w:val="single" w:sz="4" w:space="0" w:color="999999"/>
              <w:left w:val="single" w:sz="4" w:space="0" w:color="999999"/>
              <w:bottom w:val="single" w:sz="4" w:space="0" w:color="999999"/>
              <w:right w:val="single" w:sz="4" w:space="0" w:color="999999"/>
            </w:tcBorders>
            <w:hideMark/>
          </w:tcPr>
          <w:p w14:paraId="421F5CAE"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Fruit</w:t>
            </w:r>
          </w:p>
        </w:tc>
        <w:tc>
          <w:tcPr>
            <w:tcW w:w="1403" w:type="dxa"/>
            <w:tcBorders>
              <w:top w:val="single" w:sz="4" w:space="0" w:color="999999"/>
              <w:left w:val="single" w:sz="4" w:space="0" w:color="999999"/>
              <w:bottom w:val="single" w:sz="4" w:space="0" w:color="999999"/>
              <w:right w:val="single" w:sz="4" w:space="0" w:color="999999"/>
            </w:tcBorders>
            <w:hideMark/>
          </w:tcPr>
          <w:p w14:paraId="483348B7"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Grapefruit</w:t>
            </w:r>
          </w:p>
        </w:tc>
        <w:tc>
          <w:tcPr>
            <w:tcW w:w="2665" w:type="dxa"/>
            <w:tcBorders>
              <w:top w:val="single" w:sz="4" w:space="0" w:color="999999"/>
              <w:left w:val="single" w:sz="4" w:space="0" w:color="999999"/>
              <w:bottom w:val="single" w:sz="4" w:space="0" w:color="999999"/>
              <w:right w:val="single" w:sz="4" w:space="0" w:color="999999"/>
            </w:tcBorders>
            <w:hideMark/>
          </w:tcPr>
          <w:p w14:paraId="72797596"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Vitamin C, beta-carotene, flavanones</w:t>
            </w:r>
          </w:p>
        </w:tc>
        <w:tc>
          <w:tcPr>
            <w:tcW w:w="2804" w:type="dxa"/>
            <w:tcBorders>
              <w:top w:val="single" w:sz="4" w:space="0" w:color="999999"/>
              <w:left w:val="single" w:sz="4" w:space="0" w:color="999999"/>
              <w:bottom w:val="single" w:sz="4" w:space="0" w:color="999999"/>
              <w:right w:val="single" w:sz="4" w:space="0" w:color="999999"/>
            </w:tcBorders>
            <w:hideMark/>
          </w:tcPr>
          <w:p w14:paraId="38A0E4EB"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 xml:space="preserve">Strengthens immunity, supports heart health, </w:t>
            </w:r>
            <w:r w:rsidR="00D62FA1" w:rsidRPr="00CF546D">
              <w:rPr>
                <w:rFonts w:ascii="Times New Roman" w:eastAsia="Calibri" w:hAnsi="Times New Roman" w:cs="Times New Roman"/>
                <w:sz w:val="24"/>
                <w:szCs w:val="24"/>
                <w:lang w:val="en-US" w:eastAsia="en-IN"/>
              </w:rPr>
              <w:t xml:space="preserve">and </w:t>
            </w:r>
            <w:r w:rsidRPr="00CF546D">
              <w:rPr>
                <w:rFonts w:ascii="Times New Roman" w:eastAsia="Calibri" w:hAnsi="Times New Roman" w:cs="Times New Roman"/>
                <w:sz w:val="24"/>
                <w:szCs w:val="24"/>
                <w:lang w:val="en-US" w:eastAsia="en-IN"/>
              </w:rPr>
              <w:t>reduces inflammation</w:t>
            </w:r>
          </w:p>
        </w:tc>
      </w:tr>
      <w:tr w:rsidR="006E3A3F" w:rsidRPr="00CF546D" w14:paraId="639478BD" w14:textId="77777777" w:rsidTr="005877A6">
        <w:trPr>
          <w:trHeight w:val="827"/>
        </w:trPr>
        <w:tc>
          <w:tcPr>
            <w:tcW w:w="871" w:type="dxa"/>
            <w:tcBorders>
              <w:top w:val="single" w:sz="4" w:space="0" w:color="999999"/>
              <w:left w:val="single" w:sz="4" w:space="0" w:color="999999"/>
              <w:bottom w:val="single" w:sz="4" w:space="0" w:color="999999"/>
              <w:right w:val="single" w:sz="4" w:space="0" w:color="999999"/>
            </w:tcBorders>
            <w:hideMark/>
          </w:tcPr>
          <w:p w14:paraId="763FB6BD"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5</w:t>
            </w:r>
          </w:p>
        </w:tc>
        <w:tc>
          <w:tcPr>
            <w:tcW w:w="1617" w:type="dxa"/>
            <w:tcBorders>
              <w:top w:val="single" w:sz="4" w:space="0" w:color="999999"/>
              <w:left w:val="single" w:sz="4" w:space="0" w:color="999999"/>
              <w:bottom w:val="single" w:sz="4" w:space="0" w:color="999999"/>
              <w:right w:val="single" w:sz="4" w:space="0" w:color="999999"/>
            </w:tcBorders>
            <w:hideMark/>
          </w:tcPr>
          <w:p w14:paraId="05526255"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Fruit</w:t>
            </w:r>
          </w:p>
        </w:tc>
        <w:tc>
          <w:tcPr>
            <w:tcW w:w="1403" w:type="dxa"/>
            <w:tcBorders>
              <w:top w:val="single" w:sz="4" w:space="0" w:color="999999"/>
              <w:left w:val="single" w:sz="4" w:space="0" w:color="999999"/>
              <w:bottom w:val="single" w:sz="4" w:space="0" w:color="999999"/>
              <w:right w:val="single" w:sz="4" w:space="0" w:color="999999"/>
            </w:tcBorders>
            <w:hideMark/>
          </w:tcPr>
          <w:p w14:paraId="4492F91F"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Kiwi</w:t>
            </w:r>
          </w:p>
        </w:tc>
        <w:tc>
          <w:tcPr>
            <w:tcW w:w="2665" w:type="dxa"/>
            <w:tcBorders>
              <w:top w:val="single" w:sz="4" w:space="0" w:color="999999"/>
              <w:left w:val="single" w:sz="4" w:space="0" w:color="999999"/>
              <w:bottom w:val="single" w:sz="4" w:space="0" w:color="999999"/>
              <w:right w:val="single" w:sz="4" w:space="0" w:color="999999"/>
            </w:tcBorders>
            <w:hideMark/>
          </w:tcPr>
          <w:p w14:paraId="556BF479"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Vitamin C, fiber, potassium</w:t>
            </w:r>
          </w:p>
        </w:tc>
        <w:tc>
          <w:tcPr>
            <w:tcW w:w="2804" w:type="dxa"/>
            <w:tcBorders>
              <w:top w:val="single" w:sz="4" w:space="0" w:color="999999"/>
              <w:left w:val="single" w:sz="4" w:space="0" w:color="999999"/>
              <w:bottom w:val="single" w:sz="4" w:space="0" w:color="999999"/>
              <w:right w:val="single" w:sz="4" w:space="0" w:color="999999"/>
            </w:tcBorders>
            <w:hideMark/>
          </w:tcPr>
          <w:p w14:paraId="298EBA79" w14:textId="77777777" w:rsidR="006E3A3F" w:rsidRPr="00CF546D" w:rsidRDefault="006E3A3F" w:rsidP="006E3A3F">
            <w:pPr>
              <w:spacing w:line="276" w:lineRule="auto"/>
              <w:rPr>
                <w:rFonts w:ascii="Times New Roman" w:eastAsia="Calibri" w:hAnsi="Times New Roman" w:cs="Times New Roman"/>
                <w:sz w:val="24"/>
                <w:szCs w:val="24"/>
                <w:lang w:val="en-US" w:eastAsia="en-IN"/>
              </w:rPr>
            </w:pPr>
            <w:r w:rsidRPr="00CF546D">
              <w:rPr>
                <w:rFonts w:ascii="Times New Roman" w:eastAsia="Calibri" w:hAnsi="Times New Roman" w:cs="Times New Roman"/>
                <w:sz w:val="24"/>
                <w:szCs w:val="24"/>
                <w:lang w:val="en-US" w:eastAsia="en-IN"/>
              </w:rPr>
              <w:t>Aids digestion, supports heart health, boosts immunity</w:t>
            </w:r>
          </w:p>
        </w:tc>
      </w:tr>
    </w:tbl>
    <w:p w14:paraId="51E8E11F" w14:textId="77777777" w:rsidR="006E3A3F" w:rsidRPr="00CF546D" w:rsidRDefault="006E3A3F" w:rsidP="00E358F9">
      <w:pPr>
        <w:jc w:val="both"/>
        <w:rPr>
          <w:rFonts w:ascii="Times New Roman" w:hAnsi="Times New Roman" w:cs="Times New Roman"/>
          <w:b/>
          <w:bCs/>
          <w:color w:val="002060"/>
          <w:sz w:val="12"/>
          <w:lang w:val="en-US"/>
        </w:rPr>
      </w:pPr>
    </w:p>
    <w:p w14:paraId="6E1142C4" w14:textId="77777777" w:rsidR="00D62FA1" w:rsidRPr="00CF546D" w:rsidRDefault="005877A6" w:rsidP="00D62FA1">
      <w:pPr>
        <w:spacing w:line="276" w:lineRule="auto"/>
        <w:jc w:val="both"/>
        <w:rPr>
          <w:rFonts w:ascii="Times New Roman" w:eastAsia="Calibri" w:hAnsi="Times New Roman" w:cs="Times New Roman"/>
          <w:b/>
          <w:bCs/>
          <w:color w:val="002060"/>
          <w:kern w:val="2"/>
          <w:sz w:val="28"/>
          <w:szCs w:val="24"/>
          <w:lang w:val="en-US"/>
        </w:rPr>
      </w:pPr>
      <w:r w:rsidRPr="00CF546D">
        <w:rPr>
          <w:rFonts w:ascii="Times New Roman" w:eastAsia="Calibri" w:hAnsi="Times New Roman" w:cs="Times New Roman"/>
          <w:b/>
          <w:bCs/>
          <w:color w:val="002060"/>
          <w:kern w:val="2"/>
          <w:sz w:val="28"/>
          <w:szCs w:val="24"/>
          <w:lang w:val="en-US"/>
        </w:rPr>
        <w:t>Challenges for nutraceuticals:</w:t>
      </w:r>
    </w:p>
    <w:p w14:paraId="273B579C" w14:textId="77777777" w:rsidR="00D62FA1" w:rsidRPr="00CF546D" w:rsidRDefault="00D62FA1" w:rsidP="00FE11E2">
      <w:pPr>
        <w:spacing w:line="276" w:lineRule="auto"/>
        <w:jc w:val="both"/>
        <w:rPr>
          <w:rFonts w:ascii="Times New Roman" w:eastAsia="Calibri" w:hAnsi="Times New Roman" w:cs="Times New Roman"/>
          <w:b/>
          <w:bCs/>
          <w:color w:val="002060"/>
          <w:kern w:val="2"/>
          <w:sz w:val="28"/>
          <w:szCs w:val="24"/>
          <w:lang w:val="en-US"/>
        </w:rPr>
      </w:pPr>
      <w:r w:rsidRPr="00CF546D">
        <w:rPr>
          <w:rFonts w:ascii="Times New Roman" w:eastAsia="Calibri" w:hAnsi="Times New Roman" w:cs="Times New Roman"/>
          <w:kern w:val="2"/>
          <w:sz w:val="24"/>
          <w:szCs w:val="24"/>
          <w:lang w:val="en-US" w:bidi="or-IN"/>
        </w:rPr>
        <w:t xml:space="preserve">Numerous obstacles impede the nutraceutical industry's expansion and recognition. Regulatory uncertainty is one of the main problems since nutraceuticals sometimes fall between food and medicine, which results in inconsistent regulations for marketing, labeling, and approval between nations. Quality control and standardization present additional challenges because it might be challenging to guarantee the precise dosage, purity, and consistency of bioactive chemicals in natural goods. Furthermore, there is a dearth of solid scientific validation because many nutraceuticals are not subjected to thorough clinical trials </w:t>
      </w:r>
      <w:r w:rsidRPr="00CF546D">
        <w:rPr>
          <w:rFonts w:ascii="Times New Roman" w:eastAsia="Calibri" w:hAnsi="Times New Roman" w:cs="Times New Roman"/>
          <w:kern w:val="2"/>
          <w:sz w:val="24"/>
          <w:szCs w:val="24"/>
          <w:lang w:val="en-US" w:bidi="or-IN"/>
        </w:rPr>
        <w:lastRenderedPageBreak/>
        <w:t>to demonstrate their efficacy and safety. Additional safety issues include the potential for infection, adulteration, or negative interactions with prescription medications. Additionally, consumers are not well-informed, and the widespread notion that "natural means safe" frequently results in abuse or overconsumption. The potency of bioactive compounds is also impacted by storage and stability problems, as many of them deteriorate with time, decreasing the efficacy of products.</w:t>
      </w:r>
    </w:p>
    <w:p w14:paraId="2A9CBFA2" w14:textId="77777777" w:rsidR="00DE659F" w:rsidRPr="00CF546D" w:rsidRDefault="005877A6" w:rsidP="00DE659F">
      <w:pPr>
        <w:rPr>
          <w:rFonts w:ascii="Times New Roman" w:eastAsia="Calibri" w:hAnsi="Times New Roman" w:cs="Times New Roman"/>
          <w:b/>
          <w:bCs/>
          <w:kern w:val="2"/>
          <w:sz w:val="24"/>
          <w:szCs w:val="24"/>
          <w:lang w:val="en-US" w:bidi="or-IN"/>
        </w:rPr>
      </w:pPr>
      <w:r w:rsidRPr="00CF546D">
        <w:rPr>
          <w:rFonts w:ascii="Times New Roman" w:eastAsia="Calibri" w:hAnsi="Times New Roman" w:cs="Times New Roman"/>
          <w:b/>
          <w:bCs/>
          <w:kern w:val="2"/>
          <w:sz w:val="24"/>
          <w:szCs w:val="24"/>
          <w:lang w:val="en-US" w:bidi="or-IN"/>
        </w:rPr>
        <w:t xml:space="preserve">Future prospects of </w:t>
      </w:r>
      <w:proofErr w:type="spellStart"/>
      <w:r w:rsidRPr="00CF546D">
        <w:rPr>
          <w:rFonts w:ascii="Times New Roman" w:eastAsia="Calibri" w:hAnsi="Times New Roman" w:cs="Times New Roman"/>
          <w:b/>
          <w:bCs/>
          <w:kern w:val="2"/>
          <w:sz w:val="24"/>
          <w:szCs w:val="24"/>
          <w:lang w:val="en-US" w:bidi="or-IN"/>
        </w:rPr>
        <w:t>neutracuticals</w:t>
      </w:r>
      <w:proofErr w:type="spellEnd"/>
      <w:r w:rsidRPr="00CF546D">
        <w:rPr>
          <w:rFonts w:ascii="Times New Roman" w:eastAsia="Calibri" w:hAnsi="Times New Roman" w:cs="Times New Roman"/>
          <w:b/>
          <w:bCs/>
          <w:kern w:val="2"/>
          <w:sz w:val="24"/>
          <w:szCs w:val="24"/>
          <w:lang w:val="en-US" w:bidi="or-IN"/>
        </w:rPr>
        <w:t>-</w:t>
      </w:r>
    </w:p>
    <w:p w14:paraId="5A707A06" w14:textId="77777777" w:rsidR="00D62FA1" w:rsidRPr="00CF546D" w:rsidRDefault="00D62FA1" w:rsidP="00D62FA1">
      <w:pPr>
        <w:spacing w:line="276" w:lineRule="auto"/>
        <w:jc w:val="both"/>
        <w:rPr>
          <w:rFonts w:ascii="Times New Roman" w:eastAsia="Calibri" w:hAnsi="Times New Roman" w:cs="Times New Roman"/>
          <w:kern w:val="2"/>
          <w:sz w:val="24"/>
          <w:szCs w:val="24"/>
          <w:lang w:val="en-US" w:bidi="or-IN"/>
        </w:rPr>
      </w:pPr>
      <w:r w:rsidRPr="00CF546D">
        <w:rPr>
          <w:rFonts w:ascii="Times New Roman" w:eastAsia="Calibri" w:hAnsi="Times New Roman" w:cs="Times New Roman"/>
          <w:kern w:val="2"/>
          <w:sz w:val="24"/>
          <w:szCs w:val="24"/>
          <w:lang w:val="en-US" w:bidi="or-IN"/>
        </w:rPr>
        <w:t>The nutraceutical market is expected to increase significantly due to rising consumer consciousness of wellness and health. Nutraceuticals, or foodstuffs with additional health advantages, are becoming a staple of everyday life as people move from reactive to preventive healthcare. This covers nutritional supplements, functional meals, and drinks that promote mental clarity, digestion, immunity, and the treatment of chronic illnesses. Due to increased demand and innovation, the worldwide industry is growing quickly; estimates indicate it may reach $850 billion by 2030.</w:t>
      </w:r>
    </w:p>
    <w:p w14:paraId="28061FA8" w14:textId="77777777" w:rsidR="00D62FA1" w:rsidRPr="00CF546D" w:rsidRDefault="00D62FA1" w:rsidP="00D62FA1">
      <w:pPr>
        <w:spacing w:line="276" w:lineRule="auto"/>
        <w:jc w:val="both"/>
        <w:rPr>
          <w:rFonts w:ascii="Times New Roman" w:eastAsia="Calibri" w:hAnsi="Times New Roman" w:cs="Times New Roman"/>
          <w:kern w:val="2"/>
          <w:sz w:val="24"/>
          <w:szCs w:val="24"/>
          <w:lang w:val="en-US" w:bidi="or-IN"/>
        </w:rPr>
      </w:pPr>
      <w:r w:rsidRPr="00CF546D">
        <w:rPr>
          <w:rFonts w:ascii="Times New Roman" w:eastAsia="Calibri" w:hAnsi="Times New Roman" w:cs="Times New Roman"/>
          <w:kern w:val="2"/>
          <w:sz w:val="24"/>
          <w:szCs w:val="24"/>
          <w:lang w:val="en-US" w:bidi="or-IN"/>
        </w:rPr>
        <w:t>Additionally, technological advancement is changing the terrain. Utilizing nanotechnology, nutrients can be made more bioavailable so that the body can absorb them more effectively. Biotechnology and fermentation methods are improving components' sustainability and potency. Along with increasing the effectiveness of products, these developments are making it possible to create previously unattainable innovative formulations. A growing number of businesses are investing in clean-label products, regenerative agriculture, and eco-friendly packaging as concerns about ingredient transparency and environmental effects increase. As a result of this tendency, the sector is being pushed into more ethical procedures, which increases customer loyalty and trust.</w:t>
      </w:r>
    </w:p>
    <w:p w14:paraId="0DF943F4" w14:textId="77777777" w:rsidR="00B556F8" w:rsidRPr="00CF546D" w:rsidRDefault="00B556F8" w:rsidP="00B556F8">
      <w:pPr>
        <w:spacing w:line="276" w:lineRule="auto"/>
        <w:contextualSpacing/>
        <w:rPr>
          <w:rFonts w:ascii="Times New Roman" w:eastAsia="Calibri" w:hAnsi="Times New Roman" w:cs="Times New Roman"/>
          <w:kern w:val="2"/>
          <w:sz w:val="24"/>
          <w:szCs w:val="24"/>
          <w:lang w:val="en-US" w:bidi="or-IN"/>
        </w:rPr>
      </w:pPr>
    </w:p>
    <w:p w14:paraId="2EB0ABE7" w14:textId="77777777" w:rsidR="00D62FA1" w:rsidRPr="00CF546D" w:rsidRDefault="00D62FA1" w:rsidP="00B556F8">
      <w:pPr>
        <w:pStyle w:val="ListParagraph"/>
        <w:numPr>
          <w:ilvl w:val="0"/>
          <w:numId w:val="45"/>
        </w:numPr>
        <w:spacing w:line="276" w:lineRule="auto"/>
        <w:rPr>
          <w:rFonts w:ascii="Times New Roman" w:eastAsia="Calibri" w:hAnsi="Times New Roman" w:cs="Times New Roman"/>
          <w:kern w:val="2"/>
          <w:sz w:val="24"/>
          <w:szCs w:val="24"/>
          <w:lang w:val="en-US" w:bidi="or-IN"/>
        </w:rPr>
      </w:pPr>
      <w:r w:rsidRPr="00CF546D">
        <w:rPr>
          <w:rFonts w:ascii="Times New Roman" w:eastAsia="Calibri" w:hAnsi="Times New Roman" w:cs="Times New Roman"/>
          <w:kern w:val="2"/>
          <w:sz w:val="24"/>
          <w:szCs w:val="24"/>
          <w:lang w:val="en-US" w:bidi="or-IN"/>
        </w:rPr>
        <w:t>Advances in nanofabrication technology for nutraceuticals-</w:t>
      </w:r>
    </w:p>
    <w:p w14:paraId="4ABF829A" w14:textId="77777777" w:rsidR="00D62FA1" w:rsidRPr="00CF546D" w:rsidRDefault="00D62FA1" w:rsidP="00D62FA1">
      <w:pPr>
        <w:spacing w:line="276" w:lineRule="auto"/>
        <w:ind w:left="720"/>
        <w:contextualSpacing/>
        <w:jc w:val="both"/>
        <w:rPr>
          <w:rFonts w:ascii="Times New Roman" w:eastAsia="Calibri" w:hAnsi="Times New Roman" w:cs="Times New Roman"/>
          <w:kern w:val="2"/>
          <w:sz w:val="24"/>
          <w:szCs w:val="24"/>
          <w:lang w:val="en-US" w:bidi="or-IN"/>
        </w:rPr>
      </w:pPr>
      <w:r w:rsidRPr="00CF546D">
        <w:rPr>
          <w:rFonts w:ascii="Times New Roman" w:eastAsia="Calibri" w:hAnsi="Times New Roman" w:cs="Times New Roman"/>
          <w:kern w:val="2"/>
          <w:sz w:val="24"/>
          <w:szCs w:val="24"/>
          <w:lang w:val="en-US" w:bidi="or-IN"/>
        </w:rPr>
        <w:t>Some of the deadliest diseases have been known to be prevented by bioactive substances such as polyphenolics, flavonoids, bioactive peptides, pigments, and essential fatty acids. Nutraceuticals are those healthy substances that can be found in food or food ingredients and have been shown to have positive effects on health or medicine. In the field of food sciences, nanoencapsulation and nanofabricated delivery methods are emerging trends. The production of biocompatible active ingredients and nutraceuticals in a sustainable manner unquestionably improves food quality and fosters health. Delivery systems based on proteins, lipids (liquid and solid), and carbohydrates are instances of nanofabricated delivery systems.</w:t>
      </w:r>
    </w:p>
    <w:p w14:paraId="300224F0" w14:textId="77777777" w:rsidR="00D62FA1" w:rsidRPr="00CF546D" w:rsidRDefault="00D62FA1" w:rsidP="00D62FA1">
      <w:pPr>
        <w:pStyle w:val="ListParagraph"/>
        <w:numPr>
          <w:ilvl w:val="0"/>
          <w:numId w:val="44"/>
        </w:numPr>
        <w:spacing w:line="276" w:lineRule="auto"/>
        <w:jc w:val="both"/>
        <w:rPr>
          <w:rFonts w:ascii="Times New Roman" w:eastAsia="Calibri" w:hAnsi="Times New Roman" w:cs="Times New Roman"/>
          <w:kern w:val="2"/>
          <w:sz w:val="24"/>
          <w:szCs w:val="24"/>
          <w:lang w:val="en-US" w:bidi="or-IN"/>
        </w:rPr>
      </w:pPr>
      <w:r w:rsidRPr="00CF546D">
        <w:rPr>
          <w:rFonts w:ascii="Times New Roman" w:eastAsia="Calibri" w:hAnsi="Times New Roman" w:cs="Times New Roman"/>
          <w:kern w:val="2"/>
          <w:sz w:val="24"/>
          <w:szCs w:val="24"/>
          <w:lang w:val="en-US" w:bidi="or-IN"/>
        </w:rPr>
        <w:t>Progress in Functional Foods and Beverages-</w:t>
      </w:r>
    </w:p>
    <w:p w14:paraId="5D4FE09B" w14:textId="77777777" w:rsidR="00D62FA1" w:rsidRPr="00CF546D" w:rsidRDefault="00D62FA1" w:rsidP="00D62FA1">
      <w:pPr>
        <w:spacing w:line="276" w:lineRule="auto"/>
        <w:ind w:left="720"/>
        <w:contextualSpacing/>
        <w:jc w:val="both"/>
        <w:rPr>
          <w:rFonts w:ascii="Times New Roman" w:eastAsia="Calibri" w:hAnsi="Times New Roman" w:cs="Times New Roman"/>
          <w:kern w:val="2"/>
          <w:sz w:val="24"/>
          <w:szCs w:val="24"/>
          <w:lang w:val="en-US" w:bidi="or-IN"/>
        </w:rPr>
      </w:pPr>
      <w:r w:rsidRPr="00CF546D">
        <w:rPr>
          <w:rFonts w:ascii="Times New Roman" w:eastAsia="Calibri" w:hAnsi="Times New Roman" w:cs="Times New Roman"/>
          <w:kern w:val="2"/>
          <w:sz w:val="24"/>
          <w:szCs w:val="24"/>
          <w:lang w:val="en-US" w:bidi="or-IN"/>
        </w:rPr>
        <w:t>These are common foods supplemented with bioactive substances that provide specific health advantages over and above basic sustenance. Vitamin-and mineral-</w:t>
      </w:r>
      <w:r w:rsidRPr="00CF546D">
        <w:rPr>
          <w:rFonts w:ascii="Times New Roman" w:eastAsia="Calibri" w:hAnsi="Times New Roman" w:cs="Times New Roman"/>
          <w:kern w:val="2"/>
          <w:sz w:val="24"/>
          <w:szCs w:val="24"/>
          <w:lang w:val="en-US" w:bidi="or-IN"/>
        </w:rPr>
        <w:lastRenderedPageBreak/>
        <w:t>enriched cereals for energy and immunity, omega-3 fortified eggs for cardiovascular support, and probiotic-rich yogurt for gut health are all becoming mainstays in contemporary diets. In addition to sating hunger, consumers are increasingly looking for foods that promote long-term wellness, disease prevention, and mental clarity.</w:t>
      </w:r>
    </w:p>
    <w:p w14:paraId="5C6876D8" w14:textId="77777777" w:rsidR="00D62FA1" w:rsidRPr="00CF546D" w:rsidRDefault="00D62FA1" w:rsidP="00D62FA1">
      <w:pPr>
        <w:spacing w:line="276" w:lineRule="auto"/>
        <w:ind w:left="720"/>
        <w:contextualSpacing/>
        <w:jc w:val="both"/>
        <w:rPr>
          <w:rFonts w:ascii="Times New Roman" w:eastAsia="Calibri" w:hAnsi="Times New Roman" w:cs="Times New Roman"/>
          <w:kern w:val="2"/>
          <w:sz w:val="24"/>
          <w:szCs w:val="24"/>
          <w:lang w:val="en-US" w:bidi="or-IN"/>
        </w:rPr>
      </w:pPr>
    </w:p>
    <w:p w14:paraId="2EA422D2" w14:textId="77777777" w:rsidR="00D62FA1" w:rsidRPr="00CF546D" w:rsidRDefault="00D62FA1" w:rsidP="00DE659F">
      <w:pPr>
        <w:numPr>
          <w:ilvl w:val="0"/>
          <w:numId w:val="41"/>
        </w:numPr>
        <w:spacing w:after="0" w:line="240" w:lineRule="auto"/>
        <w:contextualSpacing/>
        <w:jc w:val="both"/>
        <w:rPr>
          <w:rFonts w:ascii="Times New Roman" w:eastAsia="Times New Roman" w:hAnsi="Times New Roman" w:cs="Times New Roman"/>
          <w:sz w:val="24"/>
          <w:szCs w:val="24"/>
          <w:lang w:val="en-US" w:bidi="or-IN"/>
        </w:rPr>
      </w:pPr>
      <w:r w:rsidRPr="00CF546D">
        <w:rPr>
          <w:rFonts w:ascii="Times New Roman" w:eastAsia="Times New Roman" w:hAnsi="Times New Roman" w:cs="Times New Roman"/>
          <w:sz w:val="24"/>
          <w:szCs w:val="24"/>
          <w:lang w:val="en-US" w:bidi="or-IN"/>
        </w:rPr>
        <w:t>Future Prospects for Development in Herbal Nutraceuticals -</w:t>
      </w:r>
      <w:r w:rsidRPr="00CF546D">
        <w:rPr>
          <w:rFonts w:ascii="Times New Roman" w:eastAsia="Times New Roman" w:hAnsi="Times New Roman" w:cs="Times New Roman"/>
          <w:sz w:val="24"/>
          <w:szCs w:val="24"/>
          <w:lang w:val="en-US" w:bidi="or-IN"/>
        </w:rPr>
        <w:br/>
        <w:t xml:space="preserve">In the nutraceutical business, where demand for nutraceutical goods is rising faster than ever before, herbal nutraceuticals are playing a significant role. In addition to basic nutrition, herbal products that contain phytochemicals like lutein, carotenoids, phenolic compounds, plant-based sterols, etc., provide many other health benefits. Our forefathers employed herbs like garlic, ginger, ginkgo biloba, ginseng, turmeric, onion, ashwagandha, </w:t>
      </w:r>
      <w:proofErr w:type="spellStart"/>
      <w:r w:rsidRPr="00CF546D">
        <w:rPr>
          <w:rFonts w:ascii="Times New Roman" w:eastAsia="Times New Roman" w:hAnsi="Times New Roman" w:cs="Times New Roman"/>
          <w:sz w:val="24"/>
          <w:szCs w:val="24"/>
          <w:lang w:val="en-US" w:bidi="or-IN"/>
        </w:rPr>
        <w:t>brahmi</w:t>
      </w:r>
      <w:proofErr w:type="spellEnd"/>
      <w:r w:rsidRPr="00CF546D">
        <w:rPr>
          <w:rFonts w:ascii="Times New Roman" w:eastAsia="Times New Roman" w:hAnsi="Times New Roman" w:cs="Times New Roman"/>
          <w:sz w:val="24"/>
          <w:szCs w:val="24"/>
          <w:lang w:val="en-US" w:bidi="or-IN"/>
        </w:rPr>
        <w:t>, and more to treat a variety of illnesses. The regulatory framework for the trading and marketing of innovative nutraceutical goods within their borders has been built in many nations in the present worldwide market and potential future.</w:t>
      </w:r>
    </w:p>
    <w:p w14:paraId="69D8B0C5" w14:textId="77777777" w:rsidR="00CF2823" w:rsidRPr="00CF546D" w:rsidRDefault="00CF2823" w:rsidP="00CF2823">
      <w:pPr>
        <w:spacing w:after="0" w:line="240" w:lineRule="auto"/>
        <w:contextualSpacing/>
        <w:jc w:val="both"/>
        <w:rPr>
          <w:rFonts w:ascii="Times New Roman" w:eastAsia="Times New Roman" w:hAnsi="Times New Roman" w:cs="Times New Roman"/>
          <w:sz w:val="10"/>
          <w:szCs w:val="24"/>
          <w:lang w:val="en-US" w:bidi="or-IN"/>
        </w:rPr>
      </w:pPr>
    </w:p>
    <w:p w14:paraId="390277A5" w14:textId="77777777" w:rsidR="00CF2823" w:rsidRPr="00CF546D" w:rsidRDefault="00CF2823" w:rsidP="00CF2823">
      <w:pPr>
        <w:spacing w:after="0" w:line="240" w:lineRule="auto"/>
        <w:contextualSpacing/>
        <w:jc w:val="both"/>
        <w:rPr>
          <w:rFonts w:ascii="Times New Roman" w:eastAsia="Times New Roman" w:hAnsi="Times New Roman" w:cs="Times New Roman"/>
          <w:b/>
          <w:color w:val="002060"/>
          <w:sz w:val="28"/>
          <w:szCs w:val="24"/>
          <w:lang w:val="en-US" w:bidi="or-IN"/>
        </w:rPr>
      </w:pPr>
      <w:r w:rsidRPr="00CF546D">
        <w:rPr>
          <w:rFonts w:ascii="Times New Roman" w:eastAsia="Times New Roman" w:hAnsi="Times New Roman" w:cs="Times New Roman"/>
          <w:b/>
          <w:color w:val="002060"/>
          <w:sz w:val="28"/>
          <w:szCs w:val="24"/>
          <w:lang w:val="en-US" w:bidi="or-IN"/>
        </w:rPr>
        <w:t>CASE STUDIES-</w:t>
      </w:r>
    </w:p>
    <w:p w14:paraId="2EB4B502" w14:textId="77777777" w:rsidR="00FE0D5B" w:rsidRPr="00CF546D" w:rsidRDefault="00FE0D5B" w:rsidP="00FE0D5B">
      <w:pPr>
        <w:spacing w:after="0" w:line="240" w:lineRule="auto"/>
        <w:jc w:val="both"/>
        <w:rPr>
          <w:rFonts w:ascii="Times New Roman" w:eastAsia="DengXian" w:hAnsi="Times New Roman" w:cs="Times New Roman"/>
          <w:sz w:val="28"/>
          <w:szCs w:val="24"/>
          <w:lang w:eastAsia="zh-CN"/>
        </w:rPr>
      </w:pPr>
      <w:r w:rsidRPr="00CF546D">
        <w:rPr>
          <w:rFonts w:ascii="Times New Roman" w:eastAsia="DengXian" w:hAnsi="Times New Roman" w:cs="Times New Roman"/>
          <w:b/>
          <w:bCs/>
          <w:sz w:val="28"/>
          <w:szCs w:val="24"/>
          <w:u w:val="single"/>
          <w:lang w:val="en-US" w:eastAsia="zh-CN"/>
        </w:rPr>
        <w:t>Case study-1</w:t>
      </w:r>
      <w:r w:rsidRPr="00CF546D">
        <w:rPr>
          <w:rFonts w:ascii="Times New Roman" w:eastAsia="DengXian" w:hAnsi="Times New Roman" w:cs="Times New Roman"/>
          <w:b/>
          <w:bCs/>
          <w:sz w:val="28"/>
          <w:szCs w:val="24"/>
          <w:u w:val="single"/>
          <w:lang w:eastAsia="zh-CN"/>
        </w:rPr>
        <w:t>:</w:t>
      </w:r>
    </w:p>
    <w:p w14:paraId="6590CCD0" w14:textId="77777777" w:rsidR="00FE0D5B" w:rsidRPr="00CF546D" w:rsidRDefault="00FE0D5B" w:rsidP="00FE0D5B">
      <w:pPr>
        <w:tabs>
          <w:tab w:val="left" w:pos="420"/>
        </w:tabs>
        <w:spacing w:after="0" w:line="240" w:lineRule="auto"/>
        <w:jc w:val="both"/>
        <w:rPr>
          <w:rFonts w:ascii="Times New Roman" w:eastAsia="DengXian" w:hAnsi="Times New Roman" w:cs="Times New Roman"/>
          <w:sz w:val="28"/>
          <w:szCs w:val="24"/>
          <w:lang w:val="en-US" w:eastAsia="zh-CN"/>
        </w:rPr>
      </w:pPr>
      <w:r w:rsidRPr="00CF546D">
        <w:rPr>
          <w:rFonts w:ascii="Times New Roman" w:eastAsia="DengXian" w:hAnsi="Times New Roman" w:cs="Times New Roman"/>
          <w:b/>
          <w:bCs/>
          <w:sz w:val="28"/>
          <w:szCs w:val="24"/>
          <w:lang w:val="en-US" w:eastAsia="zh-CN"/>
        </w:rPr>
        <w:t xml:space="preserve">Research </w:t>
      </w:r>
      <w:proofErr w:type="gramStart"/>
      <w:r w:rsidRPr="00CF546D">
        <w:rPr>
          <w:rFonts w:ascii="Times New Roman" w:eastAsia="DengXian" w:hAnsi="Times New Roman" w:cs="Times New Roman"/>
          <w:b/>
          <w:bCs/>
          <w:sz w:val="28"/>
          <w:szCs w:val="24"/>
          <w:lang w:val="en-US" w:eastAsia="zh-CN"/>
        </w:rPr>
        <w:t>Article</w:t>
      </w:r>
      <w:r w:rsidRPr="00CF546D">
        <w:rPr>
          <w:rFonts w:ascii="Times New Roman" w:eastAsia="DengXian" w:hAnsi="Times New Roman" w:cs="Times New Roman"/>
          <w:b/>
          <w:bCs/>
          <w:sz w:val="28"/>
          <w:szCs w:val="24"/>
          <w:lang w:eastAsia="zh-CN"/>
        </w:rPr>
        <w:t>:</w:t>
      </w:r>
      <w:r w:rsidRPr="00CF546D">
        <w:rPr>
          <w:rFonts w:ascii="Times New Roman" w:eastAsia="DengXian" w:hAnsi="Times New Roman" w:cs="Times New Roman"/>
          <w:b/>
          <w:bCs/>
          <w:sz w:val="28"/>
          <w:szCs w:val="24"/>
          <w:lang w:val="en-US" w:eastAsia="zh-CN"/>
        </w:rPr>
        <w:t>Medicinal</w:t>
      </w:r>
      <w:proofErr w:type="gramEnd"/>
      <w:r w:rsidRPr="00CF546D">
        <w:rPr>
          <w:rFonts w:ascii="Times New Roman" w:eastAsia="DengXian" w:hAnsi="Times New Roman" w:cs="Times New Roman"/>
          <w:b/>
          <w:bCs/>
          <w:sz w:val="28"/>
          <w:szCs w:val="24"/>
          <w:lang w:val="en-US" w:eastAsia="zh-CN"/>
        </w:rPr>
        <w:t xml:space="preserve"> uses of selected wild edible vegetables consumed by </w:t>
      </w:r>
      <w:r w:rsidR="00520F5D" w:rsidRPr="00CF546D">
        <w:rPr>
          <w:rFonts w:ascii="Times New Roman" w:eastAsia="DengXian" w:hAnsi="Times New Roman" w:cs="Times New Roman"/>
          <w:b/>
          <w:bCs/>
          <w:sz w:val="28"/>
          <w:szCs w:val="24"/>
          <w:lang w:val="en-US" w:eastAsia="zh-CN"/>
        </w:rPr>
        <w:t xml:space="preserve">the </w:t>
      </w:r>
      <w:r w:rsidRPr="00CF546D">
        <w:rPr>
          <w:rFonts w:ascii="Times New Roman" w:eastAsia="DengXian" w:hAnsi="Times New Roman" w:cs="Times New Roman"/>
          <w:b/>
          <w:bCs/>
          <w:sz w:val="28"/>
          <w:szCs w:val="24"/>
          <w:lang w:val="en-US" w:eastAsia="zh-CN"/>
        </w:rPr>
        <w:t>Hyderabad-Karnataka region of Karnataka State in India</w:t>
      </w:r>
      <w:r w:rsidRPr="00CF546D">
        <w:rPr>
          <w:rFonts w:ascii="Times New Roman" w:eastAsia="DengXian" w:hAnsi="Times New Roman" w:cs="Times New Roman"/>
          <w:b/>
          <w:bCs/>
          <w:sz w:val="28"/>
          <w:szCs w:val="24"/>
          <w:lang w:eastAsia="zh-CN"/>
        </w:rPr>
        <w:t>.</w:t>
      </w:r>
    </w:p>
    <w:p w14:paraId="7F0E4583" w14:textId="77777777" w:rsidR="00FE0D5B" w:rsidRPr="00CF546D" w:rsidRDefault="00FE0D5B" w:rsidP="00FE0D5B">
      <w:pPr>
        <w:tabs>
          <w:tab w:val="left" w:pos="420"/>
        </w:tabs>
        <w:spacing w:after="0" w:line="240" w:lineRule="auto"/>
        <w:jc w:val="both"/>
        <w:rPr>
          <w:rFonts w:ascii="Times New Roman" w:eastAsia="DengXian" w:hAnsi="Times New Roman" w:cs="Times New Roman"/>
          <w:sz w:val="24"/>
          <w:szCs w:val="24"/>
          <w:lang w:val="en-US" w:eastAsia="zh-CN"/>
        </w:rPr>
      </w:pPr>
      <w:proofErr w:type="spellStart"/>
      <w:r w:rsidRPr="00CF546D">
        <w:rPr>
          <w:rFonts w:ascii="Times New Roman" w:eastAsia="DengXian" w:hAnsi="Times New Roman" w:cs="Times New Roman"/>
          <w:sz w:val="24"/>
          <w:szCs w:val="24"/>
          <w:lang w:val="en-US" w:eastAsia="zh-CN"/>
        </w:rPr>
        <w:t>HanumantappaBherigiNayaka</w:t>
      </w:r>
      <w:proofErr w:type="spellEnd"/>
      <w:r w:rsidRPr="00CF546D">
        <w:rPr>
          <w:rFonts w:ascii="Times New Roman" w:eastAsia="DengXian" w:hAnsi="Times New Roman" w:cs="Times New Roman"/>
          <w:sz w:val="24"/>
          <w:szCs w:val="24"/>
          <w:lang w:eastAsia="zh-CN"/>
        </w:rPr>
        <w:t xml:space="preserve">, </w:t>
      </w:r>
      <w:r w:rsidRPr="00CF546D">
        <w:rPr>
          <w:rFonts w:ascii="Times New Roman" w:eastAsia="DengXian" w:hAnsi="Times New Roman" w:cs="Times New Roman"/>
          <w:sz w:val="24"/>
          <w:szCs w:val="24"/>
          <w:lang w:val="en-US" w:eastAsia="zh-CN"/>
        </w:rPr>
        <w:t xml:space="preserve">Department of Life Sciences, Faculty of Sciences, </w:t>
      </w:r>
      <w:proofErr w:type="spellStart"/>
      <w:r w:rsidRPr="00CF546D">
        <w:rPr>
          <w:rFonts w:ascii="Times New Roman" w:eastAsia="DengXian" w:hAnsi="Times New Roman" w:cs="Times New Roman"/>
          <w:sz w:val="24"/>
          <w:szCs w:val="24"/>
          <w:lang w:val="en-US" w:eastAsia="zh-CN"/>
        </w:rPr>
        <w:t>KristuJayanti</w:t>
      </w:r>
      <w:proofErr w:type="spellEnd"/>
      <w:r w:rsidRPr="00CF546D">
        <w:rPr>
          <w:rFonts w:ascii="Times New Roman" w:eastAsia="DengXian" w:hAnsi="Times New Roman" w:cs="Times New Roman"/>
          <w:sz w:val="24"/>
          <w:szCs w:val="24"/>
          <w:lang w:val="en-US" w:eastAsia="zh-CN"/>
        </w:rPr>
        <w:t xml:space="preserve"> College Autonomous, Bengaluru, Karnataka, India</w:t>
      </w:r>
      <w:r w:rsidRPr="00CF546D">
        <w:rPr>
          <w:rFonts w:ascii="Times New Roman" w:eastAsia="DengXian" w:hAnsi="Times New Roman" w:cs="Times New Roman"/>
          <w:sz w:val="24"/>
          <w:szCs w:val="24"/>
          <w:lang w:eastAsia="zh-CN"/>
        </w:rPr>
        <w:t>.</w:t>
      </w:r>
    </w:p>
    <w:p w14:paraId="618DBFC1" w14:textId="77777777" w:rsidR="00FE0D5B" w:rsidRPr="00CF546D" w:rsidRDefault="00FE0D5B" w:rsidP="00FE0D5B">
      <w:pPr>
        <w:spacing w:after="0" w:line="240" w:lineRule="auto"/>
        <w:jc w:val="both"/>
        <w:rPr>
          <w:rFonts w:ascii="Times New Roman" w:eastAsia="DengXian" w:hAnsi="Times New Roman" w:cs="Times New Roman"/>
          <w:sz w:val="24"/>
          <w:szCs w:val="24"/>
          <w:lang w:val="en-US" w:eastAsia="zh-CN"/>
        </w:rPr>
      </w:pPr>
      <w:r w:rsidRPr="00CF546D">
        <w:rPr>
          <w:rFonts w:ascii="Times New Roman" w:eastAsia="DengXian" w:hAnsi="Times New Roman" w:cs="Times New Roman"/>
          <w:sz w:val="24"/>
          <w:szCs w:val="24"/>
          <w:lang w:val="en-US" w:eastAsia="zh-CN"/>
        </w:rPr>
        <w:t>Received: 29 October 2019</w:t>
      </w:r>
    </w:p>
    <w:p w14:paraId="1602310C" w14:textId="77777777" w:rsidR="00FE0D5B" w:rsidRPr="00CF546D" w:rsidRDefault="00FE0D5B" w:rsidP="00FE0D5B">
      <w:pPr>
        <w:spacing w:after="0" w:line="240" w:lineRule="auto"/>
        <w:jc w:val="both"/>
        <w:rPr>
          <w:rFonts w:ascii="Times New Roman" w:eastAsia="DengXian" w:hAnsi="Times New Roman" w:cs="Times New Roman"/>
          <w:sz w:val="24"/>
          <w:szCs w:val="24"/>
          <w:lang w:val="en-US" w:eastAsia="zh-CN"/>
        </w:rPr>
      </w:pPr>
      <w:r w:rsidRPr="00CF546D">
        <w:rPr>
          <w:rFonts w:ascii="Times New Roman" w:eastAsia="DengXian" w:hAnsi="Times New Roman" w:cs="Times New Roman"/>
          <w:sz w:val="24"/>
          <w:szCs w:val="24"/>
          <w:lang w:val="en-US" w:eastAsia="zh-CN"/>
        </w:rPr>
        <w:t>Revised: 27 December 2019</w:t>
      </w:r>
    </w:p>
    <w:p w14:paraId="6D205C58" w14:textId="77777777" w:rsidR="00FE0D5B" w:rsidRPr="00CF546D" w:rsidRDefault="00FE0D5B" w:rsidP="00FE0D5B">
      <w:pPr>
        <w:spacing w:after="0" w:line="240" w:lineRule="auto"/>
        <w:jc w:val="both"/>
        <w:rPr>
          <w:rFonts w:ascii="Times New Roman" w:eastAsia="DengXian" w:hAnsi="Times New Roman" w:cs="Times New Roman"/>
          <w:sz w:val="24"/>
          <w:szCs w:val="24"/>
          <w:lang w:val="en-US" w:eastAsia="zh-CN"/>
        </w:rPr>
      </w:pPr>
      <w:r w:rsidRPr="00CF546D">
        <w:rPr>
          <w:rFonts w:ascii="Times New Roman" w:eastAsia="DengXian" w:hAnsi="Times New Roman" w:cs="Times New Roman"/>
          <w:sz w:val="24"/>
          <w:szCs w:val="24"/>
          <w:lang w:val="en-US" w:eastAsia="zh-CN"/>
        </w:rPr>
        <w:t>Accepted: 7 January 2020</w:t>
      </w:r>
    </w:p>
    <w:p w14:paraId="0D8384A6" w14:textId="77777777" w:rsidR="00FE0D5B" w:rsidRPr="00CF546D" w:rsidRDefault="00FE0D5B" w:rsidP="00FE0D5B">
      <w:pPr>
        <w:spacing w:after="0" w:line="240" w:lineRule="auto"/>
        <w:jc w:val="both"/>
        <w:rPr>
          <w:rFonts w:ascii="Times New Roman" w:eastAsia="DengXian" w:hAnsi="Times New Roman" w:cs="Times New Roman"/>
          <w:sz w:val="24"/>
          <w:szCs w:val="24"/>
          <w:lang w:val="en-US" w:eastAsia="zh-CN"/>
        </w:rPr>
      </w:pPr>
      <w:r w:rsidRPr="00CF546D">
        <w:rPr>
          <w:rFonts w:ascii="Times New Roman" w:eastAsia="DengXian" w:hAnsi="Times New Roman" w:cs="Times New Roman"/>
          <w:b/>
          <w:bCs/>
          <w:sz w:val="24"/>
          <w:szCs w:val="24"/>
          <w:lang w:val="en-US" w:eastAsia="zh-CN"/>
        </w:rPr>
        <w:t>Objective:</w:t>
      </w:r>
      <w:r w:rsidRPr="00CF546D">
        <w:rPr>
          <w:rFonts w:ascii="Times New Roman" w:eastAsia="DengXian" w:hAnsi="Times New Roman" w:cs="Times New Roman"/>
          <w:sz w:val="24"/>
          <w:szCs w:val="24"/>
          <w:lang w:val="en-US" w:eastAsia="zh-CN"/>
        </w:rPr>
        <w:t xml:space="preserve"> The purpose of this study was to assess the medicinal value of wild vegetables consumed by local people of </w:t>
      </w:r>
      <w:r w:rsidR="00520F5D" w:rsidRPr="00CF546D">
        <w:rPr>
          <w:rFonts w:ascii="Times New Roman" w:eastAsia="DengXian" w:hAnsi="Times New Roman" w:cs="Times New Roman"/>
          <w:sz w:val="24"/>
          <w:szCs w:val="24"/>
          <w:lang w:val="en-US" w:eastAsia="zh-CN"/>
        </w:rPr>
        <w:t xml:space="preserve">the </w:t>
      </w:r>
      <w:r w:rsidRPr="00CF546D">
        <w:rPr>
          <w:rFonts w:ascii="Times New Roman" w:eastAsia="DengXian" w:hAnsi="Times New Roman" w:cs="Times New Roman"/>
          <w:sz w:val="24"/>
          <w:szCs w:val="24"/>
          <w:lang w:val="en-US" w:eastAsia="zh-CN"/>
        </w:rPr>
        <w:t>Hyderabad-Karnataka region of Karnataka State in India.</w:t>
      </w:r>
    </w:p>
    <w:p w14:paraId="09847E58" w14:textId="77777777" w:rsidR="00FE0D5B" w:rsidRPr="00CF546D" w:rsidRDefault="00FE0D5B" w:rsidP="00FE0D5B">
      <w:pPr>
        <w:spacing w:after="0" w:line="240" w:lineRule="auto"/>
        <w:jc w:val="both"/>
        <w:rPr>
          <w:rFonts w:ascii="Times New Roman" w:eastAsia="DengXian" w:hAnsi="Times New Roman" w:cs="Times New Roman"/>
          <w:sz w:val="24"/>
          <w:szCs w:val="24"/>
          <w:lang w:val="en-US" w:eastAsia="zh-CN"/>
        </w:rPr>
      </w:pPr>
      <w:r w:rsidRPr="00CF546D">
        <w:rPr>
          <w:rFonts w:ascii="Times New Roman" w:eastAsia="DengXian" w:hAnsi="Times New Roman" w:cs="Times New Roman"/>
          <w:sz w:val="24"/>
          <w:szCs w:val="24"/>
          <w:lang w:val="en-US" w:eastAsia="zh-CN"/>
        </w:rPr>
        <w:t>28-Jul-20</w:t>
      </w:r>
      <w:r w:rsidRPr="00CF546D">
        <w:rPr>
          <w:rFonts w:ascii="Times New Roman" w:eastAsia="DengXian" w:hAnsi="Times New Roman" w:cs="Times New Roman"/>
          <w:sz w:val="24"/>
          <w:szCs w:val="24"/>
          <w:lang w:eastAsia="zh-CN"/>
        </w:rPr>
        <w:t xml:space="preserve">, </w:t>
      </w:r>
      <w:r w:rsidRPr="00CF546D">
        <w:rPr>
          <w:rFonts w:ascii="Times New Roman" w:eastAsia="DengXian" w:hAnsi="Times New Roman" w:cs="Times New Roman"/>
          <w:sz w:val="24"/>
          <w:szCs w:val="24"/>
          <w:lang w:val="en-US" w:eastAsia="zh-CN"/>
        </w:rPr>
        <w:t xml:space="preserve">Dept. of </w:t>
      </w:r>
      <w:proofErr w:type="gramStart"/>
      <w:r w:rsidRPr="00CF546D">
        <w:rPr>
          <w:rFonts w:ascii="Times New Roman" w:eastAsia="DengXian" w:hAnsi="Times New Roman" w:cs="Times New Roman"/>
          <w:sz w:val="24"/>
          <w:szCs w:val="24"/>
          <w:lang w:val="en-US" w:eastAsia="zh-CN"/>
        </w:rPr>
        <w:t>VSC</w:t>
      </w:r>
      <w:r w:rsidRPr="00CF546D">
        <w:rPr>
          <w:rFonts w:ascii="Times New Roman" w:eastAsia="DengXian" w:hAnsi="Times New Roman" w:cs="Times New Roman"/>
          <w:sz w:val="24"/>
          <w:szCs w:val="24"/>
          <w:lang w:eastAsia="zh-CN"/>
        </w:rPr>
        <w:t>,</w:t>
      </w:r>
      <w:r w:rsidRPr="00CF546D">
        <w:rPr>
          <w:rFonts w:ascii="Times New Roman" w:eastAsia="DengXian" w:hAnsi="Times New Roman" w:cs="Times New Roman"/>
          <w:sz w:val="24"/>
          <w:szCs w:val="24"/>
          <w:lang w:val="en-US" w:eastAsia="zh-CN"/>
        </w:rPr>
        <w:t>Nayaka</w:t>
      </w:r>
      <w:proofErr w:type="gramEnd"/>
      <w:r w:rsidRPr="00CF546D">
        <w:rPr>
          <w:rFonts w:ascii="Times New Roman" w:eastAsia="DengXian" w:hAnsi="Times New Roman" w:cs="Times New Roman"/>
          <w:sz w:val="24"/>
          <w:szCs w:val="24"/>
          <w:lang w:val="en-US" w:eastAsia="zh-CN"/>
        </w:rPr>
        <w:t xml:space="preserve"> (2019)</w:t>
      </w:r>
    </w:p>
    <w:p w14:paraId="3AEFA5A0" w14:textId="77777777" w:rsidR="00FE0D5B" w:rsidRPr="00CF546D" w:rsidRDefault="00FE0D5B" w:rsidP="00FE0D5B">
      <w:pPr>
        <w:spacing w:after="0" w:line="240" w:lineRule="auto"/>
        <w:jc w:val="both"/>
        <w:rPr>
          <w:rFonts w:ascii="Times New Roman" w:eastAsia="DengXian" w:hAnsi="Times New Roman" w:cs="Times New Roman"/>
          <w:sz w:val="24"/>
          <w:szCs w:val="24"/>
          <w:lang w:eastAsia="zh-CN"/>
        </w:rPr>
      </w:pPr>
      <w:r w:rsidRPr="00CF546D">
        <w:rPr>
          <w:rFonts w:ascii="Times New Roman" w:eastAsia="DengXian" w:hAnsi="Times New Roman" w:cs="Times New Roman"/>
          <w:b/>
          <w:bCs/>
          <w:sz w:val="24"/>
          <w:szCs w:val="24"/>
          <w:lang w:val="en-US" w:eastAsia="zh-CN"/>
        </w:rPr>
        <w:t>Material and method</w:t>
      </w:r>
      <w:r w:rsidRPr="00CF546D">
        <w:rPr>
          <w:rFonts w:ascii="Times New Roman" w:eastAsia="DengXian" w:hAnsi="Times New Roman" w:cs="Times New Roman"/>
          <w:b/>
          <w:bCs/>
          <w:sz w:val="24"/>
          <w:szCs w:val="24"/>
          <w:lang w:eastAsia="zh-CN"/>
        </w:rPr>
        <w:t>:</w:t>
      </w:r>
    </w:p>
    <w:p w14:paraId="16B1B2AF" w14:textId="77777777" w:rsidR="00FE0D5B" w:rsidRPr="00CF546D" w:rsidRDefault="00FE0D5B" w:rsidP="00FE0D5B">
      <w:pPr>
        <w:spacing w:after="0" w:line="240" w:lineRule="auto"/>
        <w:jc w:val="both"/>
        <w:rPr>
          <w:rFonts w:ascii="Times New Roman" w:eastAsia="DengXian" w:hAnsi="Times New Roman" w:cs="Times New Roman"/>
          <w:sz w:val="24"/>
          <w:szCs w:val="24"/>
          <w:lang w:val="en-US" w:eastAsia="zh-CN"/>
        </w:rPr>
      </w:pPr>
      <w:r w:rsidRPr="00CF546D">
        <w:rPr>
          <w:rFonts w:ascii="Times New Roman" w:eastAsia="DengXian" w:hAnsi="Times New Roman" w:cs="Times New Roman"/>
          <w:b/>
          <w:bCs/>
          <w:sz w:val="24"/>
          <w:szCs w:val="24"/>
          <w:lang w:val="en-US" w:eastAsia="zh-CN"/>
        </w:rPr>
        <w:t xml:space="preserve">Study area: </w:t>
      </w:r>
      <w:r w:rsidRPr="00CF546D">
        <w:rPr>
          <w:rFonts w:ascii="Times New Roman" w:eastAsia="DengXian" w:hAnsi="Times New Roman" w:cs="Times New Roman"/>
          <w:sz w:val="24"/>
          <w:szCs w:val="24"/>
          <w:lang w:val="en-US" w:eastAsia="zh-CN"/>
        </w:rPr>
        <w:t>The current study focused on selected deep rural villages situated in each of the six local municipalities of the Hyderabad Karnataka region (</w:t>
      </w:r>
      <w:proofErr w:type="spellStart"/>
      <w:r w:rsidRPr="00CF546D">
        <w:rPr>
          <w:rFonts w:ascii="Times New Roman" w:eastAsia="DengXian" w:hAnsi="Times New Roman" w:cs="Times New Roman"/>
          <w:sz w:val="24"/>
          <w:szCs w:val="24"/>
          <w:lang w:val="en-US" w:eastAsia="zh-CN"/>
        </w:rPr>
        <w:t>Bidar</w:t>
      </w:r>
      <w:proofErr w:type="spellEnd"/>
      <w:r w:rsidRPr="00CF546D">
        <w:rPr>
          <w:rFonts w:ascii="Times New Roman" w:eastAsia="DengXian" w:hAnsi="Times New Roman" w:cs="Times New Roman"/>
          <w:sz w:val="24"/>
          <w:szCs w:val="24"/>
          <w:lang w:val="en-US" w:eastAsia="zh-CN"/>
        </w:rPr>
        <w:t xml:space="preserve">, Gulbarga, </w:t>
      </w:r>
      <w:proofErr w:type="spellStart"/>
      <w:r w:rsidRPr="00CF546D">
        <w:rPr>
          <w:rFonts w:ascii="Times New Roman" w:eastAsia="DengXian" w:hAnsi="Times New Roman" w:cs="Times New Roman"/>
          <w:sz w:val="24"/>
          <w:szCs w:val="24"/>
          <w:lang w:val="en-US" w:eastAsia="zh-CN"/>
        </w:rPr>
        <w:t>Yadgir</w:t>
      </w:r>
      <w:proofErr w:type="spellEnd"/>
      <w:r w:rsidRPr="00CF546D">
        <w:rPr>
          <w:rFonts w:ascii="Times New Roman" w:eastAsia="DengXian" w:hAnsi="Times New Roman" w:cs="Times New Roman"/>
          <w:sz w:val="24"/>
          <w:szCs w:val="24"/>
          <w:lang w:val="en-US" w:eastAsia="zh-CN"/>
        </w:rPr>
        <w:t xml:space="preserve">, </w:t>
      </w:r>
      <w:proofErr w:type="spellStart"/>
      <w:r w:rsidRPr="00CF546D">
        <w:rPr>
          <w:rFonts w:ascii="Times New Roman" w:eastAsia="DengXian" w:hAnsi="Times New Roman" w:cs="Times New Roman"/>
          <w:sz w:val="24"/>
          <w:szCs w:val="24"/>
          <w:lang w:val="en-US" w:eastAsia="zh-CN"/>
        </w:rPr>
        <w:t>Raichur</w:t>
      </w:r>
      <w:proofErr w:type="spellEnd"/>
      <w:r w:rsidRPr="00CF546D">
        <w:rPr>
          <w:rFonts w:ascii="Times New Roman" w:eastAsia="DengXian" w:hAnsi="Times New Roman" w:cs="Times New Roman"/>
          <w:sz w:val="24"/>
          <w:szCs w:val="24"/>
          <w:lang w:val="en-US" w:eastAsia="zh-CN"/>
        </w:rPr>
        <w:t xml:space="preserve">, </w:t>
      </w:r>
      <w:proofErr w:type="spellStart"/>
      <w:r w:rsidRPr="00CF546D">
        <w:rPr>
          <w:rFonts w:ascii="Times New Roman" w:eastAsia="DengXian" w:hAnsi="Times New Roman" w:cs="Times New Roman"/>
          <w:sz w:val="24"/>
          <w:szCs w:val="24"/>
          <w:lang w:val="en-US" w:eastAsia="zh-CN"/>
        </w:rPr>
        <w:t>Koppal</w:t>
      </w:r>
      <w:proofErr w:type="spellEnd"/>
      <w:r w:rsidRPr="00CF546D">
        <w:rPr>
          <w:rFonts w:ascii="Times New Roman" w:eastAsia="DengXian" w:hAnsi="Times New Roman" w:cs="Times New Roman"/>
          <w:sz w:val="24"/>
          <w:szCs w:val="24"/>
          <w:lang w:val="en-US" w:eastAsia="zh-CN"/>
        </w:rPr>
        <w:t xml:space="preserve">, and </w:t>
      </w:r>
      <w:proofErr w:type="spellStart"/>
      <w:r w:rsidRPr="00CF546D">
        <w:rPr>
          <w:rFonts w:ascii="Times New Roman" w:eastAsia="DengXian" w:hAnsi="Times New Roman" w:cs="Times New Roman"/>
          <w:sz w:val="24"/>
          <w:szCs w:val="24"/>
          <w:lang w:val="en-US" w:eastAsia="zh-CN"/>
        </w:rPr>
        <w:t>Ballary</w:t>
      </w:r>
      <w:proofErr w:type="spellEnd"/>
      <w:r w:rsidRPr="00CF546D">
        <w:rPr>
          <w:rFonts w:ascii="Times New Roman" w:eastAsia="DengXian" w:hAnsi="Times New Roman" w:cs="Times New Roman"/>
          <w:sz w:val="24"/>
          <w:szCs w:val="24"/>
          <w:lang w:val="en-US" w:eastAsia="zh-CN"/>
        </w:rPr>
        <w:t>)</w:t>
      </w:r>
    </w:p>
    <w:p w14:paraId="3A20A8F5" w14:textId="77777777" w:rsidR="00FE0D5B" w:rsidRPr="00CF546D" w:rsidRDefault="00FE0D5B" w:rsidP="00FE0D5B">
      <w:pPr>
        <w:spacing w:after="0" w:line="240" w:lineRule="auto"/>
        <w:rPr>
          <w:rFonts w:ascii="Times New Roman" w:eastAsia="DengXian" w:hAnsi="Times New Roman" w:cs="Times New Roman"/>
          <w:sz w:val="24"/>
          <w:szCs w:val="24"/>
          <w:lang w:val="en-US" w:eastAsia="zh-CN"/>
        </w:rPr>
      </w:pPr>
      <w:r w:rsidRPr="00CF546D">
        <w:rPr>
          <w:rFonts w:ascii="Times New Roman" w:eastAsia="DengXian" w:hAnsi="Times New Roman" w:cs="Times New Roman"/>
          <w:noProof/>
          <w:sz w:val="24"/>
          <w:szCs w:val="24"/>
          <w:lang w:val="en-US"/>
        </w:rPr>
        <w:drawing>
          <wp:anchor distT="0" distB="0" distL="114300" distR="114300" simplePos="0" relativeHeight="251676160" behindDoc="0" locked="0" layoutInCell="1" allowOverlap="1" wp14:anchorId="5CB690AE" wp14:editId="2742C045">
            <wp:simplePos x="0" y="0"/>
            <wp:positionH relativeFrom="column">
              <wp:posOffset>982980</wp:posOffset>
            </wp:positionH>
            <wp:positionV relativeFrom="paragraph">
              <wp:posOffset>52070</wp:posOffset>
            </wp:positionV>
            <wp:extent cx="4304665" cy="1509395"/>
            <wp:effectExtent l="0" t="0" r="635" b="0"/>
            <wp:wrapSquare wrapText="bothSides"/>
            <wp:docPr id="4" name="Picture 2" descr="WhatsApp Image 2025-09-13 at 20.07.38_2feecb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5-09-13 at 20.07.38_2feecb5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04665" cy="1509395"/>
                    </a:xfrm>
                    <a:prstGeom prst="rect">
                      <a:avLst/>
                    </a:prstGeom>
                    <a:noFill/>
                    <a:ln>
                      <a:noFill/>
                    </a:ln>
                  </pic:spPr>
                </pic:pic>
              </a:graphicData>
            </a:graphic>
          </wp:anchor>
        </w:drawing>
      </w:r>
    </w:p>
    <w:p w14:paraId="11FEA07D" w14:textId="77777777" w:rsidR="00FE0D5B" w:rsidRPr="00CF546D" w:rsidRDefault="00FE0D5B" w:rsidP="00FE0D5B">
      <w:pPr>
        <w:spacing w:after="0" w:line="240" w:lineRule="auto"/>
        <w:rPr>
          <w:rFonts w:ascii="Times New Roman" w:eastAsia="DengXian" w:hAnsi="Times New Roman" w:cs="Times New Roman"/>
          <w:sz w:val="24"/>
          <w:szCs w:val="24"/>
          <w:lang w:eastAsia="zh-CN"/>
        </w:rPr>
      </w:pPr>
    </w:p>
    <w:p w14:paraId="705F9AF2" w14:textId="77777777" w:rsidR="00FE0D5B" w:rsidRPr="00CF546D" w:rsidRDefault="00FE0D5B" w:rsidP="00FE0D5B">
      <w:pPr>
        <w:spacing w:after="0" w:line="240" w:lineRule="auto"/>
        <w:rPr>
          <w:rFonts w:ascii="Times New Roman" w:eastAsia="DengXian" w:hAnsi="Times New Roman" w:cs="Times New Roman"/>
          <w:sz w:val="24"/>
          <w:szCs w:val="24"/>
          <w:lang w:eastAsia="zh-CN"/>
        </w:rPr>
      </w:pPr>
    </w:p>
    <w:p w14:paraId="1EC83751" w14:textId="77777777" w:rsidR="00FE0D5B" w:rsidRPr="00CF546D" w:rsidRDefault="00FE0D5B" w:rsidP="00FE0D5B">
      <w:pPr>
        <w:spacing w:after="0" w:line="240" w:lineRule="auto"/>
        <w:jc w:val="center"/>
        <w:rPr>
          <w:rFonts w:ascii="Times New Roman" w:eastAsia="DengXian" w:hAnsi="Times New Roman" w:cs="Times New Roman"/>
          <w:b/>
          <w:bCs/>
          <w:sz w:val="24"/>
          <w:szCs w:val="24"/>
          <w:lang w:val="en-US" w:eastAsia="zh-CN"/>
        </w:rPr>
      </w:pPr>
    </w:p>
    <w:p w14:paraId="01FEEC95" w14:textId="77777777" w:rsidR="00FE0D5B" w:rsidRPr="00CF546D" w:rsidRDefault="00FE0D5B" w:rsidP="00FE0D5B">
      <w:pPr>
        <w:spacing w:after="0" w:line="240" w:lineRule="auto"/>
        <w:jc w:val="center"/>
        <w:rPr>
          <w:rFonts w:ascii="Times New Roman" w:eastAsia="DengXian" w:hAnsi="Times New Roman" w:cs="Times New Roman"/>
          <w:b/>
          <w:bCs/>
          <w:sz w:val="24"/>
          <w:szCs w:val="24"/>
          <w:lang w:val="en-US" w:eastAsia="zh-CN"/>
        </w:rPr>
      </w:pPr>
    </w:p>
    <w:p w14:paraId="2BC6AE8D" w14:textId="77777777" w:rsidR="00FE0D5B" w:rsidRPr="00CF546D" w:rsidRDefault="00FE0D5B" w:rsidP="00FE0D5B">
      <w:pPr>
        <w:spacing w:after="0" w:line="240" w:lineRule="auto"/>
        <w:jc w:val="center"/>
        <w:rPr>
          <w:rFonts w:ascii="Times New Roman" w:eastAsia="DengXian" w:hAnsi="Times New Roman" w:cs="Times New Roman"/>
          <w:b/>
          <w:bCs/>
          <w:sz w:val="24"/>
          <w:szCs w:val="24"/>
          <w:lang w:val="en-US" w:eastAsia="zh-CN"/>
        </w:rPr>
      </w:pPr>
    </w:p>
    <w:p w14:paraId="00232754" w14:textId="77777777" w:rsidR="00FE0D5B" w:rsidRPr="00CF546D" w:rsidRDefault="00FE0D5B" w:rsidP="00FE0D5B">
      <w:pPr>
        <w:spacing w:after="0" w:line="240" w:lineRule="auto"/>
        <w:jc w:val="center"/>
        <w:rPr>
          <w:rFonts w:ascii="Times New Roman" w:eastAsia="DengXian" w:hAnsi="Times New Roman" w:cs="Times New Roman"/>
          <w:b/>
          <w:bCs/>
          <w:sz w:val="24"/>
          <w:szCs w:val="24"/>
          <w:lang w:val="en-US" w:eastAsia="zh-CN"/>
        </w:rPr>
      </w:pPr>
    </w:p>
    <w:p w14:paraId="5FA86C4C" w14:textId="77777777" w:rsidR="00FE0D5B" w:rsidRPr="00CF546D" w:rsidRDefault="00FE0D5B" w:rsidP="00FE0D5B">
      <w:pPr>
        <w:spacing w:after="0" w:line="240" w:lineRule="auto"/>
        <w:jc w:val="center"/>
        <w:rPr>
          <w:rFonts w:ascii="Times New Roman" w:eastAsia="DengXian" w:hAnsi="Times New Roman" w:cs="Times New Roman"/>
          <w:b/>
          <w:bCs/>
          <w:sz w:val="24"/>
          <w:szCs w:val="24"/>
          <w:lang w:val="en-US" w:eastAsia="zh-CN"/>
        </w:rPr>
      </w:pPr>
    </w:p>
    <w:p w14:paraId="5B4F94F2" w14:textId="77777777" w:rsidR="00FE0D5B" w:rsidRPr="00CF546D" w:rsidRDefault="00FE0D5B" w:rsidP="00FE0D5B">
      <w:pPr>
        <w:spacing w:after="0" w:line="240" w:lineRule="auto"/>
        <w:jc w:val="center"/>
        <w:rPr>
          <w:rFonts w:ascii="Times New Roman" w:eastAsia="DengXian" w:hAnsi="Times New Roman" w:cs="Times New Roman"/>
          <w:b/>
          <w:bCs/>
          <w:sz w:val="24"/>
          <w:szCs w:val="24"/>
          <w:lang w:val="en-US" w:eastAsia="zh-CN"/>
        </w:rPr>
      </w:pPr>
    </w:p>
    <w:p w14:paraId="17120160" w14:textId="72E9E08C" w:rsidR="00FE0D5B" w:rsidRPr="00CF546D" w:rsidRDefault="00D2646B" w:rsidP="00FE0D5B">
      <w:pPr>
        <w:spacing w:after="0" w:line="240" w:lineRule="auto"/>
        <w:jc w:val="center"/>
        <w:rPr>
          <w:rFonts w:ascii="Times New Roman" w:eastAsia="DengXian" w:hAnsi="Times New Roman" w:cs="Times New Roman"/>
          <w:b/>
          <w:bCs/>
          <w:sz w:val="24"/>
          <w:szCs w:val="24"/>
          <w:lang w:val="en-US" w:eastAsia="zh-CN"/>
        </w:rPr>
      </w:pPr>
      <w:r>
        <w:rPr>
          <w:rFonts w:ascii="Times New Roman" w:eastAsia="DengXian" w:hAnsi="Times New Roman" w:cs="Times New Roman"/>
          <w:b/>
          <w:bCs/>
          <w:sz w:val="24"/>
          <w:szCs w:val="24"/>
          <w:lang w:val="en-US" w:eastAsia="zh-CN"/>
        </w:rPr>
        <w:t xml:space="preserve">Map 1 - </w:t>
      </w:r>
      <w:r w:rsidR="00FE0D5B" w:rsidRPr="00CF546D">
        <w:rPr>
          <w:rFonts w:ascii="Times New Roman" w:eastAsia="DengXian" w:hAnsi="Times New Roman" w:cs="Times New Roman"/>
          <w:b/>
          <w:bCs/>
          <w:sz w:val="24"/>
          <w:szCs w:val="24"/>
          <w:lang w:val="en-US" w:eastAsia="zh-CN"/>
        </w:rPr>
        <w:t>Study duration: 10 months</w:t>
      </w:r>
    </w:p>
    <w:p w14:paraId="0DADC92A"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5A9C4482"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05457554"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6B24F84E" w14:textId="597FB194"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r w:rsidRPr="00CF546D">
        <w:rPr>
          <w:rFonts w:ascii="Times New Roman" w:eastAsia="DengXian" w:hAnsi="Times New Roman" w:cs="Times New Roman"/>
          <w:b/>
          <w:bCs/>
          <w:sz w:val="24"/>
          <w:szCs w:val="24"/>
          <w:lang w:val="en-US" w:eastAsia="zh-CN"/>
        </w:rPr>
        <w:lastRenderedPageBreak/>
        <w:t xml:space="preserve">Table </w:t>
      </w:r>
      <w:proofErr w:type="gramStart"/>
      <w:r w:rsidRPr="00CF546D">
        <w:rPr>
          <w:rFonts w:ascii="Times New Roman" w:eastAsia="DengXian" w:hAnsi="Times New Roman" w:cs="Times New Roman"/>
          <w:b/>
          <w:bCs/>
          <w:sz w:val="24"/>
          <w:szCs w:val="24"/>
          <w:lang w:val="en-US" w:eastAsia="zh-CN"/>
        </w:rPr>
        <w:t>11 :</w:t>
      </w:r>
      <w:proofErr w:type="gramEnd"/>
      <w:r w:rsidRPr="00CF546D">
        <w:rPr>
          <w:rFonts w:ascii="Times New Roman" w:eastAsia="DengXian" w:hAnsi="Times New Roman" w:cs="Times New Roman"/>
          <w:b/>
          <w:bCs/>
          <w:sz w:val="24"/>
          <w:szCs w:val="24"/>
          <w:lang w:val="en-US" w:eastAsia="zh-CN"/>
        </w:rPr>
        <w:t xml:space="preserve"> </w:t>
      </w:r>
      <w:proofErr w:type="spellStart"/>
      <w:r w:rsidRPr="00CF546D">
        <w:rPr>
          <w:rFonts w:ascii="Times New Roman" w:eastAsia="DengXian" w:hAnsi="Times New Roman" w:cs="Times New Roman"/>
          <w:b/>
          <w:bCs/>
          <w:sz w:val="24"/>
          <w:szCs w:val="24"/>
          <w:lang w:val="en-US" w:eastAsia="zh-CN"/>
        </w:rPr>
        <w:t>Ethno</w:t>
      </w:r>
      <w:proofErr w:type="spellEnd"/>
      <w:r w:rsidRPr="00CF546D">
        <w:rPr>
          <w:rFonts w:ascii="Times New Roman" w:eastAsia="DengXian" w:hAnsi="Times New Roman" w:cs="Times New Roman"/>
          <w:b/>
          <w:bCs/>
          <w:sz w:val="24"/>
          <w:szCs w:val="24"/>
          <w:lang w:val="en-US" w:eastAsia="zh-CN"/>
        </w:rPr>
        <w:t xml:space="preserve"> medicinal properties of documented wild edible vegetables</w:t>
      </w:r>
    </w:p>
    <w:p w14:paraId="66B1A412"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60B912DB"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488DE399" w14:textId="3619CA4A"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5C929F56" w14:textId="16724756"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r w:rsidRPr="00CF546D">
        <w:rPr>
          <w:rFonts w:ascii="Times New Roman" w:eastAsia="DengXian" w:hAnsi="Times New Roman" w:cs="Times New Roman"/>
          <w:b/>
          <w:noProof/>
          <w:sz w:val="24"/>
          <w:szCs w:val="24"/>
          <w:lang w:val="en-US"/>
        </w:rPr>
        <w:drawing>
          <wp:anchor distT="0" distB="0" distL="114300" distR="114300" simplePos="0" relativeHeight="251692544" behindDoc="0" locked="0" layoutInCell="1" allowOverlap="1" wp14:anchorId="1ECCF315" wp14:editId="4C2AF696">
            <wp:simplePos x="0" y="0"/>
            <wp:positionH relativeFrom="column">
              <wp:posOffset>0</wp:posOffset>
            </wp:positionH>
            <wp:positionV relativeFrom="paragraph">
              <wp:posOffset>123825</wp:posOffset>
            </wp:positionV>
            <wp:extent cx="5288280" cy="2518410"/>
            <wp:effectExtent l="0" t="0" r="0" b="0"/>
            <wp:wrapSquare wrapText="bothSides"/>
            <wp:docPr id="8" name="Picture 6" descr="WhatsApp Image 2025-09-13 at 20.24.15_c76f4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5-09-13 at 20.24.15_c76f4f5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4870"/>
                    <a:stretch>
                      <a:fillRect/>
                    </a:stretch>
                  </pic:blipFill>
                  <pic:spPr bwMode="auto">
                    <a:xfrm>
                      <a:off x="0" y="0"/>
                      <a:ext cx="5288280" cy="25184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9DBDF0B" w14:textId="746AA0D3"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5A114C15" w14:textId="463A7C4E"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03E2F4F4" w14:textId="0D5205C5"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754D4295" w14:textId="526496E6"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153776BC" w14:textId="0ABFC0B6"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2FFAB8C4" w14:textId="3FA92D58"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48A5262A"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1825044D" w14:textId="1EB4BF4B"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5357366C"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620401A8"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48539632"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62B9D52F"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0A75C520"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2F00322B"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25F29CF5"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4B6FF3B3"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0D633B2F"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23B386EA" w14:textId="6EB2BC1B" w:rsidR="00402A32" w:rsidRPr="00CF546D" w:rsidRDefault="00FE0D5B" w:rsidP="00FE0D5B">
      <w:pPr>
        <w:spacing w:after="0" w:line="240" w:lineRule="auto"/>
        <w:jc w:val="center"/>
        <w:rPr>
          <w:rFonts w:ascii="Times New Roman" w:eastAsia="DengXian" w:hAnsi="Times New Roman" w:cs="Times New Roman"/>
          <w:b/>
          <w:bCs/>
          <w:sz w:val="24"/>
          <w:szCs w:val="24"/>
          <w:lang w:val="en-US" w:eastAsia="zh-CN"/>
        </w:rPr>
      </w:pPr>
      <w:r w:rsidRPr="00CF546D">
        <w:rPr>
          <w:rFonts w:ascii="Times New Roman" w:eastAsia="DengXian" w:hAnsi="Times New Roman" w:cs="Times New Roman"/>
          <w:b/>
          <w:noProof/>
          <w:sz w:val="24"/>
          <w:szCs w:val="24"/>
          <w:lang w:val="en-US"/>
        </w:rPr>
        <w:drawing>
          <wp:inline distT="0" distB="0" distL="0" distR="0" wp14:anchorId="5CE405E3" wp14:editId="59E73B63">
            <wp:extent cx="5356860" cy="2762885"/>
            <wp:effectExtent l="0" t="0" r="0" b="0"/>
            <wp:docPr id="10" name="Picture 7" descr="WhatsApp Image 2025-09-13 at 20.24.15_1b579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5-09-13 at 20.24.15_1b5799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6860" cy="2762885"/>
                    </a:xfrm>
                    <a:prstGeom prst="rect">
                      <a:avLst/>
                    </a:prstGeom>
                    <a:noFill/>
                    <a:ln>
                      <a:noFill/>
                    </a:ln>
                  </pic:spPr>
                </pic:pic>
              </a:graphicData>
            </a:graphic>
          </wp:inline>
        </w:drawing>
      </w:r>
    </w:p>
    <w:p w14:paraId="1EA78E65"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5DB752C8" w14:textId="77777777" w:rsidR="00402A32" w:rsidRPr="00CF546D" w:rsidRDefault="00402A32" w:rsidP="00FE0D5B">
      <w:pPr>
        <w:spacing w:after="0" w:line="240" w:lineRule="auto"/>
        <w:jc w:val="center"/>
        <w:rPr>
          <w:rFonts w:ascii="Times New Roman" w:eastAsia="DengXian" w:hAnsi="Times New Roman" w:cs="Times New Roman"/>
          <w:b/>
          <w:bCs/>
          <w:sz w:val="24"/>
          <w:szCs w:val="24"/>
          <w:lang w:val="en-US" w:eastAsia="zh-CN"/>
        </w:rPr>
      </w:pPr>
    </w:p>
    <w:p w14:paraId="28CB8436" w14:textId="26BA8CC6" w:rsidR="00FE0D5B" w:rsidRPr="00CF546D" w:rsidRDefault="00FE0D5B" w:rsidP="00FE0D5B">
      <w:pPr>
        <w:spacing w:after="0" w:line="240" w:lineRule="auto"/>
        <w:jc w:val="center"/>
        <w:rPr>
          <w:rFonts w:ascii="Times New Roman" w:eastAsia="DengXian" w:hAnsi="Times New Roman" w:cs="Times New Roman"/>
          <w:b/>
          <w:bCs/>
          <w:sz w:val="24"/>
          <w:szCs w:val="24"/>
          <w:lang w:val="en-US" w:eastAsia="zh-CN"/>
        </w:rPr>
      </w:pPr>
      <w:r w:rsidRPr="00CF546D">
        <w:rPr>
          <w:rFonts w:ascii="Times New Roman" w:eastAsia="DengXian" w:hAnsi="Times New Roman" w:cs="Times New Roman"/>
          <w:b/>
          <w:bCs/>
          <w:sz w:val="24"/>
          <w:szCs w:val="24"/>
          <w:lang w:val="en-US" w:eastAsia="zh-CN"/>
        </w:rPr>
        <w:t xml:space="preserve">Number of </w:t>
      </w:r>
      <w:r w:rsidR="00520F5D" w:rsidRPr="00CF546D">
        <w:rPr>
          <w:rFonts w:ascii="Times New Roman" w:eastAsia="DengXian" w:hAnsi="Times New Roman" w:cs="Times New Roman"/>
          <w:b/>
          <w:bCs/>
          <w:sz w:val="24"/>
          <w:szCs w:val="24"/>
          <w:lang w:val="en-US" w:eastAsia="zh-CN"/>
        </w:rPr>
        <w:t>respondents</w:t>
      </w:r>
      <w:r w:rsidRPr="00CF546D">
        <w:rPr>
          <w:rFonts w:ascii="Times New Roman" w:eastAsia="DengXian" w:hAnsi="Times New Roman" w:cs="Times New Roman"/>
          <w:b/>
          <w:bCs/>
          <w:sz w:val="24"/>
          <w:szCs w:val="24"/>
          <w:lang w:val="en-US" w:eastAsia="zh-CN"/>
        </w:rPr>
        <w:t>: 160</w:t>
      </w:r>
      <w:r w:rsidRPr="00CF546D">
        <w:rPr>
          <w:rFonts w:ascii="Times New Roman" w:eastAsia="DengXian" w:hAnsi="Times New Roman" w:cs="Times New Roman"/>
          <w:b/>
          <w:bCs/>
          <w:sz w:val="24"/>
          <w:szCs w:val="24"/>
          <w:lang w:eastAsia="zh-CN"/>
        </w:rPr>
        <w:t xml:space="preserve">, </w:t>
      </w:r>
      <w:r w:rsidRPr="00CF546D">
        <w:rPr>
          <w:rFonts w:ascii="Times New Roman" w:eastAsia="DengXian" w:hAnsi="Times New Roman" w:cs="Times New Roman"/>
          <w:b/>
          <w:bCs/>
          <w:sz w:val="24"/>
          <w:szCs w:val="24"/>
          <w:lang w:val="en-US" w:eastAsia="zh-CN"/>
        </w:rPr>
        <w:t>28-Jul-20</w:t>
      </w:r>
      <w:r w:rsidRPr="00CF546D">
        <w:rPr>
          <w:rFonts w:ascii="Times New Roman" w:eastAsia="DengXian" w:hAnsi="Times New Roman" w:cs="Times New Roman"/>
          <w:b/>
          <w:bCs/>
          <w:sz w:val="24"/>
          <w:szCs w:val="24"/>
          <w:lang w:eastAsia="zh-CN"/>
        </w:rPr>
        <w:t xml:space="preserve">, </w:t>
      </w:r>
      <w:r w:rsidRPr="00CF546D">
        <w:rPr>
          <w:rFonts w:ascii="Times New Roman" w:eastAsia="DengXian" w:hAnsi="Times New Roman" w:cs="Times New Roman"/>
          <w:b/>
          <w:bCs/>
          <w:sz w:val="24"/>
          <w:szCs w:val="24"/>
          <w:lang w:val="en-US" w:eastAsia="zh-CN"/>
        </w:rPr>
        <w:t>Dept. of VS</w:t>
      </w:r>
    </w:p>
    <w:p w14:paraId="229BD845" w14:textId="77777777" w:rsidR="00FE0D5B" w:rsidRPr="00CF546D" w:rsidRDefault="00FE0D5B" w:rsidP="00FE0D5B">
      <w:pPr>
        <w:spacing w:after="0" w:line="240" w:lineRule="auto"/>
        <w:rPr>
          <w:rFonts w:ascii="Times New Roman" w:eastAsia="DengXian" w:hAnsi="Times New Roman" w:cs="Times New Roman"/>
          <w:b/>
          <w:bCs/>
          <w:szCs w:val="24"/>
          <w:lang w:val="en-US" w:eastAsia="zh-CN"/>
        </w:rPr>
      </w:pPr>
      <w:r w:rsidRPr="00CF546D">
        <w:rPr>
          <w:rFonts w:ascii="Times New Roman" w:eastAsia="DengXian" w:hAnsi="Times New Roman" w:cs="Times New Roman"/>
          <w:b/>
          <w:noProof/>
          <w:sz w:val="24"/>
          <w:szCs w:val="24"/>
          <w:lang w:val="en-US"/>
        </w:rPr>
        <w:lastRenderedPageBreak/>
        <w:drawing>
          <wp:inline distT="0" distB="0" distL="0" distR="0" wp14:anchorId="711F9CC4" wp14:editId="295EDF8B">
            <wp:extent cx="5512435" cy="2855595"/>
            <wp:effectExtent l="0" t="0" r="0" b="0"/>
            <wp:docPr id="11" name="Picture 8" descr="WhatsApp Image 2025-09-13 at 20.24.16_6ea7d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5-09-13 at 20.24.16_6ea7dc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2435" cy="2855595"/>
                    </a:xfrm>
                    <a:prstGeom prst="rect">
                      <a:avLst/>
                    </a:prstGeom>
                    <a:noFill/>
                    <a:ln>
                      <a:noFill/>
                    </a:ln>
                  </pic:spPr>
                </pic:pic>
              </a:graphicData>
            </a:graphic>
          </wp:inline>
        </w:drawing>
      </w:r>
    </w:p>
    <w:p w14:paraId="4FC4A1F0" w14:textId="77777777" w:rsidR="00CF2823" w:rsidRPr="00CF546D" w:rsidRDefault="00FE0D5B" w:rsidP="00FE0D5B">
      <w:pPr>
        <w:spacing w:after="0" w:line="240" w:lineRule="auto"/>
        <w:jc w:val="center"/>
        <w:rPr>
          <w:rFonts w:ascii="Times New Roman" w:eastAsia="DengXian" w:hAnsi="Times New Roman" w:cs="Times New Roman"/>
          <w:b/>
          <w:bCs/>
          <w:sz w:val="24"/>
          <w:szCs w:val="24"/>
          <w:lang w:eastAsia="zh-CN"/>
        </w:rPr>
      </w:pPr>
      <w:r w:rsidRPr="00CF546D">
        <w:rPr>
          <w:rFonts w:ascii="Times New Roman" w:eastAsia="DengXian" w:hAnsi="Times New Roman" w:cs="Times New Roman"/>
          <w:b/>
          <w:bCs/>
          <w:sz w:val="24"/>
          <w:szCs w:val="24"/>
          <w:lang w:eastAsia="zh-CN"/>
        </w:rPr>
        <w:t xml:space="preserve">Source:  </w:t>
      </w:r>
      <w:proofErr w:type="gramStart"/>
      <w:r w:rsidRPr="00CF546D">
        <w:rPr>
          <w:rFonts w:ascii="Times New Roman" w:eastAsia="DengXian" w:hAnsi="Times New Roman" w:cs="Times New Roman"/>
          <w:b/>
          <w:bCs/>
          <w:sz w:val="24"/>
          <w:szCs w:val="24"/>
          <w:lang w:eastAsia="zh-CN"/>
        </w:rPr>
        <w:t>Nayaka(</w:t>
      </w:r>
      <w:proofErr w:type="gramEnd"/>
      <w:r w:rsidRPr="00CF546D">
        <w:rPr>
          <w:rFonts w:ascii="Times New Roman" w:eastAsia="DengXian" w:hAnsi="Times New Roman" w:cs="Times New Roman"/>
          <w:b/>
          <w:bCs/>
          <w:sz w:val="24"/>
          <w:szCs w:val="24"/>
          <w:lang w:eastAsia="zh-CN"/>
        </w:rPr>
        <w:t>2019), 28-july-20, Dept. Of VSC</w:t>
      </w:r>
    </w:p>
    <w:p w14:paraId="458549FB" w14:textId="77777777" w:rsidR="00FE0D5B" w:rsidRPr="00CF546D" w:rsidRDefault="00FE0D5B" w:rsidP="00FE0D5B">
      <w:pPr>
        <w:spacing w:after="0" w:line="240" w:lineRule="auto"/>
        <w:rPr>
          <w:rFonts w:ascii="Times New Roman" w:eastAsia="DengXian" w:hAnsi="Times New Roman" w:cs="Times New Roman"/>
          <w:b/>
          <w:bCs/>
          <w:sz w:val="24"/>
          <w:szCs w:val="24"/>
          <w:lang w:eastAsia="zh-CN"/>
        </w:rPr>
      </w:pPr>
    </w:p>
    <w:p w14:paraId="2573FB33" w14:textId="77777777" w:rsidR="00FE0D5B" w:rsidRPr="00CF546D" w:rsidRDefault="00FE0D5B" w:rsidP="00FE0D5B">
      <w:pPr>
        <w:spacing w:after="0" w:line="240" w:lineRule="auto"/>
        <w:rPr>
          <w:rFonts w:ascii="Times New Roman" w:eastAsia="DengXian" w:hAnsi="Times New Roman" w:cs="Times New Roman"/>
          <w:b/>
          <w:bCs/>
          <w:sz w:val="24"/>
          <w:szCs w:val="24"/>
          <w:lang w:eastAsia="zh-CN"/>
        </w:rPr>
      </w:pPr>
      <w:r w:rsidRPr="00CF546D">
        <w:rPr>
          <w:rFonts w:ascii="Times New Roman" w:eastAsia="DengXian" w:hAnsi="Times New Roman" w:cs="Times New Roman"/>
          <w:b/>
          <w:bCs/>
          <w:sz w:val="24"/>
          <w:szCs w:val="24"/>
          <w:lang w:eastAsia="zh-CN"/>
        </w:rPr>
        <w:t xml:space="preserve">Role of vegetables in </w:t>
      </w:r>
      <w:r w:rsidR="00520F5D" w:rsidRPr="00CF546D">
        <w:rPr>
          <w:rFonts w:ascii="Times New Roman" w:eastAsia="DengXian" w:hAnsi="Times New Roman" w:cs="Times New Roman"/>
          <w:b/>
          <w:bCs/>
          <w:sz w:val="24"/>
          <w:szCs w:val="24"/>
          <w:lang w:eastAsia="zh-CN"/>
        </w:rPr>
        <w:t xml:space="preserve">the </w:t>
      </w:r>
      <w:r w:rsidRPr="00CF546D">
        <w:rPr>
          <w:rFonts w:ascii="Times New Roman" w:eastAsia="DengXian" w:hAnsi="Times New Roman" w:cs="Times New Roman"/>
          <w:b/>
          <w:bCs/>
          <w:sz w:val="24"/>
          <w:szCs w:val="24"/>
          <w:lang w:eastAsia="zh-CN"/>
        </w:rPr>
        <w:t>prevention of diabetes:</w:t>
      </w:r>
    </w:p>
    <w:p w14:paraId="6D78A546" w14:textId="77777777" w:rsidR="00FE0D5B" w:rsidRPr="00CF546D" w:rsidRDefault="00FE0D5B" w:rsidP="00FE0D5B">
      <w:pPr>
        <w:spacing w:after="0" w:line="240" w:lineRule="auto"/>
        <w:rPr>
          <w:rFonts w:ascii="Times New Roman" w:eastAsia="DengXian" w:hAnsi="Times New Roman" w:cs="Times New Roman"/>
          <w:b/>
          <w:bCs/>
          <w:sz w:val="24"/>
          <w:szCs w:val="24"/>
          <w:lang w:eastAsia="zh-CN"/>
        </w:rPr>
      </w:pPr>
      <w:r w:rsidRPr="00CF546D">
        <w:rPr>
          <w:rFonts w:ascii="Times New Roman" w:eastAsia="DengXian" w:hAnsi="Times New Roman" w:cs="Times New Roman"/>
          <w:b/>
          <w:noProof/>
          <w:sz w:val="24"/>
          <w:szCs w:val="24"/>
          <w:lang w:val="en-US"/>
        </w:rPr>
        <w:drawing>
          <wp:inline distT="0" distB="0" distL="0" distR="0" wp14:anchorId="4C56CC08" wp14:editId="36D6092E">
            <wp:extent cx="4321810" cy="2211070"/>
            <wp:effectExtent l="0" t="0" r="0" b="0"/>
            <wp:docPr id="13" name="Picture 9" descr="WhatsApp Image 2025-09-13 at 20.33.05_afce0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5-09-13 at 20.33.05_afce0ce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1810" cy="2211070"/>
                    </a:xfrm>
                    <a:prstGeom prst="rect">
                      <a:avLst/>
                    </a:prstGeom>
                    <a:noFill/>
                    <a:ln>
                      <a:noFill/>
                    </a:ln>
                  </pic:spPr>
                </pic:pic>
              </a:graphicData>
            </a:graphic>
          </wp:inline>
        </w:drawing>
      </w:r>
    </w:p>
    <w:p w14:paraId="48694ECA" w14:textId="443C63FE" w:rsidR="00FE0D5B" w:rsidRPr="00CF546D" w:rsidRDefault="00D2646B" w:rsidP="00FE0D5B">
      <w:pPr>
        <w:spacing w:after="0" w:line="240" w:lineRule="auto"/>
        <w:rPr>
          <w:rFonts w:ascii="Times New Roman" w:eastAsia="DengXian" w:hAnsi="Times New Roman" w:cs="Times New Roman"/>
          <w:b/>
          <w:bCs/>
          <w:sz w:val="24"/>
          <w:szCs w:val="24"/>
          <w:lang w:eastAsia="zh-CN"/>
        </w:rPr>
      </w:pPr>
      <w:r>
        <w:rPr>
          <w:rFonts w:ascii="Times New Roman" w:eastAsia="DengXian" w:hAnsi="Times New Roman" w:cs="Times New Roman"/>
          <w:b/>
          <w:bCs/>
          <w:sz w:val="24"/>
          <w:szCs w:val="24"/>
          <w:lang w:eastAsia="zh-CN"/>
        </w:rPr>
        <w:t xml:space="preserve">Image 12 </w:t>
      </w:r>
      <w:r w:rsidR="00B36746" w:rsidRPr="00B36746">
        <w:rPr>
          <w:rFonts w:ascii="Times New Roman" w:eastAsia="DengXian" w:hAnsi="Times New Roman" w:cs="Times New Roman"/>
          <w:b/>
          <w:bCs/>
          <w:sz w:val="24"/>
          <w:szCs w:val="24"/>
          <w:lang w:eastAsia="zh-CN"/>
        </w:rPr>
        <w:t>Diabetes: Facts, Risks, Consequences, and Key Actions</w:t>
      </w:r>
    </w:p>
    <w:p w14:paraId="0B0065A4" w14:textId="77777777" w:rsidR="00FE0D5B" w:rsidRPr="00CF546D" w:rsidRDefault="00FE0D5B" w:rsidP="00FE0D5B">
      <w:pPr>
        <w:spacing w:after="0" w:line="240" w:lineRule="auto"/>
        <w:rPr>
          <w:rFonts w:ascii="Times New Roman" w:eastAsia="DengXian" w:hAnsi="Times New Roman" w:cs="Times New Roman"/>
          <w:b/>
          <w:bCs/>
          <w:sz w:val="24"/>
          <w:szCs w:val="24"/>
          <w:lang w:eastAsia="zh-CN"/>
        </w:rPr>
      </w:pPr>
    </w:p>
    <w:p w14:paraId="1892DF54"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p>
    <w:p w14:paraId="558E469F"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p>
    <w:p w14:paraId="4E3828F0"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p>
    <w:p w14:paraId="5B875D99"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r w:rsidRPr="00CF546D">
        <w:rPr>
          <w:rFonts w:ascii="Times New Roman" w:eastAsia="DengXian" w:hAnsi="Times New Roman" w:cs="Times New Roman"/>
          <w:b/>
          <w:noProof/>
          <w:sz w:val="24"/>
          <w:szCs w:val="24"/>
          <w:lang w:val="en-US"/>
        </w:rPr>
        <w:drawing>
          <wp:anchor distT="0" distB="0" distL="114300" distR="114300" simplePos="0" relativeHeight="251679232" behindDoc="0" locked="0" layoutInCell="1" allowOverlap="1" wp14:anchorId="3FA843B8" wp14:editId="4B632D84">
            <wp:simplePos x="0" y="0"/>
            <wp:positionH relativeFrom="column">
              <wp:posOffset>1035050</wp:posOffset>
            </wp:positionH>
            <wp:positionV relativeFrom="paragraph">
              <wp:posOffset>155575</wp:posOffset>
            </wp:positionV>
            <wp:extent cx="4175125" cy="2266315"/>
            <wp:effectExtent l="0" t="0" r="0" b="635"/>
            <wp:wrapSquare wrapText="bothSides"/>
            <wp:docPr id="20" name="Picture 10" descr="WhatsApp Image 2025-09-13 at 20.31.59_78e805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5-09-13 at 20.31.59_78e805b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75125" cy="2266315"/>
                    </a:xfrm>
                    <a:prstGeom prst="rect">
                      <a:avLst/>
                    </a:prstGeom>
                    <a:noFill/>
                    <a:ln>
                      <a:noFill/>
                    </a:ln>
                  </pic:spPr>
                </pic:pic>
              </a:graphicData>
            </a:graphic>
          </wp:anchor>
        </w:drawing>
      </w:r>
    </w:p>
    <w:p w14:paraId="731E8B53"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p>
    <w:p w14:paraId="75D3D9B3"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p>
    <w:p w14:paraId="5B538D41"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p>
    <w:p w14:paraId="2F5EDFBD"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p>
    <w:p w14:paraId="65BA296E"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p>
    <w:p w14:paraId="31D43DA6"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p>
    <w:p w14:paraId="364DD73B"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p>
    <w:p w14:paraId="6346C8AD"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p>
    <w:p w14:paraId="2D8D7150"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p>
    <w:p w14:paraId="2640C316"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p>
    <w:p w14:paraId="1D88DF3D"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p>
    <w:p w14:paraId="26E8DC23" w14:textId="77777777" w:rsidR="00FE0D5B" w:rsidRPr="00CF546D" w:rsidRDefault="00FE0D5B" w:rsidP="00FE0D5B">
      <w:pPr>
        <w:spacing w:after="0" w:line="240" w:lineRule="auto"/>
        <w:rPr>
          <w:rFonts w:ascii="Times New Roman" w:eastAsia="DengXian" w:hAnsi="Times New Roman" w:cs="Times New Roman"/>
          <w:b/>
          <w:bCs/>
          <w:sz w:val="24"/>
          <w:szCs w:val="24"/>
          <w:u w:val="single"/>
          <w:lang w:eastAsia="zh-CN"/>
        </w:rPr>
      </w:pPr>
    </w:p>
    <w:p w14:paraId="4E51EE4D" w14:textId="77777777" w:rsidR="00FE0D5B" w:rsidRDefault="00FE0D5B" w:rsidP="00FE0D5B">
      <w:pPr>
        <w:spacing w:after="0" w:line="240" w:lineRule="auto"/>
        <w:rPr>
          <w:rFonts w:ascii="Times New Roman" w:eastAsia="DengXian" w:hAnsi="Times New Roman" w:cs="Times New Roman"/>
          <w:b/>
          <w:bCs/>
          <w:sz w:val="24"/>
          <w:szCs w:val="24"/>
          <w:u w:val="single"/>
          <w:lang w:eastAsia="zh-CN"/>
        </w:rPr>
      </w:pPr>
    </w:p>
    <w:p w14:paraId="0583DBDB" w14:textId="7822BF82" w:rsidR="00D2646B" w:rsidRPr="00D2646B" w:rsidRDefault="00D2646B" w:rsidP="00FE0D5B">
      <w:pPr>
        <w:spacing w:after="0" w:line="240" w:lineRule="auto"/>
        <w:rPr>
          <w:rFonts w:ascii="Times New Roman" w:eastAsia="DengXian" w:hAnsi="Times New Roman" w:cs="Times New Roman"/>
          <w:b/>
          <w:bCs/>
          <w:sz w:val="24"/>
          <w:szCs w:val="24"/>
          <w:lang w:eastAsia="zh-CN"/>
        </w:rPr>
      </w:pPr>
      <w:r w:rsidRPr="00D2646B">
        <w:rPr>
          <w:rFonts w:ascii="Times New Roman" w:eastAsia="DengXian" w:hAnsi="Times New Roman" w:cs="Times New Roman"/>
          <w:b/>
          <w:bCs/>
          <w:sz w:val="24"/>
          <w:szCs w:val="24"/>
          <w:lang w:eastAsia="zh-CN"/>
        </w:rPr>
        <w:t xml:space="preserve">Image </w:t>
      </w:r>
      <w:proofErr w:type="gramStart"/>
      <w:r w:rsidRPr="00D2646B">
        <w:rPr>
          <w:rFonts w:ascii="Times New Roman" w:eastAsia="DengXian" w:hAnsi="Times New Roman" w:cs="Times New Roman"/>
          <w:b/>
          <w:bCs/>
          <w:sz w:val="24"/>
          <w:szCs w:val="24"/>
          <w:lang w:eastAsia="zh-CN"/>
        </w:rPr>
        <w:t>13 :</w:t>
      </w:r>
      <w:proofErr w:type="gramEnd"/>
      <w:r w:rsidRPr="00D2646B">
        <w:rPr>
          <w:rFonts w:ascii="Times New Roman" w:eastAsia="DengXian" w:hAnsi="Times New Roman" w:cs="Times New Roman"/>
          <w:b/>
          <w:bCs/>
          <w:sz w:val="24"/>
          <w:szCs w:val="24"/>
          <w:lang w:eastAsia="zh-CN"/>
        </w:rPr>
        <w:t xml:space="preserve"> </w:t>
      </w:r>
      <w:r w:rsidR="00B36746" w:rsidRPr="00B36746">
        <w:rPr>
          <w:rFonts w:ascii="Times New Roman" w:eastAsia="DengXian" w:hAnsi="Times New Roman" w:cs="Times New Roman"/>
          <w:b/>
          <w:bCs/>
          <w:sz w:val="24"/>
          <w:szCs w:val="24"/>
          <w:lang w:eastAsia="zh-CN"/>
        </w:rPr>
        <w:t>Diabetes in India: A Growing Health Challenge</w:t>
      </w:r>
    </w:p>
    <w:p w14:paraId="382FD3AB" w14:textId="77777777" w:rsidR="00FE0D5B" w:rsidRPr="00CF546D" w:rsidRDefault="00FE0D5B" w:rsidP="00FE0D5B">
      <w:pPr>
        <w:spacing w:after="0" w:line="240" w:lineRule="auto"/>
        <w:jc w:val="both"/>
        <w:rPr>
          <w:rFonts w:ascii="Times New Roman" w:eastAsia="DengXian" w:hAnsi="Times New Roman" w:cs="Times New Roman"/>
          <w:sz w:val="28"/>
          <w:szCs w:val="24"/>
          <w:lang w:eastAsia="zh-CN"/>
        </w:rPr>
      </w:pPr>
      <w:r w:rsidRPr="00CF546D">
        <w:rPr>
          <w:rFonts w:ascii="Times New Roman" w:eastAsia="DengXian" w:hAnsi="Times New Roman" w:cs="Times New Roman"/>
          <w:b/>
          <w:bCs/>
          <w:sz w:val="28"/>
          <w:szCs w:val="24"/>
          <w:u w:val="single"/>
          <w:lang w:eastAsia="zh-CN"/>
        </w:rPr>
        <w:t>Case study-2:</w:t>
      </w:r>
    </w:p>
    <w:p w14:paraId="1DD81CD7" w14:textId="77777777" w:rsidR="00FE0D5B" w:rsidRPr="00CF546D" w:rsidRDefault="00FE0D5B" w:rsidP="00FE0D5B">
      <w:pPr>
        <w:spacing w:after="0" w:line="240" w:lineRule="auto"/>
        <w:jc w:val="both"/>
        <w:rPr>
          <w:rFonts w:ascii="Times New Roman" w:eastAsia="DengXian" w:hAnsi="Times New Roman" w:cs="Times New Roman"/>
          <w:b/>
          <w:bCs/>
          <w:sz w:val="28"/>
          <w:szCs w:val="24"/>
          <w:lang w:eastAsia="zh-CN"/>
        </w:rPr>
      </w:pPr>
      <w:r w:rsidRPr="00CF546D">
        <w:rPr>
          <w:rFonts w:ascii="Times New Roman" w:eastAsia="DengXian" w:hAnsi="Times New Roman" w:cs="Times New Roman"/>
          <w:b/>
          <w:bCs/>
          <w:sz w:val="28"/>
          <w:szCs w:val="24"/>
          <w:lang w:eastAsia="zh-CN"/>
        </w:rPr>
        <w:t xml:space="preserve">Improvement of Protein Energy Malnutrition by Nutritional Intervention with </w:t>
      </w:r>
      <w:proofErr w:type="spellStart"/>
      <w:r w:rsidRPr="00CF546D">
        <w:rPr>
          <w:rFonts w:ascii="Times New Roman" w:eastAsia="DengXian" w:hAnsi="Times New Roman" w:cs="Times New Roman"/>
          <w:b/>
          <w:bCs/>
          <w:sz w:val="28"/>
          <w:szCs w:val="24"/>
          <w:lang w:eastAsia="zh-CN"/>
        </w:rPr>
        <w:t>MoringaOleifera</w:t>
      </w:r>
      <w:proofErr w:type="spellEnd"/>
      <w:r w:rsidRPr="00CF546D">
        <w:rPr>
          <w:rFonts w:ascii="Times New Roman" w:eastAsia="DengXian" w:hAnsi="Times New Roman" w:cs="Times New Roman"/>
          <w:b/>
          <w:bCs/>
          <w:sz w:val="28"/>
          <w:szCs w:val="24"/>
          <w:lang w:eastAsia="zh-CN"/>
        </w:rPr>
        <w:t xml:space="preserve"> among Anganwadi Children in Rural Area in Bangalore, India</w:t>
      </w:r>
    </w:p>
    <w:p w14:paraId="06D73628" w14:textId="77777777" w:rsidR="00FE0D5B" w:rsidRPr="00055E62" w:rsidRDefault="00FE0D5B" w:rsidP="00FE0D5B">
      <w:pPr>
        <w:spacing w:after="0" w:line="240" w:lineRule="auto"/>
        <w:jc w:val="both"/>
        <w:rPr>
          <w:rFonts w:ascii="Times New Roman" w:eastAsia="DengXian" w:hAnsi="Times New Roman" w:cs="Times New Roman"/>
          <w:sz w:val="24"/>
          <w:szCs w:val="24"/>
          <w:lang w:eastAsia="zh-CN"/>
        </w:rPr>
      </w:pPr>
      <w:r w:rsidRPr="00055E62">
        <w:rPr>
          <w:rFonts w:ascii="Times New Roman" w:eastAsia="DengXian" w:hAnsi="Times New Roman" w:cs="Times New Roman"/>
          <w:b/>
          <w:bCs/>
          <w:sz w:val="24"/>
          <w:szCs w:val="24"/>
          <w:lang w:eastAsia="zh-CN"/>
        </w:rPr>
        <w:t>Sources:</w:t>
      </w:r>
    </w:p>
    <w:p w14:paraId="09454C0A" w14:textId="77777777" w:rsidR="00FE0D5B" w:rsidRPr="00055E62" w:rsidRDefault="00FE0D5B" w:rsidP="00FE0D5B">
      <w:pPr>
        <w:numPr>
          <w:ilvl w:val="0"/>
          <w:numId w:val="47"/>
        </w:numPr>
        <w:spacing w:after="0" w:line="240" w:lineRule="auto"/>
        <w:jc w:val="both"/>
        <w:rPr>
          <w:rFonts w:ascii="Times New Roman" w:eastAsia="DengXian" w:hAnsi="Times New Roman" w:cs="Times New Roman"/>
          <w:sz w:val="24"/>
          <w:szCs w:val="24"/>
          <w:lang w:eastAsia="zh-CN"/>
        </w:rPr>
      </w:pPr>
      <w:r w:rsidRPr="00055E62">
        <w:rPr>
          <w:rFonts w:ascii="Times New Roman" w:eastAsia="DengXian" w:hAnsi="Times New Roman" w:cs="Times New Roman"/>
          <w:sz w:val="24"/>
          <w:szCs w:val="24"/>
          <w:lang w:eastAsia="zh-CN"/>
        </w:rPr>
        <w:t>V S Srikanth', S Mangala², G Subrahmanyam³</w:t>
      </w:r>
    </w:p>
    <w:p w14:paraId="4282D541" w14:textId="77777777" w:rsidR="00FE0D5B" w:rsidRPr="00055E62" w:rsidRDefault="00FE0D5B" w:rsidP="00FE0D5B">
      <w:pPr>
        <w:numPr>
          <w:ilvl w:val="0"/>
          <w:numId w:val="47"/>
        </w:numPr>
        <w:spacing w:after="0" w:line="240" w:lineRule="auto"/>
        <w:jc w:val="both"/>
        <w:rPr>
          <w:rFonts w:ascii="Times New Roman" w:eastAsia="DengXian" w:hAnsi="Times New Roman" w:cs="Times New Roman"/>
          <w:sz w:val="24"/>
          <w:szCs w:val="24"/>
          <w:lang w:eastAsia="zh-CN"/>
        </w:rPr>
      </w:pPr>
      <w:r w:rsidRPr="00055E62">
        <w:rPr>
          <w:rFonts w:ascii="Times New Roman" w:eastAsia="DengXian" w:hAnsi="Times New Roman" w:cs="Times New Roman"/>
          <w:sz w:val="24"/>
          <w:szCs w:val="24"/>
          <w:lang w:eastAsia="zh-CN"/>
        </w:rPr>
        <w:t xml:space="preserve">M.B.B.S. Final Year Student, </w:t>
      </w:r>
      <w:proofErr w:type="spellStart"/>
      <w:r w:rsidRPr="00055E62">
        <w:rPr>
          <w:rFonts w:ascii="Times New Roman" w:eastAsia="DengXian" w:hAnsi="Times New Roman" w:cs="Times New Roman"/>
          <w:sz w:val="24"/>
          <w:szCs w:val="24"/>
          <w:lang w:eastAsia="zh-CN"/>
        </w:rPr>
        <w:t>Vydehi</w:t>
      </w:r>
      <w:proofErr w:type="spellEnd"/>
      <w:r w:rsidRPr="00055E62">
        <w:rPr>
          <w:rFonts w:ascii="Times New Roman" w:eastAsia="DengXian" w:hAnsi="Times New Roman" w:cs="Times New Roman"/>
          <w:sz w:val="24"/>
          <w:szCs w:val="24"/>
          <w:lang w:eastAsia="zh-CN"/>
        </w:rPr>
        <w:t xml:space="preserve"> Institute of Medical Sciences and Research Centre, Bangalore, Karnataka, India, Professor of Community Medicine, </w:t>
      </w:r>
      <w:proofErr w:type="spellStart"/>
      <w:r w:rsidRPr="00055E62">
        <w:rPr>
          <w:rFonts w:ascii="Times New Roman" w:eastAsia="DengXian" w:hAnsi="Times New Roman" w:cs="Times New Roman"/>
          <w:sz w:val="24"/>
          <w:szCs w:val="24"/>
          <w:lang w:eastAsia="zh-CN"/>
        </w:rPr>
        <w:t>Vydehi</w:t>
      </w:r>
      <w:proofErr w:type="spellEnd"/>
      <w:r w:rsidRPr="00055E62">
        <w:rPr>
          <w:rFonts w:ascii="Times New Roman" w:eastAsia="DengXian" w:hAnsi="Times New Roman" w:cs="Times New Roman"/>
          <w:sz w:val="24"/>
          <w:szCs w:val="24"/>
          <w:lang w:eastAsia="zh-CN"/>
        </w:rPr>
        <w:t xml:space="preserve"> Institute of Medical Sciences and Research Centre, Bangalore, Karnataka, India, Professor and HOD of Community Medicine, </w:t>
      </w:r>
      <w:proofErr w:type="spellStart"/>
      <w:r w:rsidRPr="00055E62">
        <w:rPr>
          <w:rFonts w:ascii="Times New Roman" w:eastAsia="DengXian" w:hAnsi="Times New Roman" w:cs="Times New Roman"/>
          <w:sz w:val="24"/>
          <w:szCs w:val="24"/>
          <w:lang w:eastAsia="zh-CN"/>
        </w:rPr>
        <w:t>Vydehi</w:t>
      </w:r>
      <w:proofErr w:type="spellEnd"/>
      <w:r w:rsidRPr="00055E62">
        <w:rPr>
          <w:rFonts w:ascii="Times New Roman" w:eastAsia="DengXian" w:hAnsi="Times New Roman" w:cs="Times New Roman"/>
          <w:sz w:val="24"/>
          <w:szCs w:val="24"/>
          <w:lang w:eastAsia="zh-CN"/>
        </w:rPr>
        <w:t xml:space="preserve"> Institute of Medical Sciences and Research Centre, Bangalore, Karnataka</w:t>
      </w:r>
      <w:r w:rsidR="00520F5D" w:rsidRPr="00055E62">
        <w:rPr>
          <w:rFonts w:ascii="Times New Roman" w:eastAsia="DengXian" w:hAnsi="Times New Roman" w:cs="Times New Roman"/>
          <w:sz w:val="24"/>
          <w:szCs w:val="24"/>
          <w:lang w:eastAsia="zh-CN"/>
        </w:rPr>
        <w:t>,</w:t>
      </w:r>
      <w:r w:rsidRPr="00055E62">
        <w:rPr>
          <w:rFonts w:ascii="Times New Roman" w:eastAsia="DengXian" w:hAnsi="Times New Roman" w:cs="Times New Roman"/>
          <w:sz w:val="24"/>
          <w:szCs w:val="24"/>
          <w:lang w:eastAsia="zh-CN"/>
        </w:rPr>
        <w:t xml:space="preserve"> India</w:t>
      </w:r>
    </w:p>
    <w:p w14:paraId="303BEC3E" w14:textId="736EC762" w:rsidR="00FE0D5B" w:rsidRPr="00055E62" w:rsidRDefault="00FE0D5B" w:rsidP="00FE0D5B">
      <w:pPr>
        <w:numPr>
          <w:ilvl w:val="0"/>
          <w:numId w:val="47"/>
        </w:numPr>
        <w:spacing w:after="0" w:line="240" w:lineRule="auto"/>
        <w:jc w:val="both"/>
        <w:rPr>
          <w:rFonts w:ascii="Times New Roman" w:eastAsia="DengXian" w:hAnsi="Times New Roman" w:cs="Times New Roman"/>
          <w:sz w:val="24"/>
          <w:szCs w:val="24"/>
          <w:lang w:eastAsia="zh-CN"/>
        </w:rPr>
      </w:pPr>
      <w:r w:rsidRPr="00055E62">
        <w:rPr>
          <w:rFonts w:ascii="Times New Roman" w:eastAsia="DengXian" w:hAnsi="Times New Roman" w:cs="Times New Roman"/>
          <w:sz w:val="24"/>
          <w:szCs w:val="24"/>
          <w:lang w:eastAsia="zh-CN"/>
        </w:rPr>
        <w:t xml:space="preserve">Corresponding Author: </w:t>
      </w:r>
      <w:proofErr w:type="spellStart"/>
      <w:proofErr w:type="gramStart"/>
      <w:r w:rsidRPr="00055E62">
        <w:rPr>
          <w:rFonts w:ascii="Times New Roman" w:eastAsia="DengXian" w:hAnsi="Times New Roman" w:cs="Times New Roman"/>
          <w:sz w:val="24"/>
          <w:szCs w:val="24"/>
          <w:lang w:eastAsia="zh-CN"/>
        </w:rPr>
        <w:t>Dr.Mangala</w:t>
      </w:r>
      <w:proofErr w:type="spellEnd"/>
      <w:proofErr w:type="gramEnd"/>
      <w:r w:rsidRPr="00055E62">
        <w:rPr>
          <w:rFonts w:ascii="Times New Roman" w:eastAsia="DengXian" w:hAnsi="Times New Roman" w:cs="Times New Roman"/>
          <w:sz w:val="24"/>
          <w:szCs w:val="24"/>
          <w:lang w:eastAsia="zh-CN"/>
        </w:rPr>
        <w:t xml:space="preserve"> Subramanian, 53, 3 Main Road, S.B.M. Colony, Anand Nagar, Bangalore 560024, Karnataka, India. E-mail: </w:t>
      </w:r>
      <w:r w:rsidR="00055E62">
        <w:rPr>
          <w:rFonts w:ascii="Times New Roman" w:eastAsia="DengXian" w:hAnsi="Times New Roman" w:cs="Times New Roman"/>
          <w:sz w:val="24"/>
          <w:szCs w:val="24"/>
          <w:lang w:eastAsia="zh-CN"/>
        </w:rPr>
        <w:t>xxx</w:t>
      </w:r>
      <w:r w:rsidRPr="00055E62">
        <w:rPr>
          <w:rFonts w:ascii="Times New Roman" w:eastAsia="DengXian" w:hAnsi="Times New Roman" w:cs="Times New Roman"/>
          <w:sz w:val="24"/>
          <w:szCs w:val="24"/>
          <w:lang w:eastAsia="zh-CN"/>
        </w:rPr>
        <w:t>@gmail.com</w:t>
      </w:r>
    </w:p>
    <w:p w14:paraId="05E2C0E5" w14:textId="77777777" w:rsidR="00FE0D5B" w:rsidRPr="00CF546D" w:rsidRDefault="00FE0D5B" w:rsidP="00FE0D5B">
      <w:pPr>
        <w:spacing w:after="0" w:line="240" w:lineRule="auto"/>
        <w:jc w:val="both"/>
        <w:rPr>
          <w:rFonts w:ascii="Times New Roman" w:eastAsia="DengXian" w:hAnsi="Times New Roman" w:cs="Times New Roman"/>
          <w:b/>
          <w:bCs/>
          <w:sz w:val="24"/>
          <w:szCs w:val="24"/>
          <w:lang w:eastAsia="zh-CN"/>
        </w:rPr>
      </w:pPr>
      <w:r w:rsidRPr="00CF546D">
        <w:rPr>
          <w:rFonts w:ascii="Times New Roman" w:eastAsia="DengXian" w:hAnsi="Times New Roman" w:cs="Times New Roman"/>
          <w:b/>
          <w:bCs/>
          <w:sz w:val="24"/>
          <w:szCs w:val="24"/>
          <w:lang w:eastAsia="zh-CN"/>
        </w:rPr>
        <w:t>Objective:</w:t>
      </w:r>
    </w:p>
    <w:p w14:paraId="670ED7C6" w14:textId="77777777" w:rsidR="00FE0D5B" w:rsidRPr="00CF546D" w:rsidRDefault="00FE0D5B" w:rsidP="00FE0D5B">
      <w:pPr>
        <w:spacing w:after="0" w:line="240" w:lineRule="auto"/>
        <w:jc w:val="both"/>
        <w:rPr>
          <w:rFonts w:ascii="Times New Roman" w:eastAsia="DengXian" w:hAnsi="Times New Roman" w:cs="Times New Roman"/>
          <w:sz w:val="24"/>
          <w:szCs w:val="24"/>
          <w:lang w:eastAsia="zh-CN"/>
        </w:rPr>
      </w:pPr>
      <w:r w:rsidRPr="00CF546D">
        <w:rPr>
          <w:rFonts w:ascii="Times New Roman" w:eastAsia="DengXian" w:hAnsi="Times New Roman" w:cs="Times New Roman"/>
          <w:sz w:val="24"/>
          <w:szCs w:val="24"/>
          <w:lang w:eastAsia="zh-CN"/>
        </w:rPr>
        <w:t xml:space="preserve">a) Identifying children with </w:t>
      </w:r>
      <w:r w:rsidR="00520F5D" w:rsidRPr="00CF546D">
        <w:rPr>
          <w:rFonts w:ascii="Times New Roman" w:eastAsia="DengXian" w:hAnsi="Times New Roman" w:cs="Times New Roman"/>
          <w:sz w:val="24"/>
          <w:szCs w:val="24"/>
          <w:lang w:eastAsia="zh-CN"/>
        </w:rPr>
        <w:t>protein-energy</w:t>
      </w:r>
      <w:r w:rsidRPr="00CF546D">
        <w:rPr>
          <w:rFonts w:ascii="Times New Roman" w:eastAsia="DengXian" w:hAnsi="Times New Roman" w:cs="Times New Roman"/>
          <w:sz w:val="24"/>
          <w:szCs w:val="24"/>
          <w:lang w:eastAsia="zh-CN"/>
        </w:rPr>
        <w:t xml:space="preserve"> malnutrition</w:t>
      </w:r>
    </w:p>
    <w:p w14:paraId="3F78A4D1" w14:textId="77777777" w:rsidR="00FE0D5B" w:rsidRPr="00CF546D" w:rsidRDefault="00FE0D5B" w:rsidP="00FE0D5B">
      <w:pPr>
        <w:spacing w:after="0" w:line="240" w:lineRule="auto"/>
        <w:jc w:val="both"/>
        <w:rPr>
          <w:rFonts w:ascii="Times New Roman" w:eastAsia="DengXian" w:hAnsi="Times New Roman" w:cs="Times New Roman"/>
          <w:sz w:val="24"/>
          <w:szCs w:val="24"/>
          <w:lang w:eastAsia="zh-CN"/>
        </w:rPr>
      </w:pPr>
      <w:r w:rsidRPr="00CF546D">
        <w:rPr>
          <w:rFonts w:ascii="Times New Roman" w:eastAsia="DengXian" w:hAnsi="Times New Roman" w:cs="Times New Roman"/>
          <w:sz w:val="24"/>
          <w:szCs w:val="24"/>
          <w:lang w:eastAsia="zh-CN"/>
        </w:rPr>
        <w:t xml:space="preserve">b) To give nutritional intervention in the form of </w:t>
      </w:r>
      <w:proofErr w:type="spellStart"/>
      <w:r w:rsidRPr="00CF546D">
        <w:rPr>
          <w:rFonts w:ascii="Times New Roman" w:eastAsia="DengXian" w:hAnsi="Times New Roman" w:cs="Times New Roman"/>
          <w:sz w:val="24"/>
          <w:szCs w:val="24"/>
          <w:lang w:eastAsia="zh-CN"/>
        </w:rPr>
        <w:t>Moringaoleifera</w:t>
      </w:r>
      <w:proofErr w:type="spellEnd"/>
      <w:r w:rsidRPr="00CF546D">
        <w:rPr>
          <w:rFonts w:ascii="Times New Roman" w:eastAsia="DengXian" w:hAnsi="Times New Roman" w:cs="Times New Roman"/>
          <w:sz w:val="24"/>
          <w:szCs w:val="24"/>
          <w:lang w:eastAsia="zh-CN"/>
        </w:rPr>
        <w:t xml:space="preserve"> powder to the children for 2 months</w:t>
      </w:r>
    </w:p>
    <w:p w14:paraId="1257B042" w14:textId="77777777" w:rsidR="00FE0D5B" w:rsidRPr="00CF546D" w:rsidRDefault="00FE0D5B" w:rsidP="00FE0D5B">
      <w:pPr>
        <w:spacing w:after="0" w:line="240" w:lineRule="auto"/>
        <w:jc w:val="both"/>
        <w:rPr>
          <w:rFonts w:ascii="Times New Roman" w:eastAsia="DengXian" w:hAnsi="Times New Roman" w:cs="Times New Roman"/>
          <w:sz w:val="24"/>
          <w:szCs w:val="24"/>
          <w:lang w:eastAsia="zh-CN"/>
        </w:rPr>
      </w:pPr>
      <w:r w:rsidRPr="00CF546D">
        <w:rPr>
          <w:rFonts w:ascii="Times New Roman" w:eastAsia="DengXian" w:hAnsi="Times New Roman" w:cs="Times New Roman"/>
          <w:sz w:val="24"/>
          <w:szCs w:val="24"/>
          <w:lang w:eastAsia="zh-CN"/>
        </w:rPr>
        <w:t>c) To reassess the nutritional status after the nutritional intervention at the end of 2 months.</w:t>
      </w:r>
    </w:p>
    <w:p w14:paraId="49118EA5" w14:textId="77777777" w:rsidR="00FE0D5B" w:rsidRPr="00CF546D" w:rsidRDefault="00FE0D5B" w:rsidP="00FE0D5B">
      <w:pPr>
        <w:spacing w:after="0" w:line="240" w:lineRule="auto"/>
        <w:jc w:val="both"/>
        <w:rPr>
          <w:rFonts w:ascii="Times New Roman" w:eastAsia="DengXian" w:hAnsi="Times New Roman" w:cs="Times New Roman"/>
          <w:bCs/>
          <w:sz w:val="24"/>
          <w:szCs w:val="24"/>
          <w:lang w:eastAsia="zh-CN"/>
        </w:rPr>
      </w:pPr>
      <w:proofErr w:type="gramStart"/>
      <w:r w:rsidRPr="00CF546D">
        <w:rPr>
          <w:rFonts w:ascii="Times New Roman" w:eastAsia="DengXian" w:hAnsi="Times New Roman" w:cs="Times New Roman"/>
          <w:bCs/>
          <w:sz w:val="24"/>
          <w:szCs w:val="24"/>
          <w:lang w:eastAsia="zh-CN"/>
        </w:rPr>
        <w:t xml:space="preserve">( </w:t>
      </w:r>
      <w:proofErr w:type="spellStart"/>
      <w:r w:rsidRPr="00CF546D">
        <w:rPr>
          <w:rFonts w:ascii="Times New Roman" w:eastAsia="DengXian" w:hAnsi="Times New Roman" w:cs="Times New Roman"/>
          <w:bCs/>
          <w:sz w:val="24"/>
          <w:szCs w:val="24"/>
          <w:lang w:eastAsia="zh-CN"/>
        </w:rPr>
        <w:t>Srikanth</w:t>
      </w:r>
      <w:r w:rsidRPr="00CF546D">
        <w:rPr>
          <w:rFonts w:ascii="Times New Roman" w:eastAsia="DengXian" w:hAnsi="Times New Roman" w:cs="Times New Roman"/>
          <w:bCs/>
          <w:i/>
          <w:iCs/>
          <w:sz w:val="24"/>
          <w:szCs w:val="24"/>
          <w:lang w:eastAsia="zh-CN"/>
        </w:rPr>
        <w:t>et</w:t>
      </w:r>
      <w:proofErr w:type="spellEnd"/>
      <w:proofErr w:type="gramEnd"/>
      <w:r w:rsidRPr="00CF546D">
        <w:rPr>
          <w:rFonts w:ascii="Times New Roman" w:eastAsia="DengXian" w:hAnsi="Times New Roman" w:cs="Times New Roman"/>
          <w:bCs/>
          <w:i/>
          <w:iCs/>
          <w:sz w:val="24"/>
          <w:szCs w:val="24"/>
          <w:lang w:eastAsia="zh-CN"/>
        </w:rPr>
        <w:t xml:space="preserve"> al</w:t>
      </w:r>
      <w:r w:rsidRPr="00CF546D">
        <w:rPr>
          <w:rFonts w:ascii="Times New Roman" w:eastAsia="DengXian" w:hAnsi="Times New Roman" w:cs="Times New Roman"/>
          <w:bCs/>
          <w:sz w:val="24"/>
          <w:szCs w:val="24"/>
          <w:lang w:eastAsia="zh-CN"/>
        </w:rPr>
        <w:t>., 2014)</w:t>
      </w:r>
    </w:p>
    <w:p w14:paraId="419A3266" w14:textId="77777777" w:rsidR="00FE0D5B" w:rsidRPr="00CF546D" w:rsidRDefault="00FE0D5B" w:rsidP="00FE0D5B">
      <w:pPr>
        <w:spacing w:after="0" w:line="240" w:lineRule="auto"/>
        <w:jc w:val="both"/>
        <w:rPr>
          <w:rFonts w:ascii="Times New Roman" w:eastAsia="DengXian" w:hAnsi="Times New Roman" w:cs="Times New Roman"/>
          <w:b/>
          <w:bCs/>
          <w:sz w:val="24"/>
          <w:szCs w:val="24"/>
          <w:lang w:eastAsia="zh-CN"/>
        </w:rPr>
      </w:pPr>
      <w:r w:rsidRPr="00CF546D">
        <w:rPr>
          <w:rFonts w:ascii="Times New Roman" w:eastAsia="DengXian" w:hAnsi="Times New Roman" w:cs="Times New Roman"/>
          <w:b/>
          <w:bCs/>
          <w:sz w:val="24"/>
          <w:szCs w:val="24"/>
          <w:lang w:eastAsia="zh-CN"/>
        </w:rPr>
        <w:t>Material and method:</w:t>
      </w:r>
    </w:p>
    <w:p w14:paraId="538C4074" w14:textId="77777777" w:rsidR="00FE0D5B" w:rsidRPr="00CF546D" w:rsidRDefault="00FE0D5B" w:rsidP="00FE0D5B">
      <w:pPr>
        <w:numPr>
          <w:ilvl w:val="0"/>
          <w:numId w:val="47"/>
        </w:numPr>
        <w:spacing w:after="0" w:line="240" w:lineRule="auto"/>
        <w:jc w:val="both"/>
        <w:rPr>
          <w:rFonts w:ascii="Times New Roman" w:eastAsia="DengXian" w:hAnsi="Times New Roman" w:cs="Times New Roman"/>
          <w:sz w:val="24"/>
          <w:szCs w:val="24"/>
          <w:lang w:eastAsia="zh-CN"/>
        </w:rPr>
      </w:pPr>
      <w:r w:rsidRPr="00CF546D">
        <w:rPr>
          <w:rFonts w:ascii="Times New Roman" w:eastAsia="DengXian" w:hAnsi="Times New Roman" w:cs="Times New Roman"/>
          <w:sz w:val="24"/>
          <w:szCs w:val="24"/>
          <w:lang w:eastAsia="zh-CN"/>
        </w:rPr>
        <w:t xml:space="preserve">A </w:t>
      </w:r>
      <w:r w:rsidR="00520F5D" w:rsidRPr="00CF546D">
        <w:rPr>
          <w:rFonts w:ascii="Times New Roman" w:eastAsia="DengXian" w:hAnsi="Times New Roman" w:cs="Times New Roman"/>
          <w:sz w:val="24"/>
          <w:szCs w:val="24"/>
          <w:lang w:eastAsia="zh-CN"/>
        </w:rPr>
        <w:t>before-and-after</w:t>
      </w:r>
      <w:r w:rsidRPr="00CF546D">
        <w:rPr>
          <w:rFonts w:ascii="Times New Roman" w:eastAsia="DengXian" w:hAnsi="Times New Roman" w:cs="Times New Roman"/>
          <w:sz w:val="24"/>
          <w:szCs w:val="24"/>
          <w:lang w:eastAsia="zh-CN"/>
        </w:rPr>
        <w:t xml:space="preserve"> study was conducted in the rural field practice area of </w:t>
      </w:r>
      <w:proofErr w:type="spellStart"/>
      <w:r w:rsidRPr="00CF546D">
        <w:rPr>
          <w:rFonts w:ascii="Times New Roman" w:eastAsia="DengXian" w:hAnsi="Times New Roman" w:cs="Times New Roman"/>
          <w:sz w:val="24"/>
          <w:szCs w:val="24"/>
          <w:lang w:eastAsia="zh-CN"/>
        </w:rPr>
        <w:t>Vydehi</w:t>
      </w:r>
      <w:proofErr w:type="spellEnd"/>
      <w:r w:rsidRPr="00CF546D">
        <w:rPr>
          <w:rFonts w:ascii="Times New Roman" w:eastAsia="DengXian" w:hAnsi="Times New Roman" w:cs="Times New Roman"/>
          <w:sz w:val="24"/>
          <w:szCs w:val="24"/>
          <w:lang w:eastAsia="zh-CN"/>
        </w:rPr>
        <w:t xml:space="preserve"> Institute of Medical Sciences and Research Centre, Bangalore, India</w:t>
      </w:r>
    </w:p>
    <w:tbl>
      <w:tblPr>
        <w:tblStyle w:val="TableGrid2"/>
        <w:tblW w:w="0" w:type="auto"/>
        <w:tblLook w:val="04A0" w:firstRow="1" w:lastRow="0" w:firstColumn="1" w:lastColumn="0" w:noHBand="0" w:noVBand="1"/>
      </w:tblPr>
      <w:tblGrid>
        <w:gridCol w:w="2336"/>
        <w:gridCol w:w="2463"/>
      </w:tblGrid>
      <w:tr w:rsidR="00FE0D5B" w:rsidRPr="00CF546D" w14:paraId="0D40A26B" w14:textId="77777777" w:rsidTr="00FE0D5B">
        <w:trPr>
          <w:trHeight w:val="282"/>
        </w:trPr>
        <w:tc>
          <w:tcPr>
            <w:tcW w:w="2336" w:type="dxa"/>
            <w:tcBorders>
              <w:top w:val="single" w:sz="4" w:space="0" w:color="auto"/>
              <w:left w:val="single" w:sz="4" w:space="0" w:color="auto"/>
              <w:bottom w:val="single" w:sz="4" w:space="0" w:color="auto"/>
              <w:right w:val="single" w:sz="4" w:space="0" w:color="auto"/>
            </w:tcBorders>
            <w:hideMark/>
          </w:tcPr>
          <w:p w14:paraId="46919455" w14:textId="77777777" w:rsidR="00FE0D5B" w:rsidRPr="00CF546D" w:rsidRDefault="00FE0D5B" w:rsidP="00FE0D5B">
            <w:pPr>
              <w:rPr>
                <w:rFonts w:ascii="Times New Roman" w:hAnsi="Times New Roman"/>
                <w:sz w:val="24"/>
                <w:szCs w:val="24"/>
                <w:lang w:eastAsia="zh-CN"/>
              </w:rPr>
            </w:pPr>
            <w:r w:rsidRPr="00CF546D">
              <w:rPr>
                <w:rFonts w:ascii="Times New Roman" w:hAnsi="Times New Roman"/>
                <w:sz w:val="24"/>
                <w:szCs w:val="24"/>
                <w:lang w:eastAsia="zh-CN"/>
              </w:rPr>
              <w:t>Group</w:t>
            </w:r>
          </w:p>
        </w:tc>
        <w:tc>
          <w:tcPr>
            <w:tcW w:w="2463" w:type="dxa"/>
            <w:tcBorders>
              <w:top w:val="single" w:sz="4" w:space="0" w:color="auto"/>
              <w:left w:val="single" w:sz="4" w:space="0" w:color="auto"/>
              <w:bottom w:val="single" w:sz="4" w:space="0" w:color="auto"/>
              <w:right w:val="single" w:sz="4" w:space="0" w:color="auto"/>
            </w:tcBorders>
            <w:hideMark/>
          </w:tcPr>
          <w:p w14:paraId="59F453D3" w14:textId="77777777" w:rsidR="00FE0D5B" w:rsidRPr="00CF546D" w:rsidRDefault="00FE0D5B" w:rsidP="00FE0D5B">
            <w:pPr>
              <w:rPr>
                <w:rFonts w:ascii="Times New Roman" w:hAnsi="Times New Roman"/>
                <w:sz w:val="24"/>
                <w:szCs w:val="24"/>
                <w:lang w:eastAsia="zh-CN"/>
              </w:rPr>
            </w:pPr>
            <w:r w:rsidRPr="00CF546D">
              <w:rPr>
                <w:rFonts w:ascii="Times New Roman" w:hAnsi="Times New Roman"/>
                <w:sz w:val="24"/>
                <w:szCs w:val="24"/>
                <w:lang w:eastAsia="zh-CN"/>
              </w:rPr>
              <w:t>Number of children's</w:t>
            </w:r>
          </w:p>
        </w:tc>
      </w:tr>
      <w:tr w:rsidR="00FE0D5B" w:rsidRPr="00CF546D" w14:paraId="728500F7" w14:textId="77777777" w:rsidTr="00FE0D5B">
        <w:trPr>
          <w:trHeight w:val="282"/>
        </w:trPr>
        <w:tc>
          <w:tcPr>
            <w:tcW w:w="2336" w:type="dxa"/>
            <w:tcBorders>
              <w:top w:val="single" w:sz="4" w:space="0" w:color="auto"/>
              <w:left w:val="single" w:sz="4" w:space="0" w:color="auto"/>
              <w:bottom w:val="single" w:sz="4" w:space="0" w:color="auto"/>
              <w:right w:val="single" w:sz="4" w:space="0" w:color="auto"/>
            </w:tcBorders>
            <w:hideMark/>
          </w:tcPr>
          <w:p w14:paraId="03A39168" w14:textId="77777777" w:rsidR="00FE0D5B" w:rsidRPr="00CF546D" w:rsidRDefault="00FE0D5B" w:rsidP="00FE0D5B">
            <w:pPr>
              <w:rPr>
                <w:rFonts w:ascii="Times New Roman" w:hAnsi="Times New Roman"/>
                <w:sz w:val="24"/>
                <w:szCs w:val="24"/>
                <w:lang w:eastAsia="zh-CN"/>
              </w:rPr>
            </w:pPr>
            <w:r w:rsidRPr="00CF546D">
              <w:rPr>
                <w:rFonts w:ascii="Times New Roman" w:hAnsi="Times New Roman"/>
                <w:sz w:val="24"/>
                <w:szCs w:val="24"/>
                <w:lang w:eastAsia="zh-CN"/>
              </w:rPr>
              <w:t>Intervention group</w:t>
            </w:r>
          </w:p>
        </w:tc>
        <w:tc>
          <w:tcPr>
            <w:tcW w:w="2463" w:type="dxa"/>
            <w:tcBorders>
              <w:top w:val="single" w:sz="4" w:space="0" w:color="auto"/>
              <w:left w:val="single" w:sz="4" w:space="0" w:color="auto"/>
              <w:bottom w:val="single" w:sz="4" w:space="0" w:color="auto"/>
              <w:right w:val="single" w:sz="4" w:space="0" w:color="auto"/>
            </w:tcBorders>
            <w:hideMark/>
          </w:tcPr>
          <w:p w14:paraId="350DEE8A" w14:textId="77777777" w:rsidR="00FE0D5B" w:rsidRPr="00CF546D" w:rsidRDefault="00FE0D5B" w:rsidP="00FE0D5B">
            <w:pPr>
              <w:rPr>
                <w:rFonts w:ascii="Times New Roman" w:hAnsi="Times New Roman"/>
                <w:sz w:val="24"/>
                <w:szCs w:val="24"/>
                <w:lang w:eastAsia="zh-CN"/>
              </w:rPr>
            </w:pPr>
            <w:r w:rsidRPr="00CF546D">
              <w:rPr>
                <w:rFonts w:ascii="Times New Roman" w:hAnsi="Times New Roman"/>
                <w:sz w:val="24"/>
                <w:szCs w:val="24"/>
                <w:lang w:eastAsia="zh-CN"/>
              </w:rPr>
              <w:t>30</w:t>
            </w:r>
          </w:p>
        </w:tc>
      </w:tr>
      <w:tr w:rsidR="00FE0D5B" w:rsidRPr="00CF546D" w14:paraId="7D5E0163" w14:textId="77777777" w:rsidTr="00FE0D5B">
        <w:trPr>
          <w:trHeight w:val="295"/>
        </w:trPr>
        <w:tc>
          <w:tcPr>
            <w:tcW w:w="2336" w:type="dxa"/>
            <w:tcBorders>
              <w:top w:val="single" w:sz="4" w:space="0" w:color="auto"/>
              <w:left w:val="single" w:sz="4" w:space="0" w:color="auto"/>
              <w:bottom w:val="single" w:sz="4" w:space="0" w:color="auto"/>
              <w:right w:val="single" w:sz="4" w:space="0" w:color="auto"/>
            </w:tcBorders>
            <w:hideMark/>
          </w:tcPr>
          <w:p w14:paraId="738305F4" w14:textId="77777777" w:rsidR="00FE0D5B" w:rsidRPr="00CF546D" w:rsidRDefault="00FE0D5B" w:rsidP="00520F5D">
            <w:pPr>
              <w:rPr>
                <w:rFonts w:ascii="Times New Roman" w:hAnsi="Times New Roman"/>
                <w:sz w:val="24"/>
                <w:szCs w:val="24"/>
                <w:lang w:eastAsia="zh-CN"/>
              </w:rPr>
            </w:pPr>
            <w:r w:rsidRPr="00CF546D">
              <w:rPr>
                <w:rFonts w:ascii="Times New Roman" w:hAnsi="Times New Roman"/>
                <w:sz w:val="24"/>
                <w:szCs w:val="24"/>
                <w:lang w:eastAsia="zh-CN"/>
              </w:rPr>
              <w:t xml:space="preserve">Control </w:t>
            </w:r>
            <w:r w:rsidR="00520F5D" w:rsidRPr="00CF546D">
              <w:rPr>
                <w:rFonts w:ascii="Times New Roman" w:hAnsi="Times New Roman"/>
                <w:sz w:val="24"/>
                <w:szCs w:val="24"/>
                <w:lang w:eastAsia="zh-CN"/>
              </w:rPr>
              <w:t>group</w:t>
            </w:r>
          </w:p>
        </w:tc>
        <w:tc>
          <w:tcPr>
            <w:tcW w:w="2463" w:type="dxa"/>
            <w:tcBorders>
              <w:top w:val="single" w:sz="4" w:space="0" w:color="auto"/>
              <w:left w:val="single" w:sz="4" w:space="0" w:color="auto"/>
              <w:bottom w:val="single" w:sz="4" w:space="0" w:color="auto"/>
              <w:right w:val="single" w:sz="4" w:space="0" w:color="auto"/>
            </w:tcBorders>
            <w:hideMark/>
          </w:tcPr>
          <w:p w14:paraId="04885628" w14:textId="77777777" w:rsidR="00FE0D5B" w:rsidRPr="00CF546D" w:rsidRDefault="00FE0D5B" w:rsidP="00FE0D5B">
            <w:pPr>
              <w:rPr>
                <w:rFonts w:ascii="Times New Roman" w:hAnsi="Times New Roman"/>
                <w:sz w:val="24"/>
                <w:szCs w:val="24"/>
                <w:lang w:eastAsia="zh-CN"/>
              </w:rPr>
            </w:pPr>
            <w:r w:rsidRPr="00CF546D">
              <w:rPr>
                <w:rFonts w:ascii="Times New Roman" w:hAnsi="Times New Roman"/>
                <w:sz w:val="24"/>
                <w:szCs w:val="24"/>
                <w:lang w:eastAsia="zh-CN"/>
              </w:rPr>
              <w:t>30</w:t>
            </w:r>
          </w:p>
        </w:tc>
      </w:tr>
    </w:tbl>
    <w:p w14:paraId="1A683066" w14:textId="77777777" w:rsidR="00FE0D5B" w:rsidRPr="00CF546D" w:rsidRDefault="00FE0D5B" w:rsidP="00FE0D5B">
      <w:pPr>
        <w:spacing w:after="0" w:line="240" w:lineRule="auto"/>
        <w:jc w:val="both"/>
        <w:rPr>
          <w:rFonts w:ascii="Times New Roman" w:eastAsia="DengXian" w:hAnsi="Times New Roman" w:cs="Times New Roman"/>
          <w:sz w:val="24"/>
          <w:szCs w:val="24"/>
          <w:lang w:eastAsia="zh-CN"/>
        </w:rPr>
      </w:pPr>
    </w:p>
    <w:p w14:paraId="2A156F3B" w14:textId="77777777" w:rsidR="00FE0D5B" w:rsidRPr="00CF546D" w:rsidRDefault="00FE0D5B" w:rsidP="00FE0D5B">
      <w:pPr>
        <w:numPr>
          <w:ilvl w:val="0"/>
          <w:numId w:val="47"/>
        </w:numPr>
        <w:spacing w:after="0" w:line="240" w:lineRule="auto"/>
        <w:jc w:val="both"/>
        <w:rPr>
          <w:rFonts w:ascii="Times New Roman" w:eastAsia="DengXian" w:hAnsi="Times New Roman" w:cs="Times New Roman"/>
          <w:sz w:val="24"/>
          <w:szCs w:val="24"/>
          <w:lang w:eastAsia="zh-CN"/>
        </w:rPr>
      </w:pPr>
      <w:r w:rsidRPr="00CF546D">
        <w:rPr>
          <w:rFonts w:ascii="Times New Roman" w:eastAsia="DengXian" w:hAnsi="Times New Roman" w:cs="Times New Roman"/>
          <w:b/>
          <w:noProof/>
          <w:sz w:val="24"/>
          <w:szCs w:val="24"/>
          <w:lang w:val="en-US"/>
        </w:rPr>
        <w:drawing>
          <wp:anchor distT="0" distB="0" distL="114300" distR="114300" simplePos="0" relativeHeight="251685376" behindDoc="0" locked="0" layoutInCell="1" allowOverlap="1" wp14:anchorId="2BF5F0CA" wp14:editId="15233B85">
            <wp:simplePos x="0" y="0"/>
            <wp:positionH relativeFrom="column">
              <wp:posOffset>2682240</wp:posOffset>
            </wp:positionH>
            <wp:positionV relativeFrom="paragraph">
              <wp:posOffset>431800</wp:posOffset>
            </wp:positionV>
            <wp:extent cx="3544570" cy="1388745"/>
            <wp:effectExtent l="0" t="0" r="0" b="1905"/>
            <wp:wrapSquare wrapText="bothSides"/>
            <wp:docPr id="23" name="Picture 12" descr="WhatsApp Image 2025-09-13 at 20.45.48_e257e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5-09-13 at 20.45.48_e257e43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4570" cy="1388745"/>
                    </a:xfrm>
                    <a:prstGeom prst="rect">
                      <a:avLst/>
                    </a:prstGeom>
                    <a:noFill/>
                    <a:ln>
                      <a:noFill/>
                    </a:ln>
                  </pic:spPr>
                </pic:pic>
              </a:graphicData>
            </a:graphic>
          </wp:anchor>
        </w:drawing>
      </w:r>
      <w:r w:rsidRPr="00CF546D">
        <w:rPr>
          <w:rFonts w:ascii="Times New Roman" w:eastAsia="DengXian" w:hAnsi="Times New Roman" w:cs="Times New Roman"/>
          <w:sz w:val="24"/>
          <w:szCs w:val="24"/>
          <w:lang w:eastAsia="zh-CN"/>
        </w:rPr>
        <w:t xml:space="preserve">Nutritional Intervention was given in the form of </w:t>
      </w:r>
      <w:proofErr w:type="spellStart"/>
      <w:r w:rsidRPr="00CF546D">
        <w:rPr>
          <w:rFonts w:ascii="Times New Roman" w:eastAsia="DengXian" w:hAnsi="Times New Roman" w:cs="Times New Roman"/>
          <w:sz w:val="24"/>
          <w:szCs w:val="24"/>
          <w:lang w:eastAsia="zh-CN"/>
        </w:rPr>
        <w:t>Moringaoleifera</w:t>
      </w:r>
      <w:proofErr w:type="spellEnd"/>
      <w:r w:rsidRPr="00CF546D">
        <w:rPr>
          <w:rFonts w:ascii="Times New Roman" w:eastAsia="DengXian" w:hAnsi="Times New Roman" w:cs="Times New Roman"/>
          <w:sz w:val="24"/>
          <w:szCs w:val="24"/>
          <w:lang w:eastAsia="zh-CN"/>
        </w:rPr>
        <w:t xml:space="preserve"> leaf powder 15 g twice daily for two months. Reassessment of the nutritional status was done after 2 months.</w:t>
      </w:r>
    </w:p>
    <w:p w14:paraId="1358EA6D" w14:textId="77777777" w:rsidR="00FE0D5B" w:rsidRPr="00CF546D" w:rsidRDefault="00520F5D" w:rsidP="00FE0D5B">
      <w:pPr>
        <w:spacing w:after="0" w:line="240" w:lineRule="auto"/>
        <w:rPr>
          <w:rFonts w:ascii="Times New Roman" w:eastAsia="DengXian" w:hAnsi="Times New Roman" w:cs="Times New Roman"/>
          <w:b/>
          <w:bCs/>
          <w:sz w:val="24"/>
          <w:szCs w:val="24"/>
          <w:lang w:eastAsia="zh-CN"/>
        </w:rPr>
      </w:pPr>
      <w:r w:rsidRPr="00CF546D">
        <w:rPr>
          <w:rFonts w:ascii="Times New Roman" w:eastAsia="DengXian" w:hAnsi="Times New Roman" w:cs="Times New Roman"/>
          <w:b/>
          <w:noProof/>
          <w:sz w:val="24"/>
          <w:szCs w:val="24"/>
          <w:lang w:val="en-US"/>
        </w:rPr>
        <w:lastRenderedPageBreak/>
        <w:drawing>
          <wp:inline distT="0" distB="0" distL="0" distR="0" wp14:anchorId="03AF1165" wp14:editId="475269AF">
            <wp:extent cx="3855720" cy="1293495"/>
            <wp:effectExtent l="0" t="0" r="0" b="0"/>
            <wp:docPr id="24" name="Picture 13" descr="WhatsApp Image 2025-09-13 at 20.46.29_1b88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5-09-13 at 20.46.29_1b8861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5720" cy="1293495"/>
                    </a:xfrm>
                    <a:prstGeom prst="rect">
                      <a:avLst/>
                    </a:prstGeom>
                    <a:noFill/>
                    <a:ln>
                      <a:noFill/>
                    </a:ln>
                  </pic:spPr>
                </pic:pic>
              </a:graphicData>
            </a:graphic>
          </wp:inline>
        </w:drawing>
      </w:r>
      <w:r w:rsidR="00FE0D5B" w:rsidRPr="00CF546D">
        <w:rPr>
          <w:rFonts w:ascii="Times New Roman" w:eastAsia="DengXian" w:hAnsi="Times New Roman" w:cs="Times New Roman"/>
          <w:b/>
          <w:noProof/>
          <w:sz w:val="24"/>
          <w:szCs w:val="24"/>
          <w:lang w:val="en-US"/>
        </w:rPr>
        <w:drawing>
          <wp:anchor distT="0" distB="0" distL="114300" distR="114300" simplePos="0" relativeHeight="251682304" behindDoc="0" locked="0" layoutInCell="1" allowOverlap="1" wp14:anchorId="6A56EA62" wp14:editId="236AA944">
            <wp:simplePos x="0" y="0"/>
            <wp:positionH relativeFrom="column">
              <wp:posOffset>111760</wp:posOffset>
            </wp:positionH>
            <wp:positionV relativeFrom="paragraph">
              <wp:posOffset>124460</wp:posOffset>
            </wp:positionV>
            <wp:extent cx="2454910" cy="1345565"/>
            <wp:effectExtent l="0" t="0" r="2540" b="6985"/>
            <wp:wrapSquare wrapText="bothSides"/>
            <wp:docPr id="21" name="Picture 11" descr="WhatsApp Image 2025-09-13 at 20.44.31_f01b5a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5-09-13 at 20.44.31_f01b5ad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4910" cy="1345565"/>
                    </a:xfrm>
                    <a:prstGeom prst="rect">
                      <a:avLst/>
                    </a:prstGeom>
                    <a:noFill/>
                    <a:ln>
                      <a:noFill/>
                    </a:ln>
                  </pic:spPr>
                </pic:pic>
              </a:graphicData>
            </a:graphic>
          </wp:anchor>
        </w:drawing>
      </w:r>
    </w:p>
    <w:p w14:paraId="41AC2716" w14:textId="77777777" w:rsidR="00520F5D" w:rsidRPr="00CF546D" w:rsidRDefault="00520F5D" w:rsidP="00FE0D5B">
      <w:pPr>
        <w:spacing w:after="0" w:line="240" w:lineRule="auto"/>
        <w:rPr>
          <w:rFonts w:ascii="Times New Roman" w:eastAsia="DengXian" w:hAnsi="Times New Roman" w:cs="Times New Roman"/>
          <w:b/>
          <w:bCs/>
          <w:sz w:val="24"/>
          <w:szCs w:val="24"/>
          <w:lang w:eastAsia="zh-CN"/>
        </w:rPr>
      </w:pPr>
    </w:p>
    <w:p w14:paraId="04645DCC" w14:textId="77777777" w:rsidR="00520F5D" w:rsidRPr="00CF546D" w:rsidRDefault="00520F5D" w:rsidP="00FE0D5B">
      <w:pPr>
        <w:spacing w:after="0" w:line="240" w:lineRule="auto"/>
        <w:rPr>
          <w:rFonts w:ascii="Times New Roman" w:eastAsia="DengXian" w:hAnsi="Times New Roman" w:cs="Times New Roman"/>
          <w:b/>
          <w:bCs/>
          <w:sz w:val="24"/>
          <w:szCs w:val="24"/>
          <w:lang w:eastAsia="zh-CN"/>
        </w:rPr>
      </w:pPr>
    </w:p>
    <w:p w14:paraId="196F16AE" w14:textId="77777777" w:rsidR="00520F5D" w:rsidRPr="00CF546D" w:rsidRDefault="00520F5D" w:rsidP="00FE0D5B">
      <w:pPr>
        <w:spacing w:after="0" w:line="240" w:lineRule="auto"/>
        <w:rPr>
          <w:rFonts w:ascii="Times New Roman" w:eastAsia="DengXian" w:hAnsi="Times New Roman" w:cs="Times New Roman"/>
          <w:b/>
          <w:bCs/>
          <w:sz w:val="24"/>
          <w:szCs w:val="24"/>
          <w:lang w:eastAsia="zh-CN"/>
        </w:rPr>
      </w:pPr>
    </w:p>
    <w:p w14:paraId="55C5D432" w14:textId="77777777" w:rsidR="00FE0D5B" w:rsidRPr="00CF546D" w:rsidRDefault="00FE0D5B" w:rsidP="00520F5D">
      <w:pPr>
        <w:spacing w:after="0" w:line="240" w:lineRule="auto"/>
        <w:jc w:val="center"/>
        <w:rPr>
          <w:rFonts w:ascii="Times New Roman" w:eastAsia="DengXian" w:hAnsi="Times New Roman" w:cs="Times New Roman"/>
          <w:b/>
          <w:bCs/>
          <w:sz w:val="24"/>
          <w:szCs w:val="24"/>
          <w:lang w:eastAsia="zh-CN"/>
        </w:rPr>
      </w:pPr>
      <w:r w:rsidRPr="00CF546D">
        <w:rPr>
          <w:rFonts w:ascii="Times New Roman" w:eastAsia="DengXian" w:hAnsi="Times New Roman" w:cs="Times New Roman"/>
          <w:b/>
          <w:bCs/>
          <w:sz w:val="24"/>
          <w:szCs w:val="24"/>
          <w:lang w:eastAsia="zh-CN"/>
        </w:rPr>
        <w:t>Source: (Srikanth et al., 2014)</w:t>
      </w:r>
    </w:p>
    <w:p w14:paraId="216A6AD7" w14:textId="2CC5B829" w:rsidR="00FE0D5B" w:rsidRDefault="00FE0D5B" w:rsidP="00520F5D">
      <w:pPr>
        <w:spacing w:after="0" w:line="240" w:lineRule="auto"/>
        <w:jc w:val="center"/>
        <w:rPr>
          <w:rFonts w:ascii="Times New Roman" w:eastAsia="DengXian" w:hAnsi="Times New Roman" w:cs="Times New Roman"/>
          <w:b/>
          <w:bCs/>
          <w:sz w:val="24"/>
          <w:szCs w:val="24"/>
          <w:lang w:eastAsia="zh-CN"/>
        </w:rPr>
      </w:pPr>
      <w:r w:rsidRPr="00CF546D">
        <w:rPr>
          <w:rFonts w:ascii="Times New Roman" w:eastAsia="DengXian" w:hAnsi="Times New Roman" w:cs="Times New Roman"/>
          <w:b/>
          <w:bCs/>
          <w:sz w:val="24"/>
          <w:szCs w:val="24"/>
          <w:lang w:eastAsia="zh-CN"/>
        </w:rPr>
        <w:t>(Fig:</w:t>
      </w:r>
      <w:r w:rsidR="00D2646B">
        <w:rPr>
          <w:rFonts w:ascii="Times New Roman" w:eastAsia="DengXian" w:hAnsi="Times New Roman" w:cs="Times New Roman"/>
          <w:b/>
          <w:bCs/>
          <w:sz w:val="24"/>
          <w:szCs w:val="24"/>
          <w:lang w:eastAsia="zh-CN"/>
        </w:rPr>
        <w:t>4</w:t>
      </w:r>
      <w:r w:rsidRPr="00CF546D">
        <w:rPr>
          <w:rFonts w:ascii="Times New Roman" w:eastAsia="DengXian" w:hAnsi="Times New Roman" w:cs="Times New Roman"/>
          <w:b/>
          <w:bCs/>
          <w:sz w:val="24"/>
          <w:szCs w:val="24"/>
          <w:lang w:eastAsia="zh-CN"/>
        </w:rPr>
        <w:t xml:space="preserve"> Percentage improvement of weight among intervention and control groups)</w:t>
      </w:r>
    </w:p>
    <w:p w14:paraId="6A9646A3" w14:textId="77777777" w:rsidR="005427A0" w:rsidRPr="00CF546D" w:rsidRDefault="005427A0" w:rsidP="00520F5D">
      <w:pPr>
        <w:spacing w:after="0" w:line="240" w:lineRule="auto"/>
        <w:jc w:val="center"/>
        <w:rPr>
          <w:rFonts w:ascii="Times New Roman" w:eastAsia="DengXian" w:hAnsi="Times New Roman" w:cs="Times New Roman"/>
          <w:b/>
          <w:bCs/>
          <w:sz w:val="24"/>
          <w:szCs w:val="24"/>
          <w:lang w:eastAsia="zh-CN"/>
        </w:rPr>
      </w:pPr>
    </w:p>
    <w:p w14:paraId="0A918A6F" w14:textId="77777777" w:rsidR="00FE0D5B" w:rsidRPr="00CF546D" w:rsidRDefault="00520F5D" w:rsidP="00FE0D5B">
      <w:pPr>
        <w:spacing w:after="0" w:line="240" w:lineRule="auto"/>
        <w:rPr>
          <w:rFonts w:ascii="Times New Roman" w:eastAsia="DengXian" w:hAnsi="Times New Roman" w:cs="Times New Roman"/>
          <w:b/>
          <w:bCs/>
          <w:sz w:val="24"/>
          <w:szCs w:val="24"/>
          <w:lang w:eastAsia="zh-CN"/>
        </w:rPr>
      </w:pPr>
      <w:r w:rsidRPr="00CF546D">
        <w:rPr>
          <w:rFonts w:ascii="Times New Roman" w:eastAsia="DengXian" w:hAnsi="Times New Roman" w:cs="Times New Roman"/>
          <w:b/>
          <w:bCs/>
          <w:noProof/>
          <w:sz w:val="24"/>
          <w:szCs w:val="24"/>
          <w:lang w:val="en-US"/>
        </w:rPr>
        <w:drawing>
          <wp:anchor distT="0" distB="0" distL="114300" distR="114300" simplePos="0" relativeHeight="251688448" behindDoc="0" locked="0" layoutInCell="1" allowOverlap="1" wp14:anchorId="4DEC4C40" wp14:editId="4337B68E">
            <wp:simplePos x="0" y="0"/>
            <wp:positionH relativeFrom="column">
              <wp:posOffset>1008943</wp:posOffset>
            </wp:positionH>
            <wp:positionV relativeFrom="paragraph">
              <wp:posOffset>0</wp:posOffset>
            </wp:positionV>
            <wp:extent cx="3691255" cy="1828800"/>
            <wp:effectExtent l="0" t="0" r="4445" b="0"/>
            <wp:wrapSquare wrapText="bothSides"/>
            <wp:docPr id="26" name="Picture 26" descr="C:\Users\anuz7\AppData\Local\Packages\5319275A.WhatsAppDesktop_cv1g1gvanyjgm\TempState\9A66E987AFF9A6D0F673189CA1E72F78\WhatsApp Image 2025-09-14 at 09.57.48_e614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z7\AppData\Local\Packages\5319275A.WhatsAppDesktop_cv1g1gvanyjgm\TempState\9A66E987AFF9A6D0F673189CA1E72F78\WhatsApp Image 2025-09-14 at 09.57.48_e61447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91255" cy="1828800"/>
                    </a:xfrm>
                    <a:prstGeom prst="rect">
                      <a:avLst/>
                    </a:prstGeom>
                    <a:noFill/>
                    <a:ln>
                      <a:noFill/>
                    </a:ln>
                  </pic:spPr>
                </pic:pic>
              </a:graphicData>
            </a:graphic>
          </wp:anchor>
        </w:drawing>
      </w:r>
    </w:p>
    <w:p w14:paraId="0C786D04" w14:textId="77777777" w:rsidR="00520F5D" w:rsidRPr="00CF546D" w:rsidRDefault="00520F5D" w:rsidP="00FE0D5B">
      <w:pPr>
        <w:spacing w:after="0" w:line="240" w:lineRule="auto"/>
        <w:rPr>
          <w:rFonts w:ascii="Times New Roman" w:eastAsia="DengXian" w:hAnsi="Times New Roman" w:cs="Times New Roman"/>
          <w:b/>
          <w:bCs/>
          <w:sz w:val="24"/>
          <w:szCs w:val="24"/>
          <w:lang w:eastAsia="zh-CN"/>
        </w:rPr>
      </w:pPr>
    </w:p>
    <w:p w14:paraId="02FAD7C5" w14:textId="77777777" w:rsidR="00520F5D" w:rsidRPr="00CF546D" w:rsidRDefault="00520F5D" w:rsidP="00FE0D5B">
      <w:pPr>
        <w:spacing w:after="0" w:line="240" w:lineRule="auto"/>
        <w:rPr>
          <w:rFonts w:ascii="Times New Roman" w:eastAsia="DengXian" w:hAnsi="Times New Roman" w:cs="Times New Roman"/>
          <w:b/>
          <w:bCs/>
          <w:sz w:val="24"/>
          <w:szCs w:val="24"/>
          <w:lang w:eastAsia="zh-CN"/>
        </w:rPr>
      </w:pPr>
    </w:p>
    <w:p w14:paraId="6C346593" w14:textId="77777777" w:rsidR="00520F5D" w:rsidRPr="00CF546D" w:rsidRDefault="00520F5D" w:rsidP="00FE0D5B">
      <w:pPr>
        <w:spacing w:after="0" w:line="240" w:lineRule="auto"/>
        <w:rPr>
          <w:rFonts w:ascii="Times New Roman" w:eastAsia="DengXian" w:hAnsi="Times New Roman" w:cs="Times New Roman"/>
          <w:b/>
          <w:bCs/>
          <w:sz w:val="24"/>
          <w:szCs w:val="24"/>
          <w:lang w:eastAsia="zh-CN"/>
        </w:rPr>
      </w:pPr>
    </w:p>
    <w:p w14:paraId="31299D69" w14:textId="77777777" w:rsidR="00520F5D" w:rsidRPr="00CF546D" w:rsidRDefault="00520F5D" w:rsidP="00FE0D5B">
      <w:pPr>
        <w:spacing w:after="0" w:line="240" w:lineRule="auto"/>
        <w:rPr>
          <w:rFonts w:ascii="Times New Roman" w:eastAsia="DengXian" w:hAnsi="Times New Roman" w:cs="Times New Roman"/>
          <w:b/>
          <w:bCs/>
          <w:sz w:val="24"/>
          <w:szCs w:val="24"/>
          <w:lang w:eastAsia="zh-CN"/>
        </w:rPr>
      </w:pPr>
    </w:p>
    <w:p w14:paraId="24888A01" w14:textId="77777777" w:rsidR="00520F5D" w:rsidRPr="00CF546D" w:rsidRDefault="00520F5D" w:rsidP="00FE0D5B">
      <w:pPr>
        <w:spacing w:after="0" w:line="240" w:lineRule="auto"/>
        <w:rPr>
          <w:rFonts w:ascii="Times New Roman" w:eastAsia="DengXian" w:hAnsi="Times New Roman" w:cs="Times New Roman"/>
          <w:b/>
          <w:bCs/>
          <w:sz w:val="24"/>
          <w:szCs w:val="24"/>
          <w:lang w:eastAsia="zh-CN"/>
        </w:rPr>
      </w:pPr>
    </w:p>
    <w:p w14:paraId="25231F6F" w14:textId="77777777" w:rsidR="00520F5D" w:rsidRPr="00CF546D" w:rsidRDefault="00520F5D" w:rsidP="00FE0D5B">
      <w:pPr>
        <w:spacing w:after="0" w:line="240" w:lineRule="auto"/>
        <w:rPr>
          <w:rFonts w:ascii="Times New Roman" w:eastAsia="DengXian" w:hAnsi="Times New Roman" w:cs="Times New Roman"/>
          <w:b/>
          <w:bCs/>
          <w:sz w:val="24"/>
          <w:szCs w:val="24"/>
          <w:lang w:eastAsia="zh-CN"/>
        </w:rPr>
      </w:pPr>
    </w:p>
    <w:p w14:paraId="4F799B59" w14:textId="77777777" w:rsidR="00520F5D" w:rsidRPr="00CF546D" w:rsidRDefault="00520F5D" w:rsidP="00FE0D5B">
      <w:pPr>
        <w:spacing w:after="0" w:line="240" w:lineRule="auto"/>
        <w:rPr>
          <w:rFonts w:ascii="Times New Roman" w:eastAsia="DengXian" w:hAnsi="Times New Roman" w:cs="Times New Roman"/>
          <w:b/>
          <w:bCs/>
          <w:sz w:val="24"/>
          <w:szCs w:val="24"/>
          <w:lang w:eastAsia="zh-CN"/>
        </w:rPr>
      </w:pPr>
    </w:p>
    <w:p w14:paraId="07497DC0" w14:textId="77777777" w:rsidR="00520F5D" w:rsidRPr="00CF546D" w:rsidRDefault="00520F5D" w:rsidP="00FE0D5B">
      <w:pPr>
        <w:spacing w:after="0" w:line="240" w:lineRule="auto"/>
        <w:rPr>
          <w:rFonts w:ascii="Times New Roman" w:eastAsia="DengXian" w:hAnsi="Times New Roman" w:cs="Times New Roman"/>
          <w:b/>
          <w:bCs/>
          <w:sz w:val="24"/>
          <w:szCs w:val="24"/>
          <w:lang w:eastAsia="zh-CN"/>
        </w:rPr>
      </w:pPr>
    </w:p>
    <w:p w14:paraId="2969EF1D" w14:textId="77777777" w:rsidR="00520F5D" w:rsidRPr="00CF546D" w:rsidRDefault="00520F5D" w:rsidP="00FE0D5B">
      <w:pPr>
        <w:spacing w:after="0" w:line="240" w:lineRule="auto"/>
        <w:rPr>
          <w:rFonts w:ascii="Times New Roman" w:eastAsia="DengXian" w:hAnsi="Times New Roman" w:cs="Times New Roman"/>
          <w:b/>
          <w:bCs/>
          <w:sz w:val="24"/>
          <w:szCs w:val="24"/>
          <w:lang w:eastAsia="zh-CN"/>
        </w:rPr>
      </w:pPr>
    </w:p>
    <w:p w14:paraId="6007067F" w14:textId="77777777" w:rsidR="00520F5D" w:rsidRPr="00CF546D" w:rsidRDefault="00520F5D" w:rsidP="00FE0D5B">
      <w:pPr>
        <w:spacing w:after="0" w:line="240" w:lineRule="auto"/>
        <w:rPr>
          <w:rFonts w:ascii="Times New Roman" w:eastAsia="DengXian" w:hAnsi="Times New Roman" w:cs="Times New Roman"/>
          <w:b/>
          <w:bCs/>
          <w:sz w:val="24"/>
          <w:szCs w:val="24"/>
          <w:lang w:eastAsia="zh-CN"/>
        </w:rPr>
      </w:pPr>
    </w:p>
    <w:p w14:paraId="0891239C" w14:textId="77777777" w:rsidR="00FE0D5B" w:rsidRPr="00CF546D" w:rsidRDefault="00FE0D5B" w:rsidP="00520F5D">
      <w:pPr>
        <w:spacing w:after="0" w:line="240" w:lineRule="auto"/>
        <w:jc w:val="center"/>
        <w:rPr>
          <w:rFonts w:ascii="Times New Roman" w:eastAsia="DengXian" w:hAnsi="Times New Roman" w:cs="Times New Roman"/>
          <w:b/>
          <w:bCs/>
          <w:sz w:val="24"/>
          <w:szCs w:val="24"/>
          <w:lang w:eastAsia="zh-CN"/>
        </w:rPr>
      </w:pPr>
      <w:r w:rsidRPr="00CF546D">
        <w:rPr>
          <w:rFonts w:ascii="Times New Roman" w:eastAsia="DengXian" w:hAnsi="Times New Roman" w:cs="Times New Roman"/>
          <w:b/>
          <w:bCs/>
          <w:sz w:val="24"/>
          <w:szCs w:val="24"/>
          <w:lang w:eastAsia="zh-CN"/>
        </w:rPr>
        <w:t>Source: (Srikanth et al., 2014)</w:t>
      </w:r>
    </w:p>
    <w:p w14:paraId="430FD99C" w14:textId="3836C367" w:rsidR="00FE0D5B" w:rsidRPr="00CF546D" w:rsidRDefault="00FE0D5B" w:rsidP="00520F5D">
      <w:pPr>
        <w:spacing w:after="0" w:line="240" w:lineRule="auto"/>
        <w:jc w:val="center"/>
        <w:rPr>
          <w:rFonts w:ascii="Times New Roman" w:eastAsia="DengXian" w:hAnsi="Times New Roman" w:cs="Times New Roman"/>
          <w:b/>
          <w:bCs/>
          <w:sz w:val="24"/>
          <w:szCs w:val="24"/>
          <w:lang w:eastAsia="zh-CN"/>
        </w:rPr>
      </w:pPr>
      <w:r w:rsidRPr="00CF546D">
        <w:rPr>
          <w:rFonts w:ascii="Times New Roman" w:eastAsia="DengXian" w:hAnsi="Times New Roman" w:cs="Times New Roman"/>
          <w:b/>
          <w:bCs/>
          <w:sz w:val="24"/>
          <w:szCs w:val="24"/>
          <w:lang w:eastAsia="zh-CN"/>
        </w:rPr>
        <w:t>(Fig:</w:t>
      </w:r>
      <w:r w:rsidR="00D2646B">
        <w:rPr>
          <w:rFonts w:ascii="Times New Roman" w:eastAsia="DengXian" w:hAnsi="Times New Roman" w:cs="Times New Roman"/>
          <w:b/>
          <w:bCs/>
          <w:sz w:val="24"/>
          <w:szCs w:val="24"/>
          <w:lang w:eastAsia="zh-CN"/>
        </w:rPr>
        <w:t>5</w:t>
      </w:r>
      <w:r w:rsidRPr="00CF546D">
        <w:rPr>
          <w:rFonts w:ascii="Times New Roman" w:eastAsia="DengXian" w:hAnsi="Times New Roman" w:cs="Times New Roman"/>
          <w:b/>
          <w:bCs/>
          <w:sz w:val="24"/>
          <w:szCs w:val="24"/>
          <w:lang w:eastAsia="zh-CN"/>
        </w:rPr>
        <w:t xml:space="preserve"> </w:t>
      </w:r>
      <w:r w:rsidR="00520F5D" w:rsidRPr="00CF546D">
        <w:rPr>
          <w:rFonts w:ascii="Times New Roman" w:eastAsia="DengXian" w:hAnsi="Times New Roman" w:cs="Times New Roman"/>
          <w:b/>
          <w:bCs/>
          <w:sz w:val="24"/>
          <w:szCs w:val="24"/>
          <w:lang w:eastAsia="zh-CN"/>
        </w:rPr>
        <w:t>Age-wise</w:t>
      </w:r>
      <w:r w:rsidRPr="00CF546D">
        <w:rPr>
          <w:rFonts w:ascii="Times New Roman" w:eastAsia="DengXian" w:hAnsi="Times New Roman" w:cs="Times New Roman"/>
          <w:b/>
          <w:bCs/>
          <w:sz w:val="24"/>
          <w:szCs w:val="24"/>
          <w:lang w:eastAsia="zh-CN"/>
        </w:rPr>
        <w:t xml:space="preserve"> weight improvement among intervention and control </w:t>
      </w:r>
      <w:r w:rsidR="00520F5D" w:rsidRPr="00CF546D">
        <w:rPr>
          <w:rFonts w:ascii="Times New Roman" w:eastAsia="DengXian" w:hAnsi="Times New Roman" w:cs="Times New Roman"/>
          <w:b/>
          <w:bCs/>
          <w:sz w:val="24"/>
          <w:szCs w:val="24"/>
          <w:lang w:eastAsia="zh-CN"/>
        </w:rPr>
        <w:t>groups</w:t>
      </w:r>
      <w:r w:rsidRPr="00CF546D">
        <w:rPr>
          <w:rFonts w:ascii="Times New Roman" w:eastAsia="DengXian" w:hAnsi="Times New Roman" w:cs="Times New Roman"/>
          <w:b/>
          <w:bCs/>
          <w:sz w:val="24"/>
          <w:szCs w:val="24"/>
          <w:lang w:eastAsia="zh-CN"/>
        </w:rPr>
        <w:t>)</w:t>
      </w:r>
    </w:p>
    <w:p w14:paraId="521C0984" w14:textId="77777777" w:rsidR="00520F5D" w:rsidRPr="00CF546D" w:rsidRDefault="00520F5D" w:rsidP="00520F5D">
      <w:pPr>
        <w:spacing w:after="0" w:line="240" w:lineRule="auto"/>
        <w:jc w:val="both"/>
        <w:rPr>
          <w:rFonts w:ascii="Times New Roman" w:eastAsia="DengXian" w:hAnsi="Times New Roman" w:cs="Times New Roman"/>
          <w:b/>
          <w:bCs/>
          <w:sz w:val="28"/>
          <w:szCs w:val="24"/>
          <w:lang w:eastAsia="zh-CN"/>
        </w:rPr>
      </w:pPr>
      <w:r w:rsidRPr="00CF546D">
        <w:rPr>
          <w:rFonts w:ascii="Times New Roman" w:eastAsia="DengXian" w:hAnsi="Times New Roman" w:cs="Times New Roman"/>
          <w:b/>
          <w:bCs/>
          <w:sz w:val="28"/>
          <w:szCs w:val="24"/>
          <w:u w:val="single"/>
          <w:lang w:eastAsia="zh-CN"/>
        </w:rPr>
        <w:t>Case study-3:</w:t>
      </w:r>
    </w:p>
    <w:p w14:paraId="18A5F09C" w14:textId="77777777" w:rsidR="00520F5D" w:rsidRPr="00CF546D" w:rsidRDefault="00520F5D" w:rsidP="00520F5D">
      <w:pPr>
        <w:spacing w:after="0" w:line="240" w:lineRule="auto"/>
        <w:jc w:val="both"/>
        <w:rPr>
          <w:rFonts w:ascii="Times New Roman" w:eastAsia="DengXian" w:hAnsi="Times New Roman" w:cs="Times New Roman"/>
          <w:b/>
          <w:bCs/>
          <w:sz w:val="28"/>
          <w:szCs w:val="24"/>
          <w:lang w:eastAsia="zh-CN"/>
        </w:rPr>
      </w:pPr>
      <w:r w:rsidRPr="00CF546D">
        <w:rPr>
          <w:rFonts w:ascii="Times New Roman" w:eastAsia="DengXian" w:hAnsi="Times New Roman" w:cs="Times New Roman"/>
          <w:b/>
          <w:bCs/>
          <w:sz w:val="28"/>
          <w:szCs w:val="24"/>
          <w:lang w:eastAsia="zh-CN"/>
        </w:rPr>
        <w:t>Nutraceutical value of salad vegetables to combat COVID-19</w:t>
      </w:r>
    </w:p>
    <w:p w14:paraId="310C5A7A" w14:textId="77777777" w:rsidR="00520F5D" w:rsidRPr="00CF546D" w:rsidRDefault="00520F5D" w:rsidP="00520F5D">
      <w:pPr>
        <w:spacing w:after="0" w:line="240" w:lineRule="auto"/>
        <w:jc w:val="both"/>
        <w:rPr>
          <w:rFonts w:ascii="Times New Roman" w:eastAsia="DengXian" w:hAnsi="Times New Roman" w:cs="Times New Roman"/>
          <w:sz w:val="24"/>
          <w:szCs w:val="24"/>
          <w:lang w:eastAsia="zh-CN"/>
        </w:rPr>
      </w:pPr>
      <w:proofErr w:type="spellStart"/>
      <w:r w:rsidRPr="00CF546D">
        <w:rPr>
          <w:rFonts w:ascii="Times New Roman" w:eastAsia="DengXian" w:hAnsi="Times New Roman" w:cs="Times New Roman"/>
          <w:sz w:val="24"/>
          <w:szCs w:val="24"/>
          <w:lang w:eastAsia="zh-CN"/>
        </w:rPr>
        <w:t>Dr.</w:t>
      </w:r>
      <w:proofErr w:type="spellEnd"/>
      <w:r w:rsidRPr="00CF546D">
        <w:rPr>
          <w:rFonts w:ascii="Times New Roman" w:eastAsia="DengXian" w:hAnsi="Times New Roman" w:cs="Times New Roman"/>
          <w:sz w:val="24"/>
          <w:szCs w:val="24"/>
          <w:lang w:eastAsia="zh-CN"/>
        </w:rPr>
        <w:t xml:space="preserve"> AD Ashok, J </w:t>
      </w:r>
      <w:proofErr w:type="spellStart"/>
      <w:r w:rsidRPr="00CF546D">
        <w:rPr>
          <w:rFonts w:ascii="Times New Roman" w:eastAsia="DengXian" w:hAnsi="Times New Roman" w:cs="Times New Roman"/>
          <w:sz w:val="24"/>
          <w:szCs w:val="24"/>
          <w:lang w:eastAsia="zh-CN"/>
        </w:rPr>
        <w:t>Ravivarman</w:t>
      </w:r>
      <w:proofErr w:type="spellEnd"/>
      <w:r w:rsidRPr="00CF546D">
        <w:rPr>
          <w:rFonts w:ascii="Times New Roman" w:eastAsia="DengXian" w:hAnsi="Times New Roman" w:cs="Times New Roman"/>
          <w:sz w:val="24"/>
          <w:szCs w:val="24"/>
          <w:lang w:eastAsia="zh-CN"/>
        </w:rPr>
        <w:t xml:space="preserve">, and </w:t>
      </w:r>
      <w:proofErr w:type="spellStart"/>
      <w:r w:rsidRPr="00CF546D">
        <w:rPr>
          <w:rFonts w:ascii="Times New Roman" w:eastAsia="DengXian" w:hAnsi="Times New Roman" w:cs="Times New Roman"/>
          <w:sz w:val="24"/>
          <w:szCs w:val="24"/>
          <w:lang w:eastAsia="zh-CN"/>
        </w:rPr>
        <w:t>Dr.</w:t>
      </w:r>
      <w:proofErr w:type="spellEnd"/>
      <w:r w:rsidRPr="00CF546D">
        <w:rPr>
          <w:rFonts w:ascii="Times New Roman" w:eastAsia="DengXian" w:hAnsi="Times New Roman" w:cs="Times New Roman"/>
          <w:sz w:val="24"/>
          <w:szCs w:val="24"/>
          <w:lang w:eastAsia="zh-CN"/>
        </w:rPr>
        <w:t xml:space="preserve"> K </w:t>
      </w:r>
      <w:proofErr w:type="spellStart"/>
      <w:r w:rsidRPr="00CF546D">
        <w:rPr>
          <w:rFonts w:ascii="Times New Roman" w:eastAsia="DengXian" w:hAnsi="Times New Roman" w:cs="Times New Roman"/>
          <w:sz w:val="24"/>
          <w:szCs w:val="24"/>
          <w:lang w:eastAsia="zh-CN"/>
        </w:rPr>
        <w:t>Kayalvizhi</w:t>
      </w:r>
      <w:proofErr w:type="spellEnd"/>
      <w:r w:rsidRPr="00CF546D">
        <w:rPr>
          <w:rFonts w:ascii="Times New Roman" w:eastAsia="DengXian" w:hAnsi="Times New Roman" w:cs="Times New Roman"/>
          <w:sz w:val="24"/>
          <w:szCs w:val="24"/>
          <w:lang w:eastAsia="zh-CN"/>
        </w:rPr>
        <w:t xml:space="preserve">, Institute of Agriculture, Tamil Nadu Agricultural University, </w:t>
      </w:r>
      <w:proofErr w:type="spellStart"/>
      <w:r w:rsidRPr="00CF546D">
        <w:rPr>
          <w:rFonts w:ascii="Times New Roman" w:eastAsia="DengXian" w:hAnsi="Times New Roman" w:cs="Times New Roman"/>
          <w:sz w:val="24"/>
          <w:szCs w:val="24"/>
          <w:lang w:eastAsia="zh-CN"/>
        </w:rPr>
        <w:t>Kumulur</w:t>
      </w:r>
      <w:proofErr w:type="spellEnd"/>
      <w:r w:rsidRPr="00CF546D">
        <w:rPr>
          <w:rFonts w:ascii="Times New Roman" w:eastAsia="DengXian" w:hAnsi="Times New Roman" w:cs="Times New Roman"/>
          <w:sz w:val="24"/>
          <w:szCs w:val="24"/>
          <w:lang w:eastAsia="zh-CN"/>
        </w:rPr>
        <w:t>, Trichy, Tamil Nadu, India</w:t>
      </w:r>
    </w:p>
    <w:p w14:paraId="41F7D0F0" w14:textId="77777777" w:rsidR="00520F5D" w:rsidRPr="00CF546D" w:rsidRDefault="00520F5D" w:rsidP="00520F5D">
      <w:pPr>
        <w:spacing w:after="0" w:line="240" w:lineRule="auto"/>
        <w:jc w:val="both"/>
        <w:rPr>
          <w:rFonts w:ascii="Times New Roman" w:eastAsia="DengXian" w:hAnsi="Times New Roman" w:cs="Times New Roman"/>
          <w:sz w:val="24"/>
          <w:szCs w:val="24"/>
          <w:lang w:eastAsia="zh-CN"/>
        </w:rPr>
      </w:pPr>
      <w:r w:rsidRPr="00CF546D">
        <w:rPr>
          <w:rFonts w:ascii="Times New Roman" w:eastAsia="DengXian" w:hAnsi="Times New Roman" w:cs="Times New Roman"/>
          <w:sz w:val="24"/>
          <w:szCs w:val="24"/>
          <w:lang w:eastAsia="zh-CN"/>
        </w:rPr>
        <w:t>Journal of Pharmacognosy and Phytochemistry 2020; 9(3): 2144-2148</w:t>
      </w:r>
    </w:p>
    <w:p w14:paraId="74684005" w14:textId="71C7A91E" w:rsidR="00402A32" w:rsidRPr="00CF546D" w:rsidRDefault="00402A32" w:rsidP="00520F5D">
      <w:pPr>
        <w:spacing w:after="0" w:line="240" w:lineRule="auto"/>
        <w:jc w:val="both"/>
        <w:rPr>
          <w:rFonts w:ascii="Times New Roman" w:eastAsia="DengXian" w:hAnsi="Times New Roman" w:cs="Times New Roman"/>
          <w:sz w:val="24"/>
          <w:szCs w:val="24"/>
          <w:lang w:eastAsia="zh-CN"/>
        </w:rPr>
      </w:pPr>
      <w:r w:rsidRPr="00CF546D">
        <w:rPr>
          <w:rFonts w:ascii="Times New Roman" w:eastAsia="DengXian" w:hAnsi="Times New Roman" w:cs="Times New Roman"/>
          <w:sz w:val="24"/>
          <w:szCs w:val="24"/>
          <w:lang w:eastAsia="zh-CN"/>
        </w:rPr>
        <w:t xml:space="preserve">Table 12 </w:t>
      </w:r>
      <w:r w:rsidR="005C3E8A">
        <w:rPr>
          <w:rFonts w:ascii="Times New Roman" w:eastAsia="DengXian" w:hAnsi="Times New Roman" w:cs="Times New Roman"/>
          <w:sz w:val="24"/>
          <w:szCs w:val="24"/>
          <w:lang w:eastAsia="zh-CN"/>
        </w:rPr>
        <w:t>–</w:t>
      </w:r>
      <w:r w:rsidRPr="00CF546D">
        <w:rPr>
          <w:rFonts w:ascii="Times New Roman" w:eastAsia="DengXian" w:hAnsi="Times New Roman" w:cs="Times New Roman"/>
          <w:sz w:val="24"/>
          <w:szCs w:val="24"/>
          <w:lang w:eastAsia="zh-CN"/>
        </w:rPr>
        <w:t xml:space="preserve"> </w:t>
      </w:r>
      <w:r w:rsidR="005C3E8A">
        <w:rPr>
          <w:rFonts w:ascii="Times New Roman" w:eastAsia="DengXian" w:hAnsi="Times New Roman" w:cs="Times New Roman"/>
          <w:sz w:val="24"/>
          <w:szCs w:val="24"/>
          <w:lang w:eastAsia="zh-CN"/>
        </w:rPr>
        <w:t>Role of salads in human health</w:t>
      </w:r>
    </w:p>
    <w:p w14:paraId="4EF2F686" w14:textId="77777777" w:rsidR="00402A32" w:rsidRPr="00CF546D" w:rsidRDefault="00520F5D" w:rsidP="00520F5D">
      <w:pPr>
        <w:spacing w:after="0" w:line="240" w:lineRule="auto"/>
        <w:jc w:val="both"/>
        <w:rPr>
          <w:rFonts w:ascii="Times New Roman" w:eastAsia="DengXian" w:hAnsi="Times New Roman" w:cs="Times New Roman"/>
          <w:b/>
          <w:bCs/>
          <w:sz w:val="24"/>
          <w:szCs w:val="24"/>
          <w:lang w:eastAsia="zh-CN"/>
        </w:rPr>
      </w:pPr>
      <w:r w:rsidRPr="00CF546D">
        <w:rPr>
          <w:rFonts w:ascii="Times New Roman" w:eastAsia="DengXian" w:hAnsi="Times New Roman" w:cs="Times New Roman"/>
          <w:b/>
          <w:noProof/>
          <w:sz w:val="24"/>
          <w:szCs w:val="24"/>
          <w:lang w:val="en-US"/>
        </w:rPr>
        <w:drawing>
          <wp:inline distT="0" distB="0" distL="0" distR="0" wp14:anchorId="1EF9ED83" wp14:editId="6819DCC7">
            <wp:extent cx="4666615" cy="1751330"/>
            <wp:effectExtent l="0" t="0" r="0" b="0"/>
            <wp:docPr id="27" name="Picture 15" descr="WhatsApp Image 2025-09-13 at 20.50.55_b30ae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Image 2025-09-13 at 20.50.55_b30aea9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66615" cy="1751330"/>
                    </a:xfrm>
                    <a:prstGeom prst="rect">
                      <a:avLst/>
                    </a:prstGeom>
                    <a:noFill/>
                    <a:ln>
                      <a:noFill/>
                    </a:ln>
                  </pic:spPr>
                </pic:pic>
              </a:graphicData>
            </a:graphic>
          </wp:inline>
        </w:drawing>
      </w:r>
    </w:p>
    <w:p w14:paraId="3E11AFE8" w14:textId="77777777" w:rsidR="00402A32" w:rsidRPr="00CF546D" w:rsidRDefault="00402A32" w:rsidP="00520F5D">
      <w:pPr>
        <w:spacing w:after="0" w:line="240" w:lineRule="auto"/>
        <w:jc w:val="both"/>
        <w:rPr>
          <w:rFonts w:ascii="Times New Roman" w:eastAsia="DengXian" w:hAnsi="Times New Roman" w:cs="Times New Roman"/>
          <w:b/>
          <w:bCs/>
          <w:sz w:val="24"/>
          <w:szCs w:val="24"/>
          <w:lang w:eastAsia="zh-CN"/>
        </w:rPr>
      </w:pPr>
    </w:p>
    <w:p w14:paraId="5B176020" w14:textId="59E840FA" w:rsidR="00520F5D" w:rsidRPr="00CF546D" w:rsidRDefault="00520F5D" w:rsidP="00520F5D">
      <w:pPr>
        <w:spacing w:after="0" w:line="240" w:lineRule="auto"/>
        <w:jc w:val="both"/>
        <w:rPr>
          <w:rFonts w:ascii="Times New Roman" w:eastAsia="DengXian" w:hAnsi="Times New Roman" w:cs="Times New Roman"/>
          <w:b/>
          <w:bCs/>
          <w:sz w:val="24"/>
          <w:szCs w:val="24"/>
          <w:lang w:eastAsia="zh-CN"/>
        </w:rPr>
      </w:pPr>
      <w:r w:rsidRPr="00CF546D">
        <w:rPr>
          <w:rFonts w:ascii="Times New Roman" w:eastAsia="DengXian" w:hAnsi="Times New Roman" w:cs="Times New Roman"/>
          <w:b/>
          <w:bCs/>
          <w:sz w:val="24"/>
          <w:szCs w:val="24"/>
          <w:lang w:eastAsia="zh-CN"/>
        </w:rPr>
        <w:t xml:space="preserve">Objective: </w:t>
      </w:r>
      <w:r w:rsidRPr="00CF546D">
        <w:rPr>
          <w:rFonts w:ascii="Times New Roman" w:eastAsia="DengXian" w:hAnsi="Times New Roman" w:cs="Times New Roman"/>
          <w:sz w:val="24"/>
          <w:szCs w:val="24"/>
          <w:lang w:eastAsia="zh-CN"/>
        </w:rPr>
        <w:t>To study the importance of salad vegetables in our diet to overcome viral infections.</w:t>
      </w:r>
    </w:p>
    <w:p w14:paraId="2ACF9CC5" w14:textId="77777777" w:rsidR="00520F5D" w:rsidRPr="00CF546D" w:rsidRDefault="00520F5D" w:rsidP="00520F5D">
      <w:pPr>
        <w:spacing w:after="0" w:line="240" w:lineRule="auto"/>
        <w:rPr>
          <w:rFonts w:ascii="Times New Roman" w:eastAsia="DengXian" w:hAnsi="Times New Roman" w:cs="Times New Roman"/>
          <w:b/>
          <w:bCs/>
          <w:sz w:val="24"/>
          <w:szCs w:val="24"/>
          <w:lang w:eastAsia="zh-CN"/>
        </w:rPr>
      </w:pPr>
    </w:p>
    <w:p w14:paraId="79BDEFAE" w14:textId="77777777" w:rsidR="00FE0D5B" w:rsidRPr="00CF546D" w:rsidRDefault="00520F5D" w:rsidP="00520F5D">
      <w:pPr>
        <w:spacing w:after="0" w:line="240" w:lineRule="auto"/>
        <w:jc w:val="center"/>
        <w:rPr>
          <w:rFonts w:ascii="Times New Roman" w:eastAsia="DengXian" w:hAnsi="Times New Roman" w:cs="Times New Roman"/>
          <w:b/>
          <w:bCs/>
          <w:sz w:val="24"/>
          <w:szCs w:val="24"/>
          <w:lang w:eastAsia="zh-CN"/>
        </w:rPr>
      </w:pPr>
      <w:r w:rsidRPr="00CF546D">
        <w:rPr>
          <w:rFonts w:ascii="Times New Roman" w:eastAsia="DengXian" w:hAnsi="Times New Roman" w:cs="Times New Roman"/>
          <w:b/>
          <w:bCs/>
          <w:sz w:val="24"/>
          <w:szCs w:val="24"/>
          <w:lang w:eastAsia="zh-CN"/>
        </w:rPr>
        <w:t xml:space="preserve">Source: (Ashok </w:t>
      </w:r>
      <w:r w:rsidRPr="00CF546D">
        <w:rPr>
          <w:rFonts w:ascii="Times New Roman" w:eastAsia="DengXian" w:hAnsi="Times New Roman" w:cs="Times New Roman"/>
          <w:b/>
          <w:bCs/>
          <w:i/>
          <w:iCs/>
          <w:sz w:val="24"/>
          <w:szCs w:val="24"/>
          <w:lang w:eastAsia="zh-CN"/>
        </w:rPr>
        <w:t>et al</w:t>
      </w:r>
      <w:r w:rsidRPr="00CF546D">
        <w:rPr>
          <w:rFonts w:ascii="Times New Roman" w:eastAsia="DengXian" w:hAnsi="Times New Roman" w:cs="Times New Roman"/>
          <w:b/>
          <w:bCs/>
          <w:sz w:val="24"/>
          <w:szCs w:val="24"/>
          <w:lang w:eastAsia="zh-CN"/>
        </w:rPr>
        <w:t>., 2020)</w:t>
      </w:r>
    </w:p>
    <w:p w14:paraId="06A0D64F" w14:textId="77777777" w:rsidR="00DE659F" w:rsidRPr="00CF546D" w:rsidRDefault="00DE659F" w:rsidP="002A44BA">
      <w:pPr>
        <w:spacing w:line="276" w:lineRule="auto"/>
        <w:jc w:val="both"/>
        <w:rPr>
          <w:rFonts w:ascii="Times New Roman" w:eastAsia="Calibri" w:hAnsi="Times New Roman" w:cs="Times New Roman"/>
          <w:kern w:val="2"/>
          <w:sz w:val="4"/>
          <w:szCs w:val="24"/>
          <w:lang w:val="en-US" w:bidi="or-IN"/>
        </w:rPr>
      </w:pPr>
    </w:p>
    <w:p w14:paraId="634A3DFC" w14:textId="77777777" w:rsidR="003C4581" w:rsidRPr="00CF546D" w:rsidRDefault="00DE659F" w:rsidP="002A44BA">
      <w:pPr>
        <w:spacing w:line="276" w:lineRule="auto"/>
        <w:jc w:val="both"/>
        <w:rPr>
          <w:rFonts w:ascii="Times New Roman" w:eastAsia="Calibri" w:hAnsi="Times New Roman" w:cs="Times New Roman"/>
          <w:color w:val="002060"/>
          <w:kern w:val="2"/>
          <w:sz w:val="28"/>
          <w:szCs w:val="24"/>
          <w:lang w:val="en-US"/>
        </w:rPr>
      </w:pPr>
      <w:r w:rsidRPr="00CF546D">
        <w:rPr>
          <w:rFonts w:ascii="Times New Roman" w:eastAsia="Calibri" w:hAnsi="Times New Roman" w:cs="Times New Roman"/>
          <w:b/>
          <w:bCs/>
          <w:color w:val="002060"/>
          <w:kern w:val="2"/>
          <w:sz w:val="28"/>
          <w:szCs w:val="24"/>
          <w:lang w:val="en-US"/>
        </w:rPr>
        <w:lastRenderedPageBreak/>
        <w:t>CONCLUSION</w:t>
      </w:r>
      <w:r w:rsidR="002A44BA" w:rsidRPr="00CF546D">
        <w:rPr>
          <w:rFonts w:ascii="Times New Roman" w:eastAsia="Calibri" w:hAnsi="Times New Roman" w:cs="Times New Roman"/>
          <w:color w:val="002060"/>
          <w:kern w:val="2"/>
          <w:sz w:val="28"/>
          <w:szCs w:val="24"/>
          <w:lang w:val="en-US"/>
        </w:rPr>
        <w:t>-</w:t>
      </w:r>
    </w:p>
    <w:p w14:paraId="3238C99C" w14:textId="77777777" w:rsidR="00466472" w:rsidRPr="00CF546D" w:rsidRDefault="002A44BA" w:rsidP="002A44BA">
      <w:pPr>
        <w:spacing w:line="276" w:lineRule="auto"/>
        <w:jc w:val="both"/>
        <w:rPr>
          <w:rFonts w:ascii="Times New Roman" w:eastAsia="Calibri" w:hAnsi="Times New Roman" w:cs="Times New Roman"/>
          <w:kern w:val="2"/>
          <w:sz w:val="24"/>
          <w:szCs w:val="24"/>
          <w:lang w:val="en-US"/>
        </w:rPr>
      </w:pPr>
      <w:r w:rsidRPr="00CF546D">
        <w:rPr>
          <w:rFonts w:ascii="Times New Roman" w:eastAsia="Calibri" w:hAnsi="Times New Roman" w:cs="Times New Roman"/>
          <w:kern w:val="2"/>
          <w:sz w:val="24"/>
          <w:szCs w:val="24"/>
          <w:lang w:val="en-US"/>
        </w:rPr>
        <w:t>A practical and efficient strategy to improve health, especially for all kinds of people</w:t>
      </w:r>
      <w:r w:rsidR="003C4581" w:rsidRPr="00CF546D">
        <w:rPr>
          <w:rFonts w:ascii="Times New Roman" w:eastAsia="Calibri" w:hAnsi="Times New Roman" w:cs="Times New Roman"/>
          <w:kern w:val="2"/>
          <w:sz w:val="24"/>
          <w:szCs w:val="24"/>
          <w:lang w:val="en-US"/>
        </w:rPr>
        <w:t xml:space="preserve">, is to </w:t>
      </w:r>
      <w:r w:rsidRPr="00CF546D">
        <w:rPr>
          <w:rFonts w:ascii="Times New Roman" w:eastAsia="Calibri" w:hAnsi="Times New Roman" w:cs="Times New Roman"/>
          <w:kern w:val="2"/>
          <w:sz w:val="24"/>
          <w:szCs w:val="24"/>
          <w:lang w:val="en-US"/>
        </w:rPr>
        <w:t xml:space="preserve">incorporate fruits and vegetables into daily meals. Addition of </w:t>
      </w:r>
      <w:r w:rsidR="00DE659F" w:rsidRPr="00CF546D">
        <w:rPr>
          <w:rFonts w:ascii="Times New Roman" w:eastAsia="Calibri" w:hAnsi="Times New Roman" w:cs="Times New Roman"/>
          <w:kern w:val="2"/>
          <w:sz w:val="24"/>
          <w:szCs w:val="24"/>
          <w:lang w:val="en-US"/>
        </w:rPr>
        <w:t>high-nutrient-content</w:t>
      </w:r>
      <w:r w:rsidRPr="00CF546D">
        <w:rPr>
          <w:rFonts w:ascii="Times New Roman" w:eastAsia="Calibri" w:hAnsi="Times New Roman" w:cs="Times New Roman"/>
          <w:kern w:val="2"/>
          <w:sz w:val="24"/>
          <w:szCs w:val="24"/>
          <w:lang w:val="en-US"/>
        </w:rPr>
        <w:t xml:space="preserve"> foods like broccoli, spinach, avocados, sweet potatoes, and berries can help people maintain their health while addressing common pregnancy-associated or other health diseases, including anemia, abnormalities, constipation, and diabetes. Adding fruits to breakfast smoothies, including veggies in main meals, adding some raw fruit in snacks, and arranging colorful fruits in diversified plates to provide a wide range of nutrients and a long-term healthy life.</w:t>
      </w:r>
    </w:p>
    <w:p w14:paraId="479B3013" w14:textId="77777777" w:rsidR="0092688C" w:rsidRPr="00CF546D" w:rsidRDefault="00466472" w:rsidP="0092688C">
      <w:pPr>
        <w:spacing w:line="276" w:lineRule="auto"/>
        <w:jc w:val="both"/>
        <w:rPr>
          <w:rFonts w:ascii="Times New Roman" w:eastAsia="Calibri" w:hAnsi="Times New Roman" w:cs="Times New Roman"/>
          <w:b/>
          <w:color w:val="002060"/>
          <w:kern w:val="2"/>
          <w:sz w:val="28"/>
          <w:szCs w:val="24"/>
          <w:lang w:val="en-US"/>
        </w:rPr>
      </w:pPr>
      <w:r w:rsidRPr="00CF546D">
        <w:rPr>
          <w:rFonts w:ascii="Times New Roman" w:eastAsia="Calibri" w:hAnsi="Times New Roman" w:cs="Times New Roman"/>
          <w:b/>
          <w:color w:val="002060"/>
          <w:kern w:val="2"/>
          <w:sz w:val="28"/>
          <w:szCs w:val="24"/>
          <w:lang w:val="en-US"/>
        </w:rPr>
        <w:t>REFERENCES-</w:t>
      </w:r>
    </w:p>
    <w:p w14:paraId="279030E8" w14:textId="77777777" w:rsidR="00CB3769" w:rsidRPr="00CF546D" w:rsidRDefault="00CB3769" w:rsidP="00CB3769">
      <w:pPr>
        <w:numPr>
          <w:ilvl w:val="0"/>
          <w:numId w:val="32"/>
        </w:numPr>
        <w:spacing w:line="256" w:lineRule="auto"/>
        <w:jc w:val="both"/>
        <w:rPr>
          <w:rFonts w:ascii="Times New Roman" w:eastAsia="Calibri" w:hAnsi="Times New Roman" w:cs="Times New Roman"/>
          <w:i/>
          <w:kern w:val="2"/>
          <w:sz w:val="24"/>
        </w:rPr>
      </w:pPr>
      <w:proofErr w:type="spellStart"/>
      <w:r w:rsidRPr="00CF546D">
        <w:rPr>
          <w:rFonts w:ascii="Times New Roman" w:eastAsia="Calibri" w:hAnsi="Times New Roman" w:cs="Times New Roman"/>
          <w:i/>
          <w:kern w:val="2"/>
          <w:sz w:val="24"/>
        </w:rPr>
        <w:t>Ahammed</w:t>
      </w:r>
      <w:proofErr w:type="spellEnd"/>
      <w:r w:rsidRPr="00CF546D">
        <w:rPr>
          <w:rFonts w:ascii="Times New Roman" w:eastAsia="Calibri" w:hAnsi="Times New Roman" w:cs="Times New Roman"/>
          <w:i/>
          <w:kern w:val="2"/>
          <w:sz w:val="24"/>
        </w:rPr>
        <w:t xml:space="preserve">, S., Rahim, M., &amp; Hossain, M. (2025). Biofortification of potato tubers with zinc through foliar application of Zn fertilizer. </w:t>
      </w:r>
      <w:r w:rsidRPr="00CF546D">
        <w:rPr>
          <w:rFonts w:ascii="Times New Roman" w:eastAsia="Calibri" w:hAnsi="Times New Roman" w:cs="Times New Roman"/>
          <w:i/>
          <w:iCs/>
          <w:kern w:val="2"/>
          <w:sz w:val="24"/>
        </w:rPr>
        <w:t>Asian Plant Research Journal, 13</w:t>
      </w:r>
      <w:r w:rsidRPr="00CF546D">
        <w:rPr>
          <w:rFonts w:ascii="Times New Roman" w:eastAsia="Calibri" w:hAnsi="Times New Roman" w:cs="Times New Roman"/>
          <w:i/>
          <w:kern w:val="2"/>
          <w:sz w:val="24"/>
        </w:rPr>
        <w:t xml:space="preserve">(2), 72-82. </w:t>
      </w:r>
    </w:p>
    <w:p w14:paraId="61B0EC40" w14:textId="77777777" w:rsidR="00185953" w:rsidRPr="00CF546D" w:rsidRDefault="00185953" w:rsidP="00185953">
      <w:pPr>
        <w:numPr>
          <w:ilvl w:val="0"/>
          <w:numId w:val="32"/>
        </w:numPr>
        <w:spacing w:line="256" w:lineRule="auto"/>
        <w:jc w:val="both"/>
        <w:rPr>
          <w:rFonts w:ascii="Times New Roman" w:eastAsia="Calibri" w:hAnsi="Times New Roman" w:cs="Times New Roman"/>
          <w:i/>
          <w:kern w:val="2"/>
          <w:sz w:val="24"/>
        </w:rPr>
      </w:pPr>
      <w:r w:rsidRPr="00CF546D">
        <w:rPr>
          <w:rFonts w:ascii="Times New Roman" w:eastAsia="Calibri" w:hAnsi="Times New Roman" w:cs="Times New Roman"/>
          <w:i/>
          <w:kern w:val="2"/>
          <w:sz w:val="24"/>
        </w:rPr>
        <w:t xml:space="preserve">Arya, M. S., Reshma, U. R., </w:t>
      </w:r>
      <w:proofErr w:type="spellStart"/>
      <w:r w:rsidRPr="00CF546D">
        <w:rPr>
          <w:rFonts w:ascii="Times New Roman" w:eastAsia="Calibri" w:hAnsi="Times New Roman" w:cs="Times New Roman"/>
          <w:i/>
          <w:kern w:val="2"/>
          <w:sz w:val="24"/>
        </w:rPr>
        <w:t>Thampi</w:t>
      </w:r>
      <w:proofErr w:type="spellEnd"/>
      <w:r w:rsidRPr="00CF546D">
        <w:rPr>
          <w:rFonts w:ascii="Times New Roman" w:eastAsia="Calibri" w:hAnsi="Times New Roman" w:cs="Times New Roman"/>
          <w:i/>
          <w:kern w:val="2"/>
          <w:sz w:val="24"/>
        </w:rPr>
        <w:t xml:space="preserve">, S. S., </w:t>
      </w:r>
      <w:proofErr w:type="spellStart"/>
      <w:r w:rsidRPr="00CF546D">
        <w:rPr>
          <w:rFonts w:ascii="Times New Roman" w:eastAsia="Calibri" w:hAnsi="Times New Roman" w:cs="Times New Roman"/>
          <w:i/>
          <w:kern w:val="2"/>
          <w:sz w:val="24"/>
        </w:rPr>
        <w:t>Anaswara</w:t>
      </w:r>
      <w:proofErr w:type="spellEnd"/>
      <w:r w:rsidRPr="00CF546D">
        <w:rPr>
          <w:rFonts w:ascii="Times New Roman" w:eastAsia="Calibri" w:hAnsi="Times New Roman" w:cs="Times New Roman"/>
          <w:i/>
          <w:kern w:val="2"/>
          <w:sz w:val="24"/>
        </w:rPr>
        <w:t>, S. J., &amp; Sebastian, K. (2019). Nutraceuticals in vegetables: New breeding approaches for nutrition, food</w:t>
      </w:r>
      <w:r w:rsidR="00B556F8" w:rsidRPr="00CF546D">
        <w:rPr>
          <w:rFonts w:ascii="Times New Roman" w:eastAsia="Calibri" w:hAnsi="Times New Roman" w:cs="Times New Roman"/>
          <w:i/>
          <w:kern w:val="2"/>
          <w:sz w:val="24"/>
        </w:rPr>
        <w:t>,</w:t>
      </w:r>
      <w:r w:rsidRPr="00CF546D">
        <w:rPr>
          <w:rFonts w:ascii="Times New Roman" w:eastAsia="Calibri" w:hAnsi="Times New Roman" w:cs="Times New Roman"/>
          <w:i/>
          <w:kern w:val="2"/>
          <w:sz w:val="24"/>
        </w:rPr>
        <w:t xml:space="preserve"> and health: A review. Journal of Pharmacognosy and Phytochemistry, 8(1), 677–682. </w:t>
      </w:r>
    </w:p>
    <w:p w14:paraId="5B644763" w14:textId="77777777" w:rsidR="00CB3769" w:rsidRPr="00CF546D" w:rsidRDefault="00CB3769" w:rsidP="00CB3769">
      <w:pPr>
        <w:numPr>
          <w:ilvl w:val="0"/>
          <w:numId w:val="32"/>
        </w:numPr>
        <w:spacing w:line="256" w:lineRule="auto"/>
        <w:jc w:val="both"/>
        <w:rPr>
          <w:rFonts w:ascii="Times New Roman" w:eastAsia="Calibri" w:hAnsi="Times New Roman" w:cs="Times New Roman"/>
          <w:i/>
          <w:kern w:val="2"/>
          <w:sz w:val="24"/>
        </w:rPr>
      </w:pPr>
      <w:r w:rsidRPr="00CF546D">
        <w:rPr>
          <w:rFonts w:ascii="Times New Roman" w:eastAsia="Calibri" w:hAnsi="Times New Roman" w:cs="Times New Roman"/>
          <w:i/>
          <w:kern w:val="2"/>
          <w:sz w:val="24"/>
        </w:rPr>
        <w:t xml:space="preserve">Azeem, A., Khan, S., Zia </w:t>
      </w:r>
      <w:proofErr w:type="spellStart"/>
      <w:r w:rsidRPr="00CF546D">
        <w:rPr>
          <w:rFonts w:ascii="Times New Roman" w:eastAsia="Calibri" w:hAnsi="Times New Roman" w:cs="Times New Roman"/>
          <w:i/>
          <w:kern w:val="2"/>
          <w:sz w:val="24"/>
        </w:rPr>
        <w:t>UlHaq</w:t>
      </w:r>
      <w:proofErr w:type="spellEnd"/>
      <w:r w:rsidRPr="00CF546D">
        <w:rPr>
          <w:rFonts w:ascii="Times New Roman" w:eastAsia="Calibri" w:hAnsi="Times New Roman" w:cs="Times New Roman"/>
          <w:i/>
          <w:kern w:val="2"/>
          <w:sz w:val="24"/>
        </w:rPr>
        <w:t>, M., Shafiq, S., Aslam, M. T., Munir, S., &amp;</w:t>
      </w:r>
      <w:proofErr w:type="spellStart"/>
      <w:r w:rsidRPr="00CF546D">
        <w:rPr>
          <w:rFonts w:ascii="Times New Roman" w:eastAsia="Calibri" w:hAnsi="Times New Roman" w:cs="Times New Roman"/>
          <w:i/>
          <w:kern w:val="2"/>
          <w:sz w:val="24"/>
        </w:rPr>
        <w:t>SikandarZaman</w:t>
      </w:r>
      <w:proofErr w:type="spellEnd"/>
      <w:r w:rsidRPr="00CF546D">
        <w:rPr>
          <w:rFonts w:ascii="Times New Roman" w:eastAsia="Calibri" w:hAnsi="Times New Roman" w:cs="Times New Roman"/>
          <w:i/>
          <w:kern w:val="2"/>
          <w:sz w:val="24"/>
        </w:rPr>
        <w:t xml:space="preserve">, M. (2025). Biofortification strategies for enhancing crop nutritional value: A review of methods, challenges, and future directions. </w:t>
      </w:r>
      <w:r w:rsidRPr="00CF546D">
        <w:rPr>
          <w:rFonts w:ascii="Times New Roman" w:eastAsia="Calibri" w:hAnsi="Times New Roman" w:cs="Times New Roman"/>
          <w:i/>
          <w:iCs/>
          <w:kern w:val="2"/>
          <w:sz w:val="24"/>
        </w:rPr>
        <w:t>Discover Plants, 2</w:t>
      </w:r>
      <w:r w:rsidRPr="00CF546D">
        <w:rPr>
          <w:rFonts w:ascii="Times New Roman" w:eastAsia="Calibri" w:hAnsi="Times New Roman" w:cs="Times New Roman"/>
          <w:i/>
          <w:kern w:val="2"/>
          <w:sz w:val="24"/>
        </w:rPr>
        <w:t xml:space="preserve">(1), 185. </w:t>
      </w:r>
    </w:p>
    <w:p w14:paraId="31138FA3" w14:textId="77777777" w:rsidR="00CB3769" w:rsidRPr="00CF546D" w:rsidRDefault="00CB3769" w:rsidP="00CB3769">
      <w:pPr>
        <w:numPr>
          <w:ilvl w:val="0"/>
          <w:numId w:val="32"/>
        </w:numPr>
        <w:spacing w:line="256" w:lineRule="auto"/>
        <w:jc w:val="both"/>
        <w:rPr>
          <w:rFonts w:ascii="Times New Roman" w:eastAsia="Calibri" w:hAnsi="Times New Roman" w:cs="Times New Roman"/>
          <w:i/>
          <w:kern w:val="2"/>
          <w:sz w:val="24"/>
        </w:rPr>
      </w:pPr>
      <w:r w:rsidRPr="00CF546D">
        <w:rPr>
          <w:rFonts w:ascii="Times New Roman" w:eastAsia="Calibri" w:hAnsi="Times New Roman" w:cs="Times New Roman"/>
          <w:i/>
          <w:kern w:val="2"/>
          <w:sz w:val="24"/>
        </w:rPr>
        <w:t xml:space="preserve">Behera, S., Panda, M. K., </w:t>
      </w:r>
      <w:proofErr w:type="spellStart"/>
      <w:r w:rsidRPr="00CF546D">
        <w:rPr>
          <w:rFonts w:ascii="Times New Roman" w:eastAsia="Calibri" w:hAnsi="Times New Roman" w:cs="Times New Roman"/>
          <w:i/>
          <w:kern w:val="2"/>
          <w:sz w:val="24"/>
        </w:rPr>
        <w:t>Kohlmeier</w:t>
      </w:r>
      <w:proofErr w:type="spellEnd"/>
      <w:r w:rsidRPr="00CF546D">
        <w:rPr>
          <w:rFonts w:ascii="Times New Roman" w:eastAsia="Calibri" w:hAnsi="Times New Roman" w:cs="Times New Roman"/>
          <w:i/>
          <w:kern w:val="2"/>
          <w:sz w:val="24"/>
        </w:rPr>
        <w:t xml:space="preserve">, M., &amp;Behera, R. (2022). Improving nutrition through biofortification – A systematic review. </w:t>
      </w:r>
      <w:r w:rsidRPr="00CF546D">
        <w:rPr>
          <w:rFonts w:ascii="Times New Roman" w:eastAsia="Calibri" w:hAnsi="Times New Roman" w:cs="Times New Roman"/>
          <w:i/>
          <w:iCs/>
          <w:kern w:val="2"/>
          <w:sz w:val="24"/>
        </w:rPr>
        <w:t>Frontiers in Nutrition, 9</w:t>
      </w:r>
      <w:r w:rsidRPr="00CF546D">
        <w:rPr>
          <w:rFonts w:ascii="Times New Roman" w:eastAsia="Calibri" w:hAnsi="Times New Roman" w:cs="Times New Roman"/>
          <w:i/>
          <w:kern w:val="2"/>
          <w:sz w:val="24"/>
        </w:rPr>
        <w:t xml:space="preserve">, 1043655. </w:t>
      </w:r>
    </w:p>
    <w:p w14:paraId="567A1E8E" w14:textId="77777777" w:rsidR="00CB3769" w:rsidRPr="00CF546D" w:rsidRDefault="00CB3769" w:rsidP="00CB3769">
      <w:pPr>
        <w:numPr>
          <w:ilvl w:val="0"/>
          <w:numId w:val="32"/>
        </w:numPr>
        <w:spacing w:line="256" w:lineRule="auto"/>
        <w:jc w:val="both"/>
        <w:rPr>
          <w:rFonts w:ascii="Times New Roman" w:eastAsia="Calibri" w:hAnsi="Times New Roman" w:cs="Times New Roman"/>
          <w:i/>
          <w:kern w:val="2"/>
          <w:sz w:val="24"/>
        </w:rPr>
      </w:pPr>
      <w:r w:rsidRPr="00CF546D">
        <w:rPr>
          <w:rFonts w:ascii="Times New Roman" w:eastAsia="Calibri" w:hAnsi="Times New Roman" w:cs="Times New Roman"/>
          <w:i/>
          <w:kern w:val="2"/>
          <w:sz w:val="24"/>
        </w:rPr>
        <w:t xml:space="preserve">Behera, S. R., Pandey, R., </w:t>
      </w:r>
      <w:proofErr w:type="spellStart"/>
      <w:r w:rsidRPr="00CF546D">
        <w:rPr>
          <w:rFonts w:ascii="Times New Roman" w:eastAsia="Calibri" w:hAnsi="Times New Roman" w:cs="Times New Roman"/>
          <w:i/>
          <w:kern w:val="2"/>
          <w:sz w:val="24"/>
        </w:rPr>
        <w:t>Dhathri</w:t>
      </w:r>
      <w:proofErr w:type="spellEnd"/>
      <w:r w:rsidRPr="00CF546D">
        <w:rPr>
          <w:rFonts w:ascii="Times New Roman" w:eastAsia="Calibri" w:hAnsi="Times New Roman" w:cs="Times New Roman"/>
          <w:i/>
          <w:kern w:val="2"/>
          <w:sz w:val="24"/>
        </w:rPr>
        <w:t xml:space="preserve">, M., Negi, P., </w:t>
      </w:r>
      <w:proofErr w:type="spellStart"/>
      <w:r w:rsidRPr="00CF546D">
        <w:rPr>
          <w:rFonts w:ascii="Times New Roman" w:eastAsia="Calibri" w:hAnsi="Times New Roman" w:cs="Times New Roman"/>
          <w:i/>
          <w:kern w:val="2"/>
          <w:sz w:val="24"/>
        </w:rPr>
        <w:t>Jakhwal</w:t>
      </w:r>
      <w:proofErr w:type="spellEnd"/>
      <w:r w:rsidRPr="00CF546D">
        <w:rPr>
          <w:rFonts w:ascii="Times New Roman" w:eastAsia="Calibri" w:hAnsi="Times New Roman" w:cs="Times New Roman"/>
          <w:i/>
          <w:kern w:val="2"/>
          <w:sz w:val="24"/>
        </w:rPr>
        <w:t xml:space="preserve">, R., Sahoo, S., ...&amp;Mohapatra, A. (2024). Agronomic biofortification of vegetable crops – A systematic review. </w:t>
      </w:r>
      <w:r w:rsidRPr="00CF546D">
        <w:rPr>
          <w:rFonts w:ascii="Times New Roman" w:eastAsia="Calibri" w:hAnsi="Times New Roman" w:cs="Times New Roman"/>
          <w:i/>
          <w:iCs/>
          <w:kern w:val="2"/>
          <w:sz w:val="24"/>
        </w:rPr>
        <w:t>Journal of Advances in Biology &amp; Biotechnology, 27</w:t>
      </w:r>
      <w:r w:rsidRPr="00CF546D">
        <w:rPr>
          <w:rFonts w:ascii="Times New Roman" w:eastAsia="Calibri" w:hAnsi="Times New Roman" w:cs="Times New Roman"/>
          <w:i/>
          <w:kern w:val="2"/>
          <w:sz w:val="24"/>
        </w:rPr>
        <w:t xml:space="preserve">(9), 942-956. </w:t>
      </w:r>
    </w:p>
    <w:p w14:paraId="25F30C39" w14:textId="77777777" w:rsidR="00CB3769" w:rsidRPr="00CF546D" w:rsidRDefault="00CB3769" w:rsidP="00CB3769">
      <w:pPr>
        <w:numPr>
          <w:ilvl w:val="0"/>
          <w:numId w:val="32"/>
        </w:numPr>
        <w:spacing w:line="256" w:lineRule="auto"/>
        <w:jc w:val="both"/>
        <w:rPr>
          <w:rFonts w:ascii="Times New Roman" w:eastAsia="Calibri" w:hAnsi="Times New Roman" w:cs="Times New Roman"/>
          <w:i/>
          <w:kern w:val="2"/>
          <w:sz w:val="24"/>
        </w:rPr>
      </w:pPr>
      <w:r w:rsidRPr="00CF546D">
        <w:rPr>
          <w:rFonts w:ascii="Times New Roman" w:eastAsia="Calibri" w:hAnsi="Times New Roman" w:cs="Times New Roman"/>
          <w:i/>
          <w:kern w:val="2"/>
          <w:sz w:val="24"/>
        </w:rPr>
        <w:t xml:space="preserve">Bhardwaj, A. K., </w:t>
      </w:r>
      <w:proofErr w:type="spellStart"/>
      <w:r w:rsidRPr="00CF546D">
        <w:rPr>
          <w:rFonts w:ascii="Times New Roman" w:eastAsia="Calibri" w:hAnsi="Times New Roman" w:cs="Times New Roman"/>
          <w:i/>
          <w:kern w:val="2"/>
          <w:sz w:val="24"/>
        </w:rPr>
        <w:t>Chejara</w:t>
      </w:r>
      <w:proofErr w:type="spellEnd"/>
      <w:r w:rsidRPr="00CF546D">
        <w:rPr>
          <w:rFonts w:ascii="Times New Roman" w:eastAsia="Calibri" w:hAnsi="Times New Roman" w:cs="Times New Roman"/>
          <w:i/>
          <w:kern w:val="2"/>
          <w:sz w:val="24"/>
        </w:rPr>
        <w:t xml:space="preserve">, S., Malik, K., Kumar, R., Kumar, A., &amp;Yadav, R. K. (2022). Agronomic biofortification of food crops: An emerging opportunity for global food and nutritional security. </w:t>
      </w:r>
      <w:r w:rsidRPr="00CF546D">
        <w:rPr>
          <w:rFonts w:ascii="Times New Roman" w:eastAsia="Calibri" w:hAnsi="Times New Roman" w:cs="Times New Roman"/>
          <w:i/>
          <w:iCs/>
          <w:kern w:val="2"/>
          <w:sz w:val="24"/>
        </w:rPr>
        <w:t>Frontiers in Plant Science, 13</w:t>
      </w:r>
      <w:r w:rsidRPr="00CF546D">
        <w:rPr>
          <w:rFonts w:ascii="Times New Roman" w:eastAsia="Calibri" w:hAnsi="Times New Roman" w:cs="Times New Roman"/>
          <w:i/>
          <w:kern w:val="2"/>
          <w:sz w:val="24"/>
        </w:rPr>
        <w:t xml:space="preserve">, 1055278. </w:t>
      </w:r>
    </w:p>
    <w:p w14:paraId="7828A9FD" w14:textId="77777777" w:rsidR="00CB3769" w:rsidRPr="00CF546D" w:rsidRDefault="00CB3769" w:rsidP="00CB3769">
      <w:pPr>
        <w:numPr>
          <w:ilvl w:val="0"/>
          <w:numId w:val="32"/>
        </w:numPr>
        <w:spacing w:line="256" w:lineRule="auto"/>
        <w:jc w:val="both"/>
        <w:rPr>
          <w:rFonts w:ascii="Times New Roman" w:eastAsia="Calibri" w:hAnsi="Times New Roman" w:cs="Times New Roman"/>
          <w:i/>
          <w:kern w:val="2"/>
          <w:sz w:val="24"/>
        </w:rPr>
      </w:pPr>
      <w:proofErr w:type="spellStart"/>
      <w:r w:rsidRPr="00CF546D">
        <w:rPr>
          <w:rFonts w:ascii="Times New Roman" w:eastAsia="Calibri" w:hAnsi="Times New Roman" w:cs="Times New Roman"/>
          <w:i/>
          <w:kern w:val="2"/>
          <w:sz w:val="24"/>
        </w:rPr>
        <w:t>Bouis</w:t>
      </w:r>
      <w:proofErr w:type="spellEnd"/>
      <w:r w:rsidRPr="00CF546D">
        <w:rPr>
          <w:rFonts w:ascii="Times New Roman" w:eastAsia="Calibri" w:hAnsi="Times New Roman" w:cs="Times New Roman"/>
          <w:i/>
          <w:kern w:val="2"/>
          <w:sz w:val="24"/>
        </w:rPr>
        <w:t xml:space="preserve">, H., Foley, J., </w:t>
      </w:r>
      <w:proofErr w:type="spellStart"/>
      <w:r w:rsidRPr="00CF546D">
        <w:rPr>
          <w:rFonts w:ascii="Times New Roman" w:eastAsia="Calibri" w:hAnsi="Times New Roman" w:cs="Times New Roman"/>
          <w:i/>
          <w:kern w:val="2"/>
          <w:sz w:val="24"/>
        </w:rPr>
        <w:t>Lividini</w:t>
      </w:r>
      <w:proofErr w:type="spellEnd"/>
      <w:r w:rsidRPr="00CF546D">
        <w:rPr>
          <w:rFonts w:ascii="Times New Roman" w:eastAsia="Calibri" w:hAnsi="Times New Roman" w:cs="Times New Roman"/>
          <w:i/>
          <w:kern w:val="2"/>
          <w:sz w:val="24"/>
        </w:rPr>
        <w:t xml:space="preserve">, K., </w:t>
      </w:r>
      <w:proofErr w:type="spellStart"/>
      <w:r w:rsidRPr="00CF546D">
        <w:rPr>
          <w:rFonts w:ascii="Times New Roman" w:eastAsia="Calibri" w:hAnsi="Times New Roman" w:cs="Times New Roman"/>
          <w:i/>
          <w:kern w:val="2"/>
          <w:sz w:val="24"/>
        </w:rPr>
        <w:t>Jumrani</w:t>
      </w:r>
      <w:proofErr w:type="spellEnd"/>
      <w:r w:rsidRPr="00CF546D">
        <w:rPr>
          <w:rFonts w:ascii="Times New Roman" w:eastAsia="Calibri" w:hAnsi="Times New Roman" w:cs="Times New Roman"/>
          <w:i/>
          <w:kern w:val="2"/>
          <w:sz w:val="24"/>
        </w:rPr>
        <w:t xml:space="preserve">, J., Reinke, R., Van Der </w:t>
      </w:r>
      <w:proofErr w:type="spellStart"/>
      <w:r w:rsidRPr="00CF546D">
        <w:rPr>
          <w:rFonts w:ascii="Times New Roman" w:eastAsia="Calibri" w:hAnsi="Times New Roman" w:cs="Times New Roman"/>
          <w:i/>
          <w:kern w:val="2"/>
          <w:sz w:val="24"/>
        </w:rPr>
        <w:t>Straeten</w:t>
      </w:r>
      <w:proofErr w:type="spellEnd"/>
      <w:r w:rsidRPr="00CF546D">
        <w:rPr>
          <w:rFonts w:ascii="Times New Roman" w:eastAsia="Calibri" w:hAnsi="Times New Roman" w:cs="Times New Roman"/>
          <w:i/>
          <w:kern w:val="2"/>
          <w:sz w:val="24"/>
        </w:rPr>
        <w:t xml:space="preserve">, D., ...&amp; Pfeiffer, W. H. (2024). Biofortification: Future challenges for a newly emerging technology to improve nutrition security sustainably. </w:t>
      </w:r>
      <w:r w:rsidRPr="00CF546D">
        <w:rPr>
          <w:rFonts w:ascii="Times New Roman" w:eastAsia="Calibri" w:hAnsi="Times New Roman" w:cs="Times New Roman"/>
          <w:i/>
          <w:iCs/>
          <w:kern w:val="2"/>
          <w:sz w:val="24"/>
        </w:rPr>
        <w:t>Current Developments in Nutrition, 8</w:t>
      </w:r>
      <w:r w:rsidRPr="00CF546D">
        <w:rPr>
          <w:rFonts w:ascii="Times New Roman" w:eastAsia="Calibri" w:hAnsi="Times New Roman" w:cs="Times New Roman"/>
          <w:i/>
          <w:kern w:val="2"/>
          <w:sz w:val="24"/>
        </w:rPr>
        <w:t xml:space="preserve">(12), 104478. </w:t>
      </w:r>
    </w:p>
    <w:p w14:paraId="4B0E5375" w14:textId="77777777" w:rsidR="00CB3769" w:rsidRPr="00CF546D" w:rsidRDefault="00CB3769" w:rsidP="00CB3769">
      <w:pPr>
        <w:numPr>
          <w:ilvl w:val="0"/>
          <w:numId w:val="32"/>
        </w:numPr>
        <w:spacing w:line="256" w:lineRule="auto"/>
        <w:jc w:val="both"/>
        <w:rPr>
          <w:rFonts w:ascii="Times New Roman" w:eastAsia="Calibri" w:hAnsi="Times New Roman" w:cs="Times New Roman"/>
          <w:i/>
          <w:kern w:val="2"/>
          <w:sz w:val="24"/>
        </w:rPr>
      </w:pPr>
      <w:r w:rsidRPr="00CF546D">
        <w:rPr>
          <w:rFonts w:ascii="Times New Roman" w:eastAsia="Calibri" w:hAnsi="Times New Roman" w:cs="Times New Roman"/>
          <w:i/>
          <w:kern w:val="2"/>
          <w:sz w:val="24"/>
        </w:rPr>
        <w:t>Cisneros-</w:t>
      </w:r>
      <w:proofErr w:type="spellStart"/>
      <w:r w:rsidRPr="00CF546D">
        <w:rPr>
          <w:rFonts w:ascii="Times New Roman" w:eastAsia="Calibri" w:hAnsi="Times New Roman" w:cs="Times New Roman"/>
          <w:i/>
          <w:kern w:val="2"/>
          <w:sz w:val="24"/>
        </w:rPr>
        <w:t>Zevallos</w:t>
      </w:r>
      <w:proofErr w:type="spellEnd"/>
      <w:r w:rsidRPr="00CF546D">
        <w:rPr>
          <w:rFonts w:ascii="Times New Roman" w:eastAsia="Calibri" w:hAnsi="Times New Roman" w:cs="Times New Roman"/>
          <w:i/>
          <w:kern w:val="2"/>
          <w:sz w:val="24"/>
        </w:rPr>
        <w:t xml:space="preserve">, L. (2021). The power of plants: How fruit and vegetables work as source of nutraceuticals and supplements. </w:t>
      </w:r>
      <w:r w:rsidRPr="00CF546D">
        <w:rPr>
          <w:rFonts w:ascii="Times New Roman" w:eastAsia="Calibri" w:hAnsi="Times New Roman" w:cs="Times New Roman"/>
          <w:i/>
          <w:iCs/>
          <w:kern w:val="2"/>
          <w:sz w:val="24"/>
        </w:rPr>
        <w:t>International Journal of Food Sciences and Nutrition, 72</w:t>
      </w:r>
      <w:r w:rsidRPr="00CF546D">
        <w:rPr>
          <w:rFonts w:ascii="Times New Roman" w:eastAsia="Calibri" w:hAnsi="Times New Roman" w:cs="Times New Roman"/>
          <w:i/>
          <w:kern w:val="2"/>
          <w:sz w:val="24"/>
        </w:rPr>
        <w:t xml:space="preserve">(5), 660-664. </w:t>
      </w:r>
    </w:p>
    <w:p w14:paraId="7FA495C7" w14:textId="77777777" w:rsidR="00CB3769" w:rsidRPr="00CF546D" w:rsidRDefault="00CB3769" w:rsidP="00CB3769">
      <w:pPr>
        <w:numPr>
          <w:ilvl w:val="0"/>
          <w:numId w:val="32"/>
        </w:numPr>
        <w:spacing w:line="256" w:lineRule="auto"/>
        <w:jc w:val="both"/>
        <w:rPr>
          <w:rFonts w:ascii="Times New Roman" w:eastAsia="Calibri" w:hAnsi="Times New Roman" w:cs="Times New Roman"/>
          <w:i/>
          <w:kern w:val="2"/>
          <w:sz w:val="24"/>
        </w:rPr>
      </w:pPr>
      <w:r w:rsidRPr="00CF546D">
        <w:rPr>
          <w:rFonts w:ascii="Times New Roman" w:eastAsia="Calibri" w:hAnsi="Times New Roman" w:cs="Times New Roman"/>
          <w:i/>
          <w:kern w:val="2"/>
          <w:sz w:val="24"/>
        </w:rPr>
        <w:t>Cisneros-</w:t>
      </w:r>
      <w:proofErr w:type="spellStart"/>
      <w:r w:rsidRPr="00CF546D">
        <w:rPr>
          <w:rFonts w:ascii="Times New Roman" w:eastAsia="Calibri" w:hAnsi="Times New Roman" w:cs="Times New Roman"/>
          <w:i/>
          <w:kern w:val="2"/>
          <w:sz w:val="24"/>
        </w:rPr>
        <w:t>Zevallos</w:t>
      </w:r>
      <w:proofErr w:type="spellEnd"/>
      <w:r w:rsidRPr="00CF546D">
        <w:rPr>
          <w:rFonts w:ascii="Times New Roman" w:eastAsia="Calibri" w:hAnsi="Times New Roman" w:cs="Times New Roman"/>
          <w:i/>
          <w:kern w:val="2"/>
          <w:sz w:val="24"/>
        </w:rPr>
        <w:t xml:space="preserve">, L., </w:t>
      </w:r>
      <w:proofErr w:type="spellStart"/>
      <w:r w:rsidRPr="00CF546D">
        <w:rPr>
          <w:rFonts w:ascii="Times New Roman" w:eastAsia="Calibri" w:hAnsi="Times New Roman" w:cs="Times New Roman"/>
          <w:i/>
          <w:kern w:val="2"/>
          <w:sz w:val="24"/>
        </w:rPr>
        <w:t>Jacobo</w:t>
      </w:r>
      <w:proofErr w:type="spellEnd"/>
      <w:r w:rsidRPr="00CF546D">
        <w:rPr>
          <w:rFonts w:ascii="Times New Roman" w:eastAsia="Calibri" w:hAnsi="Times New Roman" w:cs="Times New Roman"/>
          <w:i/>
          <w:kern w:val="2"/>
          <w:sz w:val="24"/>
        </w:rPr>
        <w:t xml:space="preserve">-Velázquez, D. A., &amp; Osorio, M. (2020). Urolithins: A review of their metabolism, bioactivity, and potential health benefits. </w:t>
      </w:r>
      <w:r w:rsidRPr="00CF546D">
        <w:rPr>
          <w:rFonts w:ascii="Times New Roman" w:eastAsia="Calibri" w:hAnsi="Times New Roman" w:cs="Times New Roman"/>
          <w:i/>
          <w:iCs/>
          <w:kern w:val="2"/>
          <w:sz w:val="24"/>
        </w:rPr>
        <w:t>Journal of Agricultural and Food Chemistry, 68</w:t>
      </w:r>
      <w:r w:rsidRPr="00CF546D">
        <w:rPr>
          <w:rFonts w:ascii="Times New Roman" w:eastAsia="Calibri" w:hAnsi="Times New Roman" w:cs="Times New Roman"/>
          <w:i/>
          <w:kern w:val="2"/>
          <w:sz w:val="24"/>
        </w:rPr>
        <w:t xml:space="preserve">(12), 3456–3467. </w:t>
      </w:r>
    </w:p>
    <w:p w14:paraId="6812F12C" w14:textId="77777777" w:rsidR="00CB3769" w:rsidRPr="00CF546D" w:rsidRDefault="00CB3769" w:rsidP="00CB3769">
      <w:pPr>
        <w:numPr>
          <w:ilvl w:val="0"/>
          <w:numId w:val="32"/>
        </w:numPr>
        <w:spacing w:line="256" w:lineRule="auto"/>
        <w:jc w:val="both"/>
        <w:rPr>
          <w:rFonts w:ascii="Times New Roman" w:eastAsia="Calibri" w:hAnsi="Times New Roman" w:cs="Times New Roman"/>
          <w:i/>
          <w:kern w:val="2"/>
          <w:sz w:val="24"/>
        </w:rPr>
      </w:pPr>
      <w:r w:rsidRPr="00CF546D">
        <w:rPr>
          <w:rFonts w:ascii="Times New Roman" w:eastAsia="Calibri" w:hAnsi="Times New Roman" w:cs="Times New Roman"/>
          <w:i/>
          <w:kern w:val="2"/>
          <w:sz w:val="24"/>
        </w:rPr>
        <w:lastRenderedPageBreak/>
        <w:t>Delgadillo-</w:t>
      </w:r>
      <w:proofErr w:type="spellStart"/>
      <w:r w:rsidRPr="00CF546D">
        <w:rPr>
          <w:rFonts w:ascii="Times New Roman" w:eastAsia="Calibri" w:hAnsi="Times New Roman" w:cs="Times New Roman"/>
          <w:i/>
          <w:kern w:val="2"/>
          <w:sz w:val="24"/>
        </w:rPr>
        <w:t>Puga</w:t>
      </w:r>
      <w:proofErr w:type="spellEnd"/>
      <w:r w:rsidRPr="00CF546D">
        <w:rPr>
          <w:rFonts w:ascii="Times New Roman" w:eastAsia="Calibri" w:hAnsi="Times New Roman" w:cs="Times New Roman"/>
          <w:i/>
          <w:kern w:val="2"/>
          <w:sz w:val="24"/>
        </w:rPr>
        <w:t xml:space="preserve">, C., </w:t>
      </w:r>
      <w:proofErr w:type="spellStart"/>
      <w:r w:rsidRPr="00CF546D">
        <w:rPr>
          <w:rFonts w:ascii="Times New Roman" w:eastAsia="Calibri" w:hAnsi="Times New Roman" w:cs="Times New Roman"/>
          <w:i/>
          <w:kern w:val="2"/>
          <w:sz w:val="24"/>
        </w:rPr>
        <w:t>Cuchillo</w:t>
      </w:r>
      <w:proofErr w:type="spellEnd"/>
      <w:r w:rsidRPr="00CF546D">
        <w:rPr>
          <w:rFonts w:ascii="Times New Roman" w:eastAsia="Calibri" w:hAnsi="Times New Roman" w:cs="Times New Roman"/>
          <w:i/>
          <w:kern w:val="2"/>
          <w:sz w:val="24"/>
        </w:rPr>
        <w:t>-Hilario, M., &amp; Navarro-</w:t>
      </w:r>
      <w:proofErr w:type="spellStart"/>
      <w:r w:rsidRPr="00CF546D">
        <w:rPr>
          <w:rFonts w:ascii="Times New Roman" w:eastAsia="Calibri" w:hAnsi="Times New Roman" w:cs="Times New Roman"/>
          <w:i/>
          <w:kern w:val="2"/>
          <w:sz w:val="24"/>
        </w:rPr>
        <w:t>Ocaña</w:t>
      </w:r>
      <w:proofErr w:type="spellEnd"/>
      <w:r w:rsidRPr="00CF546D">
        <w:rPr>
          <w:rFonts w:ascii="Times New Roman" w:eastAsia="Calibri" w:hAnsi="Times New Roman" w:cs="Times New Roman"/>
          <w:i/>
          <w:kern w:val="2"/>
          <w:sz w:val="24"/>
        </w:rPr>
        <w:t xml:space="preserve">, A. (2020). Goat milk enriched with plant polyphenols prevents obesity and insulin resistance. </w:t>
      </w:r>
      <w:r w:rsidRPr="00CF546D">
        <w:rPr>
          <w:rFonts w:ascii="Times New Roman" w:eastAsia="Calibri" w:hAnsi="Times New Roman" w:cs="Times New Roman"/>
          <w:i/>
          <w:iCs/>
          <w:kern w:val="2"/>
          <w:sz w:val="24"/>
        </w:rPr>
        <w:t>Food &amp; Function, 11</w:t>
      </w:r>
      <w:r w:rsidRPr="00CF546D">
        <w:rPr>
          <w:rFonts w:ascii="Times New Roman" w:eastAsia="Calibri" w:hAnsi="Times New Roman" w:cs="Times New Roman"/>
          <w:i/>
          <w:kern w:val="2"/>
          <w:sz w:val="24"/>
        </w:rPr>
        <w:t xml:space="preserve">(6), 5263–5274. </w:t>
      </w:r>
    </w:p>
    <w:p w14:paraId="39BB04D2" w14:textId="77777777" w:rsidR="00185953" w:rsidRPr="00CF546D" w:rsidRDefault="00185953" w:rsidP="00185953">
      <w:pPr>
        <w:numPr>
          <w:ilvl w:val="0"/>
          <w:numId w:val="32"/>
        </w:numPr>
        <w:spacing w:line="256" w:lineRule="auto"/>
        <w:jc w:val="both"/>
        <w:rPr>
          <w:rFonts w:ascii="Times New Roman" w:eastAsia="Calibri" w:hAnsi="Times New Roman" w:cs="Times New Roman"/>
          <w:i/>
          <w:kern w:val="2"/>
          <w:sz w:val="24"/>
        </w:rPr>
      </w:pPr>
      <w:proofErr w:type="spellStart"/>
      <w:r w:rsidRPr="00CF546D">
        <w:rPr>
          <w:rFonts w:ascii="Times New Roman" w:eastAsia="Calibri" w:hAnsi="Times New Roman" w:cs="Times New Roman"/>
          <w:i/>
          <w:kern w:val="2"/>
          <w:sz w:val="24"/>
        </w:rPr>
        <w:t>Faruque</w:t>
      </w:r>
      <w:proofErr w:type="spellEnd"/>
      <w:r w:rsidRPr="00CF546D">
        <w:rPr>
          <w:rFonts w:ascii="Times New Roman" w:eastAsia="Calibri" w:hAnsi="Times New Roman" w:cs="Times New Roman"/>
          <w:i/>
          <w:kern w:val="2"/>
          <w:sz w:val="24"/>
        </w:rPr>
        <w:t xml:space="preserve">, F., et al. (2022). Improving nutrition through biofortification: A systematic review. Frontiers in Nutrition, 9, Article 1043655. https://doi.org/10.3389/fnut.2022.1043655 </w:t>
      </w:r>
    </w:p>
    <w:p w14:paraId="56B4ABFA" w14:textId="77777777" w:rsidR="00CB3769" w:rsidRPr="00CF546D" w:rsidRDefault="00CB3769" w:rsidP="00CB3769">
      <w:pPr>
        <w:numPr>
          <w:ilvl w:val="0"/>
          <w:numId w:val="32"/>
        </w:numPr>
        <w:spacing w:line="256" w:lineRule="auto"/>
        <w:jc w:val="both"/>
        <w:rPr>
          <w:rFonts w:ascii="Times New Roman" w:eastAsia="Calibri" w:hAnsi="Times New Roman" w:cs="Times New Roman"/>
          <w:i/>
          <w:kern w:val="2"/>
          <w:sz w:val="24"/>
        </w:rPr>
      </w:pPr>
      <w:r w:rsidRPr="00CF546D">
        <w:rPr>
          <w:rFonts w:ascii="Times New Roman" w:eastAsia="Calibri" w:hAnsi="Times New Roman" w:cs="Times New Roman"/>
          <w:i/>
          <w:kern w:val="2"/>
          <w:sz w:val="24"/>
        </w:rPr>
        <w:t xml:space="preserve">Gupta, S., &amp; Prakash, J. (2020). Nutraceuticals: Exploring the gap between promise and proof. </w:t>
      </w:r>
      <w:r w:rsidRPr="00CF546D">
        <w:rPr>
          <w:rFonts w:ascii="Times New Roman" w:eastAsia="Calibri" w:hAnsi="Times New Roman" w:cs="Times New Roman"/>
          <w:i/>
          <w:iCs/>
          <w:kern w:val="2"/>
          <w:sz w:val="24"/>
        </w:rPr>
        <w:t>Food Research International, 137</w:t>
      </w:r>
      <w:r w:rsidRPr="00CF546D">
        <w:rPr>
          <w:rFonts w:ascii="Times New Roman" w:eastAsia="Calibri" w:hAnsi="Times New Roman" w:cs="Times New Roman"/>
          <w:i/>
          <w:kern w:val="2"/>
          <w:sz w:val="24"/>
        </w:rPr>
        <w:t xml:space="preserve">, 109543. </w:t>
      </w:r>
    </w:p>
    <w:p w14:paraId="6C367ECB" w14:textId="77777777" w:rsidR="00CB3769" w:rsidRPr="00CF546D" w:rsidRDefault="00CB3769" w:rsidP="00CB3769">
      <w:pPr>
        <w:numPr>
          <w:ilvl w:val="0"/>
          <w:numId w:val="32"/>
        </w:numPr>
        <w:spacing w:line="256" w:lineRule="auto"/>
        <w:jc w:val="both"/>
        <w:rPr>
          <w:rFonts w:ascii="Times New Roman" w:eastAsia="Calibri" w:hAnsi="Times New Roman" w:cs="Times New Roman"/>
          <w:i/>
          <w:kern w:val="2"/>
          <w:sz w:val="24"/>
        </w:rPr>
      </w:pPr>
      <w:r w:rsidRPr="00CF546D">
        <w:rPr>
          <w:rFonts w:ascii="Times New Roman" w:eastAsia="Calibri" w:hAnsi="Times New Roman" w:cs="Times New Roman"/>
          <w:i/>
          <w:kern w:val="2"/>
          <w:sz w:val="24"/>
        </w:rPr>
        <w:t xml:space="preserve">Kumar, R., Sharma, A., &amp; Gupta, M. (2022). Elicitation approaches for enhancing bioactive compounds in plants: A critical review. </w:t>
      </w:r>
      <w:r w:rsidRPr="00CF546D">
        <w:rPr>
          <w:rFonts w:ascii="Times New Roman" w:eastAsia="Calibri" w:hAnsi="Times New Roman" w:cs="Times New Roman"/>
          <w:i/>
          <w:iCs/>
          <w:kern w:val="2"/>
          <w:sz w:val="24"/>
        </w:rPr>
        <w:t>Plant Physiology and Biochemistry, 189</w:t>
      </w:r>
      <w:r w:rsidRPr="00CF546D">
        <w:rPr>
          <w:rFonts w:ascii="Times New Roman" w:eastAsia="Calibri" w:hAnsi="Times New Roman" w:cs="Times New Roman"/>
          <w:i/>
          <w:kern w:val="2"/>
          <w:sz w:val="24"/>
        </w:rPr>
        <w:t xml:space="preserve">, 36-47. </w:t>
      </w:r>
    </w:p>
    <w:p w14:paraId="01AB1DF2" w14:textId="77777777" w:rsidR="00185953" w:rsidRPr="00CF546D" w:rsidRDefault="00185953" w:rsidP="00CB3769">
      <w:pPr>
        <w:numPr>
          <w:ilvl w:val="0"/>
          <w:numId w:val="32"/>
        </w:numPr>
        <w:spacing w:line="256" w:lineRule="auto"/>
        <w:jc w:val="both"/>
        <w:rPr>
          <w:rFonts w:ascii="Times New Roman" w:eastAsia="Calibri" w:hAnsi="Times New Roman" w:cs="Times New Roman"/>
          <w:i/>
          <w:kern w:val="2"/>
          <w:sz w:val="24"/>
        </w:rPr>
      </w:pPr>
      <w:proofErr w:type="spellStart"/>
      <w:r w:rsidRPr="00CF546D">
        <w:rPr>
          <w:rFonts w:ascii="Times New Roman" w:eastAsia="Calibri" w:hAnsi="Times New Roman" w:cs="Times New Roman"/>
          <w:i/>
          <w:kern w:val="2"/>
          <w:sz w:val="24"/>
        </w:rPr>
        <w:t>Parulekar</w:t>
      </w:r>
      <w:proofErr w:type="spellEnd"/>
      <w:r w:rsidRPr="00CF546D">
        <w:rPr>
          <w:rFonts w:ascii="Times New Roman" w:eastAsia="Calibri" w:hAnsi="Times New Roman" w:cs="Times New Roman"/>
          <w:i/>
          <w:kern w:val="2"/>
          <w:sz w:val="24"/>
        </w:rPr>
        <w:t xml:space="preserve">, Y. R., </w:t>
      </w:r>
      <w:proofErr w:type="spellStart"/>
      <w:r w:rsidRPr="00CF546D">
        <w:rPr>
          <w:rFonts w:ascii="Times New Roman" w:eastAsia="Calibri" w:hAnsi="Times New Roman" w:cs="Times New Roman"/>
          <w:i/>
          <w:kern w:val="2"/>
          <w:sz w:val="24"/>
        </w:rPr>
        <w:t>Haldankar</w:t>
      </w:r>
      <w:proofErr w:type="spellEnd"/>
      <w:r w:rsidRPr="00CF546D">
        <w:rPr>
          <w:rFonts w:ascii="Times New Roman" w:eastAsia="Calibri" w:hAnsi="Times New Roman" w:cs="Times New Roman"/>
          <w:i/>
          <w:kern w:val="2"/>
          <w:sz w:val="24"/>
        </w:rPr>
        <w:t xml:space="preserve">, P. M., Dalvi, N. V., Salvi, B. R., &amp; Bhattacharyya, T. (2019). Nutraceuticals and their biofortification in vegetable crops: A review. Advanced Agricultural Research &amp; Technology Journal, 3(2), 219–229. </w:t>
      </w:r>
    </w:p>
    <w:p w14:paraId="1CA88B7B" w14:textId="77777777" w:rsidR="00CB3769" w:rsidRPr="00CF546D" w:rsidRDefault="00CB3769" w:rsidP="00CB3769">
      <w:pPr>
        <w:numPr>
          <w:ilvl w:val="0"/>
          <w:numId w:val="32"/>
        </w:numPr>
        <w:spacing w:line="256" w:lineRule="auto"/>
        <w:jc w:val="both"/>
        <w:rPr>
          <w:rFonts w:ascii="Times New Roman" w:eastAsia="Calibri" w:hAnsi="Times New Roman" w:cs="Times New Roman"/>
          <w:i/>
          <w:kern w:val="2"/>
          <w:sz w:val="24"/>
        </w:rPr>
      </w:pPr>
      <w:r w:rsidRPr="00CF546D">
        <w:rPr>
          <w:rFonts w:ascii="Times New Roman" w:eastAsia="Calibri" w:hAnsi="Times New Roman" w:cs="Times New Roman"/>
          <w:i/>
          <w:kern w:val="2"/>
          <w:sz w:val="24"/>
        </w:rPr>
        <w:t xml:space="preserve">Parveen, A., Gupta, S., &amp; Sharma, R. (2025). Nutraceuticals in chronic disease management: Bridging nutrition and health. </w:t>
      </w:r>
      <w:r w:rsidRPr="00CF546D">
        <w:rPr>
          <w:rFonts w:ascii="Times New Roman" w:eastAsia="Calibri" w:hAnsi="Times New Roman" w:cs="Times New Roman"/>
          <w:i/>
          <w:iCs/>
          <w:kern w:val="2"/>
          <w:sz w:val="24"/>
        </w:rPr>
        <w:t>Journal of Functional Foods, 112</w:t>
      </w:r>
      <w:r w:rsidRPr="00CF546D">
        <w:rPr>
          <w:rFonts w:ascii="Times New Roman" w:eastAsia="Calibri" w:hAnsi="Times New Roman" w:cs="Times New Roman"/>
          <w:i/>
          <w:kern w:val="2"/>
          <w:sz w:val="24"/>
        </w:rPr>
        <w:t xml:space="preserve">, 106012. </w:t>
      </w:r>
    </w:p>
    <w:p w14:paraId="08FBBADE" w14:textId="77777777" w:rsidR="00CB3769" w:rsidRPr="00CF546D" w:rsidRDefault="00CB3769" w:rsidP="00CB3769">
      <w:pPr>
        <w:numPr>
          <w:ilvl w:val="0"/>
          <w:numId w:val="32"/>
        </w:numPr>
        <w:spacing w:line="256" w:lineRule="auto"/>
        <w:jc w:val="both"/>
        <w:rPr>
          <w:rFonts w:ascii="Times New Roman" w:eastAsia="Calibri" w:hAnsi="Times New Roman" w:cs="Times New Roman"/>
          <w:i/>
          <w:kern w:val="2"/>
          <w:sz w:val="24"/>
        </w:rPr>
      </w:pPr>
      <w:r w:rsidRPr="00CF546D">
        <w:rPr>
          <w:rFonts w:ascii="Times New Roman" w:eastAsia="Calibri" w:hAnsi="Times New Roman" w:cs="Times New Roman"/>
          <w:i/>
          <w:kern w:val="2"/>
          <w:sz w:val="24"/>
        </w:rPr>
        <w:t xml:space="preserve">Prabhakar, B. N. (2022). Vegetables as nutraceuticals and future plant drugs. </w:t>
      </w:r>
      <w:r w:rsidRPr="00CF546D">
        <w:rPr>
          <w:rFonts w:ascii="Times New Roman" w:eastAsia="Calibri" w:hAnsi="Times New Roman" w:cs="Times New Roman"/>
          <w:i/>
          <w:iCs/>
          <w:kern w:val="2"/>
          <w:sz w:val="24"/>
        </w:rPr>
        <w:t>Annals of Phytomedicine, 11</w:t>
      </w:r>
      <w:r w:rsidRPr="00CF546D">
        <w:rPr>
          <w:rFonts w:ascii="Times New Roman" w:eastAsia="Calibri" w:hAnsi="Times New Roman" w:cs="Times New Roman"/>
          <w:i/>
          <w:kern w:val="2"/>
          <w:sz w:val="24"/>
        </w:rPr>
        <w:t xml:space="preserve">(1), 1-6. </w:t>
      </w:r>
    </w:p>
    <w:p w14:paraId="3C3C7E36" w14:textId="77777777" w:rsidR="00CB3769" w:rsidRPr="00CF546D" w:rsidRDefault="00CB3769" w:rsidP="00CB3769">
      <w:pPr>
        <w:numPr>
          <w:ilvl w:val="0"/>
          <w:numId w:val="32"/>
        </w:numPr>
        <w:spacing w:line="256" w:lineRule="auto"/>
        <w:jc w:val="both"/>
        <w:rPr>
          <w:rFonts w:ascii="Times New Roman" w:eastAsia="Calibri" w:hAnsi="Times New Roman" w:cs="Times New Roman"/>
          <w:i/>
          <w:kern w:val="2"/>
          <w:sz w:val="24"/>
        </w:rPr>
      </w:pPr>
      <w:r w:rsidRPr="00CF546D">
        <w:rPr>
          <w:rFonts w:ascii="Times New Roman" w:eastAsia="Calibri" w:hAnsi="Times New Roman" w:cs="Times New Roman"/>
          <w:i/>
          <w:kern w:val="2"/>
          <w:sz w:val="24"/>
        </w:rPr>
        <w:t xml:space="preserve">Solanki, V. G., Solanki, S. R., &amp; Solanki, R. S. (2022). Biofortification of vegetable crops – A review. </w:t>
      </w:r>
      <w:r w:rsidRPr="00CF546D">
        <w:rPr>
          <w:rFonts w:ascii="Times New Roman" w:eastAsia="Calibri" w:hAnsi="Times New Roman" w:cs="Times New Roman"/>
          <w:i/>
          <w:iCs/>
          <w:kern w:val="2"/>
          <w:sz w:val="24"/>
        </w:rPr>
        <w:t>The Pharma Innovation Journal, 11</w:t>
      </w:r>
      <w:r w:rsidRPr="00CF546D">
        <w:rPr>
          <w:rFonts w:ascii="Times New Roman" w:eastAsia="Calibri" w:hAnsi="Times New Roman" w:cs="Times New Roman"/>
          <w:i/>
          <w:kern w:val="2"/>
          <w:sz w:val="24"/>
        </w:rPr>
        <w:t xml:space="preserve">(10), 1060-1066. </w:t>
      </w:r>
    </w:p>
    <w:p w14:paraId="77C2B3DB" w14:textId="77777777" w:rsidR="00185953" w:rsidRPr="00CF546D" w:rsidRDefault="00185953" w:rsidP="00185953">
      <w:pPr>
        <w:numPr>
          <w:ilvl w:val="0"/>
          <w:numId w:val="32"/>
        </w:numPr>
        <w:spacing w:line="256" w:lineRule="auto"/>
        <w:jc w:val="both"/>
        <w:rPr>
          <w:rFonts w:ascii="Times New Roman" w:eastAsia="Calibri" w:hAnsi="Times New Roman" w:cs="Times New Roman"/>
          <w:i/>
          <w:kern w:val="2"/>
          <w:sz w:val="24"/>
        </w:rPr>
      </w:pPr>
      <w:r w:rsidRPr="00CF546D">
        <w:rPr>
          <w:rFonts w:ascii="Times New Roman" w:eastAsia="Calibri" w:hAnsi="Times New Roman" w:cs="Times New Roman"/>
          <w:i/>
          <w:kern w:val="2"/>
          <w:sz w:val="24"/>
        </w:rPr>
        <w:t>Vandana et al. (2022). Biofortification of vegetable crops to boost nutraceuticals in human diet: A review. The Pharma Innovation Journal, 11(10), 59–86.</w:t>
      </w:r>
    </w:p>
    <w:p w14:paraId="037ADB63" w14:textId="77777777" w:rsidR="00185953" w:rsidRPr="00CF546D" w:rsidRDefault="00185953" w:rsidP="00185953">
      <w:pPr>
        <w:numPr>
          <w:ilvl w:val="0"/>
          <w:numId w:val="32"/>
        </w:numPr>
        <w:spacing w:line="256" w:lineRule="auto"/>
        <w:jc w:val="both"/>
        <w:rPr>
          <w:rFonts w:ascii="Times New Roman" w:eastAsia="Calibri" w:hAnsi="Times New Roman" w:cs="Times New Roman"/>
          <w:i/>
          <w:kern w:val="2"/>
          <w:sz w:val="24"/>
        </w:rPr>
      </w:pPr>
      <w:proofErr w:type="spellStart"/>
      <w:r w:rsidRPr="00CF546D">
        <w:rPr>
          <w:rFonts w:ascii="Times New Roman" w:eastAsia="Calibri" w:hAnsi="Times New Roman" w:cs="Times New Roman"/>
          <w:i/>
          <w:kern w:val="2"/>
          <w:sz w:val="24"/>
        </w:rPr>
        <w:t>Vasanthkumar</w:t>
      </w:r>
      <w:proofErr w:type="spellEnd"/>
      <w:r w:rsidRPr="00CF546D">
        <w:rPr>
          <w:rFonts w:ascii="Times New Roman" w:eastAsia="Calibri" w:hAnsi="Times New Roman" w:cs="Times New Roman"/>
          <w:i/>
          <w:kern w:val="2"/>
          <w:sz w:val="24"/>
        </w:rPr>
        <w:t xml:space="preserve">, S. S., </w:t>
      </w:r>
      <w:proofErr w:type="spellStart"/>
      <w:r w:rsidRPr="00CF546D">
        <w:rPr>
          <w:rFonts w:ascii="Times New Roman" w:eastAsia="Calibri" w:hAnsi="Times New Roman" w:cs="Times New Roman"/>
          <w:i/>
          <w:kern w:val="2"/>
          <w:sz w:val="24"/>
        </w:rPr>
        <w:t>Gowshika</w:t>
      </w:r>
      <w:proofErr w:type="spellEnd"/>
      <w:r w:rsidRPr="00CF546D">
        <w:rPr>
          <w:rFonts w:ascii="Times New Roman" w:eastAsia="Calibri" w:hAnsi="Times New Roman" w:cs="Times New Roman"/>
          <w:i/>
          <w:kern w:val="2"/>
          <w:sz w:val="24"/>
        </w:rPr>
        <w:t xml:space="preserve">, R., Pooja, U. K., </w:t>
      </w:r>
      <w:proofErr w:type="spellStart"/>
      <w:r w:rsidRPr="00CF546D">
        <w:rPr>
          <w:rFonts w:ascii="Times New Roman" w:eastAsia="Calibri" w:hAnsi="Times New Roman" w:cs="Times New Roman"/>
          <w:i/>
          <w:kern w:val="2"/>
          <w:sz w:val="24"/>
        </w:rPr>
        <w:t>Manjusha</w:t>
      </w:r>
      <w:proofErr w:type="spellEnd"/>
      <w:r w:rsidRPr="00CF546D">
        <w:rPr>
          <w:rFonts w:ascii="Times New Roman" w:eastAsia="Calibri" w:hAnsi="Times New Roman" w:cs="Times New Roman"/>
          <w:i/>
          <w:kern w:val="2"/>
          <w:sz w:val="24"/>
        </w:rPr>
        <w:t>, M. R., Sreekumar, G., Bharathi, S., &amp;</w:t>
      </w:r>
      <w:proofErr w:type="spellStart"/>
      <w:r w:rsidRPr="00CF546D">
        <w:rPr>
          <w:rFonts w:ascii="Times New Roman" w:eastAsia="Calibri" w:hAnsi="Times New Roman" w:cs="Times New Roman"/>
          <w:i/>
          <w:kern w:val="2"/>
          <w:sz w:val="24"/>
        </w:rPr>
        <w:t>Rubika</w:t>
      </w:r>
      <w:proofErr w:type="spellEnd"/>
      <w:r w:rsidRPr="00CF546D">
        <w:rPr>
          <w:rFonts w:ascii="Times New Roman" w:eastAsia="Calibri" w:hAnsi="Times New Roman" w:cs="Times New Roman"/>
          <w:i/>
          <w:kern w:val="2"/>
          <w:sz w:val="24"/>
        </w:rPr>
        <w:t>, R. (2024). Exploring nutraceuticals in underutilized vegetables and their pharmacological activities. Medicinal Plants, 16(2), 246–254. https://doi.org/10.5958/0975-6892.2024.00026.3</w:t>
      </w:r>
    </w:p>
    <w:p w14:paraId="1B3F1E23" w14:textId="77777777" w:rsidR="00185953" w:rsidRPr="00CF546D" w:rsidRDefault="00CB3769" w:rsidP="00185953">
      <w:pPr>
        <w:numPr>
          <w:ilvl w:val="0"/>
          <w:numId w:val="32"/>
        </w:numPr>
        <w:spacing w:line="256" w:lineRule="auto"/>
        <w:jc w:val="both"/>
        <w:rPr>
          <w:rFonts w:ascii="Times New Roman" w:eastAsia="Calibri" w:hAnsi="Times New Roman" w:cs="Times New Roman"/>
          <w:i/>
          <w:kern w:val="2"/>
          <w:sz w:val="24"/>
        </w:rPr>
      </w:pPr>
      <w:r w:rsidRPr="00CF546D">
        <w:rPr>
          <w:rFonts w:ascii="Times New Roman" w:eastAsia="Calibri" w:hAnsi="Times New Roman" w:cs="Times New Roman"/>
          <w:i/>
          <w:kern w:val="2"/>
          <w:sz w:val="24"/>
        </w:rPr>
        <w:t xml:space="preserve">Vignesh, A., Amal, T. C., </w:t>
      </w:r>
      <w:proofErr w:type="spellStart"/>
      <w:r w:rsidRPr="00CF546D">
        <w:rPr>
          <w:rFonts w:ascii="Times New Roman" w:eastAsia="Calibri" w:hAnsi="Times New Roman" w:cs="Times New Roman"/>
          <w:i/>
          <w:kern w:val="2"/>
          <w:sz w:val="24"/>
        </w:rPr>
        <w:t>Sarvalingam</w:t>
      </w:r>
      <w:proofErr w:type="spellEnd"/>
      <w:r w:rsidRPr="00CF546D">
        <w:rPr>
          <w:rFonts w:ascii="Times New Roman" w:eastAsia="Calibri" w:hAnsi="Times New Roman" w:cs="Times New Roman"/>
          <w:i/>
          <w:kern w:val="2"/>
          <w:sz w:val="24"/>
        </w:rPr>
        <w:t xml:space="preserve">, A., &amp;Vasanth, K. (2024). A review on the influence of nutraceuticals and functional foods on health. </w:t>
      </w:r>
      <w:r w:rsidRPr="00CF546D">
        <w:rPr>
          <w:rFonts w:ascii="Times New Roman" w:eastAsia="Calibri" w:hAnsi="Times New Roman" w:cs="Times New Roman"/>
          <w:i/>
          <w:iCs/>
          <w:kern w:val="2"/>
          <w:sz w:val="24"/>
        </w:rPr>
        <w:t>Food Chemistry Advances, 5</w:t>
      </w:r>
      <w:r w:rsidRPr="00CF546D">
        <w:rPr>
          <w:rFonts w:ascii="Times New Roman" w:eastAsia="Calibri" w:hAnsi="Times New Roman" w:cs="Times New Roman"/>
          <w:i/>
          <w:kern w:val="2"/>
          <w:sz w:val="24"/>
        </w:rPr>
        <w:t xml:space="preserve">, 100749. </w:t>
      </w:r>
    </w:p>
    <w:p w14:paraId="5F73EEE4" w14:textId="77777777" w:rsidR="00466472" w:rsidRPr="00035A37" w:rsidRDefault="00466472" w:rsidP="00035A37">
      <w:pPr>
        <w:jc w:val="both"/>
        <w:rPr>
          <w:rFonts w:ascii="Times New Roman" w:hAnsi="Times New Roman" w:cs="Times New Roman"/>
          <w:sz w:val="24"/>
          <w:lang w:val="en-US"/>
        </w:rPr>
      </w:pPr>
    </w:p>
    <w:sectPr w:rsidR="00466472" w:rsidRPr="00035A37" w:rsidSect="00D66849">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A14A9E" w14:textId="77777777" w:rsidR="00781331" w:rsidRDefault="00781331" w:rsidP="00A805DB">
      <w:pPr>
        <w:spacing w:after="0" w:line="240" w:lineRule="auto"/>
      </w:pPr>
      <w:r>
        <w:separator/>
      </w:r>
    </w:p>
  </w:endnote>
  <w:endnote w:type="continuationSeparator" w:id="0">
    <w:p w14:paraId="47BE39ED" w14:textId="77777777" w:rsidR="00781331" w:rsidRDefault="00781331" w:rsidP="00A80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AF89" w14:textId="77777777" w:rsidR="007E57CC" w:rsidRDefault="007E57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0881662"/>
      <w:docPartObj>
        <w:docPartGallery w:val="Page Numbers (Bottom of Page)"/>
        <w:docPartUnique/>
      </w:docPartObj>
    </w:sdtPr>
    <w:sdtEndPr>
      <w:rPr>
        <w:noProof/>
      </w:rPr>
    </w:sdtEndPr>
    <w:sdtContent>
      <w:p w14:paraId="7ADB1FA5" w14:textId="77777777" w:rsidR="00D66849" w:rsidRDefault="00C8321A">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4359F20E" w14:textId="77777777" w:rsidR="00D66849" w:rsidRDefault="00D66849">
    <w:pPr>
      <w:pStyle w:val="Footer"/>
    </w:pPr>
  </w:p>
  <w:p w14:paraId="6CA7D953" w14:textId="77777777" w:rsidR="00D66849" w:rsidRDefault="00D66849"/>
  <w:p w14:paraId="7E4947F9" w14:textId="77777777" w:rsidR="00D66849" w:rsidRDefault="00D6684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43EFF" w14:textId="77777777" w:rsidR="007E57CC" w:rsidRDefault="007E57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93D16E" w14:textId="77777777" w:rsidR="00781331" w:rsidRDefault="00781331" w:rsidP="00A805DB">
      <w:pPr>
        <w:spacing w:after="0" w:line="240" w:lineRule="auto"/>
      </w:pPr>
      <w:r>
        <w:separator/>
      </w:r>
    </w:p>
  </w:footnote>
  <w:footnote w:type="continuationSeparator" w:id="0">
    <w:p w14:paraId="3BFC5BA0" w14:textId="77777777" w:rsidR="00781331" w:rsidRDefault="00781331" w:rsidP="00A805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85249" w14:textId="27FD7B49" w:rsidR="007E57CC" w:rsidRDefault="007E57CC">
    <w:pPr>
      <w:pStyle w:val="Header"/>
    </w:pPr>
    <w:r>
      <w:rPr>
        <w:noProof/>
      </w:rPr>
      <w:pict w14:anchorId="2E770B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22281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D54B1" w14:textId="355E3241" w:rsidR="007E57CC" w:rsidRDefault="007E57CC">
    <w:pPr>
      <w:pStyle w:val="Header"/>
    </w:pPr>
    <w:r>
      <w:rPr>
        <w:noProof/>
      </w:rPr>
      <w:pict w14:anchorId="2AB679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22281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318AC" w14:textId="5909A2DE" w:rsidR="007E57CC" w:rsidRDefault="007E57CC">
    <w:pPr>
      <w:pStyle w:val="Header"/>
    </w:pPr>
    <w:r>
      <w:rPr>
        <w:noProof/>
      </w:rPr>
      <w:pict w14:anchorId="74F43E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22281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2E1721B"/>
    <w:multiLevelType w:val="singleLevel"/>
    <w:tmpl w:val="82E1721B"/>
    <w:lvl w:ilvl="0">
      <w:start w:val="1"/>
      <w:numFmt w:val="lowerRoman"/>
      <w:lvlText w:val="%1."/>
      <w:lvlJc w:val="left"/>
      <w:pPr>
        <w:tabs>
          <w:tab w:val="left" w:pos="425"/>
        </w:tabs>
        <w:ind w:left="425" w:hanging="425"/>
      </w:pPr>
      <w:rPr>
        <w:b/>
        <w:bCs/>
        <w:sz w:val="28"/>
        <w:szCs w:val="28"/>
      </w:rPr>
    </w:lvl>
  </w:abstractNum>
  <w:abstractNum w:abstractNumId="1" w15:restartNumberingAfterBreak="0">
    <w:nsid w:val="8419C131"/>
    <w:multiLevelType w:val="singleLevel"/>
    <w:tmpl w:val="8419C131"/>
    <w:lvl w:ilvl="0">
      <w:start w:val="1"/>
      <w:numFmt w:val="decimal"/>
      <w:lvlText w:val="%1."/>
      <w:lvlJc w:val="left"/>
      <w:pPr>
        <w:tabs>
          <w:tab w:val="left" w:pos="425"/>
        </w:tabs>
        <w:ind w:left="425" w:hanging="425"/>
      </w:pPr>
      <w:rPr>
        <w:b/>
        <w:bCs/>
        <w:sz w:val="28"/>
        <w:szCs w:val="28"/>
      </w:rPr>
    </w:lvl>
  </w:abstractNum>
  <w:abstractNum w:abstractNumId="2" w15:restartNumberingAfterBreak="0">
    <w:nsid w:val="85220929"/>
    <w:multiLevelType w:val="singleLevel"/>
    <w:tmpl w:val="85220929"/>
    <w:lvl w:ilvl="0">
      <w:start w:val="3"/>
      <w:numFmt w:val="decimal"/>
      <w:suff w:val="space"/>
      <w:lvlText w:val="%1."/>
      <w:lvlJc w:val="left"/>
      <w:pPr>
        <w:ind w:left="0" w:firstLine="0"/>
      </w:pPr>
    </w:lvl>
  </w:abstractNum>
  <w:abstractNum w:abstractNumId="3" w15:restartNumberingAfterBreak="0">
    <w:nsid w:val="9CAAA1A0"/>
    <w:multiLevelType w:val="singleLevel"/>
    <w:tmpl w:val="9CAAA1A0"/>
    <w:lvl w:ilvl="0">
      <w:start w:val="1"/>
      <w:numFmt w:val="bullet"/>
      <w:lvlText w:val=""/>
      <w:lvlJc w:val="left"/>
      <w:pPr>
        <w:tabs>
          <w:tab w:val="left" w:pos="420"/>
        </w:tabs>
        <w:ind w:left="420" w:hanging="420"/>
      </w:pPr>
      <w:rPr>
        <w:rFonts w:ascii="Wingdings" w:hAnsi="Wingdings" w:hint="default"/>
        <w:b/>
        <w:bCs/>
        <w:sz w:val="28"/>
        <w:szCs w:val="28"/>
      </w:rPr>
    </w:lvl>
  </w:abstractNum>
  <w:abstractNum w:abstractNumId="4" w15:restartNumberingAfterBreak="0">
    <w:nsid w:val="A72848D6"/>
    <w:multiLevelType w:val="singleLevel"/>
    <w:tmpl w:val="A72848D6"/>
    <w:lvl w:ilvl="0">
      <w:start w:val="1"/>
      <w:numFmt w:val="decimal"/>
      <w:suff w:val="space"/>
      <w:lvlText w:val="%1."/>
      <w:lvlJc w:val="left"/>
      <w:pPr>
        <w:ind w:left="-1952" w:firstLine="0"/>
      </w:pPr>
    </w:lvl>
  </w:abstractNum>
  <w:abstractNum w:abstractNumId="5" w15:restartNumberingAfterBreak="0">
    <w:nsid w:val="C5BAD23E"/>
    <w:multiLevelType w:val="singleLevel"/>
    <w:tmpl w:val="C5BAD23E"/>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D878F069"/>
    <w:multiLevelType w:val="singleLevel"/>
    <w:tmpl w:val="D878F069"/>
    <w:lvl w:ilvl="0">
      <w:start w:val="1"/>
      <w:numFmt w:val="upperLetter"/>
      <w:suff w:val="space"/>
      <w:lvlText w:val="%1)"/>
      <w:lvlJc w:val="left"/>
      <w:pPr>
        <w:ind w:left="0" w:firstLine="0"/>
      </w:pPr>
    </w:lvl>
  </w:abstractNum>
  <w:abstractNum w:abstractNumId="7" w15:restartNumberingAfterBreak="0">
    <w:nsid w:val="F02CF5B7"/>
    <w:multiLevelType w:val="singleLevel"/>
    <w:tmpl w:val="F02CF5B7"/>
    <w:lvl w:ilvl="0">
      <w:start w:val="1"/>
      <w:numFmt w:val="decimal"/>
      <w:suff w:val="space"/>
      <w:lvlText w:val="%1."/>
      <w:lvlJc w:val="left"/>
      <w:pPr>
        <w:ind w:left="0" w:firstLine="0"/>
      </w:pPr>
    </w:lvl>
  </w:abstractNum>
  <w:abstractNum w:abstractNumId="8" w15:restartNumberingAfterBreak="0">
    <w:nsid w:val="F54071DF"/>
    <w:multiLevelType w:val="singleLevel"/>
    <w:tmpl w:val="F54071DF"/>
    <w:lvl w:ilvl="0">
      <w:start w:val="1"/>
      <w:numFmt w:val="decimal"/>
      <w:lvlText w:val="%1."/>
      <w:lvlJc w:val="left"/>
      <w:pPr>
        <w:tabs>
          <w:tab w:val="left" w:pos="425"/>
        </w:tabs>
        <w:ind w:left="425" w:hanging="425"/>
      </w:pPr>
      <w:rPr>
        <w:b/>
        <w:bCs/>
        <w:sz w:val="28"/>
        <w:szCs w:val="28"/>
      </w:rPr>
    </w:lvl>
  </w:abstractNum>
  <w:abstractNum w:abstractNumId="9" w15:restartNumberingAfterBreak="0">
    <w:nsid w:val="FF6F14DB"/>
    <w:multiLevelType w:val="singleLevel"/>
    <w:tmpl w:val="FF6F14DB"/>
    <w:lvl w:ilvl="0">
      <w:start w:val="1"/>
      <w:numFmt w:val="decimal"/>
      <w:lvlText w:val="%1."/>
      <w:lvlJc w:val="left"/>
      <w:pPr>
        <w:tabs>
          <w:tab w:val="left" w:pos="425"/>
        </w:tabs>
        <w:ind w:left="425" w:hanging="425"/>
      </w:pPr>
    </w:lvl>
  </w:abstractNum>
  <w:abstractNum w:abstractNumId="10" w15:restartNumberingAfterBreak="0">
    <w:nsid w:val="0144799C"/>
    <w:multiLevelType w:val="singleLevel"/>
    <w:tmpl w:val="0144799C"/>
    <w:lvl w:ilvl="0">
      <w:start w:val="1"/>
      <w:numFmt w:val="bullet"/>
      <w:lvlText w:val=""/>
      <w:lvlJc w:val="left"/>
      <w:pPr>
        <w:tabs>
          <w:tab w:val="left" w:pos="420"/>
        </w:tabs>
        <w:ind w:left="420" w:hanging="420"/>
      </w:pPr>
      <w:rPr>
        <w:rFonts w:ascii="Wingdings" w:hAnsi="Wingdings" w:hint="default"/>
      </w:rPr>
    </w:lvl>
  </w:abstractNum>
  <w:abstractNum w:abstractNumId="11" w15:restartNumberingAfterBreak="0">
    <w:nsid w:val="03E926AA"/>
    <w:multiLevelType w:val="multilevel"/>
    <w:tmpl w:val="1F9634B8"/>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A0B0279"/>
    <w:multiLevelType w:val="hybridMultilevel"/>
    <w:tmpl w:val="F2ECD3C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4ED0D9D"/>
    <w:multiLevelType w:val="hybridMultilevel"/>
    <w:tmpl w:val="FB4645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1A392449"/>
    <w:multiLevelType w:val="singleLevel"/>
    <w:tmpl w:val="1A392449"/>
    <w:lvl w:ilvl="0">
      <w:start w:val="1"/>
      <w:numFmt w:val="bullet"/>
      <w:lvlText w:val=""/>
      <w:lvlJc w:val="left"/>
      <w:pPr>
        <w:tabs>
          <w:tab w:val="left" w:pos="420"/>
        </w:tabs>
        <w:ind w:left="420" w:hanging="420"/>
      </w:pPr>
      <w:rPr>
        <w:rFonts w:ascii="Wingdings" w:hAnsi="Wingdings" w:hint="default"/>
        <w:b/>
        <w:bCs/>
        <w:sz w:val="28"/>
        <w:szCs w:val="28"/>
      </w:rPr>
    </w:lvl>
  </w:abstractNum>
  <w:abstractNum w:abstractNumId="15" w15:restartNumberingAfterBreak="0">
    <w:nsid w:val="1ABF46BB"/>
    <w:multiLevelType w:val="hybridMultilevel"/>
    <w:tmpl w:val="601EB7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1BD1587F"/>
    <w:multiLevelType w:val="hybridMultilevel"/>
    <w:tmpl w:val="A094CF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1FC2E300"/>
    <w:multiLevelType w:val="singleLevel"/>
    <w:tmpl w:val="1FC2E300"/>
    <w:lvl w:ilvl="0">
      <w:start w:val="1"/>
      <w:numFmt w:val="lowerLetter"/>
      <w:lvlText w:val="%1."/>
      <w:lvlJc w:val="left"/>
      <w:pPr>
        <w:tabs>
          <w:tab w:val="left" w:pos="425"/>
        </w:tabs>
        <w:ind w:left="425" w:hanging="425"/>
      </w:pPr>
      <w:rPr>
        <w:b/>
        <w:bCs/>
        <w:sz w:val="28"/>
        <w:szCs w:val="28"/>
      </w:rPr>
    </w:lvl>
  </w:abstractNum>
  <w:abstractNum w:abstractNumId="18" w15:restartNumberingAfterBreak="0">
    <w:nsid w:val="28992CB0"/>
    <w:multiLevelType w:val="hybridMultilevel"/>
    <w:tmpl w:val="2AAC7060"/>
    <w:lvl w:ilvl="0" w:tplc="23CC97EA">
      <w:start w:val="1"/>
      <w:numFmt w:val="bullet"/>
      <w:lvlText w:val=""/>
      <w:lvlJc w:val="left"/>
      <w:pPr>
        <w:ind w:left="360" w:hanging="360"/>
      </w:pPr>
      <w:rPr>
        <w:rFonts w:ascii="Symbol" w:hAnsi="Symbol"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 w15:restartNumberingAfterBreak="0">
    <w:nsid w:val="29167077"/>
    <w:multiLevelType w:val="multilevel"/>
    <w:tmpl w:val="AFEEDC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EBD165B"/>
    <w:multiLevelType w:val="singleLevel"/>
    <w:tmpl w:val="2EBD165B"/>
    <w:lvl w:ilvl="0">
      <w:start w:val="1"/>
      <w:numFmt w:val="bullet"/>
      <w:lvlText w:val=""/>
      <w:lvlJc w:val="left"/>
      <w:pPr>
        <w:tabs>
          <w:tab w:val="left" w:pos="420"/>
        </w:tabs>
        <w:ind w:left="420" w:hanging="420"/>
      </w:pPr>
      <w:rPr>
        <w:rFonts w:ascii="Wingdings" w:hAnsi="Wingdings" w:hint="default"/>
        <w:sz w:val="18"/>
        <w:szCs w:val="18"/>
      </w:rPr>
    </w:lvl>
  </w:abstractNum>
  <w:abstractNum w:abstractNumId="21" w15:restartNumberingAfterBreak="0">
    <w:nsid w:val="30E9226A"/>
    <w:multiLevelType w:val="multilevel"/>
    <w:tmpl w:val="30E9226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31390FEA"/>
    <w:multiLevelType w:val="hybridMultilevel"/>
    <w:tmpl w:val="92BE063C"/>
    <w:lvl w:ilvl="0" w:tplc="23CC97EA">
      <w:start w:val="1"/>
      <w:numFmt w:val="bullet"/>
      <w:lvlText w:val=""/>
      <w:lvlJc w:val="left"/>
      <w:pPr>
        <w:ind w:left="360" w:hanging="360"/>
      </w:pPr>
      <w:rPr>
        <w:rFonts w:ascii="Symbol" w:hAnsi="Symbol"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15:restartNumberingAfterBreak="0">
    <w:nsid w:val="32BB6F3F"/>
    <w:multiLevelType w:val="hybridMultilevel"/>
    <w:tmpl w:val="0164B9F6"/>
    <w:lvl w:ilvl="0" w:tplc="23CC97EA">
      <w:start w:val="1"/>
      <w:numFmt w:val="bullet"/>
      <w:lvlText w:val=""/>
      <w:lvlJc w:val="left"/>
      <w:pPr>
        <w:ind w:left="360" w:hanging="360"/>
      </w:pPr>
      <w:rPr>
        <w:rFonts w:ascii="Symbol" w:hAnsi="Symbol"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4" w15:restartNumberingAfterBreak="0">
    <w:nsid w:val="40C778D2"/>
    <w:multiLevelType w:val="multilevel"/>
    <w:tmpl w:val="40C778D2"/>
    <w:lvl w:ilvl="0">
      <w:start w:val="1"/>
      <w:numFmt w:val="decimal"/>
      <w:lvlText w:val="%1."/>
      <w:lvlJc w:val="left"/>
      <w:pPr>
        <w:tabs>
          <w:tab w:val="left" w:pos="207"/>
        </w:tabs>
        <w:ind w:left="207" w:hanging="65"/>
      </w:pPr>
    </w:lvl>
    <w:lvl w:ilvl="1">
      <w:start w:val="1"/>
      <w:numFmt w:val="lowerLetter"/>
      <w:lvlText w:val="%2."/>
      <w:lvlJc w:val="left"/>
      <w:pPr>
        <w:tabs>
          <w:tab w:val="left" w:pos="425"/>
        </w:tabs>
        <w:ind w:left="425" w:firstLine="655"/>
      </w:pPr>
    </w:lvl>
    <w:lvl w:ilvl="2">
      <w:start w:val="1"/>
      <w:numFmt w:val="lowerRoman"/>
      <w:lvlText w:val="%3."/>
      <w:lvlJc w:val="left"/>
      <w:pPr>
        <w:tabs>
          <w:tab w:val="left" w:pos="425"/>
        </w:tabs>
        <w:ind w:left="425" w:firstLine="1375"/>
      </w:pPr>
    </w:lvl>
    <w:lvl w:ilvl="3">
      <w:start w:val="1"/>
      <w:numFmt w:val="decimal"/>
      <w:lvlText w:val="%4."/>
      <w:lvlJc w:val="left"/>
      <w:pPr>
        <w:tabs>
          <w:tab w:val="left" w:pos="425"/>
        </w:tabs>
        <w:ind w:left="425" w:firstLine="2095"/>
      </w:pPr>
    </w:lvl>
    <w:lvl w:ilvl="4">
      <w:start w:val="1"/>
      <w:numFmt w:val="lowerLetter"/>
      <w:lvlText w:val="%5."/>
      <w:lvlJc w:val="left"/>
      <w:pPr>
        <w:tabs>
          <w:tab w:val="left" w:pos="425"/>
        </w:tabs>
        <w:ind w:left="425" w:firstLine="2815"/>
      </w:pPr>
    </w:lvl>
    <w:lvl w:ilvl="5">
      <w:start w:val="1"/>
      <w:numFmt w:val="lowerRoman"/>
      <w:lvlText w:val="%6."/>
      <w:lvlJc w:val="left"/>
      <w:pPr>
        <w:tabs>
          <w:tab w:val="left" w:pos="425"/>
        </w:tabs>
        <w:ind w:left="425" w:firstLine="3535"/>
      </w:pPr>
    </w:lvl>
    <w:lvl w:ilvl="6">
      <w:start w:val="1"/>
      <w:numFmt w:val="decimal"/>
      <w:lvlText w:val="%7."/>
      <w:lvlJc w:val="left"/>
      <w:pPr>
        <w:tabs>
          <w:tab w:val="left" w:pos="425"/>
        </w:tabs>
        <w:ind w:left="425" w:firstLine="4255"/>
      </w:pPr>
    </w:lvl>
    <w:lvl w:ilvl="7">
      <w:start w:val="1"/>
      <w:numFmt w:val="lowerLetter"/>
      <w:lvlText w:val="%8."/>
      <w:lvlJc w:val="left"/>
      <w:pPr>
        <w:tabs>
          <w:tab w:val="left" w:pos="425"/>
        </w:tabs>
        <w:ind w:left="425" w:firstLine="4975"/>
      </w:pPr>
    </w:lvl>
    <w:lvl w:ilvl="8">
      <w:start w:val="1"/>
      <w:numFmt w:val="lowerRoman"/>
      <w:lvlText w:val="%9."/>
      <w:lvlJc w:val="left"/>
      <w:pPr>
        <w:tabs>
          <w:tab w:val="left" w:pos="425"/>
        </w:tabs>
        <w:ind w:left="425" w:firstLine="5695"/>
      </w:pPr>
    </w:lvl>
  </w:abstractNum>
  <w:abstractNum w:abstractNumId="25" w15:restartNumberingAfterBreak="0">
    <w:nsid w:val="422F38E7"/>
    <w:multiLevelType w:val="singleLevel"/>
    <w:tmpl w:val="422F38E7"/>
    <w:lvl w:ilvl="0">
      <w:start w:val="1"/>
      <w:numFmt w:val="decimal"/>
      <w:suff w:val="space"/>
      <w:lvlText w:val="%1."/>
      <w:lvlJc w:val="left"/>
      <w:pPr>
        <w:ind w:left="0" w:firstLine="0"/>
      </w:pPr>
    </w:lvl>
  </w:abstractNum>
  <w:abstractNum w:abstractNumId="26" w15:restartNumberingAfterBreak="0">
    <w:nsid w:val="43403B12"/>
    <w:multiLevelType w:val="hybridMultilevel"/>
    <w:tmpl w:val="DBC0C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3901ECD"/>
    <w:multiLevelType w:val="hybridMultilevel"/>
    <w:tmpl w:val="AE7A2398"/>
    <w:lvl w:ilvl="0" w:tplc="23CC97EA">
      <w:start w:val="1"/>
      <w:numFmt w:val="bullet"/>
      <w:lvlText w:val=""/>
      <w:lvlJc w:val="left"/>
      <w:pPr>
        <w:ind w:left="360" w:hanging="360"/>
      </w:pPr>
      <w:rPr>
        <w:rFonts w:ascii="Symbol" w:hAnsi="Symbol"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8" w15:restartNumberingAfterBreak="0">
    <w:nsid w:val="46E16D14"/>
    <w:multiLevelType w:val="hybridMultilevel"/>
    <w:tmpl w:val="E5429BF8"/>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abstractNum w:abstractNumId="29" w15:restartNumberingAfterBreak="0">
    <w:nsid w:val="483A29B5"/>
    <w:multiLevelType w:val="hybridMultilevel"/>
    <w:tmpl w:val="B8CAC2B8"/>
    <w:lvl w:ilvl="0" w:tplc="40090005">
      <w:start w:val="1"/>
      <w:numFmt w:val="bullet"/>
      <w:lvlText w:val=""/>
      <w:lvlJc w:val="left"/>
      <w:pPr>
        <w:ind w:left="72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494C397F"/>
    <w:multiLevelType w:val="multilevel"/>
    <w:tmpl w:val="1F9634B8"/>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CFC378B"/>
    <w:multiLevelType w:val="multilevel"/>
    <w:tmpl w:val="1F9634B8"/>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36C1D41"/>
    <w:multiLevelType w:val="multilevel"/>
    <w:tmpl w:val="9F60C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F8FB52"/>
    <w:multiLevelType w:val="singleLevel"/>
    <w:tmpl w:val="54F8FB52"/>
    <w:lvl w:ilvl="0">
      <w:start w:val="1"/>
      <w:numFmt w:val="bullet"/>
      <w:lvlText w:val=""/>
      <w:lvlJc w:val="left"/>
      <w:pPr>
        <w:tabs>
          <w:tab w:val="left" w:pos="420"/>
        </w:tabs>
        <w:ind w:left="420" w:hanging="420"/>
      </w:pPr>
      <w:rPr>
        <w:rFonts w:ascii="Wingdings" w:hAnsi="Wingdings" w:hint="default"/>
        <w:b/>
        <w:bCs/>
        <w:sz w:val="28"/>
        <w:szCs w:val="28"/>
      </w:rPr>
    </w:lvl>
  </w:abstractNum>
  <w:abstractNum w:abstractNumId="34" w15:restartNumberingAfterBreak="0">
    <w:nsid w:val="59CA606E"/>
    <w:multiLevelType w:val="singleLevel"/>
    <w:tmpl w:val="59CA606E"/>
    <w:lvl w:ilvl="0">
      <w:start w:val="1"/>
      <w:numFmt w:val="decimal"/>
      <w:lvlText w:val="%1."/>
      <w:lvlJc w:val="left"/>
      <w:pPr>
        <w:tabs>
          <w:tab w:val="left" w:pos="425"/>
        </w:tabs>
        <w:ind w:left="425" w:hanging="425"/>
      </w:pPr>
      <w:rPr>
        <w:b/>
        <w:bCs/>
        <w:sz w:val="28"/>
        <w:szCs w:val="28"/>
      </w:rPr>
    </w:lvl>
  </w:abstractNum>
  <w:abstractNum w:abstractNumId="35" w15:restartNumberingAfterBreak="0">
    <w:nsid w:val="6044B9BE"/>
    <w:multiLevelType w:val="singleLevel"/>
    <w:tmpl w:val="6044B9BE"/>
    <w:lvl w:ilvl="0">
      <w:start w:val="1"/>
      <w:numFmt w:val="bullet"/>
      <w:lvlText w:val=""/>
      <w:lvlJc w:val="left"/>
      <w:pPr>
        <w:tabs>
          <w:tab w:val="left" w:pos="420"/>
        </w:tabs>
        <w:ind w:left="420" w:hanging="420"/>
      </w:pPr>
      <w:rPr>
        <w:rFonts w:ascii="Wingdings" w:hAnsi="Wingdings" w:hint="default"/>
        <w:sz w:val="28"/>
        <w:szCs w:val="28"/>
      </w:rPr>
    </w:lvl>
  </w:abstractNum>
  <w:abstractNum w:abstractNumId="36" w15:restartNumberingAfterBreak="0">
    <w:nsid w:val="61FD00A1"/>
    <w:multiLevelType w:val="hybridMultilevel"/>
    <w:tmpl w:val="90DCB8B4"/>
    <w:lvl w:ilvl="0" w:tplc="40090013">
      <w:start w:val="1"/>
      <w:numFmt w:val="upperRoman"/>
      <w:lvlText w:val="%1."/>
      <w:lvlJc w:val="righ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7" w15:restartNumberingAfterBreak="0">
    <w:nsid w:val="63C62580"/>
    <w:multiLevelType w:val="singleLevel"/>
    <w:tmpl w:val="976EBCD6"/>
    <w:lvl w:ilvl="0">
      <w:start w:val="1"/>
      <w:numFmt w:val="decimal"/>
      <w:suff w:val="space"/>
      <w:lvlText w:val="%1."/>
      <w:lvlJc w:val="left"/>
      <w:pPr>
        <w:ind w:left="0" w:firstLine="0"/>
      </w:pPr>
      <w:rPr>
        <w:b/>
        <w:bCs/>
        <w:sz w:val="24"/>
        <w:szCs w:val="32"/>
      </w:rPr>
    </w:lvl>
  </w:abstractNum>
  <w:abstractNum w:abstractNumId="38" w15:restartNumberingAfterBreak="0">
    <w:nsid w:val="6A6D2233"/>
    <w:multiLevelType w:val="hybridMultilevel"/>
    <w:tmpl w:val="2E083FA8"/>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9" w15:restartNumberingAfterBreak="0">
    <w:nsid w:val="6FF722BC"/>
    <w:multiLevelType w:val="hybridMultilevel"/>
    <w:tmpl w:val="84DEDE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A6249D6"/>
    <w:multiLevelType w:val="hybridMultilevel"/>
    <w:tmpl w:val="27BCB92A"/>
    <w:lvl w:ilvl="0" w:tplc="11F8B590">
      <w:start w:val="1"/>
      <w:numFmt w:val="bullet"/>
      <w:lvlText w:val=""/>
      <w:lvlJc w:val="left"/>
      <w:pPr>
        <w:ind w:left="360" w:hanging="360"/>
      </w:pPr>
      <w:rPr>
        <w:rFonts w:ascii="Wingdings" w:hAnsi="Wingdings"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1" w15:restartNumberingAfterBreak="0">
    <w:nsid w:val="7AA617A7"/>
    <w:multiLevelType w:val="hybridMultilevel"/>
    <w:tmpl w:val="17821662"/>
    <w:lvl w:ilvl="0" w:tplc="23CC97EA">
      <w:start w:val="1"/>
      <w:numFmt w:val="bullet"/>
      <w:lvlText w:val=""/>
      <w:lvlJc w:val="left"/>
      <w:pPr>
        <w:ind w:left="360" w:hanging="360"/>
      </w:pPr>
      <w:rPr>
        <w:rFonts w:ascii="Symbol" w:hAnsi="Symbol"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2" w15:restartNumberingAfterBreak="0">
    <w:nsid w:val="7D58788F"/>
    <w:multiLevelType w:val="hybridMultilevel"/>
    <w:tmpl w:val="0360D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EBE05ED"/>
    <w:multiLevelType w:val="hybridMultilevel"/>
    <w:tmpl w:val="96AA7F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8"/>
  </w:num>
  <w:num w:numId="2">
    <w:abstractNumId w:val="36"/>
  </w:num>
  <w:num w:numId="3">
    <w:abstractNumId w:val="15"/>
  </w:num>
  <w:num w:numId="4">
    <w:abstractNumId w:val="40"/>
  </w:num>
  <w:num w:numId="5">
    <w:abstractNumId w:val="42"/>
  </w:num>
  <w:num w:numId="6">
    <w:abstractNumId w:val="21"/>
  </w:num>
  <w:num w:numId="7">
    <w:abstractNumId w:val="4"/>
    <w:lvlOverride w:ilvl="0">
      <w:startOverride w:val="1"/>
    </w:lvlOverride>
  </w:num>
  <w:num w:numId="8">
    <w:abstractNumId w:val="6"/>
    <w:lvlOverride w:ilvl="0">
      <w:startOverride w:val="1"/>
    </w:lvlOverride>
  </w:num>
  <w:num w:numId="9">
    <w:abstractNumId w:val="12"/>
  </w:num>
  <w:num w:numId="10">
    <w:abstractNumId w:val="29"/>
  </w:num>
  <w:num w:numId="11">
    <w:abstractNumId w:val="26"/>
  </w:num>
  <w:num w:numId="12">
    <w:abstractNumId w:val="32"/>
  </w:num>
  <w:num w:numId="13">
    <w:abstractNumId w:val="16"/>
  </w:num>
  <w:num w:numId="14">
    <w:abstractNumId w:val="21"/>
  </w:num>
  <w:num w:numId="15">
    <w:abstractNumId w:val="13"/>
  </w:num>
  <w:num w:numId="16">
    <w:abstractNumId w:val="43"/>
  </w:num>
  <w:num w:numId="17">
    <w:abstractNumId w:val="7"/>
    <w:lvlOverride w:ilvl="0">
      <w:startOverride w:val="1"/>
    </w:lvlOverride>
  </w:num>
  <w:num w:numId="18">
    <w:abstractNumId w:val="9"/>
    <w:lvlOverride w:ilvl="0">
      <w:startOverride w:val="1"/>
    </w:lvlOverride>
  </w:num>
  <w:num w:numId="19">
    <w:abstractNumId w:val="25"/>
    <w:lvlOverride w:ilvl="0">
      <w:startOverride w:val="1"/>
    </w:lvlOverride>
  </w:num>
  <w:num w:numId="20">
    <w:abstractNumId w:val="34"/>
    <w:lvlOverride w:ilvl="0">
      <w:startOverride w:val="1"/>
    </w:lvlOverride>
  </w:num>
  <w:num w:numId="21">
    <w:abstractNumId w:val="8"/>
    <w:lvlOverride w:ilvl="0">
      <w:startOverride w:val="1"/>
    </w:lvlOverride>
  </w:num>
  <w:num w:numId="22">
    <w:abstractNumId w:val="10"/>
  </w:num>
  <w:num w:numId="23">
    <w:abstractNumId w:val="1"/>
    <w:lvlOverride w:ilvl="0">
      <w:startOverride w:val="1"/>
    </w:lvlOverride>
  </w:num>
  <w:num w:numId="24">
    <w:abstractNumId w:val="17"/>
    <w:lvlOverride w:ilvl="0">
      <w:startOverride w:val="1"/>
    </w:lvlOverride>
  </w:num>
  <w:num w:numId="25">
    <w:abstractNumId w:val="0"/>
    <w:lvlOverride w:ilvl="0">
      <w:startOverride w:val="1"/>
    </w:lvlOverride>
  </w:num>
  <w:num w:numId="26">
    <w:abstractNumId w:val="2"/>
    <w:lvlOverride w:ilvl="0">
      <w:startOverride w:val="3"/>
    </w:lvlOverride>
  </w:num>
  <w:num w:numId="27">
    <w:abstractNumId w:val="37"/>
    <w:lvlOverride w:ilvl="0">
      <w:startOverride w:val="1"/>
    </w:lvlOverride>
  </w:num>
  <w:num w:numId="28">
    <w:abstractNumId w:val="3"/>
  </w:num>
  <w:num w:numId="29">
    <w:abstractNumId w:val="14"/>
  </w:num>
  <w:num w:numId="30">
    <w:abstractNumId w:val="35"/>
  </w:num>
  <w:num w:numId="31">
    <w:abstractNumId w:val="33"/>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41"/>
  </w:num>
  <w:num w:numId="35">
    <w:abstractNumId w:val="18"/>
  </w:num>
  <w:num w:numId="36">
    <w:abstractNumId w:val="22"/>
  </w:num>
  <w:num w:numId="37">
    <w:abstractNumId w:val="27"/>
  </w:num>
  <w:num w:numId="38">
    <w:abstractNumId w:val="32"/>
  </w:num>
  <w:num w:numId="39">
    <w:abstractNumId w:val="19"/>
  </w:num>
  <w:num w:numId="40">
    <w:abstractNumId w:val="11"/>
  </w:num>
  <w:num w:numId="41">
    <w:abstractNumId w:val="26"/>
  </w:num>
  <w:num w:numId="42">
    <w:abstractNumId w:val="28"/>
  </w:num>
  <w:num w:numId="43">
    <w:abstractNumId w:val="31"/>
  </w:num>
  <w:num w:numId="44">
    <w:abstractNumId w:val="30"/>
  </w:num>
  <w:num w:numId="45">
    <w:abstractNumId w:val="39"/>
  </w:num>
  <w:num w:numId="46">
    <w:abstractNumId w:val="5"/>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W3MDK0NDQwNzA0MjJT0lEKTi0uzszPAykwqgUACNpBfywAAAA="/>
  </w:docVars>
  <w:rsids>
    <w:rsidRoot w:val="00485FB2"/>
    <w:rsid w:val="00005949"/>
    <w:rsid w:val="00010FAA"/>
    <w:rsid w:val="000206B3"/>
    <w:rsid w:val="00035A37"/>
    <w:rsid w:val="000419FC"/>
    <w:rsid w:val="000422DA"/>
    <w:rsid w:val="00051DC4"/>
    <w:rsid w:val="00055E62"/>
    <w:rsid w:val="000712EE"/>
    <w:rsid w:val="00080265"/>
    <w:rsid w:val="00096A17"/>
    <w:rsid w:val="000B0E4B"/>
    <w:rsid w:val="000B6183"/>
    <w:rsid w:val="000D7C3A"/>
    <w:rsid w:val="000F5FC0"/>
    <w:rsid w:val="00114002"/>
    <w:rsid w:val="00117BAE"/>
    <w:rsid w:val="00121DAD"/>
    <w:rsid w:val="00136056"/>
    <w:rsid w:val="001635D7"/>
    <w:rsid w:val="00185953"/>
    <w:rsid w:val="0019124E"/>
    <w:rsid w:val="001D0F7B"/>
    <w:rsid w:val="001E1845"/>
    <w:rsid w:val="00217CE4"/>
    <w:rsid w:val="00257886"/>
    <w:rsid w:val="002A44BA"/>
    <w:rsid w:val="002D59EF"/>
    <w:rsid w:val="002E132E"/>
    <w:rsid w:val="002E220B"/>
    <w:rsid w:val="00313B9A"/>
    <w:rsid w:val="00331957"/>
    <w:rsid w:val="00342467"/>
    <w:rsid w:val="00366BC4"/>
    <w:rsid w:val="00374EF8"/>
    <w:rsid w:val="00391CE9"/>
    <w:rsid w:val="003C4581"/>
    <w:rsid w:val="003C61F7"/>
    <w:rsid w:val="003D2C63"/>
    <w:rsid w:val="003F073E"/>
    <w:rsid w:val="003F3667"/>
    <w:rsid w:val="00402A32"/>
    <w:rsid w:val="00410928"/>
    <w:rsid w:val="00425727"/>
    <w:rsid w:val="0044029A"/>
    <w:rsid w:val="00466472"/>
    <w:rsid w:val="00482E0C"/>
    <w:rsid w:val="00485FB2"/>
    <w:rsid w:val="004E0646"/>
    <w:rsid w:val="004E70CF"/>
    <w:rsid w:val="004F1C52"/>
    <w:rsid w:val="0050773A"/>
    <w:rsid w:val="00513253"/>
    <w:rsid w:val="00520F5D"/>
    <w:rsid w:val="005427A0"/>
    <w:rsid w:val="005877A6"/>
    <w:rsid w:val="005B62FA"/>
    <w:rsid w:val="005C3E8A"/>
    <w:rsid w:val="005F0B59"/>
    <w:rsid w:val="006367A7"/>
    <w:rsid w:val="00650F90"/>
    <w:rsid w:val="00654244"/>
    <w:rsid w:val="006764BB"/>
    <w:rsid w:val="006B3574"/>
    <w:rsid w:val="006E3A3F"/>
    <w:rsid w:val="006F00DE"/>
    <w:rsid w:val="00702EB0"/>
    <w:rsid w:val="0070585F"/>
    <w:rsid w:val="00707408"/>
    <w:rsid w:val="00711832"/>
    <w:rsid w:val="00713F6C"/>
    <w:rsid w:val="00724160"/>
    <w:rsid w:val="0074503A"/>
    <w:rsid w:val="00747BED"/>
    <w:rsid w:val="00781331"/>
    <w:rsid w:val="00790E51"/>
    <w:rsid w:val="007923E1"/>
    <w:rsid w:val="007A3CC2"/>
    <w:rsid w:val="007C3522"/>
    <w:rsid w:val="007E30CE"/>
    <w:rsid w:val="007E315A"/>
    <w:rsid w:val="007E57CC"/>
    <w:rsid w:val="00802D05"/>
    <w:rsid w:val="008145B5"/>
    <w:rsid w:val="00850BA6"/>
    <w:rsid w:val="008744C1"/>
    <w:rsid w:val="0092688C"/>
    <w:rsid w:val="0093169E"/>
    <w:rsid w:val="009342E5"/>
    <w:rsid w:val="009375E8"/>
    <w:rsid w:val="00946D17"/>
    <w:rsid w:val="00953C51"/>
    <w:rsid w:val="009831E2"/>
    <w:rsid w:val="009B6C09"/>
    <w:rsid w:val="009F18E1"/>
    <w:rsid w:val="009F2C60"/>
    <w:rsid w:val="00A24E8C"/>
    <w:rsid w:val="00A303A4"/>
    <w:rsid w:val="00A72078"/>
    <w:rsid w:val="00A74871"/>
    <w:rsid w:val="00A805DB"/>
    <w:rsid w:val="00A92E02"/>
    <w:rsid w:val="00A966E2"/>
    <w:rsid w:val="00AD6F60"/>
    <w:rsid w:val="00AE04AF"/>
    <w:rsid w:val="00B15A9E"/>
    <w:rsid w:val="00B36746"/>
    <w:rsid w:val="00B556F8"/>
    <w:rsid w:val="00B66DE8"/>
    <w:rsid w:val="00B81799"/>
    <w:rsid w:val="00BA42C5"/>
    <w:rsid w:val="00BB4D34"/>
    <w:rsid w:val="00BC428F"/>
    <w:rsid w:val="00C3001C"/>
    <w:rsid w:val="00C3747E"/>
    <w:rsid w:val="00C4332D"/>
    <w:rsid w:val="00C66303"/>
    <w:rsid w:val="00C8321A"/>
    <w:rsid w:val="00CA63D1"/>
    <w:rsid w:val="00CB3769"/>
    <w:rsid w:val="00CC534A"/>
    <w:rsid w:val="00CF1FF2"/>
    <w:rsid w:val="00CF2823"/>
    <w:rsid w:val="00CF546D"/>
    <w:rsid w:val="00D02012"/>
    <w:rsid w:val="00D22DB0"/>
    <w:rsid w:val="00D2646B"/>
    <w:rsid w:val="00D5472F"/>
    <w:rsid w:val="00D62FA1"/>
    <w:rsid w:val="00D66849"/>
    <w:rsid w:val="00D75702"/>
    <w:rsid w:val="00DA50E7"/>
    <w:rsid w:val="00DD40F2"/>
    <w:rsid w:val="00DE659F"/>
    <w:rsid w:val="00DE73C9"/>
    <w:rsid w:val="00DF0C82"/>
    <w:rsid w:val="00DF4A4F"/>
    <w:rsid w:val="00E11CC3"/>
    <w:rsid w:val="00E2113C"/>
    <w:rsid w:val="00E26CDF"/>
    <w:rsid w:val="00E326EA"/>
    <w:rsid w:val="00E358F9"/>
    <w:rsid w:val="00E37BDD"/>
    <w:rsid w:val="00E60692"/>
    <w:rsid w:val="00E67A15"/>
    <w:rsid w:val="00E715A5"/>
    <w:rsid w:val="00E76E82"/>
    <w:rsid w:val="00E813B0"/>
    <w:rsid w:val="00EC42EC"/>
    <w:rsid w:val="00EE3DA2"/>
    <w:rsid w:val="00F13E71"/>
    <w:rsid w:val="00F20D08"/>
    <w:rsid w:val="00F604E0"/>
    <w:rsid w:val="00F632D5"/>
    <w:rsid w:val="00F74D61"/>
    <w:rsid w:val="00FD54C1"/>
    <w:rsid w:val="00FE0D5B"/>
    <w:rsid w:val="00FE11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2CA0733"/>
  <w15:docId w15:val="{7B96B882-A116-4097-B83B-89F92CE7D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1D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2C60"/>
    <w:pPr>
      <w:ind w:left="720"/>
      <w:contextualSpacing/>
    </w:pPr>
  </w:style>
  <w:style w:type="paragraph" w:styleId="Header">
    <w:name w:val="header"/>
    <w:basedOn w:val="Normal"/>
    <w:link w:val="HeaderChar"/>
    <w:uiPriority w:val="99"/>
    <w:unhideWhenUsed/>
    <w:rsid w:val="00A805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05DB"/>
  </w:style>
  <w:style w:type="paragraph" w:styleId="Footer">
    <w:name w:val="footer"/>
    <w:basedOn w:val="Normal"/>
    <w:link w:val="FooterChar"/>
    <w:uiPriority w:val="99"/>
    <w:unhideWhenUsed/>
    <w:rsid w:val="00A805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05DB"/>
  </w:style>
  <w:style w:type="table" w:styleId="TableGrid">
    <w:name w:val="Table Grid"/>
    <w:basedOn w:val="TableNormal"/>
    <w:uiPriority w:val="39"/>
    <w:rsid w:val="00E358F9"/>
    <w:pPr>
      <w:spacing w:after="0" w:line="240" w:lineRule="auto"/>
    </w:pPr>
    <w:rPr>
      <w:rFonts w:ascii="Calibri" w:eastAsia="Calibri" w:hAnsi="Calibri" w:cs="Times New Roman"/>
      <w:kern w:val="2"/>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uiPriority w:val="99"/>
    <w:semiHidden/>
    <w:unhideWhenUsed/>
    <w:qFormat/>
    <w:rsid w:val="00466472"/>
    <w:pPr>
      <w:spacing w:before="100" w:beforeAutospacing="1" w:after="100" w:afterAutospacing="1" w:line="240" w:lineRule="auto"/>
    </w:pPr>
    <w:rPr>
      <w:rFonts w:ascii="Times New Roman" w:eastAsia="SimSun" w:hAnsi="Times New Roman" w:cs="Times New Roman"/>
      <w:sz w:val="24"/>
      <w:szCs w:val="24"/>
      <w:lang w:val="en-US" w:eastAsia="zh-CN"/>
    </w:rPr>
  </w:style>
  <w:style w:type="table" w:customStyle="1" w:styleId="TableGrid1">
    <w:name w:val="Table Grid1"/>
    <w:basedOn w:val="TableNormal"/>
    <w:next w:val="TableGrid"/>
    <w:uiPriority w:val="39"/>
    <w:rsid w:val="00650F90"/>
    <w:pPr>
      <w:spacing w:after="0" w:line="240" w:lineRule="auto"/>
    </w:pPr>
    <w:rPr>
      <w:rFonts w:ascii="Calibri" w:eastAsia="Calibri" w:hAnsi="Calibri" w:cs="Times New Roman"/>
      <w:kern w:val="2"/>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2688C"/>
    <w:rPr>
      <w:color w:val="0563C1" w:themeColor="hyperlink"/>
      <w:u w:val="single"/>
    </w:rPr>
  </w:style>
  <w:style w:type="table" w:customStyle="1" w:styleId="TableGridLight1">
    <w:name w:val="Table Grid Light1"/>
    <w:basedOn w:val="TableNormal"/>
    <w:uiPriority w:val="40"/>
    <w:rsid w:val="00BC42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BC428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
    <w:name w:val="Table Grid2"/>
    <w:basedOn w:val="TableNormal"/>
    <w:next w:val="TableGrid"/>
    <w:rsid w:val="00FE0D5B"/>
    <w:pPr>
      <w:widowControl w:val="0"/>
      <w:spacing w:after="0" w:line="240" w:lineRule="auto"/>
      <w:jc w:val="both"/>
    </w:pPr>
    <w:rPr>
      <w:rFonts w:ascii="Calibri" w:eastAsia="DengXian" w:hAnsi="Calibri"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68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849"/>
    <w:rPr>
      <w:rFonts w:ascii="Tahoma" w:hAnsi="Tahoma" w:cs="Tahoma"/>
      <w:sz w:val="16"/>
      <w:szCs w:val="16"/>
    </w:rPr>
  </w:style>
  <w:style w:type="character" w:styleId="UnresolvedMention">
    <w:name w:val="Unresolved Mention"/>
    <w:basedOn w:val="DefaultParagraphFont"/>
    <w:uiPriority w:val="99"/>
    <w:semiHidden/>
    <w:unhideWhenUsed/>
    <w:rsid w:val="00EC42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67681">
      <w:bodyDiv w:val="1"/>
      <w:marLeft w:val="0"/>
      <w:marRight w:val="0"/>
      <w:marTop w:val="0"/>
      <w:marBottom w:val="0"/>
      <w:divBdr>
        <w:top w:val="none" w:sz="0" w:space="0" w:color="auto"/>
        <w:left w:val="none" w:sz="0" w:space="0" w:color="auto"/>
        <w:bottom w:val="none" w:sz="0" w:space="0" w:color="auto"/>
        <w:right w:val="none" w:sz="0" w:space="0" w:color="auto"/>
      </w:divBdr>
    </w:div>
    <w:div w:id="33430899">
      <w:bodyDiv w:val="1"/>
      <w:marLeft w:val="0"/>
      <w:marRight w:val="0"/>
      <w:marTop w:val="0"/>
      <w:marBottom w:val="0"/>
      <w:divBdr>
        <w:top w:val="none" w:sz="0" w:space="0" w:color="auto"/>
        <w:left w:val="none" w:sz="0" w:space="0" w:color="auto"/>
        <w:bottom w:val="none" w:sz="0" w:space="0" w:color="auto"/>
        <w:right w:val="none" w:sz="0" w:space="0" w:color="auto"/>
      </w:divBdr>
    </w:div>
    <w:div w:id="56559882">
      <w:bodyDiv w:val="1"/>
      <w:marLeft w:val="0"/>
      <w:marRight w:val="0"/>
      <w:marTop w:val="0"/>
      <w:marBottom w:val="0"/>
      <w:divBdr>
        <w:top w:val="none" w:sz="0" w:space="0" w:color="auto"/>
        <w:left w:val="none" w:sz="0" w:space="0" w:color="auto"/>
        <w:bottom w:val="none" w:sz="0" w:space="0" w:color="auto"/>
        <w:right w:val="none" w:sz="0" w:space="0" w:color="auto"/>
      </w:divBdr>
    </w:div>
    <w:div w:id="186214264">
      <w:bodyDiv w:val="1"/>
      <w:marLeft w:val="0"/>
      <w:marRight w:val="0"/>
      <w:marTop w:val="0"/>
      <w:marBottom w:val="0"/>
      <w:divBdr>
        <w:top w:val="none" w:sz="0" w:space="0" w:color="auto"/>
        <w:left w:val="none" w:sz="0" w:space="0" w:color="auto"/>
        <w:bottom w:val="none" w:sz="0" w:space="0" w:color="auto"/>
        <w:right w:val="none" w:sz="0" w:space="0" w:color="auto"/>
      </w:divBdr>
    </w:div>
    <w:div w:id="247736264">
      <w:bodyDiv w:val="1"/>
      <w:marLeft w:val="0"/>
      <w:marRight w:val="0"/>
      <w:marTop w:val="0"/>
      <w:marBottom w:val="0"/>
      <w:divBdr>
        <w:top w:val="none" w:sz="0" w:space="0" w:color="auto"/>
        <w:left w:val="none" w:sz="0" w:space="0" w:color="auto"/>
        <w:bottom w:val="none" w:sz="0" w:space="0" w:color="auto"/>
        <w:right w:val="none" w:sz="0" w:space="0" w:color="auto"/>
      </w:divBdr>
    </w:div>
    <w:div w:id="308752270">
      <w:bodyDiv w:val="1"/>
      <w:marLeft w:val="0"/>
      <w:marRight w:val="0"/>
      <w:marTop w:val="0"/>
      <w:marBottom w:val="0"/>
      <w:divBdr>
        <w:top w:val="none" w:sz="0" w:space="0" w:color="auto"/>
        <w:left w:val="none" w:sz="0" w:space="0" w:color="auto"/>
        <w:bottom w:val="none" w:sz="0" w:space="0" w:color="auto"/>
        <w:right w:val="none" w:sz="0" w:space="0" w:color="auto"/>
      </w:divBdr>
    </w:div>
    <w:div w:id="332337335">
      <w:bodyDiv w:val="1"/>
      <w:marLeft w:val="0"/>
      <w:marRight w:val="0"/>
      <w:marTop w:val="0"/>
      <w:marBottom w:val="0"/>
      <w:divBdr>
        <w:top w:val="none" w:sz="0" w:space="0" w:color="auto"/>
        <w:left w:val="none" w:sz="0" w:space="0" w:color="auto"/>
        <w:bottom w:val="none" w:sz="0" w:space="0" w:color="auto"/>
        <w:right w:val="none" w:sz="0" w:space="0" w:color="auto"/>
      </w:divBdr>
    </w:div>
    <w:div w:id="351877748">
      <w:bodyDiv w:val="1"/>
      <w:marLeft w:val="0"/>
      <w:marRight w:val="0"/>
      <w:marTop w:val="0"/>
      <w:marBottom w:val="0"/>
      <w:divBdr>
        <w:top w:val="none" w:sz="0" w:space="0" w:color="auto"/>
        <w:left w:val="none" w:sz="0" w:space="0" w:color="auto"/>
        <w:bottom w:val="none" w:sz="0" w:space="0" w:color="auto"/>
        <w:right w:val="none" w:sz="0" w:space="0" w:color="auto"/>
      </w:divBdr>
    </w:div>
    <w:div w:id="400103895">
      <w:bodyDiv w:val="1"/>
      <w:marLeft w:val="0"/>
      <w:marRight w:val="0"/>
      <w:marTop w:val="0"/>
      <w:marBottom w:val="0"/>
      <w:divBdr>
        <w:top w:val="none" w:sz="0" w:space="0" w:color="auto"/>
        <w:left w:val="none" w:sz="0" w:space="0" w:color="auto"/>
        <w:bottom w:val="none" w:sz="0" w:space="0" w:color="auto"/>
        <w:right w:val="none" w:sz="0" w:space="0" w:color="auto"/>
      </w:divBdr>
    </w:div>
    <w:div w:id="438568088">
      <w:bodyDiv w:val="1"/>
      <w:marLeft w:val="0"/>
      <w:marRight w:val="0"/>
      <w:marTop w:val="0"/>
      <w:marBottom w:val="0"/>
      <w:divBdr>
        <w:top w:val="none" w:sz="0" w:space="0" w:color="auto"/>
        <w:left w:val="none" w:sz="0" w:space="0" w:color="auto"/>
        <w:bottom w:val="none" w:sz="0" w:space="0" w:color="auto"/>
        <w:right w:val="none" w:sz="0" w:space="0" w:color="auto"/>
      </w:divBdr>
    </w:div>
    <w:div w:id="481435681">
      <w:bodyDiv w:val="1"/>
      <w:marLeft w:val="0"/>
      <w:marRight w:val="0"/>
      <w:marTop w:val="0"/>
      <w:marBottom w:val="0"/>
      <w:divBdr>
        <w:top w:val="none" w:sz="0" w:space="0" w:color="auto"/>
        <w:left w:val="none" w:sz="0" w:space="0" w:color="auto"/>
        <w:bottom w:val="none" w:sz="0" w:space="0" w:color="auto"/>
        <w:right w:val="none" w:sz="0" w:space="0" w:color="auto"/>
      </w:divBdr>
    </w:div>
    <w:div w:id="559444910">
      <w:bodyDiv w:val="1"/>
      <w:marLeft w:val="0"/>
      <w:marRight w:val="0"/>
      <w:marTop w:val="0"/>
      <w:marBottom w:val="0"/>
      <w:divBdr>
        <w:top w:val="none" w:sz="0" w:space="0" w:color="auto"/>
        <w:left w:val="none" w:sz="0" w:space="0" w:color="auto"/>
        <w:bottom w:val="none" w:sz="0" w:space="0" w:color="auto"/>
        <w:right w:val="none" w:sz="0" w:space="0" w:color="auto"/>
      </w:divBdr>
    </w:div>
    <w:div w:id="605424432">
      <w:bodyDiv w:val="1"/>
      <w:marLeft w:val="0"/>
      <w:marRight w:val="0"/>
      <w:marTop w:val="0"/>
      <w:marBottom w:val="0"/>
      <w:divBdr>
        <w:top w:val="none" w:sz="0" w:space="0" w:color="auto"/>
        <w:left w:val="none" w:sz="0" w:space="0" w:color="auto"/>
        <w:bottom w:val="none" w:sz="0" w:space="0" w:color="auto"/>
        <w:right w:val="none" w:sz="0" w:space="0" w:color="auto"/>
      </w:divBdr>
    </w:div>
    <w:div w:id="690228614">
      <w:bodyDiv w:val="1"/>
      <w:marLeft w:val="0"/>
      <w:marRight w:val="0"/>
      <w:marTop w:val="0"/>
      <w:marBottom w:val="0"/>
      <w:divBdr>
        <w:top w:val="none" w:sz="0" w:space="0" w:color="auto"/>
        <w:left w:val="none" w:sz="0" w:space="0" w:color="auto"/>
        <w:bottom w:val="none" w:sz="0" w:space="0" w:color="auto"/>
        <w:right w:val="none" w:sz="0" w:space="0" w:color="auto"/>
      </w:divBdr>
    </w:div>
    <w:div w:id="741834549">
      <w:bodyDiv w:val="1"/>
      <w:marLeft w:val="0"/>
      <w:marRight w:val="0"/>
      <w:marTop w:val="0"/>
      <w:marBottom w:val="0"/>
      <w:divBdr>
        <w:top w:val="none" w:sz="0" w:space="0" w:color="auto"/>
        <w:left w:val="none" w:sz="0" w:space="0" w:color="auto"/>
        <w:bottom w:val="none" w:sz="0" w:space="0" w:color="auto"/>
        <w:right w:val="none" w:sz="0" w:space="0" w:color="auto"/>
      </w:divBdr>
    </w:div>
    <w:div w:id="763888369">
      <w:bodyDiv w:val="1"/>
      <w:marLeft w:val="0"/>
      <w:marRight w:val="0"/>
      <w:marTop w:val="0"/>
      <w:marBottom w:val="0"/>
      <w:divBdr>
        <w:top w:val="none" w:sz="0" w:space="0" w:color="auto"/>
        <w:left w:val="none" w:sz="0" w:space="0" w:color="auto"/>
        <w:bottom w:val="none" w:sz="0" w:space="0" w:color="auto"/>
        <w:right w:val="none" w:sz="0" w:space="0" w:color="auto"/>
      </w:divBdr>
    </w:div>
    <w:div w:id="778525056">
      <w:bodyDiv w:val="1"/>
      <w:marLeft w:val="0"/>
      <w:marRight w:val="0"/>
      <w:marTop w:val="0"/>
      <w:marBottom w:val="0"/>
      <w:divBdr>
        <w:top w:val="none" w:sz="0" w:space="0" w:color="auto"/>
        <w:left w:val="none" w:sz="0" w:space="0" w:color="auto"/>
        <w:bottom w:val="none" w:sz="0" w:space="0" w:color="auto"/>
        <w:right w:val="none" w:sz="0" w:space="0" w:color="auto"/>
      </w:divBdr>
    </w:div>
    <w:div w:id="865100800">
      <w:bodyDiv w:val="1"/>
      <w:marLeft w:val="0"/>
      <w:marRight w:val="0"/>
      <w:marTop w:val="0"/>
      <w:marBottom w:val="0"/>
      <w:divBdr>
        <w:top w:val="none" w:sz="0" w:space="0" w:color="auto"/>
        <w:left w:val="none" w:sz="0" w:space="0" w:color="auto"/>
        <w:bottom w:val="none" w:sz="0" w:space="0" w:color="auto"/>
        <w:right w:val="none" w:sz="0" w:space="0" w:color="auto"/>
      </w:divBdr>
    </w:div>
    <w:div w:id="912397719">
      <w:bodyDiv w:val="1"/>
      <w:marLeft w:val="0"/>
      <w:marRight w:val="0"/>
      <w:marTop w:val="0"/>
      <w:marBottom w:val="0"/>
      <w:divBdr>
        <w:top w:val="none" w:sz="0" w:space="0" w:color="auto"/>
        <w:left w:val="none" w:sz="0" w:space="0" w:color="auto"/>
        <w:bottom w:val="none" w:sz="0" w:space="0" w:color="auto"/>
        <w:right w:val="none" w:sz="0" w:space="0" w:color="auto"/>
      </w:divBdr>
    </w:div>
    <w:div w:id="986398521">
      <w:bodyDiv w:val="1"/>
      <w:marLeft w:val="0"/>
      <w:marRight w:val="0"/>
      <w:marTop w:val="0"/>
      <w:marBottom w:val="0"/>
      <w:divBdr>
        <w:top w:val="none" w:sz="0" w:space="0" w:color="auto"/>
        <w:left w:val="none" w:sz="0" w:space="0" w:color="auto"/>
        <w:bottom w:val="none" w:sz="0" w:space="0" w:color="auto"/>
        <w:right w:val="none" w:sz="0" w:space="0" w:color="auto"/>
      </w:divBdr>
    </w:div>
    <w:div w:id="1003973815">
      <w:bodyDiv w:val="1"/>
      <w:marLeft w:val="0"/>
      <w:marRight w:val="0"/>
      <w:marTop w:val="0"/>
      <w:marBottom w:val="0"/>
      <w:divBdr>
        <w:top w:val="none" w:sz="0" w:space="0" w:color="auto"/>
        <w:left w:val="none" w:sz="0" w:space="0" w:color="auto"/>
        <w:bottom w:val="none" w:sz="0" w:space="0" w:color="auto"/>
        <w:right w:val="none" w:sz="0" w:space="0" w:color="auto"/>
      </w:divBdr>
    </w:div>
    <w:div w:id="1133252686">
      <w:bodyDiv w:val="1"/>
      <w:marLeft w:val="0"/>
      <w:marRight w:val="0"/>
      <w:marTop w:val="0"/>
      <w:marBottom w:val="0"/>
      <w:divBdr>
        <w:top w:val="none" w:sz="0" w:space="0" w:color="auto"/>
        <w:left w:val="none" w:sz="0" w:space="0" w:color="auto"/>
        <w:bottom w:val="none" w:sz="0" w:space="0" w:color="auto"/>
        <w:right w:val="none" w:sz="0" w:space="0" w:color="auto"/>
      </w:divBdr>
    </w:div>
    <w:div w:id="1148092293">
      <w:bodyDiv w:val="1"/>
      <w:marLeft w:val="0"/>
      <w:marRight w:val="0"/>
      <w:marTop w:val="0"/>
      <w:marBottom w:val="0"/>
      <w:divBdr>
        <w:top w:val="none" w:sz="0" w:space="0" w:color="auto"/>
        <w:left w:val="none" w:sz="0" w:space="0" w:color="auto"/>
        <w:bottom w:val="none" w:sz="0" w:space="0" w:color="auto"/>
        <w:right w:val="none" w:sz="0" w:space="0" w:color="auto"/>
      </w:divBdr>
    </w:div>
    <w:div w:id="1183668783">
      <w:bodyDiv w:val="1"/>
      <w:marLeft w:val="0"/>
      <w:marRight w:val="0"/>
      <w:marTop w:val="0"/>
      <w:marBottom w:val="0"/>
      <w:divBdr>
        <w:top w:val="none" w:sz="0" w:space="0" w:color="auto"/>
        <w:left w:val="none" w:sz="0" w:space="0" w:color="auto"/>
        <w:bottom w:val="none" w:sz="0" w:space="0" w:color="auto"/>
        <w:right w:val="none" w:sz="0" w:space="0" w:color="auto"/>
      </w:divBdr>
    </w:div>
    <w:div w:id="1340737464">
      <w:bodyDiv w:val="1"/>
      <w:marLeft w:val="0"/>
      <w:marRight w:val="0"/>
      <w:marTop w:val="0"/>
      <w:marBottom w:val="0"/>
      <w:divBdr>
        <w:top w:val="none" w:sz="0" w:space="0" w:color="auto"/>
        <w:left w:val="none" w:sz="0" w:space="0" w:color="auto"/>
        <w:bottom w:val="none" w:sz="0" w:space="0" w:color="auto"/>
        <w:right w:val="none" w:sz="0" w:space="0" w:color="auto"/>
      </w:divBdr>
    </w:div>
    <w:div w:id="1403024018">
      <w:bodyDiv w:val="1"/>
      <w:marLeft w:val="0"/>
      <w:marRight w:val="0"/>
      <w:marTop w:val="0"/>
      <w:marBottom w:val="0"/>
      <w:divBdr>
        <w:top w:val="none" w:sz="0" w:space="0" w:color="auto"/>
        <w:left w:val="none" w:sz="0" w:space="0" w:color="auto"/>
        <w:bottom w:val="none" w:sz="0" w:space="0" w:color="auto"/>
        <w:right w:val="none" w:sz="0" w:space="0" w:color="auto"/>
      </w:divBdr>
    </w:div>
    <w:div w:id="1432896702">
      <w:bodyDiv w:val="1"/>
      <w:marLeft w:val="0"/>
      <w:marRight w:val="0"/>
      <w:marTop w:val="0"/>
      <w:marBottom w:val="0"/>
      <w:divBdr>
        <w:top w:val="none" w:sz="0" w:space="0" w:color="auto"/>
        <w:left w:val="none" w:sz="0" w:space="0" w:color="auto"/>
        <w:bottom w:val="none" w:sz="0" w:space="0" w:color="auto"/>
        <w:right w:val="none" w:sz="0" w:space="0" w:color="auto"/>
      </w:divBdr>
    </w:div>
    <w:div w:id="1444808195">
      <w:bodyDiv w:val="1"/>
      <w:marLeft w:val="0"/>
      <w:marRight w:val="0"/>
      <w:marTop w:val="0"/>
      <w:marBottom w:val="0"/>
      <w:divBdr>
        <w:top w:val="none" w:sz="0" w:space="0" w:color="auto"/>
        <w:left w:val="none" w:sz="0" w:space="0" w:color="auto"/>
        <w:bottom w:val="none" w:sz="0" w:space="0" w:color="auto"/>
        <w:right w:val="none" w:sz="0" w:space="0" w:color="auto"/>
      </w:divBdr>
    </w:div>
    <w:div w:id="1528716918">
      <w:bodyDiv w:val="1"/>
      <w:marLeft w:val="0"/>
      <w:marRight w:val="0"/>
      <w:marTop w:val="0"/>
      <w:marBottom w:val="0"/>
      <w:divBdr>
        <w:top w:val="none" w:sz="0" w:space="0" w:color="auto"/>
        <w:left w:val="none" w:sz="0" w:space="0" w:color="auto"/>
        <w:bottom w:val="none" w:sz="0" w:space="0" w:color="auto"/>
        <w:right w:val="none" w:sz="0" w:space="0" w:color="auto"/>
      </w:divBdr>
    </w:div>
    <w:div w:id="1560482919">
      <w:bodyDiv w:val="1"/>
      <w:marLeft w:val="0"/>
      <w:marRight w:val="0"/>
      <w:marTop w:val="0"/>
      <w:marBottom w:val="0"/>
      <w:divBdr>
        <w:top w:val="none" w:sz="0" w:space="0" w:color="auto"/>
        <w:left w:val="none" w:sz="0" w:space="0" w:color="auto"/>
        <w:bottom w:val="none" w:sz="0" w:space="0" w:color="auto"/>
        <w:right w:val="none" w:sz="0" w:space="0" w:color="auto"/>
      </w:divBdr>
    </w:div>
    <w:div w:id="1702894293">
      <w:bodyDiv w:val="1"/>
      <w:marLeft w:val="0"/>
      <w:marRight w:val="0"/>
      <w:marTop w:val="0"/>
      <w:marBottom w:val="0"/>
      <w:divBdr>
        <w:top w:val="none" w:sz="0" w:space="0" w:color="auto"/>
        <w:left w:val="none" w:sz="0" w:space="0" w:color="auto"/>
        <w:bottom w:val="none" w:sz="0" w:space="0" w:color="auto"/>
        <w:right w:val="none" w:sz="0" w:space="0" w:color="auto"/>
      </w:divBdr>
    </w:div>
    <w:div w:id="1719237093">
      <w:bodyDiv w:val="1"/>
      <w:marLeft w:val="0"/>
      <w:marRight w:val="0"/>
      <w:marTop w:val="0"/>
      <w:marBottom w:val="0"/>
      <w:divBdr>
        <w:top w:val="none" w:sz="0" w:space="0" w:color="auto"/>
        <w:left w:val="none" w:sz="0" w:space="0" w:color="auto"/>
        <w:bottom w:val="none" w:sz="0" w:space="0" w:color="auto"/>
        <w:right w:val="none" w:sz="0" w:space="0" w:color="auto"/>
      </w:divBdr>
    </w:div>
    <w:div w:id="1775636962">
      <w:bodyDiv w:val="1"/>
      <w:marLeft w:val="0"/>
      <w:marRight w:val="0"/>
      <w:marTop w:val="0"/>
      <w:marBottom w:val="0"/>
      <w:divBdr>
        <w:top w:val="none" w:sz="0" w:space="0" w:color="auto"/>
        <w:left w:val="none" w:sz="0" w:space="0" w:color="auto"/>
        <w:bottom w:val="none" w:sz="0" w:space="0" w:color="auto"/>
        <w:right w:val="none" w:sz="0" w:space="0" w:color="auto"/>
      </w:divBdr>
    </w:div>
    <w:div w:id="1840071348">
      <w:bodyDiv w:val="1"/>
      <w:marLeft w:val="0"/>
      <w:marRight w:val="0"/>
      <w:marTop w:val="0"/>
      <w:marBottom w:val="0"/>
      <w:divBdr>
        <w:top w:val="none" w:sz="0" w:space="0" w:color="auto"/>
        <w:left w:val="none" w:sz="0" w:space="0" w:color="auto"/>
        <w:bottom w:val="none" w:sz="0" w:space="0" w:color="auto"/>
        <w:right w:val="none" w:sz="0" w:space="0" w:color="auto"/>
      </w:divBdr>
    </w:div>
    <w:div w:id="1851984155">
      <w:bodyDiv w:val="1"/>
      <w:marLeft w:val="0"/>
      <w:marRight w:val="0"/>
      <w:marTop w:val="0"/>
      <w:marBottom w:val="0"/>
      <w:divBdr>
        <w:top w:val="none" w:sz="0" w:space="0" w:color="auto"/>
        <w:left w:val="none" w:sz="0" w:space="0" w:color="auto"/>
        <w:bottom w:val="none" w:sz="0" w:space="0" w:color="auto"/>
        <w:right w:val="none" w:sz="0" w:space="0" w:color="auto"/>
      </w:divBdr>
    </w:div>
    <w:div w:id="1859811861">
      <w:bodyDiv w:val="1"/>
      <w:marLeft w:val="0"/>
      <w:marRight w:val="0"/>
      <w:marTop w:val="0"/>
      <w:marBottom w:val="0"/>
      <w:divBdr>
        <w:top w:val="none" w:sz="0" w:space="0" w:color="auto"/>
        <w:left w:val="none" w:sz="0" w:space="0" w:color="auto"/>
        <w:bottom w:val="none" w:sz="0" w:space="0" w:color="auto"/>
        <w:right w:val="none" w:sz="0" w:space="0" w:color="auto"/>
      </w:divBdr>
    </w:div>
    <w:div w:id="1870216732">
      <w:bodyDiv w:val="1"/>
      <w:marLeft w:val="0"/>
      <w:marRight w:val="0"/>
      <w:marTop w:val="0"/>
      <w:marBottom w:val="0"/>
      <w:divBdr>
        <w:top w:val="none" w:sz="0" w:space="0" w:color="auto"/>
        <w:left w:val="none" w:sz="0" w:space="0" w:color="auto"/>
        <w:bottom w:val="none" w:sz="0" w:space="0" w:color="auto"/>
        <w:right w:val="none" w:sz="0" w:space="0" w:color="auto"/>
      </w:divBdr>
    </w:div>
    <w:div w:id="1880120634">
      <w:bodyDiv w:val="1"/>
      <w:marLeft w:val="0"/>
      <w:marRight w:val="0"/>
      <w:marTop w:val="0"/>
      <w:marBottom w:val="0"/>
      <w:divBdr>
        <w:top w:val="none" w:sz="0" w:space="0" w:color="auto"/>
        <w:left w:val="none" w:sz="0" w:space="0" w:color="auto"/>
        <w:bottom w:val="none" w:sz="0" w:space="0" w:color="auto"/>
        <w:right w:val="none" w:sz="0" w:space="0" w:color="auto"/>
      </w:divBdr>
    </w:div>
    <w:div w:id="1884557706">
      <w:bodyDiv w:val="1"/>
      <w:marLeft w:val="0"/>
      <w:marRight w:val="0"/>
      <w:marTop w:val="0"/>
      <w:marBottom w:val="0"/>
      <w:divBdr>
        <w:top w:val="none" w:sz="0" w:space="0" w:color="auto"/>
        <w:left w:val="none" w:sz="0" w:space="0" w:color="auto"/>
        <w:bottom w:val="none" w:sz="0" w:space="0" w:color="auto"/>
        <w:right w:val="none" w:sz="0" w:space="0" w:color="auto"/>
      </w:divBdr>
    </w:div>
    <w:div w:id="1894727705">
      <w:bodyDiv w:val="1"/>
      <w:marLeft w:val="0"/>
      <w:marRight w:val="0"/>
      <w:marTop w:val="0"/>
      <w:marBottom w:val="0"/>
      <w:divBdr>
        <w:top w:val="none" w:sz="0" w:space="0" w:color="auto"/>
        <w:left w:val="none" w:sz="0" w:space="0" w:color="auto"/>
        <w:bottom w:val="none" w:sz="0" w:space="0" w:color="auto"/>
        <w:right w:val="none" w:sz="0" w:space="0" w:color="auto"/>
      </w:divBdr>
    </w:div>
    <w:div w:id="1941793159">
      <w:bodyDiv w:val="1"/>
      <w:marLeft w:val="0"/>
      <w:marRight w:val="0"/>
      <w:marTop w:val="0"/>
      <w:marBottom w:val="0"/>
      <w:divBdr>
        <w:top w:val="none" w:sz="0" w:space="0" w:color="auto"/>
        <w:left w:val="none" w:sz="0" w:space="0" w:color="auto"/>
        <w:bottom w:val="none" w:sz="0" w:space="0" w:color="auto"/>
        <w:right w:val="none" w:sz="0" w:space="0" w:color="auto"/>
      </w:divBdr>
    </w:div>
    <w:div w:id="2037535000">
      <w:bodyDiv w:val="1"/>
      <w:marLeft w:val="0"/>
      <w:marRight w:val="0"/>
      <w:marTop w:val="0"/>
      <w:marBottom w:val="0"/>
      <w:divBdr>
        <w:top w:val="none" w:sz="0" w:space="0" w:color="auto"/>
        <w:left w:val="none" w:sz="0" w:space="0" w:color="auto"/>
        <w:bottom w:val="none" w:sz="0" w:space="0" w:color="auto"/>
        <w:right w:val="none" w:sz="0" w:space="0" w:color="auto"/>
      </w:divBdr>
    </w:div>
    <w:div w:id="2051958625">
      <w:bodyDiv w:val="1"/>
      <w:marLeft w:val="0"/>
      <w:marRight w:val="0"/>
      <w:marTop w:val="0"/>
      <w:marBottom w:val="0"/>
      <w:divBdr>
        <w:top w:val="none" w:sz="0" w:space="0" w:color="auto"/>
        <w:left w:val="none" w:sz="0" w:space="0" w:color="auto"/>
        <w:bottom w:val="none" w:sz="0" w:space="0" w:color="auto"/>
        <w:right w:val="none" w:sz="0" w:space="0" w:color="auto"/>
      </w:divBdr>
    </w:div>
    <w:div w:id="2062090333">
      <w:bodyDiv w:val="1"/>
      <w:marLeft w:val="0"/>
      <w:marRight w:val="0"/>
      <w:marTop w:val="0"/>
      <w:marBottom w:val="0"/>
      <w:divBdr>
        <w:top w:val="none" w:sz="0" w:space="0" w:color="auto"/>
        <w:left w:val="none" w:sz="0" w:space="0" w:color="auto"/>
        <w:bottom w:val="none" w:sz="0" w:space="0" w:color="auto"/>
        <w:right w:val="none" w:sz="0" w:space="0" w:color="auto"/>
      </w:divBdr>
    </w:div>
    <w:div w:id="2069721455">
      <w:bodyDiv w:val="1"/>
      <w:marLeft w:val="0"/>
      <w:marRight w:val="0"/>
      <w:marTop w:val="0"/>
      <w:marBottom w:val="0"/>
      <w:divBdr>
        <w:top w:val="none" w:sz="0" w:space="0" w:color="auto"/>
        <w:left w:val="none" w:sz="0" w:space="0" w:color="auto"/>
        <w:bottom w:val="none" w:sz="0" w:space="0" w:color="auto"/>
        <w:right w:val="none" w:sz="0" w:space="0" w:color="auto"/>
      </w:divBdr>
    </w:div>
    <w:div w:id="208483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footer" Target="footer3.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D76C4-3DDB-412B-9750-16CE22497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31</Pages>
  <Words>8103</Words>
  <Characters>46192</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anuz mandal</dc:creator>
  <cp:lastModifiedBy>SDI 1084</cp:lastModifiedBy>
  <cp:revision>13</cp:revision>
  <dcterms:created xsi:type="dcterms:W3CDTF">2025-10-24T03:44:00Z</dcterms:created>
  <dcterms:modified xsi:type="dcterms:W3CDTF">2025-10-24T13:19:00Z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be634a0b-3bda-46ec-b41a-0297b9cd1eff</vt:lpwstr>
  </property>
</Properties>
</file>