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3E4CF" w14:textId="58560FC1" w:rsidR="008355B5" w:rsidRPr="008355B5" w:rsidRDefault="008355B5" w:rsidP="00B34F19">
      <w:pPr>
        <w:spacing w:after="0"/>
      </w:pPr>
    </w:p>
    <w:p w14:paraId="785D9032" w14:textId="3020437D" w:rsidR="008355B5" w:rsidRDefault="008355B5" w:rsidP="00B34F19">
      <w:pPr>
        <w:spacing w:after="0"/>
        <w:jc w:val="center"/>
        <w:rPr>
          <w:rFonts w:ascii="Times New Roman" w:hAnsi="Times New Roman" w:cs="Times New Roman"/>
          <w:b/>
          <w:bCs/>
        </w:rPr>
      </w:pPr>
      <w:r w:rsidRPr="008355B5">
        <w:rPr>
          <w:rFonts w:ascii="Times New Roman" w:hAnsi="Times New Roman" w:cs="Times New Roman"/>
          <w:b/>
          <w:bCs/>
        </w:rPr>
        <w:t xml:space="preserve">Development </w:t>
      </w:r>
      <w:r>
        <w:rPr>
          <w:rFonts w:ascii="Times New Roman" w:hAnsi="Times New Roman" w:cs="Times New Roman"/>
          <w:b/>
          <w:bCs/>
        </w:rPr>
        <w:t>o</w:t>
      </w:r>
      <w:r w:rsidRPr="008355B5">
        <w:rPr>
          <w:rFonts w:ascii="Times New Roman" w:hAnsi="Times New Roman" w:cs="Times New Roman"/>
          <w:b/>
          <w:bCs/>
        </w:rPr>
        <w:t xml:space="preserve">f Walrus Optimization Algorithm-Tuned Integral-Proportional Derivative Temperature Control </w:t>
      </w:r>
      <w:r>
        <w:rPr>
          <w:rFonts w:ascii="Times New Roman" w:hAnsi="Times New Roman" w:cs="Times New Roman"/>
          <w:b/>
          <w:bCs/>
        </w:rPr>
        <w:t>f</w:t>
      </w:r>
      <w:r w:rsidRPr="008355B5">
        <w:rPr>
          <w:rFonts w:ascii="Times New Roman" w:hAnsi="Times New Roman" w:cs="Times New Roman"/>
          <w:b/>
          <w:bCs/>
        </w:rPr>
        <w:t>or Cashew-Kernel Dryer</w:t>
      </w:r>
    </w:p>
    <w:p w14:paraId="0E6646F6" w14:textId="77777777" w:rsidR="00D42F42" w:rsidRDefault="00D42F42" w:rsidP="00B34F19">
      <w:pPr>
        <w:spacing w:after="0"/>
        <w:jc w:val="center"/>
        <w:rPr>
          <w:rFonts w:ascii="Times New Roman" w:hAnsi="Times New Roman" w:cs="Times New Roman"/>
          <w:b/>
          <w:bCs/>
        </w:rPr>
      </w:pPr>
    </w:p>
    <w:p w14:paraId="3AB5832C" w14:textId="063E4548" w:rsidR="00B34F19" w:rsidRDefault="00B34F19" w:rsidP="008355B5">
      <w:pPr>
        <w:jc w:val="center"/>
        <w:rPr>
          <w:rFonts w:ascii="Times New Roman" w:hAnsi="Times New Roman" w:cs="Times New Roman"/>
        </w:rPr>
      </w:pPr>
    </w:p>
    <w:p w14:paraId="1DF4881E" w14:textId="77777777" w:rsidR="00BA58EC" w:rsidRPr="008355B5" w:rsidRDefault="00BA58EC" w:rsidP="008355B5">
      <w:pPr>
        <w:jc w:val="center"/>
        <w:rPr>
          <w:rFonts w:ascii="Times New Roman" w:hAnsi="Times New Roman" w:cs="Times New Roman"/>
        </w:rPr>
      </w:pPr>
      <w:bookmarkStart w:id="0" w:name="_GoBack"/>
      <w:bookmarkEnd w:id="0"/>
    </w:p>
    <w:p w14:paraId="3871B471" w14:textId="13401EDB" w:rsidR="008355B5" w:rsidRPr="008355B5" w:rsidRDefault="008355B5" w:rsidP="008355B5">
      <w:pPr>
        <w:jc w:val="both"/>
        <w:rPr>
          <w:rFonts w:ascii="Times New Roman" w:hAnsi="Times New Roman" w:cs="Times New Roman"/>
        </w:rPr>
      </w:pPr>
      <w:r w:rsidRPr="008355B5">
        <w:rPr>
          <w:b/>
          <w:bCs/>
        </w:rPr>
        <w:t>Abstract</w:t>
      </w:r>
      <w:r w:rsidRPr="008355B5">
        <w:br/>
      </w:r>
      <w:r w:rsidRPr="008355B5">
        <w:rPr>
          <w:rFonts w:ascii="Times New Roman" w:hAnsi="Times New Roman" w:cs="Times New Roman"/>
        </w:rPr>
        <w:t xml:space="preserve">Maintaining precise temperature control is critical in cashew kernel drying to achieve a final moisture content of 5% while preventing roasting or discoloration. Conventional PID controllers often perform </w:t>
      </w:r>
      <w:r w:rsidR="005A3933" w:rsidRPr="008355B5">
        <w:rPr>
          <w:rFonts w:ascii="Times New Roman" w:hAnsi="Times New Roman" w:cs="Times New Roman"/>
        </w:rPr>
        <w:t>sub optimally</w:t>
      </w:r>
      <w:r w:rsidRPr="008355B5">
        <w:rPr>
          <w:rFonts w:ascii="Times New Roman" w:hAnsi="Times New Roman" w:cs="Times New Roman"/>
        </w:rPr>
        <w:t xml:space="preserve"> due to the nonlinear dynamics of batch dryers. This study presents the development of a Walrus Optimization Algorithm (</w:t>
      </w:r>
      <w:proofErr w:type="spellStart"/>
      <w:r w:rsidRPr="008355B5">
        <w:rPr>
          <w:rFonts w:ascii="Times New Roman" w:hAnsi="Times New Roman" w:cs="Times New Roman"/>
        </w:rPr>
        <w:t>WaOA</w:t>
      </w:r>
      <w:proofErr w:type="spellEnd"/>
      <w:r w:rsidRPr="008355B5">
        <w:rPr>
          <w:rFonts w:ascii="Times New Roman" w:hAnsi="Times New Roman" w:cs="Times New Roman"/>
        </w:rPr>
        <w:t xml:space="preserve">)-tuned Integral–Proportional Derivative (I-PD) controller for cashew kernel dryers. Fick’s equation was employed to model the drying process, and the </w:t>
      </w:r>
      <w:proofErr w:type="spellStart"/>
      <w:r w:rsidRPr="008355B5">
        <w:rPr>
          <w:rFonts w:ascii="Times New Roman" w:hAnsi="Times New Roman" w:cs="Times New Roman"/>
        </w:rPr>
        <w:t>WaOA</w:t>
      </w:r>
      <w:proofErr w:type="spellEnd"/>
      <w:r w:rsidRPr="008355B5">
        <w:rPr>
          <w:rFonts w:ascii="Times New Roman" w:hAnsi="Times New Roman" w:cs="Times New Roman"/>
        </w:rPr>
        <w:t xml:space="preserve"> was used to optimize the I-PD controller parameters. The proposed controller was evaluated against MATLAB-tuned PID, MATLAB-tuned I-PD, and Ziegler</w:t>
      </w:r>
      <w:r w:rsidR="00C02C02">
        <w:rPr>
          <w:rFonts w:ascii="Times New Roman" w:hAnsi="Times New Roman" w:cs="Times New Roman"/>
        </w:rPr>
        <w:t xml:space="preserve"> </w:t>
      </w:r>
      <w:r w:rsidRPr="008355B5">
        <w:rPr>
          <w:rFonts w:ascii="Times New Roman" w:hAnsi="Times New Roman" w:cs="Times New Roman"/>
        </w:rPr>
        <w:t xml:space="preserve">Nichols (ZN) PID controllers using MATLAB R2021a SIMULINK. Performance metrics included rise time, settling time, steady-state error, and maximum overshoot. Results show that the </w:t>
      </w:r>
      <w:proofErr w:type="spellStart"/>
      <w:r w:rsidRPr="008355B5">
        <w:rPr>
          <w:rFonts w:ascii="Times New Roman" w:hAnsi="Times New Roman" w:cs="Times New Roman"/>
        </w:rPr>
        <w:t>WaOA</w:t>
      </w:r>
      <w:proofErr w:type="spellEnd"/>
      <w:r w:rsidRPr="008355B5">
        <w:rPr>
          <w:rFonts w:ascii="Times New Roman" w:hAnsi="Times New Roman" w:cs="Times New Roman"/>
        </w:rPr>
        <w:t>-tuned I-PD controller achieved a rise time of 0.0479 s, settling time of 0.1398 s, and overshoot of 0.6672, outperforming the comparative controllers in stability and transient response. The findings demonstrate the efficacy of bio-inspired optimization in improving temperature control for agricultural processing systems.</w:t>
      </w:r>
    </w:p>
    <w:p w14:paraId="361A4FF7" w14:textId="06B656AD" w:rsidR="008355B5" w:rsidRPr="008355B5" w:rsidRDefault="008355B5" w:rsidP="008355B5">
      <w:pPr>
        <w:jc w:val="both"/>
        <w:rPr>
          <w:rFonts w:ascii="Times New Roman" w:hAnsi="Times New Roman" w:cs="Times New Roman"/>
        </w:rPr>
      </w:pPr>
      <w:r w:rsidRPr="008355B5">
        <w:rPr>
          <w:rFonts w:ascii="Times New Roman" w:hAnsi="Times New Roman" w:cs="Times New Roman"/>
          <w:b/>
          <w:bCs/>
        </w:rPr>
        <w:t>Keywords:</w:t>
      </w:r>
      <w:r w:rsidRPr="008355B5">
        <w:rPr>
          <w:rFonts w:ascii="Times New Roman" w:hAnsi="Times New Roman" w:cs="Times New Roman"/>
        </w:rPr>
        <w:t xml:space="preserve"> Cashew kernel dryer, I-PD controller, Walrus Optimization Algorithm, Temperature control, Bio-inspired optimization, Batch drying</w:t>
      </w:r>
    </w:p>
    <w:p w14:paraId="77C4B302" w14:textId="77777777" w:rsidR="00EB257D" w:rsidRDefault="00E21BEE" w:rsidP="00365D04">
      <w:pPr>
        <w:spacing w:after="0" w:line="360" w:lineRule="auto"/>
        <w:jc w:val="both"/>
        <w:rPr>
          <w:rFonts w:ascii="Times New Roman" w:hAnsi="Times New Roman" w:cs="Times New Roman"/>
          <w:b/>
          <w:bCs/>
        </w:rPr>
      </w:pPr>
      <w:r w:rsidRPr="00EB257D">
        <w:rPr>
          <w:rFonts w:ascii="Times New Roman" w:hAnsi="Times New Roman" w:cs="Times New Roman"/>
          <w:b/>
          <w:bCs/>
        </w:rPr>
        <w:t>1.</w:t>
      </w:r>
      <w:r w:rsidR="00EB257D">
        <w:rPr>
          <w:rFonts w:ascii="Times New Roman" w:hAnsi="Times New Roman" w:cs="Times New Roman"/>
          <w:b/>
          <w:bCs/>
        </w:rPr>
        <w:t>0</w:t>
      </w:r>
      <w:r w:rsidR="00EB257D">
        <w:rPr>
          <w:rFonts w:ascii="Times New Roman" w:hAnsi="Times New Roman" w:cs="Times New Roman"/>
          <w:b/>
          <w:bCs/>
        </w:rPr>
        <w:tab/>
      </w:r>
      <w:r w:rsidRPr="00EB257D">
        <w:rPr>
          <w:rFonts w:ascii="Times New Roman" w:hAnsi="Times New Roman" w:cs="Times New Roman"/>
          <w:b/>
          <w:bCs/>
        </w:rPr>
        <w:t>Introduction</w:t>
      </w:r>
    </w:p>
    <w:p w14:paraId="1214E633" w14:textId="0EDBC815" w:rsidR="00E21BEE" w:rsidRPr="000B3D2D" w:rsidRDefault="000B3D2D" w:rsidP="000B3D2D">
      <w:pPr>
        <w:spacing w:line="360" w:lineRule="auto"/>
        <w:jc w:val="both"/>
        <w:rPr>
          <w:rFonts w:ascii="Times New Roman" w:hAnsi="Times New Roman" w:cs="Times New Roman"/>
        </w:rPr>
      </w:pPr>
      <w:r w:rsidRPr="000B3D2D">
        <w:rPr>
          <w:rFonts w:ascii="Times New Roman" w:hAnsi="Times New Roman" w:cs="Times New Roman"/>
        </w:rPr>
        <w:t>This study focuses on developing an advanced temperature control system for cashew kernel dryers using an I-PD controller tuned with the Walrus Optimization Algorithm (</w:t>
      </w:r>
      <w:proofErr w:type="spellStart"/>
      <w:r w:rsidRPr="000B3D2D">
        <w:rPr>
          <w:rFonts w:ascii="Times New Roman" w:hAnsi="Times New Roman" w:cs="Times New Roman"/>
        </w:rPr>
        <w:t>WaOA</w:t>
      </w:r>
      <w:proofErr w:type="spellEnd"/>
      <w:r w:rsidRPr="000B3D2D">
        <w:rPr>
          <w:rFonts w:ascii="Times New Roman" w:hAnsi="Times New Roman" w:cs="Times New Roman"/>
        </w:rPr>
        <w:t>). The research aims to enhance drying efficiency, maintain kernel quality, and ensure stable, precise, and fast temperature regulation.</w:t>
      </w:r>
    </w:p>
    <w:p w14:paraId="46CFF7FC" w14:textId="3F380DF3" w:rsidR="00E21BEE" w:rsidRPr="00EB257D" w:rsidRDefault="00E21BEE" w:rsidP="00365D04">
      <w:pPr>
        <w:spacing w:after="0" w:line="360" w:lineRule="auto"/>
        <w:jc w:val="both"/>
        <w:rPr>
          <w:rFonts w:ascii="Times New Roman" w:hAnsi="Times New Roman" w:cs="Times New Roman"/>
          <w:b/>
          <w:bCs/>
        </w:rPr>
      </w:pPr>
      <w:r w:rsidRPr="00EB257D">
        <w:rPr>
          <w:rFonts w:ascii="Times New Roman" w:hAnsi="Times New Roman" w:cs="Times New Roman"/>
          <w:b/>
          <w:bCs/>
        </w:rPr>
        <w:t>1.1</w:t>
      </w:r>
      <w:r w:rsidR="00EB257D">
        <w:rPr>
          <w:rFonts w:ascii="Times New Roman" w:hAnsi="Times New Roman" w:cs="Times New Roman"/>
          <w:b/>
          <w:bCs/>
        </w:rPr>
        <w:tab/>
      </w:r>
      <w:r w:rsidRPr="00EB257D">
        <w:rPr>
          <w:rFonts w:ascii="Times New Roman" w:hAnsi="Times New Roman" w:cs="Times New Roman"/>
          <w:b/>
          <w:bCs/>
        </w:rPr>
        <w:t>Background of the Study</w:t>
      </w:r>
    </w:p>
    <w:p w14:paraId="336966FF" w14:textId="33A5A746" w:rsidR="00E21BEE" w:rsidRPr="000B3D2D" w:rsidRDefault="00E21BEE" w:rsidP="000B3D2D">
      <w:pPr>
        <w:spacing w:line="360" w:lineRule="auto"/>
        <w:jc w:val="both"/>
        <w:rPr>
          <w:rFonts w:ascii="Times New Roman" w:hAnsi="Times New Roman" w:cs="Times New Roman"/>
        </w:rPr>
      </w:pPr>
      <w:r w:rsidRPr="000B3D2D">
        <w:rPr>
          <w:rFonts w:ascii="Times New Roman" w:hAnsi="Times New Roman" w:cs="Times New Roman"/>
        </w:rPr>
        <w:t xml:space="preserve">Cashew (Anacardium occidentale) is a tropical tree species native to Brazil, recognized for its edible nuts and commercially valuable by-products, including cashew nut shell liquid (CNSL) and cashew apple derivatives. Historically, cashew nuts were initially considered inedible due to the caustic properties of their shells; however, local indigenous knowledge demonstrated roasting techniques that neutralized the irritants, making the nuts safe for consumption </w:t>
      </w:r>
      <w:r w:rsidR="00EB257D">
        <w:rPr>
          <w:rFonts w:ascii="Times New Roman" w:hAnsi="Times New Roman" w:cs="Times New Roman"/>
        </w:rPr>
        <w:t>[1]</w:t>
      </w:r>
      <w:r w:rsidRPr="000B3D2D">
        <w:rPr>
          <w:rFonts w:ascii="Times New Roman" w:hAnsi="Times New Roman" w:cs="Times New Roman"/>
        </w:rPr>
        <w:t xml:space="preserve">. Cashew cultivation expanded from Brazil to India around the mid-16th century, gradually reaching </w:t>
      </w:r>
      <w:r w:rsidRPr="000B3D2D">
        <w:rPr>
          <w:rFonts w:ascii="Times New Roman" w:hAnsi="Times New Roman" w:cs="Times New Roman"/>
        </w:rPr>
        <w:lastRenderedPageBreak/>
        <w:t xml:space="preserve">Southeast Asia and Africa. By the 20th century, cashew nuts were widely exported to Europe and North America, with India and Ivory Coast emerging as leading global producers </w:t>
      </w:r>
      <w:r w:rsidR="00EB257D">
        <w:rPr>
          <w:rFonts w:ascii="Times New Roman" w:hAnsi="Times New Roman" w:cs="Times New Roman"/>
        </w:rPr>
        <w:t>[2]</w:t>
      </w:r>
      <w:r w:rsidRPr="000B3D2D">
        <w:rPr>
          <w:rFonts w:ascii="Times New Roman" w:hAnsi="Times New Roman" w:cs="Times New Roman"/>
        </w:rPr>
        <w:t xml:space="preserve">. In 2019, global production was estimated at four million tons, reflecting the crop’s increasing economic importance. Beyond consumption, cashew shells are processed into CNSL, which is utilized in lubricants, paints, waterproofing agents, and industrial applications, including military production during World War II </w:t>
      </w:r>
      <w:r w:rsidR="00EB257D">
        <w:rPr>
          <w:rFonts w:ascii="Times New Roman" w:hAnsi="Times New Roman" w:cs="Times New Roman"/>
        </w:rPr>
        <w:t>[3].</w:t>
      </w:r>
    </w:p>
    <w:p w14:paraId="6DA1266A" w14:textId="70B0B338" w:rsidR="00E21BEE" w:rsidRPr="000B3D2D" w:rsidRDefault="00E21BEE" w:rsidP="000B3D2D">
      <w:pPr>
        <w:spacing w:line="360" w:lineRule="auto"/>
        <w:jc w:val="both"/>
        <w:rPr>
          <w:rFonts w:ascii="Times New Roman" w:hAnsi="Times New Roman" w:cs="Times New Roman"/>
        </w:rPr>
      </w:pPr>
      <w:r w:rsidRPr="000B3D2D">
        <w:rPr>
          <w:rFonts w:ascii="Times New Roman" w:hAnsi="Times New Roman" w:cs="Times New Roman"/>
        </w:rPr>
        <w:t xml:space="preserve">The cashew processing industry is therefore an economically significant sector with high profit potential, particularly for </w:t>
      </w:r>
      <w:r w:rsidR="00152B1B" w:rsidRPr="000B3D2D">
        <w:rPr>
          <w:rFonts w:ascii="Times New Roman" w:hAnsi="Times New Roman" w:cs="Times New Roman"/>
        </w:rPr>
        <w:t>small-holder</w:t>
      </w:r>
      <w:r w:rsidRPr="000B3D2D">
        <w:rPr>
          <w:rFonts w:ascii="Times New Roman" w:hAnsi="Times New Roman" w:cs="Times New Roman"/>
        </w:rPr>
        <w:t xml:space="preserve"> farmers and small-scale processors in Africa and Asia. Among the stages of cashew processing shelling, peeling, drying, and grading drying is pivotal. Drying ensures the reduction of moisture content in kernels to prevent microbial spoilage, prolong shelf life, and facilitate subsequent processing steps. Freshly processed kernels typically contain approximately 9.4–12% moisture, which must be reduced to a target range of 3.5–4.9% to maintain quality and market value</w:t>
      </w:r>
      <w:r w:rsidR="00EB257D">
        <w:rPr>
          <w:rFonts w:ascii="Times New Roman" w:hAnsi="Times New Roman" w:cs="Times New Roman"/>
        </w:rPr>
        <w:t xml:space="preserve"> [4</w:t>
      </w:r>
      <w:r w:rsidRPr="000B3D2D">
        <w:rPr>
          <w:rFonts w:ascii="Times New Roman" w:hAnsi="Times New Roman" w:cs="Times New Roman"/>
        </w:rPr>
        <w:t xml:space="preserve">; </w:t>
      </w:r>
      <w:r w:rsidR="00EB257D">
        <w:rPr>
          <w:rFonts w:ascii="Times New Roman" w:hAnsi="Times New Roman" w:cs="Times New Roman"/>
        </w:rPr>
        <w:t>5]</w:t>
      </w:r>
      <w:r w:rsidRPr="000B3D2D">
        <w:rPr>
          <w:rFonts w:ascii="Times New Roman" w:hAnsi="Times New Roman" w:cs="Times New Roman"/>
        </w:rPr>
        <w:t xml:space="preserve">. The thin brownish sticky layer, known as the </w:t>
      </w:r>
      <w:proofErr w:type="spellStart"/>
      <w:r w:rsidRPr="000B3D2D">
        <w:rPr>
          <w:rFonts w:ascii="Times New Roman" w:hAnsi="Times New Roman" w:cs="Times New Roman"/>
        </w:rPr>
        <w:t>testa</w:t>
      </w:r>
      <w:proofErr w:type="spellEnd"/>
      <w:r w:rsidRPr="000B3D2D">
        <w:rPr>
          <w:rFonts w:ascii="Times New Roman" w:hAnsi="Times New Roman" w:cs="Times New Roman"/>
        </w:rPr>
        <w:t>, must also be removed, usually through controlled heating, to improve the appearance and acceptability of the kernels. Improper drying can lead to kernel discoloration, scorching, and textural degradation, thereby reducing both quality and marketability.</w:t>
      </w:r>
    </w:p>
    <w:p w14:paraId="5A4BB248" w14:textId="4B5E59F0" w:rsidR="00E21BEE" w:rsidRPr="00E21BEE" w:rsidRDefault="00E21BEE" w:rsidP="000B3D2D">
      <w:pPr>
        <w:spacing w:line="360" w:lineRule="auto"/>
        <w:jc w:val="both"/>
        <w:rPr>
          <w:rFonts w:ascii="Times New Roman" w:hAnsi="Times New Roman" w:cs="Times New Roman"/>
        </w:rPr>
      </w:pPr>
      <w:r w:rsidRPr="00E21BEE">
        <w:rPr>
          <w:rFonts w:ascii="Times New Roman" w:hAnsi="Times New Roman" w:cs="Times New Roman"/>
        </w:rPr>
        <w:t xml:space="preserve">Drying can be conducted using direct methods, such as traditional sun drying or hot air drying with combustion gases, or indirect methods, such as mechanical or electrical dryers. Indirect drying is preferred in industrial applications because it allows precise control of air temperature, humidity, and velocity, thus reducing the likelihood of overheating or scorching the kernels </w:t>
      </w:r>
      <w:r w:rsidR="00EB257D">
        <w:rPr>
          <w:rFonts w:ascii="Times New Roman" w:hAnsi="Times New Roman" w:cs="Times New Roman"/>
        </w:rPr>
        <w:t>[6].</w:t>
      </w:r>
      <w:r w:rsidRPr="00E21BEE">
        <w:rPr>
          <w:rFonts w:ascii="Times New Roman" w:hAnsi="Times New Roman" w:cs="Times New Roman"/>
        </w:rPr>
        <w:t xml:space="preserve"> Modern mechanical dryers typically operate at 70–80°C for 9–10 hours, enabling uniform drying and consistent product quality, albeit at higher initial investment costs </w:t>
      </w:r>
      <w:r w:rsidR="00EB257D">
        <w:rPr>
          <w:rFonts w:ascii="Times New Roman" w:hAnsi="Times New Roman" w:cs="Times New Roman"/>
        </w:rPr>
        <w:t>[4;</w:t>
      </w:r>
      <w:r w:rsidRPr="00E21BEE">
        <w:rPr>
          <w:rFonts w:ascii="Times New Roman" w:hAnsi="Times New Roman" w:cs="Times New Roman"/>
        </w:rPr>
        <w:t xml:space="preserve"> </w:t>
      </w:r>
      <w:r w:rsidR="00EB257D">
        <w:rPr>
          <w:rFonts w:ascii="Times New Roman" w:hAnsi="Times New Roman" w:cs="Times New Roman"/>
        </w:rPr>
        <w:t>7]</w:t>
      </w:r>
      <w:r w:rsidRPr="00E21BEE">
        <w:rPr>
          <w:rFonts w:ascii="Times New Roman" w:hAnsi="Times New Roman" w:cs="Times New Roman"/>
        </w:rPr>
        <w:t xml:space="preserve">. Proper airflow distribution within the dryer is essential to ensure homogeneous drying and optimal energy utilization </w:t>
      </w:r>
      <w:r w:rsidR="00EB257D">
        <w:rPr>
          <w:rFonts w:ascii="Times New Roman" w:hAnsi="Times New Roman" w:cs="Times New Roman"/>
        </w:rPr>
        <w:t>[5]</w:t>
      </w:r>
      <w:r w:rsidRPr="00E21BEE">
        <w:rPr>
          <w:rFonts w:ascii="Times New Roman" w:hAnsi="Times New Roman" w:cs="Times New Roman"/>
        </w:rPr>
        <w:t>.</w:t>
      </w:r>
    </w:p>
    <w:p w14:paraId="25036513" w14:textId="5BB1972D" w:rsidR="00E21BEE" w:rsidRPr="00EB257D" w:rsidRDefault="00E21BEE" w:rsidP="00365D04">
      <w:pPr>
        <w:spacing w:after="0"/>
        <w:jc w:val="both"/>
        <w:rPr>
          <w:rFonts w:ascii="Times New Roman" w:hAnsi="Times New Roman" w:cs="Times New Roman"/>
          <w:b/>
          <w:bCs/>
        </w:rPr>
      </w:pPr>
      <w:r w:rsidRPr="00EB257D">
        <w:rPr>
          <w:rFonts w:ascii="Times New Roman" w:hAnsi="Times New Roman" w:cs="Times New Roman"/>
          <w:b/>
          <w:bCs/>
        </w:rPr>
        <w:t>1.2</w:t>
      </w:r>
      <w:r w:rsidR="00EB257D">
        <w:rPr>
          <w:rFonts w:ascii="Times New Roman" w:hAnsi="Times New Roman" w:cs="Times New Roman"/>
          <w:b/>
          <w:bCs/>
        </w:rPr>
        <w:tab/>
      </w:r>
      <w:r w:rsidRPr="00EB257D">
        <w:rPr>
          <w:rFonts w:ascii="Times New Roman" w:hAnsi="Times New Roman" w:cs="Times New Roman"/>
          <w:b/>
          <w:bCs/>
        </w:rPr>
        <w:t>Drying Principles and Operational Considerations</w:t>
      </w:r>
    </w:p>
    <w:p w14:paraId="0E49597B" w14:textId="7005B287" w:rsidR="00E21BEE" w:rsidRPr="00E21BEE" w:rsidRDefault="00E21BEE" w:rsidP="000B3D2D">
      <w:pPr>
        <w:spacing w:line="360" w:lineRule="auto"/>
        <w:jc w:val="both"/>
        <w:rPr>
          <w:rFonts w:ascii="Times New Roman" w:hAnsi="Times New Roman" w:cs="Times New Roman"/>
        </w:rPr>
      </w:pPr>
      <w:r w:rsidRPr="00E21BEE">
        <w:rPr>
          <w:rFonts w:ascii="Times New Roman" w:hAnsi="Times New Roman" w:cs="Times New Roman"/>
        </w:rPr>
        <w:t xml:space="preserve">The drying process is generally characterized by three phases: the initial period, the constant rate period, and the falling rate period </w:t>
      </w:r>
      <w:r w:rsidR="00865376">
        <w:rPr>
          <w:rFonts w:ascii="Times New Roman" w:hAnsi="Times New Roman" w:cs="Times New Roman"/>
        </w:rPr>
        <w:t>[8]</w:t>
      </w:r>
      <w:r w:rsidRPr="00E21BEE">
        <w:rPr>
          <w:rFonts w:ascii="Times New Roman" w:hAnsi="Times New Roman" w:cs="Times New Roman"/>
        </w:rPr>
        <w:t xml:space="preserve">. During the initial period, the kernel is heated, and free surface moisture evaporates rapidly. In the constant rate period, the surface remains saturated, and moisture removal proceeds at a relatively steady rate. The falling rate period is governed by moisture migration from the interior to the surface, with drying rates progressively decreasing. </w:t>
      </w:r>
      <w:r w:rsidRPr="00E21BEE">
        <w:rPr>
          <w:rFonts w:ascii="Times New Roman" w:hAnsi="Times New Roman" w:cs="Times New Roman"/>
        </w:rPr>
        <w:lastRenderedPageBreak/>
        <w:t xml:space="preserve">Understanding these phases is essential for optimizing dryer design, operational temperature, airflow, and drying duration to achieve uniform moisture reduction without compromising kernel integrity </w:t>
      </w:r>
      <w:r w:rsidR="00865376">
        <w:rPr>
          <w:rFonts w:ascii="Times New Roman" w:hAnsi="Times New Roman" w:cs="Times New Roman"/>
        </w:rPr>
        <w:t>[9].</w:t>
      </w:r>
    </w:p>
    <w:p w14:paraId="2EFA736A" w14:textId="1573453A" w:rsidR="00E21BEE" w:rsidRPr="00E21BEE" w:rsidRDefault="00E21BEE" w:rsidP="000B3D2D">
      <w:pPr>
        <w:spacing w:line="360" w:lineRule="auto"/>
        <w:jc w:val="both"/>
        <w:rPr>
          <w:rFonts w:ascii="Times New Roman" w:hAnsi="Times New Roman" w:cs="Times New Roman"/>
        </w:rPr>
      </w:pPr>
      <w:r w:rsidRPr="00E21BEE">
        <w:rPr>
          <w:rFonts w:ascii="Times New Roman" w:hAnsi="Times New Roman" w:cs="Times New Roman"/>
        </w:rPr>
        <w:t>Dryers are classified based on operational mode (batch or continuous), heating mechanism (direct, indirect, or hybrid), and the physical state of the product (solid, liquid, or slurry)</w:t>
      </w:r>
      <w:r w:rsidR="00865376">
        <w:rPr>
          <w:rFonts w:ascii="Times New Roman" w:hAnsi="Times New Roman" w:cs="Times New Roman"/>
        </w:rPr>
        <w:t xml:space="preserve"> [10</w:t>
      </w:r>
      <w:r w:rsidRPr="00E21BEE">
        <w:rPr>
          <w:rFonts w:ascii="Times New Roman" w:hAnsi="Times New Roman" w:cs="Times New Roman"/>
        </w:rPr>
        <w:t>;</w:t>
      </w:r>
      <w:r w:rsidR="00865376">
        <w:rPr>
          <w:rFonts w:ascii="Times New Roman" w:hAnsi="Times New Roman" w:cs="Times New Roman"/>
        </w:rPr>
        <w:t xml:space="preserve"> 11]</w:t>
      </w:r>
      <w:r w:rsidRPr="00E21BEE">
        <w:rPr>
          <w:rFonts w:ascii="Times New Roman" w:hAnsi="Times New Roman" w:cs="Times New Roman"/>
        </w:rPr>
        <w:t xml:space="preserve">. Direct dryers, although simple, mix combustion products with the drying air and are less thermally efficient, whereas indirect dryers supply clean heated air, improving product safety and quality. Vacuum-assisted indirect dryers further enhance drying efficiency while preventing thermal damage in heat-sensitive materials </w:t>
      </w:r>
      <w:r w:rsidR="008C273B">
        <w:rPr>
          <w:rFonts w:ascii="Times New Roman" w:hAnsi="Times New Roman" w:cs="Times New Roman"/>
        </w:rPr>
        <w:t>[12]</w:t>
      </w:r>
      <w:r w:rsidRPr="00E21BEE">
        <w:rPr>
          <w:rFonts w:ascii="Times New Roman" w:hAnsi="Times New Roman" w:cs="Times New Roman"/>
        </w:rPr>
        <w:t xml:space="preserve">. Continuous dryers, such as tunnel dryers, facilitate large-scale uniform drying, whereas batch-type dryers, including tray and cabinet dryers, are suitable for small-scale or pilot production with controlled airflow and drying durations </w:t>
      </w:r>
      <w:r w:rsidR="008C273B">
        <w:rPr>
          <w:rFonts w:ascii="Times New Roman" w:hAnsi="Times New Roman" w:cs="Times New Roman"/>
        </w:rPr>
        <w:t>[13]</w:t>
      </w:r>
      <w:r w:rsidRPr="00E21BEE">
        <w:rPr>
          <w:rFonts w:ascii="Times New Roman" w:hAnsi="Times New Roman" w:cs="Times New Roman"/>
        </w:rPr>
        <w:t>.</w:t>
      </w:r>
    </w:p>
    <w:p w14:paraId="592A7808" w14:textId="0C819E67" w:rsidR="00E21BEE" w:rsidRPr="008C273B" w:rsidRDefault="00E21BEE" w:rsidP="00365D04">
      <w:pPr>
        <w:spacing w:after="0"/>
        <w:jc w:val="both"/>
        <w:rPr>
          <w:rFonts w:ascii="Times New Roman" w:hAnsi="Times New Roman" w:cs="Times New Roman"/>
          <w:b/>
          <w:bCs/>
        </w:rPr>
      </w:pPr>
      <w:r w:rsidRPr="008C273B">
        <w:rPr>
          <w:rFonts w:ascii="Times New Roman" w:hAnsi="Times New Roman" w:cs="Times New Roman"/>
          <w:b/>
          <w:bCs/>
        </w:rPr>
        <w:t>1.3</w:t>
      </w:r>
      <w:r w:rsidR="008C273B">
        <w:rPr>
          <w:rFonts w:ascii="Times New Roman" w:hAnsi="Times New Roman" w:cs="Times New Roman"/>
          <w:b/>
          <w:bCs/>
        </w:rPr>
        <w:tab/>
      </w:r>
      <w:r w:rsidRPr="008C273B">
        <w:rPr>
          <w:rFonts w:ascii="Times New Roman" w:hAnsi="Times New Roman" w:cs="Times New Roman"/>
          <w:b/>
          <w:bCs/>
        </w:rPr>
        <w:t>Control Systems in Drying Operations</w:t>
      </w:r>
    </w:p>
    <w:p w14:paraId="4D4BB288" w14:textId="4B040DE8" w:rsidR="00E21BEE" w:rsidRPr="00E21BEE" w:rsidRDefault="00E21BEE" w:rsidP="000B3D2D">
      <w:pPr>
        <w:spacing w:line="360" w:lineRule="auto"/>
        <w:jc w:val="both"/>
        <w:rPr>
          <w:rFonts w:ascii="Times New Roman" w:hAnsi="Times New Roman" w:cs="Times New Roman"/>
        </w:rPr>
      </w:pPr>
      <w:r w:rsidRPr="00E21BEE">
        <w:rPr>
          <w:rFonts w:ascii="Times New Roman" w:hAnsi="Times New Roman" w:cs="Times New Roman"/>
        </w:rPr>
        <w:t xml:space="preserve">Temperature and airflow regulation are critical to maintaining kernel quality, energy efficiency, and operational stability. Dryers are equipped with control systems that include sensors, actuators, and controllers to monitor and adjust process variables. Conventional control structures include Proportional-Integral (PI), Proportional-Derivative (PD), and Proportional-Integral-Derivative (PID) controllers </w:t>
      </w:r>
      <w:r w:rsidR="008C273B">
        <w:rPr>
          <w:rFonts w:ascii="Times New Roman" w:hAnsi="Times New Roman" w:cs="Times New Roman"/>
        </w:rPr>
        <w:t>[14].</w:t>
      </w:r>
      <w:r w:rsidRPr="00E21BEE">
        <w:rPr>
          <w:rFonts w:ascii="Times New Roman" w:hAnsi="Times New Roman" w:cs="Times New Roman"/>
        </w:rPr>
        <w:t xml:space="preserve"> PI controllers combine proportional and integral actions to correct steady-state errors, while PD controllers predict process trends to enhance stability. PID controllers integrate all three actions to provide rapid response, zero steady-state error, and improved disturbance rejection. However, for processes with high inertia, nonlinear dynamics, or long dead times, conventional PID controllers may produce overshoot, slow transient response, and reduced robustness.</w:t>
      </w:r>
    </w:p>
    <w:p w14:paraId="6C0CED43" w14:textId="3FD77EEB" w:rsidR="00E21BEE" w:rsidRDefault="00E21BEE" w:rsidP="000B3D2D">
      <w:pPr>
        <w:spacing w:line="360" w:lineRule="auto"/>
        <w:jc w:val="both"/>
        <w:rPr>
          <w:rFonts w:ascii="Times New Roman" w:hAnsi="Times New Roman" w:cs="Times New Roman"/>
        </w:rPr>
      </w:pPr>
      <w:r w:rsidRPr="00E21BEE">
        <w:rPr>
          <w:rFonts w:ascii="Times New Roman" w:hAnsi="Times New Roman" w:cs="Times New Roman"/>
        </w:rPr>
        <w:t xml:space="preserve">Modified control strategies, such as the Integral–Proportional-Derivative (I-PD) controller, address these challenges by separating the integral action on the error from the proportional and derivative actions on the process output </w:t>
      </w:r>
      <w:r w:rsidR="008C273B">
        <w:rPr>
          <w:rFonts w:ascii="Times New Roman" w:hAnsi="Times New Roman" w:cs="Times New Roman"/>
        </w:rPr>
        <w:t>[15]</w:t>
      </w:r>
      <w:r w:rsidRPr="00E21BEE">
        <w:rPr>
          <w:rFonts w:ascii="Times New Roman" w:hAnsi="Times New Roman" w:cs="Times New Roman"/>
        </w:rPr>
        <w:t>. This structure improves smooth setpoint tracking, reduces overshoot, and enhances disturbance rejection, making it particularly suitable for complex processes like cashew kernel drying.</w:t>
      </w:r>
    </w:p>
    <w:p w14:paraId="46F705B8" w14:textId="57B38B03" w:rsidR="00E21BEE" w:rsidRPr="008C273B" w:rsidRDefault="00E21BEE" w:rsidP="00365D04">
      <w:pPr>
        <w:spacing w:after="0" w:line="360" w:lineRule="auto"/>
        <w:jc w:val="both"/>
        <w:rPr>
          <w:rFonts w:ascii="Times New Roman" w:hAnsi="Times New Roman" w:cs="Times New Roman"/>
          <w:b/>
          <w:bCs/>
        </w:rPr>
      </w:pPr>
      <w:r w:rsidRPr="008C273B">
        <w:rPr>
          <w:rFonts w:ascii="Times New Roman" w:hAnsi="Times New Roman" w:cs="Times New Roman"/>
          <w:b/>
          <w:bCs/>
        </w:rPr>
        <w:t>1.4</w:t>
      </w:r>
      <w:r w:rsidR="008C273B">
        <w:rPr>
          <w:rFonts w:ascii="Times New Roman" w:hAnsi="Times New Roman" w:cs="Times New Roman"/>
          <w:b/>
          <w:bCs/>
        </w:rPr>
        <w:tab/>
      </w:r>
      <w:r w:rsidRPr="008C273B">
        <w:rPr>
          <w:rFonts w:ascii="Times New Roman" w:hAnsi="Times New Roman" w:cs="Times New Roman"/>
          <w:b/>
          <w:bCs/>
        </w:rPr>
        <w:t>Optimization-Based Controller Tuning</w:t>
      </w:r>
    </w:p>
    <w:p w14:paraId="0DA350B8" w14:textId="2692AA75" w:rsidR="00E21BEE" w:rsidRPr="00E21BEE" w:rsidRDefault="00E21BEE" w:rsidP="000B3D2D">
      <w:pPr>
        <w:spacing w:line="360" w:lineRule="auto"/>
        <w:jc w:val="both"/>
        <w:rPr>
          <w:rFonts w:ascii="Times New Roman" w:hAnsi="Times New Roman" w:cs="Times New Roman"/>
        </w:rPr>
      </w:pPr>
      <w:r w:rsidRPr="00E21BEE">
        <w:rPr>
          <w:rFonts w:ascii="Times New Roman" w:hAnsi="Times New Roman" w:cs="Times New Roman"/>
        </w:rPr>
        <w:t xml:space="preserve">The effectiveness of PID and I-PD controllers </w:t>
      </w:r>
      <w:r w:rsidR="006F0260" w:rsidRPr="00E21BEE">
        <w:rPr>
          <w:rFonts w:ascii="Times New Roman" w:hAnsi="Times New Roman" w:cs="Times New Roman"/>
        </w:rPr>
        <w:t>depend</w:t>
      </w:r>
      <w:r w:rsidRPr="00E21BEE">
        <w:rPr>
          <w:rFonts w:ascii="Times New Roman" w:hAnsi="Times New Roman" w:cs="Times New Roman"/>
        </w:rPr>
        <w:t xml:space="preserve"> heavily on proper tuning of the proportional </w:t>
      </w:r>
      <w:proofErr w:type="spellStart"/>
      <w:r w:rsidR="008C273B" w:rsidRPr="003B25FA">
        <w:rPr>
          <w:rFonts w:ascii="Times New Roman" w:hAnsi="Times New Roman" w:cs="Times New Roman"/>
        </w:rPr>
        <w:t>K</w:t>
      </w:r>
      <w:r w:rsidR="008C273B" w:rsidRPr="003B25FA">
        <w:rPr>
          <w:rFonts w:ascii="Times New Roman" w:hAnsi="Times New Roman" w:cs="Times New Roman"/>
          <w:vertAlign w:val="subscript"/>
        </w:rPr>
        <w:t>p</w:t>
      </w:r>
      <w:proofErr w:type="spellEnd"/>
      <w:r w:rsidR="008C273B" w:rsidRPr="003B25FA">
        <w:rPr>
          <w:rFonts w:ascii="Times New Roman" w:hAnsi="Times New Roman" w:cs="Times New Roman"/>
        </w:rPr>
        <w:t xml:space="preserve">, </w:t>
      </w:r>
      <w:r w:rsidRPr="00E21BEE">
        <w:rPr>
          <w:rFonts w:ascii="Times New Roman" w:hAnsi="Times New Roman" w:cs="Times New Roman"/>
        </w:rPr>
        <w:t xml:space="preserve">integral </w:t>
      </w:r>
      <w:r w:rsidR="008C273B" w:rsidRPr="003B25FA">
        <w:rPr>
          <w:rFonts w:ascii="Times New Roman" w:hAnsi="Times New Roman" w:cs="Times New Roman"/>
        </w:rPr>
        <w:t>K</w:t>
      </w:r>
      <w:r w:rsidR="008C273B" w:rsidRPr="003B25FA">
        <w:rPr>
          <w:rFonts w:ascii="Times New Roman" w:hAnsi="Times New Roman" w:cs="Times New Roman"/>
          <w:vertAlign w:val="subscript"/>
        </w:rPr>
        <w:t>i</w:t>
      </w:r>
      <w:r w:rsidR="008C273B" w:rsidRPr="003B25FA">
        <w:rPr>
          <w:rFonts w:ascii="Times New Roman" w:hAnsi="Times New Roman" w:cs="Times New Roman"/>
        </w:rPr>
        <w:t>,</w:t>
      </w:r>
      <w:r w:rsidRPr="00E21BEE">
        <w:rPr>
          <w:rFonts w:ascii="Times New Roman" w:hAnsi="Times New Roman" w:cs="Times New Roman"/>
        </w:rPr>
        <w:t xml:space="preserve"> and derivative</w:t>
      </w:r>
      <w:r w:rsidR="008C273B" w:rsidRPr="003B25FA">
        <w:rPr>
          <w:rFonts w:ascii="Times New Roman" w:hAnsi="Times New Roman" w:cs="Times New Roman"/>
        </w:rPr>
        <w:t xml:space="preserve"> </w:t>
      </w:r>
      <w:proofErr w:type="spellStart"/>
      <w:r w:rsidR="008C273B" w:rsidRPr="003B25FA">
        <w:rPr>
          <w:rFonts w:ascii="Times New Roman" w:hAnsi="Times New Roman" w:cs="Times New Roman"/>
        </w:rPr>
        <w:t>K</w:t>
      </w:r>
      <w:r w:rsidR="008C273B" w:rsidRPr="003B25FA">
        <w:rPr>
          <w:rFonts w:ascii="Times New Roman" w:hAnsi="Times New Roman" w:cs="Times New Roman"/>
          <w:vertAlign w:val="subscript"/>
        </w:rPr>
        <w:t>d</w:t>
      </w:r>
      <w:proofErr w:type="spellEnd"/>
      <w:r w:rsidR="008C273B" w:rsidRPr="003B25FA">
        <w:rPr>
          <w:rFonts w:ascii="Times New Roman" w:hAnsi="Times New Roman" w:cs="Times New Roman"/>
        </w:rPr>
        <w:t xml:space="preserve"> </w:t>
      </w:r>
      <w:r w:rsidRPr="00E21BEE">
        <w:rPr>
          <w:rFonts w:ascii="Times New Roman" w:hAnsi="Times New Roman" w:cs="Times New Roman"/>
        </w:rPr>
        <w:t xml:space="preserve">gains. Conventional tuning techniques, such as Ziegler–Nichols, </w:t>
      </w:r>
      <w:r w:rsidRPr="00E21BEE">
        <w:rPr>
          <w:rFonts w:ascii="Times New Roman" w:hAnsi="Times New Roman" w:cs="Times New Roman"/>
        </w:rPr>
        <w:lastRenderedPageBreak/>
        <w:t>Cohen–Coon, or trial-and-error methods, are often insufficient for nonlinear systems due to their sensitivity to disturbances and time-varying parameters. Metaheuristic optimization algorithms have emerged as effective tools for tuning controllers under nonlinear and complex conditions. Among these, the Walrus Optimization Algorithm (</w:t>
      </w:r>
      <w:proofErr w:type="spellStart"/>
      <w:r w:rsidR="00A333EF">
        <w:rPr>
          <w:rFonts w:ascii="Times New Roman" w:hAnsi="Times New Roman" w:cs="Times New Roman"/>
        </w:rPr>
        <w:t>W</w:t>
      </w:r>
      <w:r w:rsidRPr="00E21BEE">
        <w:rPr>
          <w:rFonts w:ascii="Times New Roman" w:hAnsi="Times New Roman" w:cs="Times New Roman"/>
        </w:rPr>
        <w:t>aOA</w:t>
      </w:r>
      <w:proofErr w:type="spellEnd"/>
      <w:r w:rsidRPr="00E21BEE">
        <w:rPr>
          <w:rFonts w:ascii="Times New Roman" w:hAnsi="Times New Roman" w:cs="Times New Roman"/>
        </w:rPr>
        <w:t xml:space="preserve">) has shown significant potential for global and local search optimization due to its balance of exploration and exploitation, inspired by walrus social behaviors, including feeding, migration, and predator evasion </w:t>
      </w:r>
      <w:r w:rsidR="00A333EF">
        <w:rPr>
          <w:rFonts w:ascii="Times New Roman" w:hAnsi="Times New Roman" w:cs="Times New Roman"/>
        </w:rPr>
        <w:t>[16]</w:t>
      </w:r>
      <w:r w:rsidRPr="00E21BEE">
        <w:rPr>
          <w:rFonts w:ascii="Times New Roman" w:hAnsi="Times New Roman" w:cs="Times New Roman"/>
        </w:rPr>
        <w:t>.</w:t>
      </w:r>
    </w:p>
    <w:p w14:paraId="4C6C0882" w14:textId="2B135DB8" w:rsidR="000B3D2D" w:rsidRPr="000B3D2D" w:rsidRDefault="00E21BEE" w:rsidP="000B3D2D">
      <w:pPr>
        <w:spacing w:line="360" w:lineRule="auto"/>
        <w:jc w:val="both"/>
        <w:rPr>
          <w:rFonts w:ascii="Times New Roman" w:hAnsi="Times New Roman" w:cs="Times New Roman"/>
        </w:rPr>
      </w:pPr>
      <w:r w:rsidRPr="00E21BEE">
        <w:rPr>
          <w:rFonts w:ascii="Times New Roman" w:hAnsi="Times New Roman" w:cs="Times New Roman"/>
        </w:rPr>
        <w:t xml:space="preserve">Studies have demonstrated that </w:t>
      </w:r>
      <w:proofErr w:type="spellStart"/>
      <w:r w:rsidRPr="00E21BEE">
        <w:rPr>
          <w:rFonts w:ascii="Times New Roman" w:hAnsi="Times New Roman" w:cs="Times New Roman"/>
        </w:rPr>
        <w:t>WaOA</w:t>
      </w:r>
      <w:proofErr w:type="spellEnd"/>
      <w:r w:rsidRPr="00E21BEE">
        <w:rPr>
          <w:rFonts w:ascii="Times New Roman" w:hAnsi="Times New Roman" w:cs="Times New Roman"/>
        </w:rPr>
        <w:t xml:space="preserve"> can effectively optimize I-PD controller parameters, improving rise time, settling time, and robustness while minimizing the Integral of Time-weighted Absolute Error (ITAE). This makes </w:t>
      </w:r>
      <w:proofErr w:type="spellStart"/>
      <w:r w:rsidRPr="00E21BEE">
        <w:rPr>
          <w:rFonts w:ascii="Times New Roman" w:hAnsi="Times New Roman" w:cs="Times New Roman"/>
        </w:rPr>
        <w:t>WaOA</w:t>
      </w:r>
      <w:proofErr w:type="spellEnd"/>
      <w:r w:rsidRPr="00E21BEE">
        <w:rPr>
          <w:rFonts w:ascii="Times New Roman" w:hAnsi="Times New Roman" w:cs="Times New Roman"/>
        </w:rPr>
        <w:t>-tuned controllers highly suitable for industrial applications such as batch-type cashew dryers, where precise temperature control directly affects kernel quality, energy consumption, and operational reliability.</w:t>
      </w:r>
    </w:p>
    <w:p w14:paraId="76ABD14F" w14:textId="77777777" w:rsidR="004A13FB" w:rsidRDefault="000B3D2D" w:rsidP="004A13FB">
      <w:pPr>
        <w:spacing w:after="0" w:line="360" w:lineRule="auto"/>
        <w:jc w:val="both"/>
        <w:rPr>
          <w:rFonts w:ascii="Times New Roman" w:hAnsi="Times New Roman" w:cs="Times New Roman"/>
          <w:b/>
          <w:bCs/>
        </w:rPr>
      </w:pPr>
      <w:r w:rsidRPr="000B3D2D">
        <w:rPr>
          <w:rFonts w:ascii="Times New Roman" w:hAnsi="Times New Roman" w:cs="Times New Roman"/>
          <w:b/>
          <w:bCs/>
        </w:rPr>
        <w:t>1.6</w:t>
      </w:r>
      <w:r w:rsidR="004A13FB">
        <w:rPr>
          <w:rFonts w:ascii="Times New Roman" w:hAnsi="Times New Roman" w:cs="Times New Roman"/>
          <w:b/>
          <w:bCs/>
        </w:rPr>
        <w:tab/>
      </w:r>
      <w:r w:rsidRPr="000B3D2D">
        <w:rPr>
          <w:rFonts w:ascii="Times New Roman" w:hAnsi="Times New Roman" w:cs="Times New Roman"/>
          <w:b/>
          <w:bCs/>
        </w:rPr>
        <w:t>Aim and Objectives</w:t>
      </w:r>
    </w:p>
    <w:p w14:paraId="678F3379" w14:textId="1DEC8556" w:rsidR="000B3D2D" w:rsidRPr="000B3D2D" w:rsidRDefault="000B3D2D" w:rsidP="000B3D2D">
      <w:pPr>
        <w:spacing w:line="360" w:lineRule="auto"/>
        <w:jc w:val="both"/>
        <w:rPr>
          <w:rFonts w:ascii="Times New Roman" w:hAnsi="Times New Roman" w:cs="Times New Roman"/>
        </w:rPr>
      </w:pPr>
      <w:r w:rsidRPr="000B3D2D">
        <w:rPr>
          <w:rFonts w:ascii="Times New Roman" w:hAnsi="Times New Roman" w:cs="Times New Roman"/>
        </w:rPr>
        <w:t>The primary aim of this study is to develop a Walrus Optimization Algorithm (</w:t>
      </w:r>
      <w:proofErr w:type="spellStart"/>
      <w:r w:rsidRPr="000B3D2D">
        <w:rPr>
          <w:rFonts w:ascii="Times New Roman" w:hAnsi="Times New Roman" w:cs="Times New Roman"/>
        </w:rPr>
        <w:t>WaOA</w:t>
      </w:r>
      <w:proofErr w:type="spellEnd"/>
      <w:r w:rsidRPr="000B3D2D">
        <w:rPr>
          <w:rFonts w:ascii="Times New Roman" w:hAnsi="Times New Roman" w:cs="Times New Roman"/>
        </w:rPr>
        <w:t>)-tuned Integral–Proportional-Derivative (I-PD) controller for precise temperature regulation in cashew kernel dryers. Specifically, the study seeks to (</w:t>
      </w:r>
      <w:proofErr w:type="spellStart"/>
      <w:r w:rsidRPr="000B3D2D">
        <w:rPr>
          <w:rFonts w:ascii="Times New Roman" w:hAnsi="Times New Roman" w:cs="Times New Roman"/>
        </w:rPr>
        <w:t>i</w:t>
      </w:r>
      <w:proofErr w:type="spellEnd"/>
      <w:r w:rsidRPr="000B3D2D">
        <w:rPr>
          <w:rFonts w:ascii="Times New Roman" w:hAnsi="Times New Roman" w:cs="Times New Roman"/>
        </w:rPr>
        <w:t xml:space="preserve">) develop </w:t>
      </w:r>
      <w:r w:rsidR="001C02DF">
        <w:rPr>
          <w:rFonts w:ascii="Times New Roman" w:hAnsi="Times New Roman" w:cs="Times New Roman"/>
        </w:rPr>
        <w:t xml:space="preserve">a </w:t>
      </w:r>
      <w:r w:rsidR="001C02DF" w:rsidRPr="000B3D2D">
        <w:rPr>
          <w:rFonts w:ascii="Times New Roman" w:hAnsi="Times New Roman" w:cs="Times New Roman"/>
        </w:rPr>
        <w:t xml:space="preserve">model </w:t>
      </w:r>
      <w:r w:rsidR="0034287F">
        <w:rPr>
          <w:rFonts w:ascii="Times New Roman" w:hAnsi="Times New Roman" w:cs="Times New Roman"/>
        </w:rPr>
        <w:t xml:space="preserve">for temperature regulation </w:t>
      </w:r>
      <w:r w:rsidR="00390377">
        <w:rPr>
          <w:rFonts w:ascii="Times New Roman" w:hAnsi="Times New Roman" w:cs="Times New Roman"/>
        </w:rPr>
        <w:t>of</w:t>
      </w:r>
      <w:r w:rsidRPr="000B3D2D">
        <w:rPr>
          <w:rFonts w:ascii="Times New Roman" w:hAnsi="Times New Roman" w:cs="Times New Roman"/>
        </w:rPr>
        <w:t xml:space="preserve"> batch dryer based on Fick’s diffusion equations, (ii) implement the </w:t>
      </w:r>
      <w:proofErr w:type="spellStart"/>
      <w:r w:rsidRPr="000B3D2D">
        <w:rPr>
          <w:rFonts w:ascii="Times New Roman" w:hAnsi="Times New Roman" w:cs="Times New Roman"/>
        </w:rPr>
        <w:t>WaOA</w:t>
      </w:r>
      <w:proofErr w:type="spellEnd"/>
      <w:r w:rsidRPr="000B3D2D">
        <w:rPr>
          <w:rFonts w:ascii="Times New Roman" w:hAnsi="Times New Roman" w:cs="Times New Roman"/>
        </w:rPr>
        <w:t xml:space="preserve">-tuned I-PD controller for accurate and stable temperature control, (iii) simulate the system using MATLAB R2021a to evaluate its performance. Key performance metrics such as rise time, settling time, percentage overshoot, and the Integral of Time-weighted Absolute Error (ITAE) will be used to assess the controller’s effectiveness. </w:t>
      </w:r>
      <w:r w:rsidR="008442D4">
        <w:rPr>
          <w:rFonts w:ascii="Times New Roman" w:hAnsi="Times New Roman" w:cs="Times New Roman"/>
        </w:rPr>
        <w:t>(</w:t>
      </w:r>
      <w:r w:rsidR="009D35AF">
        <w:rPr>
          <w:rFonts w:ascii="Times New Roman" w:hAnsi="Times New Roman" w:cs="Times New Roman"/>
        </w:rPr>
        <w:t>iv</w:t>
      </w:r>
      <w:r w:rsidR="008442D4">
        <w:rPr>
          <w:rFonts w:ascii="Times New Roman" w:hAnsi="Times New Roman" w:cs="Times New Roman"/>
        </w:rPr>
        <w:t>)</w:t>
      </w:r>
      <w:r w:rsidR="009D35AF">
        <w:rPr>
          <w:rFonts w:ascii="Times New Roman" w:hAnsi="Times New Roman" w:cs="Times New Roman"/>
        </w:rPr>
        <w:t xml:space="preserve"> </w:t>
      </w:r>
      <w:r w:rsidRPr="000B3D2D">
        <w:rPr>
          <w:rFonts w:ascii="Times New Roman" w:hAnsi="Times New Roman" w:cs="Times New Roman"/>
        </w:rPr>
        <w:t xml:space="preserve">Furthermore, the developed controller will be benchmarked against a Ziegler–Nichols tuned PID </w:t>
      </w:r>
      <w:r w:rsidR="00E2232B" w:rsidRPr="000B3D2D">
        <w:rPr>
          <w:rFonts w:ascii="Times New Roman" w:hAnsi="Times New Roman" w:cs="Times New Roman"/>
        </w:rPr>
        <w:t>controller</w:t>
      </w:r>
      <w:r w:rsidR="00E2232B">
        <w:rPr>
          <w:rFonts w:ascii="Times New Roman" w:hAnsi="Times New Roman" w:cs="Times New Roman"/>
        </w:rPr>
        <w:t>.</w:t>
      </w:r>
      <w:r w:rsidRPr="000B3D2D">
        <w:rPr>
          <w:rFonts w:ascii="Times New Roman" w:hAnsi="Times New Roman" w:cs="Times New Roman"/>
        </w:rPr>
        <w:t xml:space="preserve"> In conclusion, this study demonstrates that the </w:t>
      </w:r>
      <w:proofErr w:type="spellStart"/>
      <w:r w:rsidR="008C273B">
        <w:rPr>
          <w:rFonts w:ascii="Times New Roman" w:hAnsi="Times New Roman" w:cs="Times New Roman"/>
        </w:rPr>
        <w:t>W</w:t>
      </w:r>
      <w:r w:rsidRPr="000B3D2D">
        <w:rPr>
          <w:rFonts w:ascii="Times New Roman" w:hAnsi="Times New Roman" w:cs="Times New Roman"/>
        </w:rPr>
        <w:t>aOA</w:t>
      </w:r>
      <w:proofErr w:type="spellEnd"/>
      <w:r w:rsidRPr="000B3D2D">
        <w:rPr>
          <w:rFonts w:ascii="Times New Roman" w:hAnsi="Times New Roman" w:cs="Times New Roman"/>
        </w:rPr>
        <w:t xml:space="preserve">-tuned I-PD controller provides a robust, efficient, and reliable solution for optimizing the drying process of cashew kernels. The manuscript is structured as follows: Section </w:t>
      </w:r>
      <w:r w:rsidR="00206E10">
        <w:rPr>
          <w:rFonts w:ascii="Times New Roman" w:hAnsi="Times New Roman" w:cs="Times New Roman"/>
        </w:rPr>
        <w:t>1</w:t>
      </w:r>
      <w:r w:rsidRPr="000B3D2D">
        <w:rPr>
          <w:rFonts w:ascii="Times New Roman" w:hAnsi="Times New Roman" w:cs="Times New Roman"/>
        </w:rPr>
        <w:t xml:space="preserve"> presents a comprehensive </w:t>
      </w:r>
      <w:r w:rsidR="00206E10">
        <w:rPr>
          <w:rFonts w:ascii="Times New Roman" w:hAnsi="Times New Roman" w:cs="Times New Roman"/>
        </w:rPr>
        <w:t>introduction</w:t>
      </w:r>
      <w:r w:rsidRPr="000B3D2D">
        <w:rPr>
          <w:rFonts w:ascii="Times New Roman" w:hAnsi="Times New Roman" w:cs="Times New Roman"/>
        </w:rPr>
        <w:t xml:space="preserve">, Section </w:t>
      </w:r>
      <w:r w:rsidR="00206E10">
        <w:rPr>
          <w:rFonts w:ascii="Times New Roman" w:hAnsi="Times New Roman" w:cs="Times New Roman"/>
        </w:rPr>
        <w:t>2</w:t>
      </w:r>
      <w:r w:rsidRPr="000B3D2D">
        <w:rPr>
          <w:rFonts w:ascii="Times New Roman" w:hAnsi="Times New Roman" w:cs="Times New Roman"/>
        </w:rPr>
        <w:t xml:space="preserve"> details the methodology and model development, Section </w:t>
      </w:r>
      <w:r w:rsidR="00206E10">
        <w:rPr>
          <w:rFonts w:ascii="Times New Roman" w:hAnsi="Times New Roman" w:cs="Times New Roman"/>
        </w:rPr>
        <w:t>3</w:t>
      </w:r>
      <w:r w:rsidRPr="000B3D2D">
        <w:rPr>
          <w:rFonts w:ascii="Times New Roman" w:hAnsi="Times New Roman" w:cs="Times New Roman"/>
        </w:rPr>
        <w:t xml:space="preserve"> discusses </w:t>
      </w:r>
      <w:r w:rsidR="00E2232B" w:rsidRPr="000B3D2D">
        <w:rPr>
          <w:rFonts w:ascii="Times New Roman" w:hAnsi="Times New Roman" w:cs="Times New Roman"/>
        </w:rPr>
        <w:t>simulation</w:t>
      </w:r>
      <w:r w:rsidRPr="000B3D2D">
        <w:rPr>
          <w:rFonts w:ascii="Times New Roman" w:hAnsi="Times New Roman" w:cs="Times New Roman"/>
        </w:rPr>
        <w:t xml:space="preserve"> results and performance analysis, and Section </w:t>
      </w:r>
      <w:r w:rsidR="00206E10">
        <w:rPr>
          <w:rFonts w:ascii="Times New Roman" w:hAnsi="Times New Roman" w:cs="Times New Roman"/>
        </w:rPr>
        <w:t>5 and 6</w:t>
      </w:r>
      <w:r w:rsidRPr="000B3D2D">
        <w:rPr>
          <w:rFonts w:ascii="Times New Roman" w:hAnsi="Times New Roman" w:cs="Times New Roman"/>
        </w:rPr>
        <w:t xml:space="preserve"> concludes with key findings, recommendations</w:t>
      </w:r>
      <w:r w:rsidR="00206E10">
        <w:rPr>
          <w:rFonts w:ascii="Times New Roman" w:hAnsi="Times New Roman" w:cs="Times New Roman"/>
        </w:rPr>
        <w:t xml:space="preserve"> of the </w:t>
      </w:r>
      <w:r w:rsidRPr="000B3D2D">
        <w:rPr>
          <w:rFonts w:ascii="Times New Roman" w:hAnsi="Times New Roman" w:cs="Times New Roman"/>
        </w:rPr>
        <w:t>research.</w:t>
      </w:r>
    </w:p>
    <w:p w14:paraId="03DDB682" w14:textId="6BD0135B" w:rsidR="00206E10" w:rsidRPr="008C273B" w:rsidRDefault="00206E10" w:rsidP="008C273B">
      <w:pPr>
        <w:spacing w:after="0" w:line="360" w:lineRule="auto"/>
        <w:jc w:val="both"/>
        <w:rPr>
          <w:rFonts w:ascii="Times New Roman" w:hAnsi="Times New Roman" w:cs="Times New Roman"/>
          <w:b/>
          <w:bCs/>
        </w:rPr>
      </w:pPr>
      <w:r w:rsidRPr="008C273B">
        <w:rPr>
          <w:rFonts w:ascii="Times New Roman" w:hAnsi="Times New Roman" w:cs="Times New Roman"/>
          <w:b/>
          <w:bCs/>
        </w:rPr>
        <w:t>2.0</w:t>
      </w:r>
      <w:r w:rsidRPr="008C273B">
        <w:rPr>
          <w:rFonts w:ascii="Times New Roman" w:hAnsi="Times New Roman" w:cs="Times New Roman"/>
          <w:b/>
          <w:bCs/>
        </w:rPr>
        <w:tab/>
      </w:r>
      <w:r w:rsidR="004A13FB">
        <w:rPr>
          <w:rFonts w:ascii="Times New Roman" w:hAnsi="Times New Roman" w:cs="Times New Roman"/>
          <w:b/>
          <w:bCs/>
        </w:rPr>
        <w:t>M</w:t>
      </w:r>
      <w:r w:rsidR="004A13FB" w:rsidRPr="008C273B">
        <w:rPr>
          <w:rFonts w:ascii="Times New Roman" w:hAnsi="Times New Roman" w:cs="Times New Roman"/>
          <w:b/>
          <w:bCs/>
        </w:rPr>
        <w:t>ethodology</w:t>
      </w:r>
    </w:p>
    <w:p w14:paraId="665F9551" w14:textId="04C89A09" w:rsidR="00E21BEE" w:rsidRPr="008C273B" w:rsidRDefault="00206E10" w:rsidP="008C273B">
      <w:pPr>
        <w:spacing w:after="0" w:line="360" w:lineRule="auto"/>
        <w:jc w:val="both"/>
        <w:rPr>
          <w:rFonts w:ascii="Times New Roman" w:hAnsi="Times New Roman" w:cs="Times New Roman"/>
          <w:b/>
          <w:bCs/>
        </w:rPr>
      </w:pPr>
      <w:r w:rsidRPr="008C273B">
        <w:rPr>
          <w:rFonts w:ascii="Times New Roman" w:hAnsi="Times New Roman" w:cs="Times New Roman"/>
        </w:rPr>
        <w:t>This study adopts a simulation-based methodology to model a cashew kernel batch dryer using Fick’s diffusion equations. A Walrus Optimization Algorithm (</w:t>
      </w:r>
      <w:proofErr w:type="spellStart"/>
      <w:r w:rsidRPr="008C273B">
        <w:rPr>
          <w:rFonts w:ascii="Times New Roman" w:hAnsi="Times New Roman" w:cs="Times New Roman"/>
        </w:rPr>
        <w:t>WaOA</w:t>
      </w:r>
      <w:proofErr w:type="spellEnd"/>
      <w:r w:rsidRPr="008C273B">
        <w:rPr>
          <w:rFonts w:ascii="Times New Roman" w:hAnsi="Times New Roman" w:cs="Times New Roman"/>
        </w:rPr>
        <w:t xml:space="preserve">)-tuned I-PD controller is implemented in MATLAB R2021a to regulate dryer temperature, minimizing rise time, settling </w:t>
      </w:r>
      <w:r w:rsidRPr="008C273B">
        <w:rPr>
          <w:rFonts w:ascii="Times New Roman" w:hAnsi="Times New Roman" w:cs="Times New Roman"/>
        </w:rPr>
        <w:lastRenderedPageBreak/>
        <w:t>time, overshoot, and ITAE. The system’s performance and stability are evaluated through comparisons with conventional PID controllers.</w:t>
      </w:r>
    </w:p>
    <w:p w14:paraId="7BF0295A" w14:textId="41CCD6C7" w:rsidR="00E21BEE" w:rsidRPr="00206E10" w:rsidRDefault="00206E10" w:rsidP="004A13FB">
      <w:pPr>
        <w:spacing w:after="0"/>
        <w:jc w:val="both"/>
        <w:rPr>
          <w:rFonts w:ascii="Times New Roman" w:hAnsi="Times New Roman" w:cs="Times New Roman"/>
          <w:b/>
          <w:bCs/>
        </w:rPr>
      </w:pPr>
      <w:r w:rsidRPr="00206E10">
        <w:rPr>
          <w:rFonts w:ascii="Times New Roman" w:hAnsi="Times New Roman" w:cs="Times New Roman"/>
          <w:b/>
          <w:bCs/>
        </w:rPr>
        <w:t>2</w:t>
      </w:r>
      <w:r w:rsidR="00E21BEE" w:rsidRPr="00206E10">
        <w:rPr>
          <w:rFonts w:ascii="Times New Roman" w:hAnsi="Times New Roman" w:cs="Times New Roman"/>
          <w:b/>
          <w:bCs/>
        </w:rPr>
        <w:t>.1</w:t>
      </w:r>
      <w:r w:rsidRPr="00206E10">
        <w:rPr>
          <w:rFonts w:ascii="Times New Roman" w:hAnsi="Times New Roman" w:cs="Times New Roman"/>
          <w:b/>
          <w:bCs/>
        </w:rPr>
        <w:tab/>
      </w:r>
      <w:r w:rsidR="00E21BEE" w:rsidRPr="00206E10">
        <w:rPr>
          <w:rFonts w:ascii="Times New Roman" w:hAnsi="Times New Roman" w:cs="Times New Roman"/>
          <w:b/>
          <w:bCs/>
        </w:rPr>
        <w:t>Research Approach</w:t>
      </w:r>
    </w:p>
    <w:p w14:paraId="476F553C" w14:textId="01E27D88" w:rsidR="00E21BEE" w:rsidRPr="00206E10" w:rsidRDefault="00E21BEE" w:rsidP="008C273B">
      <w:pPr>
        <w:spacing w:after="0" w:line="360" w:lineRule="auto"/>
        <w:jc w:val="both"/>
        <w:rPr>
          <w:rFonts w:ascii="Times New Roman" w:hAnsi="Times New Roman" w:cs="Times New Roman"/>
        </w:rPr>
      </w:pPr>
      <w:r w:rsidRPr="00206E10">
        <w:rPr>
          <w:rFonts w:ascii="Times New Roman" w:hAnsi="Times New Roman" w:cs="Times New Roman"/>
        </w:rPr>
        <w:t xml:space="preserve">The primary function of a cashew nut dryer is to maintain kernel safety and extend shelf life by reducing moisture content to between 5% and 9%, typically using a standard oven method at 105°C for 24 hours </w:t>
      </w:r>
      <w:r w:rsidR="00A333EF">
        <w:rPr>
          <w:rFonts w:ascii="Times New Roman" w:hAnsi="Times New Roman" w:cs="Times New Roman"/>
        </w:rPr>
        <w:t>[17]</w:t>
      </w:r>
      <w:r w:rsidRPr="00206E10">
        <w:rPr>
          <w:rFonts w:ascii="Times New Roman" w:hAnsi="Times New Roman" w:cs="Times New Roman"/>
        </w:rPr>
        <w:t>. In the dryer, the chamber is heated by steam generated from a boiler and delivered via a heat exchanger. Steam flow is often regulated by a solenoid valve controlled by a PID controller; however, conventional PID control can struggle with nonlinearities, time delays, and complex temperature dynamics.</w:t>
      </w:r>
    </w:p>
    <w:p w14:paraId="63B310AD" w14:textId="5EBB3F61" w:rsidR="00E21BEE" w:rsidRPr="00206E10" w:rsidRDefault="00E21BEE" w:rsidP="008C273B">
      <w:pPr>
        <w:spacing w:after="0" w:line="360" w:lineRule="auto"/>
        <w:jc w:val="both"/>
        <w:rPr>
          <w:rFonts w:ascii="Times New Roman" w:hAnsi="Times New Roman" w:cs="Times New Roman"/>
        </w:rPr>
      </w:pPr>
      <w:r w:rsidRPr="00206E10">
        <w:rPr>
          <w:rFonts w:ascii="Times New Roman" w:hAnsi="Times New Roman" w:cs="Times New Roman"/>
        </w:rPr>
        <w:t>To address these limitations, this study applies the Walrus Optimization Algorithm (</w:t>
      </w:r>
      <w:proofErr w:type="spellStart"/>
      <w:r w:rsidRPr="00206E10">
        <w:rPr>
          <w:rFonts w:ascii="Times New Roman" w:hAnsi="Times New Roman" w:cs="Times New Roman"/>
        </w:rPr>
        <w:t>WaOA</w:t>
      </w:r>
      <w:proofErr w:type="spellEnd"/>
      <w:r w:rsidRPr="00206E10">
        <w:rPr>
          <w:rFonts w:ascii="Times New Roman" w:hAnsi="Times New Roman" w:cs="Times New Roman"/>
        </w:rPr>
        <w:t xml:space="preserve">) to optimally tune an I-PD controller, providing a more stable, accurate, and efficient feedback control solution. The I-PD controller tuned with </w:t>
      </w:r>
      <w:proofErr w:type="spellStart"/>
      <w:r w:rsidRPr="00206E10">
        <w:rPr>
          <w:rFonts w:ascii="Times New Roman" w:hAnsi="Times New Roman" w:cs="Times New Roman"/>
        </w:rPr>
        <w:t>WaOA</w:t>
      </w:r>
      <w:proofErr w:type="spellEnd"/>
      <w:r w:rsidRPr="00206E10">
        <w:rPr>
          <w:rFonts w:ascii="Times New Roman" w:hAnsi="Times New Roman" w:cs="Times New Roman"/>
        </w:rPr>
        <w:t xml:space="preserve"> was simulated in MATLAB R2021a using Fick’s mathematical model, and system performance was evaluated in terms of rise time, settling time, and percentage overshoot.</w:t>
      </w:r>
    </w:p>
    <w:p w14:paraId="6793B69B" w14:textId="64A20124" w:rsidR="00E21BEE" w:rsidRPr="00206E10" w:rsidRDefault="00206E10" w:rsidP="004A13FB">
      <w:pPr>
        <w:spacing w:before="240" w:after="0"/>
        <w:jc w:val="both"/>
        <w:rPr>
          <w:rFonts w:ascii="Times New Roman" w:hAnsi="Times New Roman" w:cs="Times New Roman"/>
          <w:b/>
          <w:bCs/>
        </w:rPr>
      </w:pPr>
      <w:r w:rsidRPr="00206E10">
        <w:rPr>
          <w:rFonts w:ascii="Times New Roman" w:hAnsi="Times New Roman" w:cs="Times New Roman"/>
          <w:b/>
          <w:bCs/>
        </w:rPr>
        <w:t>2</w:t>
      </w:r>
      <w:r w:rsidR="00E21BEE" w:rsidRPr="00206E10">
        <w:rPr>
          <w:rFonts w:ascii="Times New Roman" w:hAnsi="Times New Roman" w:cs="Times New Roman"/>
          <w:b/>
          <w:bCs/>
        </w:rPr>
        <w:t>.2</w:t>
      </w:r>
      <w:r w:rsidR="003B25FA">
        <w:rPr>
          <w:rFonts w:ascii="Times New Roman" w:hAnsi="Times New Roman" w:cs="Times New Roman"/>
          <w:b/>
          <w:bCs/>
        </w:rPr>
        <w:tab/>
      </w:r>
      <w:r w:rsidR="00E21BEE" w:rsidRPr="00206E10">
        <w:rPr>
          <w:rFonts w:ascii="Times New Roman" w:hAnsi="Times New Roman" w:cs="Times New Roman"/>
          <w:b/>
          <w:bCs/>
        </w:rPr>
        <w:t xml:space="preserve">Development </w:t>
      </w:r>
      <w:r w:rsidR="006250DB">
        <w:rPr>
          <w:rFonts w:ascii="Times New Roman" w:hAnsi="Times New Roman" w:cs="Times New Roman"/>
          <w:b/>
          <w:bCs/>
        </w:rPr>
        <w:t xml:space="preserve">Temperature control </w:t>
      </w:r>
      <w:r w:rsidR="00E21BEE" w:rsidRPr="00206E10">
        <w:rPr>
          <w:rFonts w:ascii="Times New Roman" w:hAnsi="Times New Roman" w:cs="Times New Roman"/>
          <w:b/>
          <w:bCs/>
        </w:rPr>
        <w:t>of Batch Dryer Using Fick’s Model</w:t>
      </w:r>
    </w:p>
    <w:p w14:paraId="28D13885" w14:textId="77777777" w:rsidR="00E21BEE" w:rsidRPr="00206E10" w:rsidRDefault="00E21BEE" w:rsidP="00206E10">
      <w:pPr>
        <w:jc w:val="both"/>
        <w:rPr>
          <w:rFonts w:ascii="Times New Roman" w:hAnsi="Times New Roman" w:cs="Times New Roman"/>
        </w:rPr>
      </w:pPr>
      <w:r w:rsidRPr="00206E10">
        <w:rPr>
          <w:rFonts w:ascii="Times New Roman" w:hAnsi="Times New Roman" w:cs="Times New Roman"/>
        </w:rPr>
        <w:t>In batch drying, the drying rate is defined as:</w:t>
      </w:r>
    </w:p>
    <w:p w14:paraId="20D37777" w14:textId="19FDB75D" w:rsidR="00435357" w:rsidRPr="00206E10" w:rsidRDefault="009157D6" w:rsidP="00206E10">
      <w:pPr>
        <w:shd w:val="clear" w:color="auto" w:fill="FFFFFF"/>
        <w:spacing w:after="0" w:line="48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D</m:t>
            </m:r>
          </m:sub>
        </m:sSub>
        <m:r>
          <w:rPr>
            <w:rFonts w:ascii="Cambria Math" w:hAnsi="Cambria Math" w:cs="Times New Roman"/>
          </w:rPr>
          <m:t>=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s</m:t>
                </m:r>
              </m:sub>
            </m:sSub>
          </m:num>
          <m:den>
            <m:r>
              <w:rPr>
                <w:rFonts w:ascii="Cambria Math" w:hAnsi="Cambria Math" w:cs="Times New Roman"/>
              </w:rPr>
              <m:t>A</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dX</m:t>
            </m:r>
          </m:num>
          <m:den>
            <m:r>
              <w:rPr>
                <w:rFonts w:ascii="Cambria Math" w:hAnsi="Cambria Math" w:cs="Times New Roman"/>
              </w:rPr>
              <m:t>dτ</m:t>
            </m:r>
          </m:den>
        </m:f>
      </m:oMath>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t>(1)</w:t>
      </w:r>
    </w:p>
    <w:p w14:paraId="0E63EDF4" w14:textId="10649AD3" w:rsidR="00C02C02" w:rsidRDefault="00E21BEE" w:rsidP="00206E10">
      <w:pPr>
        <w:jc w:val="both"/>
        <w:rPr>
          <w:rFonts w:ascii="Times New Roman" w:hAnsi="Times New Roman" w:cs="Times New Roman"/>
        </w:rPr>
      </w:pPr>
      <w:r w:rsidRPr="00206E10">
        <w:rPr>
          <w:rFonts w:ascii="Times New Roman" w:hAnsi="Times New Roman" w:cs="Times New Roman"/>
        </w:rPr>
        <w:t xml:space="preserve">where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D</m:t>
            </m:r>
          </m:sub>
        </m:sSub>
      </m:oMath>
      <w:r w:rsidRPr="00206E10">
        <w:rPr>
          <w:rFonts w:ascii="Times New Roman" w:hAnsi="Times New Roman" w:cs="Times New Roman"/>
        </w:rPr>
        <w:t xml:space="preserve"> is the drying rate, </w:t>
      </w:r>
      <m:oMath>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s</m:t>
            </m:r>
          </m:sub>
        </m:sSub>
      </m:oMath>
      <w:r w:rsidRPr="00206E10">
        <w:rPr>
          <w:rFonts w:ascii="Times New Roman" w:hAnsi="Times New Roman" w:cs="Times New Roman"/>
        </w:rPr>
        <w:t xml:space="preserve"> is the mass of the cashew kernel, (X) is kernel moisture, and (A) is the interfacial area </w:t>
      </w:r>
      <w:r w:rsidR="00C02C02">
        <w:rPr>
          <w:rFonts w:ascii="Times New Roman" w:hAnsi="Times New Roman" w:cs="Times New Roman"/>
        </w:rPr>
        <w:t>[8]</w:t>
      </w:r>
      <w:r w:rsidRPr="00206E10">
        <w:rPr>
          <w:rFonts w:ascii="Times New Roman" w:hAnsi="Times New Roman" w:cs="Times New Roman"/>
        </w:rPr>
        <w:t>. A simple tray dryer is illustrated in Figure 1, where wet kernels are spread in thin layers and dried with controlled air flow and heat. Assuming a Lumped Parameter Model (LPM) for both solid and air phases, the governing equations for mass and energy balances are:</w:t>
      </w:r>
    </w:p>
    <w:p w14:paraId="2CD7AD93" w14:textId="13EC5530" w:rsidR="00206E10" w:rsidRPr="00206E10" w:rsidRDefault="00C965D4" w:rsidP="00D74A42">
      <w:pPr>
        <w:spacing w:after="0"/>
        <w:jc w:val="center"/>
        <w:rPr>
          <w:rFonts w:ascii="Times New Roman" w:hAnsi="Times New Roman" w:cs="Times New Roman"/>
        </w:rPr>
      </w:pPr>
      <w:r w:rsidRPr="007E217E">
        <w:rPr>
          <w:rFonts w:ascii="Times New Roman" w:hAnsi="Times New Roman" w:cs="Times New Roman"/>
          <w:noProof/>
        </w:rPr>
        <w:drawing>
          <wp:inline distT="0" distB="0" distL="0" distR="0" wp14:anchorId="6C8CD785" wp14:editId="7F30566F">
            <wp:extent cx="2285773" cy="1964690"/>
            <wp:effectExtent l="0" t="0" r="635" b="0"/>
            <wp:docPr id="158816425"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00885" cy="1977679"/>
                    </a:xfrm>
                    <a:prstGeom prst="rect">
                      <a:avLst/>
                    </a:prstGeom>
                    <a:noFill/>
                  </pic:spPr>
                </pic:pic>
              </a:graphicData>
            </a:graphic>
          </wp:inline>
        </w:drawing>
      </w:r>
    </w:p>
    <w:p w14:paraId="140BCE3F" w14:textId="0D8DDE65" w:rsidR="00672A99" w:rsidRPr="00206E10" w:rsidRDefault="00C02C02" w:rsidP="00206E10">
      <w:pPr>
        <w:spacing w:after="0"/>
        <w:jc w:val="center"/>
        <w:rPr>
          <w:rFonts w:ascii="Times New Roman" w:hAnsi="Times New Roman" w:cs="Times New Roman"/>
        </w:rPr>
      </w:pPr>
      <w:r>
        <w:rPr>
          <w:rFonts w:ascii="Times New Roman" w:hAnsi="Times New Roman" w:cs="Times New Roman"/>
        </w:rPr>
        <w:t xml:space="preserve">Figure1: </w:t>
      </w:r>
      <w:r w:rsidR="00D74A42" w:rsidRPr="007E217E">
        <w:rPr>
          <w:rFonts w:ascii="Times New Roman" w:hAnsi="Times New Roman" w:cs="Times New Roman"/>
        </w:rPr>
        <w:t xml:space="preserve">Schematic Diagram of a Batch drying Oven </w:t>
      </w:r>
      <w:r w:rsidR="00D74A42">
        <w:rPr>
          <w:rFonts w:ascii="Times New Roman" w:hAnsi="Times New Roman" w:cs="Times New Roman"/>
        </w:rPr>
        <w:t>with</w:t>
      </w:r>
      <w:r w:rsidR="00D74A42" w:rsidRPr="007E217E">
        <w:rPr>
          <w:rFonts w:ascii="Times New Roman" w:hAnsi="Times New Roman" w:cs="Times New Roman"/>
        </w:rPr>
        <w:t xml:space="preserve"> parameters of interest</w:t>
      </w:r>
      <w:r w:rsidR="00D74A42">
        <w:rPr>
          <w:rFonts w:ascii="Times New Roman" w:hAnsi="Times New Roman" w:cs="Times New Roman"/>
        </w:rPr>
        <w:t xml:space="preserve"> </w:t>
      </w:r>
      <w:r>
        <w:rPr>
          <w:rFonts w:ascii="Times New Roman" w:hAnsi="Times New Roman" w:cs="Times New Roman"/>
        </w:rPr>
        <w:t>[18].</w:t>
      </w:r>
    </w:p>
    <w:p w14:paraId="380D7295" w14:textId="16998922" w:rsidR="00435357" w:rsidRPr="00206E10" w:rsidRDefault="00E21BEE" w:rsidP="00206E10">
      <w:pPr>
        <w:rPr>
          <w:rFonts w:ascii="Times New Roman" w:hAnsi="Times New Roman" w:cs="Times New Roman"/>
        </w:rPr>
      </w:pPr>
      <w:r w:rsidRPr="00206E10">
        <w:rPr>
          <w:rFonts w:ascii="Times New Roman" w:hAnsi="Times New Roman" w:cs="Times New Roman"/>
        </w:rPr>
        <w:t>Mass balance on solid</w:t>
      </w:r>
      <w:r w:rsidR="00206E10" w:rsidRPr="00206E10">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dX</m:t>
            </m:r>
          </m:num>
          <m:den>
            <m:r>
              <w:rPr>
                <w:rFonts w:ascii="Cambria Math" w:hAnsi="Cambria Math" w:cs="Times New Roman"/>
              </w:rPr>
              <m:t>dτ</m:t>
            </m:r>
          </m:den>
        </m:f>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 w</m:t>
            </m:r>
          </m:e>
          <m:sub>
            <m:r>
              <w:rPr>
                <w:rFonts w:ascii="Cambria Math" w:hAnsi="Cambria Math" w:cs="Times New Roman"/>
              </w:rPr>
              <m:t>D</m:t>
            </m:r>
          </m:sub>
        </m:sSub>
        <m:f>
          <m:fPr>
            <m:ctrlPr>
              <w:rPr>
                <w:rFonts w:ascii="Cambria Math" w:hAnsi="Cambria Math" w:cs="Times New Roman"/>
                <w:i/>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s</m:t>
                </m:r>
              </m:sub>
            </m:sSub>
          </m:den>
        </m:f>
      </m:oMath>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r>
      <w:proofErr w:type="gramStart"/>
      <w:r w:rsidR="00435357" w:rsidRPr="00206E10">
        <w:rPr>
          <w:rFonts w:ascii="Times New Roman" w:hAnsi="Times New Roman" w:cs="Times New Roman"/>
        </w:rPr>
        <w:tab/>
        <w:t xml:space="preserve">  (</w:t>
      </w:r>
      <w:proofErr w:type="gramEnd"/>
      <w:r w:rsidR="00206E10" w:rsidRPr="00206E10">
        <w:rPr>
          <w:rFonts w:ascii="Times New Roman" w:eastAsiaTheme="minorEastAsia" w:hAnsi="Times New Roman" w:cs="Times New Roman"/>
        </w:rPr>
        <w:t>2</w:t>
      </w:r>
      <w:r w:rsidR="00435357" w:rsidRPr="00206E10">
        <w:rPr>
          <w:rFonts w:ascii="Times New Roman" w:eastAsiaTheme="minorEastAsia" w:hAnsi="Times New Roman" w:cs="Times New Roman"/>
        </w:rPr>
        <w:t>)</w:t>
      </w:r>
      <w:r w:rsidR="00435357" w:rsidRPr="00206E10">
        <w:rPr>
          <w:rFonts w:ascii="Times New Roman" w:hAnsi="Times New Roman" w:cs="Times New Roman"/>
        </w:rPr>
        <w:t xml:space="preserve"> </w:t>
      </w:r>
    </w:p>
    <w:p w14:paraId="5AAD50F8" w14:textId="787D75B8" w:rsidR="00435357" w:rsidRPr="00206E10" w:rsidRDefault="00E21BEE" w:rsidP="00206E10">
      <w:pPr>
        <w:rPr>
          <w:rFonts w:ascii="Times New Roman" w:hAnsi="Times New Roman" w:cs="Times New Roman"/>
        </w:rPr>
      </w:pPr>
      <w:r w:rsidRPr="00206E10">
        <w:rPr>
          <w:rFonts w:ascii="Times New Roman" w:hAnsi="Times New Roman" w:cs="Times New Roman"/>
        </w:rPr>
        <w:lastRenderedPageBreak/>
        <w:t>Mass balance on air:</w:t>
      </w:r>
      <w:r w:rsidR="00206E10" w:rsidRPr="00206E10">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B</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r>
              <w:rPr>
                <w:rFonts w:ascii="Cambria Math" w:hAnsi="Cambria Math" w:cs="Times New Roman"/>
              </w:rPr>
              <m:t>-Y</m:t>
            </m:r>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D</m:t>
            </m:r>
          </m:sub>
        </m:sSub>
        <m:r>
          <w:rPr>
            <w:rFonts w:ascii="Cambria Math" w:hAnsi="Cambria Math" w:cs="Times New Roman"/>
          </w:rPr>
          <m:t xml:space="preserve">A=0 </m:t>
        </m:r>
      </m:oMath>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r>
      <w:r w:rsidR="00435357" w:rsidRPr="00206E10">
        <w:rPr>
          <w:rFonts w:ascii="Times New Roman" w:hAnsi="Times New Roman" w:cs="Times New Roman"/>
        </w:rPr>
        <w:tab/>
        <w:t xml:space="preserve"> </w:t>
      </w:r>
      <w:proofErr w:type="gramStart"/>
      <w:r w:rsidR="00435357" w:rsidRPr="00206E10">
        <w:rPr>
          <w:rFonts w:ascii="Times New Roman" w:hAnsi="Times New Roman" w:cs="Times New Roman"/>
        </w:rPr>
        <w:t xml:space="preserve"> </w:t>
      </w:r>
      <w:r w:rsidR="00206E10" w:rsidRPr="00206E10">
        <w:rPr>
          <w:rFonts w:ascii="Times New Roman" w:hAnsi="Times New Roman" w:cs="Times New Roman"/>
        </w:rPr>
        <w:t xml:space="preserve">  </w:t>
      </w:r>
      <w:r w:rsidR="00435357" w:rsidRPr="00206E10">
        <w:rPr>
          <w:rFonts w:ascii="Times New Roman" w:hAnsi="Times New Roman" w:cs="Times New Roman"/>
        </w:rPr>
        <w:t>(</w:t>
      </w:r>
      <w:proofErr w:type="gramEnd"/>
      <w:r w:rsidR="00435357" w:rsidRPr="00206E10">
        <w:rPr>
          <w:rFonts w:ascii="Times New Roman" w:eastAsiaTheme="minorEastAsia" w:hAnsi="Times New Roman" w:cs="Times New Roman"/>
        </w:rPr>
        <w:t>3)</w:t>
      </w:r>
      <w:r w:rsidR="00435357" w:rsidRPr="00206E10">
        <w:rPr>
          <w:rFonts w:ascii="Times New Roman" w:hAnsi="Times New Roman" w:cs="Times New Roman"/>
        </w:rPr>
        <w:t xml:space="preserve"> </w:t>
      </w:r>
    </w:p>
    <w:p w14:paraId="34797F43" w14:textId="23198979" w:rsidR="00435357" w:rsidRPr="00206E10" w:rsidRDefault="00E21BEE" w:rsidP="00206E10">
      <w:pPr>
        <w:rPr>
          <w:rFonts w:ascii="Times New Roman" w:hAnsi="Times New Roman" w:cs="Times New Roman"/>
        </w:rPr>
      </w:pPr>
      <w:r w:rsidRPr="00206E10">
        <w:rPr>
          <w:rFonts w:ascii="Times New Roman" w:hAnsi="Times New Roman" w:cs="Times New Roman"/>
        </w:rPr>
        <w:t>Energy balance on solid:</w:t>
      </w:r>
      <w:r w:rsidR="00206E10" w:rsidRPr="00206E10">
        <w:rPr>
          <w:rFonts w:ascii="Times New Roman" w:hAnsi="Times New Roman" w:cs="Times New Roman"/>
        </w:rPr>
        <w:t xml:space="preserve"> </w:t>
      </w:r>
      <m:oMath>
        <m:f>
          <m:fPr>
            <m:ctrlPr>
              <w:rPr>
                <w:rFonts w:ascii="Cambria Math" w:hAnsi="Cambria Math" w:cs="Times New Roman"/>
                <w:i/>
              </w:rPr>
            </m:ctrlPr>
          </m:fPr>
          <m:num>
            <m:r>
              <w:rPr>
                <w:rFonts w:ascii="Cambria Math" w:hAnsi="Cambria Math" w:cs="Times New Roman"/>
              </w:rPr>
              <m:t>d</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m:t>
                </m:r>
              </m:sub>
            </m:sSub>
          </m:num>
          <m:den>
            <m:r>
              <w:rPr>
                <w:rFonts w:ascii="Cambria Math" w:hAnsi="Cambria Math" w:cs="Times New Roman"/>
              </w:rPr>
              <m:t>dτ</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1</m:t>
            </m:r>
          </m:num>
          <m:den>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s</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A1</m:t>
                </m:r>
              </m:sub>
            </m:sSub>
            <m:r>
              <w:rPr>
                <w:rFonts w:ascii="Cambria Math" w:hAnsi="Cambria Math" w:cs="Times New Roman"/>
              </w:rPr>
              <m:t>X</m:t>
            </m:r>
          </m:den>
        </m:f>
        <m:r>
          <w:rPr>
            <w:rFonts w:ascii="Cambria Math" w:hAnsi="Cambria Math" w:cs="Times New Roman"/>
          </w:rPr>
          <m:t xml:space="preserve"> </m:t>
        </m:r>
        <m:f>
          <m:fPr>
            <m:ctrlPr>
              <w:rPr>
                <w:rFonts w:ascii="Cambria Math" w:hAnsi="Cambria Math" w:cs="Times New Roman"/>
                <w:i/>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m</m:t>
                </m:r>
              </m:e>
              <m:sub>
                <m:r>
                  <w:rPr>
                    <w:rFonts w:ascii="Cambria Math" w:hAnsi="Cambria Math" w:cs="Times New Roman"/>
                  </w:rPr>
                  <m:t>s</m:t>
                </m:r>
              </m:sub>
            </m:sSub>
          </m:den>
        </m:f>
        <m:r>
          <w:rPr>
            <w:rFonts w:ascii="Cambria Math" w:hAnsi="Cambria Math" w:cs="Times New Roman"/>
          </w:rPr>
          <m:t xml:space="preserve"> [q+ </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D</m:t>
            </m:r>
          </m:sub>
        </m:sSub>
        <m:d>
          <m:dPr>
            <m:ctrlPr>
              <w:rPr>
                <w:rFonts w:ascii="Cambria Math" w:hAnsi="Cambria Math" w:cs="Times New Roman"/>
                <w:i/>
              </w:rPr>
            </m:ctrlPr>
          </m:d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A1</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m:t>
                    </m:r>
                  </m:sub>
                </m:sSub>
              </m:e>
            </m:d>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m:t>
                </m:r>
              </m:sub>
            </m:sSub>
            <m:r>
              <w:rPr>
                <w:rFonts w:ascii="Cambria Math" w:hAnsi="Cambria Math" w:cs="Times New Roman"/>
              </w:rPr>
              <m:t>-Δ</m:t>
            </m:r>
            <m:sSub>
              <m:sSubPr>
                <m:ctrlPr>
                  <w:rPr>
                    <w:rFonts w:ascii="Cambria Math" w:hAnsi="Cambria Math" w:cs="Times New Roman"/>
                    <w:i/>
                  </w:rPr>
                </m:ctrlPr>
              </m:sSubPr>
              <m:e>
                <m:r>
                  <w:rPr>
                    <w:rFonts w:ascii="Cambria Math" w:hAnsi="Cambria Math" w:cs="Times New Roman"/>
                  </w:rPr>
                  <m:t>h</m:t>
                </m:r>
              </m:e>
              <m:sub>
                <m:r>
                  <w:rPr>
                    <w:rFonts w:ascii="Cambria Math" w:hAnsi="Cambria Math" w:cs="Times New Roman"/>
                  </w:rPr>
                  <m:t>v0</m:t>
                </m:r>
              </m:sub>
            </m:sSub>
          </m:e>
        </m:d>
        <m:r>
          <w:rPr>
            <w:rFonts w:ascii="Cambria Math" w:hAnsi="Cambria Math" w:cs="Times New Roman"/>
          </w:rPr>
          <m:t>]</m:t>
        </m:r>
      </m:oMath>
      <w:r w:rsidR="00435357" w:rsidRPr="00206E10">
        <w:rPr>
          <w:rFonts w:ascii="Times New Roman" w:hAnsi="Times New Roman" w:cs="Times New Roman"/>
        </w:rPr>
        <w:t xml:space="preserve"> </w:t>
      </w:r>
      <w:r w:rsidR="00435357" w:rsidRPr="00206E10">
        <w:rPr>
          <w:rFonts w:ascii="Times New Roman" w:hAnsi="Times New Roman" w:cs="Times New Roman"/>
        </w:rPr>
        <w:tab/>
      </w:r>
      <w:r w:rsidR="00435357" w:rsidRPr="00206E10">
        <w:rPr>
          <w:rFonts w:ascii="Times New Roman" w:hAnsi="Times New Roman" w:cs="Times New Roman"/>
        </w:rPr>
        <w:tab/>
        <w:t xml:space="preserve"> </w:t>
      </w:r>
      <w:proofErr w:type="gramStart"/>
      <w:r w:rsidR="00435357" w:rsidRPr="00206E10">
        <w:rPr>
          <w:rFonts w:ascii="Times New Roman" w:hAnsi="Times New Roman" w:cs="Times New Roman"/>
        </w:rPr>
        <w:t xml:space="preserve">   (</w:t>
      </w:r>
      <w:proofErr w:type="gramEnd"/>
      <w:r w:rsidR="00206E10" w:rsidRPr="00206E10">
        <w:rPr>
          <w:rFonts w:ascii="Times New Roman" w:eastAsiaTheme="minorEastAsia" w:hAnsi="Times New Roman" w:cs="Times New Roman"/>
        </w:rPr>
        <w:t>4</w:t>
      </w:r>
      <w:r w:rsidR="00435357" w:rsidRPr="00206E10">
        <w:rPr>
          <w:rFonts w:ascii="Times New Roman" w:eastAsiaTheme="minorEastAsia" w:hAnsi="Times New Roman" w:cs="Times New Roman"/>
        </w:rPr>
        <w:t xml:space="preserve">)                </w:t>
      </w:r>
    </w:p>
    <w:p w14:paraId="5B3A3B7D" w14:textId="411DE3CA" w:rsidR="00E21BEE" w:rsidRPr="00206E10" w:rsidRDefault="00E21BEE" w:rsidP="00206E10">
      <w:pPr>
        <w:spacing w:line="480" w:lineRule="auto"/>
        <w:jc w:val="both"/>
        <w:rPr>
          <w:rFonts w:ascii="Times New Roman" w:hAnsi="Times New Roman" w:cs="Times New Roman"/>
        </w:rPr>
      </w:pPr>
      <w:r w:rsidRPr="00206E10">
        <w:rPr>
          <w:rFonts w:ascii="Times New Roman" w:hAnsi="Times New Roman" w:cs="Times New Roman"/>
        </w:rPr>
        <w:t>Energy balance on air:</w:t>
      </w:r>
      <w:r w:rsidR="00206E10" w:rsidRPr="00206E10">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B</m:t>
            </m:r>
          </m:sub>
        </m:sSub>
        <m:d>
          <m:dPr>
            <m:begChr m:val="["/>
            <m:endChr m:val="]"/>
            <m:ctrlPr>
              <w:rPr>
                <w:rFonts w:ascii="Cambria Math" w:hAnsi="Cambria Math" w:cs="Times New Roman"/>
                <w:i/>
              </w:rPr>
            </m:ctrlPr>
          </m:d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e>
            </m:d>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g0</m:t>
                </m:r>
              </m:sub>
            </m:sSub>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m:t>
                    </m:r>
                  </m:sub>
                </m:sSub>
              </m:e>
            </m:d>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g0</m:t>
                </m:r>
              </m:sub>
            </m:sSub>
            <m:r>
              <w:rPr>
                <w:rFonts w:ascii="Cambria Math" w:hAnsi="Cambria Math" w:cs="Times New Roman"/>
              </w:rPr>
              <m:t>+</m:t>
            </m:r>
            <m:d>
              <m:dPr>
                <m:ctrlPr>
                  <w:rPr>
                    <w:rFonts w:ascii="Cambria Math" w:hAnsi="Cambria Math" w:cs="Times New Roman"/>
                    <w:i/>
                  </w:rPr>
                </m:ctrlPr>
              </m:dPr>
              <m:e>
                <m:r>
                  <w:rPr>
                    <w:rFonts w:ascii="Cambria Math" w:hAnsi="Cambria Math" w:cs="Times New Roman"/>
                  </w:rPr>
                  <m:t>Y-</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e>
            </m:d>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g</m:t>
                </m:r>
              </m:sub>
            </m:sSub>
          </m:e>
        </m:d>
        <m:r>
          <w:rPr>
            <w:rFonts w:ascii="Cambria Math" w:hAnsi="Cambria Math" w:cs="Times New Roman"/>
          </w:rPr>
          <m:t>-A</m:t>
        </m:r>
        <m:d>
          <m:dPr>
            <m:begChr m:val="["/>
            <m:endChr m:val="]"/>
            <m:ctrlPr>
              <w:rPr>
                <w:rFonts w:ascii="Cambria Math" w:hAnsi="Cambria Math" w:cs="Times New Roman"/>
                <w:i/>
              </w:rPr>
            </m:ctrlPr>
          </m:dPr>
          <m:e>
            <m:r>
              <w:rPr>
                <w:rFonts w:ascii="Cambria Math" w:hAnsi="Cambria Math" w:cs="Times New Roman"/>
              </w:rPr>
              <m:t xml:space="preserve">α </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g</m:t>
                    </m:r>
                  </m:sub>
                </m:sSub>
                <m:r>
                  <w:rPr>
                    <w:rFonts w:ascii="Cambria Math" w:hAnsi="Cambria Math" w:cs="Times New Roman"/>
                  </w:rPr>
                  <m:t xml:space="preserve"> - </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m:t>
                    </m:r>
                  </m:sub>
                </m:sSub>
              </m:e>
            </m:d>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m:t>
                </m:r>
              </m:sub>
            </m:sSub>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g</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m:t>
                    </m:r>
                  </m:sub>
                </m:sSub>
              </m:e>
            </m:d>
          </m:e>
        </m:d>
        <m:r>
          <w:rPr>
            <w:rFonts w:ascii="Cambria Math" w:hAnsi="Cambria Math" w:cs="Times New Roman"/>
          </w:rPr>
          <m:t>+</m:t>
        </m:r>
        <m:nary>
          <m:naryPr>
            <m:chr m:val="∑"/>
            <m:limLoc m:val="undOvr"/>
            <m:subHide m:val="1"/>
            <m:supHide m:val="1"/>
            <m:ctrlPr>
              <w:rPr>
                <w:rFonts w:ascii="Cambria Math" w:hAnsi="Cambria Math" w:cs="Times New Roman"/>
                <w:i/>
              </w:rPr>
            </m:ctrlPr>
          </m:naryPr>
          <m:sub/>
          <m:sup/>
          <m:e>
            <m:r>
              <w:rPr>
                <w:rFonts w:ascii="Cambria Math" w:hAnsi="Cambria Math" w:cs="Times New Roman"/>
              </w:rPr>
              <m:t>q</m:t>
            </m:r>
          </m:e>
        </m:nary>
        <m:r>
          <w:rPr>
            <w:rFonts w:ascii="Cambria Math" w:hAnsi="Cambria Math" w:cs="Times New Roman"/>
          </w:rPr>
          <m:t>=0</m:t>
        </m:r>
      </m:oMath>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t xml:space="preserve"> </w:t>
      </w:r>
      <w:r w:rsidR="00206E10" w:rsidRPr="00206E10">
        <w:rPr>
          <w:rFonts w:ascii="Times New Roman" w:eastAsiaTheme="minorEastAsia" w:hAnsi="Times New Roman" w:cs="Times New Roman"/>
        </w:rPr>
        <w:t xml:space="preserve">  </w:t>
      </w:r>
      <w:r w:rsidR="00435357" w:rsidRPr="00206E10">
        <w:rPr>
          <w:rFonts w:ascii="Times New Roman" w:eastAsiaTheme="minorEastAsia" w:hAnsi="Times New Roman" w:cs="Times New Roman"/>
        </w:rPr>
        <w:t>(</w:t>
      </w:r>
      <w:r w:rsidR="00206E10" w:rsidRPr="00206E10">
        <w:rPr>
          <w:rFonts w:ascii="Times New Roman" w:eastAsiaTheme="minorEastAsia" w:hAnsi="Times New Roman" w:cs="Times New Roman"/>
        </w:rPr>
        <w:t>5</w:t>
      </w:r>
      <w:r w:rsidR="00435357" w:rsidRPr="00206E10">
        <w:rPr>
          <w:rFonts w:ascii="Times New Roman" w:eastAsiaTheme="minorEastAsia" w:hAnsi="Times New Roman" w:cs="Times New Roman"/>
        </w:rPr>
        <w:t>)</w:t>
      </w:r>
    </w:p>
    <w:p w14:paraId="4DE9541E" w14:textId="74FA8EED" w:rsidR="00435357" w:rsidRPr="00206E10" w:rsidRDefault="00E21BEE" w:rsidP="00E21BEE">
      <w:pPr>
        <w:rPr>
          <w:rFonts w:ascii="Times New Roman" w:hAnsi="Times New Roman" w:cs="Times New Roman"/>
        </w:rPr>
      </w:pPr>
      <w:r w:rsidRPr="00206E10">
        <w:rPr>
          <w:rFonts w:ascii="Times New Roman" w:hAnsi="Times New Roman" w:cs="Times New Roman"/>
        </w:rPr>
        <w:t>The output air temperature is given by:</w:t>
      </w:r>
      <w:r w:rsidR="00206E10" w:rsidRPr="00206E10">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g</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B</m:t>
                </m:r>
              </m:sub>
            </m:sSub>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go</m:t>
                </m:r>
              </m:sub>
            </m:sSub>
            <m:d>
              <m:dPr>
                <m:begChr m:val="["/>
                <m:endChr m:val="]"/>
                <m:ctrlPr>
                  <w:rPr>
                    <w:rFonts w:ascii="Cambria Math" w:hAnsi="Cambria Math" w:cs="Times New Roman"/>
                    <w:i/>
                  </w:rPr>
                </m:ctrlPr>
              </m:dPr>
              <m:e>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m:t>
                        </m:r>
                      </m:sub>
                    </m:sSub>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m:t>
                        </m:r>
                      </m:sub>
                    </m:sSub>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e>
                </m:d>
                <m:r>
                  <w:rPr>
                    <w:rFonts w:ascii="Cambria Math" w:hAnsi="Cambria Math" w:cs="Times New Roman"/>
                  </w:rPr>
                  <m:t>-</m:t>
                </m:r>
                <m:d>
                  <m:dPr>
                    <m:ctrlPr>
                      <w:rPr>
                        <w:rFonts w:ascii="Cambria Math" w:hAnsi="Cambria Math" w:cs="Times New Roman"/>
                        <w:i/>
                      </w:rPr>
                    </m:ctrlPr>
                  </m:dPr>
                  <m:e>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B</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m:t>
                        </m:r>
                      </m:sub>
                    </m:sSub>
                    <m:r>
                      <w:rPr>
                        <w:rFonts w:ascii="Cambria Math" w:hAnsi="Cambria Math" w:cs="Times New Roman"/>
                      </w:rPr>
                      <m:t>Y</m:t>
                    </m:r>
                  </m:e>
                </m:d>
              </m:e>
            </m:d>
            <m:r>
              <w:rPr>
                <w:rFonts w:ascii="Cambria Math" w:hAnsi="Cambria Math" w:cs="Times New Roman"/>
              </w:rPr>
              <m:t xml:space="preserve">+ </m:t>
            </m:r>
            <m:nary>
              <m:naryPr>
                <m:chr m:val="∑"/>
                <m:limLoc m:val="undOvr"/>
                <m:subHide m:val="1"/>
                <m:supHide m:val="1"/>
                <m:ctrlPr>
                  <w:rPr>
                    <w:rFonts w:ascii="Cambria Math" w:hAnsi="Cambria Math" w:cs="Times New Roman"/>
                    <w:i/>
                  </w:rPr>
                </m:ctrlPr>
              </m:naryPr>
              <m:sub/>
              <m:sup/>
              <m:e>
                <m:r>
                  <w:rPr>
                    <w:rFonts w:ascii="Cambria Math" w:hAnsi="Cambria Math" w:cs="Times New Roman"/>
                  </w:rPr>
                  <m:t>q</m:t>
                </m:r>
              </m:e>
            </m:nary>
          </m:num>
          <m:den>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m:t>
                </m:r>
              </m:sub>
            </m:sSub>
            <m:d>
              <m:dPr>
                <m:ctrlPr>
                  <w:rPr>
                    <w:rFonts w:ascii="Cambria Math" w:hAnsi="Cambria Math" w:cs="Times New Roman"/>
                    <w:i/>
                  </w:rPr>
                </m:ctrlPr>
              </m:dPr>
              <m:e>
                <m:r>
                  <w:rPr>
                    <w:rFonts w:ascii="Cambria Math" w:hAnsi="Cambria Math" w:cs="Times New Roman"/>
                  </w:rPr>
                  <m:t>Y-</m:t>
                </m:r>
                <m:sSub>
                  <m:sSubPr>
                    <m:ctrlPr>
                      <w:rPr>
                        <w:rFonts w:ascii="Cambria Math" w:hAnsi="Cambria Math" w:cs="Times New Roman"/>
                        <w:i/>
                      </w:rPr>
                    </m:ctrlPr>
                  </m:sSubPr>
                  <m:e>
                    <m:r>
                      <w:rPr>
                        <w:rFonts w:ascii="Cambria Math" w:hAnsi="Cambria Math" w:cs="Times New Roman"/>
                      </w:rPr>
                      <m:t>Y</m:t>
                    </m:r>
                  </m:e>
                  <m:sub>
                    <m:r>
                      <w:rPr>
                        <w:rFonts w:ascii="Cambria Math" w:hAnsi="Cambria Math" w:cs="Times New Roman"/>
                      </w:rPr>
                      <m:t>0</m:t>
                    </m:r>
                  </m:sub>
                </m:sSub>
              </m:e>
            </m:d>
            <m:r>
              <w:rPr>
                <w:rFonts w:ascii="Cambria Math" w:hAnsi="Cambria Math" w:cs="Times New Roman"/>
              </w:rPr>
              <m:t>-[(∝A-A</m:t>
            </m:r>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D</m:t>
                </m:r>
              </m:sub>
            </m:sSub>
            <m:sSub>
              <m:sSubPr>
                <m:ctrlPr>
                  <w:rPr>
                    <w:rFonts w:ascii="Cambria Math" w:hAnsi="Cambria Math" w:cs="Times New Roman"/>
                    <w:i/>
                  </w:rPr>
                </m:ctrlPr>
              </m:sSubPr>
              <m:e>
                <m:r>
                  <w:rPr>
                    <w:rFonts w:ascii="Cambria Math" w:hAnsi="Cambria Math" w:cs="Times New Roman"/>
                  </w:rPr>
                  <m:t>C</m:t>
                </m:r>
              </m:e>
              <m:sub>
                <m:r>
                  <w:rPr>
                    <w:rFonts w:ascii="Cambria Math" w:hAnsi="Cambria Math" w:cs="Times New Roman"/>
                  </w:rPr>
                  <m:t>A</m:t>
                </m:r>
              </m:sub>
            </m:sSub>
            <m:r>
              <w:rPr>
                <w:rFonts w:ascii="Cambria Math" w:hAnsi="Cambria Math" w:cs="Times New Roman"/>
              </w:rPr>
              <m:t>)(1-</m:t>
            </m:r>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m</m:t>
                </m:r>
              </m:sub>
            </m:sSub>
            <m:r>
              <w:rPr>
                <w:rFonts w:ascii="Cambria Math" w:hAnsi="Cambria Math" w:cs="Times New Roman"/>
              </w:rPr>
              <m:t>)</m:t>
            </m:r>
          </m:den>
        </m:f>
      </m:oMath>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t xml:space="preserve">  (</w:t>
      </w:r>
      <w:r w:rsidR="00206E10" w:rsidRPr="00206E10">
        <w:rPr>
          <w:rFonts w:ascii="Times New Roman" w:eastAsiaTheme="minorEastAsia" w:hAnsi="Times New Roman" w:cs="Times New Roman"/>
        </w:rPr>
        <w:t>6</w:t>
      </w:r>
      <w:r w:rsidR="00435357" w:rsidRPr="00206E10">
        <w:rPr>
          <w:rFonts w:ascii="Times New Roman" w:eastAsiaTheme="minorEastAsia" w:hAnsi="Times New Roman" w:cs="Times New Roman"/>
        </w:rPr>
        <w:t>)</w:t>
      </w:r>
    </w:p>
    <w:p w14:paraId="4CC630F3" w14:textId="77777777" w:rsidR="00E21BEE" w:rsidRPr="00206E10" w:rsidRDefault="00E21BEE" w:rsidP="00E21BEE">
      <w:pPr>
        <w:rPr>
          <w:rFonts w:ascii="Times New Roman" w:hAnsi="Times New Roman" w:cs="Times New Roman"/>
        </w:rPr>
      </w:pPr>
      <w:r w:rsidRPr="00206E10">
        <w:rPr>
          <w:rFonts w:ascii="Times New Roman" w:hAnsi="Times New Roman" w:cs="Times New Roman"/>
        </w:rPr>
        <w:t>Assumptions adopted:</w:t>
      </w:r>
    </w:p>
    <w:p w14:paraId="6A50C5F2"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Batch process operation.</w:t>
      </w:r>
    </w:p>
    <w:p w14:paraId="37C6D5CB"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Negligible material-to-material contact.</w:t>
      </w:r>
    </w:p>
    <w:p w14:paraId="62049068"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Negligible shrinkage of kernels.</w:t>
      </w:r>
    </w:p>
    <w:p w14:paraId="6424C071"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Uniform moisture content.</w:t>
      </w:r>
    </w:p>
    <w:p w14:paraId="70F7A702"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Adiabatic dryer walls.</w:t>
      </w:r>
    </w:p>
    <w:p w14:paraId="67CEF082"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Negligible internal kernel temperature gradient.</w:t>
      </w:r>
    </w:p>
    <w:p w14:paraId="08EDA3F1"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Perfect air mixing.</w:t>
      </w:r>
    </w:p>
    <w:p w14:paraId="1FB6F991" w14:textId="77777777" w:rsidR="00E21BEE" w:rsidRPr="00206E10" w:rsidRDefault="00E21BEE" w:rsidP="00206E10">
      <w:pPr>
        <w:numPr>
          <w:ilvl w:val="0"/>
          <w:numId w:val="3"/>
        </w:numPr>
        <w:spacing w:after="0" w:line="360" w:lineRule="auto"/>
        <w:rPr>
          <w:rFonts w:ascii="Times New Roman" w:hAnsi="Times New Roman" w:cs="Times New Roman"/>
        </w:rPr>
      </w:pPr>
      <w:r w:rsidRPr="00206E10">
        <w:rPr>
          <w:rFonts w:ascii="Times New Roman" w:hAnsi="Times New Roman" w:cs="Times New Roman"/>
        </w:rPr>
        <w:t>Negligible gas-phase accumulation.</w:t>
      </w:r>
    </w:p>
    <w:p w14:paraId="5A9A3078" w14:textId="1A0FBDF3" w:rsidR="00E21BEE" w:rsidRPr="00206E10" w:rsidRDefault="00E21BEE" w:rsidP="00206E10">
      <w:pPr>
        <w:jc w:val="both"/>
        <w:rPr>
          <w:rFonts w:ascii="Times New Roman" w:hAnsi="Times New Roman" w:cs="Times New Roman"/>
        </w:rPr>
      </w:pPr>
      <w:r w:rsidRPr="00206E10">
        <w:rPr>
          <w:rFonts w:ascii="Times New Roman" w:hAnsi="Times New Roman" w:cs="Times New Roman"/>
        </w:rPr>
        <w:t xml:space="preserve">The equations were solved with iterative determination of air parameters Y and </w:t>
      </w:r>
      <m:oMath>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g</m:t>
            </m:r>
          </m:sub>
        </m:sSub>
      </m:oMath>
      <w:r w:rsidRPr="00206E10">
        <w:rPr>
          <w:rFonts w:ascii="Times New Roman" w:hAnsi="Times New Roman" w:cs="Times New Roman"/>
        </w:rPr>
        <w:t xml:space="preserve"> at each time step. The model also </w:t>
      </w:r>
      <w:r w:rsidR="00EF09E9" w:rsidRPr="00206E10">
        <w:rPr>
          <w:rFonts w:ascii="Times New Roman" w:hAnsi="Times New Roman" w:cs="Times New Roman"/>
        </w:rPr>
        <w:t>guides</w:t>
      </w:r>
      <w:r w:rsidRPr="00206E10">
        <w:rPr>
          <w:rFonts w:ascii="Times New Roman" w:hAnsi="Times New Roman" w:cs="Times New Roman"/>
        </w:rPr>
        <w:t xml:space="preserve"> process control adjustments such as ventilation rate or heater power.</w:t>
      </w:r>
    </w:p>
    <w:p w14:paraId="6842649A" w14:textId="3021C938" w:rsidR="00E21BEE" w:rsidRPr="00206E10" w:rsidRDefault="00206E10" w:rsidP="004A13FB">
      <w:pPr>
        <w:spacing w:after="0"/>
        <w:rPr>
          <w:rFonts w:ascii="Times New Roman" w:hAnsi="Times New Roman" w:cs="Times New Roman"/>
          <w:b/>
          <w:bCs/>
        </w:rPr>
      </w:pPr>
      <w:r>
        <w:rPr>
          <w:rFonts w:ascii="Times New Roman" w:hAnsi="Times New Roman" w:cs="Times New Roman"/>
          <w:b/>
          <w:bCs/>
        </w:rPr>
        <w:t>2</w:t>
      </w:r>
      <w:r w:rsidR="00E21BEE" w:rsidRPr="00206E10">
        <w:rPr>
          <w:rFonts w:ascii="Times New Roman" w:hAnsi="Times New Roman" w:cs="Times New Roman"/>
          <w:b/>
          <w:bCs/>
        </w:rPr>
        <w:t>.3</w:t>
      </w:r>
      <w:r w:rsidR="003B25FA">
        <w:rPr>
          <w:rFonts w:ascii="Times New Roman" w:hAnsi="Times New Roman" w:cs="Times New Roman"/>
          <w:b/>
          <w:bCs/>
        </w:rPr>
        <w:tab/>
      </w:r>
      <w:r w:rsidR="00E21BEE" w:rsidRPr="00206E10">
        <w:rPr>
          <w:rFonts w:ascii="Times New Roman" w:hAnsi="Times New Roman" w:cs="Times New Roman"/>
          <w:b/>
          <w:bCs/>
        </w:rPr>
        <w:t>Moisture Content Model</w:t>
      </w:r>
    </w:p>
    <w:p w14:paraId="561A4F32" w14:textId="77777777" w:rsidR="00E21BEE" w:rsidRPr="00206E10" w:rsidRDefault="00E21BEE" w:rsidP="00E21BEE">
      <w:pPr>
        <w:rPr>
          <w:rFonts w:ascii="Times New Roman" w:hAnsi="Times New Roman" w:cs="Times New Roman"/>
        </w:rPr>
      </w:pPr>
      <w:r w:rsidRPr="00206E10">
        <w:rPr>
          <w:rFonts w:ascii="Times New Roman" w:hAnsi="Times New Roman" w:cs="Times New Roman"/>
        </w:rPr>
        <w:t>Following Lewis, moisture transfer can be described analogously to Newton’s law of cooling:</w:t>
      </w:r>
    </w:p>
    <w:p w14:paraId="2D452162" w14:textId="0F098449" w:rsidR="00435357" w:rsidRPr="00206E10" w:rsidRDefault="009157D6" w:rsidP="00435357">
      <w:pPr>
        <w:spacing w:after="0" w:line="480" w:lineRule="auto"/>
        <w:jc w:val="both"/>
        <w:rPr>
          <w:rFonts w:ascii="Times New Roman" w:hAnsi="Times New Roman" w:cs="Times New Roman"/>
        </w:rPr>
      </w:pPr>
      <m:oMath>
        <m:f>
          <m:fPr>
            <m:ctrlPr>
              <w:rPr>
                <w:rFonts w:ascii="Cambria Math" w:eastAsiaTheme="minorEastAsia" w:hAnsi="Cambria Math" w:cs="Times New Roman"/>
                <w:i/>
              </w:rPr>
            </m:ctrlPr>
          </m:fPr>
          <m:num>
            <m:r>
              <w:rPr>
                <w:rFonts w:ascii="Cambria Math" w:eastAsiaTheme="minorEastAsia" w:hAnsi="Cambria Math" w:cs="Times New Roman"/>
              </w:rPr>
              <m:t>dx</m:t>
            </m:r>
          </m:num>
          <m:den>
            <m:r>
              <w:rPr>
                <w:rFonts w:ascii="Cambria Math" w:eastAsiaTheme="minorEastAsia" w:hAnsi="Cambria Math" w:cs="Times New Roman"/>
              </w:rPr>
              <m:t>dt</m:t>
            </m:r>
          </m:den>
        </m:f>
        <m:r>
          <w:rPr>
            <w:rFonts w:ascii="Cambria Math" w:hAnsi="Cambria Math" w:cs="Times New Roman"/>
          </w:rPr>
          <m:t>= -</m:t>
        </m:r>
        <m:r>
          <w:rPr>
            <w:rFonts w:ascii="Cambria Math" w:hAnsi="Cambria Math" w:cs="Times New Roman"/>
          </w:rPr>
          <m:t>k</m:t>
        </m:r>
        <m:r>
          <w:rPr>
            <w:rFonts w:ascii="Cambria Math" w:hAnsi="Cambria Math" w:cs="Times New Roman"/>
          </w:rPr>
          <m:t xml:space="preserve"> (</m:t>
        </m:r>
        <m:r>
          <w:rPr>
            <w:rFonts w:ascii="Cambria Math" w:hAnsi="Cambria Math" w:cs="Times New Roman"/>
          </w:rPr>
          <m:t>X</m:t>
        </m:r>
        <m:r>
          <w:rPr>
            <w:rFonts w:ascii="Cambria Math"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e</m:t>
            </m:r>
          </m:sub>
        </m:sSub>
        <m:r>
          <w:rPr>
            <w:rFonts w:ascii="Cambria Math" w:eastAsiaTheme="minorEastAsia" w:hAnsi="Cambria Math" w:cs="Times New Roman"/>
          </w:rPr>
          <m:t>)</m:t>
        </m:r>
      </m:oMath>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r>
      <w:r w:rsidR="00435357" w:rsidRPr="00206E10">
        <w:rPr>
          <w:rFonts w:ascii="Times New Roman" w:eastAsiaTheme="minorEastAsia" w:hAnsi="Times New Roman" w:cs="Times New Roman"/>
        </w:rPr>
        <w:tab/>
        <w:t>(</w:t>
      </w:r>
      <w:r w:rsidR="00206E10">
        <w:rPr>
          <w:rFonts w:ascii="Times New Roman" w:eastAsiaTheme="minorEastAsia" w:hAnsi="Times New Roman" w:cs="Times New Roman"/>
        </w:rPr>
        <w:t>7</w:t>
      </w:r>
      <w:r w:rsidR="00435357" w:rsidRPr="00206E10">
        <w:rPr>
          <w:rFonts w:ascii="Times New Roman" w:eastAsiaTheme="minorEastAsia" w:hAnsi="Times New Roman" w:cs="Times New Roman"/>
        </w:rPr>
        <w:t>)</w:t>
      </w:r>
    </w:p>
    <w:p w14:paraId="7036A31E" w14:textId="08B1543D" w:rsidR="00E21BEE" w:rsidRPr="00206E10" w:rsidRDefault="00E21BEE" w:rsidP="00E21BEE">
      <w:pPr>
        <w:rPr>
          <w:rFonts w:ascii="Times New Roman" w:hAnsi="Times New Roman" w:cs="Times New Roman"/>
        </w:rPr>
      </w:pPr>
      <w:r w:rsidRPr="00206E10">
        <w:rPr>
          <w:rFonts w:ascii="Times New Roman" w:hAnsi="Times New Roman" w:cs="Times New Roman"/>
        </w:rPr>
        <w:t>where (k) is the drying constant:</w:t>
      </w:r>
    </w:p>
    <w:p w14:paraId="382B2263" w14:textId="788D295C" w:rsidR="00B571AF" w:rsidRPr="00206E10" w:rsidRDefault="00B571AF" w:rsidP="00B571AF">
      <w:pPr>
        <w:spacing w:line="480" w:lineRule="auto"/>
        <w:jc w:val="both"/>
        <w:rPr>
          <w:rFonts w:ascii="Times New Roman" w:hAnsi="Times New Roman" w:cs="Times New Roman"/>
        </w:rPr>
      </w:pPr>
      <m:oMath>
        <m:r>
          <w:rPr>
            <w:rFonts w:ascii="Cambria Math" w:hAnsi="Cambria Math" w:cs="Times New Roman"/>
          </w:rPr>
          <m:t xml:space="preserve">K=0.00719 </m:t>
        </m:r>
        <m:sSup>
          <m:sSupPr>
            <m:ctrlPr>
              <w:rPr>
                <w:rFonts w:ascii="Cambria Math" w:hAnsi="Cambria Math" w:cs="Times New Roman"/>
                <w:i/>
              </w:rPr>
            </m:ctrlPr>
          </m:sSupPr>
          <m:e>
            <m:r>
              <w:rPr>
                <w:rFonts w:ascii="Cambria Math" w:hAnsi="Cambria Math" w:cs="Times New Roman"/>
              </w:rPr>
              <m:t>e</m:t>
            </m:r>
          </m:e>
          <m:sup>
            <m:r>
              <w:rPr>
                <w:rFonts w:ascii="Cambria Math" w:hAnsi="Cambria Math" w:cs="Times New Roman"/>
              </w:rPr>
              <m:t>(-</m:t>
            </m:r>
            <m:f>
              <m:fPr>
                <m:ctrlPr>
                  <w:rPr>
                    <w:rFonts w:ascii="Cambria Math" w:hAnsi="Cambria Math" w:cs="Times New Roman"/>
                    <w:i/>
                  </w:rPr>
                </m:ctrlPr>
              </m:fPr>
              <m:num>
                <m:r>
                  <w:rPr>
                    <w:rFonts w:ascii="Cambria Math" w:hAnsi="Cambria Math" w:cs="Times New Roman"/>
                  </w:rPr>
                  <m:t>130.64</m:t>
                </m:r>
              </m:num>
              <m:den>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a</m:t>
                    </m:r>
                  </m:sub>
                </m:sSub>
              </m:den>
            </m:f>
            <m:r>
              <w:rPr>
                <w:rFonts w:ascii="Cambria Math" w:hAnsi="Cambria Math" w:cs="Times New Roman"/>
              </w:rPr>
              <m:t>)</m:t>
            </m:r>
          </m:sup>
        </m:sSup>
      </m:oMath>
      <w:r w:rsidRPr="00206E10">
        <w:rPr>
          <w:rFonts w:ascii="Times New Roman" w:hAnsi="Times New Roman" w:cs="Times New Roman"/>
        </w:rPr>
        <w:t xml:space="preserve">         </w:t>
      </w:r>
      <w:r w:rsidRPr="00206E10">
        <w:rPr>
          <w:rFonts w:ascii="Times New Roman" w:hAnsi="Times New Roman" w:cs="Times New Roman"/>
        </w:rPr>
        <w:tab/>
      </w:r>
      <w:r w:rsidRPr="00206E10">
        <w:rPr>
          <w:rFonts w:ascii="Times New Roman" w:hAnsi="Times New Roman" w:cs="Times New Roman"/>
        </w:rPr>
        <w:tab/>
      </w:r>
      <w:r w:rsidRPr="00206E10">
        <w:rPr>
          <w:rFonts w:ascii="Times New Roman" w:hAnsi="Times New Roman" w:cs="Times New Roman"/>
        </w:rPr>
        <w:tab/>
      </w:r>
      <w:r w:rsidRPr="00206E10">
        <w:rPr>
          <w:rFonts w:ascii="Times New Roman" w:hAnsi="Times New Roman" w:cs="Times New Roman"/>
        </w:rPr>
        <w:tab/>
      </w:r>
      <w:r w:rsidRPr="00206E10">
        <w:rPr>
          <w:rFonts w:ascii="Times New Roman" w:hAnsi="Times New Roman" w:cs="Times New Roman"/>
        </w:rPr>
        <w:tab/>
      </w:r>
      <w:r w:rsidRPr="00206E10">
        <w:rPr>
          <w:rFonts w:ascii="Times New Roman" w:hAnsi="Times New Roman" w:cs="Times New Roman"/>
        </w:rPr>
        <w:tab/>
      </w:r>
      <w:r w:rsidRPr="00206E10">
        <w:rPr>
          <w:rFonts w:ascii="Times New Roman" w:hAnsi="Times New Roman" w:cs="Times New Roman"/>
        </w:rPr>
        <w:tab/>
      </w:r>
      <w:r w:rsidRPr="00206E10">
        <w:rPr>
          <w:rFonts w:ascii="Times New Roman" w:hAnsi="Times New Roman" w:cs="Times New Roman"/>
        </w:rPr>
        <w:tab/>
      </w:r>
      <w:r w:rsidRPr="00206E10">
        <w:rPr>
          <w:rFonts w:ascii="Times New Roman" w:hAnsi="Times New Roman" w:cs="Times New Roman"/>
        </w:rPr>
        <w:tab/>
        <w:t>(</w:t>
      </w:r>
      <w:r w:rsidR="00206E10">
        <w:rPr>
          <w:rFonts w:ascii="Times New Roman" w:hAnsi="Times New Roman" w:cs="Times New Roman"/>
        </w:rPr>
        <w:t>8</w:t>
      </w:r>
      <w:r w:rsidRPr="00206E10">
        <w:rPr>
          <w:rFonts w:ascii="Times New Roman" w:hAnsi="Times New Roman" w:cs="Times New Roman"/>
        </w:rPr>
        <w:t>)</w:t>
      </w:r>
    </w:p>
    <w:p w14:paraId="7B1CA0D1" w14:textId="6451D48A" w:rsidR="00E21BEE" w:rsidRPr="00206E10" w:rsidRDefault="00E21BEE" w:rsidP="00E21BEE">
      <w:pPr>
        <w:rPr>
          <w:rFonts w:ascii="Times New Roman" w:hAnsi="Times New Roman" w:cs="Times New Roman"/>
        </w:rPr>
      </w:pPr>
      <w:r w:rsidRPr="00206E10">
        <w:rPr>
          <w:rFonts w:ascii="Times New Roman" w:hAnsi="Times New Roman" w:cs="Times New Roman"/>
        </w:rPr>
        <w:t xml:space="preserve">Equilibrium moisture content </w:t>
      </w: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e</m:t>
            </m:r>
          </m:sub>
        </m:sSub>
      </m:oMath>
      <w:r w:rsidRPr="00206E10">
        <w:rPr>
          <w:rFonts w:ascii="Times New Roman" w:hAnsi="Times New Roman" w:cs="Times New Roman"/>
        </w:rPr>
        <w:t>is calculated experimentally at 70–110°C:</w:t>
      </w:r>
    </w:p>
    <w:p w14:paraId="3C7FCEE3" w14:textId="7E129767" w:rsidR="00B571AF" w:rsidRPr="007E217E" w:rsidRDefault="009157D6" w:rsidP="00B571AF">
      <w:pPr>
        <w:spacing w:after="0" w:line="480" w:lineRule="auto"/>
        <w:jc w:val="both"/>
        <w:rPr>
          <w:rFonts w:ascii="Times New Roman" w:eastAsiaTheme="minorEastAsia" w:hAnsi="Times New Roman" w:cs="Times New Roman"/>
        </w:rPr>
      </w:pPr>
      <m:oMath>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e</m:t>
            </m:r>
          </m:sub>
        </m:sSub>
        <m:r>
          <w:rPr>
            <w:rFonts w:ascii="Cambria Math" w:hAnsi="Cambria Math" w:cs="Times New Roman"/>
          </w:rPr>
          <m:t>=</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w</m:t>
                </m:r>
              </m:e>
              <m:sub>
                <m:r>
                  <w:rPr>
                    <w:rFonts w:ascii="Cambria Math" w:hAnsi="Cambria Math" w:cs="Times New Roman"/>
                  </w:rPr>
                  <m:t>m</m:t>
                </m:r>
              </m:sub>
            </m:sSub>
            <m:r>
              <w:rPr>
                <w:rFonts w:ascii="Cambria Math" w:hAnsi="Cambria Math" w:cs="Times New Roman"/>
              </w:rPr>
              <m:t>C</m:t>
            </m:r>
            <m:r>
              <w:rPr>
                <w:rFonts w:ascii="Cambria Math" w:hAnsi="Cambria Math" w:cs="Times New Roman"/>
              </w:rPr>
              <m:t xml:space="preserve"> </m:t>
            </m:r>
            <m:r>
              <w:rPr>
                <w:rFonts w:ascii="Cambria Math" w:hAnsi="Cambria Math" w:cs="Times New Roman"/>
              </w:rPr>
              <m:t>K</m:t>
            </m:r>
            <m:r>
              <w:rPr>
                <w:rFonts w:ascii="Cambria Math" w:hAnsi="Cambria Math" w:cs="Times New Roman"/>
              </w:rPr>
              <m:t xml:space="preserve"> </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w</m:t>
                </m:r>
              </m:sub>
            </m:sSub>
          </m:num>
          <m:den>
            <m:r>
              <w:rPr>
                <w:rFonts w:ascii="Cambria Math" w:hAnsi="Cambria Math" w:cs="Times New Roman"/>
              </w:rPr>
              <m:t>(1-</m:t>
            </m:r>
            <m:r>
              <w:rPr>
                <w:rFonts w:ascii="Cambria Math" w:hAnsi="Cambria Math" w:cs="Times New Roman"/>
              </w:rPr>
              <m:t>K</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w</m:t>
                </m:r>
              </m:sub>
            </m:sSub>
            <m:r>
              <w:rPr>
                <w:rFonts w:ascii="Cambria Math" w:hAnsi="Cambria Math" w:cs="Times New Roman"/>
              </w:rPr>
              <m:t>)(1+</m:t>
            </m:r>
            <m:d>
              <m:dPr>
                <m:ctrlPr>
                  <w:rPr>
                    <w:rFonts w:ascii="Cambria Math" w:hAnsi="Cambria Math" w:cs="Times New Roman"/>
                    <w:i/>
                  </w:rPr>
                </m:ctrlPr>
              </m:dPr>
              <m:e>
                <m:r>
                  <w:rPr>
                    <w:rFonts w:ascii="Cambria Math" w:hAnsi="Cambria Math" w:cs="Times New Roman"/>
                  </w:rPr>
                  <m:t>C</m:t>
                </m:r>
                <m:r>
                  <w:rPr>
                    <w:rFonts w:ascii="Cambria Math" w:hAnsi="Cambria Math" w:cs="Times New Roman"/>
                  </w:rPr>
                  <m:t>-</m:t>
                </m:r>
                <m:r>
                  <w:rPr>
                    <w:rFonts w:ascii="Cambria Math" w:hAnsi="Cambria Math" w:cs="Times New Roman"/>
                  </w:rPr>
                  <m:t>1</m:t>
                </m:r>
              </m:e>
            </m:d>
            <m:r>
              <w:rPr>
                <w:rFonts w:ascii="Cambria Math" w:hAnsi="Cambria Math" w:cs="Times New Roman"/>
              </w:rPr>
              <m:t>K</m:t>
            </m:r>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w</m:t>
                </m:r>
              </m:sub>
            </m:sSub>
          </m:den>
        </m:f>
      </m:oMath>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sidRPr="007E217E">
        <w:rPr>
          <w:rFonts w:ascii="Times New Roman" w:eastAsiaTheme="minorEastAsia" w:hAnsi="Times New Roman" w:cs="Times New Roman"/>
        </w:rPr>
        <w:tab/>
      </w:r>
      <w:r w:rsidR="00B571AF">
        <w:rPr>
          <w:rFonts w:ascii="Times New Roman" w:eastAsiaTheme="minorEastAsia" w:hAnsi="Times New Roman" w:cs="Times New Roman"/>
        </w:rPr>
        <w:t>(</w:t>
      </w:r>
      <w:r w:rsidR="00206E10">
        <w:rPr>
          <w:rFonts w:ascii="Times New Roman" w:hAnsi="Times New Roman" w:cs="Times New Roman"/>
        </w:rPr>
        <w:t>9</w:t>
      </w:r>
      <w:r w:rsidR="00B571AF">
        <w:rPr>
          <w:rFonts w:ascii="Times New Roman" w:hAnsi="Times New Roman" w:cs="Times New Roman"/>
        </w:rPr>
        <w:t>)</w:t>
      </w:r>
      <w:r w:rsidR="00B571AF" w:rsidRPr="007E217E">
        <w:rPr>
          <w:rFonts w:ascii="Times New Roman" w:eastAsiaTheme="minorEastAsia" w:hAnsi="Times New Roman" w:cs="Times New Roman"/>
        </w:rPr>
        <w:tab/>
      </w:r>
    </w:p>
    <w:p w14:paraId="410F6A49" w14:textId="33C51D70" w:rsidR="00E21BEE" w:rsidRPr="00B571AF" w:rsidRDefault="00B571AF" w:rsidP="00B571AF">
      <w:pPr>
        <w:tabs>
          <w:tab w:val="center" w:pos="4680"/>
        </w:tabs>
        <w:spacing w:after="0" w:line="480" w:lineRule="auto"/>
        <w:jc w:val="both"/>
        <w:rPr>
          <w:rFonts w:ascii="Times New Roman" w:eastAsiaTheme="minorEastAsia" w:hAnsi="Times New Roman" w:cs="Times New Roman"/>
        </w:rPr>
      </w:pPr>
      <w:r w:rsidRPr="007E217E">
        <w:rPr>
          <w:rFonts w:ascii="Times New Roman" w:eastAsiaTheme="minorEastAsia" w:hAnsi="Times New Roman" w:cs="Times New Roman"/>
        </w:rPr>
        <w:t>Moisture ratio MR (</w:t>
      </w:r>
      <w:proofErr w:type="spellStart"/>
      <w:r w:rsidRPr="007E217E">
        <w:rPr>
          <w:rFonts w:ascii="Times New Roman" w:eastAsiaTheme="minorEastAsia" w:hAnsi="Times New Roman" w:cs="Times New Roman"/>
        </w:rPr>
        <w:t>X</w:t>
      </w:r>
      <w:r w:rsidRPr="007E217E">
        <w:rPr>
          <w:rFonts w:ascii="Times New Roman" w:eastAsiaTheme="minorEastAsia" w:hAnsi="Times New Roman" w:cs="Times New Roman"/>
          <w:vertAlign w:val="subscript"/>
        </w:rPr>
        <w:t>r</w:t>
      </w:r>
      <w:proofErr w:type="spellEnd"/>
      <w:r w:rsidRPr="007E217E">
        <w:rPr>
          <w:rFonts w:ascii="Times New Roman" w:eastAsiaTheme="minorEastAsia" w:hAnsi="Times New Roman" w:cs="Times New Roman"/>
        </w:rPr>
        <w:t xml:space="preserve">) = </w:t>
      </w:r>
      <m:oMath>
        <m:f>
          <m:fPr>
            <m:ctrlPr>
              <w:rPr>
                <w:rFonts w:ascii="Cambria Math" w:eastAsiaTheme="minorEastAsia" w:hAnsi="Cambria Math" w:cs="Times New Roman"/>
                <w:i/>
              </w:rPr>
            </m:ctrlPr>
          </m:fPr>
          <m:num>
            <m:r>
              <w:rPr>
                <w:rFonts w:ascii="Cambria Math" w:eastAsiaTheme="minorEastAsia" w:hAnsi="Cambria Math" w:cs="Times New Roman"/>
              </w:rPr>
              <m:t xml:space="preserve">X-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e</m:t>
                </m:r>
              </m:sub>
            </m:sSub>
          </m:num>
          <m:den>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in</m:t>
                </m:r>
              </m:sub>
            </m:sSub>
            <m:r>
              <w:rPr>
                <w:rFonts w:ascii="Cambria Math" w:eastAsiaTheme="minorEastAsia" w:hAnsi="Cambria Math" w:cs="Times New Roman"/>
              </w:rPr>
              <m:t xml:space="preserve">- </m:t>
            </m:r>
            <m:sSub>
              <m:sSubPr>
                <m:ctrlPr>
                  <w:rPr>
                    <w:rFonts w:ascii="Cambria Math" w:eastAsiaTheme="minorEastAsia" w:hAnsi="Cambria Math" w:cs="Times New Roman"/>
                    <w:i/>
                  </w:rPr>
                </m:ctrlPr>
              </m:sSubPr>
              <m:e>
                <m:r>
                  <w:rPr>
                    <w:rFonts w:ascii="Cambria Math" w:eastAsiaTheme="minorEastAsia" w:hAnsi="Cambria Math" w:cs="Times New Roman"/>
                  </w:rPr>
                  <m:t>X</m:t>
                </m:r>
              </m:e>
              <m:sub>
                <m:r>
                  <w:rPr>
                    <w:rFonts w:ascii="Cambria Math" w:eastAsiaTheme="minorEastAsia" w:hAnsi="Cambria Math" w:cs="Times New Roman"/>
                  </w:rPr>
                  <m:t>e</m:t>
                </m:r>
              </m:sub>
            </m:sSub>
          </m:den>
        </m:f>
      </m:oMath>
      <w:r w:rsidRPr="007E217E">
        <w:rPr>
          <w:rFonts w:ascii="Times New Roman" w:eastAsiaTheme="minorEastAsia" w:hAnsi="Times New Roman" w:cs="Times New Roman"/>
        </w:rPr>
        <w:tab/>
      </w:r>
      <w:r w:rsidRPr="007E217E">
        <w:rPr>
          <w:rFonts w:ascii="Times New Roman" w:eastAsiaTheme="minorEastAsia" w:hAnsi="Times New Roman" w:cs="Times New Roman"/>
        </w:rPr>
        <w:tab/>
      </w:r>
      <w:r w:rsidRPr="007E217E">
        <w:rPr>
          <w:rFonts w:ascii="Times New Roman" w:eastAsiaTheme="minorEastAsia" w:hAnsi="Times New Roman" w:cs="Times New Roman"/>
        </w:rPr>
        <w:tab/>
      </w:r>
      <w:r w:rsidRPr="007E217E">
        <w:rPr>
          <w:rFonts w:ascii="Times New Roman" w:eastAsiaTheme="minorEastAsia" w:hAnsi="Times New Roman" w:cs="Times New Roman"/>
        </w:rPr>
        <w:tab/>
      </w:r>
      <w:r w:rsidRPr="007E217E">
        <w:rPr>
          <w:rFonts w:ascii="Times New Roman" w:eastAsiaTheme="minorEastAsia" w:hAnsi="Times New Roman" w:cs="Times New Roman"/>
        </w:rPr>
        <w:tab/>
      </w:r>
      <w:r w:rsidRPr="007E217E">
        <w:rPr>
          <w:rFonts w:ascii="Times New Roman" w:eastAsiaTheme="minorEastAsia" w:hAnsi="Times New Roman" w:cs="Times New Roman"/>
        </w:rPr>
        <w:tab/>
      </w:r>
      <w:r w:rsidRPr="007E217E">
        <w:rPr>
          <w:rFonts w:ascii="Times New Roman" w:eastAsiaTheme="minorEastAsia" w:hAnsi="Times New Roman" w:cs="Times New Roman"/>
        </w:rPr>
        <w:tab/>
      </w:r>
      <w:r>
        <w:rPr>
          <w:rFonts w:ascii="Times New Roman" w:eastAsiaTheme="minorEastAsia" w:hAnsi="Times New Roman" w:cs="Times New Roman"/>
        </w:rPr>
        <w:t>(</w:t>
      </w:r>
      <w:r w:rsidR="00206E10">
        <w:rPr>
          <w:rFonts w:ascii="Times New Roman" w:eastAsiaTheme="minorEastAsia" w:hAnsi="Times New Roman" w:cs="Times New Roman"/>
        </w:rPr>
        <w:t>10</w:t>
      </w:r>
      <w:r>
        <w:rPr>
          <w:rFonts w:ascii="Times New Roman" w:eastAsiaTheme="minorEastAsia" w:hAnsi="Times New Roman" w:cs="Times New Roman"/>
        </w:rPr>
        <w:t>)</w:t>
      </w:r>
    </w:p>
    <w:p w14:paraId="3BA0ABD4" w14:textId="77777777" w:rsidR="00922E20" w:rsidRDefault="00922E20" w:rsidP="004A13FB">
      <w:pPr>
        <w:spacing w:after="0"/>
        <w:jc w:val="both"/>
        <w:rPr>
          <w:rFonts w:ascii="Times New Roman" w:hAnsi="Times New Roman" w:cs="Times New Roman"/>
          <w:b/>
          <w:bCs/>
        </w:rPr>
      </w:pPr>
    </w:p>
    <w:p w14:paraId="076D3D3A" w14:textId="30335069" w:rsidR="00E21BEE" w:rsidRPr="00206E10" w:rsidRDefault="00206E10" w:rsidP="004A13FB">
      <w:pPr>
        <w:spacing w:after="0"/>
        <w:jc w:val="both"/>
        <w:rPr>
          <w:rFonts w:ascii="Times New Roman" w:hAnsi="Times New Roman" w:cs="Times New Roman"/>
          <w:b/>
          <w:bCs/>
        </w:rPr>
      </w:pPr>
      <w:r>
        <w:rPr>
          <w:rFonts w:ascii="Times New Roman" w:hAnsi="Times New Roman" w:cs="Times New Roman"/>
          <w:b/>
          <w:bCs/>
        </w:rPr>
        <w:lastRenderedPageBreak/>
        <w:t>2</w:t>
      </w:r>
      <w:r w:rsidR="00E21BEE" w:rsidRPr="00206E10">
        <w:rPr>
          <w:rFonts w:ascii="Times New Roman" w:hAnsi="Times New Roman" w:cs="Times New Roman"/>
          <w:b/>
          <w:bCs/>
        </w:rPr>
        <w:t>.4</w:t>
      </w:r>
      <w:r w:rsidR="003B25FA">
        <w:rPr>
          <w:rFonts w:ascii="Times New Roman" w:hAnsi="Times New Roman" w:cs="Times New Roman"/>
          <w:b/>
          <w:bCs/>
        </w:rPr>
        <w:tab/>
      </w:r>
      <w:r w:rsidR="00E21BEE" w:rsidRPr="00206E10">
        <w:rPr>
          <w:rFonts w:ascii="Times New Roman" w:hAnsi="Times New Roman" w:cs="Times New Roman"/>
          <w:b/>
          <w:bCs/>
        </w:rPr>
        <w:t>I-PD Controller Design</w:t>
      </w:r>
    </w:p>
    <w:p w14:paraId="04D29139" w14:textId="07E772F9" w:rsidR="00E21BEE" w:rsidRPr="00206E10" w:rsidRDefault="00B818BA" w:rsidP="00206E10">
      <w:pPr>
        <w:jc w:val="both"/>
        <w:rPr>
          <w:rFonts w:ascii="Times New Roman" w:hAnsi="Times New Roman" w:cs="Times New Roman"/>
        </w:rPr>
      </w:pPr>
      <w:r w:rsidRPr="007E217E">
        <w:rPr>
          <w:rFonts w:ascii="Times New Roman" w:hAnsi="Times New Roman" w:cs="Times New Roman"/>
          <w:b/>
          <w:bCs/>
          <w:noProof/>
        </w:rPr>
        <w:drawing>
          <wp:anchor distT="0" distB="0" distL="114300" distR="114300" simplePos="0" relativeHeight="251665408" behindDoc="0" locked="0" layoutInCell="1" allowOverlap="1" wp14:anchorId="742A9661" wp14:editId="29AD8E53">
            <wp:simplePos x="0" y="0"/>
            <wp:positionH relativeFrom="margin">
              <wp:posOffset>1381125</wp:posOffset>
            </wp:positionH>
            <wp:positionV relativeFrom="paragraph">
              <wp:posOffset>1012190</wp:posOffset>
            </wp:positionV>
            <wp:extent cx="3114675" cy="1668381"/>
            <wp:effectExtent l="0" t="0" r="0" b="8255"/>
            <wp:wrapNone/>
            <wp:docPr id="253158536"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14675" cy="1668381"/>
                    </a:xfrm>
                    <a:prstGeom prst="rect">
                      <a:avLst/>
                    </a:prstGeom>
                    <a:noFill/>
                  </pic:spPr>
                </pic:pic>
              </a:graphicData>
            </a:graphic>
            <wp14:sizeRelH relativeFrom="margin">
              <wp14:pctWidth>0</wp14:pctWidth>
            </wp14:sizeRelH>
            <wp14:sizeRelV relativeFrom="margin">
              <wp14:pctHeight>0</wp14:pctHeight>
            </wp14:sizeRelV>
          </wp:anchor>
        </w:drawing>
      </w:r>
      <w:r w:rsidR="00E21BEE" w:rsidRPr="00206E10">
        <w:rPr>
          <w:rFonts w:ascii="Times New Roman" w:hAnsi="Times New Roman" w:cs="Times New Roman"/>
        </w:rPr>
        <w:t>The I-PD controller is a modification of the standard PID to reduce proportional-derivative “kick” effects. The controller output is:</w:t>
      </w:r>
    </w:p>
    <w:p w14:paraId="48139219" w14:textId="3A0C744F" w:rsidR="00B571AF" w:rsidRDefault="009157D6" w:rsidP="00B571AF">
      <w:pPr>
        <w:shd w:val="clear" w:color="auto" w:fill="FFFFFF"/>
        <w:spacing w:after="360" w:line="480" w:lineRule="auto"/>
        <w:jc w:val="both"/>
        <w:textAlignment w:val="baseline"/>
        <w:rPr>
          <w:rFonts w:ascii="Times New Roman" w:hAnsi="Times New Roman" w:cs="Times New Roman"/>
        </w:rPr>
      </w:pPr>
      <m:oMath>
        <m:sSub>
          <m:sSubPr>
            <m:ctrlPr>
              <w:rPr>
                <w:rFonts w:ascii="Cambria Math" w:eastAsiaTheme="minorEastAsia" w:hAnsi="Cambria Math" w:cs="Times New Roman"/>
                <w:i/>
              </w:rPr>
            </m:ctrlPr>
          </m:sSubPr>
          <m:e>
            <m:r>
              <w:rPr>
                <w:rFonts w:ascii="Cambria Math" w:eastAsiaTheme="minorEastAsia" w:hAnsi="Cambria Math" w:cs="Times New Roman"/>
              </w:rPr>
              <m:t>U</m:t>
            </m:r>
          </m:e>
          <m:sub>
            <m:r>
              <w:rPr>
                <w:rFonts w:ascii="Cambria Math" w:eastAsiaTheme="minorEastAsia" w:hAnsi="Cambria Math" w:cs="Times New Roman"/>
              </w:rPr>
              <m:t>c</m:t>
            </m:r>
          </m:sub>
        </m:sSub>
        <m:d>
          <m:dPr>
            <m:ctrlPr>
              <w:rPr>
                <w:rFonts w:ascii="Cambria Math" w:eastAsiaTheme="minorEastAsia" w:hAnsi="Cambria Math" w:cs="Times New Roman"/>
                <w:i/>
              </w:rPr>
            </m:ctrlPr>
          </m:dPr>
          <m:e>
            <m:r>
              <w:rPr>
                <w:rFonts w:ascii="Cambria Math" w:eastAsiaTheme="minorEastAsia" w:hAnsi="Cambria Math" w:cs="Times New Roman"/>
              </w:rPr>
              <m:t>s</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i</m:t>
            </m:r>
          </m:sub>
        </m:sSub>
        <m:nary>
          <m:naryPr>
            <m:limLoc m:val="subSup"/>
            <m:grow m:val="1"/>
            <m:ctrlPr>
              <w:rPr>
                <w:rFonts w:ascii="Cambria Math" w:eastAsiaTheme="minorEastAsia" w:hAnsi="Cambria Math" w:cs="Times New Roman"/>
                <w:i/>
              </w:rPr>
            </m:ctrlPr>
          </m:naryPr>
          <m:sub>
            <m:r>
              <w:rPr>
                <w:rFonts w:ascii="Cambria Math" w:eastAsiaTheme="minorEastAsia" w:hAnsi="Cambria Math" w:cs="Times New Roman"/>
              </w:rPr>
              <m:t>0</m:t>
            </m:r>
          </m:sub>
          <m:sup>
            <m:r>
              <w:rPr>
                <w:rFonts w:ascii="Cambria Math" w:eastAsiaTheme="minorEastAsia" w:hAnsi="Cambria Math" w:cs="Times New Roman"/>
              </w:rPr>
              <m:t>T</m:t>
            </m:r>
          </m:sup>
          <m:e>
            <m:r>
              <w:rPr>
                <w:rFonts w:ascii="Cambria Math" w:eastAsiaTheme="minorEastAsia" w:hAnsi="Cambria Math" w:cs="Times New Roman"/>
              </w:rPr>
              <m:t>ⅇ</m:t>
            </m:r>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ⅆ</m:t>
            </m:r>
            <m:r>
              <w:rPr>
                <w:rFonts w:ascii="Cambria Math" w:eastAsiaTheme="minorEastAsia" w:hAnsi="Cambria Math" w:cs="Times New Roman"/>
              </w:rPr>
              <m:t>t</m:t>
            </m:r>
          </m:e>
        </m:nary>
        <m:r>
          <w:rPr>
            <w:rFonts w:ascii="Cambria Math" w:eastAsiaTheme="minorEastAsia" w:hAnsi="Cambria Math" w:cs="Times New Roman"/>
          </w:rPr>
          <m:t>-</m:t>
        </m:r>
        <m:d>
          <m:dPr>
            <m:begChr m:val="["/>
            <m:endChr m:val="]"/>
            <m:ctrlPr>
              <w:rPr>
                <w:rFonts w:ascii="Cambria Math" w:eastAsiaTheme="minorEastAsia" w:hAnsi="Cambria Math" w:cs="Times New Roman"/>
                <w:i/>
              </w:rPr>
            </m:ctrlPr>
          </m:dPr>
          <m:e>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P</m:t>
                </m:r>
              </m:sub>
            </m:sSub>
            <m:r>
              <w:rPr>
                <w:rFonts w:ascii="Cambria Math" w:eastAsiaTheme="minorEastAsia" w:hAnsi="Cambria Math" w:cs="Times New Roman"/>
              </w:rPr>
              <m:t>y</m:t>
            </m:r>
            <m:d>
              <m:dPr>
                <m:ctrlPr>
                  <w:rPr>
                    <w:rFonts w:ascii="Cambria Math" w:eastAsiaTheme="minorEastAsia" w:hAnsi="Cambria Math" w:cs="Times New Roman"/>
                    <w:i/>
                  </w:rPr>
                </m:ctrlPr>
              </m:dPr>
              <m:e>
                <m:r>
                  <w:rPr>
                    <w:rFonts w:ascii="Cambria Math" w:eastAsiaTheme="minorEastAsia" w:hAnsi="Cambria Math" w:cs="Times New Roman"/>
                  </w:rPr>
                  <m:t>t</m:t>
                </m:r>
              </m:e>
            </m:d>
            <m:r>
              <w:rPr>
                <w:rFonts w:ascii="Cambria Math" w:eastAsiaTheme="minorEastAsia" w:hAnsi="Cambria Math" w:cs="Times New Roman"/>
              </w:rPr>
              <m:t>+</m:t>
            </m:r>
            <m:sSub>
              <m:sSubPr>
                <m:ctrlPr>
                  <w:rPr>
                    <w:rFonts w:ascii="Cambria Math" w:eastAsiaTheme="minorEastAsia" w:hAnsi="Cambria Math" w:cs="Times New Roman"/>
                    <w:i/>
                  </w:rPr>
                </m:ctrlPr>
              </m:sSubPr>
              <m:e>
                <m:r>
                  <w:rPr>
                    <w:rFonts w:ascii="Cambria Math" w:eastAsiaTheme="minorEastAsia" w:hAnsi="Cambria Math" w:cs="Times New Roman"/>
                  </w:rPr>
                  <m:t>k</m:t>
                </m:r>
              </m:e>
              <m:sub>
                <m:r>
                  <w:rPr>
                    <w:rFonts w:ascii="Cambria Math" w:eastAsiaTheme="minorEastAsia" w:hAnsi="Cambria Math" w:cs="Times New Roman"/>
                  </w:rPr>
                  <m:t>d</m:t>
                </m:r>
              </m:sub>
            </m:sSub>
            <m:f>
              <m:fPr>
                <m:ctrlPr>
                  <w:rPr>
                    <w:rFonts w:ascii="Cambria Math" w:eastAsiaTheme="minorEastAsia" w:hAnsi="Cambria Math" w:cs="Times New Roman"/>
                    <w:i/>
                  </w:rPr>
                </m:ctrlPr>
              </m:fPr>
              <m:num>
                <m:r>
                  <w:rPr>
                    <w:rFonts w:ascii="Cambria Math" w:eastAsiaTheme="minorEastAsia" w:hAnsi="Cambria Math" w:cs="Times New Roman"/>
                  </w:rPr>
                  <m:t>ⅆ</m:t>
                </m:r>
                <m:r>
                  <w:rPr>
                    <w:rFonts w:ascii="Cambria Math" w:eastAsiaTheme="minorEastAsia" w:hAnsi="Cambria Math" w:cs="Times New Roman"/>
                  </w:rPr>
                  <m:t>y</m:t>
                </m:r>
                <m:d>
                  <m:dPr>
                    <m:ctrlPr>
                      <w:rPr>
                        <w:rFonts w:ascii="Cambria Math" w:eastAsiaTheme="minorEastAsia" w:hAnsi="Cambria Math" w:cs="Times New Roman"/>
                        <w:i/>
                      </w:rPr>
                    </m:ctrlPr>
                  </m:dPr>
                  <m:e>
                    <m:r>
                      <w:rPr>
                        <w:rFonts w:ascii="Cambria Math" w:eastAsiaTheme="minorEastAsia" w:hAnsi="Cambria Math" w:cs="Times New Roman"/>
                      </w:rPr>
                      <m:t>t</m:t>
                    </m:r>
                  </m:e>
                </m:d>
              </m:num>
              <m:den>
                <m:r>
                  <w:rPr>
                    <w:rFonts w:ascii="Cambria Math" w:eastAsiaTheme="minorEastAsia" w:hAnsi="Cambria Math" w:cs="Times New Roman"/>
                  </w:rPr>
                  <m:t>ⅆ</m:t>
                </m:r>
                <m:r>
                  <w:rPr>
                    <w:rFonts w:ascii="Cambria Math" w:eastAsiaTheme="minorEastAsia" w:hAnsi="Cambria Math" w:cs="Times New Roman"/>
                  </w:rPr>
                  <m:t>t</m:t>
                </m:r>
              </m:den>
            </m:f>
          </m:e>
        </m:d>
      </m:oMath>
      <w:r w:rsidR="00B571AF" w:rsidRPr="007E217E">
        <w:rPr>
          <w:rFonts w:ascii="Times New Roman" w:hAnsi="Times New Roman" w:cs="Times New Roman"/>
        </w:rPr>
        <w:tab/>
      </w:r>
      <w:r w:rsidR="00B571AF" w:rsidRPr="007E217E">
        <w:rPr>
          <w:rFonts w:ascii="Times New Roman" w:hAnsi="Times New Roman" w:cs="Times New Roman"/>
        </w:rPr>
        <w:tab/>
      </w:r>
      <w:r w:rsidR="00B571AF" w:rsidRPr="007E217E">
        <w:rPr>
          <w:rFonts w:ascii="Times New Roman" w:hAnsi="Times New Roman" w:cs="Times New Roman"/>
        </w:rPr>
        <w:tab/>
      </w:r>
      <w:r w:rsidR="00B571AF" w:rsidRPr="007E217E">
        <w:rPr>
          <w:rFonts w:ascii="Times New Roman" w:hAnsi="Times New Roman" w:cs="Times New Roman"/>
        </w:rPr>
        <w:tab/>
      </w:r>
      <w:r w:rsidR="00B571AF" w:rsidRPr="007E217E">
        <w:rPr>
          <w:rFonts w:ascii="Times New Roman" w:hAnsi="Times New Roman" w:cs="Times New Roman"/>
        </w:rPr>
        <w:tab/>
      </w:r>
      <w:r w:rsidR="00B571AF" w:rsidRPr="007E217E">
        <w:rPr>
          <w:rFonts w:ascii="Times New Roman" w:hAnsi="Times New Roman" w:cs="Times New Roman"/>
        </w:rPr>
        <w:tab/>
      </w:r>
      <w:r w:rsidR="00B571AF" w:rsidRPr="007E217E">
        <w:rPr>
          <w:rFonts w:ascii="Times New Roman" w:hAnsi="Times New Roman" w:cs="Times New Roman"/>
        </w:rPr>
        <w:tab/>
        <w:t xml:space="preserve">  </w:t>
      </w:r>
      <w:r w:rsidR="00B571AF">
        <w:rPr>
          <w:rFonts w:ascii="Times New Roman" w:hAnsi="Times New Roman" w:cs="Times New Roman"/>
        </w:rPr>
        <w:t>(</w:t>
      </w:r>
      <w:r w:rsidR="00206E10">
        <w:rPr>
          <w:rFonts w:ascii="Times New Roman" w:hAnsi="Times New Roman" w:cs="Times New Roman"/>
        </w:rPr>
        <w:t>11</w:t>
      </w:r>
      <w:r w:rsidR="00B571AF">
        <w:rPr>
          <w:rFonts w:ascii="Times New Roman" w:hAnsi="Times New Roman" w:cs="Times New Roman"/>
        </w:rPr>
        <w:t>)</w:t>
      </w:r>
    </w:p>
    <w:p w14:paraId="2B5FBAA7" w14:textId="77777777" w:rsidR="00B818BA" w:rsidRDefault="00B818BA" w:rsidP="00B571AF">
      <w:pPr>
        <w:shd w:val="clear" w:color="auto" w:fill="FFFFFF"/>
        <w:spacing w:after="360" w:line="480" w:lineRule="auto"/>
        <w:jc w:val="both"/>
        <w:textAlignment w:val="baseline"/>
        <w:rPr>
          <w:rFonts w:ascii="Times New Roman" w:hAnsi="Times New Roman" w:cs="Times New Roman"/>
        </w:rPr>
      </w:pPr>
    </w:p>
    <w:p w14:paraId="6342C329" w14:textId="65AE4A60" w:rsidR="00672A99" w:rsidRDefault="00672A99" w:rsidP="00B571AF">
      <w:pPr>
        <w:shd w:val="clear" w:color="auto" w:fill="FFFFFF"/>
        <w:spacing w:after="360" w:line="480" w:lineRule="auto"/>
        <w:jc w:val="both"/>
        <w:textAlignment w:val="baseline"/>
        <w:rPr>
          <w:rFonts w:ascii="Times New Roman" w:hAnsi="Times New Roman" w:cs="Times New Roman"/>
        </w:rPr>
      </w:pPr>
    </w:p>
    <w:p w14:paraId="7BC040F6" w14:textId="5F27C699" w:rsidR="00672A99" w:rsidRDefault="00672A99" w:rsidP="00016416">
      <w:pPr>
        <w:shd w:val="clear" w:color="auto" w:fill="FFFFFF"/>
        <w:spacing w:after="0" w:line="480" w:lineRule="auto"/>
        <w:jc w:val="both"/>
        <w:textAlignment w:val="baseline"/>
        <w:rPr>
          <w:rFonts w:ascii="Times New Roman" w:hAnsi="Times New Roman" w:cs="Times New Roman"/>
        </w:rPr>
      </w:pPr>
    </w:p>
    <w:p w14:paraId="0CC5D2D5" w14:textId="17C72ECB" w:rsidR="008E36BD" w:rsidRPr="00C02C02" w:rsidRDefault="002B4E86" w:rsidP="00C02C02">
      <w:pPr>
        <w:spacing w:after="240"/>
        <w:jc w:val="center"/>
        <w:rPr>
          <w:rFonts w:ascii="Times New Roman" w:hAnsi="Times New Roman" w:cs="Times New Roman"/>
          <w:sz w:val="20"/>
          <w:szCs w:val="20"/>
        </w:rPr>
      </w:pPr>
      <w:r w:rsidRPr="00C02C02">
        <w:rPr>
          <w:rFonts w:ascii="Times New Roman" w:hAnsi="Times New Roman" w:cs="Times New Roman"/>
          <w:sz w:val="20"/>
          <w:szCs w:val="20"/>
        </w:rPr>
        <w:t xml:space="preserve">Figure </w:t>
      </w:r>
      <w:r w:rsidR="00244D7F" w:rsidRPr="00C02C02">
        <w:rPr>
          <w:rFonts w:ascii="Times New Roman" w:hAnsi="Times New Roman" w:cs="Times New Roman"/>
          <w:sz w:val="20"/>
          <w:szCs w:val="20"/>
        </w:rPr>
        <w:t>2</w:t>
      </w:r>
      <w:r w:rsidRPr="00C02C02">
        <w:rPr>
          <w:rFonts w:ascii="Times New Roman" w:hAnsi="Times New Roman" w:cs="Times New Roman"/>
          <w:sz w:val="20"/>
          <w:szCs w:val="20"/>
        </w:rPr>
        <w:t xml:space="preserve">: Structure of Parallel I-PD control system </w:t>
      </w:r>
      <w:r w:rsidR="00C02C02" w:rsidRPr="00C02C02">
        <w:rPr>
          <w:rFonts w:ascii="Times New Roman" w:hAnsi="Times New Roman" w:cs="Times New Roman"/>
          <w:sz w:val="20"/>
          <w:szCs w:val="20"/>
        </w:rPr>
        <w:t>[15]</w:t>
      </w:r>
    </w:p>
    <w:p w14:paraId="48DEB945" w14:textId="7CD54F69" w:rsidR="00E21BEE" w:rsidRPr="00206E10" w:rsidRDefault="00E21BEE" w:rsidP="00206E10">
      <w:pPr>
        <w:jc w:val="both"/>
        <w:rPr>
          <w:rFonts w:ascii="Times New Roman" w:hAnsi="Times New Roman" w:cs="Times New Roman"/>
        </w:rPr>
      </w:pPr>
      <w:r w:rsidRPr="00206E10">
        <w:rPr>
          <w:rFonts w:ascii="Times New Roman" w:hAnsi="Times New Roman" w:cs="Times New Roman"/>
        </w:rPr>
        <w:t xml:space="preserve">This structure allows smooth set-point tracking while maintaining the same open-loop transfer function as standard PID </w:t>
      </w:r>
      <w:r w:rsidR="00C02C02">
        <w:rPr>
          <w:rFonts w:ascii="Times New Roman" w:hAnsi="Times New Roman" w:cs="Times New Roman"/>
        </w:rPr>
        <w:t>[19].</w:t>
      </w:r>
    </w:p>
    <w:p w14:paraId="23766B14" w14:textId="348F85EF" w:rsidR="00E21BEE" w:rsidRPr="00206E10" w:rsidRDefault="003B25FA" w:rsidP="004A13FB">
      <w:pPr>
        <w:spacing w:after="0"/>
        <w:jc w:val="both"/>
        <w:rPr>
          <w:rFonts w:ascii="Times New Roman" w:hAnsi="Times New Roman" w:cs="Times New Roman"/>
          <w:b/>
          <w:bCs/>
        </w:rPr>
      </w:pPr>
      <w:r>
        <w:rPr>
          <w:rFonts w:ascii="Times New Roman" w:hAnsi="Times New Roman" w:cs="Times New Roman"/>
          <w:b/>
          <w:bCs/>
        </w:rPr>
        <w:t>2</w:t>
      </w:r>
      <w:r w:rsidR="00E21BEE" w:rsidRPr="00206E10">
        <w:rPr>
          <w:rFonts w:ascii="Times New Roman" w:hAnsi="Times New Roman" w:cs="Times New Roman"/>
          <w:b/>
          <w:bCs/>
        </w:rPr>
        <w:t xml:space="preserve">.5 </w:t>
      </w:r>
      <w:r>
        <w:rPr>
          <w:rFonts w:ascii="Times New Roman" w:hAnsi="Times New Roman" w:cs="Times New Roman"/>
          <w:b/>
          <w:bCs/>
        </w:rPr>
        <w:tab/>
      </w:r>
      <w:r w:rsidR="00E21BEE" w:rsidRPr="00206E10">
        <w:rPr>
          <w:rFonts w:ascii="Times New Roman" w:hAnsi="Times New Roman" w:cs="Times New Roman"/>
          <w:b/>
          <w:bCs/>
        </w:rPr>
        <w:t>Optimization Model Formulation</w:t>
      </w:r>
    </w:p>
    <w:p w14:paraId="10F69E08" w14:textId="38C8BC2A" w:rsidR="00E21BEE" w:rsidRPr="003B25FA" w:rsidRDefault="00E21BEE" w:rsidP="00E21BEE">
      <w:pPr>
        <w:rPr>
          <w:rFonts w:ascii="Times New Roman" w:hAnsi="Times New Roman" w:cs="Times New Roman"/>
        </w:rPr>
      </w:pPr>
      <w:r w:rsidRPr="003B25FA">
        <w:rPr>
          <w:rFonts w:ascii="Times New Roman" w:hAnsi="Times New Roman" w:cs="Times New Roman"/>
        </w:rPr>
        <w:t>The integral of time-weighted absolute error (ITAE) is adopted as the objective function:</w:t>
      </w:r>
    </w:p>
    <w:p w14:paraId="7679F55B" w14:textId="2B44ED88" w:rsidR="00B571AF" w:rsidRPr="00B571AF" w:rsidRDefault="00B571AF" w:rsidP="00B571AF">
      <w:pPr>
        <w:spacing w:line="480" w:lineRule="auto"/>
        <w:jc w:val="both"/>
        <w:rPr>
          <w:rFonts w:ascii="Times New Roman" w:eastAsia="SimSun" w:hAnsi="Times New Roman" w:cs="Times New Roman"/>
        </w:rPr>
      </w:pPr>
      <m:oMath>
        <m:r>
          <w:rPr>
            <w:rFonts w:ascii="Cambria Math" w:hAnsi="Cambria Math" w:cs="Times New Roman"/>
          </w:rPr>
          <m:t>ITAE=</m:t>
        </m:r>
        <m:nary>
          <m:naryPr>
            <m:limLoc m:val="undOvr"/>
            <m:ctrlPr>
              <w:rPr>
                <w:rFonts w:ascii="Cambria Math" w:hAnsi="Cambria Math" w:cs="Times New Roman"/>
                <w:i/>
              </w:rPr>
            </m:ctrlPr>
          </m:naryPr>
          <m:sub>
            <m:r>
              <w:rPr>
                <w:rFonts w:ascii="Cambria Math" w:hAnsi="Cambria Math" w:cs="Times New Roman"/>
              </w:rPr>
              <m:t>0</m:t>
            </m:r>
          </m:sub>
          <m:sup>
            <m:sSub>
              <m:sSubPr>
                <m:ctrlPr>
                  <w:rPr>
                    <w:rFonts w:ascii="Cambria Math" w:hAnsi="Cambria Math" w:cs="Times New Roman"/>
                    <w:i/>
                  </w:rPr>
                </m:ctrlPr>
              </m:sSubPr>
              <m:e>
                <m:r>
                  <w:rPr>
                    <w:rFonts w:ascii="Cambria Math" w:hAnsi="Cambria Math" w:cs="Times New Roman"/>
                  </w:rPr>
                  <m:t>t</m:t>
                </m:r>
              </m:e>
              <m:sub>
                <m:r>
                  <w:rPr>
                    <w:rFonts w:ascii="Cambria Math" w:hAnsi="Cambria Math" w:cs="Times New Roman"/>
                  </w:rPr>
                  <m:t>sim</m:t>
                </m:r>
              </m:sub>
            </m:sSub>
          </m:sup>
          <m:e>
            <m:r>
              <w:rPr>
                <w:rFonts w:ascii="Cambria Math" w:hAnsi="Cambria Math" w:cs="Times New Roman"/>
              </w:rPr>
              <m:t>t*|e</m:t>
            </m:r>
            <m:d>
              <m:dPr>
                <m:ctrlPr>
                  <w:rPr>
                    <w:rFonts w:ascii="Cambria Math" w:hAnsi="Cambria Math" w:cs="Times New Roman"/>
                    <w:i/>
                  </w:rPr>
                </m:ctrlPr>
              </m:dPr>
              <m:e>
                <m:r>
                  <w:rPr>
                    <w:rFonts w:ascii="Cambria Math" w:hAnsi="Cambria Math" w:cs="Times New Roman"/>
                  </w:rPr>
                  <m:t>t</m:t>
                </m:r>
              </m:e>
            </m:d>
            <m:r>
              <w:rPr>
                <w:rFonts w:ascii="Cambria Math" w:hAnsi="Cambria Math" w:cs="Times New Roman"/>
              </w:rPr>
              <m:t>|</m:t>
            </m:r>
          </m:e>
        </m:nary>
      </m:oMath>
      <w:r w:rsidRPr="007E217E">
        <w:rPr>
          <w:rFonts w:ascii="Times New Roman" w:eastAsia="SimSun" w:hAnsi="Times New Roman" w:cs="Times New Roman"/>
        </w:rPr>
        <w:tab/>
      </w:r>
      <w:r w:rsidRPr="007E217E">
        <w:rPr>
          <w:rFonts w:ascii="Times New Roman" w:eastAsia="SimSun" w:hAnsi="Times New Roman" w:cs="Times New Roman"/>
        </w:rPr>
        <w:tab/>
      </w:r>
      <w:r w:rsidRPr="007E217E">
        <w:rPr>
          <w:rFonts w:ascii="Times New Roman" w:eastAsia="SimSun" w:hAnsi="Times New Roman" w:cs="Times New Roman"/>
        </w:rPr>
        <w:tab/>
      </w:r>
      <w:r w:rsidRPr="007E217E">
        <w:rPr>
          <w:rFonts w:ascii="Times New Roman" w:eastAsia="SimSun" w:hAnsi="Times New Roman" w:cs="Times New Roman"/>
        </w:rPr>
        <w:tab/>
      </w:r>
      <w:r w:rsidRPr="007E217E">
        <w:rPr>
          <w:rFonts w:ascii="Times New Roman" w:eastAsia="SimSun" w:hAnsi="Times New Roman" w:cs="Times New Roman"/>
        </w:rPr>
        <w:tab/>
      </w:r>
      <w:r w:rsidRPr="007E217E">
        <w:rPr>
          <w:rFonts w:ascii="Times New Roman" w:eastAsia="SimSun" w:hAnsi="Times New Roman" w:cs="Times New Roman"/>
        </w:rPr>
        <w:tab/>
      </w:r>
      <w:r w:rsidRPr="007E217E">
        <w:rPr>
          <w:rFonts w:ascii="Times New Roman" w:eastAsia="SimSun" w:hAnsi="Times New Roman" w:cs="Times New Roman"/>
        </w:rPr>
        <w:tab/>
      </w:r>
      <w:r w:rsidRPr="007E217E">
        <w:rPr>
          <w:rFonts w:ascii="Times New Roman" w:eastAsia="SimSun" w:hAnsi="Times New Roman" w:cs="Times New Roman"/>
        </w:rPr>
        <w:tab/>
      </w:r>
      <w:r w:rsidRPr="007E217E">
        <w:rPr>
          <w:rFonts w:ascii="Times New Roman" w:eastAsia="SimSun" w:hAnsi="Times New Roman" w:cs="Times New Roman"/>
        </w:rPr>
        <w:tab/>
        <w:t xml:space="preserve">  </w:t>
      </w:r>
      <w:r>
        <w:rPr>
          <w:rFonts w:ascii="Times New Roman" w:eastAsia="SimSun" w:hAnsi="Times New Roman" w:cs="Times New Roman"/>
        </w:rPr>
        <w:t>(</w:t>
      </w:r>
      <w:r w:rsidR="003B25FA">
        <w:rPr>
          <w:rFonts w:ascii="Times New Roman" w:eastAsia="SimSun" w:hAnsi="Times New Roman" w:cs="Times New Roman"/>
        </w:rPr>
        <w:t>12</w:t>
      </w:r>
      <w:r>
        <w:rPr>
          <w:rFonts w:ascii="Times New Roman" w:eastAsia="SimSun" w:hAnsi="Times New Roman" w:cs="Times New Roman"/>
        </w:rPr>
        <w:t>)</w:t>
      </w:r>
    </w:p>
    <w:p w14:paraId="7157E590" w14:textId="3D477F57" w:rsidR="00E21BEE" w:rsidRPr="003B25FA" w:rsidRDefault="00E21BEE" w:rsidP="003B25FA">
      <w:pPr>
        <w:jc w:val="both"/>
        <w:rPr>
          <w:rFonts w:ascii="Times New Roman" w:hAnsi="Times New Roman" w:cs="Times New Roman"/>
        </w:rPr>
      </w:pPr>
      <w:r w:rsidRPr="003B25FA">
        <w:rPr>
          <w:rFonts w:ascii="Times New Roman" w:hAnsi="Times New Roman" w:cs="Times New Roman"/>
        </w:rPr>
        <w:t xml:space="preserve">where (e(t)) is the error between reference and actual temperature. Minimizing ITAE improves transient response. Constraints for optimal tuning are defined for </w:t>
      </w:r>
      <w:r w:rsidR="003B25FA" w:rsidRPr="003B25FA">
        <w:rPr>
          <w:rFonts w:ascii="Times New Roman" w:hAnsi="Times New Roman" w:cs="Times New Roman"/>
        </w:rPr>
        <w:t>K</w:t>
      </w:r>
      <w:r w:rsidR="003B25FA" w:rsidRPr="003B25FA">
        <w:rPr>
          <w:rFonts w:ascii="Times New Roman" w:hAnsi="Times New Roman" w:cs="Times New Roman"/>
          <w:vertAlign w:val="subscript"/>
        </w:rPr>
        <w:t>i</w:t>
      </w:r>
      <w:r w:rsidR="003B25FA" w:rsidRPr="003B25FA">
        <w:rPr>
          <w:rFonts w:ascii="Times New Roman" w:hAnsi="Times New Roman" w:cs="Times New Roman"/>
        </w:rPr>
        <w:t xml:space="preserve">, </w:t>
      </w:r>
      <w:proofErr w:type="spellStart"/>
      <w:r w:rsidR="003B25FA" w:rsidRPr="003B25FA">
        <w:rPr>
          <w:rFonts w:ascii="Times New Roman" w:hAnsi="Times New Roman" w:cs="Times New Roman"/>
        </w:rPr>
        <w:t>K</w:t>
      </w:r>
      <w:r w:rsidR="003B25FA" w:rsidRPr="003B25FA">
        <w:rPr>
          <w:rFonts w:ascii="Times New Roman" w:hAnsi="Times New Roman" w:cs="Times New Roman"/>
          <w:vertAlign w:val="subscript"/>
        </w:rPr>
        <w:t>p</w:t>
      </w:r>
      <w:proofErr w:type="spellEnd"/>
      <w:r w:rsidR="003B25FA" w:rsidRPr="003B25FA">
        <w:rPr>
          <w:rFonts w:ascii="Times New Roman" w:hAnsi="Times New Roman" w:cs="Times New Roman"/>
        </w:rPr>
        <w:t xml:space="preserve">, and </w:t>
      </w:r>
      <w:proofErr w:type="spellStart"/>
      <w:r w:rsidR="003B25FA" w:rsidRPr="003B25FA">
        <w:rPr>
          <w:rFonts w:ascii="Times New Roman" w:hAnsi="Times New Roman" w:cs="Times New Roman"/>
        </w:rPr>
        <w:t>K</w:t>
      </w:r>
      <w:r w:rsidR="003B25FA" w:rsidRPr="003B25FA">
        <w:rPr>
          <w:rFonts w:ascii="Times New Roman" w:hAnsi="Times New Roman" w:cs="Times New Roman"/>
          <w:vertAlign w:val="subscript"/>
        </w:rPr>
        <w:t>d</w:t>
      </w:r>
      <w:proofErr w:type="spellEnd"/>
      <w:r w:rsidRPr="003B25FA">
        <w:rPr>
          <w:rFonts w:ascii="Times New Roman" w:hAnsi="Times New Roman" w:cs="Times New Roman"/>
        </w:rPr>
        <w:t xml:space="preserve"> within specified bounds </w:t>
      </w:r>
      <w:r w:rsidR="00922E20">
        <w:rPr>
          <w:rFonts w:ascii="Times New Roman" w:hAnsi="Times New Roman" w:cs="Times New Roman"/>
        </w:rPr>
        <w:t>[20].</w:t>
      </w:r>
    </w:p>
    <w:p w14:paraId="66AB6F20" w14:textId="2FF3A603" w:rsidR="00B571AF" w:rsidRPr="00B571AF" w:rsidRDefault="003B25FA" w:rsidP="003B25FA">
      <w:pPr>
        <w:spacing w:after="0" w:line="360" w:lineRule="auto"/>
        <w:jc w:val="both"/>
        <w:rPr>
          <w:rFonts w:ascii="Times New Roman" w:hAnsi="Times New Roman" w:cs="Times New Roman"/>
          <w:b/>
          <w:bCs/>
        </w:rPr>
      </w:pPr>
      <w:r>
        <w:rPr>
          <w:rFonts w:ascii="Times New Roman" w:hAnsi="Times New Roman" w:cs="Times New Roman"/>
          <w:b/>
          <w:bCs/>
        </w:rPr>
        <w:t>2</w:t>
      </w:r>
      <w:r w:rsidR="00B571AF">
        <w:rPr>
          <w:rFonts w:ascii="Times New Roman" w:hAnsi="Times New Roman" w:cs="Times New Roman"/>
          <w:b/>
          <w:bCs/>
        </w:rPr>
        <w:t>.6</w:t>
      </w:r>
      <w:r w:rsidR="00B571AF">
        <w:rPr>
          <w:rFonts w:ascii="Times New Roman" w:hAnsi="Times New Roman" w:cs="Times New Roman"/>
          <w:b/>
          <w:bCs/>
        </w:rPr>
        <w:tab/>
      </w:r>
      <w:r w:rsidR="00B571AF" w:rsidRPr="007E217E">
        <w:rPr>
          <w:rFonts w:ascii="Times New Roman" w:hAnsi="Times New Roman" w:cs="Times New Roman"/>
          <w:b/>
          <w:bCs/>
        </w:rPr>
        <w:t xml:space="preserve">Application of </w:t>
      </w:r>
      <w:proofErr w:type="spellStart"/>
      <w:r w:rsidR="00B571AF" w:rsidRPr="007E217E">
        <w:rPr>
          <w:rFonts w:ascii="Times New Roman" w:hAnsi="Times New Roman" w:cs="Times New Roman"/>
          <w:b/>
          <w:bCs/>
        </w:rPr>
        <w:t>WaOA</w:t>
      </w:r>
      <w:proofErr w:type="spellEnd"/>
      <w:r w:rsidR="00B571AF" w:rsidRPr="007E217E">
        <w:rPr>
          <w:rFonts w:ascii="Times New Roman" w:hAnsi="Times New Roman" w:cs="Times New Roman"/>
          <w:b/>
          <w:bCs/>
        </w:rPr>
        <w:t xml:space="preserve"> for </w:t>
      </w:r>
      <w:r w:rsidR="00B571AF" w:rsidRPr="00E21BEE">
        <w:rPr>
          <w:b/>
          <w:bCs/>
        </w:rPr>
        <w:t>-PD Controller Tuning</w:t>
      </w:r>
    </w:p>
    <w:p w14:paraId="534F46A2" w14:textId="400A8AF7" w:rsidR="00E21BEE" w:rsidRPr="003B25FA" w:rsidRDefault="00E21BEE" w:rsidP="004A13FB">
      <w:pPr>
        <w:spacing w:after="0"/>
        <w:jc w:val="both"/>
        <w:rPr>
          <w:rFonts w:ascii="Times New Roman" w:hAnsi="Times New Roman" w:cs="Times New Roman"/>
        </w:rPr>
      </w:pPr>
      <w:r w:rsidRPr="003B25FA">
        <w:rPr>
          <w:rFonts w:ascii="Times New Roman" w:hAnsi="Times New Roman" w:cs="Times New Roman"/>
        </w:rPr>
        <w:t xml:space="preserve">The Walrus Optimization Algorithm </w:t>
      </w:r>
      <w:proofErr w:type="spellStart"/>
      <w:r w:rsidR="00B571AF" w:rsidRPr="003B25FA">
        <w:rPr>
          <w:rFonts w:ascii="Times New Roman" w:hAnsi="Times New Roman" w:cs="Times New Roman"/>
        </w:rPr>
        <w:t>WaOA</w:t>
      </w:r>
      <w:proofErr w:type="spellEnd"/>
      <w:r w:rsidR="00B571AF" w:rsidRPr="003B25FA">
        <w:rPr>
          <w:rFonts w:ascii="Times New Roman" w:hAnsi="Times New Roman" w:cs="Times New Roman"/>
        </w:rPr>
        <w:t xml:space="preserve"> </w:t>
      </w:r>
      <w:r w:rsidRPr="003B25FA">
        <w:rPr>
          <w:rFonts w:ascii="Times New Roman" w:hAnsi="Times New Roman" w:cs="Times New Roman"/>
        </w:rPr>
        <w:t xml:space="preserve">is used to determine optimal </w:t>
      </w:r>
      <w:r w:rsidR="00B571AF" w:rsidRPr="003B25FA">
        <w:rPr>
          <w:rFonts w:ascii="Times New Roman" w:hAnsi="Times New Roman" w:cs="Times New Roman"/>
        </w:rPr>
        <w:t>K</w:t>
      </w:r>
      <w:r w:rsidR="00B571AF" w:rsidRPr="003B25FA">
        <w:rPr>
          <w:rFonts w:ascii="Times New Roman" w:hAnsi="Times New Roman" w:cs="Times New Roman"/>
          <w:vertAlign w:val="subscript"/>
        </w:rPr>
        <w:t>i</w:t>
      </w:r>
      <w:r w:rsidR="00B571AF" w:rsidRPr="003B25FA">
        <w:rPr>
          <w:rFonts w:ascii="Times New Roman" w:hAnsi="Times New Roman" w:cs="Times New Roman"/>
        </w:rPr>
        <w:t xml:space="preserve">, </w:t>
      </w:r>
      <w:proofErr w:type="spellStart"/>
      <w:r w:rsidR="00B571AF" w:rsidRPr="003B25FA">
        <w:rPr>
          <w:rFonts w:ascii="Times New Roman" w:hAnsi="Times New Roman" w:cs="Times New Roman"/>
        </w:rPr>
        <w:t>K</w:t>
      </w:r>
      <w:r w:rsidR="00B571AF" w:rsidRPr="003B25FA">
        <w:rPr>
          <w:rFonts w:ascii="Times New Roman" w:hAnsi="Times New Roman" w:cs="Times New Roman"/>
          <w:vertAlign w:val="subscript"/>
        </w:rPr>
        <w:t>p</w:t>
      </w:r>
      <w:proofErr w:type="spellEnd"/>
      <w:r w:rsidR="00B571AF" w:rsidRPr="003B25FA">
        <w:rPr>
          <w:rFonts w:ascii="Times New Roman" w:hAnsi="Times New Roman" w:cs="Times New Roman"/>
        </w:rPr>
        <w:t xml:space="preserve">, and </w:t>
      </w:r>
      <w:proofErr w:type="spellStart"/>
      <w:r w:rsidR="00B571AF" w:rsidRPr="003B25FA">
        <w:rPr>
          <w:rFonts w:ascii="Times New Roman" w:hAnsi="Times New Roman" w:cs="Times New Roman"/>
        </w:rPr>
        <w:t>K</w:t>
      </w:r>
      <w:r w:rsidR="00B571AF" w:rsidRPr="003B25FA">
        <w:rPr>
          <w:rFonts w:ascii="Times New Roman" w:hAnsi="Times New Roman" w:cs="Times New Roman"/>
          <w:vertAlign w:val="subscript"/>
        </w:rPr>
        <w:t>d</w:t>
      </w:r>
      <w:proofErr w:type="spellEnd"/>
      <w:r w:rsidR="00B571AF" w:rsidRPr="003B25FA">
        <w:rPr>
          <w:rFonts w:ascii="Times New Roman" w:hAnsi="Times New Roman" w:cs="Times New Roman"/>
        </w:rPr>
        <w:t xml:space="preserve"> </w:t>
      </w:r>
      <w:r w:rsidRPr="003B25FA">
        <w:rPr>
          <w:rFonts w:ascii="Times New Roman" w:hAnsi="Times New Roman" w:cs="Times New Roman"/>
        </w:rPr>
        <w:t xml:space="preserve">values. </w:t>
      </w:r>
      <w:proofErr w:type="spellStart"/>
      <w:r w:rsidR="00B571AF" w:rsidRPr="003B25FA">
        <w:rPr>
          <w:rFonts w:ascii="Times New Roman" w:hAnsi="Times New Roman" w:cs="Times New Roman"/>
        </w:rPr>
        <w:t>W</w:t>
      </w:r>
      <w:r w:rsidRPr="003B25FA">
        <w:rPr>
          <w:rFonts w:ascii="Times New Roman" w:hAnsi="Times New Roman" w:cs="Times New Roman"/>
        </w:rPr>
        <w:t>aOA</w:t>
      </w:r>
      <w:proofErr w:type="spellEnd"/>
      <w:r w:rsidRPr="003B25FA">
        <w:rPr>
          <w:rFonts w:ascii="Times New Roman" w:hAnsi="Times New Roman" w:cs="Times New Roman"/>
        </w:rPr>
        <w:t xml:space="preserve"> mimics walrus social behaviors and comprises three phases:</w:t>
      </w:r>
    </w:p>
    <w:p w14:paraId="23559D01" w14:textId="77777777" w:rsidR="00E21BEE" w:rsidRPr="003B25FA" w:rsidRDefault="00E21BEE" w:rsidP="003B25FA">
      <w:pPr>
        <w:numPr>
          <w:ilvl w:val="0"/>
          <w:numId w:val="4"/>
        </w:numPr>
        <w:jc w:val="both"/>
        <w:rPr>
          <w:rFonts w:ascii="Times New Roman" w:hAnsi="Times New Roman" w:cs="Times New Roman"/>
        </w:rPr>
      </w:pPr>
      <w:r w:rsidRPr="003B25FA">
        <w:rPr>
          <w:rFonts w:ascii="Times New Roman" w:hAnsi="Times New Roman" w:cs="Times New Roman"/>
        </w:rPr>
        <w:t>Position update of strongest walrus based on objective function.</w:t>
      </w:r>
    </w:p>
    <w:p w14:paraId="2674F546" w14:textId="77777777" w:rsidR="00E21BEE" w:rsidRPr="003B25FA" w:rsidRDefault="00E21BEE" w:rsidP="003B25FA">
      <w:pPr>
        <w:numPr>
          <w:ilvl w:val="0"/>
          <w:numId w:val="4"/>
        </w:numPr>
        <w:jc w:val="both"/>
        <w:rPr>
          <w:rFonts w:ascii="Times New Roman" w:hAnsi="Times New Roman" w:cs="Times New Roman"/>
        </w:rPr>
      </w:pPr>
      <w:r w:rsidRPr="003B25FA">
        <w:rPr>
          <w:rFonts w:ascii="Times New Roman" w:hAnsi="Times New Roman" w:cs="Times New Roman"/>
        </w:rPr>
        <w:t>Migration process generating new solutions and replacing inferior positions.</w:t>
      </w:r>
    </w:p>
    <w:p w14:paraId="6FF243F6" w14:textId="77777777" w:rsidR="00E21BEE" w:rsidRPr="003B25FA" w:rsidRDefault="00E21BEE" w:rsidP="003B25FA">
      <w:pPr>
        <w:numPr>
          <w:ilvl w:val="0"/>
          <w:numId w:val="4"/>
        </w:numPr>
        <w:jc w:val="both"/>
        <w:rPr>
          <w:rFonts w:ascii="Times New Roman" w:hAnsi="Times New Roman" w:cs="Times New Roman"/>
        </w:rPr>
      </w:pPr>
      <w:r w:rsidRPr="003B25FA">
        <w:rPr>
          <w:rFonts w:ascii="Times New Roman" w:hAnsi="Times New Roman" w:cs="Times New Roman"/>
        </w:rPr>
        <w:t>Local search simulating escaping and predator avoidance.</w:t>
      </w:r>
    </w:p>
    <w:p w14:paraId="1E37B3C2" w14:textId="48744E99" w:rsidR="00E21BEE" w:rsidRPr="00E21BEE" w:rsidRDefault="00E21BEE" w:rsidP="003B25FA">
      <w:pPr>
        <w:jc w:val="both"/>
      </w:pPr>
      <w:r w:rsidRPr="003B25FA">
        <w:rPr>
          <w:rFonts w:ascii="Times New Roman" w:hAnsi="Times New Roman" w:cs="Times New Roman"/>
        </w:rPr>
        <w:t xml:space="preserve">The algorithm iteratively updates the population until the maximum iterations are reached, producing </w:t>
      </w:r>
      <w:r w:rsidR="00AB69E2" w:rsidRPr="003B25FA">
        <w:rPr>
          <w:rFonts w:ascii="Times New Roman" w:hAnsi="Times New Roman" w:cs="Times New Roman"/>
        </w:rPr>
        <w:t>optimal</w:t>
      </w:r>
      <w:r w:rsidRPr="003B25FA">
        <w:rPr>
          <w:rFonts w:ascii="Times New Roman" w:hAnsi="Times New Roman" w:cs="Times New Roman"/>
        </w:rPr>
        <w:t xml:space="preserve"> controller parameters for efficient temperature regulation</w:t>
      </w:r>
      <w:r w:rsidRPr="00E21BEE">
        <w:t>.</w:t>
      </w:r>
    </w:p>
    <w:p w14:paraId="59F7D5DE" w14:textId="1746D1AE" w:rsidR="00E21BEE" w:rsidRPr="003B25FA" w:rsidRDefault="003B25FA" w:rsidP="004A13FB">
      <w:pPr>
        <w:spacing w:after="0"/>
        <w:jc w:val="both"/>
        <w:rPr>
          <w:rFonts w:ascii="Times New Roman" w:hAnsi="Times New Roman" w:cs="Times New Roman"/>
          <w:b/>
          <w:bCs/>
        </w:rPr>
      </w:pPr>
      <w:r w:rsidRPr="003B25FA">
        <w:rPr>
          <w:rFonts w:ascii="Times New Roman" w:hAnsi="Times New Roman" w:cs="Times New Roman"/>
          <w:b/>
          <w:bCs/>
        </w:rPr>
        <w:t>2</w:t>
      </w:r>
      <w:r w:rsidR="00E21BEE" w:rsidRPr="003B25FA">
        <w:rPr>
          <w:rFonts w:ascii="Times New Roman" w:hAnsi="Times New Roman" w:cs="Times New Roman"/>
          <w:b/>
          <w:bCs/>
        </w:rPr>
        <w:t>.7</w:t>
      </w:r>
      <w:r w:rsidR="004A13FB">
        <w:rPr>
          <w:rFonts w:ascii="Times New Roman" w:hAnsi="Times New Roman" w:cs="Times New Roman"/>
          <w:b/>
          <w:bCs/>
        </w:rPr>
        <w:tab/>
      </w:r>
      <w:r w:rsidR="00E21BEE" w:rsidRPr="003B25FA">
        <w:rPr>
          <w:rFonts w:ascii="Times New Roman" w:hAnsi="Times New Roman" w:cs="Times New Roman"/>
          <w:b/>
          <w:bCs/>
        </w:rPr>
        <w:t>Implementation of Ziegler-Nichols (Z-N) Method</w:t>
      </w:r>
    </w:p>
    <w:p w14:paraId="5C7BD571" w14:textId="7E202139" w:rsidR="00E21BEE" w:rsidRPr="003B25FA" w:rsidRDefault="00E21BEE" w:rsidP="003B25FA">
      <w:pPr>
        <w:jc w:val="both"/>
        <w:rPr>
          <w:rFonts w:ascii="Times New Roman" w:hAnsi="Times New Roman" w:cs="Times New Roman"/>
        </w:rPr>
      </w:pPr>
      <w:r w:rsidRPr="003B25FA">
        <w:rPr>
          <w:rFonts w:ascii="Times New Roman" w:hAnsi="Times New Roman" w:cs="Times New Roman"/>
        </w:rPr>
        <w:t xml:space="preserve">The Z-N method is applied as a benchmark for PID tuning, using open-loop step response points at 35.3% and 85.3% output to calculate </w:t>
      </w:r>
      <w:proofErr w:type="spellStart"/>
      <w:r w:rsidR="00B571AF" w:rsidRPr="003B25FA">
        <w:rPr>
          <w:rFonts w:ascii="Times New Roman" w:hAnsi="Times New Roman" w:cs="Times New Roman"/>
        </w:rPr>
        <w:t>K</w:t>
      </w:r>
      <w:r w:rsidR="00B571AF" w:rsidRPr="003B25FA">
        <w:rPr>
          <w:rFonts w:ascii="Times New Roman" w:hAnsi="Times New Roman" w:cs="Times New Roman"/>
          <w:vertAlign w:val="subscript"/>
        </w:rPr>
        <w:t>p</w:t>
      </w:r>
      <w:proofErr w:type="spellEnd"/>
      <w:r w:rsidR="00B571AF" w:rsidRPr="003B25FA">
        <w:rPr>
          <w:rFonts w:ascii="Times New Roman" w:hAnsi="Times New Roman" w:cs="Times New Roman"/>
        </w:rPr>
        <w:t>, K</w:t>
      </w:r>
      <w:r w:rsidR="00B571AF" w:rsidRPr="003B25FA">
        <w:rPr>
          <w:rFonts w:ascii="Times New Roman" w:hAnsi="Times New Roman" w:cs="Times New Roman"/>
          <w:vertAlign w:val="subscript"/>
        </w:rPr>
        <w:t>i</w:t>
      </w:r>
      <w:r w:rsidR="00B571AF" w:rsidRPr="003B25FA">
        <w:rPr>
          <w:rFonts w:ascii="Times New Roman" w:hAnsi="Times New Roman" w:cs="Times New Roman"/>
        </w:rPr>
        <w:t>,</w:t>
      </w:r>
      <w:r w:rsidRPr="003B25FA">
        <w:rPr>
          <w:rFonts w:ascii="Times New Roman" w:hAnsi="Times New Roman" w:cs="Times New Roman"/>
        </w:rPr>
        <w:t xml:space="preserve"> and </w:t>
      </w:r>
      <w:proofErr w:type="spellStart"/>
      <w:r w:rsidR="00B571AF" w:rsidRPr="003B25FA">
        <w:rPr>
          <w:rFonts w:ascii="Times New Roman" w:hAnsi="Times New Roman" w:cs="Times New Roman"/>
        </w:rPr>
        <w:t>K</w:t>
      </w:r>
      <w:r w:rsidR="00B571AF" w:rsidRPr="003B25FA">
        <w:rPr>
          <w:rFonts w:ascii="Times New Roman" w:hAnsi="Times New Roman" w:cs="Times New Roman"/>
          <w:vertAlign w:val="subscript"/>
        </w:rPr>
        <w:t>d</w:t>
      </w:r>
      <w:proofErr w:type="spellEnd"/>
      <w:r w:rsidRPr="003B25FA">
        <w:rPr>
          <w:rFonts w:ascii="Times New Roman" w:hAnsi="Times New Roman" w:cs="Times New Roman"/>
        </w:rPr>
        <w:t xml:space="preserve"> </w:t>
      </w:r>
      <w:r w:rsidR="00922E20">
        <w:rPr>
          <w:rFonts w:ascii="Times New Roman" w:hAnsi="Times New Roman" w:cs="Times New Roman"/>
        </w:rPr>
        <w:t>[21]</w:t>
      </w:r>
      <w:r w:rsidRPr="003B25FA">
        <w:rPr>
          <w:rFonts w:ascii="Times New Roman" w:hAnsi="Times New Roman" w:cs="Times New Roman"/>
        </w:rPr>
        <w:t>.</w:t>
      </w:r>
    </w:p>
    <w:p w14:paraId="15B8247F" w14:textId="7D52C1E2" w:rsidR="00E21BEE" w:rsidRPr="003B25FA" w:rsidRDefault="003B25FA" w:rsidP="004A13FB">
      <w:pPr>
        <w:spacing w:after="0"/>
        <w:jc w:val="both"/>
        <w:rPr>
          <w:rFonts w:ascii="Times New Roman" w:hAnsi="Times New Roman" w:cs="Times New Roman"/>
          <w:b/>
          <w:bCs/>
        </w:rPr>
      </w:pPr>
      <w:r>
        <w:rPr>
          <w:rFonts w:ascii="Times New Roman" w:hAnsi="Times New Roman" w:cs="Times New Roman"/>
          <w:b/>
          <w:bCs/>
        </w:rPr>
        <w:lastRenderedPageBreak/>
        <w:t>2</w:t>
      </w:r>
      <w:r w:rsidR="00E21BEE" w:rsidRPr="003B25FA">
        <w:rPr>
          <w:rFonts w:ascii="Times New Roman" w:hAnsi="Times New Roman" w:cs="Times New Roman"/>
          <w:b/>
          <w:bCs/>
        </w:rPr>
        <w:t>.8</w:t>
      </w:r>
      <w:r>
        <w:rPr>
          <w:rFonts w:ascii="Times New Roman" w:hAnsi="Times New Roman" w:cs="Times New Roman"/>
          <w:b/>
          <w:bCs/>
        </w:rPr>
        <w:tab/>
      </w:r>
      <w:r w:rsidR="00E21BEE" w:rsidRPr="003B25FA">
        <w:rPr>
          <w:rFonts w:ascii="Times New Roman" w:hAnsi="Times New Roman" w:cs="Times New Roman"/>
          <w:b/>
          <w:bCs/>
        </w:rPr>
        <w:t>Performance Evaluation</w:t>
      </w:r>
    </w:p>
    <w:p w14:paraId="545CEACF" w14:textId="77777777" w:rsidR="00E21BEE" w:rsidRPr="003B25FA" w:rsidRDefault="00E21BEE" w:rsidP="004A13FB">
      <w:pPr>
        <w:spacing w:after="0" w:line="360" w:lineRule="auto"/>
        <w:jc w:val="both"/>
        <w:rPr>
          <w:rFonts w:ascii="Times New Roman" w:hAnsi="Times New Roman" w:cs="Times New Roman"/>
        </w:rPr>
      </w:pPr>
      <w:r w:rsidRPr="003B25FA">
        <w:rPr>
          <w:rFonts w:ascii="Times New Roman" w:hAnsi="Times New Roman" w:cs="Times New Roman"/>
        </w:rPr>
        <w:t>Controller performance was assessed using standard metrics:</w:t>
      </w:r>
    </w:p>
    <w:p w14:paraId="0BA8FCC4" w14:textId="77777777" w:rsidR="00E21BEE" w:rsidRPr="003B25FA" w:rsidRDefault="00E21BEE" w:rsidP="004A13FB">
      <w:pPr>
        <w:numPr>
          <w:ilvl w:val="0"/>
          <w:numId w:val="5"/>
        </w:numPr>
        <w:spacing w:after="0" w:line="360" w:lineRule="auto"/>
        <w:jc w:val="both"/>
        <w:rPr>
          <w:rFonts w:ascii="Times New Roman" w:hAnsi="Times New Roman" w:cs="Times New Roman"/>
        </w:rPr>
      </w:pPr>
      <w:r w:rsidRPr="003B25FA">
        <w:rPr>
          <w:rFonts w:ascii="Times New Roman" w:hAnsi="Times New Roman" w:cs="Times New Roman"/>
        </w:rPr>
        <w:t>Peak time – time of maximum overshoot.</w:t>
      </w:r>
    </w:p>
    <w:p w14:paraId="6CF59E74" w14:textId="77777777" w:rsidR="00E21BEE" w:rsidRPr="003B25FA" w:rsidRDefault="00E21BEE" w:rsidP="004A13FB">
      <w:pPr>
        <w:numPr>
          <w:ilvl w:val="0"/>
          <w:numId w:val="5"/>
        </w:numPr>
        <w:spacing w:after="0" w:line="360" w:lineRule="auto"/>
        <w:jc w:val="both"/>
        <w:rPr>
          <w:rFonts w:ascii="Times New Roman" w:hAnsi="Times New Roman" w:cs="Times New Roman"/>
        </w:rPr>
      </w:pPr>
      <w:r w:rsidRPr="003B25FA">
        <w:rPr>
          <w:rFonts w:ascii="Times New Roman" w:hAnsi="Times New Roman" w:cs="Times New Roman"/>
        </w:rPr>
        <w:t>Rise time – time from 10% to 90% of steady-state response.</w:t>
      </w:r>
    </w:p>
    <w:p w14:paraId="25CCAB46" w14:textId="77777777" w:rsidR="00E21BEE" w:rsidRPr="003B25FA" w:rsidRDefault="00E21BEE" w:rsidP="004A13FB">
      <w:pPr>
        <w:numPr>
          <w:ilvl w:val="0"/>
          <w:numId w:val="5"/>
        </w:numPr>
        <w:spacing w:after="0" w:line="360" w:lineRule="auto"/>
        <w:jc w:val="both"/>
        <w:rPr>
          <w:rFonts w:ascii="Times New Roman" w:hAnsi="Times New Roman" w:cs="Times New Roman"/>
        </w:rPr>
      </w:pPr>
      <w:r w:rsidRPr="003B25FA">
        <w:rPr>
          <w:rFonts w:ascii="Times New Roman" w:hAnsi="Times New Roman" w:cs="Times New Roman"/>
        </w:rPr>
        <w:t>Settling time – time to remain within 1–5% of steady state.</w:t>
      </w:r>
    </w:p>
    <w:p w14:paraId="37D35BE5" w14:textId="77777777" w:rsidR="00E21BEE" w:rsidRPr="003B25FA" w:rsidRDefault="00E21BEE" w:rsidP="004A13FB">
      <w:pPr>
        <w:numPr>
          <w:ilvl w:val="0"/>
          <w:numId w:val="5"/>
        </w:numPr>
        <w:spacing w:after="0" w:line="360" w:lineRule="auto"/>
        <w:jc w:val="both"/>
        <w:rPr>
          <w:rFonts w:ascii="Times New Roman" w:hAnsi="Times New Roman" w:cs="Times New Roman"/>
        </w:rPr>
      </w:pPr>
      <w:r w:rsidRPr="003B25FA">
        <w:rPr>
          <w:rFonts w:ascii="Times New Roman" w:hAnsi="Times New Roman" w:cs="Times New Roman"/>
        </w:rPr>
        <w:t>Steady-state error – final deviation from reference.</w:t>
      </w:r>
    </w:p>
    <w:p w14:paraId="3ED6C089" w14:textId="1D84B470" w:rsidR="00E21BEE" w:rsidRPr="003B25FA" w:rsidRDefault="00E21BEE" w:rsidP="004A13FB">
      <w:pPr>
        <w:numPr>
          <w:ilvl w:val="0"/>
          <w:numId w:val="5"/>
        </w:numPr>
        <w:spacing w:after="0" w:line="360" w:lineRule="auto"/>
        <w:jc w:val="both"/>
        <w:rPr>
          <w:rFonts w:ascii="Times New Roman" w:hAnsi="Times New Roman" w:cs="Times New Roman"/>
        </w:rPr>
      </w:pPr>
      <w:r w:rsidRPr="003B25FA">
        <w:rPr>
          <w:rFonts w:ascii="Times New Roman" w:hAnsi="Times New Roman" w:cs="Times New Roman"/>
        </w:rPr>
        <w:t>Maximum overshoot – relative stability measure.</w:t>
      </w:r>
    </w:p>
    <w:p w14:paraId="02CAA693" w14:textId="327B37DE" w:rsidR="00E21BEE" w:rsidRPr="004A13FB" w:rsidRDefault="003B25FA" w:rsidP="004A13FB">
      <w:pPr>
        <w:spacing w:before="240" w:after="0"/>
        <w:rPr>
          <w:rFonts w:ascii="Times New Roman" w:hAnsi="Times New Roman" w:cs="Times New Roman"/>
          <w:b/>
          <w:bCs/>
        </w:rPr>
      </w:pPr>
      <w:r w:rsidRPr="004A13FB">
        <w:rPr>
          <w:rFonts w:ascii="Times New Roman" w:hAnsi="Times New Roman" w:cs="Times New Roman"/>
          <w:b/>
          <w:bCs/>
        </w:rPr>
        <w:t>3.0</w:t>
      </w:r>
      <w:r w:rsidRPr="004A13FB">
        <w:rPr>
          <w:rFonts w:ascii="Times New Roman" w:hAnsi="Times New Roman" w:cs="Times New Roman"/>
          <w:b/>
          <w:bCs/>
        </w:rPr>
        <w:tab/>
        <w:t>Results and Discussion</w:t>
      </w:r>
    </w:p>
    <w:p w14:paraId="74467DC1" w14:textId="3BE90843" w:rsidR="003B25FA" w:rsidRPr="003B25FA" w:rsidRDefault="003B25FA" w:rsidP="004A13FB">
      <w:pPr>
        <w:spacing w:line="360" w:lineRule="auto"/>
        <w:jc w:val="both"/>
        <w:rPr>
          <w:rFonts w:ascii="Times New Roman" w:hAnsi="Times New Roman" w:cs="Times New Roman"/>
        </w:rPr>
      </w:pPr>
      <w:r w:rsidRPr="003B25FA">
        <w:rPr>
          <w:rFonts w:ascii="Times New Roman" w:hAnsi="Times New Roman" w:cs="Times New Roman"/>
        </w:rPr>
        <w:t xml:space="preserve">The simulation results demonstrated that the </w:t>
      </w:r>
      <w:proofErr w:type="spellStart"/>
      <w:r w:rsidRPr="003B25FA">
        <w:rPr>
          <w:rFonts w:ascii="Times New Roman" w:hAnsi="Times New Roman" w:cs="Times New Roman"/>
        </w:rPr>
        <w:t>WaOA</w:t>
      </w:r>
      <w:proofErr w:type="spellEnd"/>
      <w:r w:rsidRPr="003B25FA">
        <w:rPr>
          <w:rFonts w:ascii="Times New Roman" w:hAnsi="Times New Roman" w:cs="Times New Roman"/>
        </w:rPr>
        <w:t>-tuned I-PD controller effectively regulated the cashew kernel dryer temperature, achieving minimal rise time, overshoot, and settling time. Comparative analysis with conventional PID controllers confirmed its superior performance, accuracy, and stability in the drying process.</w:t>
      </w:r>
    </w:p>
    <w:p w14:paraId="33651159" w14:textId="5CB64409" w:rsidR="00E21BEE" w:rsidRPr="004A13FB" w:rsidRDefault="003B25FA" w:rsidP="004A13FB">
      <w:pPr>
        <w:spacing w:after="0"/>
        <w:ind w:left="720" w:hanging="720"/>
        <w:jc w:val="both"/>
        <w:rPr>
          <w:rFonts w:ascii="Times New Roman" w:hAnsi="Times New Roman" w:cs="Times New Roman"/>
          <w:b/>
          <w:bCs/>
        </w:rPr>
      </w:pPr>
      <w:r w:rsidRPr="004A13FB">
        <w:rPr>
          <w:rFonts w:ascii="Times New Roman" w:hAnsi="Times New Roman" w:cs="Times New Roman"/>
          <w:b/>
          <w:bCs/>
        </w:rPr>
        <w:t>3</w:t>
      </w:r>
      <w:r w:rsidR="00E21BEE" w:rsidRPr="004A13FB">
        <w:rPr>
          <w:rFonts w:ascii="Times New Roman" w:hAnsi="Times New Roman" w:cs="Times New Roman"/>
          <w:b/>
          <w:bCs/>
        </w:rPr>
        <w:t>.1</w:t>
      </w:r>
      <w:r w:rsidRPr="004A13FB">
        <w:rPr>
          <w:rFonts w:ascii="Times New Roman" w:hAnsi="Times New Roman" w:cs="Times New Roman"/>
          <w:b/>
          <w:bCs/>
        </w:rPr>
        <w:tab/>
      </w:r>
      <w:r w:rsidR="00E21BEE" w:rsidRPr="004A13FB">
        <w:rPr>
          <w:rFonts w:ascii="Times New Roman" w:hAnsi="Times New Roman" w:cs="Times New Roman"/>
          <w:b/>
          <w:bCs/>
        </w:rPr>
        <w:t>Effect of Temperature on Moisture for Cashew Kernel Dryer Using Fick’s Equations</w:t>
      </w:r>
    </w:p>
    <w:p w14:paraId="475742CC" w14:textId="1987C288" w:rsidR="00E21BEE" w:rsidRDefault="00E21BEE" w:rsidP="004A13FB">
      <w:pPr>
        <w:spacing w:after="0" w:line="360" w:lineRule="auto"/>
        <w:jc w:val="both"/>
        <w:rPr>
          <w:rFonts w:ascii="Times New Roman" w:hAnsi="Times New Roman" w:cs="Times New Roman"/>
        </w:rPr>
      </w:pPr>
      <w:r w:rsidRPr="003B25FA">
        <w:rPr>
          <w:rFonts w:ascii="Times New Roman" w:hAnsi="Times New Roman" w:cs="Times New Roman"/>
        </w:rPr>
        <w:t xml:space="preserve">The simulation results, presented in Figures 1 and </w:t>
      </w:r>
      <w:r w:rsidR="00CA34B5">
        <w:rPr>
          <w:rFonts w:ascii="Times New Roman" w:hAnsi="Times New Roman" w:cs="Times New Roman"/>
        </w:rPr>
        <w:t>2</w:t>
      </w:r>
      <w:r w:rsidRPr="003B25FA">
        <w:rPr>
          <w:rFonts w:ascii="Times New Roman" w:hAnsi="Times New Roman" w:cs="Times New Roman"/>
        </w:rPr>
        <w:t>, indicate that the temperature of the cashew kernel increases as its moisture content decreases. In the absence of a regulating controller, continuous operation of the dryer led to a reduction in moisture content to zero, causing potential damage to the kernel. These findings highlight the critical need for an efficient control system capable of maintaining a regulated temperature to ensure a safer drying process and prevent kernel damage.</w:t>
      </w:r>
    </w:p>
    <w:p w14:paraId="79AA772E" w14:textId="0811FAF9" w:rsidR="00E21BEE" w:rsidRPr="003B25FA" w:rsidRDefault="003B25FA" w:rsidP="004A13FB">
      <w:pPr>
        <w:spacing w:before="240" w:after="0" w:line="360" w:lineRule="auto"/>
        <w:jc w:val="both"/>
        <w:rPr>
          <w:rFonts w:ascii="Times New Roman" w:hAnsi="Times New Roman" w:cs="Times New Roman"/>
          <w:b/>
          <w:bCs/>
        </w:rPr>
      </w:pPr>
      <w:r w:rsidRPr="003B25FA">
        <w:rPr>
          <w:rFonts w:ascii="Times New Roman" w:hAnsi="Times New Roman" w:cs="Times New Roman"/>
          <w:b/>
          <w:bCs/>
        </w:rPr>
        <w:t>3</w:t>
      </w:r>
      <w:r w:rsidR="00E21BEE" w:rsidRPr="003B25FA">
        <w:rPr>
          <w:rFonts w:ascii="Times New Roman" w:hAnsi="Times New Roman" w:cs="Times New Roman"/>
          <w:b/>
          <w:bCs/>
        </w:rPr>
        <w:t>.2</w:t>
      </w:r>
      <w:r w:rsidRPr="003B25FA">
        <w:rPr>
          <w:rFonts w:ascii="Times New Roman" w:hAnsi="Times New Roman" w:cs="Times New Roman"/>
          <w:b/>
          <w:bCs/>
        </w:rPr>
        <w:tab/>
      </w:r>
      <w:r w:rsidR="00E21BEE" w:rsidRPr="003B25FA">
        <w:rPr>
          <w:rFonts w:ascii="Times New Roman" w:hAnsi="Times New Roman" w:cs="Times New Roman"/>
          <w:b/>
          <w:bCs/>
        </w:rPr>
        <w:t xml:space="preserve">Temperature Control of Cashew Kernel Dryer Using </w:t>
      </w:r>
      <w:proofErr w:type="spellStart"/>
      <w:r w:rsidR="00E21BEE" w:rsidRPr="003B25FA">
        <w:rPr>
          <w:rFonts w:ascii="Times New Roman" w:hAnsi="Times New Roman" w:cs="Times New Roman"/>
          <w:b/>
          <w:bCs/>
        </w:rPr>
        <w:t>WaOA</w:t>
      </w:r>
      <w:proofErr w:type="spellEnd"/>
      <w:r w:rsidR="00E21BEE" w:rsidRPr="003B25FA">
        <w:rPr>
          <w:rFonts w:ascii="Times New Roman" w:hAnsi="Times New Roman" w:cs="Times New Roman"/>
          <w:b/>
          <w:bCs/>
        </w:rPr>
        <w:t>-Tuned I-PD Controller</w:t>
      </w:r>
    </w:p>
    <w:p w14:paraId="315973D3" w14:textId="33C1B319" w:rsidR="003B25FA" w:rsidRDefault="00E21BEE" w:rsidP="004A13FB">
      <w:pPr>
        <w:spacing w:line="360" w:lineRule="auto"/>
        <w:jc w:val="both"/>
        <w:rPr>
          <w:rFonts w:ascii="Times New Roman" w:hAnsi="Times New Roman" w:cs="Times New Roman"/>
        </w:rPr>
      </w:pPr>
      <w:r w:rsidRPr="003B25FA">
        <w:rPr>
          <w:rFonts w:ascii="Times New Roman" w:hAnsi="Times New Roman" w:cs="Times New Roman"/>
        </w:rPr>
        <w:t>To achieve a controlled and steady drying process, an I-PD controller tuned using the Walrus Optimization Algorithm (</w:t>
      </w:r>
      <w:proofErr w:type="spellStart"/>
      <w:r w:rsidRPr="003B25FA">
        <w:rPr>
          <w:rFonts w:ascii="Times New Roman" w:hAnsi="Times New Roman" w:cs="Times New Roman"/>
        </w:rPr>
        <w:t>WaOA</w:t>
      </w:r>
      <w:proofErr w:type="spellEnd"/>
      <w:r w:rsidRPr="003B25FA">
        <w:rPr>
          <w:rFonts w:ascii="Times New Roman" w:hAnsi="Times New Roman" w:cs="Times New Roman"/>
        </w:rPr>
        <w:t>) was implemented. The controller parameters</w:t>
      </w:r>
      <w:r w:rsidR="00B571AF" w:rsidRPr="003B25FA">
        <w:rPr>
          <w:rFonts w:ascii="Times New Roman" w:hAnsi="Times New Roman" w:cs="Times New Roman"/>
        </w:rPr>
        <w:t xml:space="preserve"> K</w:t>
      </w:r>
      <w:r w:rsidR="00B571AF" w:rsidRPr="003B25FA">
        <w:rPr>
          <w:rFonts w:ascii="Times New Roman" w:hAnsi="Times New Roman" w:cs="Times New Roman"/>
          <w:vertAlign w:val="subscript"/>
        </w:rPr>
        <w:t>i</w:t>
      </w:r>
      <w:r w:rsidR="00B571AF" w:rsidRPr="003B25FA">
        <w:rPr>
          <w:rFonts w:ascii="Times New Roman" w:hAnsi="Times New Roman" w:cs="Times New Roman"/>
        </w:rPr>
        <w:t xml:space="preserve">, </w:t>
      </w:r>
      <w:proofErr w:type="spellStart"/>
      <w:r w:rsidR="00B571AF" w:rsidRPr="003B25FA">
        <w:rPr>
          <w:rFonts w:ascii="Times New Roman" w:hAnsi="Times New Roman" w:cs="Times New Roman"/>
        </w:rPr>
        <w:t>K</w:t>
      </w:r>
      <w:r w:rsidR="00B571AF" w:rsidRPr="003B25FA">
        <w:rPr>
          <w:rFonts w:ascii="Times New Roman" w:hAnsi="Times New Roman" w:cs="Times New Roman"/>
          <w:vertAlign w:val="subscript"/>
        </w:rPr>
        <w:t>p</w:t>
      </w:r>
      <w:proofErr w:type="spellEnd"/>
      <w:r w:rsidR="00B571AF" w:rsidRPr="003B25FA">
        <w:rPr>
          <w:rFonts w:ascii="Times New Roman" w:hAnsi="Times New Roman" w:cs="Times New Roman"/>
        </w:rPr>
        <w:t xml:space="preserve">, and </w:t>
      </w:r>
      <w:proofErr w:type="spellStart"/>
      <w:r w:rsidR="00B571AF" w:rsidRPr="003B25FA">
        <w:rPr>
          <w:rFonts w:ascii="Times New Roman" w:hAnsi="Times New Roman" w:cs="Times New Roman"/>
        </w:rPr>
        <w:t>K</w:t>
      </w:r>
      <w:r w:rsidR="00B571AF" w:rsidRPr="003B25FA">
        <w:rPr>
          <w:rFonts w:ascii="Times New Roman" w:hAnsi="Times New Roman" w:cs="Times New Roman"/>
          <w:vertAlign w:val="subscript"/>
        </w:rPr>
        <w:t>d</w:t>
      </w:r>
      <w:proofErr w:type="spellEnd"/>
      <w:r w:rsidR="00B571AF" w:rsidRPr="003B25FA">
        <w:rPr>
          <w:rFonts w:ascii="Times New Roman" w:hAnsi="Times New Roman" w:cs="Times New Roman"/>
        </w:rPr>
        <w:t xml:space="preserve"> </w:t>
      </w:r>
      <w:r w:rsidRPr="003B25FA">
        <w:rPr>
          <w:rFonts w:ascii="Times New Roman" w:hAnsi="Times New Roman" w:cs="Times New Roman"/>
        </w:rPr>
        <w:t>were optimized using an objective function based on the Integral Time Absolute Error (ITAE) to minimize rise time, settling time, and percentage overshoot while achieving the target temperature. The optimized parameters, presented in Table</w:t>
      </w:r>
      <w:r w:rsidR="003B25FA">
        <w:rPr>
          <w:rFonts w:ascii="Times New Roman" w:hAnsi="Times New Roman" w:cs="Times New Roman"/>
        </w:rPr>
        <w:t xml:space="preserve"> </w:t>
      </w:r>
      <w:r w:rsidRPr="003B25FA">
        <w:rPr>
          <w:rFonts w:ascii="Times New Roman" w:hAnsi="Times New Roman" w:cs="Times New Roman"/>
        </w:rPr>
        <w:t>1, were applied to the developed dryer model.</w:t>
      </w:r>
    </w:p>
    <w:p w14:paraId="0512906E" w14:textId="77777777" w:rsidR="00922E20" w:rsidRDefault="00922E20" w:rsidP="003B25FA">
      <w:pPr>
        <w:spacing w:after="0" w:line="360" w:lineRule="auto"/>
        <w:jc w:val="both"/>
        <w:rPr>
          <w:rFonts w:ascii="Times New Roman" w:hAnsi="Times New Roman" w:cs="Times New Roman"/>
          <w:sz w:val="20"/>
          <w:szCs w:val="20"/>
        </w:rPr>
      </w:pPr>
    </w:p>
    <w:p w14:paraId="696F5F0A" w14:textId="77777777" w:rsidR="00922E20" w:rsidRDefault="00922E20" w:rsidP="003B25FA">
      <w:pPr>
        <w:spacing w:after="0" w:line="360" w:lineRule="auto"/>
        <w:jc w:val="both"/>
        <w:rPr>
          <w:rFonts w:ascii="Times New Roman" w:hAnsi="Times New Roman" w:cs="Times New Roman"/>
          <w:sz w:val="20"/>
          <w:szCs w:val="20"/>
        </w:rPr>
      </w:pPr>
    </w:p>
    <w:p w14:paraId="75562626" w14:textId="77777777" w:rsidR="00922E20" w:rsidRDefault="00922E20" w:rsidP="003B25FA">
      <w:pPr>
        <w:spacing w:after="0" w:line="360" w:lineRule="auto"/>
        <w:jc w:val="both"/>
        <w:rPr>
          <w:rFonts w:ascii="Times New Roman" w:hAnsi="Times New Roman" w:cs="Times New Roman"/>
          <w:sz w:val="20"/>
          <w:szCs w:val="20"/>
        </w:rPr>
      </w:pPr>
    </w:p>
    <w:p w14:paraId="4AF8A9DB" w14:textId="77777777" w:rsidR="00922E20" w:rsidRDefault="00922E20" w:rsidP="003B25FA">
      <w:pPr>
        <w:spacing w:after="0" w:line="360" w:lineRule="auto"/>
        <w:jc w:val="both"/>
        <w:rPr>
          <w:rFonts w:ascii="Times New Roman" w:hAnsi="Times New Roman" w:cs="Times New Roman"/>
          <w:sz w:val="20"/>
          <w:szCs w:val="20"/>
        </w:rPr>
      </w:pPr>
    </w:p>
    <w:p w14:paraId="48EC23B0" w14:textId="77777777" w:rsidR="00922E20" w:rsidRDefault="00922E20" w:rsidP="003B25FA">
      <w:pPr>
        <w:spacing w:after="0" w:line="360" w:lineRule="auto"/>
        <w:jc w:val="both"/>
        <w:rPr>
          <w:rFonts w:ascii="Times New Roman" w:hAnsi="Times New Roman" w:cs="Times New Roman"/>
          <w:sz w:val="20"/>
          <w:szCs w:val="20"/>
        </w:rPr>
      </w:pPr>
    </w:p>
    <w:p w14:paraId="7D83C674" w14:textId="77777777" w:rsidR="00922E20" w:rsidRDefault="00922E20" w:rsidP="003B25FA">
      <w:pPr>
        <w:spacing w:after="0" w:line="360" w:lineRule="auto"/>
        <w:jc w:val="both"/>
        <w:rPr>
          <w:rFonts w:ascii="Times New Roman" w:hAnsi="Times New Roman" w:cs="Times New Roman"/>
          <w:sz w:val="20"/>
          <w:szCs w:val="20"/>
        </w:rPr>
      </w:pPr>
    </w:p>
    <w:p w14:paraId="2AF46E0A" w14:textId="43615DC1" w:rsidR="003B25FA" w:rsidRPr="00922E20" w:rsidRDefault="003B25FA" w:rsidP="00922E20">
      <w:pPr>
        <w:spacing w:after="0" w:line="360" w:lineRule="auto"/>
        <w:jc w:val="both"/>
        <w:rPr>
          <w:rFonts w:ascii="Times New Roman" w:hAnsi="Times New Roman" w:cs="Times New Roman"/>
          <w:sz w:val="20"/>
          <w:szCs w:val="20"/>
        </w:rPr>
      </w:pPr>
      <w:r w:rsidRPr="003B25FA">
        <w:rPr>
          <w:rFonts w:ascii="Times New Roman" w:hAnsi="Times New Roman" w:cs="Times New Roman"/>
          <w:sz w:val="20"/>
          <w:szCs w:val="20"/>
        </w:rPr>
        <w:lastRenderedPageBreak/>
        <w:t xml:space="preserve">Table 1: Simulation </w:t>
      </w:r>
      <w:r w:rsidR="004A13FB">
        <w:rPr>
          <w:rFonts w:ascii="Times New Roman" w:hAnsi="Times New Roman" w:cs="Times New Roman"/>
          <w:sz w:val="20"/>
          <w:szCs w:val="20"/>
        </w:rPr>
        <w:t>R</w:t>
      </w:r>
      <w:r w:rsidRPr="003B25FA">
        <w:rPr>
          <w:rFonts w:ascii="Times New Roman" w:hAnsi="Times New Roman" w:cs="Times New Roman"/>
          <w:sz w:val="20"/>
          <w:szCs w:val="20"/>
        </w:rPr>
        <w:t xml:space="preserve">eport for Cashew </w:t>
      </w:r>
      <w:r w:rsidR="004A13FB">
        <w:rPr>
          <w:rFonts w:ascii="Times New Roman" w:hAnsi="Times New Roman" w:cs="Times New Roman"/>
          <w:sz w:val="20"/>
          <w:szCs w:val="20"/>
        </w:rPr>
        <w:t>K</w:t>
      </w:r>
      <w:r w:rsidRPr="003B25FA">
        <w:rPr>
          <w:rFonts w:ascii="Times New Roman" w:hAnsi="Times New Roman" w:cs="Times New Roman"/>
          <w:sz w:val="20"/>
          <w:szCs w:val="20"/>
        </w:rPr>
        <w:t xml:space="preserve">ernel </w:t>
      </w:r>
      <w:r w:rsidR="004A13FB">
        <w:rPr>
          <w:rFonts w:ascii="Times New Roman" w:hAnsi="Times New Roman" w:cs="Times New Roman"/>
          <w:sz w:val="20"/>
          <w:szCs w:val="20"/>
        </w:rPr>
        <w:t>D</w:t>
      </w:r>
      <w:r w:rsidRPr="003B25FA">
        <w:rPr>
          <w:rFonts w:ascii="Times New Roman" w:hAnsi="Times New Roman" w:cs="Times New Roman"/>
          <w:sz w:val="20"/>
          <w:szCs w:val="20"/>
        </w:rPr>
        <w:t xml:space="preserve">ryer using </w:t>
      </w:r>
      <w:proofErr w:type="spellStart"/>
      <w:r w:rsidRPr="003B25FA">
        <w:rPr>
          <w:rFonts w:ascii="Times New Roman" w:hAnsi="Times New Roman" w:cs="Times New Roman"/>
          <w:sz w:val="20"/>
          <w:szCs w:val="20"/>
        </w:rPr>
        <w:t>WaOA</w:t>
      </w:r>
      <w:proofErr w:type="spellEnd"/>
      <w:r w:rsidRPr="003B25FA">
        <w:rPr>
          <w:rFonts w:ascii="Times New Roman" w:hAnsi="Times New Roman" w:cs="Times New Roman"/>
          <w:sz w:val="20"/>
          <w:szCs w:val="20"/>
        </w:rPr>
        <w:t>-</w:t>
      </w:r>
      <w:r w:rsidR="004A13FB">
        <w:rPr>
          <w:rFonts w:ascii="Times New Roman" w:hAnsi="Times New Roman" w:cs="Times New Roman"/>
          <w:sz w:val="20"/>
          <w:szCs w:val="20"/>
        </w:rPr>
        <w:t>T</w:t>
      </w:r>
      <w:r w:rsidRPr="003B25FA">
        <w:rPr>
          <w:rFonts w:ascii="Times New Roman" w:hAnsi="Times New Roman" w:cs="Times New Roman"/>
          <w:sz w:val="20"/>
          <w:szCs w:val="20"/>
        </w:rPr>
        <w:t>uned I-PD Controller</w:t>
      </w:r>
    </w:p>
    <w:tbl>
      <w:tblPr>
        <w:tblStyle w:val="TableGrid"/>
        <w:tblpPr w:leftFromText="180" w:rightFromText="180" w:vertAnchor="text" w:horzAnchor="margin" w:tblpY="-53"/>
        <w:tblW w:w="969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8"/>
        <w:gridCol w:w="4848"/>
      </w:tblGrid>
      <w:tr w:rsidR="00B571AF" w:rsidRPr="007E217E" w14:paraId="3642AD7F" w14:textId="77777777" w:rsidTr="00867246">
        <w:trPr>
          <w:trHeight w:val="406"/>
        </w:trPr>
        <w:tc>
          <w:tcPr>
            <w:tcW w:w="4848" w:type="dxa"/>
            <w:tcBorders>
              <w:top w:val="single" w:sz="4" w:space="0" w:color="auto"/>
              <w:bottom w:val="single" w:sz="4" w:space="0" w:color="auto"/>
            </w:tcBorders>
          </w:tcPr>
          <w:p w14:paraId="54A8BF51" w14:textId="77777777" w:rsidR="00B571AF" w:rsidRPr="007E217E" w:rsidRDefault="00B571AF" w:rsidP="00B571AF">
            <w:pPr>
              <w:tabs>
                <w:tab w:val="left" w:pos="935"/>
              </w:tabs>
              <w:jc w:val="both"/>
              <w:rPr>
                <w:rFonts w:ascii="Times New Roman" w:hAnsi="Times New Roman" w:cs="Times New Roman"/>
                <w:sz w:val="24"/>
                <w:szCs w:val="24"/>
              </w:rPr>
            </w:pPr>
            <w:r w:rsidRPr="007E217E">
              <w:rPr>
                <w:rFonts w:ascii="Times New Roman" w:hAnsi="Times New Roman" w:cs="Times New Roman"/>
                <w:sz w:val="24"/>
                <w:szCs w:val="24"/>
              </w:rPr>
              <w:t>Quantity</w:t>
            </w:r>
          </w:p>
        </w:tc>
        <w:tc>
          <w:tcPr>
            <w:tcW w:w="4848" w:type="dxa"/>
            <w:tcBorders>
              <w:top w:val="single" w:sz="4" w:space="0" w:color="auto"/>
              <w:bottom w:val="single" w:sz="4" w:space="0" w:color="auto"/>
            </w:tcBorders>
          </w:tcPr>
          <w:p w14:paraId="68C059D2" w14:textId="77777777" w:rsidR="00B571AF" w:rsidRPr="007E217E" w:rsidRDefault="00B571AF" w:rsidP="00B571AF">
            <w:pPr>
              <w:tabs>
                <w:tab w:val="left" w:pos="935"/>
              </w:tabs>
              <w:jc w:val="both"/>
              <w:rPr>
                <w:rFonts w:ascii="Times New Roman" w:hAnsi="Times New Roman" w:cs="Times New Roman"/>
                <w:sz w:val="24"/>
                <w:szCs w:val="24"/>
              </w:rPr>
            </w:pPr>
            <w:r w:rsidRPr="007E217E">
              <w:rPr>
                <w:rFonts w:ascii="Times New Roman" w:hAnsi="Times New Roman" w:cs="Times New Roman"/>
                <w:sz w:val="24"/>
                <w:szCs w:val="24"/>
              </w:rPr>
              <w:t>Values</w:t>
            </w:r>
          </w:p>
        </w:tc>
      </w:tr>
      <w:tr w:rsidR="00B571AF" w:rsidRPr="007E217E" w14:paraId="5C95E87A" w14:textId="77777777" w:rsidTr="00B571AF">
        <w:trPr>
          <w:trHeight w:val="299"/>
        </w:trPr>
        <w:tc>
          <w:tcPr>
            <w:tcW w:w="4848" w:type="dxa"/>
            <w:tcBorders>
              <w:top w:val="single" w:sz="4" w:space="0" w:color="auto"/>
            </w:tcBorders>
          </w:tcPr>
          <w:p w14:paraId="3706C3AB" w14:textId="77777777" w:rsidR="00B571AF" w:rsidRPr="004A13FB" w:rsidRDefault="00B571AF" w:rsidP="00B571AF">
            <w:pPr>
              <w:tabs>
                <w:tab w:val="left" w:pos="935"/>
              </w:tabs>
              <w:jc w:val="both"/>
              <w:rPr>
                <w:rFonts w:ascii="Times New Roman" w:hAnsi="Times New Roman" w:cs="Times New Roman"/>
                <w:sz w:val="20"/>
                <w:szCs w:val="20"/>
              </w:rPr>
            </w:pPr>
            <w:proofErr w:type="spellStart"/>
            <w:r w:rsidRPr="004A13FB">
              <w:rPr>
                <w:rFonts w:ascii="Times New Roman" w:hAnsi="Times New Roman" w:cs="Times New Roman"/>
                <w:sz w:val="20"/>
                <w:szCs w:val="20"/>
              </w:rPr>
              <w:t>WaOA</w:t>
            </w:r>
            <w:proofErr w:type="spellEnd"/>
            <w:r w:rsidRPr="004A13FB">
              <w:rPr>
                <w:rFonts w:ascii="Times New Roman" w:hAnsi="Times New Roman" w:cs="Times New Roman"/>
                <w:sz w:val="20"/>
                <w:szCs w:val="20"/>
              </w:rPr>
              <w:t>-tuned I-PD Parameters (K</w:t>
            </w:r>
            <w:r w:rsidRPr="004A13FB">
              <w:rPr>
                <w:rFonts w:ascii="Times New Roman" w:hAnsi="Times New Roman" w:cs="Times New Roman"/>
                <w:i/>
                <w:iCs/>
                <w:sz w:val="20"/>
                <w:szCs w:val="20"/>
                <w:vertAlign w:val="subscript"/>
              </w:rPr>
              <w:t>i</w:t>
            </w:r>
            <w:r w:rsidRPr="004A13FB">
              <w:rPr>
                <w:rFonts w:ascii="Times New Roman" w:hAnsi="Times New Roman" w:cs="Times New Roman"/>
                <w:sz w:val="20"/>
                <w:szCs w:val="20"/>
              </w:rPr>
              <w:t xml:space="preserve">, </w:t>
            </w:r>
            <w:proofErr w:type="spellStart"/>
            <w:r w:rsidRPr="004A13FB">
              <w:rPr>
                <w:rFonts w:ascii="Times New Roman" w:hAnsi="Times New Roman" w:cs="Times New Roman"/>
                <w:sz w:val="20"/>
                <w:szCs w:val="20"/>
              </w:rPr>
              <w:t>K</w:t>
            </w:r>
            <w:r w:rsidRPr="004A13FB">
              <w:rPr>
                <w:rFonts w:ascii="Times New Roman" w:hAnsi="Times New Roman" w:cs="Times New Roman"/>
                <w:i/>
                <w:iCs/>
                <w:sz w:val="20"/>
                <w:szCs w:val="20"/>
                <w:vertAlign w:val="subscript"/>
              </w:rPr>
              <w:t>p</w:t>
            </w:r>
            <w:proofErr w:type="spellEnd"/>
            <w:r w:rsidRPr="004A13FB">
              <w:rPr>
                <w:rFonts w:ascii="Times New Roman" w:hAnsi="Times New Roman" w:cs="Times New Roman"/>
                <w:sz w:val="20"/>
                <w:szCs w:val="20"/>
              </w:rPr>
              <w:t xml:space="preserve">, </w:t>
            </w:r>
            <w:proofErr w:type="spellStart"/>
            <w:r w:rsidRPr="004A13FB">
              <w:rPr>
                <w:rFonts w:ascii="Times New Roman" w:hAnsi="Times New Roman" w:cs="Times New Roman"/>
                <w:sz w:val="20"/>
                <w:szCs w:val="20"/>
              </w:rPr>
              <w:t>K</w:t>
            </w:r>
            <w:r w:rsidRPr="004A13FB">
              <w:rPr>
                <w:rFonts w:ascii="Times New Roman" w:hAnsi="Times New Roman" w:cs="Times New Roman"/>
                <w:i/>
                <w:iCs/>
                <w:sz w:val="20"/>
                <w:szCs w:val="20"/>
                <w:vertAlign w:val="subscript"/>
              </w:rPr>
              <w:t>d</w:t>
            </w:r>
            <w:proofErr w:type="spellEnd"/>
            <w:r w:rsidRPr="004A13FB">
              <w:rPr>
                <w:rFonts w:ascii="Times New Roman" w:hAnsi="Times New Roman" w:cs="Times New Roman"/>
                <w:sz w:val="20"/>
                <w:szCs w:val="20"/>
              </w:rPr>
              <w:t>)</w:t>
            </w:r>
          </w:p>
        </w:tc>
        <w:tc>
          <w:tcPr>
            <w:tcW w:w="4848" w:type="dxa"/>
            <w:tcBorders>
              <w:top w:val="single" w:sz="4" w:space="0" w:color="auto"/>
            </w:tcBorders>
          </w:tcPr>
          <w:p w14:paraId="198D4B7E"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1972.8031, -72.7980, 1.0187</w:t>
            </w:r>
          </w:p>
        </w:tc>
      </w:tr>
      <w:tr w:rsidR="00B571AF" w:rsidRPr="007E217E" w14:paraId="1E28F7AD" w14:textId="77777777" w:rsidTr="00B571AF">
        <w:trPr>
          <w:trHeight w:val="147"/>
        </w:trPr>
        <w:tc>
          <w:tcPr>
            <w:tcW w:w="4848" w:type="dxa"/>
          </w:tcPr>
          <w:p w14:paraId="7E048A00"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 xml:space="preserve">Rise time </w:t>
            </w:r>
          </w:p>
        </w:tc>
        <w:tc>
          <w:tcPr>
            <w:tcW w:w="4848" w:type="dxa"/>
          </w:tcPr>
          <w:p w14:paraId="0F2F219B"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0.0479</w:t>
            </w:r>
          </w:p>
        </w:tc>
      </w:tr>
      <w:tr w:rsidR="00B571AF" w:rsidRPr="007E217E" w14:paraId="0B57BC68" w14:textId="77777777" w:rsidTr="00B571AF">
        <w:trPr>
          <w:trHeight w:val="210"/>
        </w:trPr>
        <w:tc>
          <w:tcPr>
            <w:tcW w:w="4848" w:type="dxa"/>
          </w:tcPr>
          <w:p w14:paraId="24B25C73"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Settling time</w:t>
            </w:r>
          </w:p>
        </w:tc>
        <w:tc>
          <w:tcPr>
            <w:tcW w:w="4848" w:type="dxa"/>
          </w:tcPr>
          <w:p w14:paraId="69916EE2"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0.1398</w:t>
            </w:r>
          </w:p>
        </w:tc>
      </w:tr>
      <w:tr w:rsidR="00B571AF" w:rsidRPr="007E217E" w14:paraId="34F36071" w14:textId="77777777" w:rsidTr="00B571AF">
        <w:trPr>
          <w:trHeight w:val="156"/>
        </w:trPr>
        <w:tc>
          <w:tcPr>
            <w:tcW w:w="4848" w:type="dxa"/>
          </w:tcPr>
          <w:p w14:paraId="3FE38F43"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Settling Minimum</w:t>
            </w:r>
          </w:p>
        </w:tc>
        <w:tc>
          <w:tcPr>
            <w:tcW w:w="4848" w:type="dxa"/>
          </w:tcPr>
          <w:p w14:paraId="17FBE0FF"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293.9694</w:t>
            </w:r>
          </w:p>
        </w:tc>
      </w:tr>
      <w:tr w:rsidR="00B571AF" w:rsidRPr="007E217E" w14:paraId="3990B2AB" w14:textId="77777777" w:rsidTr="00B571AF">
        <w:trPr>
          <w:trHeight w:val="192"/>
        </w:trPr>
        <w:tc>
          <w:tcPr>
            <w:tcW w:w="4848" w:type="dxa"/>
          </w:tcPr>
          <w:p w14:paraId="77C7A5AA"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Settling Maximum</w:t>
            </w:r>
          </w:p>
        </w:tc>
        <w:tc>
          <w:tcPr>
            <w:tcW w:w="4848" w:type="dxa"/>
          </w:tcPr>
          <w:p w14:paraId="412B6A10"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302.0317</w:t>
            </w:r>
          </w:p>
        </w:tc>
      </w:tr>
      <w:tr w:rsidR="00B571AF" w:rsidRPr="007E217E" w14:paraId="6A51D362" w14:textId="77777777" w:rsidTr="00B571AF">
        <w:trPr>
          <w:trHeight w:val="246"/>
        </w:trPr>
        <w:tc>
          <w:tcPr>
            <w:tcW w:w="4848" w:type="dxa"/>
          </w:tcPr>
          <w:p w14:paraId="7F230F34"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Overshoot</w:t>
            </w:r>
          </w:p>
        </w:tc>
        <w:tc>
          <w:tcPr>
            <w:tcW w:w="4848" w:type="dxa"/>
          </w:tcPr>
          <w:p w14:paraId="7F0B29DC"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0.6672</w:t>
            </w:r>
          </w:p>
        </w:tc>
      </w:tr>
      <w:tr w:rsidR="00B571AF" w:rsidRPr="007E217E" w14:paraId="616D3CC1" w14:textId="77777777" w:rsidTr="00B571AF">
        <w:trPr>
          <w:trHeight w:val="228"/>
        </w:trPr>
        <w:tc>
          <w:tcPr>
            <w:tcW w:w="4848" w:type="dxa"/>
          </w:tcPr>
          <w:p w14:paraId="6027372F"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Peak</w:t>
            </w:r>
          </w:p>
        </w:tc>
        <w:tc>
          <w:tcPr>
            <w:tcW w:w="4848" w:type="dxa"/>
          </w:tcPr>
          <w:p w14:paraId="5B7CE515"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302.0317</w:t>
            </w:r>
          </w:p>
        </w:tc>
      </w:tr>
      <w:tr w:rsidR="00B571AF" w:rsidRPr="007E217E" w14:paraId="3AF84F33" w14:textId="77777777" w:rsidTr="00B571AF">
        <w:trPr>
          <w:trHeight w:val="264"/>
        </w:trPr>
        <w:tc>
          <w:tcPr>
            <w:tcW w:w="4848" w:type="dxa"/>
          </w:tcPr>
          <w:p w14:paraId="36C0A80F"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Peak Time</w:t>
            </w:r>
          </w:p>
        </w:tc>
        <w:tc>
          <w:tcPr>
            <w:tcW w:w="4848" w:type="dxa"/>
          </w:tcPr>
          <w:p w14:paraId="17FC092A"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0.1001</w:t>
            </w:r>
          </w:p>
        </w:tc>
      </w:tr>
      <w:tr w:rsidR="00B571AF" w:rsidRPr="007E217E" w14:paraId="0E815D4C" w14:textId="77777777" w:rsidTr="00B571AF">
        <w:trPr>
          <w:trHeight w:val="309"/>
        </w:trPr>
        <w:tc>
          <w:tcPr>
            <w:tcW w:w="4848" w:type="dxa"/>
          </w:tcPr>
          <w:p w14:paraId="6303212E"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ITAE</w:t>
            </w:r>
          </w:p>
        </w:tc>
        <w:tc>
          <w:tcPr>
            <w:tcW w:w="4848" w:type="dxa"/>
          </w:tcPr>
          <w:p w14:paraId="0A1CD0C2" w14:textId="77777777" w:rsidR="00B571AF" w:rsidRPr="004A13FB" w:rsidRDefault="00B571AF" w:rsidP="00B571AF">
            <w:pPr>
              <w:tabs>
                <w:tab w:val="left" w:pos="935"/>
              </w:tabs>
              <w:jc w:val="both"/>
              <w:rPr>
                <w:rFonts w:ascii="Times New Roman" w:hAnsi="Times New Roman" w:cs="Times New Roman"/>
                <w:sz w:val="20"/>
                <w:szCs w:val="20"/>
              </w:rPr>
            </w:pPr>
            <w:r w:rsidRPr="004A13FB">
              <w:rPr>
                <w:rFonts w:ascii="Times New Roman" w:hAnsi="Times New Roman" w:cs="Times New Roman"/>
                <w:sz w:val="20"/>
                <w:szCs w:val="20"/>
              </w:rPr>
              <w:t>1643.1816</w:t>
            </w:r>
          </w:p>
        </w:tc>
      </w:tr>
    </w:tbl>
    <w:p w14:paraId="211616A4" w14:textId="77777777" w:rsidR="00F73274" w:rsidRDefault="00F73274" w:rsidP="003B25FA">
      <w:pPr>
        <w:spacing w:after="0" w:line="360" w:lineRule="auto"/>
        <w:jc w:val="both"/>
        <w:rPr>
          <w:rFonts w:ascii="Times New Roman" w:hAnsi="Times New Roman" w:cs="Times New Roman"/>
        </w:rPr>
      </w:pPr>
    </w:p>
    <w:p w14:paraId="0C732286" w14:textId="77DE2A9F" w:rsidR="00E21BEE" w:rsidRDefault="00E21BEE" w:rsidP="003B25FA">
      <w:pPr>
        <w:spacing w:after="0" w:line="360" w:lineRule="auto"/>
        <w:jc w:val="both"/>
      </w:pPr>
      <w:r w:rsidRPr="003B25FA">
        <w:rPr>
          <w:rFonts w:ascii="Times New Roman" w:hAnsi="Times New Roman" w:cs="Times New Roman"/>
        </w:rPr>
        <w:t xml:space="preserve">Simulation </w:t>
      </w:r>
      <w:r w:rsidRPr="004A13FB">
        <w:rPr>
          <w:rFonts w:ascii="Times New Roman" w:hAnsi="Times New Roman" w:cs="Times New Roman"/>
        </w:rPr>
        <w:t xml:space="preserve">results (Figure 2) demonstrate that the </w:t>
      </w:r>
      <w:proofErr w:type="spellStart"/>
      <w:r w:rsidRPr="004A13FB">
        <w:rPr>
          <w:rFonts w:ascii="Times New Roman" w:hAnsi="Times New Roman" w:cs="Times New Roman"/>
        </w:rPr>
        <w:t>WaOA</w:t>
      </w:r>
      <w:proofErr w:type="spellEnd"/>
      <w:r w:rsidRPr="004A13FB">
        <w:rPr>
          <w:rFonts w:ascii="Times New Roman" w:hAnsi="Times New Roman" w:cs="Times New Roman"/>
        </w:rPr>
        <w:t xml:space="preserve">-tuned I-PD controller achieved the target temperature of 300 K with a rise time of 0.0479 s, settling time of 0.1398 s, and overshoot of 0.6672%, indicating a rapid and stable response. The output temperature varied between 293.97 K and 302.03 K before stabilizing at 300 K. Over a 50-second simulation with a sampling rate of 5 × 10^-6 s, the cumulative ITAE was 1643.18, confirming the effectiveness of the developed controller in minimizing error between the target and actual temperature. The convergence characteristics of the </w:t>
      </w:r>
      <w:proofErr w:type="spellStart"/>
      <w:r w:rsidR="004A13FB">
        <w:rPr>
          <w:rFonts w:ascii="Times New Roman" w:hAnsi="Times New Roman" w:cs="Times New Roman"/>
        </w:rPr>
        <w:t>W</w:t>
      </w:r>
      <w:r w:rsidRPr="004A13FB">
        <w:rPr>
          <w:rFonts w:ascii="Times New Roman" w:hAnsi="Times New Roman" w:cs="Times New Roman"/>
        </w:rPr>
        <w:t>aOA</w:t>
      </w:r>
      <w:proofErr w:type="spellEnd"/>
      <w:r w:rsidRPr="004A13FB">
        <w:rPr>
          <w:rFonts w:ascii="Times New Roman" w:hAnsi="Times New Roman" w:cs="Times New Roman"/>
        </w:rPr>
        <w:t>, shown in Figure 3, further demonstrate the optimizer’s efficiency in achieving the optimal solution within a limited number of iterations.</w:t>
      </w:r>
    </w:p>
    <w:p w14:paraId="31626472" w14:textId="38DE2C2F" w:rsidR="00814EC4" w:rsidRPr="00E21BEE" w:rsidRDefault="00BB566B" w:rsidP="00E21BEE">
      <w:r w:rsidRPr="007E217E">
        <w:rPr>
          <w:rFonts w:ascii="Times New Roman" w:hAnsi="Times New Roman" w:cs="Times New Roman"/>
          <w:noProof/>
        </w:rPr>
        <w:drawing>
          <wp:anchor distT="0" distB="0" distL="114300" distR="114300" simplePos="0" relativeHeight="251663360" behindDoc="1" locked="0" layoutInCell="1" allowOverlap="1" wp14:anchorId="4D172C04" wp14:editId="5494BE0D">
            <wp:simplePos x="0" y="0"/>
            <wp:positionH relativeFrom="column">
              <wp:posOffset>3536950</wp:posOffset>
            </wp:positionH>
            <wp:positionV relativeFrom="paragraph">
              <wp:posOffset>0</wp:posOffset>
            </wp:positionV>
            <wp:extent cx="2391410" cy="2028825"/>
            <wp:effectExtent l="0" t="0" r="8890" b="9525"/>
            <wp:wrapTight wrapText="bothSides">
              <wp:wrapPolygon edited="0">
                <wp:start x="2409" y="0"/>
                <wp:lineTo x="1377" y="608"/>
                <wp:lineTo x="1204" y="5070"/>
                <wp:lineTo x="1721" y="6490"/>
                <wp:lineTo x="2409" y="6490"/>
                <wp:lineTo x="1032" y="7301"/>
                <wp:lineTo x="516" y="8315"/>
                <wp:lineTo x="688" y="13994"/>
                <wp:lineTo x="1893" y="16225"/>
                <wp:lineTo x="1377" y="17239"/>
                <wp:lineTo x="1721" y="18659"/>
                <wp:lineTo x="3958" y="19470"/>
                <wp:lineTo x="3958" y="19876"/>
                <wp:lineTo x="9119" y="21093"/>
                <wp:lineTo x="10324" y="21499"/>
                <wp:lineTo x="13593" y="21499"/>
                <wp:lineTo x="21508" y="20079"/>
                <wp:lineTo x="21164" y="0"/>
                <wp:lineTo x="2409" y="0"/>
              </wp:wrapPolygon>
            </wp:wrapTight>
            <wp:docPr id="36495552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2623" r="10327"/>
                    <a:stretch>
                      <a:fillRect/>
                    </a:stretch>
                  </pic:blipFill>
                  <pic:spPr bwMode="auto">
                    <a:xfrm>
                      <a:off x="0" y="0"/>
                      <a:ext cx="2391410" cy="20288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B25FA">
        <w:rPr>
          <w:rFonts w:ascii="Times New Roman" w:hAnsi="Times New Roman" w:cs="Times New Roman"/>
          <w:noProof/>
        </w:rPr>
        <w:drawing>
          <wp:anchor distT="0" distB="0" distL="114300" distR="114300" simplePos="0" relativeHeight="251657216" behindDoc="1" locked="0" layoutInCell="1" allowOverlap="1" wp14:anchorId="6B629358" wp14:editId="3E51DC0B">
            <wp:simplePos x="0" y="0"/>
            <wp:positionH relativeFrom="column">
              <wp:posOffset>-130810</wp:posOffset>
            </wp:positionH>
            <wp:positionV relativeFrom="paragraph">
              <wp:posOffset>0</wp:posOffset>
            </wp:positionV>
            <wp:extent cx="2913380" cy="2019300"/>
            <wp:effectExtent l="0" t="0" r="0" b="0"/>
            <wp:wrapTight wrapText="bothSides">
              <wp:wrapPolygon edited="0">
                <wp:start x="989" y="0"/>
                <wp:lineTo x="989" y="2445"/>
                <wp:lineTo x="1271" y="3260"/>
                <wp:lineTo x="1977" y="3260"/>
                <wp:lineTo x="282" y="7132"/>
                <wp:lineTo x="282" y="12023"/>
                <wp:lineTo x="847" y="13042"/>
                <wp:lineTo x="1271" y="16302"/>
                <wp:lineTo x="1836" y="19562"/>
                <wp:lineTo x="1977" y="19970"/>
                <wp:lineTo x="9322" y="21192"/>
                <wp:lineTo x="11158" y="21396"/>
                <wp:lineTo x="13135" y="21396"/>
                <wp:lineTo x="14689" y="21192"/>
                <wp:lineTo x="20762" y="19970"/>
                <wp:lineTo x="20762" y="0"/>
                <wp:lineTo x="989" y="0"/>
              </wp:wrapPolygon>
            </wp:wrapTight>
            <wp:docPr id="826027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912" r="10141"/>
                    <a:stretch>
                      <a:fillRect/>
                    </a:stretch>
                  </pic:blipFill>
                  <pic:spPr bwMode="auto">
                    <a:xfrm>
                      <a:off x="0" y="0"/>
                      <a:ext cx="2913380" cy="20193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05ABFE" w14:textId="6D78ED80" w:rsidR="00814EC4" w:rsidRDefault="00814EC4" w:rsidP="00E21BEE">
      <w:pPr>
        <w:rPr>
          <w:b/>
          <w:bCs/>
        </w:rPr>
      </w:pPr>
    </w:p>
    <w:p w14:paraId="014C62BD" w14:textId="5EBAA6F4" w:rsidR="00814EC4" w:rsidRDefault="00814EC4" w:rsidP="00E21BEE">
      <w:pPr>
        <w:rPr>
          <w:b/>
          <w:bCs/>
        </w:rPr>
      </w:pPr>
    </w:p>
    <w:p w14:paraId="1866A26C" w14:textId="5B5071C9" w:rsidR="00814EC4" w:rsidRDefault="00814EC4" w:rsidP="00E21BEE">
      <w:pPr>
        <w:rPr>
          <w:b/>
          <w:bCs/>
        </w:rPr>
      </w:pPr>
    </w:p>
    <w:p w14:paraId="7D7A29F6" w14:textId="60BABFB7" w:rsidR="00814EC4" w:rsidRDefault="00814EC4" w:rsidP="00E21BEE">
      <w:pPr>
        <w:rPr>
          <w:rFonts w:ascii="Times New Roman" w:hAnsi="Times New Roman" w:cs="Times New Roman"/>
          <w:sz w:val="20"/>
          <w:szCs w:val="20"/>
        </w:rPr>
      </w:pPr>
    </w:p>
    <w:p w14:paraId="7EF7446C" w14:textId="1D0AE8C5" w:rsidR="00814EC4" w:rsidRDefault="00814EC4" w:rsidP="00814EC4">
      <w:pPr>
        <w:spacing w:after="0" w:line="240" w:lineRule="auto"/>
        <w:jc w:val="center"/>
      </w:pPr>
      <w:r>
        <w:rPr>
          <w:rFonts w:ascii="Times New Roman" w:hAnsi="Times New Roman" w:cs="Times New Roman"/>
          <w:sz w:val="20"/>
          <w:szCs w:val="20"/>
        </w:rPr>
        <w:tab/>
        <w:t xml:space="preserve">        </w:t>
      </w:r>
    </w:p>
    <w:p w14:paraId="6DA8F612" w14:textId="2CC8A6C3" w:rsidR="00814EC4" w:rsidRDefault="00814EC4" w:rsidP="00814EC4">
      <w:pPr>
        <w:spacing w:after="0" w:line="240" w:lineRule="auto"/>
        <w:rPr>
          <w:rFonts w:ascii="Times New Roman" w:hAnsi="Times New Roman" w:cs="Times New Roman"/>
          <w:sz w:val="20"/>
          <w:szCs w:val="20"/>
        </w:rPr>
      </w:pPr>
    </w:p>
    <w:p w14:paraId="2F270DA9" w14:textId="01381A48" w:rsidR="00814EC4" w:rsidRPr="00814EC4" w:rsidRDefault="00DA3B6D" w:rsidP="00814EC4">
      <w:pPr>
        <w:spacing w:after="0" w:line="240" w:lineRule="auto"/>
        <w:rPr>
          <w:rFonts w:ascii="Times New Roman" w:hAnsi="Times New Roman" w:cs="Times New Roman"/>
          <w:sz w:val="20"/>
          <w:szCs w:val="20"/>
        </w:rPr>
      </w:pPr>
      <w:r>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02531131" wp14:editId="058F792B">
                <wp:simplePos x="0" y="0"/>
                <wp:positionH relativeFrom="column">
                  <wp:posOffset>-28575</wp:posOffset>
                </wp:positionH>
                <wp:positionV relativeFrom="paragraph">
                  <wp:posOffset>157480</wp:posOffset>
                </wp:positionV>
                <wp:extent cx="2657475" cy="466725"/>
                <wp:effectExtent l="0" t="0" r="0" b="0"/>
                <wp:wrapNone/>
                <wp:docPr id="730160410" name="Text Box 1"/>
                <wp:cNvGraphicFramePr/>
                <a:graphic xmlns:a="http://schemas.openxmlformats.org/drawingml/2006/main">
                  <a:graphicData uri="http://schemas.microsoft.com/office/word/2010/wordprocessingShape">
                    <wps:wsp>
                      <wps:cNvSpPr txBox="1"/>
                      <wps:spPr>
                        <a:xfrm>
                          <a:off x="0" y="0"/>
                          <a:ext cx="2657475" cy="466725"/>
                        </a:xfrm>
                        <a:prstGeom prst="rect">
                          <a:avLst/>
                        </a:prstGeom>
                        <a:noFill/>
                        <a:ln w="6350">
                          <a:noFill/>
                        </a:ln>
                      </wps:spPr>
                      <wps:txbx>
                        <w:txbxContent>
                          <w:p w14:paraId="2CBE461D" w14:textId="4BFFAD89" w:rsidR="00DA3B6D" w:rsidRDefault="00DA3B6D" w:rsidP="00DA3B6D">
                            <w:pPr>
                              <w:spacing w:line="240" w:lineRule="auto"/>
                            </w:pPr>
                            <w:r w:rsidRPr="00814EC4">
                              <w:rPr>
                                <w:rFonts w:ascii="Times New Roman" w:hAnsi="Times New Roman" w:cs="Times New Roman"/>
                                <w:sz w:val="20"/>
                                <w:szCs w:val="20"/>
                              </w:rPr>
                              <w:t xml:space="preserve">Figure </w:t>
                            </w:r>
                            <w:r w:rsidR="00DE0F99">
                              <w:rPr>
                                <w:rFonts w:ascii="Times New Roman" w:hAnsi="Times New Roman" w:cs="Times New Roman"/>
                                <w:sz w:val="20"/>
                                <w:szCs w:val="20"/>
                              </w:rPr>
                              <w:t>3</w:t>
                            </w:r>
                            <w:r w:rsidRPr="00814EC4">
                              <w:rPr>
                                <w:rFonts w:ascii="Times New Roman" w:hAnsi="Times New Roman" w:cs="Times New Roman"/>
                                <w:sz w:val="20"/>
                                <w:szCs w:val="20"/>
                              </w:rPr>
                              <w:t>: Temperature response of Cashew kernel dryer using WaOA-tuned I-PD Controller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531131" id="_x0000_t202" coordsize="21600,21600" o:spt="202" path="m,l,21600r21600,l21600,xe">
                <v:stroke joinstyle="miter"/>
                <v:path gradientshapeok="t" o:connecttype="rect"/>
              </v:shapetype>
              <v:shape id="Text Box 1" o:spid="_x0000_s1026" type="#_x0000_t202" style="position:absolute;margin-left:-2.25pt;margin-top:12.4pt;width:209.25pt;height:36.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" filled="f" stroked="f" strokeweight=".5pt">
                <v:textbox>
                  <w:txbxContent>
                    <w:p w14:paraId="2CBE461D" w14:textId="4BFFAD89" w:rsidR="00DA3B6D" w:rsidRDefault="00DA3B6D" w:rsidP="00DA3B6D">
                      <w:pPr>
                        <w:spacing w:line="240" w:lineRule="auto"/>
                      </w:pPr>
                      <w:r w:rsidRPr="00814EC4">
                        <w:rPr>
                          <w:rFonts w:ascii="Times New Roman" w:hAnsi="Times New Roman" w:cs="Times New Roman"/>
                          <w:sz w:val="20"/>
                          <w:szCs w:val="20"/>
                        </w:rPr>
                        <w:t xml:space="preserve">Figure </w:t>
                      </w:r>
                      <w:r w:rsidR="00DE0F99">
                        <w:rPr>
                          <w:rFonts w:ascii="Times New Roman" w:hAnsi="Times New Roman" w:cs="Times New Roman"/>
                          <w:sz w:val="20"/>
                          <w:szCs w:val="20"/>
                        </w:rPr>
                        <w:t>3</w:t>
                      </w:r>
                      <w:r w:rsidRPr="00814EC4">
                        <w:rPr>
                          <w:rFonts w:ascii="Times New Roman" w:hAnsi="Times New Roman" w:cs="Times New Roman"/>
                          <w:sz w:val="20"/>
                          <w:szCs w:val="20"/>
                        </w:rPr>
                        <w:t>: Temperature response of Cashew kernel dryer using WaOA-tuned I-PD Controller</w:t>
                      </w:r>
                    </w:p>
                  </w:txbxContent>
                </v:textbox>
              </v:shape>
            </w:pict>
          </mc:Fallback>
        </mc:AlternateContent>
      </w:r>
    </w:p>
    <w:p w14:paraId="3FD7B22A" w14:textId="6054FFBD" w:rsidR="003B25FA" w:rsidRDefault="00DA3B6D" w:rsidP="00E21BEE">
      <w:pPr>
        <w:rPr>
          <w:b/>
          <w:bCs/>
        </w:rPr>
      </w:pPr>
      <w:r>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557B099B" wp14:editId="747FDB4E">
                <wp:simplePos x="0" y="0"/>
                <wp:positionH relativeFrom="column">
                  <wp:posOffset>4248150</wp:posOffset>
                </wp:positionH>
                <wp:positionV relativeFrom="paragraph">
                  <wp:posOffset>13335</wp:posOffset>
                </wp:positionV>
                <wp:extent cx="2124075" cy="361950"/>
                <wp:effectExtent l="0" t="0" r="0" b="0"/>
                <wp:wrapNone/>
                <wp:docPr id="1560399711" name="Text Box 1"/>
                <wp:cNvGraphicFramePr/>
                <a:graphic xmlns:a="http://schemas.openxmlformats.org/drawingml/2006/main">
                  <a:graphicData uri="http://schemas.microsoft.com/office/word/2010/wordprocessingShape">
                    <wps:wsp>
                      <wps:cNvSpPr txBox="1"/>
                      <wps:spPr>
                        <a:xfrm>
                          <a:off x="0" y="0"/>
                          <a:ext cx="2124075" cy="361950"/>
                        </a:xfrm>
                        <a:prstGeom prst="rect">
                          <a:avLst/>
                        </a:prstGeom>
                        <a:noFill/>
                        <a:ln w="6350">
                          <a:noFill/>
                        </a:ln>
                      </wps:spPr>
                      <wps:txbx>
                        <w:txbxContent>
                          <w:p w14:paraId="2991ADD8" w14:textId="6A3F5A11" w:rsidR="00DA3B6D" w:rsidRDefault="00DA3B6D" w:rsidP="00DA3B6D">
                            <w:pPr>
                              <w:spacing w:line="240" w:lineRule="auto"/>
                            </w:pPr>
                            <w:r w:rsidRPr="00814EC4">
                              <w:rPr>
                                <w:rFonts w:ascii="Times New Roman" w:hAnsi="Times New Roman" w:cs="Times New Roman"/>
                                <w:sz w:val="20"/>
                                <w:szCs w:val="20"/>
                              </w:rPr>
                              <w:t xml:space="preserve">Figure </w:t>
                            </w:r>
                            <w:r w:rsidR="00DE0F99">
                              <w:rPr>
                                <w:rFonts w:ascii="Times New Roman" w:hAnsi="Times New Roman" w:cs="Times New Roman"/>
                                <w:sz w:val="20"/>
                                <w:szCs w:val="20"/>
                              </w:rPr>
                              <w:t>4</w:t>
                            </w:r>
                            <w:r w:rsidRPr="00814EC4">
                              <w:rPr>
                                <w:rFonts w:ascii="Times New Roman" w:hAnsi="Times New Roman" w:cs="Times New Roman"/>
                                <w:sz w:val="20"/>
                                <w:szCs w:val="20"/>
                              </w:rPr>
                              <w:t>: Convergence Characteristics curve of WaOA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57B099B" id="_x0000_s1027" type="#_x0000_t202" style="position:absolute;margin-left:334.5pt;margin-top:1.05pt;width:167.25pt;height:28.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" filled="f" stroked="f" strokeweight=".5pt">
                <v:textbox>
                  <w:txbxContent>
                    <w:p w14:paraId="2991ADD8" w14:textId="6A3F5A11" w:rsidR="00DA3B6D" w:rsidRDefault="00DA3B6D" w:rsidP="00DA3B6D">
                      <w:pPr>
                        <w:spacing w:line="240" w:lineRule="auto"/>
                      </w:pPr>
                      <w:r w:rsidRPr="00814EC4">
                        <w:rPr>
                          <w:rFonts w:ascii="Times New Roman" w:hAnsi="Times New Roman" w:cs="Times New Roman"/>
                          <w:sz w:val="20"/>
                          <w:szCs w:val="20"/>
                        </w:rPr>
                        <w:t xml:space="preserve">Figure </w:t>
                      </w:r>
                      <w:r w:rsidR="00DE0F99">
                        <w:rPr>
                          <w:rFonts w:ascii="Times New Roman" w:hAnsi="Times New Roman" w:cs="Times New Roman"/>
                          <w:sz w:val="20"/>
                          <w:szCs w:val="20"/>
                        </w:rPr>
                        <w:t>4</w:t>
                      </w:r>
                      <w:r w:rsidRPr="00814EC4">
                        <w:rPr>
                          <w:rFonts w:ascii="Times New Roman" w:hAnsi="Times New Roman" w:cs="Times New Roman"/>
                          <w:sz w:val="20"/>
                          <w:szCs w:val="20"/>
                        </w:rPr>
                        <w:t>: Convergence Characteristics curve of WaOA</w:t>
                      </w:r>
                    </w:p>
                  </w:txbxContent>
                </v:textbox>
              </v:shape>
            </w:pict>
          </mc:Fallback>
        </mc:AlternateContent>
      </w:r>
    </w:p>
    <w:p w14:paraId="313A6FEB" w14:textId="77777777" w:rsidR="00711230" w:rsidRDefault="00711230" w:rsidP="003B25FA">
      <w:pPr>
        <w:spacing w:after="0" w:line="360" w:lineRule="auto"/>
        <w:jc w:val="both"/>
        <w:rPr>
          <w:rFonts w:ascii="Times New Roman" w:hAnsi="Times New Roman" w:cs="Times New Roman"/>
          <w:b/>
          <w:bCs/>
        </w:rPr>
      </w:pPr>
    </w:p>
    <w:p w14:paraId="38001FFC" w14:textId="74F68ADE" w:rsidR="00E21BEE" w:rsidRPr="003B25FA" w:rsidRDefault="003B25FA" w:rsidP="003B25FA">
      <w:pPr>
        <w:spacing w:after="0" w:line="360" w:lineRule="auto"/>
        <w:jc w:val="both"/>
        <w:rPr>
          <w:rFonts w:ascii="Times New Roman" w:hAnsi="Times New Roman" w:cs="Times New Roman"/>
          <w:b/>
          <w:bCs/>
        </w:rPr>
      </w:pPr>
      <w:r w:rsidRPr="003B25FA">
        <w:rPr>
          <w:rFonts w:ascii="Times New Roman" w:hAnsi="Times New Roman" w:cs="Times New Roman"/>
          <w:b/>
          <w:bCs/>
        </w:rPr>
        <w:t>3</w:t>
      </w:r>
      <w:r w:rsidR="00E21BEE" w:rsidRPr="003B25FA">
        <w:rPr>
          <w:rFonts w:ascii="Times New Roman" w:hAnsi="Times New Roman" w:cs="Times New Roman"/>
          <w:b/>
          <w:bCs/>
        </w:rPr>
        <w:t>.3</w:t>
      </w:r>
      <w:r w:rsidR="004A13FB">
        <w:rPr>
          <w:rFonts w:ascii="Times New Roman" w:hAnsi="Times New Roman" w:cs="Times New Roman"/>
          <w:b/>
          <w:bCs/>
        </w:rPr>
        <w:tab/>
      </w:r>
      <w:r w:rsidR="00E21BEE" w:rsidRPr="003B25FA">
        <w:rPr>
          <w:rFonts w:ascii="Times New Roman" w:hAnsi="Times New Roman" w:cs="Times New Roman"/>
          <w:b/>
          <w:bCs/>
        </w:rPr>
        <w:t xml:space="preserve">Performance Validation of the Developed </w:t>
      </w:r>
      <w:proofErr w:type="spellStart"/>
      <w:r w:rsidR="00E21BEE" w:rsidRPr="003B25FA">
        <w:rPr>
          <w:rFonts w:ascii="Times New Roman" w:hAnsi="Times New Roman" w:cs="Times New Roman"/>
          <w:b/>
          <w:bCs/>
        </w:rPr>
        <w:t>WaOA</w:t>
      </w:r>
      <w:proofErr w:type="spellEnd"/>
      <w:r w:rsidR="00E21BEE" w:rsidRPr="003B25FA">
        <w:rPr>
          <w:rFonts w:ascii="Times New Roman" w:hAnsi="Times New Roman" w:cs="Times New Roman"/>
          <w:b/>
          <w:bCs/>
        </w:rPr>
        <w:t>-Tuned I-PD Controller</w:t>
      </w:r>
    </w:p>
    <w:p w14:paraId="77D7CDF3" w14:textId="77777777" w:rsidR="00E21BEE" w:rsidRPr="003B25FA" w:rsidRDefault="00E21BEE" w:rsidP="003B25FA">
      <w:pPr>
        <w:spacing w:after="0" w:line="360" w:lineRule="auto"/>
        <w:jc w:val="both"/>
        <w:rPr>
          <w:rFonts w:ascii="Times New Roman" w:hAnsi="Times New Roman" w:cs="Times New Roman"/>
        </w:rPr>
      </w:pPr>
      <w:r w:rsidRPr="003B25FA">
        <w:rPr>
          <w:rFonts w:ascii="Times New Roman" w:hAnsi="Times New Roman" w:cs="Times New Roman"/>
        </w:rPr>
        <w:t xml:space="preserve">The performance of the </w:t>
      </w:r>
      <w:proofErr w:type="spellStart"/>
      <w:r w:rsidRPr="003B25FA">
        <w:rPr>
          <w:rFonts w:ascii="Times New Roman" w:hAnsi="Times New Roman" w:cs="Times New Roman"/>
        </w:rPr>
        <w:t>WaOA</w:t>
      </w:r>
      <w:proofErr w:type="spellEnd"/>
      <w:r w:rsidRPr="003B25FA">
        <w:rPr>
          <w:rFonts w:ascii="Times New Roman" w:hAnsi="Times New Roman" w:cs="Times New Roman"/>
        </w:rPr>
        <w:t>-tuned I-PD controller was validated against manually tuned PID, manually tuned I-PD, and Ziegler-Nichols (ZN) tuned PID controllers.</w:t>
      </w:r>
    </w:p>
    <w:p w14:paraId="5A776423" w14:textId="77777777" w:rsidR="00922E20" w:rsidRDefault="00922E20" w:rsidP="003B25FA">
      <w:pPr>
        <w:spacing w:after="0" w:line="360" w:lineRule="auto"/>
        <w:jc w:val="both"/>
        <w:rPr>
          <w:rFonts w:ascii="Times New Roman" w:hAnsi="Times New Roman" w:cs="Times New Roman"/>
          <w:b/>
          <w:bCs/>
        </w:rPr>
      </w:pPr>
    </w:p>
    <w:p w14:paraId="6A2985FF" w14:textId="77777777" w:rsidR="00922E20" w:rsidRDefault="00922E20" w:rsidP="003B25FA">
      <w:pPr>
        <w:spacing w:after="0" w:line="360" w:lineRule="auto"/>
        <w:jc w:val="both"/>
        <w:rPr>
          <w:rFonts w:ascii="Times New Roman" w:hAnsi="Times New Roman" w:cs="Times New Roman"/>
          <w:b/>
          <w:bCs/>
        </w:rPr>
      </w:pPr>
    </w:p>
    <w:p w14:paraId="2D04E774" w14:textId="31497566" w:rsidR="00E21BEE" w:rsidRPr="003B25FA" w:rsidRDefault="0033069D" w:rsidP="003B25FA">
      <w:pPr>
        <w:spacing w:after="0" w:line="360" w:lineRule="auto"/>
        <w:jc w:val="both"/>
        <w:rPr>
          <w:rFonts w:ascii="Times New Roman" w:hAnsi="Times New Roman" w:cs="Times New Roman"/>
          <w:b/>
          <w:bCs/>
        </w:rPr>
      </w:pPr>
      <w:r>
        <w:rPr>
          <w:rFonts w:ascii="Times New Roman" w:hAnsi="Times New Roman" w:cs="Times New Roman"/>
          <w:b/>
          <w:bCs/>
        </w:rPr>
        <w:lastRenderedPageBreak/>
        <w:t>3</w:t>
      </w:r>
      <w:r w:rsidR="00E21BEE" w:rsidRPr="003B25FA">
        <w:rPr>
          <w:rFonts w:ascii="Times New Roman" w:hAnsi="Times New Roman" w:cs="Times New Roman"/>
          <w:b/>
          <w:bCs/>
        </w:rPr>
        <w:t>.3.1</w:t>
      </w:r>
      <w:r>
        <w:rPr>
          <w:rFonts w:ascii="Times New Roman" w:hAnsi="Times New Roman" w:cs="Times New Roman"/>
          <w:b/>
          <w:bCs/>
        </w:rPr>
        <w:tab/>
      </w:r>
      <w:r w:rsidR="00E21BEE" w:rsidRPr="003B25FA">
        <w:rPr>
          <w:rFonts w:ascii="Times New Roman" w:hAnsi="Times New Roman" w:cs="Times New Roman"/>
          <w:b/>
          <w:bCs/>
        </w:rPr>
        <w:t>Temperature Control Using Manually Tuned PID Controller</w:t>
      </w:r>
    </w:p>
    <w:p w14:paraId="30301081" w14:textId="15EC9E96" w:rsidR="00E21BEE" w:rsidRPr="003B25FA" w:rsidRDefault="00E21BEE" w:rsidP="003B25FA">
      <w:pPr>
        <w:spacing w:after="0" w:line="360" w:lineRule="auto"/>
        <w:jc w:val="both"/>
        <w:rPr>
          <w:rFonts w:ascii="Times New Roman" w:hAnsi="Times New Roman" w:cs="Times New Roman"/>
        </w:rPr>
      </w:pPr>
      <w:r w:rsidRPr="003B25FA">
        <w:rPr>
          <w:rFonts w:ascii="Times New Roman" w:hAnsi="Times New Roman" w:cs="Times New Roman"/>
        </w:rPr>
        <w:t xml:space="preserve">Manual tuning of PID parameters </w:t>
      </w:r>
      <w:proofErr w:type="spellStart"/>
      <w:r w:rsidR="00C06BAA" w:rsidRPr="003B25FA">
        <w:rPr>
          <w:rFonts w:ascii="Times New Roman" w:hAnsi="Times New Roman" w:cs="Times New Roman"/>
        </w:rPr>
        <w:t>K</w:t>
      </w:r>
      <w:r w:rsidR="00C06BAA" w:rsidRPr="003B25FA">
        <w:rPr>
          <w:rFonts w:ascii="Times New Roman" w:hAnsi="Times New Roman" w:cs="Times New Roman"/>
          <w:vertAlign w:val="subscript"/>
        </w:rPr>
        <w:t>p</w:t>
      </w:r>
      <w:proofErr w:type="spellEnd"/>
      <w:r w:rsidR="00C06BAA" w:rsidRPr="003B25FA">
        <w:rPr>
          <w:rFonts w:ascii="Times New Roman" w:hAnsi="Times New Roman" w:cs="Times New Roman"/>
        </w:rPr>
        <w:t>, K</w:t>
      </w:r>
      <w:r w:rsidR="00C06BAA" w:rsidRPr="003B25FA">
        <w:rPr>
          <w:rFonts w:ascii="Times New Roman" w:hAnsi="Times New Roman" w:cs="Times New Roman"/>
          <w:vertAlign w:val="subscript"/>
        </w:rPr>
        <w:t>i</w:t>
      </w:r>
      <w:r w:rsidR="00C06BAA" w:rsidRPr="003B25FA">
        <w:rPr>
          <w:rFonts w:ascii="Times New Roman" w:hAnsi="Times New Roman" w:cs="Times New Roman"/>
        </w:rPr>
        <w:t xml:space="preserve">, and </w:t>
      </w:r>
      <w:proofErr w:type="spellStart"/>
      <w:r w:rsidR="00C06BAA" w:rsidRPr="003B25FA">
        <w:rPr>
          <w:rFonts w:ascii="Times New Roman" w:hAnsi="Times New Roman" w:cs="Times New Roman"/>
        </w:rPr>
        <w:t>K</w:t>
      </w:r>
      <w:r w:rsidR="00C06BAA" w:rsidRPr="003B25FA">
        <w:rPr>
          <w:rFonts w:ascii="Times New Roman" w:hAnsi="Times New Roman" w:cs="Times New Roman"/>
          <w:vertAlign w:val="subscript"/>
        </w:rPr>
        <w:t>d</w:t>
      </w:r>
      <w:proofErr w:type="spellEnd"/>
      <w:r w:rsidR="00C06BAA" w:rsidRPr="003B25FA">
        <w:rPr>
          <w:rFonts w:ascii="Times New Roman" w:hAnsi="Times New Roman" w:cs="Times New Roman"/>
        </w:rPr>
        <w:t xml:space="preserve"> </w:t>
      </w:r>
      <w:r w:rsidRPr="003B25FA">
        <w:rPr>
          <w:rFonts w:ascii="Times New Roman" w:hAnsi="Times New Roman" w:cs="Times New Roman"/>
        </w:rPr>
        <w:t xml:space="preserve">through trial and error served as a benchmark. As shown in Table 2 and Figure </w:t>
      </w:r>
      <w:r w:rsidR="00DE0F99">
        <w:rPr>
          <w:rFonts w:ascii="Times New Roman" w:hAnsi="Times New Roman" w:cs="Times New Roman"/>
        </w:rPr>
        <w:t>5</w:t>
      </w:r>
      <w:r w:rsidRPr="003B25FA">
        <w:rPr>
          <w:rFonts w:ascii="Times New Roman" w:hAnsi="Times New Roman" w:cs="Times New Roman"/>
        </w:rPr>
        <w:t>, the manually tuned PID achieved the target temperature; however, it exhibited a high overshoot (9.20%) and a long settling time (5.53 s). This highlights the limitations of trial-and-error tuning, including inconsistency and time-intensive adjustments.</w:t>
      </w:r>
    </w:p>
    <w:p w14:paraId="6CF81CBD" w14:textId="4A8298C4" w:rsidR="00814EC4" w:rsidRPr="00C06BAA" w:rsidRDefault="00814EC4" w:rsidP="0033069D">
      <w:pPr>
        <w:tabs>
          <w:tab w:val="left" w:pos="935"/>
        </w:tabs>
        <w:spacing w:before="240" w:after="0" w:line="360" w:lineRule="auto"/>
        <w:jc w:val="center"/>
        <w:rPr>
          <w:rFonts w:ascii="Times New Roman" w:hAnsi="Times New Roman" w:cs="Times New Roman"/>
          <w:sz w:val="20"/>
          <w:szCs w:val="20"/>
        </w:rPr>
      </w:pPr>
      <w:r w:rsidRPr="00C06BAA">
        <w:rPr>
          <w:rFonts w:ascii="Times New Roman" w:hAnsi="Times New Roman" w:cs="Times New Roman"/>
          <w:sz w:val="20"/>
          <w:szCs w:val="20"/>
        </w:rPr>
        <w:t>Table 2: Simulation report for Cashew kernel dryer using Manually tuned PID Controller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814EC4" w:rsidRPr="00C06BAA" w14:paraId="314A900C" w14:textId="77777777" w:rsidTr="0033069D">
        <w:trPr>
          <w:jc w:val="center"/>
        </w:trPr>
        <w:tc>
          <w:tcPr>
            <w:tcW w:w="4676" w:type="dxa"/>
            <w:tcBorders>
              <w:top w:val="single" w:sz="4" w:space="0" w:color="auto"/>
              <w:bottom w:val="single" w:sz="4" w:space="0" w:color="auto"/>
            </w:tcBorders>
          </w:tcPr>
          <w:p w14:paraId="05736850"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Quantity</w:t>
            </w:r>
          </w:p>
        </w:tc>
        <w:tc>
          <w:tcPr>
            <w:tcW w:w="4676" w:type="dxa"/>
            <w:tcBorders>
              <w:top w:val="single" w:sz="4" w:space="0" w:color="auto"/>
              <w:bottom w:val="single" w:sz="4" w:space="0" w:color="auto"/>
            </w:tcBorders>
          </w:tcPr>
          <w:p w14:paraId="37757D09"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Values</w:t>
            </w:r>
          </w:p>
        </w:tc>
      </w:tr>
      <w:tr w:rsidR="00814EC4" w:rsidRPr="00C06BAA" w14:paraId="7EADB780" w14:textId="77777777" w:rsidTr="0033069D">
        <w:trPr>
          <w:jc w:val="center"/>
        </w:trPr>
        <w:tc>
          <w:tcPr>
            <w:tcW w:w="4676" w:type="dxa"/>
            <w:tcBorders>
              <w:top w:val="single" w:sz="4" w:space="0" w:color="auto"/>
            </w:tcBorders>
          </w:tcPr>
          <w:p w14:paraId="1484E4AB"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Manually tuned PID Parameters (</w:t>
            </w:r>
            <w:proofErr w:type="spellStart"/>
            <w:r w:rsidRPr="00C06BAA">
              <w:rPr>
                <w:rFonts w:ascii="Times New Roman" w:hAnsi="Times New Roman" w:cs="Times New Roman"/>
                <w:sz w:val="20"/>
                <w:szCs w:val="20"/>
              </w:rPr>
              <w:t>K</w:t>
            </w:r>
            <w:r w:rsidRPr="00C06BAA">
              <w:rPr>
                <w:rFonts w:ascii="Times New Roman" w:hAnsi="Times New Roman" w:cs="Times New Roman"/>
                <w:i/>
                <w:iCs/>
                <w:sz w:val="20"/>
                <w:szCs w:val="20"/>
                <w:vertAlign w:val="subscript"/>
              </w:rPr>
              <w:t>p</w:t>
            </w:r>
            <w:proofErr w:type="spellEnd"/>
            <w:r w:rsidRPr="00C06BAA">
              <w:rPr>
                <w:rFonts w:ascii="Times New Roman" w:hAnsi="Times New Roman" w:cs="Times New Roman"/>
                <w:sz w:val="20"/>
                <w:szCs w:val="20"/>
              </w:rPr>
              <w:t>, K</w:t>
            </w:r>
            <w:r w:rsidRPr="00C06BAA">
              <w:rPr>
                <w:rFonts w:ascii="Times New Roman" w:hAnsi="Times New Roman" w:cs="Times New Roman"/>
                <w:i/>
                <w:iCs/>
                <w:sz w:val="20"/>
                <w:szCs w:val="20"/>
                <w:vertAlign w:val="subscript"/>
              </w:rPr>
              <w:t>i</w:t>
            </w:r>
            <w:r w:rsidRPr="00C06BAA">
              <w:rPr>
                <w:rFonts w:ascii="Times New Roman" w:hAnsi="Times New Roman" w:cs="Times New Roman"/>
                <w:sz w:val="20"/>
                <w:szCs w:val="20"/>
              </w:rPr>
              <w:t xml:space="preserve">, </w:t>
            </w:r>
            <w:proofErr w:type="spellStart"/>
            <w:r w:rsidRPr="00C06BAA">
              <w:rPr>
                <w:rFonts w:ascii="Times New Roman" w:hAnsi="Times New Roman" w:cs="Times New Roman"/>
                <w:sz w:val="20"/>
                <w:szCs w:val="20"/>
              </w:rPr>
              <w:t>K</w:t>
            </w:r>
            <w:r w:rsidRPr="00C06BAA">
              <w:rPr>
                <w:rFonts w:ascii="Times New Roman" w:hAnsi="Times New Roman" w:cs="Times New Roman"/>
                <w:i/>
                <w:iCs/>
                <w:sz w:val="20"/>
                <w:szCs w:val="20"/>
                <w:vertAlign w:val="subscript"/>
              </w:rPr>
              <w:t>d</w:t>
            </w:r>
            <w:proofErr w:type="spellEnd"/>
            <w:r w:rsidRPr="00C06BAA">
              <w:rPr>
                <w:rFonts w:ascii="Times New Roman" w:hAnsi="Times New Roman" w:cs="Times New Roman"/>
                <w:sz w:val="20"/>
                <w:szCs w:val="20"/>
              </w:rPr>
              <w:t>)</w:t>
            </w:r>
          </w:p>
        </w:tc>
        <w:tc>
          <w:tcPr>
            <w:tcW w:w="4676" w:type="dxa"/>
            <w:tcBorders>
              <w:top w:val="single" w:sz="4" w:space="0" w:color="auto"/>
            </w:tcBorders>
          </w:tcPr>
          <w:p w14:paraId="49453276"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4.8983, 1.9998, 0.3000</w:t>
            </w:r>
          </w:p>
        </w:tc>
      </w:tr>
      <w:tr w:rsidR="00814EC4" w:rsidRPr="00C06BAA" w14:paraId="1D77EDDB" w14:textId="77777777" w:rsidTr="0033069D">
        <w:trPr>
          <w:jc w:val="center"/>
        </w:trPr>
        <w:tc>
          <w:tcPr>
            <w:tcW w:w="4676" w:type="dxa"/>
          </w:tcPr>
          <w:p w14:paraId="69659326"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 xml:space="preserve">Rise time </w:t>
            </w:r>
          </w:p>
        </w:tc>
        <w:tc>
          <w:tcPr>
            <w:tcW w:w="4676" w:type="dxa"/>
          </w:tcPr>
          <w:p w14:paraId="78CAF723"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0.6892</w:t>
            </w:r>
          </w:p>
        </w:tc>
      </w:tr>
      <w:tr w:rsidR="00814EC4" w:rsidRPr="00C06BAA" w14:paraId="6F041853" w14:textId="77777777" w:rsidTr="0033069D">
        <w:trPr>
          <w:jc w:val="center"/>
        </w:trPr>
        <w:tc>
          <w:tcPr>
            <w:tcW w:w="4676" w:type="dxa"/>
          </w:tcPr>
          <w:p w14:paraId="1CECB304"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Settling time</w:t>
            </w:r>
          </w:p>
        </w:tc>
        <w:tc>
          <w:tcPr>
            <w:tcW w:w="4676" w:type="dxa"/>
          </w:tcPr>
          <w:p w14:paraId="3F9C6CBB"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5.5309</w:t>
            </w:r>
          </w:p>
        </w:tc>
      </w:tr>
      <w:tr w:rsidR="00814EC4" w:rsidRPr="00C06BAA" w14:paraId="4B700D24" w14:textId="77777777" w:rsidTr="0033069D">
        <w:trPr>
          <w:jc w:val="center"/>
        </w:trPr>
        <w:tc>
          <w:tcPr>
            <w:tcW w:w="4676" w:type="dxa"/>
          </w:tcPr>
          <w:p w14:paraId="0B26128E"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Settling Minimum</w:t>
            </w:r>
          </w:p>
        </w:tc>
        <w:tc>
          <w:tcPr>
            <w:tcW w:w="4676" w:type="dxa"/>
          </w:tcPr>
          <w:p w14:paraId="4EA2825D"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278.2581</w:t>
            </w:r>
          </w:p>
        </w:tc>
      </w:tr>
      <w:tr w:rsidR="00814EC4" w:rsidRPr="00C06BAA" w14:paraId="71EE1779" w14:textId="77777777" w:rsidTr="0033069D">
        <w:trPr>
          <w:jc w:val="center"/>
        </w:trPr>
        <w:tc>
          <w:tcPr>
            <w:tcW w:w="4676" w:type="dxa"/>
          </w:tcPr>
          <w:p w14:paraId="24B4F260"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Settling Maximum</w:t>
            </w:r>
          </w:p>
        </w:tc>
        <w:tc>
          <w:tcPr>
            <w:tcW w:w="4676" w:type="dxa"/>
          </w:tcPr>
          <w:p w14:paraId="4CC30D9D"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327.5878</w:t>
            </w:r>
          </w:p>
        </w:tc>
      </w:tr>
      <w:tr w:rsidR="00814EC4" w:rsidRPr="00C06BAA" w14:paraId="7E267639" w14:textId="77777777" w:rsidTr="0033069D">
        <w:trPr>
          <w:jc w:val="center"/>
        </w:trPr>
        <w:tc>
          <w:tcPr>
            <w:tcW w:w="4676" w:type="dxa"/>
          </w:tcPr>
          <w:p w14:paraId="56077C2F"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Overshoot</w:t>
            </w:r>
          </w:p>
        </w:tc>
        <w:tc>
          <w:tcPr>
            <w:tcW w:w="4676" w:type="dxa"/>
          </w:tcPr>
          <w:p w14:paraId="78340165"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9.1959</w:t>
            </w:r>
          </w:p>
        </w:tc>
      </w:tr>
      <w:tr w:rsidR="00814EC4" w:rsidRPr="00C06BAA" w14:paraId="39B2EC92" w14:textId="77777777" w:rsidTr="0033069D">
        <w:trPr>
          <w:jc w:val="center"/>
        </w:trPr>
        <w:tc>
          <w:tcPr>
            <w:tcW w:w="4676" w:type="dxa"/>
          </w:tcPr>
          <w:p w14:paraId="249276B3"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Peak</w:t>
            </w:r>
          </w:p>
        </w:tc>
        <w:tc>
          <w:tcPr>
            <w:tcW w:w="4676" w:type="dxa"/>
          </w:tcPr>
          <w:p w14:paraId="21E06C99"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327.5878</w:t>
            </w:r>
          </w:p>
        </w:tc>
      </w:tr>
      <w:tr w:rsidR="00814EC4" w:rsidRPr="00C06BAA" w14:paraId="45711EDE" w14:textId="77777777" w:rsidTr="0033069D">
        <w:trPr>
          <w:jc w:val="center"/>
        </w:trPr>
        <w:tc>
          <w:tcPr>
            <w:tcW w:w="4676" w:type="dxa"/>
          </w:tcPr>
          <w:p w14:paraId="202A5F5A"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Peak Time</w:t>
            </w:r>
          </w:p>
        </w:tc>
        <w:tc>
          <w:tcPr>
            <w:tcW w:w="4676" w:type="dxa"/>
          </w:tcPr>
          <w:p w14:paraId="1498D005"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2.0521</w:t>
            </w:r>
          </w:p>
        </w:tc>
      </w:tr>
      <w:tr w:rsidR="00814EC4" w:rsidRPr="00C06BAA" w14:paraId="74792EAE" w14:textId="77777777" w:rsidTr="0033069D">
        <w:trPr>
          <w:jc w:val="center"/>
        </w:trPr>
        <w:tc>
          <w:tcPr>
            <w:tcW w:w="4676" w:type="dxa"/>
          </w:tcPr>
          <w:p w14:paraId="1FB9F654"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ITAE</w:t>
            </w:r>
          </w:p>
        </w:tc>
        <w:tc>
          <w:tcPr>
            <w:tcW w:w="4676" w:type="dxa"/>
          </w:tcPr>
          <w:p w14:paraId="3C2BB986" w14:textId="77777777" w:rsidR="00814EC4" w:rsidRPr="00C06BAA" w:rsidRDefault="00814EC4" w:rsidP="00867246">
            <w:pPr>
              <w:tabs>
                <w:tab w:val="left" w:pos="935"/>
              </w:tabs>
              <w:spacing w:line="360" w:lineRule="auto"/>
              <w:jc w:val="both"/>
              <w:rPr>
                <w:rFonts w:ascii="Times New Roman" w:hAnsi="Times New Roman" w:cs="Times New Roman"/>
                <w:sz w:val="20"/>
                <w:szCs w:val="20"/>
              </w:rPr>
            </w:pPr>
            <w:r w:rsidRPr="00C06BAA">
              <w:rPr>
                <w:rFonts w:ascii="Times New Roman" w:hAnsi="Times New Roman" w:cs="Times New Roman"/>
                <w:sz w:val="20"/>
                <w:szCs w:val="20"/>
              </w:rPr>
              <w:t>1813.2575</w:t>
            </w:r>
          </w:p>
        </w:tc>
      </w:tr>
    </w:tbl>
    <w:p w14:paraId="517ABED7" w14:textId="77777777" w:rsidR="00814EC4" w:rsidRDefault="00814EC4" w:rsidP="00E21BEE"/>
    <w:p w14:paraId="74A1E259" w14:textId="7965DF24" w:rsidR="005239B2" w:rsidRPr="00922E20" w:rsidRDefault="00814EC4" w:rsidP="00922E20">
      <w:pPr>
        <w:rPr>
          <w:rFonts w:ascii="Times New Roman" w:hAnsi="Times New Roman" w:cs="Times New Roman"/>
          <w:sz w:val="20"/>
          <w:szCs w:val="20"/>
        </w:rPr>
      </w:pPr>
      <w:r w:rsidRPr="007E217E">
        <w:rPr>
          <w:rFonts w:ascii="Times New Roman" w:hAnsi="Times New Roman" w:cs="Times New Roman"/>
          <w:noProof/>
        </w:rPr>
        <w:drawing>
          <wp:anchor distT="0" distB="0" distL="114300" distR="114300" simplePos="0" relativeHeight="251669504" behindDoc="0" locked="0" layoutInCell="1" allowOverlap="1" wp14:anchorId="699593AE" wp14:editId="7484BBE7">
            <wp:simplePos x="0" y="0"/>
            <wp:positionH relativeFrom="column">
              <wp:posOffset>161925</wp:posOffset>
            </wp:positionH>
            <wp:positionV relativeFrom="paragraph">
              <wp:posOffset>0</wp:posOffset>
            </wp:positionV>
            <wp:extent cx="3476591" cy="2411604"/>
            <wp:effectExtent l="0" t="0" r="0" b="8255"/>
            <wp:wrapSquare wrapText="bothSides"/>
            <wp:docPr id="13324776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8116" r="11242"/>
                    <a:stretch>
                      <a:fillRect/>
                    </a:stretch>
                  </pic:blipFill>
                  <pic:spPr bwMode="auto">
                    <a:xfrm>
                      <a:off x="0" y="0"/>
                      <a:ext cx="3476591" cy="2411604"/>
                    </a:xfrm>
                    <a:prstGeom prst="rect">
                      <a:avLst/>
                    </a:prstGeom>
                    <a:noFill/>
                    <a:ln>
                      <a:noFill/>
                    </a:ln>
                    <a:extLst>
                      <a:ext uri="{53640926-AAD7-44D8-BBD7-CCE9431645EC}">
                        <a14:shadowObscured xmlns:a14="http://schemas.microsoft.com/office/drawing/2010/main"/>
                      </a:ext>
                    </a:extLst>
                  </pic:spPr>
                </pic:pic>
              </a:graphicData>
            </a:graphic>
          </wp:anchor>
        </w:drawing>
      </w:r>
      <w:r w:rsidR="00F225D2">
        <w:br w:type="textWrapping" w:clear="all"/>
      </w:r>
      <w:r w:rsidRPr="00C06BAA">
        <w:rPr>
          <w:rFonts w:ascii="Times New Roman" w:hAnsi="Times New Roman" w:cs="Times New Roman"/>
          <w:sz w:val="20"/>
          <w:szCs w:val="20"/>
        </w:rPr>
        <w:t xml:space="preserve">Figure </w:t>
      </w:r>
      <w:r w:rsidR="00DE0F99">
        <w:rPr>
          <w:rFonts w:ascii="Times New Roman" w:hAnsi="Times New Roman" w:cs="Times New Roman"/>
          <w:sz w:val="20"/>
          <w:szCs w:val="20"/>
        </w:rPr>
        <w:t>5</w:t>
      </w:r>
      <w:r w:rsidRPr="00C06BAA">
        <w:rPr>
          <w:rFonts w:ascii="Times New Roman" w:hAnsi="Times New Roman" w:cs="Times New Roman"/>
          <w:sz w:val="20"/>
          <w:szCs w:val="20"/>
        </w:rPr>
        <w:t>: Temperature response of Cashew kernel dryer using Manually tuned PID Controller</w:t>
      </w:r>
    </w:p>
    <w:p w14:paraId="3EF5E3A7" w14:textId="70407A54" w:rsidR="00E21BEE" w:rsidRPr="00C06BAA" w:rsidRDefault="00C06BAA" w:rsidP="0033069D">
      <w:pPr>
        <w:spacing w:after="0"/>
        <w:jc w:val="both"/>
        <w:rPr>
          <w:rFonts w:ascii="Times New Roman" w:hAnsi="Times New Roman" w:cs="Times New Roman"/>
          <w:b/>
          <w:bCs/>
        </w:rPr>
      </w:pPr>
      <w:r w:rsidRPr="00C06BAA">
        <w:rPr>
          <w:rFonts w:ascii="Times New Roman" w:hAnsi="Times New Roman" w:cs="Times New Roman"/>
          <w:b/>
          <w:bCs/>
        </w:rPr>
        <w:t>3</w:t>
      </w:r>
      <w:r w:rsidR="00E21BEE" w:rsidRPr="00C06BAA">
        <w:rPr>
          <w:rFonts w:ascii="Times New Roman" w:hAnsi="Times New Roman" w:cs="Times New Roman"/>
          <w:b/>
          <w:bCs/>
        </w:rPr>
        <w:t>.3.2</w:t>
      </w:r>
      <w:r>
        <w:rPr>
          <w:rFonts w:ascii="Times New Roman" w:hAnsi="Times New Roman" w:cs="Times New Roman"/>
          <w:b/>
          <w:bCs/>
        </w:rPr>
        <w:tab/>
      </w:r>
      <w:r w:rsidR="00E21BEE" w:rsidRPr="00C06BAA">
        <w:rPr>
          <w:rFonts w:ascii="Times New Roman" w:hAnsi="Times New Roman" w:cs="Times New Roman"/>
          <w:b/>
          <w:bCs/>
        </w:rPr>
        <w:t>Temperature Control Using Manually Tuned I-PD Controller</w:t>
      </w:r>
    </w:p>
    <w:p w14:paraId="0EA96FCF" w14:textId="1346A533" w:rsidR="00152744" w:rsidRPr="00C06BAA" w:rsidRDefault="00E21BEE" w:rsidP="0033069D">
      <w:pPr>
        <w:spacing w:line="360" w:lineRule="auto"/>
        <w:jc w:val="both"/>
        <w:rPr>
          <w:rFonts w:ascii="Times New Roman" w:hAnsi="Times New Roman" w:cs="Times New Roman"/>
        </w:rPr>
      </w:pPr>
      <w:r w:rsidRPr="00C06BAA">
        <w:rPr>
          <w:rFonts w:ascii="Times New Roman" w:hAnsi="Times New Roman" w:cs="Times New Roman"/>
        </w:rPr>
        <w:t xml:space="preserve">The manually tuned I-PD controller (Table 3, Figure </w:t>
      </w:r>
      <w:r w:rsidR="00DE0F99">
        <w:rPr>
          <w:rFonts w:ascii="Times New Roman" w:hAnsi="Times New Roman" w:cs="Times New Roman"/>
        </w:rPr>
        <w:t>6</w:t>
      </w:r>
      <w:r w:rsidRPr="00C06BAA">
        <w:rPr>
          <w:rFonts w:ascii="Times New Roman" w:hAnsi="Times New Roman" w:cs="Times New Roman"/>
        </w:rPr>
        <w:t>) achieved improved transient performance compared to the PID controller, with a rise time of 0.1294 s, settling time of 0.3480 s, and overshoot of 3.98%. Despite better performance, results remain inconsistent due to reliance on manual tuning and repeated trial-and-error adjustments.</w:t>
      </w:r>
    </w:p>
    <w:p w14:paraId="681DF0B1" w14:textId="21E65216" w:rsidR="00814EC4" w:rsidRPr="00C06BAA" w:rsidRDefault="00814EC4" w:rsidP="0033069D">
      <w:pPr>
        <w:tabs>
          <w:tab w:val="left" w:pos="935"/>
        </w:tabs>
        <w:spacing w:after="0" w:line="276" w:lineRule="auto"/>
        <w:jc w:val="center"/>
        <w:rPr>
          <w:rFonts w:ascii="Times New Roman" w:hAnsi="Times New Roman" w:cs="Times New Roman"/>
          <w:sz w:val="20"/>
          <w:szCs w:val="20"/>
        </w:rPr>
      </w:pPr>
      <w:r w:rsidRPr="00C06BAA">
        <w:rPr>
          <w:rFonts w:ascii="Times New Roman" w:hAnsi="Times New Roman" w:cs="Times New Roman"/>
          <w:sz w:val="20"/>
          <w:szCs w:val="20"/>
        </w:rPr>
        <w:lastRenderedPageBreak/>
        <w:t>Table 3: Simulation report for Cashew kernel dryer using Manually tuned I-PD Controller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814EC4" w:rsidRPr="00C06BAA" w14:paraId="0B6FCD10" w14:textId="77777777" w:rsidTr="0033069D">
        <w:trPr>
          <w:jc w:val="center"/>
        </w:trPr>
        <w:tc>
          <w:tcPr>
            <w:tcW w:w="4676" w:type="dxa"/>
            <w:tcBorders>
              <w:top w:val="single" w:sz="4" w:space="0" w:color="auto"/>
              <w:bottom w:val="single" w:sz="4" w:space="0" w:color="auto"/>
            </w:tcBorders>
          </w:tcPr>
          <w:p w14:paraId="5FA7A8DD"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Quantity</w:t>
            </w:r>
          </w:p>
        </w:tc>
        <w:tc>
          <w:tcPr>
            <w:tcW w:w="4676" w:type="dxa"/>
            <w:tcBorders>
              <w:top w:val="single" w:sz="4" w:space="0" w:color="auto"/>
              <w:bottom w:val="single" w:sz="4" w:space="0" w:color="auto"/>
            </w:tcBorders>
          </w:tcPr>
          <w:p w14:paraId="3E061C13"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Values</w:t>
            </w:r>
          </w:p>
        </w:tc>
      </w:tr>
      <w:tr w:rsidR="00814EC4" w:rsidRPr="00C06BAA" w14:paraId="69A11575" w14:textId="77777777" w:rsidTr="0033069D">
        <w:trPr>
          <w:jc w:val="center"/>
        </w:trPr>
        <w:tc>
          <w:tcPr>
            <w:tcW w:w="4676" w:type="dxa"/>
            <w:tcBorders>
              <w:top w:val="single" w:sz="4" w:space="0" w:color="auto"/>
            </w:tcBorders>
          </w:tcPr>
          <w:p w14:paraId="5B1A8F37"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Manually-tuned I-PD Parameters (</w:t>
            </w:r>
            <w:proofErr w:type="spellStart"/>
            <w:r w:rsidRPr="00C06BAA">
              <w:rPr>
                <w:rFonts w:ascii="Times New Roman" w:hAnsi="Times New Roman" w:cs="Times New Roman"/>
                <w:i/>
                <w:iCs/>
                <w:sz w:val="20"/>
                <w:szCs w:val="20"/>
              </w:rPr>
              <w:t>Kp</w:t>
            </w:r>
            <w:proofErr w:type="spellEnd"/>
            <w:r w:rsidRPr="00C06BAA">
              <w:rPr>
                <w:rFonts w:ascii="Times New Roman" w:hAnsi="Times New Roman" w:cs="Times New Roman"/>
                <w:i/>
                <w:iCs/>
                <w:sz w:val="20"/>
                <w:szCs w:val="20"/>
              </w:rPr>
              <w:t xml:space="preserve">, Ki, </w:t>
            </w:r>
            <w:proofErr w:type="spellStart"/>
            <w:r w:rsidRPr="00C06BAA">
              <w:rPr>
                <w:rFonts w:ascii="Times New Roman" w:hAnsi="Times New Roman" w:cs="Times New Roman"/>
                <w:i/>
                <w:iCs/>
                <w:sz w:val="20"/>
                <w:szCs w:val="20"/>
              </w:rPr>
              <w:t>Kd</w:t>
            </w:r>
            <w:proofErr w:type="spellEnd"/>
            <w:r w:rsidRPr="00C06BAA">
              <w:rPr>
                <w:rFonts w:ascii="Times New Roman" w:hAnsi="Times New Roman" w:cs="Times New Roman"/>
                <w:sz w:val="20"/>
                <w:szCs w:val="20"/>
              </w:rPr>
              <w:t>)</w:t>
            </w:r>
          </w:p>
        </w:tc>
        <w:tc>
          <w:tcPr>
            <w:tcW w:w="4676" w:type="dxa"/>
            <w:tcBorders>
              <w:top w:val="single" w:sz="4" w:space="0" w:color="auto"/>
            </w:tcBorders>
          </w:tcPr>
          <w:p w14:paraId="24F517DC"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1241.4050, -99.5556, -2.0000</w:t>
            </w:r>
          </w:p>
        </w:tc>
      </w:tr>
      <w:tr w:rsidR="00814EC4" w:rsidRPr="00C06BAA" w14:paraId="584F0459" w14:textId="77777777" w:rsidTr="0033069D">
        <w:trPr>
          <w:jc w:val="center"/>
        </w:trPr>
        <w:tc>
          <w:tcPr>
            <w:tcW w:w="4676" w:type="dxa"/>
          </w:tcPr>
          <w:p w14:paraId="63C10EBB"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 xml:space="preserve">Rise time </w:t>
            </w:r>
          </w:p>
        </w:tc>
        <w:tc>
          <w:tcPr>
            <w:tcW w:w="4676" w:type="dxa"/>
          </w:tcPr>
          <w:p w14:paraId="005F04FD"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0.1294</w:t>
            </w:r>
          </w:p>
        </w:tc>
      </w:tr>
      <w:tr w:rsidR="00814EC4" w:rsidRPr="00C06BAA" w14:paraId="12304E6D" w14:textId="77777777" w:rsidTr="0033069D">
        <w:trPr>
          <w:jc w:val="center"/>
        </w:trPr>
        <w:tc>
          <w:tcPr>
            <w:tcW w:w="4676" w:type="dxa"/>
          </w:tcPr>
          <w:p w14:paraId="6A66AB23"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Settling time</w:t>
            </w:r>
          </w:p>
        </w:tc>
        <w:tc>
          <w:tcPr>
            <w:tcW w:w="4676" w:type="dxa"/>
          </w:tcPr>
          <w:p w14:paraId="7FC06003"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0.3480</w:t>
            </w:r>
          </w:p>
        </w:tc>
      </w:tr>
      <w:tr w:rsidR="00814EC4" w:rsidRPr="00C06BAA" w14:paraId="232EEAAB" w14:textId="77777777" w:rsidTr="0033069D">
        <w:trPr>
          <w:jc w:val="center"/>
        </w:trPr>
        <w:tc>
          <w:tcPr>
            <w:tcW w:w="4676" w:type="dxa"/>
          </w:tcPr>
          <w:p w14:paraId="623D5E79"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Settling Minimum</w:t>
            </w:r>
          </w:p>
        </w:tc>
        <w:tc>
          <w:tcPr>
            <w:tcW w:w="4676" w:type="dxa"/>
          </w:tcPr>
          <w:p w14:paraId="675E2E9B"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276.9750</w:t>
            </w:r>
          </w:p>
        </w:tc>
      </w:tr>
      <w:tr w:rsidR="00814EC4" w:rsidRPr="00C06BAA" w14:paraId="10B6D659" w14:textId="77777777" w:rsidTr="0033069D">
        <w:trPr>
          <w:jc w:val="center"/>
        </w:trPr>
        <w:tc>
          <w:tcPr>
            <w:tcW w:w="4676" w:type="dxa"/>
          </w:tcPr>
          <w:p w14:paraId="59ED6D59"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Settling Maximum</w:t>
            </w:r>
          </w:p>
        </w:tc>
        <w:tc>
          <w:tcPr>
            <w:tcW w:w="4676" w:type="dxa"/>
          </w:tcPr>
          <w:p w14:paraId="0488D743"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311.9528</w:t>
            </w:r>
          </w:p>
        </w:tc>
      </w:tr>
      <w:tr w:rsidR="00814EC4" w:rsidRPr="00C06BAA" w14:paraId="168F68FE" w14:textId="77777777" w:rsidTr="0033069D">
        <w:trPr>
          <w:jc w:val="center"/>
        </w:trPr>
        <w:tc>
          <w:tcPr>
            <w:tcW w:w="4676" w:type="dxa"/>
          </w:tcPr>
          <w:p w14:paraId="5149BFDD"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Overshoot</w:t>
            </w:r>
          </w:p>
        </w:tc>
        <w:tc>
          <w:tcPr>
            <w:tcW w:w="4676" w:type="dxa"/>
          </w:tcPr>
          <w:p w14:paraId="15526F95"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3.9843</w:t>
            </w:r>
          </w:p>
        </w:tc>
      </w:tr>
      <w:tr w:rsidR="00814EC4" w:rsidRPr="00C06BAA" w14:paraId="30C03F8F" w14:textId="77777777" w:rsidTr="0033069D">
        <w:trPr>
          <w:jc w:val="center"/>
        </w:trPr>
        <w:tc>
          <w:tcPr>
            <w:tcW w:w="4676" w:type="dxa"/>
          </w:tcPr>
          <w:p w14:paraId="16BBA527"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Peak</w:t>
            </w:r>
          </w:p>
        </w:tc>
        <w:tc>
          <w:tcPr>
            <w:tcW w:w="4676" w:type="dxa"/>
          </w:tcPr>
          <w:p w14:paraId="37BB8A95"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311.9528</w:t>
            </w:r>
          </w:p>
        </w:tc>
      </w:tr>
      <w:tr w:rsidR="00814EC4" w:rsidRPr="00C06BAA" w14:paraId="3F87EF0A" w14:textId="77777777" w:rsidTr="0033069D">
        <w:trPr>
          <w:jc w:val="center"/>
        </w:trPr>
        <w:tc>
          <w:tcPr>
            <w:tcW w:w="4676" w:type="dxa"/>
          </w:tcPr>
          <w:p w14:paraId="5A532B16"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Peak Time</w:t>
            </w:r>
          </w:p>
        </w:tc>
        <w:tc>
          <w:tcPr>
            <w:tcW w:w="4676" w:type="dxa"/>
          </w:tcPr>
          <w:p w14:paraId="43A8D88A"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0.2619</w:t>
            </w:r>
          </w:p>
        </w:tc>
      </w:tr>
      <w:tr w:rsidR="00814EC4" w:rsidRPr="00C06BAA" w14:paraId="10ABF5A4" w14:textId="77777777" w:rsidTr="0033069D">
        <w:trPr>
          <w:jc w:val="center"/>
        </w:trPr>
        <w:tc>
          <w:tcPr>
            <w:tcW w:w="4676" w:type="dxa"/>
          </w:tcPr>
          <w:p w14:paraId="5CEA225B"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ITAE</w:t>
            </w:r>
          </w:p>
        </w:tc>
        <w:tc>
          <w:tcPr>
            <w:tcW w:w="4676" w:type="dxa"/>
          </w:tcPr>
          <w:p w14:paraId="1D34E117" w14:textId="77777777" w:rsidR="00814EC4" w:rsidRPr="00C06BAA" w:rsidRDefault="00814EC4" w:rsidP="00867246">
            <w:pPr>
              <w:tabs>
                <w:tab w:val="left" w:pos="935"/>
              </w:tabs>
              <w:spacing w:line="276" w:lineRule="auto"/>
              <w:jc w:val="both"/>
              <w:rPr>
                <w:rFonts w:ascii="Times New Roman" w:hAnsi="Times New Roman" w:cs="Times New Roman"/>
                <w:sz w:val="20"/>
                <w:szCs w:val="20"/>
              </w:rPr>
            </w:pPr>
            <w:r w:rsidRPr="00C06BAA">
              <w:rPr>
                <w:rFonts w:ascii="Times New Roman" w:hAnsi="Times New Roman" w:cs="Times New Roman"/>
                <w:sz w:val="20"/>
                <w:szCs w:val="20"/>
              </w:rPr>
              <w:t>12434.3545</w:t>
            </w:r>
          </w:p>
        </w:tc>
      </w:tr>
    </w:tbl>
    <w:p w14:paraId="17B4D60D" w14:textId="77777777" w:rsidR="00814EC4" w:rsidRDefault="00814EC4" w:rsidP="00E21BEE"/>
    <w:p w14:paraId="64C58D0B" w14:textId="09C0C653" w:rsidR="00814EC4" w:rsidRDefault="00814EC4" w:rsidP="0033069D">
      <w:pPr>
        <w:jc w:val="center"/>
      </w:pPr>
      <w:r w:rsidRPr="007E217E">
        <w:rPr>
          <w:rFonts w:ascii="Times New Roman" w:hAnsi="Times New Roman" w:cs="Times New Roman"/>
          <w:noProof/>
        </w:rPr>
        <w:drawing>
          <wp:inline distT="0" distB="0" distL="0" distR="0" wp14:anchorId="43852423" wp14:editId="17AEE13A">
            <wp:extent cx="3605530" cy="1724025"/>
            <wp:effectExtent l="0" t="0" r="0" b="9525"/>
            <wp:docPr id="26560720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8115" r="11073"/>
                    <a:stretch>
                      <a:fillRect/>
                    </a:stretch>
                  </pic:blipFill>
                  <pic:spPr bwMode="auto">
                    <a:xfrm>
                      <a:off x="0" y="0"/>
                      <a:ext cx="3605530" cy="1724025"/>
                    </a:xfrm>
                    <a:prstGeom prst="rect">
                      <a:avLst/>
                    </a:prstGeom>
                    <a:noFill/>
                    <a:ln>
                      <a:noFill/>
                    </a:ln>
                    <a:extLst>
                      <a:ext uri="{53640926-AAD7-44D8-BBD7-CCE9431645EC}">
                        <a14:shadowObscured xmlns:a14="http://schemas.microsoft.com/office/drawing/2010/main"/>
                      </a:ext>
                    </a:extLst>
                  </pic:spPr>
                </pic:pic>
              </a:graphicData>
            </a:graphic>
          </wp:inline>
        </w:drawing>
      </w:r>
    </w:p>
    <w:p w14:paraId="56270E67" w14:textId="5D30CCDE" w:rsidR="00814EC4" w:rsidRPr="00C06BAA" w:rsidRDefault="00814EC4" w:rsidP="0033069D">
      <w:pPr>
        <w:tabs>
          <w:tab w:val="left" w:pos="935"/>
        </w:tabs>
        <w:spacing w:line="480" w:lineRule="auto"/>
        <w:jc w:val="center"/>
        <w:rPr>
          <w:rFonts w:ascii="Times New Roman" w:hAnsi="Times New Roman" w:cs="Times New Roman"/>
          <w:sz w:val="20"/>
          <w:szCs w:val="20"/>
        </w:rPr>
      </w:pPr>
      <w:r w:rsidRPr="00C06BAA">
        <w:rPr>
          <w:rFonts w:ascii="Times New Roman" w:hAnsi="Times New Roman" w:cs="Times New Roman"/>
          <w:sz w:val="20"/>
          <w:szCs w:val="20"/>
        </w:rPr>
        <w:t xml:space="preserve">Figure </w:t>
      </w:r>
      <w:r w:rsidR="00DE0F99">
        <w:rPr>
          <w:rFonts w:ascii="Times New Roman" w:hAnsi="Times New Roman" w:cs="Times New Roman"/>
          <w:sz w:val="20"/>
          <w:szCs w:val="20"/>
        </w:rPr>
        <w:t>6</w:t>
      </w:r>
      <w:r w:rsidRPr="00C06BAA">
        <w:rPr>
          <w:rFonts w:ascii="Times New Roman" w:hAnsi="Times New Roman" w:cs="Times New Roman"/>
          <w:sz w:val="20"/>
          <w:szCs w:val="20"/>
        </w:rPr>
        <w:t>: Temperature response of Cashew kernel dryer using Manually tuned I-PD Controller</w:t>
      </w:r>
    </w:p>
    <w:p w14:paraId="6D0519AC" w14:textId="61416305" w:rsidR="00E21BEE" w:rsidRPr="00B34F19" w:rsidRDefault="00C06BAA" w:rsidP="0033069D">
      <w:pPr>
        <w:spacing w:after="0"/>
        <w:rPr>
          <w:rFonts w:ascii="Times New Roman" w:hAnsi="Times New Roman" w:cs="Times New Roman"/>
          <w:b/>
          <w:bCs/>
        </w:rPr>
      </w:pPr>
      <w:r w:rsidRPr="00B34F19">
        <w:rPr>
          <w:rFonts w:ascii="Times New Roman" w:hAnsi="Times New Roman" w:cs="Times New Roman"/>
          <w:b/>
          <w:bCs/>
        </w:rPr>
        <w:t>3</w:t>
      </w:r>
      <w:r w:rsidR="00E21BEE" w:rsidRPr="00B34F19">
        <w:rPr>
          <w:rFonts w:ascii="Times New Roman" w:hAnsi="Times New Roman" w:cs="Times New Roman"/>
          <w:b/>
          <w:bCs/>
        </w:rPr>
        <w:t>.3.3</w:t>
      </w:r>
      <w:r w:rsidRPr="00B34F19">
        <w:rPr>
          <w:rFonts w:ascii="Times New Roman" w:hAnsi="Times New Roman" w:cs="Times New Roman"/>
          <w:b/>
          <w:bCs/>
        </w:rPr>
        <w:tab/>
      </w:r>
      <w:r w:rsidR="00E21BEE" w:rsidRPr="00B34F19">
        <w:rPr>
          <w:rFonts w:ascii="Times New Roman" w:hAnsi="Times New Roman" w:cs="Times New Roman"/>
          <w:b/>
          <w:bCs/>
        </w:rPr>
        <w:t>Temperature Control Using Ziegler-Nichols Tuned PID Controller</w:t>
      </w:r>
    </w:p>
    <w:p w14:paraId="49A478B8" w14:textId="3C7999F7" w:rsidR="005239B2" w:rsidRPr="00922E20" w:rsidRDefault="00E21BEE" w:rsidP="00922E20">
      <w:pPr>
        <w:spacing w:after="0" w:line="360" w:lineRule="auto"/>
        <w:jc w:val="both"/>
        <w:rPr>
          <w:rFonts w:ascii="Times New Roman" w:hAnsi="Times New Roman" w:cs="Times New Roman"/>
        </w:rPr>
      </w:pPr>
      <w:r w:rsidRPr="00B34F19">
        <w:rPr>
          <w:rFonts w:ascii="Times New Roman" w:hAnsi="Times New Roman" w:cs="Times New Roman"/>
        </w:rPr>
        <w:t xml:space="preserve">The ZN-tuned PID controller (Table 4, Figure </w:t>
      </w:r>
      <w:r w:rsidR="00DE0F99">
        <w:rPr>
          <w:rFonts w:ascii="Times New Roman" w:hAnsi="Times New Roman" w:cs="Times New Roman"/>
        </w:rPr>
        <w:t>7</w:t>
      </w:r>
      <w:r w:rsidRPr="00B34F19">
        <w:rPr>
          <w:rFonts w:ascii="Times New Roman" w:hAnsi="Times New Roman" w:cs="Times New Roman"/>
        </w:rPr>
        <w:t>) achieved the fastest rise time (0.0040 s) but a significantly longer settling time (6.7379 s) with minor overshoot (1.30%). Although rise time is rapid, the prolonged settling period may compromise smooth drying, affecting moisture uniformity in the kernel.</w:t>
      </w:r>
    </w:p>
    <w:p w14:paraId="1E6CD6E1" w14:textId="45B81445" w:rsidR="00814EC4" w:rsidRPr="00C06BAA" w:rsidRDefault="00814EC4" w:rsidP="00B34F19">
      <w:pPr>
        <w:tabs>
          <w:tab w:val="left" w:pos="935"/>
        </w:tabs>
        <w:spacing w:after="0" w:line="360" w:lineRule="auto"/>
        <w:jc w:val="center"/>
        <w:rPr>
          <w:rFonts w:ascii="Times New Roman" w:hAnsi="Times New Roman" w:cs="Times New Roman"/>
          <w:sz w:val="20"/>
          <w:szCs w:val="20"/>
        </w:rPr>
      </w:pPr>
      <w:r w:rsidRPr="00C06BAA">
        <w:rPr>
          <w:rFonts w:ascii="Times New Roman" w:hAnsi="Times New Roman" w:cs="Times New Roman"/>
          <w:sz w:val="20"/>
          <w:szCs w:val="20"/>
        </w:rPr>
        <w:t>Table 4: Simulation report for Cashew kernel dryer using ZN-tuned PID Controller</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814EC4" w:rsidRPr="00C06BAA" w14:paraId="16811A2B" w14:textId="77777777" w:rsidTr="00B34F19">
        <w:trPr>
          <w:jc w:val="center"/>
        </w:trPr>
        <w:tc>
          <w:tcPr>
            <w:tcW w:w="4676" w:type="dxa"/>
            <w:tcBorders>
              <w:top w:val="single" w:sz="4" w:space="0" w:color="auto"/>
              <w:bottom w:val="single" w:sz="4" w:space="0" w:color="auto"/>
            </w:tcBorders>
          </w:tcPr>
          <w:p w14:paraId="507C2923"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Quantity</w:t>
            </w:r>
          </w:p>
        </w:tc>
        <w:tc>
          <w:tcPr>
            <w:tcW w:w="4676" w:type="dxa"/>
            <w:tcBorders>
              <w:top w:val="single" w:sz="4" w:space="0" w:color="auto"/>
              <w:bottom w:val="single" w:sz="4" w:space="0" w:color="auto"/>
            </w:tcBorders>
          </w:tcPr>
          <w:p w14:paraId="464314C8"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Values</w:t>
            </w:r>
          </w:p>
        </w:tc>
      </w:tr>
      <w:tr w:rsidR="00814EC4" w:rsidRPr="00C06BAA" w14:paraId="408E3E2B" w14:textId="77777777" w:rsidTr="00B34F19">
        <w:trPr>
          <w:jc w:val="center"/>
        </w:trPr>
        <w:tc>
          <w:tcPr>
            <w:tcW w:w="4676" w:type="dxa"/>
            <w:tcBorders>
              <w:top w:val="single" w:sz="4" w:space="0" w:color="auto"/>
            </w:tcBorders>
          </w:tcPr>
          <w:p w14:paraId="71D5B178"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ZN tuned PID Parameters (</w:t>
            </w:r>
            <w:proofErr w:type="spellStart"/>
            <w:r w:rsidRPr="00C06BAA">
              <w:rPr>
                <w:rFonts w:ascii="Times New Roman" w:hAnsi="Times New Roman" w:cs="Times New Roman"/>
                <w:sz w:val="20"/>
                <w:szCs w:val="20"/>
              </w:rPr>
              <w:t>K</w:t>
            </w:r>
            <w:r w:rsidRPr="00C06BAA">
              <w:rPr>
                <w:rFonts w:ascii="Times New Roman" w:hAnsi="Times New Roman" w:cs="Times New Roman"/>
                <w:i/>
                <w:iCs/>
                <w:sz w:val="20"/>
                <w:szCs w:val="20"/>
                <w:vertAlign w:val="subscript"/>
              </w:rPr>
              <w:t>p</w:t>
            </w:r>
            <w:proofErr w:type="spellEnd"/>
            <w:r w:rsidRPr="00C06BAA">
              <w:rPr>
                <w:rFonts w:ascii="Times New Roman" w:hAnsi="Times New Roman" w:cs="Times New Roman"/>
                <w:sz w:val="20"/>
                <w:szCs w:val="20"/>
              </w:rPr>
              <w:t>, K</w:t>
            </w:r>
            <w:r w:rsidRPr="00C06BAA">
              <w:rPr>
                <w:rFonts w:ascii="Times New Roman" w:hAnsi="Times New Roman" w:cs="Times New Roman"/>
                <w:i/>
                <w:iCs/>
                <w:sz w:val="20"/>
                <w:szCs w:val="20"/>
                <w:vertAlign w:val="subscript"/>
              </w:rPr>
              <w:t>i</w:t>
            </w:r>
            <w:r w:rsidRPr="00C06BAA">
              <w:rPr>
                <w:rFonts w:ascii="Times New Roman" w:hAnsi="Times New Roman" w:cs="Times New Roman"/>
                <w:sz w:val="20"/>
                <w:szCs w:val="20"/>
              </w:rPr>
              <w:t xml:space="preserve">, </w:t>
            </w:r>
            <w:proofErr w:type="spellStart"/>
            <w:r w:rsidRPr="00C06BAA">
              <w:rPr>
                <w:rFonts w:ascii="Times New Roman" w:hAnsi="Times New Roman" w:cs="Times New Roman"/>
                <w:sz w:val="20"/>
                <w:szCs w:val="20"/>
              </w:rPr>
              <w:t>K</w:t>
            </w:r>
            <w:r w:rsidRPr="00C06BAA">
              <w:rPr>
                <w:rFonts w:ascii="Times New Roman" w:hAnsi="Times New Roman" w:cs="Times New Roman"/>
                <w:i/>
                <w:iCs/>
                <w:sz w:val="20"/>
                <w:szCs w:val="20"/>
                <w:vertAlign w:val="subscript"/>
              </w:rPr>
              <w:t>d</w:t>
            </w:r>
            <w:proofErr w:type="spellEnd"/>
            <w:r w:rsidRPr="00C06BAA">
              <w:rPr>
                <w:rFonts w:ascii="Times New Roman" w:hAnsi="Times New Roman" w:cs="Times New Roman"/>
                <w:sz w:val="20"/>
                <w:szCs w:val="20"/>
              </w:rPr>
              <w:t>)</w:t>
            </w:r>
          </w:p>
        </w:tc>
        <w:tc>
          <w:tcPr>
            <w:tcW w:w="4676" w:type="dxa"/>
            <w:tcBorders>
              <w:top w:val="single" w:sz="4" w:space="0" w:color="auto"/>
            </w:tcBorders>
          </w:tcPr>
          <w:p w14:paraId="2E063E3C"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3.6303, 0.1741, 18.9230</w:t>
            </w:r>
          </w:p>
        </w:tc>
      </w:tr>
      <w:tr w:rsidR="00814EC4" w:rsidRPr="00C06BAA" w14:paraId="3A41D29F" w14:textId="77777777" w:rsidTr="00B34F19">
        <w:trPr>
          <w:jc w:val="center"/>
        </w:trPr>
        <w:tc>
          <w:tcPr>
            <w:tcW w:w="4676" w:type="dxa"/>
          </w:tcPr>
          <w:p w14:paraId="2BF3BE35"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 xml:space="preserve">Rise time </w:t>
            </w:r>
          </w:p>
        </w:tc>
        <w:tc>
          <w:tcPr>
            <w:tcW w:w="4676" w:type="dxa"/>
          </w:tcPr>
          <w:p w14:paraId="40D4AEC7"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0.0040</w:t>
            </w:r>
          </w:p>
        </w:tc>
      </w:tr>
      <w:tr w:rsidR="00814EC4" w:rsidRPr="00C06BAA" w14:paraId="41725C4B" w14:textId="77777777" w:rsidTr="00B34F19">
        <w:trPr>
          <w:jc w:val="center"/>
        </w:trPr>
        <w:tc>
          <w:tcPr>
            <w:tcW w:w="4676" w:type="dxa"/>
          </w:tcPr>
          <w:p w14:paraId="0A39FECC"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Settling time</w:t>
            </w:r>
          </w:p>
        </w:tc>
        <w:tc>
          <w:tcPr>
            <w:tcW w:w="4676" w:type="dxa"/>
          </w:tcPr>
          <w:p w14:paraId="6DF09433"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6.7379</w:t>
            </w:r>
          </w:p>
        </w:tc>
      </w:tr>
      <w:tr w:rsidR="00814EC4" w:rsidRPr="00C06BAA" w14:paraId="6026C77B" w14:textId="77777777" w:rsidTr="00B34F19">
        <w:trPr>
          <w:jc w:val="center"/>
        </w:trPr>
        <w:tc>
          <w:tcPr>
            <w:tcW w:w="4676" w:type="dxa"/>
          </w:tcPr>
          <w:p w14:paraId="5B4B7526"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Settling Minimum</w:t>
            </w:r>
          </w:p>
        </w:tc>
        <w:tc>
          <w:tcPr>
            <w:tcW w:w="4676" w:type="dxa"/>
          </w:tcPr>
          <w:p w14:paraId="78DA0CB7"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270.9018</w:t>
            </w:r>
          </w:p>
        </w:tc>
      </w:tr>
      <w:tr w:rsidR="00814EC4" w:rsidRPr="00C06BAA" w14:paraId="597645AA" w14:textId="77777777" w:rsidTr="00B34F19">
        <w:trPr>
          <w:jc w:val="center"/>
        </w:trPr>
        <w:tc>
          <w:tcPr>
            <w:tcW w:w="4676" w:type="dxa"/>
          </w:tcPr>
          <w:p w14:paraId="4ABFB564"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Settling Maximum</w:t>
            </w:r>
          </w:p>
        </w:tc>
        <w:tc>
          <w:tcPr>
            <w:tcW w:w="4676" w:type="dxa"/>
          </w:tcPr>
          <w:p w14:paraId="379E92E6"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303.8995</w:t>
            </w:r>
          </w:p>
        </w:tc>
      </w:tr>
      <w:tr w:rsidR="00814EC4" w:rsidRPr="00C06BAA" w14:paraId="60B011C5" w14:textId="77777777" w:rsidTr="00B34F19">
        <w:trPr>
          <w:jc w:val="center"/>
        </w:trPr>
        <w:tc>
          <w:tcPr>
            <w:tcW w:w="4676" w:type="dxa"/>
          </w:tcPr>
          <w:p w14:paraId="295B68DF"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Overshoot</w:t>
            </w:r>
          </w:p>
        </w:tc>
        <w:tc>
          <w:tcPr>
            <w:tcW w:w="4676" w:type="dxa"/>
          </w:tcPr>
          <w:p w14:paraId="32D2EBE2"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1.2998</w:t>
            </w:r>
          </w:p>
        </w:tc>
      </w:tr>
      <w:tr w:rsidR="00814EC4" w:rsidRPr="00C06BAA" w14:paraId="1C9B5852" w14:textId="77777777" w:rsidTr="00B34F19">
        <w:trPr>
          <w:jc w:val="center"/>
        </w:trPr>
        <w:tc>
          <w:tcPr>
            <w:tcW w:w="4676" w:type="dxa"/>
          </w:tcPr>
          <w:p w14:paraId="5DA69625"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Peak</w:t>
            </w:r>
          </w:p>
        </w:tc>
        <w:tc>
          <w:tcPr>
            <w:tcW w:w="4676" w:type="dxa"/>
          </w:tcPr>
          <w:p w14:paraId="5ADAF2A4"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303.8995</w:t>
            </w:r>
          </w:p>
        </w:tc>
      </w:tr>
      <w:tr w:rsidR="00814EC4" w:rsidRPr="00C06BAA" w14:paraId="7A464B1F" w14:textId="77777777" w:rsidTr="00B34F19">
        <w:trPr>
          <w:jc w:val="center"/>
        </w:trPr>
        <w:tc>
          <w:tcPr>
            <w:tcW w:w="4676" w:type="dxa"/>
          </w:tcPr>
          <w:p w14:paraId="0E97F3FF"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Peak Time</w:t>
            </w:r>
          </w:p>
        </w:tc>
        <w:tc>
          <w:tcPr>
            <w:tcW w:w="4676" w:type="dxa"/>
          </w:tcPr>
          <w:p w14:paraId="76782592"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22.3560</w:t>
            </w:r>
          </w:p>
        </w:tc>
      </w:tr>
      <w:tr w:rsidR="00814EC4" w:rsidRPr="00C06BAA" w14:paraId="2198637F" w14:textId="77777777" w:rsidTr="00B34F19">
        <w:trPr>
          <w:jc w:val="center"/>
        </w:trPr>
        <w:tc>
          <w:tcPr>
            <w:tcW w:w="4676" w:type="dxa"/>
          </w:tcPr>
          <w:p w14:paraId="75BCD27A"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ITAE</w:t>
            </w:r>
          </w:p>
        </w:tc>
        <w:tc>
          <w:tcPr>
            <w:tcW w:w="4676" w:type="dxa"/>
          </w:tcPr>
          <w:p w14:paraId="67E39A03" w14:textId="77777777" w:rsidR="00814EC4" w:rsidRPr="00C06BAA" w:rsidRDefault="00814EC4" w:rsidP="00C06BAA">
            <w:pPr>
              <w:tabs>
                <w:tab w:val="left" w:pos="935"/>
              </w:tabs>
              <w:jc w:val="both"/>
              <w:rPr>
                <w:rFonts w:ascii="Times New Roman" w:hAnsi="Times New Roman" w:cs="Times New Roman"/>
                <w:sz w:val="20"/>
                <w:szCs w:val="20"/>
              </w:rPr>
            </w:pPr>
            <w:r w:rsidRPr="00C06BAA">
              <w:rPr>
                <w:rFonts w:ascii="Times New Roman" w:hAnsi="Times New Roman" w:cs="Times New Roman"/>
                <w:sz w:val="20"/>
                <w:szCs w:val="20"/>
              </w:rPr>
              <w:t>3334.9751</w:t>
            </w:r>
          </w:p>
        </w:tc>
      </w:tr>
    </w:tbl>
    <w:p w14:paraId="08970F92" w14:textId="77777777" w:rsidR="00814EC4" w:rsidRPr="00E21BEE" w:rsidRDefault="00814EC4" w:rsidP="00E21BEE"/>
    <w:p w14:paraId="63018254" w14:textId="4BF1C9AD" w:rsidR="00814EC4" w:rsidRDefault="00814EC4" w:rsidP="00B34F19">
      <w:pPr>
        <w:jc w:val="center"/>
        <w:rPr>
          <w:b/>
          <w:bCs/>
        </w:rPr>
      </w:pPr>
      <w:r w:rsidRPr="007E217E">
        <w:rPr>
          <w:rFonts w:ascii="Times New Roman" w:hAnsi="Times New Roman" w:cs="Times New Roman"/>
          <w:noProof/>
        </w:rPr>
        <w:lastRenderedPageBreak/>
        <w:drawing>
          <wp:inline distT="0" distB="0" distL="0" distR="0" wp14:anchorId="15D2C0AD" wp14:editId="1594BA2F">
            <wp:extent cx="4551138" cy="1924050"/>
            <wp:effectExtent l="0" t="0" r="0" b="0"/>
            <wp:docPr id="647047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l="9638" r="12088"/>
                    <a:stretch>
                      <a:fillRect/>
                    </a:stretch>
                  </pic:blipFill>
                  <pic:spPr bwMode="auto">
                    <a:xfrm>
                      <a:off x="0" y="0"/>
                      <a:ext cx="4555275" cy="1925799"/>
                    </a:xfrm>
                    <a:prstGeom prst="rect">
                      <a:avLst/>
                    </a:prstGeom>
                    <a:noFill/>
                    <a:ln>
                      <a:noFill/>
                    </a:ln>
                    <a:extLst>
                      <a:ext uri="{53640926-AAD7-44D8-BBD7-CCE9431645EC}">
                        <a14:shadowObscured xmlns:a14="http://schemas.microsoft.com/office/drawing/2010/main"/>
                      </a:ext>
                    </a:extLst>
                  </pic:spPr>
                </pic:pic>
              </a:graphicData>
            </a:graphic>
          </wp:inline>
        </w:drawing>
      </w:r>
    </w:p>
    <w:p w14:paraId="479E92D1" w14:textId="57ADCCA6" w:rsidR="006D4FEE" w:rsidRPr="00C06BAA" w:rsidRDefault="006D4FEE" w:rsidP="00B34F19">
      <w:pPr>
        <w:tabs>
          <w:tab w:val="left" w:pos="935"/>
        </w:tabs>
        <w:spacing w:line="480" w:lineRule="auto"/>
        <w:jc w:val="center"/>
        <w:rPr>
          <w:rFonts w:ascii="Times New Roman" w:hAnsi="Times New Roman" w:cs="Times New Roman"/>
          <w:sz w:val="20"/>
          <w:szCs w:val="20"/>
        </w:rPr>
      </w:pPr>
      <w:r w:rsidRPr="00C06BAA">
        <w:rPr>
          <w:rFonts w:ascii="Times New Roman" w:hAnsi="Times New Roman" w:cs="Times New Roman"/>
          <w:sz w:val="20"/>
          <w:szCs w:val="20"/>
        </w:rPr>
        <w:t>Figure</w:t>
      </w:r>
      <w:r w:rsidR="00DE0F99">
        <w:rPr>
          <w:rFonts w:ascii="Times New Roman" w:hAnsi="Times New Roman" w:cs="Times New Roman"/>
          <w:sz w:val="20"/>
          <w:szCs w:val="20"/>
        </w:rPr>
        <w:t xml:space="preserve"> 7</w:t>
      </w:r>
      <w:r w:rsidRPr="00C06BAA">
        <w:rPr>
          <w:rFonts w:ascii="Times New Roman" w:hAnsi="Times New Roman" w:cs="Times New Roman"/>
          <w:sz w:val="20"/>
          <w:szCs w:val="20"/>
        </w:rPr>
        <w:t>: Temperature response of Cashew kernel dryer using ZN-tuned PID Controller</w:t>
      </w:r>
    </w:p>
    <w:p w14:paraId="3853F785" w14:textId="11DA9A63" w:rsidR="00E21BEE" w:rsidRPr="00C06BAA" w:rsidRDefault="00C06BAA" w:rsidP="00C06BAA">
      <w:pPr>
        <w:spacing w:after="0" w:line="360" w:lineRule="auto"/>
        <w:jc w:val="both"/>
        <w:rPr>
          <w:rFonts w:ascii="Times New Roman" w:hAnsi="Times New Roman" w:cs="Times New Roman"/>
          <w:b/>
          <w:bCs/>
        </w:rPr>
      </w:pPr>
      <w:r w:rsidRPr="00C06BAA">
        <w:rPr>
          <w:rFonts w:ascii="Times New Roman" w:hAnsi="Times New Roman" w:cs="Times New Roman"/>
          <w:b/>
          <w:bCs/>
        </w:rPr>
        <w:t>3</w:t>
      </w:r>
      <w:r w:rsidR="00E21BEE" w:rsidRPr="00C06BAA">
        <w:rPr>
          <w:rFonts w:ascii="Times New Roman" w:hAnsi="Times New Roman" w:cs="Times New Roman"/>
          <w:b/>
          <w:bCs/>
        </w:rPr>
        <w:t>.3.4</w:t>
      </w:r>
      <w:r w:rsidRPr="00C06BAA">
        <w:rPr>
          <w:rFonts w:ascii="Times New Roman" w:hAnsi="Times New Roman" w:cs="Times New Roman"/>
          <w:b/>
          <w:bCs/>
        </w:rPr>
        <w:tab/>
      </w:r>
      <w:r w:rsidR="00E21BEE" w:rsidRPr="00C06BAA">
        <w:rPr>
          <w:rFonts w:ascii="Times New Roman" w:hAnsi="Times New Roman" w:cs="Times New Roman"/>
          <w:b/>
          <w:bCs/>
        </w:rPr>
        <w:t>Performance Comparison of Controllers</w:t>
      </w:r>
    </w:p>
    <w:p w14:paraId="084B785F" w14:textId="6F42BAC7" w:rsidR="00E21BEE" w:rsidRPr="00C06BAA" w:rsidRDefault="00E21BEE" w:rsidP="00C06BAA">
      <w:pPr>
        <w:spacing w:after="0" w:line="360" w:lineRule="auto"/>
        <w:jc w:val="both"/>
        <w:rPr>
          <w:rFonts w:ascii="Times New Roman" w:hAnsi="Times New Roman" w:cs="Times New Roman"/>
        </w:rPr>
      </w:pPr>
      <w:r w:rsidRPr="00C06BAA">
        <w:rPr>
          <w:rFonts w:ascii="Times New Roman" w:hAnsi="Times New Roman" w:cs="Times New Roman"/>
        </w:rPr>
        <w:t xml:space="preserve">A comparative analysis of all controllers is summarized in Table 5 and Figure </w:t>
      </w:r>
      <w:r w:rsidR="00DE0F99">
        <w:rPr>
          <w:rFonts w:ascii="Times New Roman" w:hAnsi="Times New Roman" w:cs="Times New Roman"/>
        </w:rPr>
        <w:t>8</w:t>
      </w:r>
      <w:r w:rsidRPr="00C06BAA">
        <w:rPr>
          <w:rFonts w:ascii="Times New Roman" w:hAnsi="Times New Roman" w:cs="Times New Roman"/>
        </w:rPr>
        <w:t xml:space="preserve">. The </w:t>
      </w:r>
      <w:proofErr w:type="spellStart"/>
      <w:r w:rsidRPr="00C06BAA">
        <w:rPr>
          <w:rFonts w:ascii="Times New Roman" w:hAnsi="Times New Roman" w:cs="Times New Roman"/>
        </w:rPr>
        <w:t>WaOA</w:t>
      </w:r>
      <w:proofErr w:type="spellEnd"/>
      <w:r w:rsidRPr="00C06BAA">
        <w:rPr>
          <w:rFonts w:ascii="Times New Roman" w:hAnsi="Times New Roman" w:cs="Times New Roman"/>
        </w:rPr>
        <w:t xml:space="preserve">-tuned I-PD controller demonstrated the best overall performance, balancing a rapid rise time (0.0479 s) with minimal overshoot (0.6672%) and the shortest settling time (0.1398 s). This balance ensures a stable, controlled drying process, reducing the risk of kernel damage or excessive weight loss. In contrast, manually tuned PID and ZN-tuned PID exhibited either high overshoot or long settling times, while manually tuned I-PD showed moderate improvements but required multiple trials to achieve acceptable results. The ITAE metric further confirmed the superior accuracy of the </w:t>
      </w:r>
      <w:proofErr w:type="spellStart"/>
      <w:r w:rsidRPr="00C06BAA">
        <w:rPr>
          <w:rFonts w:ascii="Times New Roman" w:hAnsi="Times New Roman" w:cs="Times New Roman"/>
        </w:rPr>
        <w:t>WaOA</w:t>
      </w:r>
      <w:proofErr w:type="spellEnd"/>
      <w:r w:rsidRPr="00C06BAA">
        <w:rPr>
          <w:rFonts w:ascii="Times New Roman" w:hAnsi="Times New Roman" w:cs="Times New Roman"/>
        </w:rPr>
        <w:t>-tuned I-PD controller.</w:t>
      </w:r>
    </w:p>
    <w:p w14:paraId="0D90DABC" w14:textId="622358D5" w:rsidR="006D4FEE" w:rsidRPr="00C06BAA" w:rsidRDefault="006D4FEE" w:rsidP="00B34F19">
      <w:pPr>
        <w:spacing w:before="240" w:after="0" w:line="276" w:lineRule="auto"/>
        <w:jc w:val="center"/>
        <w:rPr>
          <w:rFonts w:ascii="Times New Roman" w:hAnsi="Times New Roman" w:cs="Times New Roman"/>
          <w:sz w:val="20"/>
          <w:szCs w:val="20"/>
        </w:rPr>
      </w:pPr>
      <w:r w:rsidRPr="00C06BAA">
        <w:rPr>
          <w:rFonts w:ascii="Times New Roman" w:hAnsi="Times New Roman" w:cs="Times New Roman"/>
          <w:sz w:val="20"/>
          <w:szCs w:val="20"/>
        </w:rPr>
        <w:t>Table 5: Summary of the simulation results of all the controller considered</w:t>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0"/>
        <w:gridCol w:w="867"/>
        <w:gridCol w:w="850"/>
        <w:gridCol w:w="1134"/>
        <w:gridCol w:w="1109"/>
        <w:gridCol w:w="900"/>
        <w:gridCol w:w="1110"/>
        <w:gridCol w:w="960"/>
        <w:gridCol w:w="1368"/>
      </w:tblGrid>
      <w:tr w:rsidR="006D4FEE" w:rsidRPr="00B34F19" w14:paraId="60EDEDFC" w14:textId="77777777" w:rsidTr="00B34F19">
        <w:trPr>
          <w:jc w:val="center"/>
        </w:trPr>
        <w:tc>
          <w:tcPr>
            <w:tcW w:w="1260" w:type="dxa"/>
            <w:tcBorders>
              <w:top w:val="single" w:sz="4" w:space="0" w:color="auto"/>
              <w:bottom w:val="single" w:sz="4" w:space="0" w:color="auto"/>
              <w:right w:val="single" w:sz="4" w:space="0" w:color="auto"/>
            </w:tcBorders>
          </w:tcPr>
          <w:p w14:paraId="09240AE2"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Methods</w:t>
            </w:r>
          </w:p>
        </w:tc>
        <w:tc>
          <w:tcPr>
            <w:tcW w:w="867" w:type="dxa"/>
            <w:tcBorders>
              <w:top w:val="single" w:sz="4" w:space="0" w:color="auto"/>
              <w:left w:val="single" w:sz="4" w:space="0" w:color="auto"/>
              <w:bottom w:val="single" w:sz="4" w:space="0" w:color="auto"/>
            </w:tcBorders>
          </w:tcPr>
          <w:p w14:paraId="46C23680"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Rise time</w:t>
            </w:r>
          </w:p>
        </w:tc>
        <w:tc>
          <w:tcPr>
            <w:tcW w:w="850" w:type="dxa"/>
            <w:tcBorders>
              <w:top w:val="single" w:sz="4" w:space="0" w:color="auto"/>
              <w:bottom w:val="single" w:sz="4" w:space="0" w:color="auto"/>
            </w:tcBorders>
          </w:tcPr>
          <w:p w14:paraId="23B1A165"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Settling time</w:t>
            </w:r>
          </w:p>
        </w:tc>
        <w:tc>
          <w:tcPr>
            <w:tcW w:w="1134" w:type="dxa"/>
            <w:tcBorders>
              <w:top w:val="single" w:sz="4" w:space="0" w:color="auto"/>
              <w:bottom w:val="single" w:sz="4" w:space="0" w:color="auto"/>
            </w:tcBorders>
          </w:tcPr>
          <w:p w14:paraId="708971CF"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Settling Minimum</w:t>
            </w:r>
          </w:p>
        </w:tc>
        <w:tc>
          <w:tcPr>
            <w:tcW w:w="1109" w:type="dxa"/>
            <w:tcBorders>
              <w:top w:val="single" w:sz="4" w:space="0" w:color="auto"/>
              <w:bottom w:val="single" w:sz="4" w:space="0" w:color="auto"/>
            </w:tcBorders>
          </w:tcPr>
          <w:p w14:paraId="63E01566"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Settling Maximum</w:t>
            </w:r>
          </w:p>
        </w:tc>
        <w:tc>
          <w:tcPr>
            <w:tcW w:w="900" w:type="dxa"/>
            <w:tcBorders>
              <w:top w:val="single" w:sz="4" w:space="0" w:color="auto"/>
              <w:bottom w:val="single" w:sz="4" w:space="0" w:color="auto"/>
            </w:tcBorders>
          </w:tcPr>
          <w:p w14:paraId="26A1C5FE"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Overshoot</w:t>
            </w:r>
          </w:p>
        </w:tc>
        <w:tc>
          <w:tcPr>
            <w:tcW w:w="1110" w:type="dxa"/>
            <w:tcBorders>
              <w:top w:val="single" w:sz="4" w:space="0" w:color="auto"/>
              <w:bottom w:val="single" w:sz="4" w:space="0" w:color="auto"/>
            </w:tcBorders>
          </w:tcPr>
          <w:p w14:paraId="2735763E"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Peak</w:t>
            </w:r>
          </w:p>
        </w:tc>
        <w:tc>
          <w:tcPr>
            <w:tcW w:w="960" w:type="dxa"/>
            <w:tcBorders>
              <w:top w:val="single" w:sz="4" w:space="0" w:color="auto"/>
              <w:bottom w:val="single" w:sz="4" w:space="0" w:color="auto"/>
            </w:tcBorders>
          </w:tcPr>
          <w:p w14:paraId="4906019D"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Peak time</w:t>
            </w:r>
          </w:p>
        </w:tc>
        <w:tc>
          <w:tcPr>
            <w:tcW w:w="1368" w:type="dxa"/>
            <w:tcBorders>
              <w:top w:val="single" w:sz="4" w:space="0" w:color="auto"/>
              <w:bottom w:val="single" w:sz="4" w:space="0" w:color="auto"/>
            </w:tcBorders>
          </w:tcPr>
          <w:p w14:paraId="0678BCC1"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ITAE</w:t>
            </w:r>
          </w:p>
        </w:tc>
      </w:tr>
      <w:tr w:rsidR="006D4FEE" w:rsidRPr="00B34F19" w14:paraId="6050CF53" w14:textId="77777777" w:rsidTr="00B34F19">
        <w:trPr>
          <w:jc w:val="center"/>
        </w:trPr>
        <w:tc>
          <w:tcPr>
            <w:tcW w:w="1260" w:type="dxa"/>
            <w:tcBorders>
              <w:top w:val="single" w:sz="4" w:space="0" w:color="auto"/>
              <w:right w:val="single" w:sz="4" w:space="0" w:color="auto"/>
            </w:tcBorders>
          </w:tcPr>
          <w:p w14:paraId="22CFCD64"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Without controller</w:t>
            </w:r>
          </w:p>
        </w:tc>
        <w:tc>
          <w:tcPr>
            <w:tcW w:w="867" w:type="dxa"/>
            <w:tcBorders>
              <w:top w:val="single" w:sz="4" w:space="0" w:color="auto"/>
              <w:left w:val="single" w:sz="4" w:space="0" w:color="auto"/>
            </w:tcBorders>
          </w:tcPr>
          <w:p w14:paraId="19073DF0"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1.5295</w:t>
            </w:r>
          </w:p>
        </w:tc>
        <w:tc>
          <w:tcPr>
            <w:tcW w:w="850" w:type="dxa"/>
            <w:tcBorders>
              <w:top w:val="single" w:sz="4" w:space="0" w:color="auto"/>
            </w:tcBorders>
          </w:tcPr>
          <w:p w14:paraId="45DFD40A" w14:textId="77777777" w:rsidR="006D4FEE" w:rsidRPr="00B34F19" w:rsidRDefault="006D4FEE" w:rsidP="00C06BAA">
            <w:pPr>
              <w:jc w:val="both"/>
              <w:rPr>
                <w:rFonts w:ascii="Times New Roman" w:hAnsi="Times New Roman" w:cs="Times New Roman"/>
                <w:sz w:val="20"/>
                <w:szCs w:val="20"/>
              </w:rPr>
            </w:pPr>
            <w:proofErr w:type="spellStart"/>
            <w:r w:rsidRPr="00B34F19">
              <w:rPr>
                <w:rFonts w:ascii="Times New Roman" w:hAnsi="Times New Roman" w:cs="Times New Roman"/>
                <w:sz w:val="20"/>
                <w:szCs w:val="20"/>
              </w:rPr>
              <w:t>NaN</w:t>
            </w:r>
            <w:proofErr w:type="spellEnd"/>
          </w:p>
        </w:tc>
        <w:tc>
          <w:tcPr>
            <w:tcW w:w="1134" w:type="dxa"/>
            <w:tcBorders>
              <w:top w:val="single" w:sz="4" w:space="0" w:color="auto"/>
            </w:tcBorders>
          </w:tcPr>
          <w:p w14:paraId="36D651C9"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414.6885</w:t>
            </w:r>
          </w:p>
        </w:tc>
        <w:tc>
          <w:tcPr>
            <w:tcW w:w="1109" w:type="dxa"/>
            <w:tcBorders>
              <w:top w:val="single" w:sz="4" w:space="0" w:color="auto"/>
            </w:tcBorders>
          </w:tcPr>
          <w:p w14:paraId="570C50CD"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7.9972e+03</w:t>
            </w:r>
          </w:p>
        </w:tc>
        <w:tc>
          <w:tcPr>
            <w:tcW w:w="900" w:type="dxa"/>
            <w:tcBorders>
              <w:top w:val="single" w:sz="4" w:space="0" w:color="auto"/>
            </w:tcBorders>
          </w:tcPr>
          <w:p w14:paraId="0E84BEF0"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2.5657e+03</w:t>
            </w:r>
          </w:p>
        </w:tc>
        <w:tc>
          <w:tcPr>
            <w:tcW w:w="1110" w:type="dxa"/>
            <w:tcBorders>
              <w:top w:val="single" w:sz="4" w:space="0" w:color="auto"/>
            </w:tcBorders>
          </w:tcPr>
          <w:p w14:paraId="159DB756"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7.9972e+03</w:t>
            </w:r>
          </w:p>
        </w:tc>
        <w:tc>
          <w:tcPr>
            <w:tcW w:w="960" w:type="dxa"/>
            <w:tcBorders>
              <w:top w:val="single" w:sz="4" w:space="0" w:color="auto"/>
            </w:tcBorders>
          </w:tcPr>
          <w:p w14:paraId="5E8F0FEB"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50</w:t>
            </w:r>
          </w:p>
        </w:tc>
        <w:tc>
          <w:tcPr>
            <w:tcW w:w="1368" w:type="dxa"/>
            <w:tcBorders>
              <w:top w:val="single" w:sz="4" w:space="0" w:color="auto"/>
            </w:tcBorders>
          </w:tcPr>
          <w:p w14:paraId="3162949F"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6720018.9522</w:t>
            </w:r>
          </w:p>
          <w:p w14:paraId="2DEC60F8" w14:textId="77777777" w:rsidR="006D4FEE" w:rsidRPr="00B34F19" w:rsidRDefault="006D4FEE" w:rsidP="00C06BAA">
            <w:pPr>
              <w:jc w:val="both"/>
              <w:rPr>
                <w:rFonts w:ascii="Times New Roman" w:hAnsi="Times New Roman" w:cs="Times New Roman"/>
                <w:sz w:val="20"/>
                <w:szCs w:val="20"/>
              </w:rPr>
            </w:pPr>
          </w:p>
        </w:tc>
      </w:tr>
      <w:tr w:rsidR="006D4FEE" w:rsidRPr="00B34F19" w14:paraId="7C670B3C" w14:textId="77777777" w:rsidTr="00B34F19">
        <w:trPr>
          <w:jc w:val="center"/>
        </w:trPr>
        <w:tc>
          <w:tcPr>
            <w:tcW w:w="1260" w:type="dxa"/>
            <w:tcBorders>
              <w:right w:val="single" w:sz="4" w:space="0" w:color="auto"/>
            </w:tcBorders>
          </w:tcPr>
          <w:p w14:paraId="172E9D10"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manually tuned PID</w:t>
            </w:r>
          </w:p>
        </w:tc>
        <w:tc>
          <w:tcPr>
            <w:tcW w:w="867" w:type="dxa"/>
            <w:tcBorders>
              <w:left w:val="single" w:sz="4" w:space="0" w:color="auto"/>
            </w:tcBorders>
          </w:tcPr>
          <w:p w14:paraId="724C3697"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0.6892</w:t>
            </w:r>
          </w:p>
        </w:tc>
        <w:tc>
          <w:tcPr>
            <w:tcW w:w="850" w:type="dxa"/>
          </w:tcPr>
          <w:p w14:paraId="70D73F81"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5.5309</w:t>
            </w:r>
          </w:p>
        </w:tc>
        <w:tc>
          <w:tcPr>
            <w:tcW w:w="1134" w:type="dxa"/>
          </w:tcPr>
          <w:p w14:paraId="0CAC336C"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278.2581</w:t>
            </w:r>
          </w:p>
        </w:tc>
        <w:tc>
          <w:tcPr>
            <w:tcW w:w="1109" w:type="dxa"/>
          </w:tcPr>
          <w:p w14:paraId="453D7DF1"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327.5878</w:t>
            </w:r>
          </w:p>
        </w:tc>
        <w:tc>
          <w:tcPr>
            <w:tcW w:w="900" w:type="dxa"/>
          </w:tcPr>
          <w:p w14:paraId="631559DF"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9.1959</w:t>
            </w:r>
          </w:p>
        </w:tc>
        <w:tc>
          <w:tcPr>
            <w:tcW w:w="1110" w:type="dxa"/>
          </w:tcPr>
          <w:p w14:paraId="45259940"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327.5878</w:t>
            </w:r>
          </w:p>
        </w:tc>
        <w:tc>
          <w:tcPr>
            <w:tcW w:w="960" w:type="dxa"/>
          </w:tcPr>
          <w:p w14:paraId="4E7512E7"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2.0521</w:t>
            </w:r>
          </w:p>
        </w:tc>
        <w:tc>
          <w:tcPr>
            <w:tcW w:w="1368" w:type="dxa"/>
          </w:tcPr>
          <w:p w14:paraId="7C62FBE9"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1813.2575</w:t>
            </w:r>
          </w:p>
        </w:tc>
      </w:tr>
      <w:tr w:rsidR="006D4FEE" w:rsidRPr="00B34F19" w14:paraId="748DF970" w14:textId="77777777" w:rsidTr="00B34F19">
        <w:trPr>
          <w:jc w:val="center"/>
        </w:trPr>
        <w:tc>
          <w:tcPr>
            <w:tcW w:w="1260" w:type="dxa"/>
            <w:tcBorders>
              <w:right w:val="single" w:sz="4" w:space="0" w:color="auto"/>
            </w:tcBorders>
          </w:tcPr>
          <w:p w14:paraId="1826E4BA" w14:textId="77777777" w:rsidR="006D4FEE" w:rsidRPr="00B34F19" w:rsidRDefault="006D4FEE" w:rsidP="00C06BAA">
            <w:pPr>
              <w:jc w:val="both"/>
              <w:rPr>
                <w:rFonts w:ascii="Times New Roman" w:hAnsi="Times New Roman" w:cs="Times New Roman"/>
                <w:sz w:val="20"/>
                <w:szCs w:val="20"/>
              </w:rPr>
            </w:pPr>
          </w:p>
        </w:tc>
        <w:tc>
          <w:tcPr>
            <w:tcW w:w="867" w:type="dxa"/>
            <w:tcBorders>
              <w:left w:val="single" w:sz="4" w:space="0" w:color="auto"/>
            </w:tcBorders>
          </w:tcPr>
          <w:p w14:paraId="272164A6" w14:textId="77777777" w:rsidR="006D4FEE" w:rsidRPr="00B34F19" w:rsidRDefault="006D4FEE" w:rsidP="00C06BAA">
            <w:pPr>
              <w:jc w:val="both"/>
              <w:rPr>
                <w:rFonts w:ascii="Times New Roman" w:hAnsi="Times New Roman" w:cs="Times New Roman"/>
                <w:sz w:val="20"/>
                <w:szCs w:val="20"/>
              </w:rPr>
            </w:pPr>
          </w:p>
        </w:tc>
        <w:tc>
          <w:tcPr>
            <w:tcW w:w="850" w:type="dxa"/>
          </w:tcPr>
          <w:p w14:paraId="471F0D2B" w14:textId="77777777" w:rsidR="006D4FEE" w:rsidRPr="00B34F19" w:rsidRDefault="006D4FEE" w:rsidP="00C06BAA">
            <w:pPr>
              <w:jc w:val="both"/>
              <w:rPr>
                <w:rFonts w:ascii="Times New Roman" w:hAnsi="Times New Roman" w:cs="Times New Roman"/>
                <w:sz w:val="20"/>
                <w:szCs w:val="20"/>
              </w:rPr>
            </w:pPr>
          </w:p>
        </w:tc>
        <w:tc>
          <w:tcPr>
            <w:tcW w:w="1134" w:type="dxa"/>
          </w:tcPr>
          <w:p w14:paraId="0D4914CC" w14:textId="77777777" w:rsidR="006D4FEE" w:rsidRPr="00B34F19" w:rsidRDefault="006D4FEE" w:rsidP="00C06BAA">
            <w:pPr>
              <w:jc w:val="both"/>
              <w:rPr>
                <w:rFonts w:ascii="Times New Roman" w:hAnsi="Times New Roman" w:cs="Times New Roman"/>
                <w:sz w:val="20"/>
                <w:szCs w:val="20"/>
              </w:rPr>
            </w:pPr>
          </w:p>
        </w:tc>
        <w:tc>
          <w:tcPr>
            <w:tcW w:w="1109" w:type="dxa"/>
          </w:tcPr>
          <w:p w14:paraId="47AF9859" w14:textId="77777777" w:rsidR="006D4FEE" w:rsidRPr="00B34F19" w:rsidRDefault="006D4FEE" w:rsidP="00C06BAA">
            <w:pPr>
              <w:jc w:val="both"/>
              <w:rPr>
                <w:rFonts w:ascii="Times New Roman" w:hAnsi="Times New Roman" w:cs="Times New Roman"/>
                <w:sz w:val="20"/>
                <w:szCs w:val="20"/>
              </w:rPr>
            </w:pPr>
          </w:p>
        </w:tc>
        <w:tc>
          <w:tcPr>
            <w:tcW w:w="900" w:type="dxa"/>
          </w:tcPr>
          <w:p w14:paraId="367457B0" w14:textId="77777777" w:rsidR="006D4FEE" w:rsidRPr="00B34F19" w:rsidRDefault="006D4FEE" w:rsidP="00C06BAA">
            <w:pPr>
              <w:jc w:val="both"/>
              <w:rPr>
                <w:rFonts w:ascii="Times New Roman" w:hAnsi="Times New Roman" w:cs="Times New Roman"/>
                <w:sz w:val="20"/>
                <w:szCs w:val="20"/>
              </w:rPr>
            </w:pPr>
          </w:p>
        </w:tc>
        <w:tc>
          <w:tcPr>
            <w:tcW w:w="1110" w:type="dxa"/>
          </w:tcPr>
          <w:p w14:paraId="2854CE1C" w14:textId="77777777" w:rsidR="006D4FEE" w:rsidRPr="00B34F19" w:rsidRDefault="006D4FEE" w:rsidP="00C06BAA">
            <w:pPr>
              <w:jc w:val="both"/>
              <w:rPr>
                <w:rFonts w:ascii="Times New Roman" w:hAnsi="Times New Roman" w:cs="Times New Roman"/>
                <w:sz w:val="20"/>
                <w:szCs w:val="20"/>
              </w:rPr>
            </w:pPr>
          </w:p>
        </w:tc>
        <w:tc>
          <w:tcPr>
            <w:tcW w:w="960" w:type="dxa"/>
          </w:tcPr>
          <w:p w14:paraId="5873D379" w14:textId="77777777" w:rsidR="006D4FEE" w:rsidRPr="00B34F19" w:rsidRDefault="006D4FEE" w:rsidP="00C06BAA">
            <w:pPr>
              <w:jc w:val="both"/>
              <w:rPr>
                <w:rFonts w:ascii="Times New Roman" w:hAnsi="Times New Roman" w:cs="Times New Roman"/>
                <w:sz w:val="20"/>
                <w:szCs w:val="20"/>
              </w:rPr>
            </w:pPr>
          </w:p>
        </w:tc>
        <w:tc>
          <w:tcPr>
            <w:tcW w:w="1368" w:type="dxa"/>
          </w:tcPr>
          <w:p w14:paraId="6E84B7D9" w14:textId="77777777" w:rsidR="006D4FEE" w:rsidRPr="00B34F19" w:rsidRDefault="006D4FEE" w:rsidP="00C06BAA">
            <w:pPr>
              <w:jc w:val="both"/>
              <w:rPr>
                <w:rFonts w:ascii="Times New Roman" w:hAnsi="Times New Roman" w:cs="Times New Roman"/>
                <w:sz w:val="20"/>
                <w:szCs w:val="20"/>
              </w:rPr>
            </w:pPr>
          </w:p>
        </w:tc>
      </w:tr>
      <w:tr w:rsidR="006D4FEE" w:rsidRPr="00B34F19" w14:paraId="27F57024" w14:textId="77777777" w:rsidTr="00B34F19">
        <w:trPr>
          <w:jc w:val="center"/>
        </w:trPr>
        <w:tc>
          <w:tcPr>
            <w:tcW w:w="1260" w:type="dxa"/>
            <w:tcBorders>
              <w:right w:val="single" w:sz="4" w:space="0" w:color="auto"/>
            </w:tcBorders>
          </w:tcPr>
          <w:p w14:paraId="05A73667"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manually tuned I-PD</w:t>
            </w:r>
          </w:p>
        </w:tc>
        <w:tc>
          <w:tcPr>
            <w:tcW w:w="867" w:type="dxa"/>
            <w:tcBorders>
              <w:left w:val="single" w:sz="4" w:space="0" w:color="auto"/>
            </w:tcBorders>
          </w:tcPr>
          <w:p w14:paraId="7ADEB281"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0.1294</w:t>
            </w:r>
          </w:p>
        </w:tc>
        <w:tc>
          <w:tcPr>
            <w:tcW w:w="850" w:type="dxa"/>
          </w:tcPr>
          <w:p w14:paraId="4C72FBB2"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0.3480</w:t>
            </w:r>
          </w:p>
        </w:tc>
        <w:tc>
          <w:tcPr>
            <w:tcW w:w="1134" w:type="dxa"/>
          </w:tcPr>
          <w:p w14:paraId="722EA6D0"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276.9750</w:t>
            </w:r>
          </w:p>
        </w:tc>
        <w:tc>
          <w:tcPr>
            <w:tcW w:w="1109" w:type="dxa"/>
          </w:tcPr>
          <w:p w14:paraId="02C280E3"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311.9528</w:t>
            </w:r>
          </w:p>
        </w:tc>
        <w:tc>
          <w:tcPr>
            <w:tcW w:w="900" w:type="dxa"/>
          </w:tcPr>
          <w:p w14:paraId="7AD739BC"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3.9843</w:t>
            </w:r>
          </w:p>
        </w:tc>
        <w:tc>
          <w:tcPr>
            <w:tcW w:w="1110" w:type="dxa"/>
          </w:tcPr>
          <w:p w14:paraId="2DCEE71F"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311.9528</w:t>
            </w:r>
          </w:p>
        </w:tc>
        <w:tc>
          <w:tcPr>
            <w:tcW w:w="960" w:type="dxa"/>
          </w:tcPr>
          <w:p w14:paraId="75856A8C"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0.2619</w:t>
            </w:r>
          </w:p>
        </w:tc>
        <w:tc>
          <w:tcPr>
            <w:tcW w:w="1368" w:type="dxa"/>
          </w:tcPr>
          <w:p w14:paraId="1A557858"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12434.354</w:t>
            </w:r>
          </w:p>
          <w:p w14:paraId="5BF688A1"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5</w:t>
            </w:r>
          </w:p>
          <w:p w14:paraId="1BE47F54" w14:textId="77777777" w:rsidR="006D4FEE" w:rsidRPr="00B34F19" w:rsidRDefault="006D4FEE" w:rsidP="00C06BAA">
            <w:pPr>
              <w:jc w:val="both"/>
              <w:rPr>
                <w:rFonts w:ascii="Times New Roman" w:hAnsi="Times New Roman" w:cs="Times New Roman"/>
                <w:sz w:val="20"/>
                <w:szCs w:val="20"/>
              </w:rPr>
            </w:pPr>
          </w:p>
        </w:tc>
      </w:tr>
      <w:tr w:rsidR="006D4FEE" w:rsidRPr="00B34F19" w14:paraId="6DFEB346" w14:textId="77777777" w:rsidTr="00B34F19">
        <w:trPr>
          <w:jc w:val="center"/>
        </w:trPr>
        <w:tc>
          <w:tcPr>
            <w:tcW w:w="1260" w:type="dxa"/>
            <w:tcBorders>
              <w:right w:val="single" w:sz="4" w:space="0" w:color="auto"/>
            </w:tcBorders>
          </w:tcPr>
          <w:p w14:paraId="0DDBD884"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ZN tuned PID</w:t>
            </w:r>
          </w:p>
        </w:tc>
        <w:tc>
          <w:tcPr>
            <w:tcW w:w="867" w:type="dxa"/>
            <w:tcBorders>
              <w:left w:val="single" w:sz="4" w:space="0" w:color="auto"/>
            </w:tcBorders>
          </w:tcPr>
          <w:p w14:paraId="460E05B6"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0.0040</w:t>
            </w:r>
          </w:p>
        </w:tc>
        <w:tc>
          <w:tcPr>
            <w:tcW w:w="850" w:type="dxa"/>
          </w:tcPr>
          <w:p w14:paraId="22FDF514"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6.7379</w:t>
            </w:r>
          </w:p>
        </w:tc>
        <w:tc>
          <w:tcPr>
            <w:tcW w:w="1134" w:type="dxa"/>
          </w:tcPr>
          <w:p w14:paraId="03AFD191"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270.9018</w:t>
            </w:r>
          </w:p>
        </w:tc>
        <w:tc>
          <w:tcPr>
            <w:tcW w:w="1109" w:type="dxa"/>
          </w:tcPr>
          <w:p w14:paraId="0B075E3A"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303.8995</w:t>
            </w:r>
          </w:p>
        </w:tc>
        <w:tc>
          <w:tcPr>
            <w:tcW w:w="900" w:type="dxa"/>
          </w:tcPr>
          <w:p w14:paraId="34B6938A"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1.2998</w:t>
            </w:r>
          </w:p>
        </w:tc>
        <w:tc>
          <w:tcPr>
            <w:tcW w:w="1110" w:type="dxa"/>
          </w:tcPr>
          <w:p w14:paraId="5B46DF03"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303.8995</w:t>
            </w:r>
          </w:p>
        </w:tc>
        <w:tc>
          <w:tcPr>
            <w:tcW w:w="960" w:type="dxa"/>
          </w:tcPr>
          <w:p w14:paraId="48E653AD"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22.3560</w:t>
            </w:r>
          </w:p>
        </w:tc>
        <w:tc>
          <w:tcPr>
            <w:tcW w:w="1368" w:type="dxa"/>
          </w:tcPr>
          <w:p w14:paraId="4724E8AB" w14:textId="77777777" w:rsidR="006D4FEE" w:rsidRPr="00B34F19" w:rsidRDefault="006D4FEE" w:rsidP="00C06BAA">
            <w:pPr>
              <w:jc w:val="both"/>
              <w:rPr>
                <w:rFonts w:ascii="Times New Roman" w:hAnsi="Times New Roman" w:cs="Times New Roman"/>
                <w:sz w:val="20"/>
                <w:szCs w:val="20"/>
              </w:rPr>
            </w:pPr>
            <w:r w:rsidRPr="00B34F19">
              <w:rPr>
                <w:rFonts w:ascii="Times New Roman" w:hAnsi="Times New Roman" w:cs="Times New Roman"/>
                <w:sz w:val="20"/>
                <w:szCs w:val="20"/>
              </w:rPr>
              <w:t>3334.9751</w:t>
            </w:r>
          </w:p>
        </w:tc>
      </w:tr>
      <w:tr w:rsidR="006D4FEE" w:rsidRPr="00B34F19" w14:paraId="37FD680F" w14:textId="77777777" w:rsidTr="00B34F19">
        <w:trPr>
          <w:trHeight w:val="83"/>
          <w:jc w:val="center"/>
        </w:trPr>
        <w:tc>
          <w:tcPr>
            <w:tcW w:w="1260" w:type="dxa"/>
            <w:tcBorders>
              <w:right w:val="single" w:sz="4" w:space="0" w:color="auto"/>
            </w:tcBorders>
          </w:tcPr>
          <w:p w14:paraId="5F306563" w14:textId="77777777" w:rsidR="006D4FEE" w:rsidRPr="00B34F19" w:rsidRDefault="006D4FEE" w:rsidP="00C06BAA">
            <w:pPr>
              <w:jc w:val="both"/>
              <w:rPr>
                <w:rFonts w:ascii="Times New Roman" w:hAnsi="Times New Roman" w:cs="Times New Roman"/>
                <w:sz w:val="20"/>
                <w:szCs w:val="20"/>
              </w:rPr>
            </w:pPr>
          </w:p>
        </w:tc>
        <w:tc>
          <w:tcPr>
            <w:tcW w:w="867" w:type="dxa"/>
            <w:tcBorders>
              <w:left w:val="single" w:sz="4" w:space="0" w:color="auto"/>
            </w:tcBorders>
          </w:tcPr>
          <w:p w14:paraId="5EAE629A" w14:textId="77777777" w:rsidR="006D4FEE" w:rsidRPr="00B34F19" w:rsidRDefault="006D4FEE" w:rsidP="00C06BAA">
            <w:pPr>
              <w:jc w:val="both"/>
              <w:rPr>
                <w:rFonts w:ascii="Times New Roman" w:hAnsi="Times New Roman" w:cs="Times New Roman"/>
                <w:sz w:val="20"/>
                <w:szCs w:val="20"/>
              </w:rPr>
            </w:pPr>
          </w:p>
        </w:tc>
        <w:tc>
          <w:tcPr>
            <w:tcW w:w="850" w:type="dxa"/>
          </w:tcPr>
          <w:p w14:paraId="63098D67" w14:textId="77777777" w:rsidR="006D4FEE" w:rsidRPr="00B34F19" w:rsidRDefault="006D4FEE" w:rsidP="00C06BAA">
            <w:pPr>
              <w:jc w:val="both"/>
              <w:rPr>
                <w:rFonts w:ascii="Times New Roman" w:hAnsi="Times New Roman" w:cs="Times New Roman"/>
                <w:sz w:val="20"/>
                <w:szCs w:val="20"/>
              </w:rPr>
            </w:pPr>
          </w:p>
        </w:tc>
        <w:tc>
          <w:tcPr>
            <w:tcW w:w="1134" w:type="dxa"/>
          </w:tcPr>
          <w:p w14:paraId="008291FF" w14:textId="77777777" w:rsidR="006D4FEE" w:rsidRPr="00B34F19" w:rsidRDefault="006D4FEE" w:rsidP="00C06BAA">
            <w:pPr>
              <w:jc w:val="both"/>
              <w:rPr>
                <w:rFonts w:ascii="Times New Roman" w:hAnsi="Times New Roman" w:cs="Times New Roman"/>
                <w:sz w:val="20"/>
                <w:szCs w:val="20"/>
              </w:rPr>
            </w:pPr>
          </w:p>
        </w:tc>
        <w:tc>
          <w:tcPr>
            <w:tcW w:w="1109" w:type="dxa"/>
          </w:tcPr>
          <w:p w14:paraId="2C27947E" w14:textId="77777777" w:rsidR="006D4FEE" w:rsidRPr="00B34F19" w:rsidRDefault="006D4FEE" w:rsidP="00C06BAA">
            <w:pPr>
              <w:jc w:val="both"/>
              <w:rPr>
                <w:rFonts w:ascii="Times New Roman" w:hAnsi="Times New Roman" w:cs="Times New Roman"/>
                <w:sz w:val="20"/>
                <w:szCs w:val="20"/>
              </w:rPr>
            </w:pPr>
          </w:p>
        </w:tc>
        <w:tc>
          <w:tcPr>
            <w:tcW w:w="900" w:type="dxa"/>
          </w:tcPr>
          <w:p w14:paraId="057869BD" w14:textId="77777777" w:rsidR="006D4FEE" w:rsidRPr="00B34F19" w:rsidRDefault="006D4FEE" w:rsidP="00C06BAA">
            <w:pPr>
              <w:jc w:val="both"/>
              <w:rPr>
                <w:rFonts w:ascii="Times New Roman" w:hAnsi="Times New Roman" w:cs="Times New Roman"/>
                <w:sz w:val="20"/>
                <w:szCs w:val="20"/>
              </w:rPr>
            </w:pPr>
          </w:p>
        </w:tc>
        <w:tc>
          <w:tcPr>
            <w:tcW w:w="1110" w:type="dxa"/>
          </w:tcPr>
          <w:p w14:paraId="777D2CF8" w14:textId="77777777" w:rsidR="006D4FEE" w:rsidRPr="00B34F19" w:rsidRDefault="006D4FEE" w:rsidP="00C06BAA">
            <w:pPr>
              <w:jc w:val="both"/>
              <w:rPr>
                <w:rFonts w:ascii="Times New Roman" w:hAnsi="Times New Roman" w:cs="Times New Roman"/>
                <w:sz w:val="20"/>
                <w:szCs w:val="20"/>
              </w:rPr>
            </w:pPr>
          </w:p>
        </w:tc>
        <w:tc>
          <w:tcPr>
            <w:tcW w:w="960" w:type="dxa"/>
          </w:tcPr>
          <w:p w14:paraId="18331C39" w14:textId="77777777" w:rsidR="006D4FEE" w:rsidRPr="00B34F19" w:rsidRDefault="006D4FEE" w:rsidP="00C06BAA">
            <w:pPr>
              <w:jc w:val="both"/>
              <w:rPr>
                <w:rFonts w:ascii="Times New Roman" w:hAnsi="Times New Roman" w:cs="Times New Roman"/>
                <w:sz w:val="20"/>
                <w:szCs w:val="20"/>
              </w:rPr>
            </w:pPr>
          </w:p>
        </w:tc>
        <w:tc>
          <w:tcPr>
            <w:tcW w:w="1368" w:type="dxa"/>
          </w:tcPr>
          <w:p w14:paraId="7BCE64C9" w14:textId="77777777" w:rsidR="006D4FEE" w:rsidRPr="00B34F19" w:rsidRDefault="006D4FEE" w:rsidP="00C06BAA">
            <w:pPr>
              <w:jc w:val="both"/>
              <w:rPr>
                <w:rFonts w:ascii="Times New Roman" w:hAnsi="Times New Roman" w:cs="Times New Roman"/>
                <w:sz w:val="20"/>
                <w:szCs w:val="20"/>
              </w:rPr>
            </w:pPr>
          </w:p>
        </w:tc>
      </w:tr>
      <w:tr w:rsidR="006D4FEE" w:rsidRPr="00B34F19" w14:paraId="07A37341" w14:textId="77777777" w:rsidTr="00B34F19">
        <w:trPr>
          <w:trHeight w:val="297"/>
          <w:jc w:val="center"/>
        </w:trPr>
        <w:tc>
          <w:tcPr>
            <w:tcW w:w="1260" w:type="dxa"/>
            <w:tcBorders>
              <w:bottom w:val="single" w:sz="4" w:space="0" w:color="auto"/>
              <w:right w:val="single" w:sz="4" w:space="0" w:color="auto"/>
            </w:tcBorders>
          </w:tcPr>
          <w:p w14:paraId="0F8DD6CD" w14:textId="77777777" w:rsidR="006D4FEE" w:rsidRPr="00B34F19" w:rsidRDefault="006D4FEE" w:rsidP="00C06BAA">
            <w:pPr>
              <w:jc w:val="both"/>
              <w:rPr>
                <w:rFonts w:ascii="Times New Roman" w:hAnsi="Times New Roman" w:cs="Times New Roman"/>
                <w:b/>
                <w:bCs/>
                <w:sz w:val="20"/>
                <w:szCs w:val="20"/>
              </w:rPr>
            </w:pPr>
            <w:proofErr w:type="spellStart"/>
            <w:r w:rsidRPr="00B34F19">
              <w:rPr>
                <w:rFonts w:ascii="Times New Roman" w:hAnsi="Times New Roman" w:cs="Times New Roman"/>
                <w:b/>
                <w:bCs/>
                <w:sz w:val="20"/>
                <w:szCs w:val="20"/>
              </w:rPr>
              <w:t>WaOA</w:t>
            </w:r>
            <w:proofErr w:type="spellEnd"/>
            <w:r w:rsidRPr="00B34F19">
              <w:rPr>
                <w:rFonts w:ascii="Times New Roman" w:hAnsi="Times New Roman" w:cs="Times New Roman"/>
                <w:b/>
                <w:bCs/>
                <w:sz w:val="20"/>
                <w:szCs w:val="20"/>
              </w:rPr>
              <w:t xml:space="preserve"> tuned I-PD</w:t>
            </w:r>
          </w:p>
        </w:tc>
        <w:tc>
          <w:tcPr>
            <w:tcW w:w="867" w:type="dxa"/>
            <w:tcBorders>
              <w:left w:val="single" w:sz="4" w:space="0" w:color="auto"/>
            </w:tcBorders>
          </w:tcPr>
          <w:p w14:paraId="4F7637A9"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0.0479</w:t>
            </w:r>
          </w:p>
        </w:tc>
        <w:tc>
          <w:tcPr>
            <w:tcW w:w="850" w:type="dxa"/>
          </w:tcPr>
          <w:p w14:paraId="05422949"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0.1398</w:t>
            </w:r>
          </w:p>
        </w:tc>
        <w:tc>
          <w:tcPr>
            <w:tcW w:w="1134" w:type="dxa"/>
          </w:tcPr>
          <w:p w14:paraId="563695A8"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293.9694</w:t>
            </w:r>
          </w:p>
        </w:tc>
        <w:tc>
          <w:tcPr>
            <w:tcW w:w="1109" w:type="dxa"/>
          </w:tcPr>
          <w:p w14:paraId="07183A75"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302.0317</w:t>
            </w:r>
          </w:p>
        </w:tc>
        <w:tc>
          <w:tcPr>
            <w:tcW w:w="900" w:type="dxa"/>
          </w:tcPr>
          <w:p w14:paraId="4787479C"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0.6672</w:t>
            </w:r>
          </w:p>
        </w:tc>
        <w:tc>
          <w:tcPr>
            <w:tcW w:w="1110" w:type="dxa"/>
          </w:tcPr>
          <w:p w14:paraId="2BD312DA"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302.0317</w:t>
            </w:r>
          </w:p>
        </w:tc>
        <w:tc>
          <w:tcPr>
            <w:tcW w:w="960" w:type="dxa"/>
          </w:tcPr>
          <w:p w14:paraId="5B86ED3E"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0.1001</w:t>
            </w:r>
          </w:p>
        </w:tc>
        <w:tc>
          <w:tcPr>
            <w:tcW w:w="1368" w:type="dxa"/>
          </w:tcPr>
          <w:p w14:paraId="62483844" w14:textId="77777777" w:rsidR="006D4FEE" w:rsidRPr="00B34F19" w:rsidRDefault="006D4FEE" w:rsidP="00C06BAA">
            <w:pPr>
              <w:jc w:val="both"/>
              <w:rPr>
                <w:rFonts w:ascii="Times New Roman" w:hAnsi="Times New Roman" w:cs="Times New Roman"/>
                <w:b/>
                <w:bCs/>
                <w:sz w:val="20"/>
                <w:szCs w:val="20"/>
              </w:rPr>
            </w:pPr>
            <w:r w:rsidRPr="00B34F19">
              <w:rPr>
                <w:rFonts w:ascii="Times New Roman" w:hAnsi="Times New Roman" w:cs="Times New Roman"/>
                <w:b/>
                <w:bCs/>
                <w:sz w:val="20"/>
                <w:szCs w:val="20"/>
              </w:rPr>
              <w:t>1643.1816</w:t>
            </w:r>
          </w:p>
        </w:tc>
      </w:tr>
    </w:tbl>
    <w:p w14:paraId="1746AE13" w14:textId="77777777" w:rsidR="006D4FEE" w:rsidRDefault="006D4FEE" w:rsidP="00E21BEE"/>
    <w:p w14:paraId="4291DB11" w14:textId="708DFC21" w:rsidR="006D4FEE" w:rsidRDefault="006D4FEE" w:rsidP="00C06BAA">
      <w:pPr>
        <w:jc w:val="center"/>
      </w:pPr>
      <w:r w:rsidRPr="007E217E">
        <w:rPr>
          <w:rFonts w:ascii="Times New Roman" w:hAnsi="Times New Roman" w:cs="Times New Roman"/>
          <w:noProof/>
        </w:rPr>
        <w:lastRenderedPageBreak/>
        <w:drawing>
          <wp:inline distT="0" distB="0" distL="0" distR="0" wp14:anchorId="120E7FD8" wp14:editId="358359F7">
            <wp:extent cx="3837940" cy="2009775"/>
            <wp:effectExtent l="0" t="0" r="0" b="0"/>
            <wp:docPr id="583826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7439" r="9722"/>
                    <a:stretch>
                      <a:fillRect/>
                    </a:stretch>
                  </pic:blipFill>
                  <pic:spPr bwMode="auto">
                    <a:xfrm>
                      <a:off x="0" y="0"/>
                      <a:ext cx="3840678" cy="2011209"/>
                    </a:xfrm>
                    <a:prstGeom prst="rect">
                      <a:avLst/>
                    </a:prstGeom>
                    <a:noFill/>
                    <a:ln>
                      <a:noFill/>
                    </a:ln>
                    <a:extLst>
                      <a:ext uri="{53640926-AAD7-44D8-BBD7-CCE9431645EC}">
                        <a14:shadowObscured xmlns:a14="http://schemas.microsoft.com/office/drawing/2010/main"/>
                      </a:ext>
                    </a:extLst>
                  </pic:spPr>
                </pic:pic>
              </a:graphicData>
            </a:graphic>
          </wp:inline>
        </w:drawing>
      </w:r>
    </w:p>
    <w:p w14:paraId="602628E2" w14:textId="3A53A517" w:rsidR="006D4FEE" w:rsidRPr="00C06BAA" w:rsidRDefault="006D4FEE" w:rsidP="00C06BAA">
      <w:pPr>
        <w:jc w:val="center"/>
        <w:rPr>
          <w:sz w:val="20"/>
          <w:szCs w:val="20"/>
        </w:rPr>
      </w:pPr>
      <w:r w:rsidRPr="00C06BAA">
        <w:rPr>
          <w:rFonts w:ascii="Times New Roman" w:hAnsi="Times New Roman" w:cs="Times New Roman"/>
          <w:sz w:val="20"/>
          <w:szCs w:val="20"/>
        </w:rPr>
        <w:t xml:space="preserve">Figure </w:t>
      </w:r>
      <w:r w:rsidR="00DE0F99">
        <w:rPr>
          <w:rFonts w:ascii="Times New Roman" w:hAnsi="Times New Roman" w:cs="Times New Roman"/>
          <w:sz w:val="20"/>
          <w:szCs w:val="20"/>
        </w:rPr>
        <w:t>8</w:t>
      </w:r>
      <w:r w:rsidRPr="00C06BAA">
        <w:rPr>
          <w:rFonts w:ascii="Times New Roman" w:hAnsi="Times New Roman" w:cs="Times New Roman"/>
          <w:sz w:val="20"/>
          <w:szCs w:val="20"/>
        </w:rPr>
        <w:t>: Comparison of Temperature response of Cashew kernel dryer using different</w:t>
      </w:r>
    </w:p>
    <w:p w14:paraId="029C2404" w14:textId="5D826E53" w:rsidR="00E21BEE" w:rsidRPr="00C06BAA" w:rsidRDefault="00C06BAA" w:rsidP="00C06BAA">
      <w:pPr>
        <w:spacing w:before="240" w:after="0" w:line="360" w:lineRule="auto"/>
        <w:jc w:val="both"/>
        <w:rPr>
          <w:rFonts w:ascii="Times New Roman" w:hAnsi="Times New Roman" w:cs="Times New Roman"/>
          <w:b/>
          <w:bCs/>
        </w:rPr>
      </w:pPr>
      <w:r w:rsidRPr="00C06BAA">
        <w:rPr>
          <w:rFonts w:ascii="Times New Roman" w:hAnsi="Times New Roman" w:cs="Times New Roman"/>
          <w:b/>
          <w:bCs/>
        </w:rPr>
        <w:t>4.0</w:t>
      </w:r>
      <w:r w:rsidRPr="00C06BAA">
        <w:rPr>
          <w:rFonts w:ascii="Times New Roman" w:hAnsi="Times New Roman" w:cs="Times New Roman"/>
          <w:b/>
          <w:bCs/>
        </w:rPr>
        <w:tab/>
      </w:r>
      <w:r w:rsidR="00E21BEE" w:rsidRPr="00C06BAA">
        <w:rPr>
          <w:rFonts w:ascii="Times New Roman" w:hAnsi="Times New Roman" w:cs="Times New Roman"/>
          <w:b/>
          <w:bCs/>
        </w:rPr>
        <w:t>Conclusion</w:t>
      </w:r>
    </w:p>
    <w:p w14:paraId="3B1E5038" w14:textId="77777777" w:rsidR="00E21BEE" w:rsidRPr="00C06BAA" w:rsidRDefault="00E21BEE" w:rsidP="00C06BAA">
      <w:pPr>
        <w:spacing w:line="360" w:lineRule="auto"/>
        <w:jc w:val="both"/>
        <w:rPr>
          <w:rFonts w:ascii="Times New Roman" w:hAnsi="Times New Roman" w:cs="Times New Roman"/>
        </w:rPr>
      </w:pPr>
      <w:r w:rsidRPr="00C06BAA">
        <w:rPr>
          <w:rFonts w:ascii="Times New Roman" w:hAnsi="Times New Roman" w:cs="Times New Roman"/>
        </w:rPr>
        <w:t>This study implemented a Walrus Optimization Algorithm (</w:t>
      </w:r>
      <w:proofErr w:type="spellStart"/>
      <w:r w:rsidRPr="00C06BAA">
        <w:rPr>
          <w:rFonts w:ascii="Times New Roman" w:hAnsi="Times New Roman" w:cs="Times New Roman"/>
        </w:rPr>
        <w:t>WaOA</w:t>
      </w:r>
      <w:proofErr w:type="spellEnd"/>
      <w:r w:rsidRPr="00C06BAA">
        <w:rPr>
          <w:rFonts w:ascii="Times New Roman" w:hAnsi="Times New Roman" w:cs="Times New Roman"/>
        </w:rPr>
        <w:t>)-tuned I-PD controller to overcome the limitations of traditional PID controllers, achieving a stable, accurate, and fast-response temperature control system for cashew kernel drying. The controller’s performance was evaluated and compared with manually tuned PID, manually tuned I-PD, and Ziegler-Nichols (ZN) tuned PID controllers. Based on the simulation results in MATLAB/Simulink, the following conclusions are drawn:</w:t>
      </w:r>
    </w:p>
    <w:p w14:paraId="14F858FA" w14:textId="5D278304" w:rsidR="00E21BEE" w:rsidRPr="00C06BAA" w:rsidRDefault="00E21BEE" w:rsidP="00C06BAA">
      <w:pPr>
        <w:numPr>
          <w:ilvl w:val="0"/>
          <w:numId w:val="7"/>
        </w:numPr>
        <w:spacing w:line="360" w:lineRule="auto"/>
        <w:jc w:val="both"/>
        <w:rPr>
          <w:rFonts w:ascii="Times New Roman" w:hAnsi="Times New Roman" w:cs="Times New Roman"/>
        </w:rPr>
      </w:pPr>
      <w:r w:rsidRPr="00C06BAA">
        <w:rPr>
          <w:rFonts w:ascii="Times New Roman" w:hAnsi="Times New Roman" w:cs="Times New Roman"/>
          <w:b/>
          <w:bCs/>
        </w:rPr>
        <w:t>Cashew Kernel Dryer Modeling:</w:t>
      </w:r>
      <w:r w:rsidRPr="00C06BAA">
        <w:rPr>
          <w:rFonts w:ascii="Times New Roman" w:hAnsi="Times New Roman" w:cs="Times New Roman"/>
        </w:rPr>
        <w:t xml:space="preserve"> The </w:t>
      </w:r>
      <w:r w:rsidR="003B3538">
        <w:rPr>
          <w:rFonts w:ascii="Times New Roman" w:hAnsi="Times New Roman" w:cs="Times New Roman"/>
        </w:rPr>
        <w:t>tem</w:t>
      </w:r>
      <w:r w:rsidR="00C74F5F">
        <w:rPr>
          <w:rFonts w:ascii="Times New Roman" w:hAnsi="Times New Roman" w:cs="Times New Roman"/>
        </w:rPr>
        <w:t xml:space="preserve">perature control of </w:t>
      </w:r>
      <w:r w:rsidRPr="00C06BAA">
        <w:rPr>
          <w:rFonts w:ascii="Times New Roman" w:hAnsi="Times New Roman" w:cs="Times New Roman"/>
        </w:rPr>
        <w:t>cashew kernel dryer was modeled using Fick’s diffusion equations and implemented in Simulink. Results indicated that, without control, kernel temperature rises continuously during drying, leading to excessive moisture loss and potential total damage of the kernels. This underscores the necessity of an effective temperature control strategy.</w:t>
      </w:r>
    </w:p>
    <w:p w14:paraId="167A3721" w14:textId="2EA51E8C" w:rsidR="00E21BEE" w:rsidRPr="00C06BAA" w:rsidRDefault="00E21BEE" w:rsidP="00C06BAA">
      <w:pPr>
        <w:numPr>
          <w:ilvl w:val="0"/>
          <w:numId w:val="7"/>
        </w:numPr>
        <w:spacing w:line="360" w:lineRule="auto"/>
        <w:jc w:val="both"/>
        <w:rPr>
          <w:rFonts w:ascii="Times New Roman" w:hAnsi="Times New Roman" w:cs="Times New Roman"/>
        </w:rPr>
      </w:pPr>
      <w:proofErr w:type="spellStart"/>
      <w:r w:rsidRPr="00C06BAA">
        <w:rPr>
          <w:rFonts w:ascii="Times New Roman" w:hAnsi="Times New Roman" w:cs="Times New Roman"/>
          <w:b/>
          <w:bCs/>
        </w:rPr>
        <w:t>WaOA</w:t>
      </w:r>
      <w:proofErr w:type="spellEnd"/>
      <w:r w:rsidRPr="00C06BAA">
        <w:rPr>
          <w:rFonts w:ascii="Times New Roman" w:hAnsi="Times New Roman" w:cs="Times New Roman"/>
          <w:b/>
          <w:bCs/>
        </w:rPr>
        <w:t>-Tuned I-PD Controller Performance:</w:t>
      </w:r>
      <w:r w:rsidRPr="00C06BAA">
        <w:rPr>
          <w:rFonts w:ascii="Times New Roman" w:hAnsi="Times New Roman" w:cs="Times New Roman"/>
        </w:rPr>
        <w:t xml:space="preserve"> An objective function based on the Integral of Time-weighted Absolute Error (ITAE) was formulated to minimize rise time, settling time, overshoot, and steady-state error. The </w:t>
      </w:r>
      <w:proofErr w:type="spellStart"/>
      <w:r w:rsidRPr="00C06BAA">
        <w:rPr>
          <w:rFonts w:ascii="Times New Roman" w:hAnsi="Times New Roman" w:cs="Times New Roman"/>
        </w:rPr>
        <w:t>WaOA</w:t>
      </w:r>
      <w:proofErr w:type="spellEnd"/>
      <w:r w:rsidRPr="00C06BAA">
        <w:rPr>
          <w:rFonts w:ascii="Times New Roman" w:hAnsi="Times New Roman" w:cs="Times New Roman"/>
        </w:rPr>
        <w:t xml:space="preserve"> was employed to optimize the controller parameters </w:t>
      </w:r>
      <w:r w:rsidR="00C06BAA" w:rsidRPr="003B25FA">
        <w:rPr>
          <w:rFonts w:ascii="Times New Roman" w:hAnsi="Times New Roman" w:cs="Times New Roman"/>
        </w:rPr>
        <w:t>K</w:t>
      </w:r>
      <w:r w:rsidR="00C06BAA" w:rsidRPr="003B25FA">
        <w:rPr>
          <w:rFonts w:ascii="Times New Roman" w:hAnsi="Times New Roman" w:cs="Times New Roman"/>
          <w:vertAlign w:val="subscript"/>
        </w:rPr>
        <w:t>i</w:t>
      </w:r>
      <w:r w:rsidR="00C06BAA" w:rsidRPr="003B25FA">
        <w:rPr>
          <w:rFonts w:ascii="Times New Roman" w:hAnsi="Times New Roman" w:cs="Times New Roman"/>
        </w:rPr>
        <w:t>,</w:t>
      </w:r>
      <w:r w:rsidR="00C06BAA">
        <w:rPr>
          <w:rFonts w:ascii="Times New Roman" w:hAnsi="Times New Roman" w:cs="Times New Roman"/>
        </w:rPr>
        <w:t xml:space="preserve"> </w:t>
      </w:r>
      <w:proofErr w:type="spellStart"/>
      <w:r w:rsidR="00C06BAA" w:rsidRPr="003B25FA">
        <w:rPr>
          <w:rFonts w:ascii="Times New Roman" w:hAnsi="Times New Roman" w:cs="Times New Roman"/>
        </w:rPr>
        <w:t>K</w:t>
      </w:r>
      <w:r w:rsidR="00C06BAA">
        <w:rPr>
          <w:rFonts w:ascii="Times New Roman" w:hAnsi="Times New Roman" w:cs="Times New Roman"/>
          <w:vertAlign w:val="subscript"/>
        </w:rPr>
        <w:t>p</w:t>
      </w:r>
      <w:proofErr w:type="spellEnd"/>
      <w:r w:rsidR="00C06BAA" w:rsidRPr="003B25FA">
        <w:rPr>
          <w:rFonts w:ascii="Times New Roman" w:hAnsi="Times New Roman" w:cs="Times New Roman"/>
        </w:rPr>
        <w:t>,</w:t>
      </w:r>
      <w:r w:rsidR="00C06BAA">
        <w:rPr>
          <w:rFonts w:ascii="Times New Roman" w:hAnsi="Times New Roman" w:cs="Times New Roman"/>
        </w:rPr>
        <w:t xml:space="preserve"> and </w:t>
      </w:r>
      <w:proofErr w:type="spellStart"/>
      <w:r w:rsidR="00C06BAA" w:rsidRPr="003B25FA">
        <w:rPr>
          <w:rFonts w:ascii="Times New Roman" w:hAnsi="Times New Roman" w:cs="Times New Roman"/>
        </w:rPr>
        <w:t>K</w:t>
      </w:r>
      <w:r w:rsidR="00C06BAA">
        <w:rPr>
          <w:rFonts w:ascii="Times New Roman" w:hAnsi="Times New Roman" w:cs="Times New Roman"/>
          <w:vertAlign w:val="subscript"/>
        </w:rPr>
        <w:t>d</w:t>
      </w:r>
      <w:proofErr w:type="spellEnd"/>
      <w:r w:rsidR="00C06BAA" w:rsidRPr="003B25FA">
        <w:rPr>
          <w:rFonts w:ascii="Times New Roman" w:hAnsi="Times New Roman" w:cs="Times New Roman"/>
        </w:rPr>
        <w:t>,</w:t>
      </w:r>
      <w:r w:rsidR="00EB257D">
        <w:rPr>
          <w:rFonts w:ascii="Times New Roman" w:hAnsi="Times New Roman" w:cs="Times New Roman"/>
        </w:rPr>
        <w:t xml:space="preserve"> </w:t>
      </w:r>
      <w:r w:rsidRPr="00C06BAA">
        <w:rPr>
          <w:rFonts w:ascii="Times New Roman" w:hAnsi="Times New Roman" w:cs="Times New Roman"/>
        </w:rPr>
        <w:t xml:space="preserve">which were then applied to the I-PD controller. Simulation results demonstrated that the </w:t>
      </w:r>
      <w:proofErr w:type="spellStart"/>
      <w:r w:rsidRPr="00C06BAA">
        <w:rPr>
          <w:rFonts w:ascii="Times New Roman" w:hAnsi="Times New Roman" w:cs="Times New Roman"/>
        </w:rPr>
        <w:t>WaOA</w:t>
      </w:r>
      <w:proofErr w:type="spellEnd"/>
      <w:r w:rsidRPr="00C06BAA">
        <w:rPr>
          <w:rFonts w:ascii="Times New Roman" w:hAnsi="Times New Roman" w:cs="Times New Roman"/>
        </w:rPr>
        <w:t>-tuned I-PD controller significantly improved transient response and temperature regulation, ensuring smooth and efficient drying.</w:t>
      </w:r>
    </w:p>
    <w:p w14:paraId="748D83F9" w14:textId="44D5D3DD" w:rsidR="00435357" w:rsidRPr="00C06BAA" w:rsidRDefault="00E21BEE" w:rsidP="00C06BAA">
      <w:pPr>
        <w:numPr>
          <w:ilvl w:val="0"/>
          <w:numId w:val="7"/>
        </w:numPr>
        <w:spacing w:line="360" w:lineRule="auto"/>
        <w:jc w:val="both"/>
        <w:rPr>
          <w:rFonts w:ascii="Times New Roman" w:hAnsi="Times New Roman" w:cs="Times New Roman"/>
        </w:rPr>
      </w:pPr>
      <w:r w:rsidRPr="00C06BAA">
        <w:rPr>
          <w:rFonts w:ascii="Times New Roman" w:hAnsi="Times New Roman" w:cs="Times New Roman"/>
          <w:b/>
          <w:bCs/>
        </w:rPr>
        <w:t>Comparative Performance Evaluation:</w:t>
      </w:r>
      <w:r w:rsidRPr="00C06BAA">
        <w:rPr>
          <w:rFonts w:ascii="Times New Roman" w:hAnsi="Times New Roman" w:cs="Times New Roman"/>
        </w:rPr>
        <w:t xml:space="preserve"> Performance comparison with manually tuned PID, manually tuned I-PD, and ZN-tuned PID controllers revealed that the </w:t>
      </w:r>
      <w:proofErr w:type="spellStart"/>
      <w:r w:rsidRPr="00C06BAA">
        <w:rPr>
          <w:rFonts w:ascii="Times New Roman" w:hAnsi="Times New Roman" w:cs="Times New Roman"/>
        </w:rPr>
        <w:t>WaOA</w:t>
      </w:r>
      <w:proofErr w:type="spellEnd"/>
      <w:r w:rsidRPr="00C06BAA">
        <w:rPr>
          <w:rFonts w:ascii="Times New Roman" w:hAnsi="Times New Roman" w:cs="Times New Roman"/>
        </w:rPr>
        <w:t>-tuned I-</w:t>
      </w:r>
      <w:r w:rsidRPr="00C06BAA">
        <w:rPr>
          <w:rFonts w:ascii="Times New Roman" w:hAnsi="Times New Roman" w:cs="Times New Roman"/>
        </w:rPr>
        <w:lastRenderedPageBreak/>
        <w:t>PD controller outperformed all other approaches in terms of rise time, settling time, overshoot, and ITAE. This confirms that the developed controller is highly effective and competitive for controlling the temperature of cashew kernel dryers, offering a reliable solution for industrial drying processes.</w:t>
      </w:r>
    </w:p>
    <w:p w14:paraId="21E56FD1" w14:textId="321C6404" w:rsidR="00435357" w:rsidRPr="00EB257D" w:rsidRDefault="00EB257D" w:rsidP="00EB257D">
      <w:pPr>
        <w:spacing w:line="360" w:lineRule="auto"/>
        <w:jc w:val="both"/>
        <w:rPr>
          <w:rFonts w:ascii="Times New Roman" w:hAnsi="Times New Roman" w:cs="Times New Roman"/>
          <w:b/>
          <w:bCs/>
        </w:rPr>
      </w:pPr>
      <w:r w:rsidRPr="00EB257D">
        <w:rPr>
          <w:rFonts w:ascii="Times New Roman" w:hAnsi="Times New Roman" w:cs="Times New Roman"/>
          <w:b/>
          <w:bCs/>
        </w:rPr>
        <w:t>5.0</w:t>
      </w:r>
      <w:r w:rsidRPr="00EB257D">
        <w:rPr>
          <w:rFonts w:ascii="Times New Roman" w:hAnsi="Times New Roman" w:cs="Times New Roman"/>
          <w:b/>
          <w:bCs/>
        </w:rPr>
        <w:tab/>
      </w:r>
      <w:r w:rsidR="00435357" w:rsidRPr="00EB257D">
        <w:rPr>
          <w:rFonts w:ascii="Times New Roman" w:hAnsi="Times New Roman" w:cs="Times New Roman"/>
          <w:b/>
          <w:bCs/>
        </w:rPr>
        <w:t>Recommendations</w:t>
      </w:r>
    </w:p>
    <w:p w14:paraId="740CD8AC" w14:textId="77777777" w:rsidR="00435357" w:rsidRDefault="00435357" w:rsidP="00EB257D">
      <w:pPr>
        <w:jc w:val="both"/>
        <w:rPr>
          <w:rFonts w:ascii="Times New Roman" w:hAnsi="Times New Roman" w:cs="Times New Roman"/>
        </w:rPr>
      </w:pPr>
      <w:r w:rsidRPr="00EB257D">
        <w:rPr>
          <w:rFonts w:ascii="Times New Roman" w:hAnsi="Times New Roman" w:cs="Times New Roman"/>
        </w:rPr>
        <w:t xml:space="preserve">The developed </w:t>
      </w:r>
      <w:proofErr w:type="spellStart"/>
      <w:r w:rsidRPr="00EB257D">
        <w:rPr>
          <w:rFonts w:ascii="Times New Roman" w:hAnsi="Times New Roman" w:cs="Times New Roman"/>
        </w:rPr>
        <w:t>WaOA</w:t>
      </w:r>
      <w:proofErr w:type="spellEnd"/>
      <w:r w:rsidRPr="00EB257D">
        <w:rPr>
          <w:rFonts w:ascii="Times New Roman" w:hAnsi="Times New Roman" w:cs="Times New Roman"/>
        </w:rPr>
        <w:t xml:space="preserve">-tuned I-PD controller is strongly recommended for adoption by </w:t>
      </w:r>
      <w:proofErr w:type="spellStart"/>
      <w:r w:rsidRPr="00EB257D">
        <w:rPr>
          <w:rFonts w:ascii="Times New Roman" w:hAnsi="Times New Roman" w:cs="Times New Roman"/>
        </w:rPr>
        <w:t>agro</w:t>
      </w:r>
      <w:proofErr w:type="spellEnd"/>
      <w:r w:rsidRPr="00EB257D">
        <w:rPr>
          <w:rFonts w:ascii="Times New Roman" w:hAnsi="Times New Roman" w:cs="Times New Roman"/>
        </w:rPr>
        <w:t>-processing industries, particularly those involved in cashew kernel drying, as well as other industrial processes requiring precise, efficient, and reliable control. For future research, the application of this controller can be extended to other industrial operations, such as conveyor speed regulation or moisture content control in potato chip production. Additionally, the impact of different optimization techniques on controller performance can be further investigated by implementing two or more optimization methods for comparative analysis. Finally, the physical construction and experimental implementation of the developed controller should be considered to validate its practical applicability and enable broader industrial deployment.</w:t>
      </w:r>
    </w:p>
    <w:p w14:paraId="09E6A9E9" w14:textId="77777777" w:rsidR="0076684C" w:rsidRDefault="0076684C" w:rsidP="00EB257D">
      <w:pPr>
        <w:jc w:val="both"/>
        <w:rPr>
          <w:rFonts w:ascii="Times New Roman" w:hAnsi="Times New Roman" w:cs="Times New Roman"/>
        </w:rPr>
      </w:pPr>
    </w:p>
    <w:p w14:paraId="3397DA9C" w14:textId="77777777" w:rsidR="0076684C" w:rsidRDefault="0076684C" w:rsidP="00EB257D">
      <w:pPr>
        <w:jc w:val="both"/>
        <w:rPr>
          <w:rFonts w:ascii="Times New Roman" w:hAnsi="Times New Roman" w:cs="Times New Roman"/>
        </w:rPr>
      </w:pPr>
    </w:p>
    <w:p w14:paraId="75039C21" w14:textId="77777777" w:rsidR="0076684C" w:rsidRPr="0076684C" w:rsidRDefault="0076684C" w:rsidP="0076684C">
      <w:pPr>
        <w:spacing w:after="200" w:line="276" w:lineRule="auto"/>
        <w:jc w:val="both"/>
        <w:outlineLvl w:val="0"/>
        <w:rPr>
          <w:rFonts w:ascii="Arial" w:eastAsia="Times New Roman" w:hAnsi="Arial" w:cs="Arial"/>
          <w:kern w:val="0"/>
          <w:sz w:val="22"/>
          <w:szCs w:val="22"/>
          <w:lang w:val="en-GB" w:eastAsia="en-GB"/>
          <w14:ligatures w14:val="none"/>
        </w:rPr>
      </w:pPr>
      <w:r w:rsidRPr="0076684C">
        <w:rPr>
          <w:rFonts w:ascii="Arial" w:eastAsia="Times New Roman" w:hAnsi="Arial" w:cs="Arial"/>
          <w:b/>
          <w:bCs/>
          <w:kern w:val="0"/>
          <w:sz w:val="22"/>
          <w:szCs w:val="22"/>
          <w:lang w:val="en-GB" w:eastAsia="en-GB"/>
          <w14:ligatures w14:val="none"/>
        </w:rPr>
        <w:t>COMPETING INTERESTS DISCLAIMER:</w:t>
      </w:r>
    </w:p>
    <w:p w14:paraId="26899EB8" w14:textId="77777777" w:rsidR="0076684C" w:rsidRPr="0076684C" w:rsidRDefault="0076684C" w:rsidP="0076684C">
      <w:pPr>
        <w:spacing w:after="200" w:line="276" w:lineRule="auto"/>
        <w:rPr>
          <w:rFonts w:ascii="Calibri" w:eastAsia="Times New Roman" w:hAnsi="Calibri" w:cs="Times New Roman"/>
          <w:kern w:val="0"/>
          <w:sz w:val="22"/>
          <w:szCs w:val="22"/>
          <w:lang w:val="en-GB" w:eastAsia="en-GB"/>
          <w14:ligatures w14:val="none"/>
        </w:rPr>
      </w:pPr>
      <w:r w:rsidRPr="0076684C">
        <w:rPr>
          <w:rFonts w:ascii="Calibri" w:eastAsia="Times New Roman" w:hAnsi="Calibri" w:cs="Times New Roman"/>
          <w:kern w:val="0"/>
          <w:sz w:val="22"/>
          <w:szCs w:val="22"/>
          <w:lang w:val="en-GB" w:eastAsia="en-GB"/>
          <w14:ligatures w14:val="none"/>
        </w:rPr>
        <w:t>Authors have declared that they have no known competing financial interests OR non-financial interests OR personal relationships that could have appeared to influence the work reported in this paper.</w:t>
      </w:r>
    </w:p>
    <w:p w14:paraId="1948CF56" w14:textId="77777777" w:rsidR="0076684C" w:rsidRDefault="0076684C" w:rsidP="00EB257D">
      <w:pPr>
        <w:jc w:val="both"/>
        <w:rPr>
          <w:rFonts w:ascii="Times New Roman" w:hAnsi="Times New Roman" w:cs="Times New Roman"/>
        </w:rPr>
      </w:pPr>
    </w:p>
    <w:p w14:paraId="4F52FFDF" w14:textId="77777777" w:rsidR="0076684C" w:rsidRPr="00EB257D" w:rsidRDefault="0076684C" w:rsidP="00EB257D">
      <w:pPr>
        <w:jc w:val="both"/>
        <w:rPr>
          <w:rFonts w:ascii="Times New Roman" w:hAnsi="Times New Roman" w:cs="Times New Roman"/>
        </w:rPr>
      </w:pPr>
    </w:p>
    <w:p w14:paraId="283ADD97" w14:textId="1B901C79" w:rsidR="00435357" w:rsidRPr="00B34F19" w:rsidRDefault="00EB257D" w:rsidP="00B34F19">
      <w:pPr>
        <w:spacing w:after="0"/>
        <w:rPr>
          <w:rFonts w:ascii="Times New Roman" w:hAnsi="Times New Roman" w:cs="Times New Roman"/>
          <w:b/>
          <w:bCs/>
          <w:sz w:val="22"/>
          <w:szCs w:val="22"/>
        </w:rPr>
      </w:pPr>
      <w:r w:rsidRPr="00B34F19">
        <w:rPr>
          <w:rFonts w:ascii="Times New Roman" w:hAnsi="Times New Roman" w:cs="Times New Roman"/>
          <w:b/>
          <w:bCs/>
          <w:sz w:val="22"/>
          <w:szCs w:val="22"/>
        </w:rPr>
        <w:t xml:space="preserve">REFRENCES </w:t>
      </w:r>
    </w:p>
    <w:p w14:paraId="68F68B97" w14:textId="77777777"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t>[1]</w:t>
      </w:r>
      <w:r w:rsidRPr="00B34F19">
        <w:rPr>
          <w:rFonts w:ascii="Times New Roman" w:hAnsi="Times New Roman" w:cs="Times New Roman"/>
          <w:sz w:val="22"/>
          <w:szCs w:val="22"/>
        </w:rPr>
        <w:tab/>
        <w:t xml:space="preserve">Matthew, B. (2017), History of the Cashew, </w:t>
      </w:r>
      <w:hyperlink w:history="1">
        <w:r w:rsidRPr="00B34F19">
          <w:rPr>
            <w:rFonts w:ascii="Times New Roman" w:hAnsi="Times New Roman" w:cs="Times New Roman"/>
            <w:sz w:val="22"/>
            <w:szCs w:val="22"/>
          </w:rPr>
          <w:t>13863 S 2700 W Unit 204, Bluffdale, UT 84065</w:t>
        </w:r>
      </w:hyperlink>
      <w:r w:rsidRPr="00B34F19">
        <w:rPr>
          <w:rFonts w:ascii="Times New Roman" w:hAnsi="Times New Roman" w:cs="Times New Roman"/>
          <w:sz w:val="22"/>
          <w:szCs w:val="22"/>
        </w:rPr>
        <w:t xml:space="preserve"> </w:t>
      </w:r>
      <w:hyperlink r:id="rId15" w:history="1">
        <w:r w:rsidRPr="00B34F19">
          <w:rPr>
            <w:rStyle w:val="Hyperlink"/>
            <w:rFonts w:ascii="Times New Roman" w:hAnsi="Times New Roman" w:cs="Times New Roman"/>
            <w:sz w:val="22"/>
            <w:szCs w:val="22"/>
          </w:rPr>
          <w:t>https://wholesalenutsanddriedfruit.com/history-of-the-cashew/</w:t>
        </w:r>
      </w:hyperlink>
    </w:p>
    <w:p w14:paraId="5556211C" w14:textId="77777777" w:rsidR="00A333EF" w:rsidRPr="00B34F19" w:rsidRDefault="00A333EF" w:rsidP="00BB566B">
      <w:pPr>
        <w:pStyle w:val="Default"/>
        <w:ind w:left="567" w:hanging="567"/>
        <w:jc w:val="both"/>
        <w:rPr>
          <w:sz w:val="22"/>
          <w:szCs w:val="22"/>
        </w:rPr>
      </w:pPr>
      <w:r w:rsidRPr="00B34F19">
        <w:rPr>
          <w:sz w:val="22"/>
          <w:szCs w:val="22"/>
        </w:rPr>
        <w:t>[2]</w:t>
      </w:r>
      <w:r w:rsidRPr="00B34F19">
        <w:rPr>
          <w:sz w:val="22"/>
          <w:szCs w:val="22"/>
        </w:rPr>
        <w:tab/>
      </w:r>
      <w:r w:rsidRPr="00B34F19">
        <w:rPr>
          <w:color w:val="auto"/>
          <w:sz w:val="22"/>
          <w:szCs w:val="22"/>
        </w:rPr>
        <w:t>Döring M (2022), Anacardium occidentale L., English Wikipedia - Species Pages. Wikimedia Foundation. Checklist dataset </w:t>
      </w:r>
      <w:hyperlink r:id="rId16" w:tgtFrame="_blank" w:history="1">
        <w:r w:rsidRPr="00B34F19">
          <w:rPr>
            <w:color w:val="auto"/>
            <w:sz w:val="22"/>
            <w:szCs w:val="22"/>
          </w:rPr>
          <w:t>https://doi.org/10.15468/c3kkgh</w:t>
        </w:r>
      </w:hyperlink>
      <w:r w:rsidRPr="00B34F19">
        <w:rPr>
          <w:color w:val="auto"/>
          <w:sz w:val="22"/>
          <w:szCs w:val="22"/>
        </w:rPr>
        <w:t> accessed via GBIF.org on 2023-11-14.</w:t>
      </w:r>
      <w:r w:rsidRPr="00B34F19">
        <w:rPr>
          <w:sz w:val="22"/>
          <w:szCs w:val="22"/>
        </w:rPr>
        <w:t xml:space="preserve"> Group. Philadelphia</w:t>
      </w:r>
    </w:p>
    <w:p w14:paraId="64410650" w14:textId="1B3B219D" w:rsidR="00A333EF" w:rsidRPr="00B34F19" w:rsidRDefault="00A333EF" w:rsidP="00BB566B">
      <w:pPr>
        <w:pStyle w:val="Default"/>
        <w:spacing w:before="240"/>
        <w:ind w:left="567" w:hanging="567"/>
        <w:jc w:val="both"/>
        <w:rPr>
          <w:sz w:val="22"/>
          <w:szCs w:val="22"/>
        </w:rPr>
      </w:pPr>
      <w:r w:rsidRPr="00B34F19">
        <w:rPr>
          <w:sz w:val="22"/>
          <w:szCs w:val="22"/>
        </w:rPr>
        <w:t>[3]</w:t>
      </w:r>
      <w:r w:rsidRPr="00B34F19">
        <w:rPr>
          <w:sz w:val="22"/>
          <w:szCs w:val="22"/>
        </w:rPr>
        <w:tab/>
      </w:r>
      <w:hyperlink r:id="rId17" w:history="1">
        <w:r w:rsidRPr="00B34F19">
          <w:rPr>
            <w:sz w:val="22"/>
            <w:szCs w:val="22"/>
          </w:rPr>
          <w:t>Joseph, H.</w:t>
        </w:r>
      </w:hyperlink>
      <w:r w:rsidRPr="00B34F19">
        <w:rPr>
          <w:sz w:val="22"/>
          <w:szCs w:val="22"/>
        </w:rPr>
        <w:t xml:space="preserve">, (2000), Power without responsibility: the World Bank </w:t>
      </w:r>
      <w:r w:rsidR="0000552A">
        <w:rPr>
          <w:sz w:val="22"/>
          <w:szCs w:val="22"/>
        </w:rPr>
        <w:t>and</w:t>
      </w:r>
      <w:r w:rsidRPr="00B34F19">
        <w:rPr>
          <w:sz w:val="22"/>
          <w:szCs w:val="22"/>
        </w:rPr>
        <w:t xml:space="preserve"> Mozambican cashew nuts,</w:t>
      </w:r>
      <w:r w:rsidRPr="00B34F19">
        <w:rPr>
          <w:color w:val="666666"/>
          <w:sz w:val="22"/>
          <w:szCs w:val="22"/>
        </w:rPr>
        <w:t xml:space="preserve"> </w:t>
      </w:r>
      <w:r w:rsidRPr="00B34F19">
        <w:rPr>
          <w:sz w:val="22"/>
          <w:szCs w:val="22"/>
        </w:rPr>
        <w:t>| Published online: 24 Feb 2007, https://doi.org/10.1080/03056240008704431, pp. 29-45</w:t>
      </w:r>
    </w:p>
    <w:p w14:paraId="2D9C0E6B" w14:textId="77777777" w:rsidR="00A333EF" w:rsidRPr="00B34F19" w:rsidRDefault="00A333EF" w:rsidP="00BB566B">
      <w:pPr>
        <w:autoSpaceDE w:val="0"/>
        <w:autoSpaceDN w:val="0"/>
        <w:adjustRightInd w:val="0"/>
        <w:spacing w:after="0" w:line="240" w:lineRule="auto"/>
        <w:ind w:left="567" w:hanging="567"/>
        <w:rPr>
          <w:rFonts w:ascii="Times New Roman" w:hAnsi="Times New Roman" w:cs="Times New Roman"/>
          <w:sz w:val="22"/>
          <w:szCs w:val="22"/>
        </w:rPr>
      </w:pPr>
      <w:r w:rsidRPr="00B34F19">
        <w:rPr>
          <w:rFonts w:ascii="Times New Roman" w:hAnsi="Times New Roman" w:cs="Times New Roman"/>
          <w:sz w:val="22"/>
          <w:szCs w:val="22"/>
        </w:rPr>
        <w:t>[4]</w:t>
      </w:r>
      <w:r w:rsidRPr="00B34F19">
        <w:rPr>
          <w:rFonts w:ascii="Times New Roman" w:hAnsi="Times New Roman" w:cs="Times New Roman"/>
          <w:sz w:val="22"/>
          <w:szCs w:val="22"/>
        </w:rPr>
        <w:tab/>
      </w:r>
      <w:proofErr w:type="spellStart"/>
      <w:r w:rsidRPr="00B34F19">
        <w:rPr>
          <w:rFonts w:ascii="Times New Roman" w:hAnsi="Times New Roman" w:cs="Times New Roman"/>
          <w:sz w:val="22"/>
          <w:szCs w:val="22"/>
        </w:rPr>
        <w:t>Asiru</w:t>
      </w:r>
      <w:proofErr w:type="spellEnd"/>
      <w:r w:rsidRPr="00B34F19">
        <w:rPr>
          <w:rFonts w:ascii="Times New Roman" w:hAnsi="Times New Roman" w:cs="Times New Roman"/>
          <w:sz w:val="22"/>
          <w:szCs w:val="22"/>
        </w:rPr>
        <w:t xml:space="preserve"> W.B, Raji A.O, </w:t>
      </w:r>
      <w:proofErr w:type="spellStart"/>
      <w:r w:rsidRPr="00B34F19">
        <w:rPr>
          <w:rFonts w:ascii="Times New Roman" w:hAnsi="Times New Roman" w:cs="Times New Roman"/>
          <w:sz w:val="22"/>
          <w:szCs w:val="22"/>
        </w:rPr>
        <w:t>Igbeka</w:t>
      </w:r>
      <w:proofErr w:type="spellEnd"/>
      <w:r w:rsidRPr="00B34F19">
        <w:rPr>
          <w:rFonts w:ascii="Times New Roman" w:hAnsi="Times New Roman" w:cs="Times New Roman"/>
          <w:sz w:val="22"/>
          <w:szCs w:val="22"/>
        </w:rPr>
        <w:t xml:space="preserve"> J.C and </w:t>
      </w:r>
      <w:proofErr w:type="spellStart"/>
      <w:r w:rsidRPr="00B34F19">
        <w:rPr>
          <w:rFonts w:ascii="Times New Roman" w:hAnsi="Times New Roman" w:cs="Times New Roman"/>
          <w:sz w:val="22"/>
          <w:szCs w:val="22"/>
        </w:rPr>
        <w:t>Elemo</w:t>
      </w:r>
      <w:proofErr w:type="spellEnd"/>
      <w:r w:rsidRPr="00B34F19">
        <w:rPr>
          <w:rFonts w:ascii="Times New Roman" w:hAnsi="Times New Roman" w:cs="Times New Roman"/>
          <w:sz w:val="22"/>
          <w:szCs w:val="22"/>
        </w:rPr>
        <w:t xml:space="preserve"> G.N. (2013), Mathematical Modelling of Thin Layer Dried Cashew Kernels, Nigerian Food Journal, 31(2), 106–112. doi:10.1016/s0189-7241(15)30083-7 </w:t>
      </w:r>
    </w:p>
    <w:p w14:paraId="56E1F32A" w14:textId="77777777"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t>[5]</w:t>
      </w:r>
      <w:r w:rsidRPr="00B34F19">
        <w:rPr>
          <w:rFonts w:ascii="Times New Roman" w:hAnsi="Times New Roman" w:cs="Times New Roman"/>
          <w:sz w:val="22"/>
          <w:szCs w:val="22"/>
        </w:rPr>
        <w:tab/>
        <w:t xml:space="preserve">Vivekanand B H., </w:t>
      </w:r>
      <w:proofErr w:type="spellStart"/>
      <w:r w:rsidRPr="00B34F19">
        <w:rPr>
          <w:rFonts w:ascii="Times New Roman" w:hAnsi="Times New Roman" w:cs="Times New Roman"/>
          <w:sz w:val="22"/>
          <w:szCs w:val="22"/>
        </w:rPr>
        <w:t>Sudershan</w:t>
      </w:r>
      <w:proofErr w:type="spellEnd"/>
      <w:r w:rsidRPr="00B34F19">
        <w:rPr>
          <w:rFonts w:ascii="Times New Roman" w:hAnsi="Times New Roman" w:cs="Times New Roman"/>
          <w:sz w:val="22"/>
          <w:szCs w:val="22"/>
        </w:rPr>
        <w:t xml:space="preserve"> B., Gadwal M B. (2019), Sustainable Energy for Drying of Cashew Kernels – Experimental Research, International Journal of Innovative Technology and Exploring Engineering (IJITEE) ISSN: 2278-3075, 8(6S4): 1193-1198</w:t>
      </w:r>
    </w:p>
    <w:p w14:paraId="353A795C" w14:textId="77777777"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lastRenderedPageBreak/>
        <w:t>[6]</w:t>
      </w:r>
      <w:r w:rsidRPr="00B34F19">
        <w:rPr>
          <w:rFonts w:ascii="Times New Roman" w:hAnsi="Times New Roman" w:cs="Times New Roman"/>
          <w:sz w:val="22"/>
          <w:szCs w:val="22"/>
        </w:rPr>
        <w:tab/>
      </w:r>
      <w:proofErr w:type="spellStart"/>
      <w:r w:rsidRPr="00B34F19">
        <w:rPr>
          <w:rFonts w:ascii="Times New Roman" w:hAnsi="Times New Roman" w:cs="Times New Roman"/>
          <w:sz w:val="22"/>
          <w:szCs w:val="22"/>
        </w:rPr>
        <w:t>Veeranjaneya</w:t>
      </w:r>
      <w:proofErr w:type="spellEnd"/>
      <w:r w:rsidRPr="00B34F19">
        <w:rPr>
          <w:rFonts w:ascii="Times New Roman" w:hAnsi="Times New Roman" w:cs="Times New Roman"/>
          <w:sz w:val="22"/>
          <w:szCs w:val="22"/>
        </w:rPr>
        <w:t xml:space="preserve"> K.P, Krishna B, (2017), A study of Cashew Manufacturing Process, International Journal of Research Culture Society, ISSN-2456-6683, Volume 1 Issue2 pp 5-6.</w:t>
      </w:r>
    </w:p>
    <w:p w14:paraId="1F4E95DE" w14:textId="77777777"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t>[7]</w:t>
      </w:r>
      <w:r w:rsidRPr="00B34F19">
        <w:rPr>
          <w:rFonts w:ascii="Times New Roman" w:hAnsi="Times New Roman" w:cs="Times New Roman"/>
          <w:sz w:val="22"/>
          <w:szCs w:val="22"/>
        </w:rPr>
        <w:tab/>
        <w:t>Azam-Ali S. H and Judge E. C. (2001), Small-scale Cashew Nut Processing, ITDG Schumacher Centre for Technology and Development Bourton on Dunsmore, Rugby, Warwickshire, UK, http://www.fao.org/ag/ags/agsi/Cashew/Cashew.htm, Published; 2006-06-25 17:14, pp 47-48</w:t>
      </w:r>
    </w:p>
    <w:p w14:paraId="24D81827" w14:textId="77777777" w:rsidR="00A333EF" w:rsidRPr="00B34F19" w:rsidRDefault="00A333EF" w:rsidP="00BB566B">
      <w:pPr>
        <w:autoSpaceDE w:val="0"/>
        <w:autoSpaceDN w:val="0"/>
        <w:adjustRightInd w:val="0"/>
        <w:spacing w:after="0" w:line="240" w:lineRule="auto"/>
        <w:ind w:left="567" w:hanging="567"/>
        <w:jc w:val="both"/>
        <w:rPr>
          <w:rFonts w:ascii="Times New Roman" w:hAnsi="Times New Roman" w:cs="Times New Roman"/>
          <w:sz w:val="22"/>
          <w:szCs w:val="22"/>
        </w:rPr>
      </w:pPr>
      <w:r w:rsidRPr="00B34F19">
        <w:rPr>
          <w:rFonts w:ascii="Times New Roman" w:hAnsi="Times New Roman" w:cs="Times New Roman"/>
          <w:sz w:val="22"/>
          <w:szCs w:val="22"/>
        </w:rPr>
        <w:t>[8]</w:t>
      </w:r>
      <w:r w:rsidRPr="00B34F19">
        <w:rPr>
          <w:rFonts w:ascii="Times New Roman" w:hAnsi="Times New Roman" w:cs="Times New Roman"/>
          <w:sz w:val="22"/>
          <w:szCs w:val="22"/>
        </w:rPr>
        <w:tab/>
        <w:t>Mujumdar, A.S., (2006), Handbook of Industrial Drying, 3rd edition, Taylor and Francis</w:t>
      </w:r>
    </w:p>
    <w:p w14:paraId="112353FB" w14:textId="77777777" w:rsidR="00A333EF" w:rsidRPr="00B34F19" w:rsidRDefault="00A333EF" w:rsidP="00BB566B">
      <w:pPr>
        <w:tabs>
          <w:tab w:val="left" w:pos="7498"/>
        </w:tabs>
        <w:spacing w:after="0" w:line="240" w:lineRule="auto"/>
        <w:ind w:left="567" w:hanging="567"/>
        <w:jc w:val="both"/>
        <w:rPr>
          <w:rFonts w:ascii="Times New Roman" w:hAnsi="Times New Roman" w:cs="Times New Roman"/>
          <w:sz w:val="22"/>
          <w:szCs w:val="22"/>
        </w:rPr>
      </w:pPr>
      <w:r w:rsidRPr="00B34F19">
        <w:rPr>
          <w:rFonts w:ascii="Times New Roman" w:hAnsi="Times New Roman" w:cs="Times New Roman"/>
          <w:sz w:val="22"/>
          <w:szCs w:val="22"/>
        </w:rPr>
        <w:t>[9]</w:t>
      </w:r>
      <w:r w:rsidRPr="00B34F19">
        <w:rPr>
          <w:rFonts w:ascii="Times New Roman" w:hAnsi="Times New Roman" w:cs="Times New Roman"/>
          <w:sz w:val="22"/>
          <w:szCs w:val="22"/>
        </w:rPr>
        <w:tab/>
        <w:t>Devki Energy Consultancy Pvt. Ltd., (2006), Best Practice Manual for Dryers, 405, Ivory Terrace, R.C. Dutt Road, Vadodara – 390007, India. https://nredcap.in/PDFs/BEE_manuals/Best_Practice_Manual_Dryers.Pdf, pp5.</w:t>
      </w:r>
    </w:p>
    <w:p w14:paraId="1359866C" w14:textId="77777777"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t>[10]</w:t>
      </w:r>
      <w:r w:rsidRPr="00B34F19">
        <w:rPr>
          <w:rFonts w:ascii="Times New Roman" w:hAnsi="Times New Roman" w:cs="Times New Roman"/>
          <w:sz w:val="22"/>
          <w:szCs w:val="22"/>
        </w:rPr>
        <w:tab/>
        <w:t xml:space="preserve">Joint initiative of IITs and IISc, Funded by MHRD, (2011), Design of Dryers: Introduction, Types of Driers, Design Consideration of Driers, NPTEL Chemical Engineering Design – II, Https://archive.nptel.ac.in /content/storage2/courses/103103027/pdf/mod4.pdf, </w:t>
      </w:r>
    </w:p>
    <w:p w14:paraId="326D51FF" w14:textId="289ABEDA"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t>[11]</w:t>
      </w:r>
      <w:r w:rsidRPr="00B34F19">
        <w:rPr>
          <w:rFonts w:ascii="Times New Roman" w:hAnsi="Times New Roman" w:cs="Times New Roman"/>
          <w:sz w:val="22"/>
          <w:szCs w:val="22"/>
        </w:rPr>
        <w:tab/>
        <w:t>Sinnott, R. K., (2005), Design of Dryer, module #4, NPTEL – Chemical Engineering – Chemical Engineering Design – II., 5 – 17.</w:t>
      </w:r>
    </w:p>
    <w:p w14:paraId="26EF7A1B" w14:textId="33AB692E"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t>[12]</w:t>
      </w:r>
      <w:r w:rsidRPr="00B34F19">
        <w:rPr>
          <w:rFonts w:ascii="Times New Roman" w:hAnsi="Times New Roman" w:cs="Times New Roman"/>
          <w:sz w:val="22"/>
          <w:szCs w:val="22"/>
        </w:rPr>
        <w:tab/>
        <w:t xml:space="preserve">Poonam Dhankhar, (2014), Drying: Basic Food Preservation Method, The International Journal of Science </w:t>
      </w:r>
      <w:r w:rsidR="0000552A">
        <w:rPr>
          <w:rFonts w:ascii="Times New Roman" w:hAnsi="Times New Roman" w:cs="Times New Roman"/>
          <w:sz w:val="22"/>
          <w:szCs w:val="22"/>
        </w:rPr>
        <w:t>and</w:t>
      </w:r>
      <w:r w:rsidRPr="00B34F19">
        <w:rPr>
          <w:rFonts w:ascii="Times New Roman" w:hAnsi="Times New Roman" w:cs="Times New Roman"/>
          <w:sz w:val="22"/>
          <w:szCs w:val="22"/>
        </w:rPr>
        <w:t xml:space="preserve"> </w:t>
      </w:r>
      <w:proofErr w:type="spellStart"/>
      <w:r w:rsidRPr="00B34F19">
        <w:rPr>
          <w:rFonts w:ascii="Times New Roman" w:hAnsi="Times New Roman" w:cs="Times New Roman"/>
          <w:sz w:val="22"/>
          <w:szCs w:val="22"/>
        </w:rPr>
        <w:t>Technoledge</w:t>
      </w:r>
      <w:proofErr w:type="spellEnd"/>
      <w:r w:rsidRPr="00B34F19">
        <w:rPr>
          <w:rFonts w:ascii="Times New Roman" w:hAnsi="Times New Roman" w:cs="Times New Roman"/>
          <w:sz w:val="22"/>
          <w:szCs w:val="22"/>
        </w:rPr>
        <w:t xml:space="preserve"> (ISSN 2321 – 919X), Vol 2 Issue 5, May, 2014, pp 235 – 244</w:t>
      </w:r>
    </w:p>
    <w:p w14:paraId="4C2C28D0" w14:textId="77777777"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t>[13]</w:t>
      </w:r>
      <w:r w:rsidRPr="00B34F19">
        <w:rPr>
          <w:rFonts w:ascii="Times New Roman" w:hAnsi="Times New Roman" w:cs="Times New Roman"/>
          <w:sz w:val="22"/>
          <w:szCs w:val="22"/>
        </w:rPr>
        <w:tab/>
        <w:t>William L. K.,(2019), </w:t>
      </w:r>
      <w:hyperlink r:id="rId18" w:history="1">
        <w:r w:rsidRPr="00B34F19">
          <w:rPr>
            <w:rFonts w:ascii="Times New Roman" w:hAnsi="Times New Roman" w:cs="Times New Roman"/>
            <w:sz w:val="22"/>
            <w:szCs w:val="22"/>
          </w:rPr>
          <w:t>Handbook of Farm, Dairy and Food Machinery Engineering, Third Edition</w:t>
        </w:r>
      </w:hyperlink>
      <w:r w:rsidRPr="00B34F19">
        <w:rPr>
          <w:rFonts w:ascii="Times New Roman" w:hAnsi="Times New Roman" w:cs="Times New Roman"/>
          <w:sz w:val="22"/>
          <w:szCs w:val="22"/>
        </w:rPr>
        <w:t>, Copyright © 2019 Elsevier Inc. ISBN 978-0-12-814803-7</w:t>
      </w:r>
    </w:p>
    <w:p w14:paraId="55268695" w14:textId="5F990C23"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t>[14]</w:t>
      </w:r>
      <w:r w:rsidRPr="00B34F19">
        <w:rPr>
          <w:rFonts w:ascii="Times New Roman" w:hAnsi="Times New Roman" w:cs="Times New Roman"/>
          <w:sz w:val="22"/>
          <w:szCs w:val="22"/>
        </w:rPr>
        <w:tab/>
        <w:t xml:space="preserve">Scrcek, William Y., Mahoney, Donald P., Young, and Brent R., (2020) "A Real Time Approach to Process Control", 2nd Edition. John Wiley </w:t>
      </w:r>
      <w:r w:rsidR="0000552A">
        <w:rPr>
          <w:rFonts w:ascii="Times New Roman" w:hAnsi="Times New Roman" w:cs="Times New Roman"/>
          <w:sz w:val="22"/>
          <w:szCs w:val="22"/>
        </w:rPr>
        <w:t>and</w:t>
      </w:r>
      <w:r w:rsidRPr="00B34F19">
        <w:rPr>
          <w:rFonts w:ascii="Times New Roman" w:hAnsi="Times New Roman" w:cs="Times New Roman"/>
          <w:sz w:val="22"/>
          <w:szCs w:val="22"/>
        </w:rPr>
        <w:t xml:space="preserve"> Sons, Ltd., 1 -12</w:t>
      </w:r>
    </w:p>
    <w:p w14:paraId="4205E5DC" w14:textId="77777777" w:rsidR="00A333EF" w:rsidRPr="00B34F19" w:rsidRDefault="00A333EF" w:rsidP="00BB566B">
      <w:pPr>
        <w:pStyle w:val="Default"/>
        <w:ind w:left="567" w:hanging="567"/>
        <w:jc w:val="both"/>
        <w:rPr>
          <w:color w:val="auto"/>
          <w:sz w:val="22"/>
          <w:szCs w:val="22"/>
        </w:rPr>
      </w:pPr>
      <w:r w:rsidRPr="00B34F19">
        <w:rPr>
          <w:sz w:val="22"/>
          <w:szCs w:val="22"/>
        </w:rPr>
        <w:t>[15]</w:t>
      </w:r>
      <w:r w:rsidRPr="00B34F19">
        <w:rPr>
          <w:sz w:val="22"/>
          <w:szCs w:val="22"/>
        </w:rPr>
        <w:tab/>
      </w:r>
      <w:r w:rsidRPr="00B34F19">
        <w:rPr>
          <w:color w:val="auto"/>
          <w:sz w:val="22"/>
          <w:szCs w:val="22"/>
        </w:rPr>
        <w:t>Rajinikanth, V. and Latha, K. (2011), I-PD Controller Tuning for Unstable System Using Bacterial Foraging Algorithm: A Study Based on Various Error Criterion, Applied Computational Intelligence and Soft Computing 2012, Article ID 329389, pp 1-10.</w:t>
      </w:r>
    </w:p>
    <w:p w14:paraId="774FF9B1" w14:textId="19F18B80" w:rsidR="00A333EF" w:rsidRPr="00B34F19" w:rsidRDefault="00A333EF" w:rsidP="00BB566B">
      <w:pPr>
        <w:spacing w:after="0"/>
        <w:ind w:left="567" w:hanging="567"/>
        <w:jc w:val="both"/>
        <w:rPr>
          <w:rFonts w:ascii="Times New Roman" w:hAnsi="Times New Roman" w:cs="Times New Roman"/>
          <w:sz w:val="22"/>
          <w:szCs w:val="22"/>
        </w:rPr>
      </w:pPr>
      <w:r w:rsidRPr="00B34F19">
        <w:rPr>
          <w:rFonts w:ascii="Times New Roman" w:hAnsi="Times New Roman" w:cs="Times New Roman"/>
          <w:sz w:val="22"/>
          <w:szCs w:val="22"/>
        </w:rPr>
        <w:t>[16]</w:t>
      </w:r>
      <w:r w:rsidRPr="00B34F19">
        <w:rPr>
          <w:rFonts w:ascii="Times New Roman" w:hAnsi="Times New Roman" w:cs="Times New Roman"/>
          <w:sz w:val="22"/>
          <w:szCs w:val="22"/>
        </w:rPr>
        <w:tab/>
        <w:t>El-pro-</w:t>
      </w:r>
      <w:proofErr w:type="spellStart"/>
      <w:r w:rsidRPr="00B34F19">
        <w:rPr>
          <w:rFonts w:ascii="Times New Roman" w:hAnsi="Times New Roman" w:cs="Times New Roman"/>
          <w:sz w:val="22"/>
          <w:szCs w:val="22"/>
        </w:rPr>
        <w:t>cus</w:t>
      </w:r>
      <w:proofErr w:type="spellEnd"/>
      <w:r w:rsidRPr="00B34F19">
        <w:rPr>
          <w:rFonts w:ascii="Times New Roman" w:hAnsi="Times New Roman" w:cs="Times New Roman"/>
          <w:sz w:val="22"/>
          <w:szCs w:val="22"/>
        </w:rPr>
        <w:t xml:space="preserve">, (2021), What is a PID Controller: Working </w:t>
      </w:r>
      <w:r w:rsidR="0000552A">
        <w:rPr>
          <w:rFonts w:ascii="Times New Roman" w:hAnsi="Times New Roman" w:cs="Times New Roman"/>
          <w:sz w:val="22"/>
          <w:szCs w:val="22"/>
        </w:rPr>
        <w:t>and</w:t>
      </w:r>
      <w:r w:rsidRPr="00B34F19">
        <w:rPr>
          <w:rFonts w:ascii="Times New Roman" w:hAnsi="Times New Roman" w:cs="Times New Roman"/>
          <w:sz w:val="22"/>
          <w:szCs w:val="22"/>
        </w:rPr>
        <w:t xml:space="preserve"> Its Applications, sifted from </w:t>
      </w:r>
      <w:hyperlink r:id="rId19" w:history="1">
        <w:r w:rsidRPr="00B34F19">
          <w:rPr>
            <w:rStyle w:val="Hyperlink"/>
            <w:rFonts w:ascii="Times New Roman" w:hAnsi="Times New Roman" w:cs="Times New Roman"/>
            <w:sz w:val="22"/>
            <w:szCs w:val="22"/>
          </w:rPr>
          <w:t>https://www.elprocus.com/the-working-of-a-pid-controller/</w:t>
        </w:r>
      </w:hyperlink>
    </w:p>
    <w:p w14:paraId="444A9C51" w14:textId="77777777" w:rsidR="00C02C02" w:rsidRDefault="00A333EF" w:rsidP="00C02C02">
      <w:pPr>
        <w:autoSpaceDE w:val="0"/>
        <w:autoSpaceDN w:val="0"/>
        <w:adjustRightInd w:val="0"/>
        <w:spacing w:after="0" w:line="240" w:lineRule="auto"/>
        <w:ind w:left="567" w:hanging="567"/>
        <w:jc w:val="both"/>
        <w:rPr>
          <w:rFonts w:ascii="Times New Roman" w:hAnsi="Times New Roman" w:cs="Times New Roman"/>
          <w:sz w:val="22"/>
          <w:szCs w:val="22"/>
        </w:rPr>
      </w:pPr>
      <w:r w:rsidRPr="00B34F19">
        <w:rPr>
          <w:rFonts w:ascii="Times New Roman" w:hAnsi="Times New Roman" w:cs="Times New Roman"/>
          <w:sz w:val="22"/>
          <w:szCs w:val="22"/>
        </w:rPr>
        <w:t>[17]</w:t>
      </w:r>
      <w:r w:rsidRPr="00B34F19">
        <w:rPr>
          <w:rFonts w:ascii="Times New Roman" w:hAnsi="Times New Roman" w:cs="Times New Roman"/>
          <w:sz w:val="22"/>
          <w:szCs w:val="22"/>
        </w:rPr>
        <w:tab/>
        <w:t xml:space="preserve"> Ato B., Ahmad A., Francis K., Abubakar K.P., (2012), Some moisture dependent thermal properties of Cashew kernel (</w:t>
      </w:r>
      <w:proofErr w:type="spellStart"/>
      <w:r w:rsidRPr="00B34F19">
        <w:rPr>
          <w:rFonts w:ascii="Times New Roman" w:hAnsi="Times New Roman" w:cs="Times New Roman"/>
          <w:sz w:val="22"/>
          <w:szCs w:val="22"/>
        </w:rPr>
        <w:t>Anarcardium</w:t>
      </w:r>
      <w:proofErr w:type="spellEnd"/>
      <w:r w:rsidRPr="00B34F19">
        <w:rPr>
          <w:rFonts w:ascii="Times New Roman" w:hAnsi="Times New Roman" w:cs="Times New Roman"/>
          <w:sz w:val="22"/>
          <w:szCs w:val="22"/>
        </w:rPr>
        <w:t xml:space="preserve"> </w:t>
      </w:r>
      <w:proofErr w:type="spellStart"/>
      <w:r w:rsidRPr="00B34F19">
        <w:rPr>
          <w:rFonts w:ascii="Times New Roman" w:hAnsi="Times New Roman" w:cs="Times New Roman"/>
          <w:sz w:val="22"/>
          <w:szCs w:val="22"/>
        </w:rPr>
        <w:t>occidentale</w:t>
      </w:r>
      <w:proofErr w:type="spellEnd"/>
      <w:r w:rsidRPr="00B34F19">
        <w:rPr>
          <w:rFonts w:ascii="Times New Roman" w:hAnsi="Times New Roman" w:cs="Times New Roman"/>
          <w:sz w:val="22"/>
          <w:szCs w:val="22"/>
        </w:rPr>
        <w:t xml:space="preserve"> L.), Australian Journal of Agricultural Engineering, AJAE 3(2): 65-69, ISSN:1836-9448</w:t>
      </w:r>
    </w:p>
    <w:p w14:paraId="01BD3D38" w14:textId="4C21F498" w:rsidR="00C02C02" w:rsidRDefault="00C02C02" w:rsidP="00C02C02">
      <w:pPr>
        <w:autoSpaceDE w:val="0"/>
        <w:autoSpaceDN w:val="0"/>
        <w:adjustRightInd w:val="0"/>
        <w:spacing w:after="0" w:line="240" w:lineRule="auto"/>
        <w:ind w:left="567" w:hanging="567"/>
        <w:jc w:val="both"/>
        <w:rPr>
          <w:rFonts w:ascii="Times New Roman" w:hAnsi="Times New Roman" w:cs="Times New Roman"/>
          <w:sz w:val="22"/>
          <w:szCs w:val="22"/>
        </w:rPr>
      </w:pPr>
      <w:r>
        <w:rPr>
          <w:rFonts w:ascii="Times New Roman" w:hAnsi="Times New Roman" w:cs="Times New Roman"/>
          <w:sz w:val="22"/>
          <w:szCs w:val="22"/>
        </w:rPr>
        <w:t>[18]</w:t>
      </w:r>
      <w:r>
        <w:rPr>
          <w:rFonts w:ascii="Times New Roman" w:hAnsi="Times New Roman" w:cs="Times New Roman"/>
          <w:sz w:val="22"/>
          <w:szCs w:val="22"/>
        </w:rPr>
        <w:tab/>
      </w:r>
      <w:r w:rsidRPr="007E217E">
        <w:rPr>
          <w:rFonts w:ascii="Times New Roman" w:hAnsi="Times New Roman" w:cs="Times New Roman"/>
        </w:rPr>
        <w:t>Kenneth</w:t>
      </w:r>
      <w:r>
        <w:rPr>
          <w:rFonts w:ascii="Times New Roman" w:hAnsi="Times New Roman" w:cs="Times New Roman"/>
        </w:rPr>
        <w:t>,</w:t>
      </w:r>
      <w:r w:rsidRPr="007E217E">
        <w:rPr>
          <w:rFonts w:ascii="Times New Roman" w:hAnsi="Times New Roman" w:cs="Times New Roman"/>
        </w:rPr>
        <w:t xml:space="preserve"> D., Godwin C., Jacob N., (2014), Mathematical Modeling of a Tray Dryer for the Drying of Potato Chips Using Hot Air Medium, International Journal of Advancements in Research </w:t>
      </w:r>
      <w:r w:rsidR="0000552A">
        <w:rPr>
          <w:rFonts w:ascii="Times New Roman" w:hAnsi="Times New Roman" w:cs="Times New Roman"/>
        </w:rPr>
        <w:t>and</w:t>
      </w:r>
      <w:r w:rsidRPr="007E217E">
        <w:rPr>
          <w:rFonts w:ascii="Times New Roman" w:hAnsi="Times New Roman" w:cs="Times New Roman"/>
        </w:rPr>
        <w:t xml:space="preserve"> Technology, </w:t>
      </w:r>
      <w:r w:rsidRPr="00147377">
        <w:rPr>
          <w:rFonts w:ascii="Times New Roman" w:hAnsi="Times New Roman" w:cs="Times New Roman"/>
        </w:rPr>
        <w:t>3</w:t>
      </w:r>
      <w:r w:rsidRPr="007E217E">
        <w:rPr>
          <w:rFonts w:ascii="Times New Roman" w:hAnsi="Times New Roman" w:cs="Times New Roman"/>
        </w:rPr>
        <w:t>(7), ISSN 2278-7763</w:t>
      </w:r>
    </w:p>
    <w:p w14:paraId="2C61C832" w14:textId="77777777" w:rsidR="00922E20" w:rsidRDefault="00C02C02" w:rsidP="00922E20">
      <w:pPr>
        <w:autoSpaceDE w:val="0"/>
        <w:autoSpaceDN w:val="0"/>
        <w:adjustRightInd w:val="0"/>
        <w:spacing w:after="0" w:line="240" w:lineRule="auto"/>
        <w:ind w:left="567" w:hanging="567"/>
        <w:jc w:val="both"/>
        <w:rPr>
          <w:rFonts w:ascii="Times New Roman" w:hAnsi="Times New Roman" w:cs="Times New Roman"/>
          <w:sz w:val="22"/>
          <w:szCs w:val="22"/>
        </w:rPr>
      </w:pPr>
      <w:r>
        <w:rPr>
          <w:rFonts w:ascii="Times New Roman" w:hAnsi="Times New Roman" w:cs="Times New Roman"/>
          <w:sz w:val="22"/>
          <w:szCs w:val="22"/>
        </w:rPr>
        <w:t>[19]</w:t>
      </w:r>
      <w:r>
        <w:rPr>
          <w:rFonts w:ascii="Times New Roman" w:hAnsi="Times New Roman" w:cs="Times New Roman"/>
          <w:sz w:val="22"/>
          <w:szCs w:val="22"/>
        </w:rPr>
        <w:tab/>
      </w:r>
      <w:r w:rsidRPr="00183550">
        <w:rPr>
          <w:rFonts w:ascii="Times New Roman" w:hAnsi="Times New Roman" w:cs="Times New Roman"/>
        </w:rPr>
        <w:t>Mochizuki</w:t>
      </w:r>
      <w:r>
        <w:rPr>
          <w:rFonts w:ascii="Times New Roman" w:hAnsi="Times New Roman" w:cs="Times New Roman"/>
        </w:rPr>
        <w:t>,</w:t>
      </w:r>
      <w:r w:rsidRPr="00183550">
        <w:rPr>
          <w:rFonts w:ascii="Times New Roman" w:hAnsi="Times New Roman" w:cs="Times New Roman"/>
        </w:rPr>
        <w:t xml:space="preserve"> S. and Ichihara</w:t>
      </w:r>
      <w:r>
        <w:rPr>
          <w:rFonts w:ascii="Times New Roman" w:hAnsi="Times New Roman" w:cs="Times New Roman"/>
        </w:rPr>
        <w:t>,</w:t>
      </w:r>
      <w:r w:rsidRPr="00183550">
        <w:rPr>
          <w:rFonts w:ascii="Times New Roman" w:hAnsi="Times New Roman" w:cs="Times New Roman"/>
        </w:rPr>
        <w:t xml:space="preserve"> H.,</w:t>
      </w:r>
      <w:r>
        <w:rPr>
          <w:rFonts w:ascii="Times New Roman" w:hAnsi="Times New Roman" w:cs="Times New Roman"/>
        </w:rPr>
        <w:t xml:space="preserve"> (2013), </w:t>
      </w:r>
      <w:r w:rsidRPr="00183550">
        <w:rPr>
          <w:rFonts w:ascii="Times New Roman" w:hAnsi="Times New Roman" w:cs="Times New Roman"/>
        </w:rPr>
        <w:t>I-PD controller design based on generalized KYP lemma for ball and plate system, in Proceedings of the European Control Conference, Zurich 2013, pp. 2855–60.</w:t>
      </w:r>
    </w:p>
    <w:p w14:paraId="3800BC47" w14:textId="77777777" w:rsidR="00922E20" w:rsidRDefault="00922E20" w:rsidP="00922E20">
      <w:pPr>
        <w:autoSpaceDE w:val="0"/>
        <w:autoSpaceDN w:val="0"/>
        <w:adjustRightInd w:val="0"/>
        <w:spacing w:after="0" w:line="240" w:lineRule="auto"/>
        <w:ind w:left="567" w:hanging="567"/>
        <w:jc w:val="both"/>
        <w:rPr>
          <w:rFonts w:ascii="Times New Roman" w:hAnsi="Times New Roman" w:cs="Times New Roman"/>
          <w:sz w:val="22"/>
          <w:szCs w:val="22"/>
        </w:rPr>
      </w:pPr>
      <w:r>
        <w:rPr>
          <w:rFonts w:ascii="Times New Roman" w:hAnsi="Times New Roman" w:cs="Times New Roman"/>
          <w:sz w:val="22"/>
          <w:szCs w:val="22"/>
        </w:rPr>
        <w:t>[20]</w:t>
      </w:r>
      <w:r>
        <w:rPr>
          <w:rFonts w:ascii="Times New Roman" w:hAnsi="Times New Roman" w:cs="Times New Roman"/>
          <w:sz w:val="22"/>
          <w:szCs w:val="22"/>
        </w:rPr>
        <w:tab/>
      </w:r>
      <w:proofErr w:type="spellStart"/>
      <w:r w:rsidRPr="00B76449">
        <w:rPr>
          <w:rFonts w:ascii="Times New Roman" w:hAnsi="Times New Roman" w:cs="Times New Roman"/>
        </w:rPr>
        <w:t>Hekimoglu</w:t>
      </w:r>
      <w:proofErr w:type="spellEnd"/>
      <w:r w:rsidRPr="00B76449">
        <w:rPr>
          <w:rFonts w:ascii="Times New Roman" w:hAnsi="Times New Roman" w:cs="Times New Roman"/>
        </w:rPr>
        <w:t>, B. (2019). Optimal Tuning of Fractional Order PID Controller for DC Motor Speed Control via Chaotic Atom Search Optimization Algorithm. IEEE Access. 7:33100-3314 DOI: 10.1109/ACCESS.2019.2905961</w:t>
      </w:r>
    </w:p>
    <w:p w14:paraId="57916398" w14:textId="21CE9816" w:rsidR="00922E20" w:rsidRPr="00922E20" w:rsidRDefault="00922E20" w:rsidP="00922E20">
      <w:pPr>
        <w:autoSpaceDE w:val="0"/>
        <w:autoSpaceDN w:val="0"/>
        <w:adjustRightInd w:val="0"/>
        <w:spacing w:after="0" w:line="240" w:lineRule="auto"/>
        <w:ind w:left="567" w:hanging="567"/>
        <w:jc w:val="both"/>
        <w:rPr>
          <w:rFonts w:ascii="Times New Roman" w:hAnsi="Times New Roman" w:cs="Times New Roman"/>
          <w:sz w:val="22"/>
          <w:szCs w:val="22"/>
        </w:rPr>
      </w:pPr>
      <w:r>
        <w:rPr>
          <w:rFonts w:ascii="Times New Roman" w:hAnsi="Times New Roman" w:cs="Times New Roman"/>
          <w:sz w:val="22"/>
          <w:szCs w:val="22"/>
        </w:rPr>
        <w:t>[21]</w:t>
      </w:r>
      <w:r>
        <w:rPr>
          <w:rFonts w:ascii="Times New Roman" w:hAnsi="Times New Roman" w:cs="Times New Roman"/>
          <w:sz w:val="22"/>
          <w:szCs w:val="22"/>
        </w:rPr>
        <w:tab/>
      </w:r>
      <w:r w:rsidRPr="002F07DB">
        <w:rPr>
          <w:rFonts w:ascii="Times New Roman" w:hAnsi="Times New Roman" w:cs="Times New Roman"/>
        </w:rPr>
        <w:t>Sabir M</w:t>
      </w:r>
      <w:r>
        <w:rPr>
          <w:rFonts w:ascii="Times New Roman" w:hAnsi="Times New Roman" w:cs="Times New Roman"/>
        </w:rPr>
        <w:t>.</w:t>
      </w:r>
      <w:r w:rsidRPr="002F07DB">
        <w:rPr>
          <w:rFonts w:ascii="Times New Roman" w:hAnsi="Times New Roman" w:cs="Times New Roman"/>
        </w:rPr>
        <w:t xml:space="preserve"> M</w:t>
      </w:r>
      <w:r>
        <w:rPr>
          <w:rFonts w:ascii="Times New Roman" w:hAnsi="Times New Roman" w:cs="Times New Roman"/>
        </w:rPr>
        <w:t>.</w:t>
      </w:r>
      <w:r w:rsidRPr="002F07DB">
        <w:rPr>
          <w:rFonts w:ascii="Times New Roman" w:hAnsi="Times New Roman" w:cs="Times New Roman"/>
        </w:rPr>
        <w:t>, Khan J</w:t>
      </w:r>
      <w:r>
        <w:rPr>
          <w:rFonts w:ascii="Times New Roman" w:hAnsi="Times New Roman" w:cs="Times New Roman"/>
        </w:rPr>
        <w:t>.</w:t>
      </w:r>
      <w:r w:rsidRPr="002F07DB">
        <w:rPr>
          <w:rFonts w:ascii="Times New Roman" w:hAnsi="Times New Roman" w:cs="Times New Roman"/>
        </w:rPr>
        <w:t xml:space="preserve"> A</w:t>
      </w:r>
      <w:r>
        <w:rPr>
          <w:rFonts w:ascii="Times New Roman" w:hAnsi="Times New Roman" w:cs="Times New Roman"/>
        </w:rPr>
        <w:t xml:space="preserve">., (2014), </w:t>
      </w:r>
      <w:r w:rsidRPr="002F07DB">
        <w:rPr>
          <w:rFonts w:ascii="Times New Roman" w:hAnsi="Times New Roman" w:cs="Times New Roman"/>
        </w:rPr>
        <w:t>Optimal Design of PID Controller for the Speed Control of DC Motor by Using Metaheuristic Techniques</w:t>
      </w:r>
      <w:r>
        <w:rPr>
          <w:rFonts w:ascii="Times New Roman" w:hAnsi="Times New Roman" w:cs="Times New Roman"/>
        </w:rPr>
        <w:t xml:space="preserve">, </w:t>
      </w:r>
      <w:r w:rsidRPr="002F07DB">
        <w:rPr>
          <w:rFonts w:ascii="Times New Roman" w:hAnsi="Times New Roman" w:cs="Times New Roman"/>
        </w:rPr>
        <w:t>First published: 10 December 2014</w:t>
      </w:r>
      <w:r>
        <w:rPr>
          <w:rFonts w:ascii="Times New Roman" w:hAnsi="Times New Roman" w:cs="Times New Roman"/>
        </w:rPr>
        <w:t xml:space="preserve">., </w:t>
      </w:r>
      <w:r w:rsidRPr="002F07DB">
        <w:rPr>
          <w:rFonts w:ascii="Times New Roman" w:hAnsi="Times New Roman" w:cs="Times New Roman"/>
        </w:rPr>
        <w:t>https://doi.org/10.1155/2014/126317</w:t>
      </w:r>
      <w:r w:rsidRPr="007E217E">
        <w:rPr>
          <w:rFonts w:ascii="Times New Roman" w:hAnsi="Times New Roman" w:cs="Times New Roman"/>
        </w:rPr>
        <w:t xml:space="preserve"> </w:t>
      </w:r>
    </w:p>
    <w:p w14:paraId="73FF82F8" w14:textId="6AE59D1D" w:rsidR="00C02C02" w:rsidRPr="00C02C02" w:rsidRDefault="00C02C02" w:rsidP="00C02C02">
      <w:pPr>
        <w:autoSpaceDE w:val="0"/>
        <w:autoSpaceDN w:val="0"/>
        <w:adjustRightInd w:val="0"/>
        <w:spacing w:after="0" w:line="240" w:lineRule="auto"/>
        <w:ind w:left="567" w:hanging="567"/>
        <w:jc w:val="both"/>
        <w:rPr>
          <w:rFonts w:ascii="Times New Roman" w:hAnsi="Times New Roman" w:cs="Times New Roman"/>
          <w:sz w:val="22"/>
          <w:szCs w:val="22"/>
        </w:rPr>
      </w:pPr>
    </w:p>
    <w:sectPr w:rsidR="00C02C02" w:rsidRPr="00C02C02">
      <w:headerReference w:type="even" r:id="rId20"/>
      <w:headerReference w:type="default" r:id="rId21"/>
      <w:footerReference w:type="even" r:id="rId22"/>
      <w:footerReference w:type="default" r:id="rId23"/>
      <w:headerReference w:type="first" r:id="rId24"/>
      <w:footerReference w:type="firs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A4FE1" w14:textId="77777777" w:rsidR="009157D6" w:rsidRDefault="009157D6" w:rsidP="005239B2">
      <w:pPr>
        <w:spacing w:after="0" w:line="240" w:lineRule="auto"/>
      </w:pPr>
      <w:r>
        <w:separator/>
      </w:r>
    </w:p>
  </w:endnote>
  <w:endnote w:type="continuationSeparator" w:id="0">
    <w:p w14:paraId="6D40F191" w14:textId="77777777" w:rsidR="009157D6" w:rsidRDefault="009157D6" w:rsidP="005239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8AF5C" w14:textId="77777777" w:rsidR="00BA58EC" w:rsidRDefault="00BA58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8AF064" w14:textId="77777777" w:rsidR="00BA58EC" w:rsidRDefault="00BA58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1CEC1" w14:textId="77777777" w:rsidR="00BA58EC" w:rsidRDefault="00BA58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5D8741" w14:textId="77777777" w:rsidR="009157D6" w:rsidRDefault="009157D6" w:rsidP="005239B2">
      <w:pPr>
        <w:spacing w:after="0" w:line="240" w:lineRule="auto"/>
      </w:pPr>
      <w:r>
        <w:separator/>
      </w:r>
    </w:p>
  </w:footnote>
  <w:footnote w:type="continuationSeparator" w:id="0">
    <w:p w14:paraId="19D2FD73" w14:textId="77777777" w:rsidR="009157D6" w:rsidRDefault="009157D6" w:rsidP="005239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843E8" w14:textId="2FE5D72D" w:rsidR="00BA58EC" w:rsidRDefault="00BA58EC">
    <w:pPr>
      <w:pStyle w:val="Header"/>
    </w:pPr>
    <w:r>
      <w:rPr>
        <w:noProof/>
      </w:rPr>
      <w:pict w14:anchorId="4747FD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585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D8BF61" w14:textId="6D12DA2E" w:rsidR="00BA58EC" w:rsidRDefault="00BA58EC">
    <w:pPr>
      <w:pStyle w:val="Header"/>
    </w:pPr>
    <w:r>
      <w:rPr>
        <w:noProof/>
      </w:rPr>
      <w:pict w14:anchorId="5D825C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585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0880F" w14:textId="49C950BA" w:rsidR="00BA58EC" w:rsidRDefault="00BA58EC">
    <w:pPr>
      <w:pStyle w:val="Header"/>
    </w:pPr>
    <w:r>
      <w:rPr>
        <w:noProof/>
      </w:rPr>
      <w:pict w14:anchorId="0A7872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69585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551CEA"/>
    <w:multiLevelType w:val="multilevel"/>
    <w:tmpl w:val="0A48E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582134"/>
    <w:multiLevelType w:val="multilevel"/>
    <w:tmpl w:val="23805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3E1E3D"/>
    <w:multiLevelType w:val="multilevel"/>
    <w:tmpl w:val="A80C5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BF21CBC"/>
    <w:multiLevelType w:val="multilevel"/>
    <w:tmpl w:val="4386B9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6A004D"/>
    <w:multiLevelType w:val="multilevel"/>
    <w:tmpl w:val="75F6F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281016D"/>
    <w:multiLevelType w:val="multilevel"/>
    <w:tmpl w:val="D3167EE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4C0338"/>
    <w:multiLevelType w:val="multilevel"/>
    <w:tmpl w:val="5AD6326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B5"/>
    <w:rsid w:val="0000552A"/>
    <w:rsid w:val="000069E0"/>
    <w:rsid w:val="00016416"/>
    <w:rsid w:val="00016647"/>
    <w:rsid w:val="000501CB"/>
    <w:rsid w:val="000777CE"/>
    <w:rsid w:val="000B3D2D"/>
    <w:rsid w:val="000C2F5D"/>
    <w:rsid w:val="000E4DAB"/>
    <w:rsid w:val="00112040"/>
    <w:rsid w:val="00130403"/>
    <w:rsid w:val="00152744"/>
    <w:rsid w:val="00152B1B"/>
    <w:rsid w:val="00153077"/>
    <w:rsid w:val="0018545C"/>
    <w:rsid w:val="0018740B"/>
    <w:rsid w:val="001C02DF"/>
    <w:rsid w:val="001C7199"/>
    <w:rsid w:val="001E0D11"/>
    <w:rsid w:val="00206E10"/>
    <w:rsid w:val="00232EAF"/>
    <w:rsid w:val="00244D7F"/>
    <w:rsid w:val="002A77F3"/>
    <w:rsid w:val="002B4E86"/>
    <w:rsid w:val="0033069D"/>
    <w:rsid w:val="0034287F"/>
    <w:rsid w:val="00365D04"/>
    <w:rsid w:val="00390377"/>
    <w:rsid w:val="003B25FA"/>
    <w:rsid w:val="003B3538"/>
    <w:rsid w:val="003D36C1"/>
    <w:rsid w:val="00435357"/>
    <w:rsid w:val="004A13FB"/>
    <w:rsid w:val="004E6151"/>
    <w:rsid w:val="005239B2"/>
    <w:rsid w:val="00565C30"/>
    <w:rsid w:val="005A3933"/>
    <w:rsid w:val="006250DB"/>
    <w:rsid w:val="00646947"/>
    <w:rsid w:val="00661B83"/>
    <w:rsid w:val="00672A99"/>
    <w:rsid w:val="006D4FEE"/>
    <w:rsid w:val="006F0260"/>
    <w:rsid w:val="006F15D1"/>
    <w:rsid w:val="00711230"/>
    <w:rsid w:val="0076684C"/>
    <w:rsid w:val="0081449B"/>
    <w:rsid w:val="00814EC4"/>
    <w:rsid w:val="00815244"/>
    <w:rsid w:val="008355B5"/>
    <w:rsid w:val="008442D4"/>
    <w:rsid w:val="00854239"/>
    <w:rsid w:val="00865376"/>
    <w:rsid w:val="008C0025"/>
    <w:rsid w:val="008C273B"/>
    <w:rsid w:val="008E36BD"/>
    <w:rsid w:val="00911D94"/>
    <w:rsid w:val="009157D6"/>
    <w:rsid w:val="00922E20"/>
    <w:rsid w:val="009D35AF"/>
    <w:rsid w:val="009E3B2A"/>
    <w:rsid w:val="00A333EF"/>
    <w:rsid w:val="00A710AB"/>
    <w:rsid w:val="00AA664D"/>
    <w:rsid w:val="00AB2BCB"/>
    <w:rsid w:val="00AB69E2"/>
    <w:rsid w:val="00AD0092"/>
    <w:rsid w:val="00B34F19"/>
    <w:rsid w:val="00B571AF"/>
    <w:rsid w:val="00B818BA"/>
    <w:rsid w:val="00B959C9"/>
    <w:rsid w:val="00BA58EC"/>
    <w:rsid w:val="00BB566B"/>
    <w:rsid w:val="00BD2A1F"/>
    <w:rsid w:val="00BF5A11"/>
    <w:rsid w:val="00C02C02"/>
    <w:rsid w:val="00C06BAA"/>
    <w:rsid w:val="00C3517E"/>
    <w:rsid w:val="00C357AB"/>
    <w:rsid w:val="00C74F5F"/>
    <w:rsid w:val="00C965D4"/>
    <w:rsid w:val="00CA34B5"/>
    <w:rsid w:val="00D42F42"/>
    <w:rsid w:val="00D6737B"/>
    <w:rsid w:val="00D74A42"/>
    <w:rsid w:val="00DA3B6D"/>
    <w:rsid w:val="00DE0F99"/>
    <w:rsid w:val="00DE7F4B"/>
    <w:rsid w:val="00E16A28"/>
    <w:rsid w:val="00E21BEE"/>
    <w:rsid w:val="00E2232B"/>
    <w:rsid w:val="00EB257D"/>
    <w:rsid w:val="00EF09E9"/>
    <w:rsid w:val="00F225D2"/>
    <w:rsid w:val="00F73274"/>
    <w:rsid w:val="00FC61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950AF4"/>
  <w15:chartTrackingRefBased/>
  <w15:docId w15:val="{599C06C9-C71C-45C1-BD66-443F4C7C2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5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55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55B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55B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55B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55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5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5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5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5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55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55B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55B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55B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55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5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5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5B5"/>
    <w:rPr>
      <w:rFonts w:eastAsiaTheme="majorEastAsia" w:cstheme="majorBidi"/>
      <w:color w:val="272727" w:themeColor="text1" w:themeTint="D8"/>
    </w:rPr>
  </w:style>
  <w:style w:type="paragraph" w:styleId="Title">
    <w:name w:val="Title"/>
    <w:basedOn w:val="Normal"/>
    <w:next w:val="Normal"/>
    <w:link w:val="TitleChar"/>
    <w:uiPriority w:val="10"/>
    <w:qFormat/>
    <w:rsid w:val="008355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5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5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5B5"/>
    <w:pPr>
      <w:spacing w:before="160"/>
      <w:jc w:val="center"/>
    </w:pPr>
    <w:rPr>
      <w:i/>
      <w:iCs/>
      <w:color w:val="404040" w:themeColor="text1" w:themeTint="BF"/>
    </w:rPr>
  </w:style>
  <w:style w:type="character" w:customStyle="1" w:styleId="QuoteChar">
    <w:name w:val="Quote Char"/>
    <w:basedOn w:val="DefaultParagraphFont"/>
    <w:link w:val="Quote"/>
    <w:uiPriority w:val="29"/>
    <w:rsid w:val="008355B5"/>
    <w:rPr>
      <w:i/>
      <w:iCs/>
      <w:color w:val="404040" w:themeColor="text1" w:themeTint="BF"/>
    </w:rPr>
  </w:style>
  <w:style w:type="paragraph" w:styleId="ListParagraph">
    <w:name w:val="List Paragraph"/>
    <w:basedOn w:val="Normal"/>
    <w:uiPriority w:val="34"/>
    <w:qFormat/>
    <w:rsid w:val="008355B5"/>
    <w:pPr>
      <w:ind w:left="720"/>
      <w:contextualSpacing/>
    </w:pPr>
  </w:style>
  <w:style w:type="character" w:styleId="IntenseEmphasis">
    <w:name w:val="Intense Emphasis"/>
    <w:basedOn w:val="DefaultParagraphFont"/>
    <w:uiPriority w:val="21"/>
    <w:qFormat/>
    <w:rsid w:val="008355B5"/>
    <w:rPr>
      <w:i/>
      <w:iCs/>
      <w:color w:val="2F5496" w:themeColor="accent1" w:themeShade="BF"/>
    </w:rPr>
  </w:style>
  <w:style w:type="paragraph" w:styleId="IntenseQuote">
    <w:name w:val="Intense Quote"/>
    <w:basedOn w:val="Normal"/>
    <w:next w:val="Normal"/>
    <w:link w:val="IntenseQuoteChar"/>
    <w:uiPriority w:val="30"/>
    <w:qFormat/>
    <w:rsid w:val="008355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55B5"/>
    <w:rPr>
      <w:i/>
      <w:iCs/>
      <w:color w:val="2F5496" w:themeColor="accent1" w:themeShade="BF"/>
    </w:rPr>
  </w:style>
  <w:style w:type="character" w:styleId="IntenseReference">
    <w:name w:val="Intense Reference"/>
    <w:basedOn w:val="DefaultParagraphFont"/>
    <w:uiPriority w:val="32"/>
    <w:qFormat/>
    <w:rsid w:val="008355B5"/>
    <w:rPr>
      <w:b/>
      <w:bCs/>
      <w:smallCaps/>
      <w:color w:val="2F5496" w:themeColor="accent1" w:themeShade="BF"/>
      <w:spacing w:val="5"/>
    </w:rPr>
  </w:style>
  <w:style w:type="table" w:styleId="TableGrid">
    <w:name w:val="Table Grid"/>
    <w:basedOn w:val="TableNormal"/>
    <w:uiPriority w:val="39"/>
    <w:rsid w:val="00B571AF"/>
    <w:pPr>
      <w:spacing w:after="0" w:line="240" w:lineRule="auto"/>
    </w:pPr>
    <w:rPr>
      <w:kern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3D2D"/>
    <w:rPr>
      <w:rFonts w:ascii="Times New Roman" w:hAnsi="Times New Roman" w:cs="Times New Roman"/>
    </w:rPr>
  </w:style>
  <w:style w:type="character" w:styleId="PlaceholderText">
    <w:name w:val="Placeholder Text"/>
    <w:basedOn w:val="DefaultParagraphFont"/>
    <w:uiPriority w:val="99"/>
    <w:semiHidden/>
    <w:rsid w:val="00206E10"/>
    <w:rPr>
      <w:color w:val="666666"/>
    </w:rPr>
  </w:style>
  <w:style w:type="character" w:styleId="Hyperlink">
    <w:name w:val="Hyperlink"/>
    <w:basedOn w:val="DefaultParagraphFont"/>
    <w:uiPriority w:val="99"/>
    <w:unhideWhenUsed/>
    <w:rsid w:val="00865376"/>
    <w:rPr>
      <w:color w:val="0563C1" w:themeColor="hyperlink"/>
      <w:u w:val="single"/>
    </w:rPr>
  </w:style>
  <w:style w:type="paragraph" w:customStyle="1" w:styleId="Default">
    <w:name w:val="Default"/>
    <w:rsid w:val="00865376"/>
    <w:pPr>
      <w:autoSpaceDE w:val="0"/>
      <w:autoSpaceDN w:val="0"/>
      <w:adjustRightInd w:val="0"/>
      <w:spacing w:after="0" w:line="240" w:lineRule="auto"/>
    </w:pPr>
    <w:rPr>
      <w:rFonts w:ascii="Times New Roman" w:hAnsi="Times New Roman" w:cs="Times New Roman"/>
      <w:color w:val="000000"/>
      <w:kern w:val="0"/>
    </w:rPr>
  </w:style>
  <w:style w:type="paragraph" w:customStyle="1" w:styleId="Affiliation">
    <w:name w:val="Affiliation"/>
    <w:basedOn w:val="Normal"/>
    <w:rsid w:val="00B34F19"/>
    <w:pPr>
      <w:spacing w:after="240" w:line="240" w:lineRule="exact"/>
      <w:jc w:val="right"/>
    </w:pPr>
    <w:rPr>
      <w:rFonts w:ascii="Helvetica" w:eastAsia="Times New Roman" w:hAnsi="Helvetica" w:cs="Times New Roman"/>
      <w:kern w:val="0"/>
      <w:sz w:val="20"/>
      <w:szCs w:val="20"/>
    </w:rPr>
  </w:style>
  <w:style w:type="paragraph" w:styleId="Header">
    <w:name w:val="header"/>
    <w:basedOn w:val="Normal"/>
    <w:link w:val="HeaderChar"/>
    <w:uiPriority w:val="99"/>
    <w:unhideWhenUsed/>
    <w:rsid w:val="005239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39B2"/>
  </w:style>
  <w:style w:type="paragraph" w:styleId="Footer">
    <w:name w:val="footer"/>
    <w:basedOn w:val="Normal"/>
    <w:link w:val="FooterChar"/>
    <w:uiPriority w:val="99"/>
    <w:unhideWhenUsed/>
    <w:rsid w:val="005239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39B2"/>
  </w:style>
  <w:style w:type="character" w:styleId="UnresolvedMention">
    <w:name w:val="Unresolved Mention"/>
    <w:basedOn w:val="DefaultParagraphFont"/>
    <w:uiPriority w:val="99"/>
    <w:semiHidden/>
    <w:unhideWhenUsed/>
    <w:rsid w:val="008144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hyperlink" Target="https://www.sciencedirect.com/book/9780128148037/handbook-of-farm-dairy-and-food-machinery-engineering"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hyperlink" Target="https://www.tandfonline.com/author/Hanlon%2C+Joseph"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15468/c3kkgh"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wholesalenutsanddriedfruit.com/history-of-the-cashew/" TargetMode="External"/><Relationship Id="rId23" Type="http://schemas.openxmlformats.org/officeDocument/2006/relationships/footer" Target="footer2.xml"/><Relationship Id="rId10" Type="http://schemas.openxmlformats.org/officeDocument/2006/relationships/image" Target="media/image4.emf"/><Relationship Id="rId19" Type="http://schemas.openxmlformats.org/officeDocument/2006/relationships/hyperlink" Target="https://www.elprocus.com/the-working-of-a-pid-controller/"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8.emf"/><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bc0fa540-86de-4f47-b7d7-504bd3d2b4df}" enabled="1" method="Standard" siteId="{5e007b6c-258b-4fde-adc1-8bf8a135885d}" removed="0"/>
</clbl:labelList>
</file>

<file path=docProps/app.xml><?xml version="1.0" encoding="utf-8"?>
<Properties xmlns="http://schemas.openxmlformats.org/officeDocument/2006/extended-properties" xmlns:vt="http://schemas.openxmlformats.org/officeDocument/2006/docPropsVTypes">
  <Template>Normal</Template>
  <TotalTime>7</TotalTime>
  <Pages>15</Pages>
  <Words>4434</Words>
  <Characters>25279</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JELILI OYEDOKUN</dc:creator>
  <cp:keywords/>
  <dc:description/>
  <cp:lastModifiedBy>SDI 1084</cp:lastModifiedBy>
  <cp:revision>20</cp:revision>
  <dcterms:created xsi:type="dcterms:W3CDTF">2025-11-10T17:32:00Z</dcterms:created>
  <dcterms:modified xsi:type="dcterms:W3CDTF">2025-11-14T10:25:00Z</dcterms:modified>
</cp:coreProperties>
</file>