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D3DA" w14:textId="6598D293" w:rsidR="001506D8" w:rsidRDefault="00636753" w:rsidP="003E00C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Quality of People</w:t>
      </w:r>
      <w:r w:rsidR="003D6B52">
        <w:rPr>
          <w:rFonts w:ascii="Times New Roman" w:hAnsi="Times New Roman" w:cs="Times New Roman"/>
          <w:b/>
          <w:bCs/>
          <w:sz w:val="24"/>
          <w:szCs w:val="24"/>
        </w:rPr>
        <w:t xml:space="preserve"> for Societal Transform</w:t>
      </w:r>
      <w:r w:rsidR="00D622BC">
        <w:rPr>
          <w:rFonts w:ascii="Times New Roman" w:hAnsi="Times New Roman" w:cs="Times New Roman"/>
          <w:b/>
          <w:bCs/>
          <w:sz w:val="24"/>
          <w:szCs w:val="24"/>
        </w:rPr>
        <w:t>ation: A Framew</w:t>
      </w:r>
      <w:r w:rsidR="0052652F">
        <w:rPr>
          <w:rFonts w:ascii="Times New Roman" w:hAnsi="Times New Roman" w:cs="Times New Roman"/>
          <w:b/>
          <w:bCs/>
          <w:sz w:val="24"/>
          <w:szCs w:val="24"/>
        </w:rPr>
        <w:t>or</w:t>
      </w:r>
      <w:r w:rsidR="00D622BC">
        <w:rPr>
          <w:rFonts w:ascii="Times New Roman" w:hAnsi="Times New Roman" w:cs="Times New Roman"/>
          <w:b/>
          <w:bCs/>
          <w:sz w:val="24"/>
          <w:szCs w:val="24"/>
        </w:rPr>
        <w:t xml:space="preserve">k </w:t>
      </w:r>
      <w:r w:rsidR="00A059B0">
        <w:rPr>
          <w:rFonts w:ascii="Times New Roman" w:hAnsi="Times New Roman" w:cs="Times New Roman"/>
          <w:b/>
          <w:bCs/>
          <w:sz w:val="24"/>
          <w:szCs w:val="24"/>
        </w:rPr>
        <w:t xml:space="preserve">for Institution and </w:t>
      </w:r>
      <w:r w:rsidR="0071730D">
        <w:rPr>
          <w:rFonts w:ascii="Times New Roman" w:hAnsi="Times New Roman" w:cs="Times New Roman"/>
          <w:b/>
          <w:bCs/>
          <w:sz w:val="24"/>
          <w:szCs w:val="24"/>
        </w:rPr>
        <w:t xml:space="preserve">Economic </w:t>
      </w:r>
      <w:r w:rsidR="00A059B0">
        <w:rPr>
          <w:rFonts w:ascii="Times New Roman" w:hAnsi="Times New Roman" w:cs="Times New Roman"/>
          <w:b/>
          <w:bCs/>
          <w:sz w:val="24"/>
          <w:szCs w:val="24"/>
        </w:rPr>
        <w:t>Development</w:t>
      </w:r>
    </w:p>
    <w:p w14:paraId="29D79D2F" w14:textId="77777777" w:rsidR="00AD4AAB" w:rsidRDefault="00AD4AAB" w:rsidP="003E00CB">
      <w:pPr>
        <w:spacing w:line="480" w:lineRule="auto"/>
        <w:jc w:val="both"/>
        <w:rPr>
          <w:rFonts w:ascii="Times New Roman" w:hAnsi="Times New Roman" w:cs="Times New Roman"/>
          <w:b/>
          <w:bCs/>
          <w:sz w:val="24"/>
          <w:szCs w:val="24"/>
        </w:rPr>
      </w:pPr>
    </w:p>
    <w:p w14:paraId="3BFB3C2F" w14:textId="4F19BF95" w:rsidR="001506D8" w:rsidRPr="00C760DE" w:rsidRDefault="005A2758" w:rsidP="003E00CB">
      <w:p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Abstract</w:t>
      </w:r>
    </w:p>
    <w:p w14:paraId="5D329582" w14:textId="3AE8B29C" w:rsidR="00C9244B"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Why do similarly designed institutions and reform </w:t>
      </w:r>
      <w:r w:rsidR="009332F6" w:rsidRPr="00C760DE">
        <w:rPr>
          <w:rFonts w:ascii="Times New Roman" w:hAnsi="Times New Roman" w:cs="Times New Roman"/>
          <w:sz w:val="24"/>
          <w:szCs w:val="24"/>
        </w:rPr>
        <w:t>program</w:t>
      </w:r>
      <w:r w:rsidRPr="00C760DE">
        <w:rPr>
          <w:rFonts w:ascii="Times New Roman" w:hAnsi="Times New Roman" w:cs="Times New Roman"/>
          <w:sz w:val="24"/>
          <w:szCs w:val="24"/>
        </w:rPr>
        <w:t xml:space="preserve">s yield starkly different developmental outcomes across countries? This research argues that the missing variable lies not in policy design or resource endowments, but in the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architecture of a society’s people. It introduces the </w:t>
      </w:r>
      <w:r w:rsidRPr="00C760DE">
        <w:rPr>
          <w:rFonts w:ascii="Times New Roman" w:hAnsi="Times New Roman" w:cs="Times New Roman"/>
          <w:i/>
          <w:iCs/>
          <w:sz w:val="24"/>
          <w:szCs w:val="24"/>
        </w:rPr>
        <w:t>Quality of People for Societal Transformation (QPST)</w:t>
      </w:r>
      <w:r w:rsidRPr="00C760DE">
        <w:rPr>
          <w:rFonts w:ascii="Times New Roman" w:hAnsi="Times New Roman" w:cs="Times New Roman"/>
          <w:sz w:val="24"/>
          <w:szCs w:val="24"/>
        </w:rPr>
        <w:t xml:space="preserve"> framework, which posits that development is fundamentally contingent upon the </w:t>
      </w:r>
      <w:r w:rsidR="006C7EFC" w:rsidRPr="00C760DE">
        <w:rPr>
          <w:rFonts w:ascii="Times New Roman" w:hAnsi="Times New Roman" w:cs="Times New Roman"/>
          <w:sz w:val="24"/>
          <w:szCs w:val="24"/>
        </w:rPr>
        <w:t xml:space="preserve">ethical integrity, cognitive sophistication, civic disposition, and transformational drive </w:t>
      </w:r>
      <w:r w:rsidRPr="00C760DE">
        <w:rPr>
          <w:rFonts w:ascii="Times New Roman" w:hAnsi="Times New Roman" w:cs="Times New Roman"/>
          <w:sz w:val="24"/>
          <w:szCs w:val="24"/>
        </w:rPr>
        <w:t xml:space="preserve">of people. </w:t>
      </w:r>
      <w:r w:rsidR="00C9244B" w:rsidRPr="00C9244B">
        <w:rPr>
          <w:rFonts w:ascii="Times New Roman" w:hAnsi="Times New Roman" w:cs="Times New Roman"/>
          <w:sz w:val="24"/>
          <w:szCs w:val="24"/>
        </w:rPr>
        <w:t>These four dimensions form the behavioral bedrock upon which effective institutions, inclusive policies, and sustainable development are built. Through a five-stage model of societal transformation, the QPST framework captures how societies evolve from foundational survival ethics to advanced stages of civic maturity and innovation.</w:t>
      </w:r>
    </w:p>
    <w:p w14:paraId="3C6E1714" w14:textId="02B6AFC6"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Keywords:</w:t>
      </w:r>
      <w:r w:rsidRPr="00C760DE">
        <w:rPr>
          <w:rFonts w:ascii="Times New Roman" w:hAnsi="Times New Roman" w:cs="Times New Roman"/>
          <w:sz w:val="24"/>
          <w:szCs w:val="24"/>
        </w:rPr>
        <w:t xml:space="preserve">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Development Theory, Quality of People, Quality of Institutions, Development</w:t>
      </w:r>
      <w:r w:rsidR="00064DF2" w:rsidRPr="00C760DE">
        <w:rPr>
          <w:rFonts w:ascii="Times New Roman" w:hAnsi="Times New Roman" w:cs="Times New Roman"/>
          <w:sz w:val="24"/>
          <w:szCs w:val="24"/>
        </w:rPr>
        <w:t xml:space="preserve">, </w:t>
      </w:r>
      <w:r w:rsidRPr="00C760DE">
        <w:rPr>
          <w:rFonts w:ascii="Times New Roman" w:hAnsi="Times New Roman" w:cs="Times New Roman"/>
          <w:sz w:val="24"/>
          <w:szCs w:val="24"/>
        </w:rPr>
        <w:t>Societal Transformation</w:t>
      </w:r>
    </w:p>
    <w:p w14:paraId="66782651" w14:textId="77777777"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JEL Classification:</w:t>
      </w:r>
      <w:r w:rsidRPr="00C760DE">
        <w:rPr>
          <w:rFonts w:ascii="Times New Roman" w:hAnsi="Times New Roman" w:cs="Times New Roman"/>
          <w:sz w:val="24"/>
          <w:szCs w:val="24"/>
        </w:rPr>
        <w:t xml:space="preserve"> O43, Z13, B52, P48, A13</w:t>
      </w:r>
    </w:p>
    <w:p w14:paraId="2A62D947" w14:textId="77777777" w:rsidR="001506D8" w:rsidRPr="00C760DE" w:rsidRDefault="001506D8" w:rsidP="003E00CB">
      <w:pPr>
        <w:spacing w:line="480" w:lineRule="auto"/>
        <w:jc w:val="both"/>
        <w:rPr>
          <w:rFonts w:ascii="Times New Roman" w:hAnsi="Times New Roman" w:cs="Times New Roman"/>
          <w:sz w:val="24"/>
          <w:szCs w:val="24"/>
        </w:rPr>
      </w:pPr>
    </w:p>
    <w:p w14:paraId="2D364931" w14:textId="77777777" w:rsidR="001506D8" w:rsidRPr="00C760DE" w:rsidRDefault="001506D8" w:rsidP="003E00CB">
      <w:pPr>
        <w:spacing w:line="480" w:lineRule="auto"/>
        <w:rPr>
          <w:rFonts w:ascii="Times New Roman" w:hAnsi="Times New Roman" w:cs="Times New Roman"/>
          <w:b/>
          <w:bCs/>
          <w:sz w:val="24"/>
          <w:szCs w:val="24"/>
        </w:rPr>
      </w:pPr>
    </w:p>
    <w:p w14:paraId="16A2B2D2" w14:textId="77777777" w:rsidR="001506D8" w:rsidRPr="00C760DE" w:rsidRDefault="001506D8" w:rsidP="003E00CB">
      <w:pPr>
        <w:spacing w:line="480" w:lineRule="auto"/>
        <w:rPr>
          <w:rFonts w:ascii="Times New Roman" w:hAnsi="Times New Roman" w:cs="Times New Roman"/>
          <w:b/>
          <w:bCs/>
          <w:sz w:val="24"/>
          <w:szCs w:val="24"/>
        </w:rPr>
      </w:pPr>
      <w:r w:rsidRPr="00C760DE">
        <w:rPr>
          <w:rFonts w:ascii="Times New Roman" w:hAnsi="Times New Roman" w:cs="Times New Roman"/>
          <w:b/>
          <w:bCs/>
          <w:sz w:val="24"/>
          <w:szCs w:val="24"/>
        </w:rPr>
        <w:br w:type="page"/>
      </w:r>
    </w:p>
    <w:p w14:paraId="7AB2E9D8" w14:textId="05D76F6D" w:rsidR="001506D8" w:rsidRPr="00C760DE" w:rsidRDefault="005A2758" w:rsidP="003E00CB">
      <w:pPr>
        <w:pStyle w:val="ListParagraph"/>
        <w:numPr>
          <w:ilvl w:val="0"/>
          <w:numId w:val="3"/>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lastRenderedPageBreak/>
        <w:t>Introduction</w:t>
      </w:r>
    </w:p>
    <w:p w14:paraId="14A4A44F" w14:textId="25F65D8A"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Over the past five decades, countries such as China, Singapore, South Korea, and the United Arab Emirates have registered exceptional improvements in income, structural transformation, and living standards, with GDP per capita rising more than a hundredfold in some cases (Hulten &amp; Isaksson, 2007). South Korea increased from US$158 in 1960 to US$33,121 in 2023, while Singapore grew from US$428 to US$84,734. China, despite its population size, expanded its income almost 140 times. These contrasts stand in sharp relief against countries such as Nigeria (US$1,597), Burundi (US$193), Bangladesh (US$2,551), and others where progress has been modest and structural conditions remain weak (</w:t>
      </w:r>
      <w:r w:rsidR="00450903" w:rsidRPr="00C760DE">
        <w:rPr>
          <w:rFonts w:ascii="Times New Roman" w:hAnsi="Times New Roman" w:cs="Times New Roman"/>
          <w:sz w:val="24"/>
          <w:szCs w:val="24"/>
        </w:rPr>
        <w:t>WDI</w:t>
      </w:r>
      <w:r w:rsidRPr="00C760DE">
        <w:rPr>
          <w:rFonts w:ascii="Times New Roman" w:hAnsi="Times New Roman" w:cs="Times New Roman"/>
          <w:sz w:val="24"/>
          <w:szCs w:val="24"/>
        </w:rPr>
        <w:t>, 202</w:t>
      </w:r>
      <w:r w:rsidR="00626970" w:rsidRPr="00C760DE">
        <w:rPr>
          <w:rFonts w:ascii="Times New Roman" w:hAnsi="Times New Roman" w:cs="Times New Roman"/>
          <w:sz w:val="24"/>
          <w:szCs w:val="24"/>
        </w:rPr>
        <w:t>4</w:t>
      </w:r>
      <w:r w:rsidRPr="00C760DE">
        <w:rPr>
          <w:rFonts w:ascii="Times New Roman" w:hAnsi="Times New Roman" w:cs="Times New Roman"/>
          <w:sz w:val="24"/>
          <w:szCs w:val="24"/>
        </w:rPr>
        <w:t>). High-income economies also outperform in broader measures, including HDI, life expectancy, and economic complexity, suggesting that development gaps extend far beyond income into deeper structural and societal capabilities</w:t>
      </w:r>
      <w:r w:rsidR="00AE7308" w:rsidRPr="00C760DE">
        <w:rPr>
          <w:rFonts w:ascii="Times New Roman" w:hAnsi="Times New Roman" w:cs="Times New Roman"/>
          <w:sz w:val="24"/>
          <w:szCs w:val="24"/>
        </w:rPr>
        <w:t xml:space="preserve"> (see </w:t>
      </w:r>
      <w:r w:rsidR="006C33BB" w:rsidRPr="00C760DE">
        <w:rPr>
          <w:rFonts w:ascii="Times New Roman" w:hAnsi="Times New Roman" w:cs="Times New Roman"/>
          <w:sz w:val="24"/>
          <w:szCs w:val="24"/>
        </w:rPr>
        <w:t>Table</w:t>
      </w:r>
      <w:r w:rsidR="00AE7308" w:rsidRPr="00C760DE">
        <w:rPr>
          <w:rFonts w:ascii="Times New Roman" w:hAnsi="Times New Roman" w:cs="Times New Roman"/>
          <w:sz w:val="24"/>
          <w:szCs w:val="24"/>
        </w:rPr>
        <w:t xml:space="preserve"> 1)</w:t>
      </w:r>
      <w:r w:rsidRPr="00C760DE">
        <w:rPr>
          <w:rFonts w:ascii="Times New Roman" w:hAnsi="Times New Roman" w:cs="Times New Roman"/>
          <w:sz w:val="24"/>
          <w:szCs w:val="24"/>
        </w:rPr>
        <w:t>.</w:t>
      </w:r>
    </w:p>
    <w:p w14:paraId="0B403841" w14:textId="2CDD54F7"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Development theory provides multiple explanations for these divergences. Classical economists underscored markets and productivity</w:t>
      </w:r>
      <w:r w:rsidR="00AE6D7D" w:rsidRPr="00C760DE">
        <w:rPr>
          <w:rFonts w:ascii="Times New Roman" w:hAnsi="Times New Roman" w:cs="Times New Roman"/>
          <w:sz w:val="24"/>
          <w:szCs w:val="24"/>
        </w:rPr>
        <w:t xml:space="preserve"> (Smith, 1</w:t>
      </w:r>
      <w:r w:rsidR="0031332F" w:rsidRPr="00C760DE">
        <w:rPr>
          <w:rFonts w:ascii="Times New Roman" w:hAnsi="Times New Roman" w:cs="Times New Roman"/>
          <w:sz w:val="24"/>
          <w:szCs w:val="24"/>
        </w:rPr>
        <w:t>77</w:t>
      </w:r>
      <w:r w:rsidR="00AD1224" w:rsidRPr="00C760DE">
        <w:rPr>
          <w:rFonts w:ascii="Times New Roman" w:hAnsi="Times New Roman" w:cs="Times New Roman"/>
          <w:sz w:val="24"/>
          <w:szCs w:val="24"/>
        </w:rPr>
        <w:t>6</w:t>
      </w:r>
      <w:r w:rsidR="0031332F" w:rsidRPr="00C760DE">
        <w:rPr>
          <w:rFonts w:ascii="Times New Roman" w:hAnsi="Times New Roman" w:cs="Times New Roman"/>
          <w:sz w:val="24"/>
          <w:szCs w:val="24"/>
        </w:rPr>
        <w:t>; Ricardo,</w:t>
      </w:r>
      <w:r w:rsidR="001900F9" w:rsidRPr="00C760DE">
        <w:rPr>
          <w:rFonts w:ascii="Times New Roman" w:hAnsi="Times New Roman" w:cs="Times New Roman"/>
          <w:sz w:val="24"/>
          <w:szCs w:val="24"/>
        </w:rPr>
        <w:t xml:space="preserve"> 1817;</w:t>
      </w:r>
      <w:r w:rsidR="0031332F" w:rsidRPr="00C760DE">
        <w:rPr>
          <w:rFonts w:ascii="Times New Roman" w:hAnsi="Times New Roman" w:cs="Times New Roman"/>
          <w:sz w:val="24"/>
          <w:szCs w:val="24"/>
        </w:rPr>
        <w:t xml:space="preserve"> Malthus</w:t>
      </w:r>
      <w:r w:rsidR="00EC1F5B" w:rsidRPr="00C760DE">
        <w:rPr>
          <w:rFonts w:ascii="Times New Roman" w:hAnsi="Times New Roman" w:cs="Times New Roman"/>
          <w:sz w:val="24"/>
          <w:szCs w:val="24"/>
        </w:rPr>
        <w:t xml:space="preserve">, </w:t>
      </w:r>
      <w:r w:rsidR="005959FF" w:rsidRPr="00C760DE">
        <w:rPr>
          <w:rFonts w:ascii="Times New Roman" w:hAnsi="Times New Roman" w:cs="Times New Roman"/>
          <w:sz w:val="24"/>
          <w:szCs w:val="24"/>
        </w:rPr>
        <w:t>1798</w:t>
      </w:r>
      <w:r w:rsidR="00AE6D7D" w:rsidRPr="00C760DE">
        <w:rPr>
          <w:rFonts w:ascii="Times New Roman" w:hAnsi="Times New Roman" w:cs="Times New Roman"/>
          <w:sz w:val="24"/>
          <w:szCs w:val="24"/>
        </w:rPr>
        <w:t>)</w:t>
      </w:r>
      <w:r w:rsidRPr="00C760DE">
        <w:rPr>
          <w:rFonts w:ascii="Times New Roman" w:hAnsi="Times New Roman" w:cs="Times New Roman"/>
          <w:sz w:val="24"/>
          <w:szCs w:val="24"/>
        </w:rPr>
        <w:t xml:space="preserve">; neoclassical models emphasised capital accumulation and technological diffusion (Solow, 1956; Cass, 1965; Koopmans, 1965); endogenous growth models highlighted human capital and innovation (Romer, 1986; Lucas, 1988; Aghion &amp; Howitt, 1992); while geographical and resource-based theories pointed to location and natural endowments (Sachs &amp; Warner, 1997). Broader development frameworks have also shaped the discourse: Rostow’s (1960) linear stages, dependency and world-systems analysis (Prebisch, 1950; Frank, 1967; Wallerstein, 1974), Sen’s (1999) capabilities, the Brundtland Commission’s sustainability agenda, and institutional economics, which argues that institutions govern incentives and outcomes (North, 1989; Acemoglu, Johnson &amp; Robinson, 2005; Ogilvie &amp; Carus, 2014). While these theories illuminate </w:t>
      </w:r>
      <w:r w:rsidRPr="00C760DE">
        <w:rPr>
          <w:rFonts w:ascii="Times New Roman" w:hAnsi="Times New Roman" w:cs="Times New Roman"/>
          <w:sz w:val="24"/>
          <w:szCs w:val="24"/>
        </w:rPr>
        <w:lastRenderedPageBreak/>
        <w:t>parts of the development puzzle, they remain insufficient in explaining why countries with similar geography, policies, or institutional blueprints achieve strikingly different long-run trajectories.</w:t>
      </w:r>
    </w:p>
    <w:p w14:paraId="7ABAFF22" w14:textId="77777777" w:rsidR="006C33BB" w:rsidRPr="00C760DE" w:rsidRDefault="006C33BB" w:rsidP="006C33BB">
      <w:pPr>
        <w:spacing w:after="0" w:line="24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Table 1: Cross-country Performance on Other Development Indicators </w:t>
      </w:r>
    </w:p>
    <w:tbl>
      <w:tblPr>
        <w:tblStyle w:val="GridTable4"/>
        <w:tblW w:w="9665" w:type="dxa"/>
        <w:jc w:val="center"/>
        <w:tblLook w:val="04A0" w:firstRow="1" w:lastRow="0" w:firstColumn="1" w:lastColumn="0" w:noHBand="0" w:noVBand="1"/>
      </w:tblPr>
      <w:tblGrid>
        <w:gridCol w:w="1701"/>
        <w:gridCol w:w="1247"/>
        <w:gridCol w:w="1403"/>
        <w:gridCol w:w="1247"/>
        <w:gridCol w:w="1247"/>
        <w:gridCol w:w="1417"/>
        <w:gridCol w:w="1403"/>
      </w:tblGrid>
      <w:tr w:rsidR="006C33BB" w:rsidRPr="00C760DE" w14:paraId="09166BC8" w14:textId="77777777" w:rsidTr="004B4CBA">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72DAC60B" w14:textId="77777777" w:rsidR="006C33BB" w:rsidRPr="00C760DE" w:rsidRDefault="006C33BB" w:rsidP="004B4CBA">
            <w:pPr>
              <w:rPr>
                <w:rFonts w:ascii="Times New Roman" w:eastAsia="Times New Roman" w:hAnsi="Times New Roman" w:cs="Times New Roman"/>
                <w:sz w:val="20"/>
                <w:szCs w:val="20"/>
                <w14:ligatures w14:val="none"/>
              </w:rPr>
            </w:pPr>
          </w:p>
        </w:tc>
        <w:tc>
          <w:tcPr>
            <w:tcW w:w="1247" w:type="dxa"/>
            <w:hideMark/>
          </w:tcPr>
          <w:p w14:paraId="4DEC763A"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HDI (Score)</w:t>
            </w:r>
          </w:p>
        </w:tc>
        <w:tc>
          <w:tcPr>
            <w:tcW w:w="1403" w:type="dxa"/>
            <w:hideMark/>
          </w:tcPr>
          <w:p w14:paraId="03806E02"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Life Expectancy (Years)</w:t>
            </w:r>
          </w:p>
        </w:tc>
        <w:tc>
          <w:tcPr>
            <w:tcW w:w="1247" w:type="dxa"/>
            <w:hideMark/>
          </w:tcPr>
          <w:p w14:paraId="7108FB85"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Expected Year of Schooling</w:t>
            </w:r>
          </w:p>
        </w:tc>
        <w:tc>
          <w:tcPr>
            <w:tcW w:w="1247" w:type="dxa"/>
            <w:hideMark/>
          </w:tcPr>
          <w:p w14:paraId="00A61162"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 xml:space="preserve">Mean Year of Schooling </w:t>
            </w:r>
          </w:p>
        </w:tc>
        <w:tc>
          <w:tcPr>
            <w:tcW w:w="1417" w:type="dxa"/>
            <w:hideMark/>
          </w:tcPr>
          <w:p w14:paraId="7DF59E03"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Gross National Income Per Capita (US$)</w:t>
            </w:r>
          </w:p>
        </w:tc>
        <w:tc>
          <w:tcPr>
            <w:tcW w:w="1403" w:type="dxa"/>
            <w:hideMark/>
          </w:tcPr>
          <w:p w14:paraId="52BBC8E2" w14:textId="77777777" w:rsidR="006C33BB" w:rsidRPr="00C760DE" w:rsidRDefault="006C33BB" w:rsidP="004B4C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14:ligatures w14:val="none"/>
              </w:rPr>
            </w:pPr>
            <w:r w:rsidRPr="00C760DE">
              <w:rPr>
                <w:rFonts w:ascii="Times New Roman" w:eastAsia="Times New Roman" w:hAnsi="Times New Roman" w:cs="Times New Roman"/>
                <w:sz w:val="20"/>
                <w:szCs w:val="20"/>
                <w14:ligatures w14:val="none"/>
              </w:rPr>
              <w:t>Economic Complexity Index (Score)</w:t>
            </w:r>
          </w:p>
        </w:tc>
      </w:tr>
      <w:tr w:rsidR="006C33BB" w:rsidRPr="00C760DE" w14:paraId="192F470D" w14:textId="77777777" w:rsidTr="004B4CB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C319DCA"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USA</w:t>
            </w:r>
          </w:p>
        </w:tc>
        <w:tc>
          <w:tcPr>
            <w:tcW w:w="1247" w:type="dxa"/>
            <w:noWrap/>
            <w:hideMark/>
          </w:tcPr>
          <w:p w14:paraId="567F28D2"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0.93</w:t>
            </w:r>
          </w:p>
        </w:tc>
        <w:tc>
          <w:tcPr>
            <w:tcW w:w="1403" w:type="dxa"/>
            <w:noWrap/>
            <w:hideMark/>
          </w:tcPr>
          <w:p w14:paraId="674DE358"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78.20</w:t>
            </w:r>
          </w:p>
        </w:tc>
        <w:tc>
          <w:tcPr>
            <w:tcW w:w="1247" w:type="dxa"/>
            <w:noWrap/>
            <w:hideMark/>
          </w:tcPr>
          <w:p w14:paraId="321785C1"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16.41</w:t>
            </w:r>
          </w:p>
        </w:tc>
        <w:tc>
          <w:tcPr>
            <w:tcW w:w="1247" w:type="dxa"/>
            <w:noWrap/>
            <w:hideMark/>
          </w:tcPr>
          <w:p w14:paraId="4B730E56"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13.58</w:t>
            </w:r>
          </w:p>
        </w:tc>
        <w:tc>
          <w:tcPr>
            <w:tcW w:w="1417" w:type="dxa"/>
            <w:noWrap/>
            <w:hideMark/>
          </w:tcPr>
          <w:p w14:paraId="17F9CF30"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65,564.94</w:t>
            </w:r>
          </w:p>
        </w:tc>
        <w:tc>
          <w:tcPr>
            <w:tcW w:w="1403" w:type="dxa"/>
            <w:noWrap/>
            <w:hideMark/>
          </w:tcPr>
          <w:p w14:paraId="658E2506"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1.51</w:t>
            </w:r>
          </w:p>
        </w:tc>
      </w:tr>
      <w:tr w:rsidR="006C33BB" w:rsidRPr="00C760DE" w14:paraId="3681B922" w14:textId="77777777" w:rsidTr="004B4CBA">
        <w:trPr>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5C57877"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UK</w:t>
            </w:r>
          </w:p>
        </w:tc>
        <w:tc>
          <w:tcPr>
            <w:tcW w:w="1247" w:type="dxa"/>
            <w:noWrap/>
            <w:hideMark/>
          </w:tcPr>
          <w:p w14:paraId="43AB56A8"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0.94</w:t>
            </w:r>
          </w:p>
        </w:tc>
        <w:tc>
          <w:tcPr>
            <w:tcW w:w="1403" w:type="dxa"/>
            <w:noWrap/>
            <w:hideMark/>
          </w:tcPr>
          <w:p w14:paraId="1F283450"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82.16</w:t>
            </w:r>
          </w:p>
        </w:tc>
        <w:tc>
          <w:tcPr>
            <w:tcW w:w="1247" w:type="dxa"/>
            <w:noWrap/>
            <w:hideMark/>
          </w:tcPr>
          <w:p w14:paraId="646BAD43"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17.63</w:t>
            </w:r>
          </w:p>
        </w:tc>
        <w:tc>
          <w:tcPr>
            <w:tcW w:w="1247" w:type="dxa"/>
            <w:noWrap/>
            <w:hideMark/>
          </w:tcPr>
          <w:p w14:paraId="11E2D921"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13.41</w:t>
            </w:r>
          </w:p>
        </w:tc>
        <w:tc>
          <w:tcPr>
            <w:tcW w:w="1417" w:type="dxa"/>
            <w:noWrap/>
            <w:hideMark/>
          </w:tcPr>
          <w:p w14:paraId="46B08F25"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46,623.90</w:t>
            </w:r>
          </w:p>
        </w:tc>
        <w:tc>
          <w:tcPr>
            <w:tcW w:w="1403" w:type="dxa"/>
            <w:noWrap/>
            <w:hideMark/>
          </w:tcPr>
          <w:p w14:paraId="7E705534"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1.87</w:t>
            </w:r>
          </w:p>
        </w:tc>
      </w:tr>
      <w:tr w:rsidR="006C33BB" w:rsidRPr="00C760DE" w14:paraId="35581D44" w14:textId="77777777" w:rsidTr="004B4CB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29A80FF7"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France</w:t>
            </w:r>
          </w:p>
        </w:tc>
        <w:tc>
          <w:tcPr>
            <w:tcW w:w="1247" w:type="dxa"/>
            <w:noWrap/>
            <w:hideMark/>
          </w:tcPr>
          <w:p w14:paraId="2F793C91"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0.91</w:t>
            </w:r>
          </w:p>
        </w:tc>
        <w:tc>
          <w:tcPr>
            <w:tcW w:w="1403" w:type="dxa"/>
            <w:noWrap/>
            <w:hideMark/>
          </w:tcPr>
          <w:p w14:paraId="5915453D"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83.23</w:t>
            </w:r>
          </w:p>
        </w:tc>
        <w:tc>
          <w:tcPr>
            <w:tcW w:w="1247" w:type="dxa"/>
            <w:noWrap/>
            <w:hideMark/>
          </w:tcPr>
          <w:p w14:paraId="200E28B4"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15.99</w:t>
            </w:r>
          </w:p>
        </w:tc>
        <w:tc>
          <w:tcPr>
            <w:tcW w:w="1247" w:type="dxa"/>
            <w:noWrap/>
            <w:hideMark/>
          </w:tcPr>
          <w:p w14:paraId="5A3C3850"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11.69</w:t>
            </w:r>
          </w:p>
        </w:tc>
        <w:tc>
          <w:tcPr>
            <w:tcW w:w="1417" w:type="dxa"/>
            <w:noWrap/>
            <w:hideMark/>
          </w:tcPr>
          <w:p w14:paraId="5349345F"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47,378.74</w:t>
            </w:r>
          </w:p>
        </w:tc>
        <w:tc>
          <w:tcPr>
            <w:tcW w:w="1403" w:type="dxa"/>
            <w:noWrap/>
            <w:hideMark/>
          </w:tcPr>
          <w:p w14:paraId="3A6AFC26"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w:t>
            </w:r>
          </w:p>
        </w:tc>
      </w:tr>
      <w:tr w:rsidR="006C33BB" w:rsidRPr="00C760DE" w14:paraId="2B9A0567" w14:textId="77777777" w:rsidTr="004B4CBA">
        <w:trPr>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0677CEB"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Germany</w:t>
            </w:r>
          </w:p>
        </w:tc>
        <w:tc>
          <w:tcPr>
            <w:tcW w:w="1247" w:type="dxa"/>
            <w:noWrap/>
            <w:hideMark/>
          </w:tcPr>
          <w:p w14:paraId="6D2FF439"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0.95</w:t>
            </w:r>
          </w:p>
        </w:tc>
        <w:tc>
          <w:tcPr>
            <w:tcW w:w="1403" w:type="dxa"/>
            <w:noWrap/>
            <w:hideMark/>
          </w:tcPr>
          <w:p w14:paraId="63B91907"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80.99</w:t>
            </w:r>
          </w:p>
        </w:tc>
        <w:tc>
          <w:tcPr>
            <w:tcW w:w="1247" w:type="dxa"/>
            <w:noWrap/>
            <w:hideMark/>
          </w:tcPr>
          <w:p w14:paraId="4F021827"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17.34</w:t>
            </w:r>
          </w:p>
        </w:tc>
        <w:tc>
          <w:tcPr>
            <w:tcW w:w="1247" w:type="dxa"/>
            <w:noWrap/>
            <w:hideMark/>
          </w:tcPr>
          <w:p w14:paraId="1E657E9D"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14.26</w:t>
            </w:r>
          </w:p>
        </w:tc>
        <w:tc>
          <w:tcPr>
            <w:tcW w:w="1417" w:type="dxa"/>
            <w:noWrap/>
            <w:hideMark/>
          </w:tcPr>
          <w:p w14:paraId="36B71CD6"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55,340.20</w:t>
            </w:r>
          </w:p>
        </w:tc>
        <w:tc>
          <w:tcPr>
            <w:tcW w:w="1403" w:type="dxa"/>
            <w:noWrap/>
            <w:hideMark/>
          </w:tcPr>
          <w:p w14:paraId="29DA0261"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2.10</w:t>
            </w:r>
          </w:p>
        </w:tc>
      </w:tr>
      <w:tr w:rsidR="006C33BB" w:rsidRPr="00C760DE" w14:paraId="5B149617" w14:textId="77777777" w:rsidTr="004B4CB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ECE02CE"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 xml:space="preserve">Ireland </w:t>
            </w:r>
          </w:p>
        </w:tc>
        <w:tc>
          <w:tcPr>
            <w:tcW w:w="1247" w:type="dxa"/>
            <w:noWrap/>
            <w:hideMark/>
          </w:tcPr>
          <w:p w14:paraId="504E7020"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0.95</w:t>
            </w:r>
          </w:p>
        </w:tc>
        <w:tc>
          <w:tcPr>
            <w:tcW w:w="1403" w:type="dxa"/>
            <w:noWrap/>
            <w:hideMark/>
          </w:tcPr>
          <w:p w14:paraId="6C306CEA"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82.72</w:t>
            </w:r>
          </w:p>
        </w:tc>
        <w:tc>
          <w:tcPr>
            <w:tcW w:w="1247" w:type="dxa"/>
            <w:noWrap/>
            <w:hideMark/>
          </w:tcPr>
          <w:p w14:paraId="18CF3F6D"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19.13</w:t>
            </w:r>
          </w:p>
        </w:tc>
        <w:tc>
          <w:tcPr>
            <w:tcW w:w="1247" w:type="dxa"/>
            <w:noWrap/>
            <w:hideMark/>
          </w:tcPr>
          <w:p w14:paraId="61C0FA28"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11.66</w:t>
            </w:r>
          </w:p>
        </w:tc>
        <w:tc>
          <w:tcPr>
            <w:tcW w:w="1417" w:type="dxa"/>
            <w:noWrap/>
            <w:hideMark/>
          </w:tcPr>
          <w:p w14:paraId="4349CE43"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87,467.51</w:t>
            </w:r>
          </w:p>
        </w:tc>
        <w:tc>
          <w:tcPr>
            <w:tcW w:w="1403" w:type="dxa"/>
            <w:noWrap/>
            <w:hideMark/>
          </w:tcPr>
          <w:p w14:paraId="017AB23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w:t>
            </w:r>
          </w:p>
        </w:tc>
      </w:tr>
      <w:tr w:rsidR="006C33BB" w:rsidRPr="00C760DE" w14:paraId="69B948FB" w14:textId="77777777" w:rsidTr="004B4CBA">
        <w:trPr>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FCED895"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Switzerland</w:t>
            </w:r>
          </w:p>
        </w:tc>
        <w:tc>
          <w:tcPr>
            <w:tcW w:w="1247" w:type="dxa"/>
            <w:noWrap/>
            <w:hideMark/>
          </w:tcPr>
          <w:p w14:paraId="7D57A477"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0.97</w:t>
            </w:r>
          </w:p>
        </w:tc>
        <w:tc>
          <w:tcPr>
            <w:tcW w:w="1403" w:type="dxa"/>
            <w:noWrap/>
            <w:hideMark/>
          </w:tcPr>
          <w:p w14:paraId="264D6F5B"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84.26</w:t>
            </w:r>
          </w:p>
        </w:tc>
        <w:tc>
          <w:tcPr>
            <w:tcW w:w="1247" w:type="dxa"/>
            <w:noWrap/>
            <w:hideMark/>
          </w:tcPr>
          <w:p w14:paraId="03B5AEEF"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16.58</w:t>
            </w:r>
          </w:p>
        </w:tc>
        <w:tc>
          <w:tcPr>
            <w:tcW w:w="1247" w:type="dxa"/>
            <w:noWrap/>
            <w:hideMark/>
          </w:tcPr>
          <w:p w14:paraId="6C04B521"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13.90</w:t>
            </w:r>
          </w:p>
        </w:tc>
        <w:tc>
          <w:tcPr>
            <w:tcW w:w="1417" w:type="dxa"/>
            <w:noWrap/>
            <w:hideMark/>
          </w:tcPr>
          <w:p w14:paraId="0BA59692"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69,432.79</w:t>
            </w:r>
          </w:p>
        </w:tc>
        <w:tc>
          <w:tcPr>
            <w:tcW w:w="1403" w:type="dxa"/>
            <w:noWrap/>
            <w:hideMark/>
          </w:tcPr>
          <w:p w14:paraId="6A8E21F3"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2.64</w:t>
            </w:r>
          </w:p>
        </w:tc>
      </w:tr>
      <w:tr w:rsidR="006C33BB" w:rsidRPr="00C760DE" w14:paraId="7E06490F" w14:textId="77777777" w:rsidTr="004B4CB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0431BFFF"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Norway</w:t>
            </w:r>
          </w:p>
        </w:tc>
        <w:tc>
          <w:tcPr>
            <w:tcW w:w="1247" w:type="dxa"/>
            <w:noWrap/>
            <w:hideMark/>
          </w:tcPr>
          <w:p w14:paraId="039F41F4"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0.97</w:t>
            </w:r>
          </w:p>
        </w:tc>
        <w:tc>
          <w:tcPr>
            <w:tcW w:w="1403" w:type="dxa"/>
            <w:noWrap/>
            <w:hideMark/>
          </w:tcPr>
          <w:p w14:paraId="0FB1D67B"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83.39</w:t>
            </w:r>
          </w:p>
        </w:tc>
        <w:tc>
          <w:tcPr>
            <w:tcW w:w="1247" w:type="dxa"/>
            <w:noWrap/>
            <w:hideMark/>
          </w:tcPr>
          <w:p w14:paraId="347DDFF0"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18.64</w:t>
            </w:r>
          </w:p>
        </w:tc>
        <w:tc>
          <w:tcPr>
            <w:tcW w:w="1247" w:type="dxa"/>
            <w:noWrap/>
            <w:hideMark/>
          </w:tcPr>
          <w:p w14:paraId="5C04B6F4"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13.06</w:t>
            </w:r>
          </w:p>
        </w:tc>
        <w:tc>
          <w:tcPr>
            <w:tcW w:w="1417" w:type="dxa"/>
            <w:noWrap/>
            <w:hideMark/>
          </w:tcPr>
          <w:p w14:paraId="3BEB9465"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69,189.76</w:t>
            </w:r>
          </w:p>
        </w:tc>
        <w:tc>
          <w:tcPr>
            <w:tcW w:w="1403" w:type="dxa"/>
            <w:noWrap/>
            <w:hideMark/>
          </w:tcPr>
          <w:p w14:paraId="57A8B3CB"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0.20</w:t>
            </w:r>
          </w:p>
        </w:tc>
      </w:tr>
      <w:tr w:rsidR="006C33BB" w:rsidRPr="00C760DE" w14:paraId="4CCC0E6B" w14:textId="77777777" w:rsidTr="004B4CBA">
        <w:trPr>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22DCE3E"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Japan</w:t>
            </w:r>
          </w:p>
        </w:tc>
        <w:tc>
          <w:tcPr>
            <w:tcW w:w="1247" w:type="dxa"/>
            <w:noWrap/>
            <w:hideMark/>
          </w:tcPr>
          <w:p w14:paraId="424DFBDC"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0.92</w:t>
            </w:r>
          </w:p>
        </w:tc>
        <w:tc>
          <w:tcPr>
            <w:tcW w:w="1403" w:type="dxa"/>
            <w:noWrap/>
            <w:hideMark/>
          </w:tcPr>
          <w:p w14:paraId="44C410DF"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84.82</w:t>
            </w:r>
          </w:p>
        </w:tc>
        <w:tc>
          <w:tcPr>
            <w:tcW w:w="1247" w:type="dxa"/>
            <w:noWrap/>
            <w:hideMark/>
          </w:tcPr>
          <w:p w14:paraId="30C80EB5"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15.46</w:t>
            </w:r>
          </w:p>
        </w:tc>
        <w:tc>
          <w:tcPr>
            <w:tcW w:w="1247" w:type="dxa"/>
            <w:noWrap/>
            <w:hideMark/>
          </w:tcPr>
          <w:p w14:paraId="05E90B7A"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12.67</w:t>
            </w:r>
          </w:p>
        </w:tc>
        <w:tc>
          <w:tcPr>
            <w:tcW w:w="1417" w:type="dxa"/>
            <w:noWrap/>
            <w:hideMark/>
          </w:tcPr>
          <w:p w14:paraId="5869F301"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43,643.86</w:t>
            </w:r>
          </w:p>
        </w:tc>
        <w:tc>
          <w:tcPr>
            <w:tcW w:w="1403" w:type="dxa"/>
            <w:noWrap/>
            <w:hideMark/>
          </w:tcPr>
          <w:p w14:paraId="739C433A"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2.56</w:t>
            </w:r>
          </w:p>
        </w:tc>
      </w:tr>
      <w:tr w:rsidR="006C33BB" w:rsidRPr="00C760DE" w14:paraId="547E50CB" w14:textId="77777777" w:rsidTr="004B4CB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B51EC92"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South Korea</w:t>
            </w:r>
          </w:p>
        </w:tc>
        <w:tc>
          <w:tcPr>
            <w:tcW w:w="1247" w:type="dxa"/>
            <w:noWrap/>
            <w:hideMark/>
          </w:tcPr>
          <w:p w14:paraId="20ED84B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0.93</w:t>
            </w:r>
          </w:p>
        </w:tc>
        <w:tc>
          <w:tcPr>
            <w:tcW w:w="1403" w:type="dxa"/>
            <w:noWrap/>
            <w:hideMark/>
          </w:tcPr>
          <w:p w14:paraId="530A2F7C"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84.02</w:t>
            </w:r>
          </w:p>
        </w:tc>
        <w:tc>
          <w:tcPr>
            <w:tcW w:w="1247" w:type="dxa"/>
            <w:noWrap/>
            <w:hideMark/>
          </w:tcPr>
          <w:p w14:paraId="48CC864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16.51</w:t>
            </w:r>
          </w:p>
        </w:tc>
        <w:tc>
          <w:tcPr>
            <w:tcW w:w="1247" w:type="dxa"/>
            <w:noWrap/>
            <w:hideMark/>
          </w:tcPr>
          <w:p w14:paraId="69494B81"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12.61</w:t>
            </w:r>
          </w:p>
        </w:tc>
        <w:tc>
          <w:tcPr>
            <w:tcW w:w="1417" w:type="dxa"/>
            <w:noWrap/>
            <w:hideMark/>
          </w:tcPr>
          <w:p w14:paraId="3BE286A7"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46,026.45</w:t>
            </w:r>
          </w:p>
        </w:tc>
        <w:tc>
          <w:tcPr>
            <w:tcW w:w="1403" w:type="dxa"/>
            <w:noWrap/>
            <w:hideMark/>
          </w:tcPr>
          <w:p w14:paraId="7C5498F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2.33</w:t>
            </w:r>
          </w:p>
        </w:tc>
      </w:tr>
      <w:tr w:rsidR="006C33BB" w:rsidRPr="00C760DE" w14:paraId="3D6E5D8F" w14:textId="77777777" w:rsidTr="004B4CBA">
        <w:trPr>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0CEE53CA"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Singapore</w:t>
            </w:r>
          </w:p>
        </w:tc>
        <w:tc>
          <w:tcPr>
            <w:tcW w:w="1247" w:type="dxa"/>
            <w:noWrap/>
            <w:hideMark/>
          </w:tcPr>
          <w:p w14:paraId="2E113045"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0.95</w:t>
            </w:r>
          </w:p>
        </w:tc>
        <w:tc>
          <w:tcPr>
            <w:tcW w:w="1403" w:type="dxa"/>
            <w:noWrap/>
            <w:hideMark/>
          </w:tcPr>
          <w:p w14:paraId="64759045"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84.13</w:t>
            </w:r>
          </w:p>
        </w:tc>
        <w:tc>
          <w:tcPr>
            <w:tcW w:w="1247" w:type="dxa"/>
            <w:noWrap/>
            <w:hideMark/>
          </w:tcPr>
          <w:p w14:paraId="0D2C92AB"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16.90</w:t>
            </w:r>
          </w:p>
        </w:tc>
        <w:tc>
          <w:tcPr>
            <w:tcW w:w="1247" w:type="dxa"/>
            <w:noWrap/>
            <w:hideMark/>
          </w:tcPr>
          <w:p w14:paraId="0203574F"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11.92</w:t>
            </w:r>
          </w:p>
        </w:tc>
        <w:tc>
          <w:tcPr>
            <w:tcW w:w="1417" w:type="dxa"/>
            <w:noWrap/>
            <w:hideMark/>
          </w:tcPr>
          <w:p w14:paraId="5539131E"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88,761.15</w:t>
            </w:r>
          </w:p>
        </w:tc>
        <w:tc>
          <w:tcPr>
            <w:tcW w:w="1403" w:type="dxa"/>
            <w:noWrap/>
            <w:hideMark/>
          </w:tcPr>
          <w:p w14:paraId="099F4031"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2.52</w:t>
            </w:r>
          </w:p>
        </w:tc>
      </w:tr>
      <w:tr w:rsidR="006C33BB" w:rsidRPr="00C760DE" w14:paraId="1D28EA9F" w14:textId="77777777" w:rsidTr="004B4CB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E0814E9"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China</w:t>
            </w:r>
          </w:p>
        </w:tc>
        <w:tc>
          <w:tcPr>
            <w:tcW w:w="1247" w:type="dxa"/>
            <w:noWrap/>
            <w:hideMark/>
          </w:tcPr>
          <w:p w14:paraId="2716FFF2"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0.79</w:t>
            </w:r>
          </w:p>
        </w:tc>
        <w:tc>
          <w:tcPr>
            <w:tcW w:w="1403" w:type="dxa"/>
            <w:noWrap/>
            <w:hideMark/>
          </w:tcPr>
          <w:p w14:paraId="38659D76"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78.59</w:t>
            </w:r>
          </w:p>
        </w:tc>
        <w:tc>
          <w:tcPr>
            <w:tcW w:w="1247" w:type="dxa"/>
            <w:noWrap/>
            <w:hideMark/>
          </w:tcPr>
          <w:p w14:paraId="2D569AB3"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15.22</w:t>
            </w:r>
          </w:p>
        </w:tc>
        <w:tc>
          <w:tcPr>
            <w:tcW w:w="1247" w:type="dxa"/>
            <w:noWrap/>
            <w:hideMark/>
          </w:tcPr>
          <w:p w14:paraId="6E798EE7"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8.11</w:t>
            </w:r>
          </w:p>
        </w:tc>
        <w:tc>
          <w:tcPr>
            <w:tcW w:w="1417" w:type="dxa"/>
            <w:noWrap/>
            <w:hideMark/>
          </w:tcPr>
          <w:p w14:paraId="486C37D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18,024.89</w:t>
            </w:r>
          </w:p>
        </w:tc>
        <w:tc>
          <w:tcPr>
            <w:tcW w:w="1403" w:type="dxa"/>
            <w:noWrap/>
            <w:hideMark/>
          </w:tcPr>
          <w:p w14:paraId="7AA8148A"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1.47</w:t>
            </w:r>
          </w:p>
        </w:tc>
      </w:tr>
      <w:tr w:rsidR="006C33BB" w:rsidRPr="00C760DE" w14:paraId="2DC94756" w14:textId="77777777" w:rsidTr="004B4CBA">
        <w:trPr>
          <w:trHeight w:val="288"/>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45BD8C3C"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India</w:t>
            </w:r>
          </w:p>
        </w:tc>
        <w:tc>
          <w:tcPr>
            <w:tcW w:w="1247" w:type="dxa"/>
            <w:noWrap/>
            <w:hideMark/>
          </w:tcPr>
          <w:p w14:paraId="13B9B5A9"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0.64</w:t>
            </w:r>
          </w:p>
        </w:tc>
        <w:tc>
          <w:tcPr>
            <w:tcW w:w="1403" w:type="dxa"/>
            <w:noWrap/>
            <w:hideMark/>
          </w:tcPr>
          <w:p w14:paraId="567AE265"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67.74</w:t>
            </w:r>
          </w:p>
        </w:tc>
        <w:tc>
          <w:tcPr>
            <w:tcW w:w="1247" w:type="dxa"/>
            <w:noWrap/>
            <w:hideMark/>
          </w:tcPr>
          <w:p w14:paraId="434C19E7"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12.58</w:t>
            </w:r>
          </w:p>
        </w:tc>
        <w:tc>
          <w:tcPr>
            <w:tcW w:w="1247" w:type="dxa"/>
            <w:noWrap/>
            <w:hideMark/>
          </w:tcPr>
          <w:p w14:paraId="598A8B42"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6.57</w:t>
            </w:r>
          </w:p>
        </w:tc>
        <w:tc>
          <w:tcPr>
            <w:tcW w:w="1417" w:type="dxa"/>
            <w:noWrap/>
            <w:hideMark/>
          </w:tcPr>
          <w:p w14:paraId="330D42BC"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6,950.53</w:t>
            </w:r>
          </w:p>
        </w:tc>
        <w:tc>
          <w:tcPr>
            <w:tcW w:w="1403" w:type="dxa"/>
            <w:noWrap/>
            <w:hideMark/>
          </w:tcPr>
          <w:p w14:paraId="1EC60562"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0.38</w:t>
            </w:r>
          </w:p>
        </w:tc>
      </w:tr>
      <w:tr w:rsidR="006C33BB" w:rsidRPr="00C760DE" w14:paraId="79BC170B" w14:textId="77777777" w:rsidTr="004B4CB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DC273B4"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Bangladesh</w:t>
            </w:r>
          </w:p>
        </w:tc>
        <w:tc>
          <w:tcPr>
            <w:tcW w:w="1247" w:type="dxa"/>
            <w:noWrap/>
            <w:hideMark/>
          </w:tcPr>
          <w:p w14:paraId="47DD827A"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0.67</w:t>
            </w:r>
          </w:p>
        </w:tc>
        <w:tc>
          <w:tcPr>
            <w:tcW w:w="1403" w:type="dxa"/>
            <w:noWrap/>
            <w:hideMark/>
          </w:tcPr>
          <w:p w14:paraId="17E3641B"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73.70</w:t>
            </w:r>
          </w:p>
        </w:tc>
        <w:tc>
          <w:tcPr>
            <w:tcW w:w="1247" w:type="dxa"/>
            <w:noWrap/>
            <w:hideMark/>
          </w:tcPr>
          <w:p w14:paraId="098414DD"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11.95</w:t>
            </w:r>
          </w:p>
        </w:tc>
        <w:tc>
          <w:tcPr>
            <w:tcW w:w="1247" w:type="dxa"/>
            <w:noWrap/>
            <w:hideMark/>
          </w:tcPr>
          <w:p w14:paraId="2B21067A"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7.38</w:t>
            </w:r>
          </w:p>
        </w:tc>
        <w:tc>
          <w:tcPr>
            <w:tcW w:w="1417" w:type="dxa"/>
            <w:noWrap/>
            <w:hideMark/>
          </w:tcPr>
          <w:p w14:paraId="2D0245E5"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6,511.12</w:t>
            </w:r>
          </w:p>
        </w:tc>
        <w:tc>
          <w:tcPr>
            <w:tcW w:w="1403" w:type="dxa"/>
            <w:noWrap/>
            <w:hideMark/>
          </w:tcPr>
          <w:p w14:paraId="4B403849"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-1.15</w:t>
            </w:r>
          </w:p>
        </w:tc>
      </w:tr>
      <w:tr w:rsidR="006C33BB" w:rsidRPr="00C760DE" w14:paraId="6C9F34F7" w14:textId="77777777" w:rsidTr="004B4CBA">
        <w:trPr>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FCCE89F"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Nigeria</w:t>
            </w:r>
          </w:p>
        </w:tc>
        <w:tc>
          <w:tcPr>
            <w:tcW w:w="1247" w:type="dxa"/>
            <w:noWrap/>
            <w:hideMark/>
          </w:tcPr>
          <w:p w14:paraId="3304FDB2"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0.55</w:t>
            </w:r>
          </w:p>
        </w:tc>
        <w:tc>
          <w:tcPr>
            <w:tcW w:w="1403" w:type="dxa"/>
            <w:noWrap/>
            <w:hideMark/>
          </w:tcPr>
          <w:p w14:paraId="618558A6"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53.63</w:t>
            </w:r>
          </w:p>
        </w:tc>
        <w:tc>
          <w:tcPr>
            <w:tcW w:w="1247" w:type="dxa"/>
            <w:noWrap/>
            <w:hideMark/>
          </w:tcPr>
          <w:p w14:paraId="53A6C0FB"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10.51</w:t>
            </w:r>
          </w:p>
        </w:tc>
        <w:tc>
          <w:tcPr>
            <w:tcW w:w="1247" w:type="dxa"/>
            <w:noWrap/>
            <w:hideMark/>
          </w:tcPr>
          <w:p w14:paraId="3F462D82"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7.59</w:t>
            </w:r>
          </w:p>
        </w:tc>
        <w:tc>
          <w:tcPr>
            <w:tcW w:w="1417" w:type="dxa"/>
            <w:noWrap/>
            <w:hideMark/>
          </w:tcPr>
          <w:p w14:paraId="024CA348"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4,754.84</w:t>
            </w:r>
          </w:p>
        </w:tc>
        <w:tc>
          <w:tcPr>
            <w:tcW w:w="1403" w:type="dxa"/>
            <w:noWrap/>
            <w:hideMark/>
          </w:tcPr>
          <w:p w14:paraId="5120A678"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-1.65</w:t>
            </w:r>
          </w:p>
        </w:tc>
      </w:tr>
      <w:tr w:rsidR="006C33BB" w:rsidRPr="00C760DE" w14:paraId="0DB431AE" w14:textId="77777777" w:rsidTr="004B4CB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2BFE3BD"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Burkina Faso</w:t>
            </w:r>
          </w:p>
        </w:tc>
        <w:tc>
          <w:tcPr>
            <w:tcW w:w="1247" w:type="dxa"/>
            <w:noWrap/>
            <w:hideMark/>
          </w:tcPr>
          <w:p w14:paraId="069094D1"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0.44</w:t>
            </w:r>
          </w:p>
        </w:tc>
        <w:tc>
          <w:tcPr>
            <w:tcW w:w="1403" w:type="dxa"/>
            <w:noWrap/>
            <w:hideMark/>
          </w:tcPr>
          <w:p w14:paraId="73A9D084"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59.77</w:t>
            </w:r>
          </w:p>
        </w:tc>
        <w:tc>
          <w:tcPr>
            <w:tcW w:w="1247" w:type="dxa"/>
            <w:noWrap/>
            <w:hideMark/>
          </w:tcPr>
          <w:p w14:paraId="54B159CE"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8.09</w:t>
            </w:r>
          </w:p>
        </w:tc>
        <w:tc>
          <w:tcPr>
            <w:tcW w:w="1247" w:type="dxa"/>
            <w:noWrap/>
            <w:hideMark/>
          </w:tcPr>
          <w:p w14:paraId="32CF056F"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2.32</w:t>
            </w:r>
          </w:p>
        </w:tc>
        <w:tc>
          <w:tcPr>
            <w:tcW w:w="1417" w:type="dxa"/>
            <w:noWrap/>
            <w:hideMark/>
          </w:tcPr>
          <w:p w14:paraId="4B1045BF"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2,037.00</w:t>
            </w:r>
          </w:p>
        </w:tc>
        <w:tc>
          <w:tcPr>
            <w:tcW w:w="1403" w:type="dxa"/>
            <w:noWrap/>
            <w:hideMark/>
          </w:tcPr>
          <w:p w14:paraId="4A5082BC"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-0.41</w:t>
            </w:r>
          </w:p>
        </w:tc>
      </w:tr>
      <w:tr w:rsidR="006C33BB" w:rsidRPr="00C760DE" w14:paraId="543F03DC" w14:textId="77777777" w:rsidTr="004B4CBA">
        <w:trPr>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4E28958"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 xml:space="preserve">Burundi </w:t>
            </w:r>
          </w:p>
        </w:tc>
        <w:tc>
          <w:tcPr>
            <w:tcW w:w="1247" w:type="dxa"/>
            <w:noWrap/>
            <w:hideMark/>
          </w:tcPr>
          <w:p w14:paraId="11BBEA76"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0.42</w:t>
            </w:r>
          </w:p>
        </w:tc>
        <w:tc>
          <w:tcPr>
            <w:tcW w:w="1403" w:type="dxa"/>
            <w:noWrap/>
            <w:hideMark/>
          </w:tcPr>
          <w:p w14:paraId="711E5D26"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61.98</w:t>
            </w:r>
          </w:p>
        </w:tc>
        <w:tc>
          <w:tcPr>
            <w:tcW w:w="1247" w:type="dxa"/>
            <w:noWrap/>
            <w:hideMark/>
          </w:tcPr>
          <w:p w14:paraId="34E8620F"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9.97</w:t>
            </w:r>
          </w:p>
        </w:tc>
        <w:tc>
          <w:tcPr>
            <w:tcW w:w="1247" w:type="dxa"/>
            <w:noWrap/>
            <w:hideMark/>
          </w:tcPr>
          <w:p w14:paraId="5206989D"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3.31</w:t>
            </w:r>
          </w:p>
        </w:tc>
        <w:tc>
          <w:tcPr>
            <w:tcW w:w="1417" w:type="dxa"/>
            <w:noWrap/>
            <w:hideMark/>
          </w:tcPr>
          <w:p w14:paraId="62199D98"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712.03</w:t>
            </w:r>
          </w:p>
        </w:tc>
        <w:tc>
          <w:tcPr>
            <w:tcW w:w="1403" w:type="dxa"/>
            <w:noWrap/>
            <w:hideMark/>
          </w:tcPr>
          <w:p w14:paraId="0BBFB2E7" w14:textId="77777777" w:rsidR="006C33BB" w:rsidRPr="00C760DE" w:rsidRDefault="006C33BB" w:rsidP="004B4CB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w:t>
            </w:r>
          </w:p>
        </w:tc>
      </w:tr>
      <w:tr w:rsidR="006C33BB" w:rsidRPr="00C760DE" w14:paraId="6FE2862C" w14:textId="77777777" w:rsidTr="004B4CB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083F4C1" w14:textId="77777777" w:rsidR="006C33BB" w:rsidRPr="00C760DE" w:rsidRDefault="006C33BB" w:rsidP="004B4CBA">
            <w:pPr>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South Africa</w:t>
            </w:r>
          </w:p>
        </w:tc>
        <w:tc>
          <w:tcPr>
            <w:tcW w:w="1247" w:type="dxa"/>
            <w:noWrap/>
            <w:hideMark/>
          </w:tcPr>
          <w:p w14:paraId="31513DD2"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0.72</w:t>
            </w:r>
          </w:p>
        </w:tc>
        <w:tc>
          <w:tcPr>
            <w:tcW w:w="1403" w:type="dxa"/>
            <w:noWrap/>
            <w:hideMark/>
          </w:tcPr>
          <w:p w14:paraId="14BD737D"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61.48</w:t>
            </w:r>
          </w:p>
        </w:tc>
        <w:tc>
          <w:tcPr>
            <w:tcW w:w="1247" w:type="dxa"/>
            <w:noWrap/>
            <w:hideMark/>
          </w:tcPr>
          <w:p w14:paraId="43043FDA"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14.26</w:t>
            </w:r>
          </w:p>
        </w:tc>
        <w:tc>
          <w:tcPr>
            <w:tcW w:w="1247" w:type="dxa"/>
            <w:noWrap/>
            <w:hideMark/>
          </w:tcPr>
          <w:p w14:paraId="151265F0"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11.61</w:t>
            </w:r>
          </w:p>
        </w:tc>
        <w:tc>
          <w:tcPr>
            <w:tcW w:w="1417" w:type="dxa"/>
            <w:noWrap/>
            <w:hideMark/>
          </w:tcPr>
          <w:p w14:paraId="7DDD768F"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13,185.56</w:t>
            </w:r>
          </w:p>
        </w:tc>
        <w:tc>
          <w:tcPr>
            <w:tcW w:w="1403" w:type="dxa"/>
            <w:noWrap/>
            <w:hideMark/>
          </w:tcPr>
          <w:p w14:paraId="341A4C01" w14:textId="77777777" w:rsidR="006C33BB" w:rsidRPr="00C760DE" w:rsidRDefault="006C33BB" w:rsidP="004B4CB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14:ligatures w14:val="none"/>
              </w:rPr>
            </w:pPr>
            <w:r w:rsidRPr="00C760DE">
              <w:rPr>
                <w:rFonts w:ascii="Times New Roman" w:eastAsia="Times New Roman" w:hAnsi="Times New Roman" w:cs="Times New Roman"/>
                <w:color w:val="000000"/>
                <w:sz w:val="20"/>
                <w:szCs w:val="20"/>
                <w14:ligatures w14:val="none"/>
              </w:rPr>
              <w:t>-0.31</w:t>
            </w:r>
          </w:p>
        </w:tc>
      </w:tr>
    </w:tbl>
    <w:p w14:paraId="60422E95" w14:textId="77777777" w:rsidR="006C33BB" w:rsidRPr="00C760DE" w:rsidRDefault="006C33BB" w:rsidP="006C33BB">
      <w:pPr>
        <w:spacing w:line="480" w:lineRule="auto"/>
        <w:rPr>
          <w:rFonts w:ascii="Times New Roman" w:hAnsi="Times New Roman" w:cs="Times New Roman"/>
          <w:i/>
          <w:iCs/>
          <w:sz w:val="24"/>
          <w:szCs w:val="24"/>
        </w:rPr>
      </w:pPr>
      <w:r w:rsidRPr="00C760DE">
        <w:rPr>
          <w:rFonts w:ascii="Times New Roman" w:hAnsi="Times New Roman" w:cs="Times New Roman"/>
          <w:i/>
          <w:iCs/>
          <w:sz w:val="24"/>
          <w:szCs w:val="24"/>
        </w:rPr>
        <w:t>Source: UNDP, Harvard, WDI</w:t>
      </w:r>
    </w:p>
    <w:p w14:paraId="39BAC904" w14:textId="2AF2504B"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 closer inspection of successful late developers reveals a common pattern. Countries such as South Korea, Japan, Singapore, and China did not rely solely on institutional reform or capital deepening; they cultivated behavioural and societal attributes that enabled reform absorption and long-term coherence. These include disciplined civic cultures, ethical leadership norms, collective orientation, and a </w:t>
      </w:r>
      <w:r w:rsidR="00EB441C" w:rsidRPr="00C760DE">
        <w:rPr>
          <w:rFonts w:ascii="Times New Roman" w:hAnsi="Times New Roman" w:cs="Times New Roman"/>
          <w:sz w:val="24"/>
          <w:szCs w:val="24"/>
        </w:rPr>
        <w:t xml:space="preserve">transformative </w:t>
      </w:r>
      <w:r w:rsidRPr="00C760DE">
        <w:rPr>
          <w:rFonts w:ascii="Times New Roman" w:hAnsi="Times New Roman" w:cs="Times New Roman"/>
          <w:sz w:val="24"/>
          <w:szCs w:val="24"/>
        </w:rPr>
        <w:t>mindset</w:t>
      </w:r>
      <w:r w:rsidR="00EB441C" w:rsidRPr="00C760DE">
        <w:rPr>
          <w:rFonts w:ascii="Times New Roman" w:hAnsi="Times New Roman" w:cs="Times New Roman"/>
          <w:sz w:val="24"/>
          <w:szCs w:val="24"/>
        </w:rPr>
        <w:t xml:space="preserve">. These </w:t>
      </w:r>
      <w:r w:rsidRPr="00C760DE">
        <w:rPr>
          <w:rFonts w:ascii="Times New Roman" w:hAnsi="Times New Roman" w:cs="Times New Roman"/>
          <w:sz w:val="24"/>
          <w:szCs w:val="24"/>
        </w:rPr>
        <w:t xml:space="preserve">traits go beyond conventional human capital metrics (Amsden, 1989; Johnson, 1982; Evans, 1995; Dore, 1987; Lee, 2000). Their strategies extended human capital from mere schooling to deeper investments in cognitive, </w:t>
      </w:r>
      <w:r w:rsidRPr="00C760DE">
        <w:rPr>
          <w:rFonts w:ascii="Times New Roman" w:hAnsi="Times New Roman" w:cs="Times New Roman"/>
          <w:sz w:val="24"/>
          <w:szCs w:val="24"/>
        </w:rPr>
        <w:lastRenderedPageBreak/>
        <w:t>ethical, and civic development (McClelland, 1961; Inglehart &amp; Welzel, 2005). This suggests that the quality of people</w:t>
      </w:r>
      <w:r w:rsidR="004847DC" w:rsidRPr="00C760DE">
        <w:rPr>
          <w:rFonts w:ascii="Times New Roman" w:hAnsi="Times New Roman" w:cs="Times New Roman"/>
          <w:sz w:val="24"/>
          <w:szCs w:val="24"/>
        </w:rPr>
        <w:t xml:space="preserve"> – </w:t>
      </w:r>
      <w:r w:rsidRPr="00C760DE">
        <w:rPr>
          <w:rFonts w:ascii="Times New Roman" w:hAnsi="Times New Roman" w:cs="Times New Roman"/>
          <w:sz w:val="24"/>
          <w:szCs w:val="24"/>
        </w:rPr>
        <w:t>what they know, believe, value, and aspire to</w:t>
      </w:r>
      <w:r w:rsidR="004847DC" w:rsidRPr="00C760DE">
        <w:rPr>
          <w:rFonts w:ascii="Times New Roman" w:hAnsi="Times New Roman" w:cs="Times New Roman"/>
          <w:sz w:val="24"/>
          <w:szCs w:val="24"/>
        </w:rPr>
        <w:t xml:space="preserve"> be – </w:t>
      </w:r>
      <w:r w:rsidRPr="00C760DE">
        <w:rPr>
          <w:rFonts w:ascii="Times New Roman" w:hAnsi="Times New Roman" w:cs="Times New Roman"/>
          <w:sz w:val="24"/>
          <w:szCs w:val="24"/>
        </w:rPr>
        <w:t>constitutes a fundamental substrate of development, enabling institutions to function and reforms to persist (Sen, 1999; North, 2005; Fukuyama, 2011).</w:t>
      </w:r>
    </w:p>
    <w:p w14:paraId="4DBE6928" w14:textId="68129996"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By contrast, many African and Latin American countries exhibit repeated reform cycles with limited structural transformation (Gerschenkron, 2015). Their challenges extend beyond policy design or institutional capacity to deeper societal issues: fragmented civic norms, weak ethical commitment in public life, low trust, and limited cognitive readiness for complex coordination (North, 1981; Damoah &amp; Ayakwah, 2021). Elite capture, inconsistent policy implementation, and vulnerability to shocks thus appear not only as structural failures but as reflections of behavioural deficits</w:t>
      </w:r>
      <w:r w:rsidR="007D60AB" w:rsidRPr="00C760DE">
        <w:rPr>
          <w:rFonts w:ascii="Times New Roman" w:hAnsi="Times New Roman" w:cs="Times New Roman"/>
          <w:sz w:val="24"/>
          <w:szCs w:val="24"/>
        </w:rPr>
        <w:t xml:space="preserve">, </w:t>
      </w:r>
      <w:r w:rsidRPr="00C760DE">
        <w:rPr>
          <w:rFonts w:ascii="Times New Roman" w:hAnsi="Times New Roman" w:cs="Times New Roman"/>
          <w:sz w:val="24"/>
          <w:szCs w:val="24"/>
        </w:rPr>
        <w:t>manifest</w:t>
      </w:r>
      <w:r w:rsidR="007D60AB" w:rsidRPr="00C760DE">
        <w:rPr>
          <w:rFonts w:ascii="Times New Roman" w:hAnsi="Times New Roman" w:cs="Times New Roman"/>
          <w:sz w:val="24"/>
          <w:szCs w:val="24"/>
        </w:rPr>
        <w:t xml:space="preserve">ing </w:t>
      </w:r>
      <w:r w:rsidRPr="00C760DE">
        <w:rPr>
          <w:rFonts w:ascii="Times New Roman" w:hAnsi="Times New Roman" w:cs="Times New Roman"/>
          <w:sz w:val="24"/>
          <w:szCs w:val="24"/>
        </w:rPr>
        <w:t>the ethical, civic, and cognitive limitations embedded in the population (Pritchett, Woolcock &amp; Andrews, 2013; Rothstein &amp; Tannenberg, 2015). As Acemoglu and Jackson (2017) demonstrate, even well-designed institutions falter in societies lacking normative cohesion, integrity, and collective agency. Historical episodes, including responses to the transatlantic slave trade, further show how societal ethical evolution shapes collective choices (Bardhan, 2008; Gerschenkron, 2015)</w:t>
      </w:r>
      <w:r w:rsidR="00511F3B" w:rsidRPr="00C760DE">
        <w:rPr>
          <w:rStyle w:val="FootnoteReference"/>
          <w:rFonts w:ascii="Times New Roman" w:hAnsi="Times New Roman" w:cs="Times New Roman"/>
          <w:sz w:val="24"/>
          <w:szCs w:val="24"/>
        </w:rPr>
        <w:footnoteReference w:id="1"/>
      </w:r>
      <w:r w:rsidRPr="00C760DE">
        <w:rPr>
          <w:rFonts w:ascii="Times New Roman" w:hAnsi="Times New Roman" w:cs="Times New Roman"/>
          <w:sz w:val="24"/>
          <w:szCs w:val="24"/>
        </w:rPr>
        <w:t>.</w:t>
      </w:r>
    </w:p>
    <w:p w14:paraId="1CD5010B" w14:textId="1C477C93" w:rsidR="00846D18"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Across centuries of scholarship</w:t>
      </w:r>
      <w:r w:rsidR="008960EF" w:rsidRPr="00C760DE">
        <w:rPr>
          <w:rFonts w:ascii="Times New Roman" w:hAnsi="Times New Roman" w:cs="Times New Roman"/>
          <w:sz w:val="24"/>
          <w:szCs w:val="24"/>
        </w:rPr>
        <w:t xml:space="preserve">, </w:t>
      </w:r>
      <w:r w:rsidRPr="00C760DE">
        <w:rPr>
          <w:rFonts w:ascii="Times New Roman" w:hAnsi="Times New Roman" w:cs="Times New Roman"/>
          <w:sz w:val="24"/>
          <w:szCs w:val="24"/>
        </w:rPr>
        <w:t>from Smith’s (1759) moral sentiments, Mill’s (1848) social philosophy, Sen’s (1999) capabilities, North’s (1990, 2005) institutional analysis, and Putnam’s (1993) civic traditions to Inglehart and Welzel’s (2005) value change</w:t>
      </w:r>
      <w:r w:rsidR="008960EF" w:rsidRPr="00C760DE">
        <w:rPr>
          <w:rFonts w:ascii="Times New Roman" w:hAnsi="Times New Roman" w:cs="Times New Roman"/>
          <w:sz w:val="24"/>
          <w:szCs w:val="24"/>
        </w:rPr>
        <w:t xml:space="preserve">, </w:t>
      </w:r>
      <w:r w:rsidRPr="00C760DE">
        <w:rPr>
          <w:rFonts w:ascii="Times New Roman" w:hAnsi="Times New Roman" w:cs="Times New Roman"/>
          <w:sz w:val="24"/>
          <w:szCs w:val="24"/>
        </w:rPr>
        <w:t xml:space="preserve">behavioural attributes have been acknowledged but rarely theorised as endogenous drivers of development. Existing traditions separate human capital, social capital, and cultural orientation, leaving untheorised the integrative behavioural foundations that underpin institutional effectiveness and economic performance. Earlier attempts, such as Zinam’s (1989) link between quality of life and individual traits, </w:t>
      </w:r>
      <w:r w:rsidR="008D0F95" w:rsidRPr="00C760DE">
        <w:rPr>
          <w:rFonts w:ascii="Times New Roman" w:hAnsi="Times New Roman" w:cs="Times New Roman"/>
          <w:sz w:val="24"/>
          <w:szCs w:val="24"/>
        </w:rPr>
        <w:t>however,</w:t>
      </w:r>
      <w:r w:rsidRPr="00C760DE">
        <w:rPr>
          <w:rFonts w:ascii="Times New Roman" w:hAnsi="Times New Roman" w:cs="Times New Roman"/>
          <w:sz w:val="24"/>
          <w:szCs w:val="24"/>
        </w:rPr>
        <w:t xml:space="preserve"> inverted </w:t>
      </w:r>
      <w:r w:rsidR="008D0F95" w:rsidRPr="00C760DE">
        <w:rPr>
          <w:rFonts w:ascii="Times New Roman" w:hAnsi="Times New Roman" w:cs="Times New Roman"/>
          <w:sz w:val="24"/>
          <w:szCs w:val="24"/>
        </w:rPr>
        <w:t xml:space="preserve">the </w:t>
      </w:r>
      <w:r w:rsidRPr="00C760DE">
        <w:rPr>
          <w:rFonts w:ascii="Times New Roman" w:hAnsi="Times New Roman" w:cs="Times New Roman"/>
          <w:sz w:val="24"/>
          <w:szCs w:val="24"/>
        </w:rPr>
        <w:t>causality, overlooking that societal evolution in values and cognition precedes sustain</w:t>
      </w:r>
      <w:r w:rsidR="00B74B40" w:rsidRPr="00C760DE">
        <w:rPr>
          <w:rFonts w:ascii="Times New Roman" w:hAnsi="Times New Roman" w:cs="Times New Roman"/>
          <w:sz w:val="24"/>
          <w:szCs w:val="24"/>
        </w:rPr>
        <w:t xml:space="preserve">able </w:t>
      </w:r>
      <w:r w:rsidRPr="00C760DE">
        <w:rPr>
          <w:rFonts w:ascii="Times New Roman" w:hAnsi="Times New Roman" w:cs="Times New Roman"/>
          <w:sz w:val="24"/>
          <w:szCs w:val="24"/>
        </w:rPr>
        <w:t>development, not vice versa (Ostasiewicz &amp; Ostasiewicz, 2015; Xiang, 2023).</w:t>
      </w:r>
    </w:p>
    <w:p w14:paraId="743B07E7" w14:textId="77777777" w:rsidR="005F4FF2" w:rsidRDefault="00B11475" w:rsidP="00846D18">
      <w:pPr>
        <w:spacing w:line="480" w:lineRule="auto"/>
        <w:jc w:val="both"/>
        <w:rPr>
          <w:rFonts w:ascii="Times New Roman" w:hAnsi="Times New Roman" w:cs="Times New Roman"/>
          <w:sz w:val="24"/>
          <w:szCs w:val="24"/>
        </w:rPr>
      </w:pPr>
      <w:r>
        <w:rPr>
          <w:rFonts w:ascii="Times New Roman" w:hAnsi="Times New Roman" w:cs="Times New Roman"/>
          <w:sz w:val="24"/>
          <w:szCs w:val="24"/>
        </w:rPr>
        <w:t>In a</w:t>
      </w:r>
      <w:r w:rsidR="007C0785">
        <w:rPr>
          <w:rFonts w:ascii="Times New Roman" w:hAnsi="Times New Roman" w:cs="Times New Roman"/>
          <w:sz w:val="24"/>
          <w:szCs w:val="24"/>
        </w:rPr>
        <w:t xml:space="preserve"> close considration by </w:t>
      </w:r>
      <w:r w:rsidR="00704FB8" w:rsidRPr="00704FB8">
        <w:rPr>
          <w:rFonts w:ascii="Times New Roman" w:hAnsi="Times New Roman" w:cs="Times New Roman"/>
          <w:sz w:val="24"/>
          <w:szCs w:val="24"/>
        </w:rPr>
        <w:t xml:space="preserve">Acemoglu and Robinson </w:t>
      </w:r>
      <w:r w:rsidR="00704FB8">
        <w:rPr>
          <w:rFonts w:ascii="Times New Roman" w:hAnsi="Times New Roman" w:cs="Times New Roman"/>
          <w:sz w:val="24"/>
          <w:szCs w:val="24"/>
        </w:rPr>
        <w:t>(2025)</w:t>
      </w:r>
      <w:r w:rsidR="007C0785">
        <w:rPr>
          <w:rFonts w:ascii="Times New Roman" w:hAnsi="Times New Roman" w:cs="Times New Roman"/>
          <w:sz w:val="24"/>
          <w:szCs w:val="24"/>
        </w:rPr>
        <w:t>, they</w:t>
      </w:r>
      <w:r w:rsidR="00704FB8">
        <w:rPr>
          <w:rFonts w:ascii="Times New Roman" w:hAnsi="Times New Roman" w:cs="Times New Roman"/>
          <w:sz w:val="24"/>
          <w:szCs w:val="24"/>
        </w:rPr>
        <w:t xml:space="preserve"> </w:t>
      </w:r>
      <w:r w:rsidR="00704FB8" w:rsidRPr="00704FB8">
        <w:rPr>
          <w:rFonts w:ascii="Times New Roman" w:hAnsi="Times New Roman" w:cs="Times New Roman"/>
          <w:sz w:val="24"/>
          <w:szCs w:val="24"/>
        </w:rPr>
        <w:t>demonstrate</w:t>
      </w:r>
      <w:r w:rsidR="00704FB8">
        <w:rPr>
          <w:rFonts w:ascii="Times New Roman" w:hAnsi="Times New Roman" w:cs="Times New Roman"/>
          <w:sz w:val="24"/>
          <w:szCs w:val="24"/>
        </w:rPr>
        <w:t>d</w:t>
      </w:r>
      <w:r w:rsidR="00704FB8" w:rsidRPr="00704FB8">
        <w:rPr>
          <w:rFonts w:ascii="Times New Roman" w:hAnsi="Times New Roman" w:cs="Times New Roman"/>
          <w:sz w:val="24"/>
          <w:szCs w:val="24"/>
        </w:rPr>
        <w:t xml:space="preserve"> that culture and institutions co-determine each other in equilibrium</w:t>
      </w:r>
      <w:r w:rsidR="007C0785">
        <w:rPr>
          <w:rFonts w:ascii="Times New Roman" w:hAnsi="Times New Roman" w:cs="Times New Roman"/>
          <w:sz w:val="24"/>
          <w:szCs w:val="24"/>
        </w:rPr>
        <w:t>.</w:t>
      </w:r>
      <w:r w:rsidR="00704FB8" w:rsidRPr="00704FB8">
        <w:rPr>
          <w:rFonts w:ascii="Times New Roman" w:hAnsi="Times New Roman" w:cs="Times New Roman"/>
          <w:sz w:val="24"/>
          <w:szCs w:val="24"/>
        </w:rPr>
        <w:t xml:space="preserve"> </w:t>
      </w:r>
      <w:r w:rsidR="007C0785">
        <w:rPr>
          <w:rFonts w:ascii="Times New Roman" w:hAnsi="Times New Roman" w:cs="Times New Roman"/>
          <w:sz w:val="24"/>
          <w:szCs w:val="24"/>
        </w:rPr>
        <w:t>T</w:t>
      </w:r>
      <w:r w:rsidR="00704FB8" w:rsidRPr="00704FB8">
        <w:rPr>
          <w:rFonts w:ascii="Times New Roman" w:hAnsi="Times New Roman" w:cs="Times New Roman"/>
          <w:sz w:val="24"/>
          <w:szCs w:val="24"/>
        </w:rPr>
        <w:t xml:space="preserve">heir framework does not distinguish between equilibria that are developmentally destructive and those that are socially beneficial. </w:t>
      </w:r>
      <w:r w:rsidR="007C0785">
        <w:rPr>
          <w:rFonts w:ascii="Times New Roman" w:hAnsi="Times New Roman" w:cs="Times New Roman"/>
          <w:sz w:val="24"/>
          <w:szCs w:val="24"/>
        </w:rPr>
        <w:t xml:space="preserve">This article argues </w:t>
      </w:r>
      <w:r w:rsidR="00704FB8" w:rsidRPr="00704FB8">
        <w:rPr>
          <w:rFonts w:ascii="Times New Roman" w:hAnsi="Times New Roman" w:cs="Times New Roman"/>
          <w:sz w:val="24"/>
          <w:szCs w:val="24"/>
        </w:rPr>
        <w:t xml:space="preserve">that the culture–institution linkage acquires developmental potency only after a society attains a threshold level of behavioural and ethical sophistication. In earlier stages, the same feedback mechanism can reinforce extractive outcomes. As the behavioural architecture of society evolves, the equilibrium progressively shifts from a low-quality cultural–institutional configuration to one capable of generating socially productive outcomes. </w:t>
      </w:r>
    </w:p>
    <w:p w14:paraId="351DD453" w14:textId="04458CFB" w:rsidR="006A2001"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This article addresses this gap by advancing the Quality of People for Societal Transformation (QPST) framework. </w:t>
      </w:r>
      <w:r w:rsidR="00324B15">
        <w:rPr>
          <w:rFonts w:ascii="Times New Roman" w:hAnsi="Times New Roman" w:cs="Times New Roman"/>
          <w:sz w:val="24"/>
          <w:szCs w:val="24"/>
        </w:rPr>
        <w:t xml:space="preserve">It </w:t>
      </w:r>
      <w:r w:rsidR="00EE60BB" w:rsidRPr="00704FB8">
        <w:rPr>
          <w:rFonts w:ascii="Times New Roman" w:hAnsi="Times New Roman" w:cs="Times New Roman"/>
          <w:sz w:val="24"/>
          <w:szCs w:val="24"/>
        </w:rPr>
        <w:t xml:space="preserve">identifies the stages along </w:t>
      </w:r>
      <w:r w:rsidR="00324B15">
        <w:rPr>
          <w:rFonts w:ascii="Times New Roman" w:hAnsi="Times New Roman" w:cs="Times New Roman"/>
          <w:sz w:val="24"/>
          <w:szCs w:val="24"/>
        </w:rPr>
        <w:t xml:space="preserve">the </w:t>
      </w:r>
      <w:r w:rsidR="00EE60BB" w:rsidRPr="00704FB8">
        <w:rPr>
          <w:rFonts w:ascii="Times New Roman" w:hAnsi="Times New Roman" w:cs="Times New Roman"/>
          <w:sz w:val="24"/>
          <w:szCs w:val="24"/>
        </w:rPr>
        <w:t xml:space="preserve">evolutionary pathway and specifies the behavioural conditions under which the culture–institution co-equilibrium </w:t>
      </w:r>
      <w:r w:rsidR="00324B15">
        <w:rPr>
          <w:rFonts w:ascii="Times New Roman" w:hAnsi="Times New Roman" w:cs="Times New Roman"/>
          <w:sz w:val="24"/>
          <w:szCs w:val="24"/>
        </w:rPr>
        <w:t xml:space="preserve">as </w:t>
      </w:r>
      <w:r w:rsidR="00D84F7C">
        <w:rPr>
          <w:rFonts w:ascii="Times New Roman" w:hAnsi="Times New Roman" w:cs="Times New Roman"/>
          <w:sz w:val="24"/>
          <w:szCs w:val="24"/>
        </w:rPr>
        <w:t xml:space="preserve">theorised by </w:t>
      </w:r>
      <w:r w:rsidR="00D84F7C" w:rsidRPr="00704FB8">
        <w:rPr>
          <w:rFonts w:ascii="Times New Roman" w:hAnsi="Times New Roman" w:cs="Times New Roman"/>
          <w:sz w:val="24"/>
          <w:szCs w:val="24"/>
        </w:rPr>
        <w:t xml:space="preserve">Acemoglu and Robinson </w:t>
      </w:r>
      <w:r w:rsidR="00D84F7C">
        <w:rPr>
          <w:rFonts w:ascii="Times New Roman" w:hAnsi="Times New Roman" w:cs="Times New Roman"/>
          <w:sz w:val="24"/>
          <w:szCs w:val="24"/>
        </w:rPr>
        <w:t xml:space="preserve">(2025) </w:t>
      </w:r>
      <w:r w:rsidR="00EE60BB" w:rsidRPr="00704FB8">
        <w:rPr>
          <w:rFonts w:ascii="Times New Roman" w:hAnsi="Times New Roman" w:cs="Times New Roman"/>
          <w:sz w:val="24"/>
          <w:szCs w:val="24"/>
        </w:rPr>
        <w:t>becomes developmentally reinforcing.</w:t>
      </w:r>
      <w:r w:rsidR="00D84F7C">
        <w:rPr>
          <w:rFonts w:ascii="Times New Roman" w:hAnsi="Times New Roman" w:cs="Times New Roman"/>
          <w:sz w:val="24"/>
          <w:szCs w:val="24"/>
        </w:rPr>
        <w:t xml:space="preserve"> </w:t>
      </w:r>
      <w:r w:rsidRPr="00C760DE">
        <w:rPr>
          <w:rFonts w:ascii="Times New Roman" w:hAnsi="Times New Roman" w:cs="Times New Roman"/>
          <w:sz w:val="24"/>
          <w:szCs w:val="24"/>
        </w:rPr>
        <w:t xml:space="preserve">It contends that </w:t>
      </w:r>
      <w:r w:rsidRPr="00C760DE">
        <w:rPr>
          <w:rFonts w:ascii="Times New Roman" w:hAnsi="Times New Roman" w:cs="Times New Roman"/>
          <w:sz w:val="24"/>
          <w:szCs w:val="24"/>
        </w:rPr>
        <w:lastRenderedPageBreak/>
        <w:t xml:space="preserve">development is a function of the ethical maturity, cognitive sophistication, civic integrity, and transformational ambition of the population. These collective attributes determine institutional quality, reform sustainability, innovation capacity, and resilience. The framework reframes development not as a by-product of systems or policies, but as an evolutionary societal process in which the quality of people forms the antecedent variable. </w:t>
      </w:r>
      <w:r w:rsidR="009D5B36" w:rsidRPr="00C760DE">
        <w:rPr>
          <w:rFonts w:ascii="Times New Roman" w:hAnsi="Times New Roman" w:cs="Times New Roman"/>
          <w:sz w:val="24"/>
          <w:szCs w:val="24"/>
        </w:rPr>
        <w:t xml:space="preserve">This perspective does not displace the established roles of capital, </w:t>
      </w:r>
      <w:r w:rsidR="00416C47" w:rsidRPr="00C760DE">
        <w:rPr>
          <w:rFonts w:ascii="Times New Roman" w:hAnsi="Times New Roman" w:cs="Times New Roman"/>
          <w:sz w:val="24"/>
          <w:szCs w:val="24"/>
        </w:rPr>
        <w:t xml:space="preserve">technology, </w:t>
      </w:r>
      <w:r w:rsidR="009D5B36" w:rsidRPr="00C760DE">
        <w:rPr>
          <w:rFonts w:ascii="Times New Roman" w:hAnsi="Times New Roman" w:cs="Times New Roman"/>
          <w:sz w:val="24"/>
          <w:szCs w:val="24"/>
        </w:rPr>
        <w:t>geography, or institutional structures; it argues that these factors operate through, and are constrained by, the behavioural composition of the society, making the quality of people the upstream determinant of their success or failure.</w:t>
      </w:r>
      <w:r w:rsidR="006A2001" w:rsidRPr="00C760DE">
        <w:rPr>
          <w:rFonts w:ascii="Times New Roman" w:hAnsi="Times New Roman" w:cs="Times New Roman"/>
          <w:sz w:val="24"/>
          <w:szCs w:val="24"/>
        </w:rPr>
        <w:t xml:space="preserve"> </w:t>
      </w:r>
    </w:p>
    <w:p w14:paraId="3295D0D9" w14:textId="1783650B"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By situating people</w:t>
      </w:r>
      <w:r w:rsidR="00B74B40" w:rsidRPr="00C760DE">
        <w:rPr>
          <w:rFonts w:ascii="Times New Roman" w:hAnsi="Times New Roman" w:cs="Times New Roman"/>
          <w:sz w:val="24"/>
          <w:szCs w:val="24"/>
        </w:rPr>
        <w:t xml:space="preserve">, </w:t>
      </w:r>
      <w:r w:rsidRPr="00C760DE">
        <w:rPr>
          <w:rFonts w:ascii="Times New Roman" w:hAnsi="Times New Roman" w:cs="Times New Roman"/>
          <w:sz w:val="24"/>
          <w:szCs w:val="24"/>
        </w:rPr>
        <w:t>not institutions, not capital, not geography</w:t>
      </w:r>
      <w:r w:rsidR="00B74B40" w:rsidRPr="00C760DE">
        <w:rPr>
          <w:rFonts w:ascii="Times New Roman" w:hAnsi="Times New Roman" w:cs="Times New Roman"/>
          <w:sz w:val="24"/>
          <w:szCs w:val="24"/>
        </w:rPr>
        <w:t xml:space="preserve">, </w:t>
      </w:r>
      <w:r w:rsidRPr="00C760DE">
        <w:rPr>
          <w:rFonts w:ascii="Times New Roman" w:hAnsi="Times New Roman" w:cs="Times New Roman"/>
          <w:sz w:val="24"/>
          <w:szCs w:val="24"/>
        </w:rPr>
        <w:t xml:space="preserve">as the primary drivers of societal progress, this </w:t>
      </w:r>
      <w:r w:rsidR="006A2001" w:rsidRPr="00C760DE">
        <w:rPr>
          <w:rFonts w:ascii="Times New Roman" w:hAnsi="Times New Roman" w:cs="Times New Roman"/>
          <w:sz w:val="24"/>
          <w:szCs w:val="24"/>
        </w:rPr>
        <w:t>article</w:t>
      </w:r>
      <w:r w:rsidRPr="00C760DE">
        <w:rPr>
          <w:rFonts w:ascii="Times New Roman" w:hAnsi="Times New Roman" w:cs="Times New Roman"/>
          <w:sz w:val="24"/>
          <w:szCs w:val="24"/>
        </w:rPr>
        <w:t xml:space="preserve"> offers a behavioural foundation for understanding why some nations achieve sustained transformation while others remain caught in cycles of fragility.</w:t>
      </w:r>
      <w:r w:rsidR="006A2001" w:rsidRPr="00C760DE">
        <w:rPr>
          <w:rFonts w:ascii="Times New Roman" w:hAnsi="Times New Roman" w:cs="Times New Roman"/>
          <w:sz w:val="24"/>
          <w:szCs w:val="24"/>
        </w:rPr>
        <w:t xml:space="preserve"> The rest of the articles </w:t>
      </w:r>
    </w:p>
    <w:p w14:paraId="2CE27625" w14:textId="49ADE833" w:rsidR="001506D8" w:rsidRPr="00C760DE" w:rsidRDefault="005A2758" w:rsidP="003E00CB">
      <w:pPr>
        <w:pStyle w:val="ListParagraph"/>
        <w:numPr>
          <w:ilvl w:val="0"/>
          <w:numId w:val="3"/>
        </w:numPr>
        <w:spacing w:line="480" w:lineRule="auto"/>
        <w:rPr>
          <w:rFonts w:ascii="Times New Roman" w:hAnsi="Times New Roman" w:cs="Times New Roman"/>
          <w:sz w:val="24"/>
          <w:szCs w:val="24"/>
        </w:rPr>
      </w:pPr>
      <w:r w:rsidRPr="00C760DE">
        <w:rPr>
          <w:rFonts w:ascii="Times New Roman" w:hAnsi="Times New Roman" w:cs="Times New Roman"/>
          <w:b/>
          <w:bCs/>
          <w:sz w:val="24"/>
          <w:szCs w:val="24"/>
        </w:rPr>
        <w:t xml:space="preserve">Literature Review </w:t>
      </w:r>
    </w:p>
    <w:p w14:paraId="6394DA2B" w14:textId="11B48DC0"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Empirical evidence consistently shows that national development is deeply shaped by the quality of people</w:t>
      </w:r>
      <w:r w:rsidR="00083958" w:rsidRPr="00C760DE">
        <w:rPr>
          <w:rFonts w:ascii="Times New Roman" w:hAnsi="Times New Roman" w:cs="Times New Roman"/>
          <w:sz w:val="24"/>
          <w:szCs w:val="24"/>
        </w:rPr>
        <w:t xml:space="preserve">, </w:t>
      </w:r>
      <w:r w:rsidRPr="00C760DE">
        <w:rPr>
          <w:rFonts w:ascii="Times New Roman" w:hAnsi="Times New Roman" w:cs="Times New Roman"/>
          <w:sz w:val="24"/>
          <w:szCs w:val="24"/>
        </w:rPr>
        <w:t>specifically their cognitive capacity, civic norms, and ethical orientations. These attributes condition the effectiveness of institutions and influence the productivity, resilience, and inclusiveness of economic systems. Societies with cognitively capable and ethically grounded populations tend to build stronger institutions and sustain more stable growth, while those with weak civic norms and fragile ethical foundations often struggle to embed reforms or maintain coherent economic performance.</w:t>
      </w:r>
    </w:p>
    <w:p w14:paraId="60829044"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Across advanced economies, cognitive quality has proven central. Hanushek and Woessmann (2012, 2015) demonstrate that test scores, not enrolment rates, predict long-run GDP growth, a </w:t>
      </w:r>
      <w:r w:rsidRPr="00C760DE">
        <w:rPr>
          <w:rFonts w:ascii="Times New Roman" w:hAnsi="Times New Roman" w:cs="Times New Roman"/>
          <w:sz w:val="24"/>
          <w:szCs w:val="24"/>
        </w:rPr>
        <w:lastRenderedPageBreak/>
        <w:t>finding reinforced by Barro (2013). Caselli (2005) attributes U.S. technological leadership to a workforce able to absorb and adapt frontier knowledge, while Jones and Romer (2010) link sustained growth to idea generation capacity. Similar patterns appear in Nordic economies, where universal education and egalitarian norms cultivated a high-skill, high-trust population (Andersen &amp; Holmström, 2015), reinforcing both institutional strength and economic dynamism.</w:t>
      </w:r>
    </w:p>
    <w:p w14:paraId="0BE56915"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East and Southeast Asia, cognitive and civic investments have underpinned transformation. Korea’s rise from imitator to innovator is traced to tertiary education and R&amp;D orientation, which strengthened both bureaucracy and industry (Lee, 2019). China’s post-1978 growth reflects human capital accumulation that accelerated industrial upgrading and administrative competence (Whalley &amp; Zhao, 2013). In India, human capital fuelled ICT expansion, though uneven educational quality has limited institutional inclusivity (Basu &amp; Maertens, 2007).</w:t>
      </w:r>
    </w:p>
    <w:p w14:paraId="7AFCFF13"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contrast, Africa demonstrates the limits of educational expansion unaccompanied by foundational cognitive quality. Weak early-grade learning outcomes (World Bank, 2018) suppress productivity and bureaucratic capability. Evidence from SSA shows that while education correlates with growth (Adelakun, 2011; Arabi &amp; Abdalla, 2013; Usman &amp; Adeyinka, 2019), foundational weaknesses impede innovation, accountability, and collective action (Oyinlola, Adedeji &amp; Onitekun, 2021).</w:t>
      </w:r>
    </w:p>
    <w:p w14:paraId="56D281CC"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Beyond cognition, civic norms and ethical values play a decisive role. Inglehart and Welzel (2005) show that value change predicts long-run development. Trust and civic norms correlate with income, institutional effectiveness, and market efficiency (Knack &amp; Keefer, 1997; Algan &amp; Cahuc, 2014). Putnam’s (1993, 2000) analyses show that dense civic networks strengthen governance, while Wilkinson and Pickett (2009) link social cohesion to welfare outcomes. These findings confirm that social values shape both productivity and institutional credibility.</w:t>
      </w:r>
    </w:p>
    <w:p w14:paraId="64CA5FBA" w14:textId="77D4BE45"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Country experiences reflect this dynamic. Vietnam’s macro-stability emerged from ethical bureaucratic conduct (Campos &amp; Nugent, 2012), while Malaysia’s technocratic integrity supported industrial upgrading (Jomo &amp; Wee, 2014). African variations reveal how civic quality mediates institutional outcomes. Tolerance for unethical conduct entrenches corruption (Damoah &amp; Ayakwah, 2021), echoing Ekeh’s (1975) “two publics” thesis. Yet Rwanda, Botswana, and Mauritius illustrate how civic contracts and rule-based norms can anchor development (Booth &amp; Golooba-Mutebi, 2012; Acemoglu</w:t>
      </w:r>
      <w:r w:rsidR="009910BB" w:rsidRPr="00C760DE">
        <w:rPr>
          <w:rFonts w:ascii="Times New Roman" w:hAnsi="Times New Roman" w:cs="Times New Roman"/>
          <w:sz w:val="24"/>
          <w:szCs w:val="24"/>
        </w:rPr>
        <w:t>, Johnson &amp; Robinson</w:t>
      </w:r>
      <w:r w:rsidRPr="00C760DE">
        <w:rPr>
          <w:rFonts w:ascii="Times New Roman" w:hAnsi="Times New Roman" w:cs="Times New Roman"/>
          <w:sz w:val="24"/>
          <w:szCs w:val="24"/>
        </w:rPr>
        <w:t>, 2003; Subramanian, 2009).</w:t>
      </w:r>
    </w:p>
    <w:p w14:paraId="42C73CA2"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Leadership is a key transmission channel. Britain’s institutional evolution followed elite efforts to align private and collective interests (Acemoglu &amp; Robinson, 2012). Singapore institutionalised meritocracy through anti-corruption leadership (Quah, 2011). Japan and Germany relied on civic trust and vocational competence to sustain competitive industrial systems (Hall &amp; Soskice, 2001; Yamamura, 2012). In Africa, cases such as Ethiopia and Rwanda show how civic responsibility embedded in leadership can catalyse reform (Booth &amp; Cammack, 2013), while weak ethical leadership has contributed to developmental stagnation elsewhere (Achebe, 1984).</w:t>
      </w:r>
    </w:p>
    <w:p w14:paraId="706DF96D"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literature also acknowledges complexity. Glaeser et al. (2004) note that growth may itself induce institutional improvement. De Blasio and Nuzzo (2010) show that civic traditions may not always overcome structural rigidities, while Aghion, Van Reenen, and Zingales (2010) caution that high trust can dampen market experimentation. These nuances suggest that cognitive, civic, and ethical qualities operate within broader structural contexts.</w:t>
      </w:r>
    </w:p>
    <w:p w14:paraId="4606BDFD"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Overall, the evidence shows that institutional performance and economic development are inseparable from the behavioural foundations of societies. Cognitive sophistication drives innovation and productivity; civic norms embed trust and accountability in public institutions; </w:t>
      </w:r>
      <w:r w:rsidRPr="00C760DE">
        <w:rPr>
          <w:rFonts w:ascii="Times New Roman" w:hAnsi="Times New Roman" w:cs="Times New Roman"/>
          <w:sz w:val="24"/>
          <w:szCs w:val="24"/>
        </w:rPr>
        <w:lastRenderedPageBreak/>
        <w:t>and ethical leadership channels these qualities into durable development. Yet despite this extensive evidence, scholarship remains fragmented: cognitive skills, civic norms, and ethical values are often analysed separately. What is missing is an integrated framework that explains how these behavioural dimensions co-evolve with institutions to produce divergent development paths across countries.</w:t>
      </w:r>
    </w:p>
    <w:p w14:paraId="417F80B3" w14:textId="7DA18367" w:rsidR="001506D8" w:rsidRPr="00C760DE" w:rsidRDefault="005A2758" w:rsidP="003E00CB">
      <w:pPr>
        <w:pStyle w:val="ListParagraph"/>
        <w:numPr>
          <w:ilvl w:val="0"/>
          <w:numId w:val="3"/>
        </w:numPr>
        <w:spacing w:line="480" w:lineRule="auto"/>
        <w:jc w:val="both"/>
        <w:rPr>
          <w:rFonts w:ascii="Times New Roman" w:hAnsi="Times New Roman" w:cs="Times New Roman"/>
          <w:b/>
          <w:sz w:val="24"/>
          <w:szCs w:val="24"/>
        </w:rPr>
      </w:pPr>
      <w:r w:rsidRPr="00C760DE">
        <w:rPr>
          <w:rFonts w:ascii="Times New Roman" w:hAnsi="Times New Roman" w:cs="Times New Roman"/>
          <w:b/>
          <w:sz w:val="24"/>
          <w:szCs w:val="24"/>
        </w:rPr>
        <w:t xml:space="preserve">Conceptualizing Quality of People for Societal Transformation (QPST) Framework </w:t>
      </w:r>
    </w:p>
    <w:p w14:paraId="2754DE21"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 xml:space="preserve">The QPST framework builds on a long intellectual trajectory that has highlighted the ethical and behavioural foundations of development. Smith’s </w:t>
      </w:r>
      <w:r w:rsidRPr="001A399C">
        <w:rPr>
          <w:rFonts w:ascii="Times New Roman" w:hAnsi="Times New Roman" w:cs="Times New Roman"/>
          <w:i/>
          <w:iCs/>
          <w:sz w:val="24"/>
          <w:szCs w:val="24"/>
        </w:rPr>
        <w:t>Theory of Moral Sentiments</w:t>
      </w:r>
      <w:r w:rsidRPr="001A399C">
        <w:rPr>
          <w:rFonts w:ascii="Times New Roman" w:hAnsi="Times New Roman" w:cs="Times New Roman"/>
          <w:sz w:val="24"/>
          <w:szCs w:val="24"/>
        </w:rPr>
        <w:t xml:space="preserve"> (1759) and Mill’s (1848) emphasis on moral progress recognised that economic systems rest on ethical infrastructure. Sen’s </w:t>
      </w:r>
      <w:r w:rsidRPr="001A399C">
        <w:rPr>
          <w:rFonts w:ascii="Times New Roman" w:hAnsi="Times New Roman" w:cs="Times New Roman"/>
          <w:i/>
          <w:iCs/>
          <w:sz w:val="24"/>
          <w:szCs w:val="24"/>
        </w:rPr>
        <w:t>Capability Approach</w:t>
      </w:r>
      <w:r w:rsidRPr="001A399C">
        <w:rPr>
          <w:rFonts w:ascii="Times New Roman" w:hAnsi="Times New Roman" w:cs="Times New Roman"/>
          <w:sz w:val="24"/>
          <w:szCs w:val="24"/>
        </w:rPr>
        <w:t xml:space="preserve"> (1999) broadened development beyond income to freedoms, though the behavioural and civic conditions enabling those freedoms remained underexamined. Putnam’s (1993) work on social capital, Rothstein’s (2011) analysis of governance quality, and Heckman’s (2006) focus on non-cognitive skills underscored the role of trust, civic orientation, and character. Behavioural approaches, such as Bandura’s (2001) agency framework, and stage-based perspectives from Maslow (1943), Rostow (1960), and Galor (2011), reinforced that transformation reflects shifts in values, aspirations, and human capabilities. Yet these insights remained fragmented. QPST consolidates them into a coherent model that positions people as the endogenous engine of transformation by integrating ethical, cognitive, and civic attributes into a staged understanding of societal evolution. It offers both an explanation of divergent national trajectories and a normative guide for shaping inclusive development.</w:t>
      </w:r>
    </w:p>
    <w:p w14:paraId="7DDA6157" w14:textId="4C72E1C4"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 xml:space="preserve">Quality of People represents an evolution from the conventional human capital paradigm. Whereas human capital focuses on education, health, and productivity-oriented skills (Becker, </w:t>
      </w:r>
      <w:r w:rsidRPr="001A399C">
        <w:rPr>
          <w:rFonts w:ascii="Times New Roman" w:hAnsi="Times New Roman" w:cs="Times New Roman"/>
          <w:sz w:val="24"/>
          <w:szCs w:val="24"/>
        </w:rPr>
        <w:lastRenderedPageBreak/>
        <w:t xml:space="preserve">1993; Barro &amp; Lee, 2013), QPST advances a broader conceptualisation of people as the ethical, cognitive, and cultural foundation of collective transformation. It defines the Quality of People as the composite moral orientation, cognitive </w:t>
      </w:r>
      <w:r w:rsidR="00BA2F92" w:rsidRPr="00C760DE">
        <w:rPr>
          <w:rFonts w:ascii="Times New Roman" w:hAnsi="Times New Roman" w:cs="Times New Roman"/>
          <w:sz w:val="24"/>
          <w:szCs w:val="24"/>
        </w:rPr>
        <w:t>sophisitcation</w:t>
      </w:r>
      <w:r w:rsidRPr="001A399C">
        <w:rPr>
          <w:rFonts w:ascii="Times New Roman" w:hAnsi="Times New Roman" w:cs="Times New Roman"/>
          <w:sz w:val="24"/>
          <w:szCs w:val="24"/>
        </w:rPr>
        <w:t>, values, and social norms that underpin collective action and institutional coherence. This multidimensional lens captures the behavioural infrastructure that animates institutions and sustains development.</w:t>
      </w:r>
    </w:p>
    <w:p w14:paraId="3DD54024"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While mainstream development analysis often treats institutions and policies as primary causal forces (Rodrik, 2005; Fukuyama, 2011), QPST argues that they are expressions of the people who create and maintain them. Inclusive institutions emerge where citizens possess the civic ethic and moral discipline to demand and uphold them (Hickey, 2013; Andrews, Pritchett &amp; Woolcock, 2017). Technological progress thrives in societies where curiosity and excellence are culturally embedded (Romer, 1990; Mokyr, 2002). Conventional human capital theory assumes education yields productivity; QPST interrogates whether education is embedded in value systems that sustain its impact. Where modernization theory identifies value change as central to progress, QPST explains how values evolve through learning, leadership, and historical experience.</w:t>
      </w:r>
    </w:p>
    <w:p w14:paraId="390A7088"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This reframing clarifies residual growth drivers, notably Total Factor Productivity (TFP) (Easterly &amp; Levine, 2001; Hulten, 2001). Countries do not industrialise simply because they adopt industries; they industrialise because they cultivate people capable of imagining, organising, and sustaining productive systems. Quality of People operates as the internal “software” that determines how societies utilise the external “hardware” of capital, technology, and institutions. As such, QPST provides a unifying explanatory core: the behavioural and ethical evolution of a society shapes its capacity to harness resources and translate them into development.</w:t>
      </w:r>
    </w:p>
    <w:p w14:paraId="6D8DC312" w14:textId="77777777" w:rsidR="001506D8" w:rsidRPr="00C760DE" w:rsidRDefault="001506D8" w:rsidP="003E00CB">
      <w:pPr>
        <w:spacing w:line="480" w:lineRule="auto"/>
        <w:jc w:val="both"/>
        <w:rPr>
          <w:rFonts w:ascii="Times New Roman" w:hAnsi="Times New Roman" w:cs="Times New Roman"/>
          <w:b/>
          <w:i/>
          <w:iCs/>
          <w:sz w:val="24"/>
          <w:szCs w:val="24"/>
        </w:rPr>
      </w:pPr>
      <w:r w:rsidRPr="00C760DE">
        <w:rPr>
          <w:rFonts w:ascii="Times New Roman" w:hAnsi="Times New Roman" w:cs="Times New Roman"/>
          <w:b/>
          <w:i/>
          <w:iCs/>
          <w:sz w:val="24"/>
          <w:szCs w:val="24"/>
        </w:rPr>
        <w:lastRenderedPageBreak/>
        <w:t>Philosophical</w:t>
      </w:r>
      <w:r w:rsidRPr="00C760DE">
        <w:rPr>
          <w:rFonts w:ascii="Times New Roman" w:hAnsi="Times New Roman" w:cs="Times New Roman"/>
          <w:b/>
          <w:bCs/>
          <w:i/>
          <w:iCs/>
          <w:sz w:val="24"/>
          <w:szCs w:val="24"/>
        </w:rPr>
        <w:t xml:space="preserve"> Premise </w:t>
      </w:r>
      <w:r w:rsidRPr="00C760DE">
        <w:rPr>
          <w:rFonts w:ascii="Times New Roman" w:hAnsi="Times New Roman" w:cs="Times New Roman"/>
          <w:b/>
          <w:i/>
          <w:iCs/>
          <w:sz w:val="24"/>
          <w:szCs w:val="24"/>
        </w:rPr>
        <w:t>for the Centrality of the Quality of People</w:t>
      </w:r>
    </w:p>
    <w:p w14:paraId="2B94011D" w14:textId="77777777" w:rsidR="008F3AB6" w:rsidRPr="008F3AB6" w:rsidRDefault="008F3AB6" w:rsidP="008F3AB6">
      <w:pPr>
        <w:spacing w:line="480" w:lineRule="auto"/>
        <w:jc w:val="both"/>
        <w:rPr>
          <w:rFonts w:ascii="Times New Roman" w:hAnsi="Times New Roman" w:cs="Times New Roman"/>
          <w:sz w:val="24"/>
          <w:szCs w:val="24"/>
        </w:rPr>
      </w:pPr>
      <w:r w:rsidRPr="008F3AB6">
        <w:rPr>
          <w:rFonts w:ascii="Times New Roman" w:hAnsi="Times New Roman" w:cs="Times New Roman"/>
          <w:sz w:val="24"/>
          <w:szCs w:val="24"/>
        </w:rPr>
        <w:t>The central claim of the QPST framework rests on six interrelated arguments that synthesise insights from economic theory, history, and behavioural scholarship. Together, they explain why the Quality of People forms the behavioural core of societal transformation and why countries with similar institutions or resources diverge sharply in development.</w:t>
      </w:r>
    </w:p>
    <w:p w14:paraId="379E7439" w14:textId="347EF97D"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Is About the People</w:t>
      </w:r>
    </w:p>
    <w:p w14:paraId="54DD75F7" w14:textId="77777777" w:rsidR="008F3AB6" w:rsidRPr="00C760DE" w:rsidRDefault="008F3AB6"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first premise holds that development is fundamentally a reflection of people’s ethical maturity, cognitive depth, and civic orientation, rather than simply an outcome of GDP growth, industrialisation, or policy design. This departs from neoclassical, endogenous, and institutional models (Solow, 1956; Lucas, 1988; North, 1990), which treat people as inputs rather than as the essence of transformation. QPST builds on Sen’s (1999) view of people as “ends,” yet extends it by arguing that societal development is equivalent to the average behavioural evolution of its members. Progress emerges when populations possess the civic discipline, problem-solving capacity, and ethical coherence to generate and sustain public and private value (Ranis, Stewart &amp; Ramirez, 2000; Galor, 2011). In this framing, divergent development outcomes reflect divergences in people’s behavioural evolution, not only differences in resources or institutions.</w:t>
      </w:r>
    </w:p>
    <w:p w14:paraId="4DD189E9" w14:textId="40707B53"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Has a Socio-Cultural Logic</w:t>
      </w:r>
    </w:p>
    <w:p w14:paraId="7A9BD852" w14:textId="58099055" w:rsidR="00BE0F47" w:rsidRPr="00BE0F47" w:rsidRDefault="00BE0F47"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Societal transformation is shaped by cultural evolution rather than fixed cultural traits. Values, norms, and civic dispositions are not immutable; they emerge, adapt, and strengthen through long-term processes of social learning, institutional feedback, and historical experience. The historical cases of the United States, Germany, Japan, and China illustrate not cultural predestination but deliberate, context-specific evolution of </w:t>
      </w:r>
      <w:r w:rsidRPr="00C760DE">
        <w:rPr>
          <w:rFonts w:ascii="Times New Roman" w:hAnsi="Times New Roman" w:cs="Times New Roman"/>
          <w:sz w:val="24"/>
          <w:szCs w:val="24"/>
        </w:rPr>
        <w:lastRenderedPageBreak/>
        <w:t>behavioural systems that gradually reinforced competence, coordination, and collective purpose (De Tocqueville, 1835/2003; Landes, 1998; Johnson, 1982; Ang, 2016). Germany’s technical culture, Japan’s post-war discipline, and China’s developmental pragmatism were not inherited constants; they were cultivated through education, reform, crisis responses, and strategic state narratives.</w:t>
      </w:r>
      <w:r w:rsidR="005D5725" w:rsidRPr="00C760DE">
        <w:rPr>
          <w:rFonts w:ascii="Times New Roman" w:hAnsi="Times New Roman" w:cs="Times New Roman"/>
          <w:sz w:val="24"/>
          <w:szCs w:val="24"/>
        </w:rPr>
        <w:t xml:space="preserve"> </w:t>
      </w:r>
      <w:r w:rsidRPr="00BE0F47">
        <w:rPr>
          <w:rFonts w:ascii="Times New Roman" w:hAnsi="Times New Roman" w:cs="Times New Roman"/>
          <w:sz w:val="24"/>
          <w:szCs w:val="24"/>
        </w:rPr>
        <w:t>This evolutionary interpretation aligns with Putnam’s (1993) demonstration that civic norms develop cumulatively, and with contemporary cultural evolution research which shows that societies build pro-developmental traits through iterative adaptation, not historical destiny (Henrich, 2020). Trust, integrity, and civic cooperation grow when institutions, leadership choices, and societal incentives reinforce them over time. The QPST framework adopts this dynamic perspective: societies can nurture the behavioural traits that anchor transformation, and these traits differ according to local histories, challenges, and aspirations.</w:t>
      </w:r>
      <w:r w:rsidR="00E204C8" w:rsidRPr="00C760DE">
        <w:rPr>
          <w:rFonts w:ascii="Times New Roman" w:hAnsi="Times New Roman" w:cs="Times New Roman"/>
          <w:sz w:val="24"/>
          <w:szCs w:val="24"/>
        </w:rPr>
        <w:t xml:space="preserve"> </w:t>
      </w:r>
      <w:r w:rsidRPr="00BE0F47">
        <w:rPr>
          <w:rFonts w:ascii="Times New Roman" w:hAnsi="Times New Roman" w:cs="Times New Roman"/>
          <w:sz w:val="24"/>
          <w:szCs w:val="24"/>
        </w:rPr>
        <w:t>In this view, societal culture is not a constraint but a developmental variable. It determines how rapidly reforms are absorbed, how institutions are used, and whether national goals become shared civic commitments. QPST therefore emphasises the cultivation</w:t>
      </w:r>
      <w:r w:rsidR="00BC7F6D" w:rsidRPr="00C760DE">
        <w:rPr>
          <w:rFonts w:ascii="Times New Roman" w:hAnsi="Times New Roman" w:cs="Times New Roman"/>
          <w:sz w:val="24"/>
          <w:szCs w:val="24"/>
        </w:rPr>
        <w:t xml:space="preserve">, </w:t>
      </w:r>
      <w:r w:rsidRPr="00BE0F47">
        <w:rPr>
          <w:rFonts w:ascii="Times New Roman" w:hAnsi="Times New Roman" w:cs="Times New Roman"/>
          <w:sz w:val="24"/>
          <w:szCs w:val="24"/>
        </w:rPr>
        <w:t>not inheritance</w:t>
      </w:r>
      <w:r w:rsidR="00BC7F6D" w:rsidRPr="00C760DE">
        <w:rPr>
          <w:rFonts w:ascii="Times New Roman" w:hAnsi="Times New Roman" w:cs="Times New Roman"/>
          <w:sz w:val="24"/>
          <w:szCs w:val="24"/>
        </w:rPr>
        <w:t xml:space="preserve">, </w:t>
      </w:r>
      <w:r w:rsidRPr="00BE0F47">
        <w:rPr>
          <w:rFonts w:ascii="Times New Roman" w:hAnsi="Times New Roman" w:cs="Times New Roman"/>
          <w:sz w:val="24"/>
          <w:szCs w:val="24"/>
        </w:rPr>
        <w:t>of the ethical, cognitive, and civic dispositions that support sustained transformation.</w:t>
      </w:r>
    </w:p>
    <w:p w14:paraId="56D15DE4" w14:textId="3D237EF3"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Behavioural Rationality (Relativity of Rationality)</w:t>
      </w:r>
    </w:p>
    <w:p w14:paraId="390BD77C" w14:textId="77777777" w:rsidR="008F3AB6" w:rsidRPr="00C760DE" w:rsidRDefault="008F3AB6"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QPST rejects the assumption of universal rationality embedded in neoclassical economics. Behavioural rationality is shaped by shared norms, moral commitments, and cognitive frames (Thaler &amp; Sunstein, 2008; Kahneman, 2011). Societies characterised by fatalism, rent-seeking, or zero-sum thinking generate dysfunctional institutions regardless of their legal design (Acemoglu &amp; Jackson, 2017; Damoah &amp; Ayakwah, 2021). </w:t>
      </w:r>
      <w:r w:rsidRPr="00C760DE">
        <w:rPr>
          <w:rFonts w:ascii="Times New Roman" w:hAnsi="Times New Roman" w:cs="Times New Roman"/>
          <w:sz w:val="24"/>
          <w:szCs w:val="24"/>
        </w:rPr>
        <w:lastRenderedPageBreak/>
        <w:t>Conversely, societies with disciplined, future-oriented behavioural norms sustain reform more effectively. This perspective builds on Weber (1930), Landes (1998), Inglehart &amp; Welzel (2005), and Henrich (2020), who show that moral and cultural evolution shapes economic outcomes. QPST extends this logic by arguing that behavioural readiness is a prerequisite for effective education, technological absorption, and institutional consolidation.</w:t>
      </w:r>
    </w:p>
    <w:p w14:paraId="0E8D76D1" w14:textId="0AD8FCC3"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People Underlie All Proximate Drivers of Development</w:t>
      </w:r>
    </w:p>
    <w:p w14:paraId="6413E280" w14:textId="6F289FD4"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Capital, technology, institutions, and geography operate through the behavioural and cognitive capabilities of people. Technology diffusion depends on absorptive capacity and entrepreneurial disposition (Romer, 1990; Comin &amp; Mestieri, 2018). Institutional performance reflects the ethics and competence of the people who run them (Pritchett et al., 2013; Andrews et al., 2017). Even geography and resource endowment matter only to the extent that societies possess the values and strategic capacity to utilise them (Sachs, 2003; Pryor, 1985). Financial systems in advanced economies reflect deep histories of trust, long-termism, and risk tolerance, traits cultivated over generations. QPST therefore argues that the Quality of People is the underlying coefficient that activates</w:t>
      </w:r>
      <w:r w:rsidR="004A6D76" w:rsidRPr="00C760DE">
        <w:rPr>
          <w:rFonts w:ascii="Times New Roman" w:hAnsi="Times New Roman" w:cs="Times New Roman"/>
          <w:sz w:val="24"/>
          <w:szCs w:val="24"/>
        </w:rPr>
        <w:t xml:space="preserve">, </w:t>
      </w:r>
      <w:r w:rsidRPr="00C760DE">
        <w:rPr>
          <w:rFonts w:ascii="Times New Roman" w:hAnsi="Times New Roman" w:cs="Times New Roman"/>
          <w:sz w:val="24"/>
          <w:szCs w:val="24"/>
        </w:rPr>
        <w:t>or undermines</w:t>
      </w:r>
      <w:r w:rsidR="004A6D76" w:rsidRPr="00C760DE">
        <w:rPr>
          <w:rFonts w:ascii="Times New Roman" w:hAnsi="Times New Roman" w:cs="Times New Roman"/>
          <w:sz w:val="24"/>
          <w:szCs w:val="24"/>
        </w:rPr>
        <w:t xml:space="preserve">, </w:t>
      </w:r>
      <w:r w:rsidRPr="00C760DE">
        <w:rPr>
          <w:rFonts w:ascii="Times New Roman" w:hAnsi="Times New Roman" w:cs="Times New Roman"/>
          <w:sz w:val="24"/>
          <w:szCs w:val="24"/>
        </w:rPr>
        <w:t>all proximate drivers of development.</w:t>
      </w:r>
    </w:p>
    <w:p w14:paraId="19E12D0F" w14:textId="503A9D6E"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Functional Ethics as the Bedrock of Social Evolution</w:t>
      </w:r>
    </w:p>
    <w:p w14:paraId="6E8A622D" w14:textId="4DC97B87"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Functional ethics refers to the embedded moral logic that enables cooperation, trust, responsibility, and long-term societal preservation. It is distinct from formal rules or religious doctrines; it is the internalised ethic that makes complex systems self-regulating. </w:t>
      </w:r>
      <w:r w:rsidR="008A4546" w:rsidRPr="00C760DE">
        <w:rPr>
          <w:rFonts w:ascii="Times New Roman" w:hAnsi="Times New Roman" w:cs="Times New Roman"/>
          <w:sz w:val="24"/>
          <w:szCs w:val="24"/>
        </w:rPr>
        <w:t xml:space="preserve">It reflects the idea that what is ethical must also be functional for long-term societal preservation, and what is dysfunctional over time (e.g., elite capture, nepotism, </w:t>
      </w:r>
      <w:r w:rsidR="008A4546" w:rsidRPr="00C760DE">
        <w:rPr>
          <w:rFonts w:ascii="Times New Roman" w:hAnsi="Times New Roman" w:cs="Times New Roman"/>
          <w:sz w:val="24"/>
          <w:szCs w:val="24"/>
        </w:rPr>
        <w:lastRenderedPageBreak/>
        <w:t xml:space="preserve">institutional sabotage) becomes inherently unethical, even if culturally tolerated. </w:t>
      </w:r>
      <w:r w:rsidRPr="00C760DE">
        <w:rPr>
          <w:rFonts w:ascii="Times New Roman" w:hAnsi="Times New Roman" w:cs="Times New Roman"/>
          <w:sz w:val="24"/>
          <w:szCs w:val="24"/>
        </w:rPr>
        <w:t>Dewey (1922), Durkheim (1912/2008), Henrich (2020), and Inglehart &amp; Welzel (2005) all show that societies flourish when citizens internalise pro-social norms that align private conduct with public purpose.</w:t>
      </w:r>
      <w:r w:rsidR="00660EB7" w:rsidRPr="00C760DE">
        <w:rPr>
          <w:rFonts w:ascii="Times New Roman" w:hAnsi="Times New Roman" w:cs="Times New Roman"/>
          <w:sz w:val="24"/>
          <w:szCs w:val="24"/>
        </w:rPr>
        <w:t xml:space="preserve"> This insight is supported by Sen (1999), who argued that the freedom to act is inseparable from the moral responsibility to act rightly. </w:t>
      </w:r>
      <w:r w:rsidRPr="00C760DE">
        <w:rPr>
          <w:rFonts w:ascii="Times New Roman" w:hAnsi="Times New Roman" w:cs="Times New Roman"/>
          <w:sz w:val="24"/>
          <w:szCs w:val="24"/>
        </w:rPr>
        <w:t>In African contexts, Damoah &amp; Ayakwah (2021) demonstrate how ethical breakdown, rather than institutional design, explains persistent corruption and policy failure. QPST argues that development depends on this deep moral substrate: societies with high functional ethics require fewer coercive rules, maintain institutional stability, and demonstrate higher collective performance, as seen in Nordic states, post-war Japan, and Confucian East Asia.</w:t>
      </w:r>
    </w:p>
    <w:p w14:paraId="70FBFC8E" w14:textId="5F6DC13B"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Is an Endogenous Societal Evolution, Not an Exogenous Policy Transfer</w:t>
      </w:r>
    </w:p>
    <w:p w14:paraId="388A9653" w14:textId="5128F006"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Many development interventions fail because they assume that institutions can be transplanted without transforming the people who operate them. Research on reform failure across Africa and Latin America shows that policy transfer without behavioural evolution yields only shallow compliance (Grindle, 2004; Andrews, 2013). QPST reasserts that development is endogenous: societies transform by evolving their values, mental models, and civic capabilities. Effective development therefore requires behavioural and ethical shifts, not just technical reforms. Transformation is a generational process rooted in continuous evolution of the Quality of People.</w:t>
      </w:r>
    </w:p>
    <w:p w14:paraId="5013092C" w14:textId="77777777" w:rsidR="001506D8" w:rsidRPr="00C760DE" w:rsidRDefault="001506D8" w:rsidP="003E00CB">
      <w:pPr>
        <w:spacing w:line="480" w:lineRule="auto"/>
        <w:jc w:val="both"/>
        <w:rPr>
          <w:rFonts w:ascii="Times New Roman" w:hAnsi="Times New Roman" w:cs="Times New Roman"/>
          <w:b/>
          <w:i/>
          <w:iCs/>
          <w:sz w:val="24"/>
          <w:szCs w:val="24"/>
        </w:rPr>
      </w:pPr>
      <w:r w:rsidRPr="00C760DE">
        <w:rPr>
          <w:rFonts w:ascii="Times New Roman" w:hAnsi="Times New Roman" w:cs="Times New Roman"/>
          <w:b/>
          <w:i/>
          <w:iCs/>
          <w:sz w:val="24"/>
          <w:szCs w:val="24"/>
        </w:rPr>
        <w:t>Dimensions of Quality of People</w:t>
      </w:r>
    </w:p>
    <w:p w14:paraId="0553BCD2" w14:textId="252AC812"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While the concept of Quality of People is evolutionary, it is also multidimensional. The analytical relevance of Quality of People in re-</w:t>
      </w:r>
      <w:r w:rsidR="00BF7B80" w:rsidRPr="00C760DE">
        <w:rPr>
          <w:rFonts w:ascii="Times New Roman" w:hAnsi="Times New Roman" w:cs="Times New Roman"/>
          <w:sz w:val="24"/>
          <w:szCs w:val="24"/>
        </w:rPr>
        <w:t>conceptualizing</w:t>
      </w:r>
      <w:r w:rsidRPr="00C760DE">
        <w:rPr>
          <w:rFonts w:ascii="Times New Roman" w:hAnsi="Times New Roman" w:cs="Times New Roman"/>
          <w:sz w:val="24"/>
          <w:szCs w:val="24"/>
        </w:rPr>
        <w:t xml:space="preserve"> development depends on how </w:t>
      </w:r>
      <w:r w:rsidRPr="00C760DE">
        <w:rPr>
          <w:rFonts w:ascii="Times New Roman" w:hAnsi="Times New Roman" w:cs="Times New Roman"/>
          <w:sz w:val="24"/>
          <w:szCs w:val="24"/>
        </w:rPr>
        <w:lastRenderedPageBreak/>
        <w:t xml:space="preserve">clearly it can be disaggregated into tangible and theoretically grounded dimensions. Conventional metrics of human capital focus predominantly on cognition, at best, knowledge, education and health. Meanwhile, Quality of People excavates the deeper layers of societal transformation, </w:t>
      </w:r>
      <w:r w:rsidR="00BF7B80" w:rsidRPr="00C760DE">
        <w:rPr>
          <w:rFonts w:ascii="Times New Roman" w:hAnsi="Times New Roman" w:cs="Times New Roman"/>
          <w:sz w:val="24"/>
          <w:szCs w:val="24"/>
        </w:rPr>
        <w:t>emphasizing</w:t>
      </w:r>
      <w:r w:rsidRPr="00C760DE">
        <w:rPr>
          <w:rFonts w:ascii="Times New Roman" w:hAnsi="Times New Roman" w:cs="Times New Roman"/>
          <w:sz w:val="24"/>
          <w:szCs w:val="24"/>
        </w:rPr>
        <w:t xml:space="preserve"> the inner infrastructure of human development. This section presents the internal architecture of Quality of People, identifying four (4) interrelated dimensions that define what it means for a society's people to be developed or development-ready.  </w:t>
      </w:r>
    </w:p>
    <w:p w14:paraId="787F83FA" w14:textId="77777777"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These dimensions provide the operational levers for the proposed Quality of People for Societal Transformation (QPST) framework and establish nomenclatures through which cross-country development differentials can be examined and explained. As such, the dimensions transition the idea of "Quality of People" from a normative claim to a concrete analytical category that can be critically examined across historical trajectories, institutional contexts, and development outcomes.</w:t>
      </w:r>
    </w:p>
    <w:p w14:paraId="4EF6F6CB"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Cognitive Sophistication</w:t>
      </w:r>
    </w:p>
    <w:p w14:paraId="7366B604" w14:textId="129F3C74"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Cognitive sophistication refers to the depth and flexibility of reasoning capabilities within a society. It addresses the people’s capacity for abstract thought, problem-solving, scientific reasoning, and adaptive learning. This dimension is deeply rooted in endogenous growth theory, particularly as </w:t>
      </w:r>
      <w:r w:rsidR="00BF7B80" w:rsidRPr="00C760DE">
        <w:rPr>
          <w:rFonts w:ascii="Times New Roman" w:hAnsi="Times New Roman" w:cs="Times New Roman"/>
          <w:sz w:val="24"/>
          <w:szCs w:val="24"/>
        </w:rPr>
        <w:t>emphasized</w:t>
      </w:r>
      <w:r w:rsidRPr="00C760DE">
        <w:rPr>
          <w:rFonts w:ascii="Times New Roman" w:hAnsi="Times New Roman" w:cs="Times New Roman"/>
          <w:sz w:val="24"/>
          <w:szCs w:val="24"/>
        </w:rPr>
        <w:t xml:space="preserve"> by Lucas (1988) and Romer (1990), who highlighted the roles of human capital accumulation, the stock of knowledge, and learning-by-doing in sustaining economic growth. The Quality of People framework, however, expanded this perspective within the Unified Growth Theory (Galor, 2005), which outlined that rising returns to education and cognitive adaptation primarily fuel the transition from stagnation to modern growth regimes. Building on this </w:t>
      </w:r>
      <w:r w:rsidRPr="00C760DE">
        <w:rPr>
          <w:rFonts w:ascii="Times New Roman" w:hAnsi="Times New Roman" w:cs="Times New Roman"/>
          <w:sz w:val="24"/>
          <w:szCs w:val="24"/>
        </w:rPr>
        <w:lastRenderedPageBreak/>
        <w:t xml:space="preserve">foundation, the Quality of People framework suggests that societies </w:t>
      </w:r>
      <w:r w:rsidR="00BF7B80" w:rsidRPr="00C760DE">
        <w:rPr>
          <w:rFonts w:ascii="Times New Roman" w:hAnsi="Times New Roman" w:cs="Times New Roman"/>
          <w:sz w:val="24"/>
          <w:szCs w:val="24"/>
        </w:rPr>
        <w:t>characterized</w:t>
      </w:r>
      <w:r w:rsidRPr="00C760DE">
        <w:rPr>
          <w:rFonts w:ascii="Times New Roman" w:hAnsi="Times New Roman" w:cs="Times New Roman"/>
          <w:sz w:val="24"/>
          <w:szCs w:val="24"/>
        </w:rPr>
        <w:t xml:space="preserve"> by low cognitive complexity are unlikely to </w:t>
      </w:r>
      <w:r w:rsidR="00BF7B80" w:rsidRPr="00C760DE">
        <w:rPr>
          <w:rFonts w:ascii="Times New Roman" w:hAnsi="Times New Roman" w:cs="Times New Roman"/>
          <w:sz w:val="24"/>
          <w:szCs w:val="24"/>
        </w:rPr>
        <w:t>catalyze</w:t>
      </w:r>
      <w:r w:rsidRPr="00C760DE">
        <w:rPr>
          <w:rFonts w:ascii="Times New Roman" w:hAnsi="Times New Roman" w:cs="Times New Roman"/>
          <w:sz w:val="24"/>
          <w:szCs w:val="24"/>
        </w:rPr>
        <w:t xml:space="preserve"> the kind of innovation or institutional transformation that drives sustained development (Hanushek &amp; Woessmann, 2020). Hence, it becomes essential to ground education reforms in philosophy, a scientific temper, and an epistemological culture. As societies become more cognitively sophisticated, they exhibit higher resilience, more effective policy feedback loops, and a stronger orientation toward long-term problem-solving (Bandura, 1986).</w:t>
      </w:r>
    </w:p>
    <w:p w14:paraId="2AC47CC1"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Ethical and Contextual Rationality</w:t>
      </w:r>
    </w:p>
    <w:p w14:paraId="4EF2AF69" w14:textId="6D636782"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 critical dimension of Quality of People is their collective capacity for ethical and context-sensitive decision-making. This dimension </w:t>
      </w:r>
      <w:r w:rsidR="00564F3B" w:rsidRPr="00C760DE">
        <w:rPr>
          <w:rFonts w:ascii="Times New Roman" w:hAnsi="Times New Roman" w:cs="Times New Roman"/>
          <w:sz w:val="24"/>
          <w:szCs w:val="24"/>
        </w:rPr>
        <w:t>recognize</w:t>
      </w:r>
      <w:r w:rsidRPr="00C760DE">
        <w:rPr>
          <w:rFonts w:ascii="Times New Roman" w:hAnsi="Times New Roman" w:cs="Times New Roman"/>
          <w:sz w:val="24"/>
          <w:szCs w:val="24"/>
        </w:rPr>
        <w:t>s that development is not merely driven by the ability to reason, but by the values and situational awareness that underpin how decisions are made, especially in complex socio-political environments. Traditional models often assume a form of objective or utility-</w:t>
      </w:r>
      <w:r w:rsidR="00BF7B80" w:rsidRPr="00C760DE">
        <w:rPr>
          <w:rFonts w:ascii="Times New Roman" w:hAnsi="Times New Roman" w:cs="Times New Roman"/>
          <w:sz w:val="24"/>
          <w:szCs w:val="24"/>
        </w:rPr>
        <w:t>maximizing</w:t>
      </w:r>
      <w:r w:rsidRPr="00C760DE">
        <w:rPr>
          <w:rFonts w:ascii="Times New Roman" w:hAnsi="Times New Roman" w:cs="Times New Roman"/>
          <w:sz w:val="24"/>
          <w:szCs w:val="24"/>
        </w:rPr>
        <w:t xml:space="preserve"> rationality. However, empirical and theoretical advances from Sen’s (1999) work on “commitment” and “reasoned agency”, and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insights from Kahneman (2011) and Thaler &amp; Sunstein (2008), affirmed that real-world decisions are filtered through ethical codes, social norms, historical legacies, and institutional cultures. Hence, rationality is never universal or static, but socially embedded and value-contingent (Granovetter, 1985; North, 1990). This position is also supported by Damoah and Ayakwah (2021), who showed that weak ethical orientation in public decision-making processes impedes developmental progress regardless of technical competence. Societies with high ethical and contextual rationality demonstrate an evolved ability to </w:t>
      </w:r>
      <w:r w:rsidR="00BF7B80" w:rsidRPr="00C760DE">
        <w:rPr>
          <w:rFonts w:ascii="Times New Roman" w:hAnsi="Times New Roman" w:cs="Times New Roman"/>
          <w:sz w:val="24"/>
          <w:szCs w:val="24"/>
        </w:rPr>
        <w:t>prioritize</w:t>
      </w:r>
      <w:r w:rsidRPr="00C760DE">
        <w:rPr>
          <w:rFonts w:ascii="Times New Roman" w:hAnsi="Times New Roman" w:cs="Times New Roman"/>
          <w:sz w:val="24"/>
          <w:szCs w:val="24"/>
        </w:rPr>
        <w:t xml:space="preserve"> collective interests, build policy coherence, and </w:t>
      </w:r>
      <w:r w:rsidR="00BF7B80" w:rsidRPr="00C760DE">
        <w:rPr>
          <w:rFonts w:ascii="Times New Roman" w:hAnsi="Times New Roman" w:cs="Times New Roman"/>
          <w:sz w:val="24"/>
          <w:szCs w:val="24"/>
        </w:rPr>
        <w:t>internalize</w:t>
      </w:r>
      <w:r w:rsidRPr="00C760DE">
        <w:rPr>
          <w:rFonts w:ascii="Times New Roman" w:hAnsi="Times New Roman" w:cs="Times New Roman"/>
          <w:sz w:val="24"/>
          <w:szCs w:val="24"/>
        </w:rPr>
        <w:t xml:space="preserve"> long-term consequences over short-term gains. In </w:t>
      </w:r>
      <w:r w:rsidRPr="00C760DE">
        <w:rPr>
          <w:rFonts w:ascii="Times New Roman" w:hAnsi="Times New Roman" w:cs="Times New Roman"/>
          <w:sz w:val="24"/>
          <w:szCs w:val="24"/>
        </w:rPr>
        <w:lastRenderedPageBreak/>
        <w:t>essence, ethical and contextual rationality captures the underlying moral and adaptive intelligence that shapes decision making and reform dynamics, sustains institutional integrity, and enables resilient development (Bandura, 1991).</w:t>
      </w:r>
    </w:p>
    <w:p w14:paraId="6BBBD9DB"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Social and Civic Disposition</w:t>
      </w:r>
    </w:p>
    <w:p w14:paraId="20A187E5" w14:textId="6DD4245A"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Social and civic disposition refers to the societal level of interpersonal trust, national solidarity, civic consciousness, and collective identity among the people. This dimension is foundational to the strength and functionality of social capital, which in turn shapes institutional performance and policy effectiveness. Putnam (1993) famously demonstrated how differences in civic traditions across regions in Italy explain variations in institutional performance, despite formal institutional uniformity. According to Acemoglu and Robinson (2012), societies with a strong civic ethos, where citizens can collectively defend their rights and demand accountability, are more likely to generate inclusive institutions, thereby upholding social contracts and sustaining cooperation across ethnic, class, and ideological lines. Bowles and Gintis (2011) offered a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economic perspective, showing how pro-social norms evolve and sustain cooperation even without formal enforcement. The Quality of People framework perceives social and civic disposition as a societal infrastructure for institution-building. When civic values are deeply embedded, even imperfect institutions may function with legitimacy and trust. Otherwise, even the most well-designed policies will be undermined. As Fukuyama (2001) warned, without the social virtues that underpin cooperation, state capacity is hollow. Thus, the civic disposition of a people becomes not just a cultural asset, but a critical variable in explaining development differentials (Bandura, 2000).</w:t>
      </w:r>
    </w:p>
    <w:p w14:paraId="0E0BE7E6"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Transformational Drive</w:t>
      </w:r>
    </w:p>
    <w:p w14:paraId="79CC2BE8" w14:textId="2D8512E8"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Transformational drive embodies the psychological and cultural energy that propels societies toward progress and growth. It reflects a society's deep-seated ambition to transcend mere survival and transform its circumstances. This is manifested in diligence, creativity, innovation, and future orientation. The idea of transformative drive resonates with the Capability Approach (Sen, 1999; Nussbaum, 2000), </w:t>
      </w:r>
      <w:r w:rsidR="00BF7B80" w:rsidRPr="00C760DE">
        <w:rPr>
          <w:rFonts w:ascii="Times New Roman" w:hAnsi="Times New Roman" w:cs="Times New Roman"/>
          <w:sz w:val="24"/>
          <w:szCs w:val="24"/>
        </w:rPr>
        <w:t>emphasizing</w:t>
      </w:r>
      <w:r w:rsidRPr="00C760DE">
        <w:rPr>
          <w:rFonts w:ascii="Times New Roman" w:hAnsi="Times New Roman" w:cs="Times New Roman"/>
          <w:sz w:val="24"/>
          <w:szCs w:val="24"/>
        </w:rPr>
        <w:t xml:space="preserve"> the expansion of real freedoms and aspirations. It also aligns with the New Growth Theory (NGT) perspective, where productivity growth is tied to innovative effort and entrepreneurial drive (Aghion &amp; Howitt, 1998). The case of the Asian Tigers, post-Meiji Japan, and modern-day Dubai illustrate how deliberate cultivation of excellence, discipline, and futuristic ambition can engineer societal transformation. Beyond being an individual trait, transformational drive is a cultural phenomenon, reflected in what societies value and how they define success, reward productivity, and construct social narratives around change. Hence, it is a distinctive people variable, differentiating stagnant societies from those in perpetual motion (Bandura, 1997)</w:t>
      </w:r>
      <w:r w:rsidR="004A64BE" w:rsidRPr="00C760DE">
        <w:rPr>
          <w:rStyle w:val="FootnoteReference"/>
          <w:rFonts w:ascii="Times New Roman" w:hAnsi="Times New Roman" w:cs="Times New Roman"/>
          <w:sz w:val="24"/>
          <w:szCs w:val="24"/>
        </w:rPr>
        <w:footnoteReference w:id="2"/>
      </w:r>
      <w:r w:rsidRPr="00C760DE">
        <w:rPr>
          <w:rFonts w:ascii="Times New Roman" w:hAnsi="Times New Roman" w:cs="Times New Roman"/>
          <w:sz w:val="24"/>
          <w:szCs w:val="24"/>
        </w:rPr>
        <w:t>.</w:t>
      </w:r>
    </w:p>
    <w:p w14:paraId="28BD5CD1" w14:textId="47F0A911" w:rsidR="001506D8" w:rsidRPr="00C760DE" w:rsidRDefault="001506D8" w:rsidP="003E00CB">
      <w:pPr>
        <w:pStyle w:val="ListParagraph"/>
        <w:numPr>
          <w:ilvl w:val="0"/>
          <w:numId w:val="3"/>
        </w:numPr>
        <w:spacing w:line="480" w:lineRule="auto"/>
        <w:jc w:val="both"/>
        <w:rPr>
          <w:rFonts w:ascii="Times New Roman" w:hAnsi="Times New Roman" w:cs="Times New Roman"/>
          <w:b/>
          <w:sz w:val="24"/>
          <w:szCs w:val="24"/>
        </w:rPr>
      </w:pPr>
      <w:r w:rsidRPr="00C760DE">
        <w:rPr>
          <w:rFonts w:ascii="Times New Roman" w:hAnsi="Times New Roman" w:cs="Times New Roman"/>
          <w:b/>
          <w:sz w:val="24"/>
          <w:szCs w:val="24"/>
        </w:rPr>
        <w:lastRenderedPageBreak/>
        <w:t xml:space="preserve">QPST </w:t>
      </w:r>
      <w:r w:rsidR="005A2758" w:rsidRPr="00C760DE">
        <w:rPr>
          <w:rFonts w:ascii="Times New Roman" w:hAnsi="Times New Roman" w:cs="Times New Roman"/>
          <w:b/>
          <w:sz w:val="24"/>
          <w:szCs w:val="24"/>
        </w:rPr>
        <w:t xml:space="preserve">Framework Architecture </w:t>
      </w:r>
    </w:p>
    <w:p w14:paraId="24E87E4E" w14:textId="4BC80756"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The QPST framework builds on the idea that development is fundamentally an evolutionary process driven by the progressive transformation of people</w:t>
      </w:r>
      <w:r w:rsidR="00A516D7" w:rsidRPr="00C760DE">
        <w:rPr>
          <w:rFonts w:ascii="Times New Roman" w:hAnsi="Times New Roman" w:cs="Times New Roman"/>
          <w:sz w:val="24"/>
          <w:szCs w:val="24"/>
        </w:rPr>
        <w:t xml:space="preserve"> – </w:t>
      </w:r>
      <w:r w:rsidRPr="004351BB">
        <w:rPr>
          <w:rFonts w:ascii="Times New Roman" w:hAnsi="Times New Roman" w:cs="Times New Roman"/>
          <w:sz w:val="24"/>
          <w:szCs w:val="24"/>
        </w:rPr>
        <w:t>their cognition, ethic</w:t>
      </w:r>
      <w:r w:rsidR="00F91C3B" w:rsidRPr="00C760DE">
        <w:rPr>
          <w:rFonts w:ascii="Times New Roman" w:hAnsi="Times New Roman" w:cs="Times New Roman"/>
          <w:sz w:val="24"/>
          <w:szCs w:val="24"/>
        </w:rPr>
        <w:t>al</w:t>
      </w:r>
      <w:r w:rsidRPr="004351BB">
        <w:rPr>
          <w:rFonts w:ascii="Times New Roman" w:hAnsi="Times New Roman" w:cs="Times New Roman"/>
          <w:sz w:val="24"/>
          <w:szCs w:val="24"/>
        </w:rPr>
        <w:t xml:space="preserve"> values, civic orientation</w:t>
      </w:r>
      <w:r w:rsidR="00F91C3B" w:rsidRPr="00C760DE">
        <w:rPr>
          <w:rFonts w:ascii="Times New Roman" w:hAnsi="Times New Roman" w:cs="Times New Roman"/>
          <w:sz w:val="24"/>
          <w:szCs w:val="24"/>
        </w:rPr>
        <w:t>, and transformative drive</w:t>
      </w:r>
      <w:r w:rsidRPr="004351BB">
        <w:rPr>
          <w:rFonts w:ascii="Times New Roman" w:hAnsi="Times New Roman" w:cs="Times New Roman"/>
          <w:sz w:val="24"/>
          <w:szCs w:val="24"/>
        </w:rPr>
        <w:t>. It offers a meta-theoretical model of how societies advance through cumulative improvements in human quality, reversing the conventional causal sequence of “institutions → development.” Institutions originate from people, and their durability reflects the ethical, cognitive, and civic maturity of the societies that sustain them.</w:t>
      </w:r>
    </w:p>
    <w:p w14:paraId="064233EE" w14:textId="628538BF"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Drawing from Maslow’s (1943) needs hierarchy, Rostow’s (1960) growth stages, Sen’s (1999) capabilities, Galor’s (2011) Unified Growth Theory, and the East Asian developmental state tradition, the QPST framework integrates ethical reasoning, cognitive depth, civic disposition, and transformational drive into a unified progression. Each stage reflects an expansion of behavioural capabilities and produces collective outcomes</w:t>
      </w:r>
      <w:r w:rsidR="0019497F" w:rsidRPr="00C760DE">
        <w:rPr>
          <w:rFonts w:ascii="Times New Roman" w:hAnsi="Times New Roman" w:cs="Times New Roman"/>
          <w:sz w:val="24"/>
          <w:szCs w:val="24"/>
        </w:rPr>
        <w:t xml:space="preserve">, such as </w:t>
      </w:r>
      <w:r w:rsidRPr="004351BB">
        <w:rPr>
          <w:rFonts w:ascii="Times New Roman" w:hAnsi="Times New Roman" w:cs="Times New Roman"/>
          <w:sz w:val="24"/>
          <w:szCs w:val="24"/>
        </w:rPr>
        <w:t>trust, accountability, innovation, and institutional coherence</w:t>
      </w:r>
      <w:r w:rsidR="0019497F" w:rsidRPr="00C760DE">
        <w:rPr>
          <w:rFonts w:ascii="Times New Roman" w:hAnsi="Times New Roman" w:cs="Times New Roman"/>
          <w:sz w:val="24"/>
          <w:szCs w:val="24"/>
        </w:rPr>
        <w:t xml:space="preserve">, </w:t>
      </w:r>
      <w:r w:rsidRPr="004351BB">
        <w:rPr>
          <w:rFonts w:ascii="Times New Roman" w:hAnsi="Times New Roman" w:cs="Times New Roman"/>
          <w:sz w:val="24"/>
          <w:szCs w:val="24"/>
        </w:rPr>
        <w:t>that underpin long-term development</w:t>
      </w:r>
      <w:r w:rsidR="005D6F47" w:rsidRPr="00C760DE">
        <w:rPr>
          <w:rFonts w:ascii="Times New Roman" w:hAnsi="Times New Roman" w:cs="Times New Roman"/>
          <w:sz w:val="24"/>
          <w:szCs w:val="24"/>
        </w:rPr>
        <w:t xml:space="preserve"> (see Figure 1)</w:t>
      </w:r>
      <w:r w:rsidRPr="004351BB">
        <w:rPr>
          <w:rFonts w:ascii="Times New Roman" w:hAnsi="Times New Roman" w:cs="Times New Roman"/>
          <w:sz w:val="24"/>
          <w:szCs w:val="24"/>
        </w:rPr>
        <w:t>.</w:t>
      </w:r>
    </w:p>
    <w:p w14:paraId="01F7C86E" w14:textId="6BD4054B" w:rsidR="004351BB" w:rsidRPr="00C760DE"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A key innovation is the introduction of threshold-based transitions. Societies advance only when they reach defined behavioural and civic thresholds, allowing policymakers to diagnose the quality of societal evolution, identify reform gaps, and understand why nations with similar endowments diverge sharply over time. People development is therefore understood as a compounded and ethically constrained journey: societies evolve through the incremental strengthening of values, reasoning, cooperation, and moral agency.</w:t>
      </w:r>
    </w:p>
    <w:p w14:paraId="2ED57056" w14:textId="77777777" w:rsidR="00C760DE" w:rsidRPr="00C760DE" w:rsidRDefault="00C760DE" w:rsidP="00B05369">
      <w:pPr>
        <w:spacing w:line="480" w:lineRule="auto"/>
        <w:jc w:val="both"/>
        <w:rPr>
          <w:rFonts w:ascii="Times New Roman" w:hAnsi="Times New Roman" w:cs="Times New Roman"/>
          <w:b/>
          <w:bCs/>
          <w:sz w:val="24"/>
          <w:szCs w:val="24"/>
        </w:rPr>
      </w:pPr>
    </w:p>
    <w:p w14:paraId="2A0B065C" w14:textId="77777777" w:rsidR="00C760DE" w:rsidRPr="00C760DE" w:rsidRDefault="00C760DE" w:rsidP="00B05369">
      <w:pPr>
        <w:spacing w:line="480" w:lineRule="auto"/>
        <w:jc w:val="both"/>
        <w:rPr>
          <w:rFonts w:ascii="Times New Roman" w:hAnsi="Times New Roman" w:cs="Times New Roman"/>
          <w:b/>
          <w:bCs/>
          <w:sz w:val="24"/>
          <w:szCs w:val="24"/>
        </w:rPr>
      </w:pPr>
    </w:p>
    <w:p w14:paraId="076AD042" w14:textId="77777777" w:rsidR="00C760DE" w:rsidRPr="00C760DE" w:rsidRDefault="00C760DE" w:rsidP="00B05369">
      <w:pPr>
        <w:spacing w:line="480" w:lineRule="auto"/>
        <w:jc w:val="both"/>
        <w:rPr>
          <w:rFonts w:ascii="Times New Roman" w:hAnsi="Times New Roman" w:cs="Times New Roman"/>
          <w:b/>
          <w:bCs/>
          <w:sz w:val="24"/>
          <w:szCs w:val="24"/>
        </w:rPr>
      </w:pPr>
    </w:p>
    <w:p w14:paraId="2B301E8E" w14:textId="77777777" w:rsidR="00C760DE" w:rsidRPr="00C760DE" w:rsidRDefault="00C760DE" w:rsidP="00B05369">
      <w:pPr>
        <w:spacing w:line="480" w:lineRule="auto"/>
        <w:jc w:val="both"/>
        <w:rPr>
          <w:rFonts w:ascii="Times New Roman" w:hAnsi="Times New Roman" w:cs="Times New Roman"/>
          <w:b/>
          <w:bCs/>
          <w:sz w:val="24"/>
          <w:szCs w:val="24"/>
        </w:rPr>
      </w:pPr>
    </w:p>
    <w:p w14:paraId="57094145" w14:textId="77777777" w:rsidR="00C760DE" w:rsidRPr="00C760DE" w:rsidRDefault="00C760DE" w:rsidP="00B05369">
      <w:pPr>
        <w:spacing w:line="480" w:lineRule="auto"/>
        <w:jc w:val="both"/>
        <w:rPr>
          <w:rFonts w:ascii="Times New Roman" w:hAnsi="Times New Roman" w:cs="Times New Roman"/>
          <w:b/>
          <w:bCs/>
          <w:sz w:val="24"/>
          <w:szCs w:val="24"/>
        </w:rPr>
      </w:pPr>
    </w:p>
    <w:p w14:paraId="120F4B1D" w14:textId="7010FEBB" w:rsidR="00B05369" w:rsidRPr="00C760DE" w:rsidRDefault="00B05369" w:rsidP="00B05369">
      <w:p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Figure 1: The QPST Framework of Societal Evolution</w:t>
      </w:r>
    </w:p>
    <w:p w14:paraId="6FC150DA" w14:textId="77777777" w:rsidR="00B05369" w:rsidRPr="00C760DE" w:rsidRDefault="00BE5F84" w:rsidP="00B05369">
      <w:pPr>
        <w:spacing w:line="240" w:lineRule="auto"/>
        <w:jc w:val="both"/>
        <w:rPr>
          <w:rFonts w:cs="Times New Roman"/>
          <w:sz w:val="24"/>
          <w:szCs w:val="24"/>
        </w:rPr>
      </w:pPr>
      <w:r>
        <w:pict w14:anchorId="7A3D05AA">
          <v:rect id="_x0000_s1028" style="position:absolute;left:0;text-align:left;margin-left:394pt;margin-top:309pt;width:1in;height:28pt;z-index:251663360" fillcolor="white [3212]" stroked="f"/>
        </w:pict>
      </w:r>
      <w:r w:rsidR="00B05369" w:rsidRPr="00C760DE">
        <w:drawing>
          <wp:inline distT="0" distB="0" distL="0" distR="0" wp14:anchorId="6647B9AC" wp14:editId="68AAECB3">
            <wp:extent cx="5943600" cy="4307205"/>
            <wp:effectExtent l="0" t="0" r="0" b="0"/>
            <wp:docPr id="2124546540" name="Picture 1"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59687" name="Picture 1" descr="A diagram of a pyrami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307205"/>
                    </a:xfrm>
                    <a:prstGeom prst="rect">
                      <a:avLst/>
                    </a:prstGeom>
                    <a:noFill/>
                    <a:ln>
                      <a:noFill/>
                    </a:ln>
                  </pic:spPr>
                </pic:pic>
              </a:graphicData>
            </a:graphic>
          </wp:inline>
        </w:drawing>
      </w:r>
    </w:p>
    <w:p w14:paraId="22E1FC52" w14:textId="77777777" w:rsidR="00323E2B"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4351BB">
        <w:rPr>
          <w:rFonts w:ascii="Times New Roman" w:hAnsi="Times New Roman" w:cs="Times New Roman"/>
          <w:b/>
          <w:bCs/>
          <w:sz w:val="24"/>
          <w:szCs w:val="24"/>
        </w:rPr>
        <w:t xml:space="preserve">Stage 1: </w:t>
      </w:r>
      <w:r w:rsidRPr="004351BB">
        <w:rPr>
          <w:rFonts w:ascii="Times New Roman" w:hAnsi="Times New Roman" w:cs="Times New Roman"/>
          <w:b/>
          <w:bCs/>
          <w:i/>
          <w:iCs/>
          <w:sz w:val="24"/>
          <w:szCs w:val="24"/>
        </w:rPr>
        <w:t xml:space="preserve">Foundational Security and Integrity – </w:t>
      </w:r>
      <w:r w:rsidRPr="004351BB">
        <w:rPr>
          <w:rFonts w:ascii="Times New Roman" w:hAnsi="Times New Roman" w:cs="Times New Roman"/>
          <w:bCs/>
          <w:i/>
          <w:iCs/>
          <w:sz w:val="24"/>
          <w:szCs w:val="24"/>
        </w:rPr>
        <w:t>Foundational Society</w:t>
      </w:r>
    </w:p>
    <w:p w14:paraId="289EC9F1" w14:textId="60CEFB16" w:rsidR="004351BB" w:rsidRPr="004351BB" w:rsidRDefault="004351BB" w:rsidP="006E406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journey begins with basic security</w:t>
      </w:r>
      <w:r w:rsidR="00323E2B" w:rsidRPr="00C760DE">
        <w:rPr>
          <w:rFonts w:ascii="Times New Roman" w:hAnsi="Times New Roman" w:cs="Times New Roman"/>
          <w:sz w:val="24"/>
          <w:szCs w:val="24"/>
        </w:rPr>
        <w:t xml:space="preserve"> – </w:t>
      </w:r>
      <w:r w:rsidRPr="00C760DE">
        <w:rPr>
          <w:rFonts w:ascii="Times New Roman" w:hAnsi="Times New Roman" w:cs="Times New Roman"/>
          <w:sz w:val="24"/>
          <w:szCs w:val="24"/>
        </w:rPr>
        <w:t>physical, emotional, and moral. While this stage aligns partly with Maslow’s physiological and safety needs, QPST extends it to include ethical grounding and discipline. Foundational societies are characterised by weak state capacity, high informality, and pervasive vulnerability. The priority is survival: food, shelter, clean water, basic healthcare, and minimal protection from insecurity.</w:t>
      </w:r>
      <w:r w:rsidR="006E406B" w:rsidRPr="00C760DE">
        <w:rPr>
          <w:rFonts w:ascii="Times New Roman" w:hAnsi="Times New Roman" w:cs="Times New Roman"/>
          <w:sz w:val="24"/>
          <w:szCs w:val="24"/>
        </w:rPr>
        <w:t xml:space="preserve"> </w:t>
      </w:r>
      <w:r w:rsidRPr="004351BB">
        <w:rPr>
          <w:rFonts w:ascii="Times New Roman" w:hAnsi="Times New Roman" w:cs="Times New Roman"/>
          <w:sz w:val="24"/>
          <w:szCs w:val="24"/>
        </w:rPr>
        <w:t xml:space="preserve">Banerjee </w:t>
      </w:r>
      <w:r w:rsidRPr="004351BB">
        <w:rPr>
          <w:rFonts w:ascii="Times New Roman" w:hAnsi="Times New Roman" w:cs="Times New Roman"/>
          <w:sz w:val="24"/>
          <w:szCs w:val="24"/>
        </w:rPr>
        <w:lastRenderedPageBreak/>
        <w:t>and Duflo (2011) show how scarcity erodes cognitive bandwidth, weakens citizenship, and suppresses long-term orientation. In this stage, rules are frequently bypassed out of necessity rather than moral defiance. As foundational security improves, individuals begin to exhibit honesty, discipline, and emotional stability</w:t>
      </w:r>
      <w:r w:rsidR="00355113" w:rsidRPr="00C760DE">
        <w:rPr>
          <w:rFonts w:ascii="Times New Roman" w:hAnsi="Times New Roman" w:cs="Times New Roman"/>
          <w:sz w:val="24"/>
          <w:szCs w:val="24"/>
        </w:rPr>
        <w:t xml:space="preserve">, which are </w:t>
      </w:r>
      <w:r w:rsidRPr="004351BB">
        <w:rPr>
          <w:rFonts w:ascii="Times New Roman" w:hAnsi="Times New Roman" w:cs="Times New Roman"/>
          <w:sz w:val="24"/>
          <w:szCs w:val="24"/>
        </w:rPr>
        <w:t>the behavioural infrastructure required for higher-order civic and economic engagement.</w:t>
      </w:r>
    </w:p>
    <w:p w14:paraId="283F4DC7" w14:textId="77777777" w:rsidR="00355113"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2: </w:t>
      </w:r>
      <w:r w:rsidRPr="00C760DE">
        <w:rPr>
          <w:rFonts w:ascii="Times New Roman" w:hAnsi="Times New Roman" w:cs="Times New Roman"/>
          <w:b/>
          <w:bCs/>
          <w:i/>
          <w:iCs/>
          <w:sz w:val="24"/>
          <w:szCs w:val="24"/>
        </w:rPr>
        <w:t xml:space="preserve">Social Cohesion and Community Engagement – </w:t>
      </w:r>
      <w:r w:rsidRPr="00C760DE">
        <w:rPr>
          <w:rFonts w:ascii="Times New Roman" w:hAnsi="Times New Roman" w:cs="Times New Roman"/>
          <w:i/>
          <w:iCs/>
          <w:sz w:val="24"/>
          <w:szCs w:val="24"/>
        </w:rPr>
        <w:t>Civic Emerging Society</w:t>
      </w:r>
    </w:p>
    <w:p w14:paraId="59011971" w14:textId="271600C0" w:rsidR="004351BB" w:rsidRPr="004351BB" w:rsidRDefault="004351BB" w:rsidP="005E1913">
      <w:pPr>
        <w:pStyle w:val="ListParagraph"/>
        <w:spacing w:line="480" w:lineRule="auto"/>
        <w:jc w:val="both"/>
        <w:rPr>
          <w:rFonts w:ascii="Times New Roman" w:hAnsi="Times New Roman" w:cs="Times New Roman"/>
          <w:b/>
          <w:bCs/>
          <w:sz w:val="24"/>
          <w:szCs w:val="24"/>
        </w:rPr>
      </w:pPr>
      <w:r w:rsidRPr="00C760DE">
        <w:rPr>
          <w:rFonts w:ascii="Times New Roman" w:hAnsi="Times New Roman" w:cs="Times New Roman"/>
          <w:sz w:val="24"/>
          <w:szCs w:val="24"/>
        </w:rPr>
        <w:t>Once survival is secured, individuals seek belonging and collective identity. Stage 2 aligns with the social capital tradition (Putnam, 1993; Fukuyama, 2001), emphasising trust, empathy, and cooperative norms. Integrity shifts from the personal to the collective, reflected in shared expectations of fairness and mutual responsibility.</w:t>
      </w:r>
      <w:r w:rsidR="005E1913" w:rsidRPr="00C760DE">
        <w:rPr>
          <w:rFonts w:ascii="Times New Roman" w:hAnsi="Times New Roman" w:cs="Times New Roman"/>
          <w:sz w:val="24"/>
          <w:szCs w:val="24"/>
        </w:rPr>
        <w:t xml:space="preserve"> </w:t>
      </w:r>
      <w:r w:rsidRPr="004351BB">
        <w:rPr>
          <w:rFonts w:ascii="Times New Roman" w:hAnsi="Times New Roman" w:cs="Times New Roman"/>
          <w:sz w:val="24"/>
          <w:szCs w:val="24"/>
        </w:rPr>
        <w:t>High-trust societies coordinate more efficiently and undertake collective action with lower transaction costs, as seen in the early industrialisation of Japan and South Korea (Fukuyama, 2001). Informal institutions</w:t>
      </w:r>
      <w:r w:rsidR="005E1913" w:rsidRPr="00C760DE">
        <w:rPr>
          <w:rFonts w:ascii="Times New Roman" w:hAnsi="Times New Roman" w:cs="Times New Roman"/>
          <w:sz w:val="24"/>
          <w:szCs w:val="24"/>
        </w:rPr>
        <w:t xml:space="preserve">, including </w:t>
      </w:r>
      <w:r w:rsidRPr="004351BB">
        <w:rPr>
          <w:rFonts w:ascii="Times New Roman" w:hAnsi="Times New Roman" w:cs="Times New Roman"/>
          <w:sz w:val="24"/>
          <w:szCs w:val="24"/>
        </w:rPr>
        <w:t>customs, norms</w:t>
      </w:r>
      <w:r w:rsidR="00FE2C45" w:rsidRPr="00C760DE">
        <w:rPr>
          <w:rFonts w:ascii="Times New Roman" w:hAnsi="Times New Roman" w:cs="Times New Roman"/>
          <w:sz w:val="24"/>
          <w:szCs w:val="24"/>
        </w:rPr>
        <w:t xml:space="preserve"> and </w:t>
      </w:r>
      <w:r w:rsidRPr="004351BB">
        <w:rPr>
          <w:rFonts w:ascii="Times New Roman" w:hAnsi="Times New Roman" w:cs="Times New Roman"/>
          <w:sz w:val="24"/>
          <w:szCs w:val="24"/>
        </w:rPr>
        <w:t>moral rules</w:t>
      </w:r>
      <w:r w:rsidR="00FE2C45" w:rsidRPr="00C760DE">
        <w:rPr>
          <w:rFonts w:ascii="Times New Roman" w:hAnsi="Times New Roman" w:cs="Times New Roman"/>
          <w:sz w:val="24"/>
          <w:szCs w:val="24"/>
        </w:rPr>
        <w:t xml:space="preserve">, </w:t>
      </w:r>
      <w:r w:rsidRPr="004351BB">
        <w:rPr>
          <w:rFonts w:ascii="Times New Roman" w:hAnsi="Times New Roman" w:cs="Times New Roman"/>
          <w:sz w:val="24"/>
          <w:szCs w:val="24"/>
        </w:rPr>
        <w:t>consolidate, forming the societal glue that gives formal institutions legitimacy (North</w:t>
      </w:r>
      <w:r w:rsidR="00755B76" w:rsidRPr="00C760DE">
        <w:rPr>
          <w:rFonts w:ascii="Times New Roman" w:hAnsi="Times New Roman" w:cs="Times New Roman"/>
          <w:sz w:val="24"/>
          <w:szCs w:val="24"/>
        </w:rPr>
        <w:t>, Wallis &amp; Weingast</w:t>
      </w:r>
      <w:r w:rsidRPr="004351BB">
        <w:rPr>
          <w:rFonts w:ascii="Times New Roman" w:hAnsi="Times New Roman" w:cs="Times New Roman"/>
          <w:sz w:val="24"/>
          <w:szCs w:val="24"/>
        </w:rPr>
        <w:t>, 2009). Without this cohesion, state institutions remain shallow and easily manipulated. Economic diversification begins, supported by predictable interpersonal behaviour and emerging community-level accountability.</w:t>
      </w:r>
    </w:p>
    <w:p w14:paraId="650FDE90" w14:textId="77777777" w:rsidR="00BF02F0"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3: </w:t>
      </w:r>
      <w:r w:rsidRPr="00C760DE">
        <w:rPr>
          <w:rFonts w:ascii="Times New Roman" w:hAnsi="Times New Roman" w:cs="Times New Roman"/>
          <w:b/>
          <w:bCs/>
          <w:i/>
          <w:iCs/>
          <w:sz w:val="24"/>
          <w:szCs w:val="24"/>
        </w:rPr>
        <w:t xml:space="preserve">Personal Empowerment and Ethical Growth – </w:t>
      </w:r>
      <w:r w:rsidRPr="00C760DE">
        <w:rPr>
          <w:rFonts w:ascii="Times New Roman" w:hAnsi="Times New Roman" w:cs="Times New Roman"/>
          <w:i/>
          <w:iCs/>
          <w:sz w:val="24"/>
          <w:szCs w:val="24"/>
        </w:rPr>
        <w:t>Empowered Community</w:t>
      </w:r>
    </w:p>
    <w:p w14:paraId="2C19D992" w14:textId="3B813733" w:rsidR="004351BB" w:rsidRPr="004351BB" w:rsidRDefault="004351BB" w:rsidP="002E2616">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As belonging deepens, individuals seek agency</w:t>
      </w:r>
      <w:r w:rsidR="00FB424C" w:rsidRPr="00C760DE">
        <w:rPr>
          <w:rFonts w:ascii="Times New Roman" w:hAnsi="Times New Roman" w:cs="Times New Roman"/>
          <w:sz w:val="24"/>
          <w:szCs w:val="24"/>
        </w:rPr>
        <w:t xml:space="preserve">. This reflects the </w:t>
      </w:r>
      <w:r w:rsidRPr="00C760DE">
        <w:rPr>
          <w:rFonts w:ascii="Times New Roman" w:hAnsi="Times New Roman" w:cs="Times New Roman"/>
          <w:sz w:val="24"/>
          <w:szCs w:val="24"/>
        </w:rPr>
        <w:t>capacity to influence their lives and contribute to society. This stage aligns with Sen’s (1999) capabilities but extends further to emphasise moral agency (Bandura, 2006) and civic responsibility. People begin to combine technical competence with ethical commitment, productive risk-taking, and self-directed learning.</w:t>
      </w:r>
      <w:r w:rsidR="00E1356D" w:rsidRPr="00C760DE">
        <w:rPr>
          <w:rFonts w:ascii="Times New Roman" w:hAnsi="Times New Roman" w:cs="Times New Roman"/>
          <w:sz w:val="24"/>
          <w:szCs w:val="24"/>
        </w:rPr>
        <w:t xml:space="preserve"> </w:t>
      </w:r>
      <w:r w:rsidRPr="004351BB">
        <w:rPr>
          <w:rFonts w:ascii="Times New Roman" w:hAnsi="Times New Roman" w:cs="Times New Roman"/>
          <w:sz w:val="24"/>
          <w:szCs w:val="24"/>
        </w:rPr>
        <w:t xml:space="preserve">This mirrors the human-capital strategies of the Asian </w:t>
      </w:r>
      <w:r w:rsidRPr="004351BB">
        <w:rPr>
          <w:rFonts w:ascii="Times New Roman" w:hAnsi="Times New Roman" w:cs="Times New Roman"/>
          <w:sz w:val="24"/>
          <w:szCs w:val="24"/>
        </w:rPr>
        <w:lastRenderedPageBreak/>
        <w:t>Tigers, which fused skills formation with discipline, responsibility, and national purpose (Campos &amp; Root, 1996). Empowered individuals challenge corruption, demand service delivery, and innovate in firms and communities. As these behaviours scale, they create pressure for public-sector reform and institutional responsiveness (Rodrik, 2007). Stage 3 initiates the institutional feedback loop: people’s behavioural evolution begins to reshape rules and expectations.</w:t>
      </w:r>
    </w:p>
    <w:p w14:paraId="39A0CB27" w14:textId="2E4DAC98" w:rsidR="004351BB" w:rsidRPr="00C760DE" w:rsidRDefault="004351BB" w:rsidP="002E2616">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4: </w:t>
      </w:r>
      <w:r w:rsidRPr="00C760DE">
        <w:rPr>
          <w:rFonts w:ascii="Times New Roman" w:hAnsi="Times New Roman" w:cs="Times New Roman"/>
          <w:b/>
          <w:bCs/>
          <w:i/>
          <w:iCs/>
          <w:sz w:val="24"/>
          <w:szCs w:val="24"/>
        </w:rPr>
        <w:t xml:space="preserve">Visionary Leadership and Institutional Transformation – </w:t>
      </w:r>
      <w:r w:rsidRPr="00C760DE">
        <w:rPr>
          <w:rFonts w:ascii="Times New Roman" w:hAnsi="Times New Roman" w:cs="Times New Roman"/>
          <w:i/>
          <w:iCs/>
          <w:sz w:val="24"/>
          <w:szCs w:val="24"/>
        </w:rPr>
        <w:t>Transformational Society</w:t>
      </w:r>
    </w:p>
    <w:p w14:paraId="7F296452" w14:textId="11DB432C" w:rsidR="004351BB" w:rsidRPr="004351BB" w:rsidRDefault="004351BB" w:rsidP="00A16774">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From empowered communities emerges a cohort of leaders </w:t>
      </w:r>
      <w:r w:rsidR="004F64AF" w:rsidRPr="00C760DE">
        <w:rPr>
          <w:rFonts w:ascii="Times New Roman" w:hAnsi="Times New Roman" w:cs="Times New Roman"/>
          <w:sz w:val="24"/>
          <w:szCs w:val="24"/>
        </w:rPr>
        <w:t xml:space="preserve">(critical few) </w:t>
      </w:r>
      <w:r w:rsidRPr="00C760DE">
        <w:rPr>
          <w:rFonts w:ascii="Times New Roman" w:hAnsi="Times New Roman" w:cs="Times New Roman"/>
          <w:sz w:val="24"/>
          <w:szCs w:val="24"/>
        </w:rPr>
        <w:t>with moral legitimacy and strategic competence. These leaders do not impose authority; they embody societal values and convert them into institutional logic (Bandura, 1997). They mobilise public purpose, build organisational coalitions, and align policy with long-term national goals.</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Transformational societies experience a shift from transactional to catalytic governance. Institutions become developmental coordinators rather than rent-extracting entities (Chang, 2002; Mahoney &amp; Thelen, 2010</w:t>
      </w:r>
      <w:r w:rsidR="00A142AB" w:rsidRPr="00C760DE">
        <w:rPr>
          <w:rFonts w:ascii="Times New Roman" w:hAnsi="Times New Roman" w:cs="Times New Roman"/>
          <w:sz w:val="24"/>
          <w:szCs w:val="24"/>
        </w:rPr>
        <w:t>a</w:t>
      </w:r>
      <w:r w:rsidRPr="004351BB">
        <w:rPr>
          <w:rFonts w:ascii="Times New Roman" w:hAnsi="Times New Roman" w:cs="Times New Roman"/>
          <w:sz w:val="24"/>
          <w:szCs w:val="24"/>
        </w:rPr>
        <w:t>). Leadership crystallises civic norms into rules, while those rules reinforce behavioural expectations, producing a self-reinforcing cycle of reform.</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Historical transformations</w:t>
      </w:r>
      <w:r w:rsidR="00A16774" w:rsidRPr="00C760DE">
        <w:rPr>
          <w:rFonts w:ascii="Times New Roman" w:hAnsi="Times New Roman" w:cs="Times New Roman"/>
          <w:sz w:val="24"/>
          <w:szCs w:val="24"/>
        </w:rPr>
        <w:t xml:space="preserve">, such as the </w:t>
      </w:r>
      <w:r w:rsidRPr="004351BB">
        <w:rPr>
          <w:rFonts w:ascii="Times New Roman" w:hAnsi="Times New Roman" w:cs="Times New Roman"/>
          <w:sz w:val="24"/>
          <w:szCs w:val="24"/>
        </w:rPr>
        <w:t>Meiji Japan, post-war Korea, and Singapore under Lee Kuan Yew</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reflect this phase (Haggard, 2004; Doner, Ritchie &amp; Slater, 2005). In each case, institutional reform was possible not merely because of strong leadership, but because the populace had reached a behavioural and ethical maturity capable of sustaining disciplined national renewal.</w:t>
      </w:r>
    </w:p>
    <w:p w14:paraId="337BF935" w14:textId="77777777" w:rsidR="004F64AF" w:rsidRPr="00C760DE" w:rsidRDefault="004351BB" w:rsidP="004351BB">
      <w:pPr>
        <w:pStyle w:val="ListParagraph"/>
        <w:numPr>
          <w:ilvl w:val="0"/>
          <w:numId w:val="2"/>
        </w:numPr>
        <w:spacing w:line="480" w:lineRule="auto"/>
        <w:jc w:val="both"/>
        <w:rPr>
          <w:rFonts w:ascii="Times New Roman" w:hAnsi="Times New Roman" w:cs="Times New Roman"/>
          <w:b/>
          <w:bCs/>
          <w:i/>
          <w:iCs/>
          <w:sz w:val="24"/>
          <w:szCs w:val="24"/>
        </w:rPr>
      </w:pPr>
      <w:r w:rsidRPr="00C760DE">
        <w:rPr>
          <w:rFonts w:ascii="Times New Roman" w:hAnsi="Times New Roman" w:cs="Times New Roman"/>
          <w:b/>
          <w:bCs/>
          <w:sz w:val="24"/>
          <w:szCs w:val="24"/>
        </w:rPr>
        <w:t xml:space="preserve">Stage 5: </w:t>
      </w:r>
      <w:r w:rsidRPr="00C760DE">
        <w:rPr>
          <w:rFonts w:ascii="Times New Roman" w:hAnsi="Times New Roman" w:cs="Times New Roman"/>
          <w:b/>
          <w:bCs/>
          <w:i/>
          <w:iCs/>
          <w:sz w:val="24"/>
          <w:szCs w:val="24"/>
        </w:rPr>
        <w:t xml:space="preserve">Transcendent Impact and Global Stewardship – </w:t>
      </w:r>
      <w:r w:rsidRPr="00C760DE">
        <w:rPr>
          <w:rFonts w:ascii="Times New Roman" w:hAnsi="Times New Roman" w:cs="Times New Roman"/>
          <w:i/>
          <w:iCs/>
          <w:sz w:val="24"/>
          <w:szCs w:val="24"/>
        </w:rPr>
        <w:t>Advanced Society</w:t>
      </w:r>
    </w:p>
    <w:p w14:paraId="1EE4A3D9" w14:textId="71D0D7AB" w:rsidR="004351BB" w:rsidRPr="004351BB" w:rsidRDefault="004351BB" w:rsidP="00401629">
      <w:pPr>
        <w:pStyle w:val="ListParagraph"/>
        <w:spacing w:line="480" w:lineRule="auto"/>
        <w:jc w:val="both"/>
        <w:rPr>
          <w:rFonts w:ascii="Times New Roman" w:hAnsi="Times New Roman" w:cs="Times New Roman"/>
          <w:b/>
          <w:bCs/>
          <w:sz w:val="24"/>
          <w:szCs w:val="24"/>
        </w:rPr>
      </w:pPr>
      <w:r w:rsidRPr="00C760DE">
        <w:rPr>
          <w:rFonts w:ascii="Times New Roman" w:hAnsi="Times New Roman" w:cs="Times New Roman"/>
          <w:sz w:val="24"/>
          <w:szCs w:val="24"/>
        </w:rPr>
        <w:lastRenderedPageBreak/>
        <w:t>At the apex, societies transcend narrow interests and generate impact beyond their borders. This stage features inclusive innovation, advanced economic complexity, and moral stewardship in global challenges (Bandura, 2001; Sachs, 2015). Institutions become anticipatory and norm-exporting (Scharpf, 1997; Rodrik, 2019). Advanced societies contribute significantly to scientific discovery, global governance, sustainable technologies, and humanitarian assistance.</w:t>
      </w:r>
      <w:r w:rsidR="00401629" w:rsidRPr="00C760DE">
        <w:rPr>
          <w:rFonts w:ascii="Times New Roman" w:hAnsi="Times New Roman" w:cs="Times New Roman"/>
          <w:sz w:val="24"/>
          <w:szCs w:val="24"/>
        </w:rPr>
        <w:t xml:space="preserve"> </w:t>
      </w:r>
      <w:r w:rsidRPr="004351BB">
        <w:rPr>
          <w:rFonts w:ascii="Times New Roman" w:hAnsi="Times New Roman" w:cs="Times New Roman"/>
          <w:sz w:val="24"/>
          <w:szCs w:val="24"/>
        </w:rPr>
        <w:t>Galor’s (2011) mature growth regime parallels this stage, where demographic transition, technological dynamism, and institutional sophistication converge. Here, the institutional feedback loop reaches full maturity: institutions not only reflect societal values but actively reproduce and transmit them, embedding civic ethics and collaborative norms across generations.</w:t>
      </w:r>
    </w:p>
    <w:p w14:paraId="5A8C864D" w14:textId="21950F66" w:rsidR="004351BB" w:rsidRPr="00C760DE"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 xml:space="preserve">The QPST framework is sequential and cumulative: foundational integrity enables social trust; trust enables empowerment; empowerment enables transformational leadership; and leadership produces institutional coherence and global relevance. </w:t>
      </w:r>
      <w:r w:rsidR="00DA4FF4" w:rsidRPr="00C760DE">
        <w:rPr>
          <w:rFonts w:ascii="Times New Roman" w:hAnsi="Times New Roman" w:cs="Times New Roman"/>
          <w:sz w:val="24"/>
          <w:szCs w:val="24"/>
        </w:rPr>
        <w:t xml:space="preserve">Each stage </w:t>
      </w:r>
      <w:r w:rsidR="00924B67" w:rsidRPr="00C760DE">
        <w:rPr>
          <w:rFonts w:ascii="Times New Roman" w:hAnsi="Times New Roman" w:cs="Times New Roman"/>
          <w:sz w:val="24"/>
          <w:szCs w:val="24"/>
        </w:rPr>
        <w:t xml:space="preserve">of the QPST framework </w:t>
      </w:r>
      <w:r w:rsidR="00DA4FF4" w:rsidRPr="00C760DE">
        <w:rPr>
          <w:rFonts w:ascii="Times New Roman" w:hAnsi="Times New Roman" w:cs="Times New Roman"/>
          <w:sz w:val="24"/>
          <w:szCs w:val="24"/>
        </w:rPr>
        <w:t xml:space="preserve">builds upon the moral, cognitive, civic </w:t>
      </w:r>
      <w:r w:rsidR="00924B67" w:rsidRPr="00C760DE">
        <w:rPr>
          <w:rFonts w:ascii="Times New Roman" w:hAnsi="Times New Roman" w:cs="Times New Roman"/>
          <w:sz w:val="24"/>
          <w:szCs w:val="24"/>
        </w:rPr>
        <w:t xml:space="preserve">and transformative </w:t>
      </w:r>
      <w:r w:rsidR="00DA4FF4" w:rsidRPr="00C760DE">
        <w:rPr>
          <w:rFonts w:ascii="Times New Roman" w:hAnsi="Times New Roman" w:cs="Times New Roman"/>
          <w:sz w:val="24"/>
          <w:szCs w:val="24"/>
        </w:rPr>
        <w:t>investments of the previous one</w:t>
      </w:r>
      <w:r w:rsidR="00570DC9" w:rsidRPr="00C760DE">
        <w:rPr>
          <w:rFonts w:ascii="Times New Roman" w:hAnsi="Times New Roman" w:cs="Times New Roman"/>
          <w:sz w:val="24"/>
          <w:szCs w:val="24"/>
        </w:rPr>
        <w:t xml:space="preserve">, </w:t>
      </w:r>
      <w:r w:rsidR="00570DC9" w:rsidRPr="004351BB">
        <w:rPr>
          <w:rFonts w:ascii="Times New Roman" w:hAnsi="Times New Roman" w:cs="Times New Roman"/>
          <w:sz w:val="24"/>
          <w:szCs w:val="24"/>
        </w:rPr>
        <w:t>determining a society’s readiness for transition and shaping its institutional trajectory</w:t>
      </w:r>
      <w:r w:rsidR="00924B67" w:rsidRPr="00C760DE">
        <w:rPr>
          <w:rFonts w:ascii="Times New Roman" w:hAnsi="Times New Roman" w:cs="Times New Roman"/>
          <w:sz w:val="24"/>
          <w:szCs w:val="24"/>
        </w:rPr>
        <w:t xml:space="preserve"> (see Table </w:t>
      </w:r>
      <w:r w:rsidR="00C760DE" w:rsidRPr="00C760DE">
        <w:rPr>
          <w:rFonts w:ascii="Times New Roman" w:hAnsi="Times New Roman" w:cs="Times New Roman"/>
          <w:sz w:val="24"/>
          <w:szCs w:val="24"/>
        </w:rPr>
        <w:t>2</w:t>
      </w:r>
      <w:r w:rsidR="00924B67" w:rsidRPr="00C760DE">
        <w:rPr>
          <w:rFonts w:ascii="Times New Roman" w:hAnsi="Times New Roman" w:cs="Times New Roman"/>
          <w:sz w:val="24"/>
          <w:szCs w:val="24"/>
        </w:rPr>
        <w:t>)</w:t>
      </w:r>
      <w:r w:rsidR="00DA4FF4" w:rsidRPr="00C760DE">
        <w:rPr>
          <w:rFonts w:ascii="Times New Roman" w:hAnsi="Times New Roman" w:cs="Times New Roman"/>
          <w:sz w:val="24"/>
          <w:szCs w:val="24"/>
        </w:rPr>
        <w:t xml:space="preserve">. </w:t>
      </w:r>
      <w:r w:rsidRPr="004351BB">
        <w:rPr>
          <w:rFonts w:ascii="Times New Roman" w:hAnsi="Times New Roman" w:cs="Times New Roman"/>
          <w:sz w:val="24"/>
          <w:szCs w:val="24"/>
        </w:rPr>
        <w:t>Attempts to bypass stages</w:t>
      </w:r>
      <w:r w:rsidR="006C571E" w:rsidRPr="00C760DE">
        <w:rPr>
          <w:rFonts w:ascii="Times New Roman" w:hAnsi="Times New Roman" w:cs="Times New Roman"/>
          <w:sz w:val="24"/>
          <w:szCs w:val="24"/>
        </w:rPr>
        <w:t xml:space="preserve">, </w:t>
      </w:r>
      <w:r w:rsidRPr="004351BB">
        <w:rPr>
          <w:rFonts w:ascii="Times New Roman" w:hAnsi="Times New Roman" w:cs="Times New Roman"/>
          <w:sz w:val="24"/>
          <w:szCs w:val="24"/>
        </w:rPr>
        <w:t>such as constructing advanced institutions in societies without behavioural readiness</w:t>
      </w:r>
      <w:r w:rsidR="006C571E" w:rsidRPr="00C760DE">
        <w:rPr>
          <w:rFonts w:ascii="Times New Roman" w:hAnsi="Times New Roman" w:cs="Times New Roman"/>
          <w:sz w:val="24"/>
          <w:szCs w:val="24"/>
        </w:rPr>
        <w:t xml:space="preserve">, </w:t>
      </w:r>
      <w:r w:rsidRPr="004351BB">
        <w:rPr>
          <w:rFonts w:ascii="Times New Roman" w:hAnsi="Times New Roman" w:cs="Times New Roman"/>
          <w:sz w:val="24"/>
          <w:szCs w:val="24"/>
        </w:rPr>
        <w:t>produce shallow compliance, elite capture, or institutional decay (Pritchett et al., 2013). Many aid-dependent countries exhibit this pattern: institutions exist formally but lack behavioural legitimacy.</w:t>
      </w:r>
      <w:r w:rsidR="00625EF4" w:rsidRPr="00C760DE">
        <w:rPr>
          <w:rFonts w:ascii="Times New Roman" w:hAnsi="Times New Roman" w:cs="Times New Roman"/>
          <w:sz w:val="24"/>
          <w:szCs w:val="24"/>
        </w:rPr>
        <w:t xml:space="preserve"> </w:t>
      </w:r>
      <w:r w:rsidRPr="004351BB">
        <w:rPr>
          <w:rFonts w:ascii="Times New Roman" w:hAnsi="Times New Roman" w:cs="Times New Roman"/>
          <w:sz w:val="24"/>
          <w:szCs w:val="24"/>
        </w:rPr>
        <w:t>The framework explains why countries with similar resources diverge sharply. Resource-rich states stagnate when citizen empowerment and ethical agency are weak, while resource-poor states advance when these traits are strong. The underlying determinant is not capital or geography, but the behavioural density of the population.</w:t>
      </w:r>
    </w:p>
    <w:p w14:paraId="61994C4B" w14:textId="77777777" w:rsidR="006C5AD1" w:rsidRPr="00C760DE" w:rsidRDefault="006C5AD1" w:rsidP="0023622D">
      <w:pPr>
        <w:spacing w:after="0" w:line="240" w:lineRule="auto"/>
        <w:rPr>
          <w:rFonts w:ascii="Times New Roman" w:hAnsi="Times New Roman" w:cs="Times New Roman"/>
          <w:b/>
          <w:sz w:val="24"/>
          <w:szCs w:val="24"/>
        </w:rPr>
      </w:pPr>
    </w:p>
    <w:p w14:paraId="0BB58202" w14:textId="77777777" w:rsidR="006C5AD1" w:rsidRPr="00C760DE" w:rsidRDefault="006C5AD1" w:rsidP="0023622D">
      <w:pPr>
        <w:spacing w:after="0" w:line="240" w:lineRule="auto"/>
        <w:rPr>
          <w:rFonts w:ascii="Times New Roman" w:hAnsi="Times New Roman" w:cs="Times New Roman"/>
          <w:b/>
          <w:sz w:val="24"/>
          <w:szCs w:val="24"/>
        </w:rPr>
      </w:pPr>
    </w:p>
    <w:p w14:paraId="0E6FE160" w14:textId="77777777" w:rsidR="006C5AD1" w:rsidRPr="00C760DE" w:rsidRDefault="006C5AD1" w:rsidP="0023622D">
      <w:pPr>
        <w:spacing w:after="0" w:line="240" w:lineRule="auto"/>
        <w:rPr>
          <w:rFonts w:ascii="Times New Roman" w:hAnsi="Times New Roman" w:cs="Times New Roman"/>
          <w:b/>
          <w:sz w:val="24"/>
          <w:szCs w:val="24"/>
        </w:rPr>
      </w:pPr>
    </w:p>
    <w:p w14:paraId="4757F34C" w14:textId="77777777" w:rsidR="006C5AD1" w:rsidRPr="00C760DE" w:rsidRDefault="006C5AD1" w:rsidP="0023622D">
      <w:pPr>
        <w:spacing w:after="0" w:line="240" w:lineRule="auto"/>
        <w:rPr>
          <w:rFonts w:ascii="Times New Roman" w:hAnsi="Times New Roman" w:cs="Times New Roman"/>
          <w:b/>
          <w:sz w:val="24"/>
          <w:szCs w:val="24"/>
        </w:rPr>
      </w:pPr>
    </w:p>
    <w:p w14:paraId="4D016F58" w14:textId="77777777" w:rsidR="006C5AD1" w:rsidRPr="00C760DE" w:rsidRDefault="006C5AD1" w:rsidP="0023622D">
      <w:pPr>
        <w:spacing w:after="0" w:line="240" w:lineRule="auto"/>
        <w:rPr>
          <w:rFonts w:ascii="Times New Roman" w:hAnsi="Times New Roman" w:cs="Times New Roman"/>
          <w:b/>
          <w:sz w:val="24"/>
          <w:szCs w:val="24"/>
        </w:rPr>
      </w:pPr>
    </w:p>
    <w:p w14:paraId="26BF863C" w14:textId="77777777" w:rsidR="006C5AD1" w:rsidRPr="00C760DE" w:rsidRDefault="006C5AD1" w:rsidP="0023622D">
      <w:pPr>
        <w:spacing w:after="0" w:line="240" w:lineRule="auto"/>
        <w:rPr>
          <w:rFonts w:ascii="Times New Roman" w:hAnsi="Times New Roman" w:cs="Times New Roman"/>
          <w:b/>
          <w:sz w:val="24"/>
          <w:szCs w:val="24"/>
        </w:rPr>
      </w:pPr>
    </w:p>
    <w:p w14:paraId="7B0A9E5E" w14:textId="77777777" w:rsidR="006C5AD1" w:rsidRPr="00C760DE" w:rsidRDefault="006C5AD1" w:rsidP="0023622D">
      <w:pPr>
        <w:spacing w:after="0" w:line="240" w:lineRule="auto"/>
        <w:rPr>
          <w:rFonts w:ascii="Times New Roman" w:hAnsi="Times New Roman" w:cs="Times New Roman"/>
          <w:b/>
          <w:sz w:val="24"/>
          <w:szCs w:val="24"/>
        </w:rPr>
      </w:pPr>
    </w:p>
    <w:p w14:paraId="4D4E1926" w14:textId="77777777" w:rsidR="006C5AD1" w:rsidRPr="00C760DE" w:rsidRDefault="006C5AD1" w:rsidP="0023622D">
      <w:pPr>
        <w:spacing w:after="0" w:line="240" w:lineRule="auto"/>
        <w:rPr>
          <w:rFonts w:ascii="Times New Roman" w:hAnsi="Times New Roman" w:cs="Times New Roman"/>
          <w:b/>
          <w:sz w:val="24"/>
          <w:szCs w:val="24"/>
        </w:rPr>
      </w:pPr>
    </w:p>
    <w:p w14:paraId="33D78547" w14:textId="77777777" w:rsidR="006C5AD1" w:rsidRPr="00C760DE" w:rsidRDefault="006C5AD1" w:rsidP="0023622D">
      <w:pPr>
        <w:spacing w:after="0" w:line="240" w:lineRule="auto"/>
        <w:rPr>
          <w:rFonts w:ascii="Times New Roman" w:hAnsi="Times New Roman" w:cs="Times New Roman"/>
          <w:b/>
          <w:sz w:val="24"/>
          <w:szCs w:val="24"/>
        </w:rPr>
      </w:pPr>
    </w:p>
    <w:p w14:paraId="4BEA2D8F" w14:textId="383F83E9" w:rsidR="0023622D" w:rsidRPr="00C760DE" w:rsidRDefault="0023622D" w:rsidP="0023622D">
      <w:pPr>
        <w:spacing w:after="0" w:line="240" w:lineRule="auto"/>
        <w:rPr>
          <w:rFonts w:ascii="Times New Roman" w:hAnsi="Times New Roman" w:cs="Times New Roman"/>
          <w:b/>
          <w:sz w:val="24"/>
          <w:szCs w:val="24"/>
        </w:rPr>
      </w:pPr>
      <w:r w:rsidRPr="00C760DE">
        <w:rPr>
          <w:rFonts w:ascii="Times New Roman" w:hAnsi="Times New Roman" w:cs="Times New Roman"/>
          <w:b/>
          <w:sz w:val="24"/>
          <w:szCs w:val="24"/>
        </w:rPr>
        <w:t xml:space="preserve">Table </w:t>
      </w:r>
      <w:r w:rsidR="00C760DE" w:rsidRPr="00C760DE">
        <w:rPr>
          <w:rFonts w:ascii="Times New Roman" w:hAnsi="Times New Roman" w:cs="Times New Roman"/>
          <w:b/>
          <w:sz w:val="24"/>
          <w:szCs w:val="24"/>
        </w:rPr>
        <w:t>2</w:t>
      </w:r>
      <w:r w:rsidRPr="00C760DE">
        <w:rPr>
          <w:rFonts w:ascii="Times New Roman" w:hAnsi="Times New Roman" w:cs="Times New Roman"/>
          <w:b/>
          <w:sz w:val="24"/>
          <w:szCs w:val="24"/>
        </w:rPr>
        <w:t>: The Five Stages of the QPST Model</w:t>
      </w:r>
    </w:p>
    <w:tbl>
      <w:tblPr>
        <w:tblStyle w:val="GridTable4"/>
        <w:tblW w:w="10685" w:type="dxa"/>
        <w:jc w:val="center"/>
        <w:tblLayout w:type="fixed"/>
        <w:tblLook w:val="04A0" w:firstRow="1" w:lastRow="0" w:firstColumn="1" w:lastColumn="0" w:noHBand="0" w:noVBand="1"/>
      </w:tblPr>
      <w:tblGrid>
        <w:gridCol w:w="794"/>
        <w:gridCol w:w="1645"/>
        <w:gridCol w:w="1800"/>
        <w:gridCol w:w="1985"/>
        <w:gridCol w:w="2409"/>
        <w:gridCol w:w="2052"/>
      </w:tblGrid>
      <w:tr w:rsidR="0023622D" w:rsidRPr="00C760DE" w14:paraId="20CE8297" w14:textId="77777777" w:rsidTr="004B4C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71E2B385"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Stage</w:t>
            </w:r>
          </w:p>
        </w:tc>
        <w:tc>
          <w:tcPr>
            <w:tcW w:w="1645" w:type="dxa"/>
            <w:hideMark/>
          </w:tcPr>
          <w:p w14:paraId="210DD6BA"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Description</w:t>
            </w:r>
          </w:p>
        </w:tc>
        <w:tc>
          <w:tcPr>
            <w:tcW w:w="1800" w:type="dxa"/>
          </w:tcPr>
          <w:p w14:paraId="2AF35625"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Societal Category</w:t>
            </w:r>
          </w:p>
        </w:tc>
        <w:tc>
          <w:tcPr>
            <w:tcW w:w="1985" w:type="dxa"/>
            <w:hideMark/>
          </w:tcPr>
          <w:p w14:paraId="543C823C"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Defining Characteristics</w:t>
            </w:r>
          </w:p>
        </w:tc>
        <w:tc>
          <w:tcPr>
            <w:tcW w:w="2409" w:type="dxa"/>
            <w:hideMark/>
          </w:tcPr>
          <w:p w14:paraId="305D2BDD"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Behavioral &amp; Ethical Indicators</w:t>
            </w:r>
          </w:p>
        </w:tc>
        <w:tc>
          <w:tcPr>
            <w:tcW w:w="2052" w:type="dxa"/>
            <w:hideMark/>
          </w:tcPr>
          <w:p w14:paraId="01687EA0"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Institutional &amp; Economic Outcomes</w:t>
            </w:r>
          </w:p>
        </w:tc>
      </w:tr>
      <w:tr w:rsidR="0023622D" w:rsidRPr="00C760DE" w14:paraId="06C28DE7"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2D7492C1"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1</w:t>
            </w:r>
          </w:p>
        </w:tc>
        <w:tc>
          <w:tcPr>
            <w:tcW w:w="1645" w:type="dxa"/>
            <w:hideMark/>
          </w:tcPr>
          <w:p w14:paraId="6C2EC86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Foundational Security &amp; Integrity</w:t>
            </w:r>
          </w:p>
        </w:tc>
        <w:tc>
          <w:tcPr>
            <w:tcW w:w="1800" w:type="dxa"/>
          </w:tcPr>
          <w:p w14:paraId="59CBB24F"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Foundational Society</w:t>
            </w:r>
          </w:p>
        </w:tc>
        <w:tc>
          <w:tcPr>
            <w:tcW w:w="1985" w:type="dxa"/>
            <w:hideMark/>
          </w:tcPr>
          <w:p w14:paraId="7684657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Weak social trust, fragmented national identity, and fragile ethical norms</w:t>
            </w:r>
          </w:p>
        </w:tc>
        <w:tc>
          <w:tcPr>
            <w:tcW w:w="2409" w:type="dxa"/>
            <w:hideMark/>
          </w:tcPr>
          <w:p w14:paraId="5035DEE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Low civic participation, high corruption tolerance, and weak public accountability</w:t>
            </w:r>
          </w:p>
        </w:tc>
        <w:tc>
          <w:tcPr>
            <w:tcW w:w="2052" w:type="dxa"/>
            <w:hideMark/>
          </w:tcPr>
          <w:p w14:paraId="3DB5E94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Institutional fragility, economic stagnation, and weak rule of law</w:t>
            </w:r>
          </w:p>
        </w:tc>
      </w:tr>
      <w:tr w:rsidR="0023622D" w:rsidRPr="00C760DE" w14:paraId="3AA3021E"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794" w:type="dxa"/>
          </w:tcPr>
          <w:p w14:paraId="70CA933C"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2</w:t>
            </w:r>
          </w:p>
        </w:tc>
        <w:tc>
          <w:tcPr>
            <w:tcW w:w="1645" w:type="dxa"/>
            <w:hideMark/>
          </w:tcPr>
          <w:p w14:paraId="267F471B"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Social Cohesion &amp; Community Engagement</w:t>
            </w:r>
          </w:p>
        </w:tc>
        <w:tc>
          <w:tcPr>
            <w:tcW w:w="1800" w:type="dxa"/>
          </w:tcPr>
          <w:p w14:paraId="7BD79645"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Civic Emerging Society</w:t>
            </w:r>
          </w:p>
        </w:tc>
        <w:tc>
          <w:tcPr>
            <w:tcW w:w="1985" w:type="dxa"/>
            <w:hideMark/>
          </w:tcPr>
          <w:p w14:paraId="18ACCF8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Strengthening national identity, early civic responsibility, and emerging ethical consciousness</w:t>
            </w:r>
          </w:p>
        </w:tc>
        <w:tc>
          <w:tcPr>
            <w:tcW w:w="2409" w:type="dxa"/>
            <w:hideMark/>
          </w:tcPr>
          <w:p w14:paraId="38A133D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Moderate civic engagement, increasing social trust, and ethical awareness in governance</w:t>
            </w:r>
          </w:p>
        </w:tc>
        <w:tc>
          <w:tcPr>
            <w:tcW w:w="2052" w:type="dxa"/>
            <w:hideMark/>
          </w:tcPr>
          <w:p w14:paraId="1B4ED736"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Institutional stabilization and modest economic diversification</w:t>
            </w:r>
          </w:p>
        </w:tc>
      </w:tr>
      <w:tr w:rsidR="0023622D" w:rsidRPr="00C760DE" w14:paraId="7B35169D"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1A950806"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3</w:t>
            </w:r>
          </w:p>
        </w:tc>
        <w:tc>
          <w:tcPr>
            <w:tcW w:w="1645" w:type="dxa"/>
            <w:hideMark/>
          </w:tcPr>
          <w:p w14:paraId="6261A0D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Personal Empowerment &amp; Ethical Growth</w:t>
            </w:r>
          </w:p>
        </w:tc>
        <w:tc>
          <w:tcPr>
            <w:tcW w:w="1800" w:type="dxa"/>
          </w:tcPr>
          <w:p w14:paraId="5663A5E7"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Empowered Community</w:t>
            </w:r>
          </w:p>
        </w:tc>
        <w:tc>
          <w:tcPr>
            <w:tcW w:w="1985" w:type="dxa"/>
            <w:hideMark/>
          </w:tcPr>
          <w:p w14:paraId="47E0744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Rising individual responsibility, growing work ethic, and entrepreneurial orientation</w:t>
            </w:r>
          </w:p>
        </w:tc>
        <w:tc>
          <w:tcPr>
            <w:tcW w:w="2409" w:type="dxa"/>
            <w:hideMark/>
          </w:tcPr>
          <w:p w14:paraId="08DA583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Strong ethical leadership, workforce discipline, and focus on self-improvement</w:t>
            </w:r>
          </w:p>
        </w:tc>
        <w:tc>
          <w:tcPr>
            <w:tcW w:w="2052" w:type="dxa"/>
            <w:hideMark/>
          </w:tcPr>
          <w:p w14:paraId="3B77BA5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Productivity-driven growth and a competitive industrial base</w:t>
            </w:r>
          </w:p>
        </w:tc>
      </w:tr>
      <w:tr w:rsidR="0023622D" w:rsidRPr="00C760DE" w14:paraId="19983643"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794" w:type="dxa"/>
          </w:tcPr>
          <w:p w14:paraId="3EB171E8"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4</w:t>
            </w:r>
          </w:p>
        </w:tc>
        <w:tc>
          <w:tcPr>
            <w:tcW w:w="1645" w:type="dxa"/>
            <w:hideMark/>
          </w:tcPr>
          <w:p w14:paraId="386BA846"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Visionary Leadership &amp; Institutional Reform</w:t>
            </w:r>
          </w:p>
        </w:tc>
        <w:tc>
          <w:tcPr>
            <w:tcW w:w="1800" w:type="dxa"/>
          </w:tcPr>
          <w:p w14:paraId="15235ADA"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Transformational Society</w:t>
            </w:r>
          </w:p>
        </w:tc>
        <w:tc>
          <w:tcPr>
            <w:tcW w:w="1985" w:type="dxa"/>
            <w:hideMark/>
          </w:tcPr>
          <w:p w14:paraId="0861135F"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Meritocracy-driven governance, strong civic institutions, and high transparency</w:t>
            </w:r>
          </w:p>
        </w:tc>
        <w:tc>
          <w:tcPr>
            <w:tcW w:w="2409" w:type="dxa"/>
            <w:hideMark/>
          </w:tcPr>
          <w:p w14:paraId="0F30E38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High leadership integrity, low corruption, and structured social values</w:t>
            </w:r>
          </w:p>
        </w:tc>
        <w:tc>
          <w:tcPr>
            <w:tcW w:w="2052" w:type="dxa"/>
            <w:hideMark/>
          </w:tcPr>
          <w:p w14:paraId="619483FC"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Knowledge-based economy, stable political environment, and global integration</w:t>
            </w:r>
          </w:p>
        </w:tc>
      </w:tr>
      <w:tr w:rsidR="0023622D" w:rsidRPr="00C760DE" w14:paraId="59E37837"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7F666866"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5</w:t>
            </w:r>
          </w:p>
        </w:tc>
        <w:tc>
          <w:tcPr>
            <w:tcW w:w="1645" w:type="dxa"/>
            <w:hideMark/>
          </w:tcPr>
          <w:p w14:paraId="16C01CE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Transcendent Impact &amp; Global Stewardship</w:t>
            </w:r>
          </w:p>
        </w:tc>
        <w:tc>
          <w:tcPr>
            <w:tcW w:w="1800" w:type="dxa"/>
          </w:tcPr>
          <w:p w14:paraId="63206EC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Advanced Society</w:t>
            </w:r>
          </w:p>
        </w:tc>
        <w:tc>
          <w:tcPr>
            <w:tcW w:w="1985" w:type="dxa"/>
            <w:hideMark/>
          </w:tcPr>
          <w:p w14:paraId="6E45B07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leadership on a global scale, sustainability focus, and innovation-driven governance</w:t>
            </w:r>
          </w:p>
        </w:tc>
        <w:tc>
          <w:tcPr>
            <w:tcW w:w="2409" w:type="dxa"/>
            <w:hideMark/>
          </w:tcPr>
          <w:p w14:paraId="0290851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High civic consciousness, sustainability-focused policies, and global economic influence</w:t>
            </w:r>
          </w:p>
        </w:tc>
        <w:tc>
          <w:tcPr>
            <w:tcW w:w="2052" w:type="dxa"/>
            <w:hideMark/>
          </w:tcPr>
          <w:p w14:paraId="7D4EFA41"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Advanced economic complexity and global leadership in innovation &amp; policy</w:t>
            </w:r>
          </w:p>
        </w:tc>
      </w:tr>
    </w:tbl>
    <w:p w14:paraId="0687B66B" w14:textId="77777777" w:rsidR="0023622D" w:rsidRPr="00C760DE" w:rsidRDefault="0023622D" w:rsidP="0023622D">
      <w:pPr>
        <w:spacing w:line="480" w:lineRule="auto"/>
        <w:jc w:val="both"/>
        <w:rPr>
          <w:rFonts w:ascii="Times New Roman" w:hAnsi="Times New Roman" w:cs="Times New Roman"/>
          <w:sz w:val="24"/>
          <w:szCs w:val="24"/>
        </w:rPr>
      </w:pPr>
    </w:p>
    <w:p w14:paraId="667D0ECD" w14:textId="114870EF" w:rsidR="0023622D" w:rsidRPr="00C760DE" w:rsidRDefault="0023622D" w:rsidP="0023622D">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this regard, the stages serve as a macro-level expression of the cumulative maturity of the micro-level attributes</w:t>
      </w:r>
      <w:r w:rsidR="00BA6184" w:rsidRPr="00C760DE">
        <w:rPr>
          <w:rFonts w:ascii="Times New Roman" w:hAnsi="Times New Roman" w:cs="Times New Roman"/>
          <w:sz w:val="24"/>
          <w:szCs w:val="24"/>
        </w:rPr>
        <w:t xml:space="preserve"> (see Table </w:t>
      </w:r>
      <w:r w:rsidR="00C760DE" w:rsidRPr="00C760DE">
        <w:rPr>
          <w:rFonts w:ascii="Times New Roman" w:hAnsi="Times New Roman" w:cs="Times New Roman"/>
          <w:sz w:val="24"/>
          <w:szCs w:val="24"/>
        </w:rPr>
        <w:t>3</w:t>
      </w:r>
      <w:r w:rsidR="00BA6184" w:rsidRPr="00C760DE">
        <w:rPr>
          <w:rFonts w:ascii="Times New Roman" w:hAnsi="Times New Roman" w:cs="Times New Roman"/>
          <w:sz w:val="24"/>
          <w:szCs w:val="24"/>
        </w:rPr>
        <w:t>)</w:t>
      </w:r>
      <w:r w:rsidRPr="00C760DE">
        <w:rPr>
          <w:rFonts w:ascii="Times New Roman" w:hAnsi="Times New Roman" w:cs="Times New Roman"/>
          <w:sz w:val="24"/>
          <w:szCs w:val="24"/>
        </w:rPr>
        <w:t xml:space="preserve">. The higher a society's density of these traits, the greater its readiness to evolve into a more advanced developmental stage. Thus, the QPST framework provides both a diagnostic lens to assess a society's current state and a strategic guide to identify the qualities that must be strengthened to advance. It moves development discourse beyond traditional capital accumulation toward the systemic cultivation of human capabilities, civic </w:t>
      </w:r>
      <w:r w:rsidRPr="00C760DE">
        <w:rPr>
          <w:rFonts w:ascii="Times New Roman" w:hAnsi="Times New Roman" w:cs="Times New Roman"/>
          <w:sz w:val="24"/>
          <w:szCs w:val="24"/>
        </w:rPr>
        <w:lastRenderedPageBreak/>
        <w:t>consciousness, and ethical alignment – a perspective long overlooked in most development theories.</w:t>
      </w:r>
    </w:p>
    <w:p w14:paraId="0ED61945" w14:textId="77777777" w:rsidR="006C5AD1" w:rsidRPr="00C760DE" w:rsidRDefault="006C5AD1" w:rsidP="0023622D">
      <w:pPr>
        <w:spacing w:after="0" w:line="240" w:lineRule="auto"/>
        <w:jc w:val="both"/>
        <w:rPr>
          <w:rFonts w:ascii="Times New Roman" w:hAnsi="Times New Roman" w:cs="Times New Roman"/>
          <w:b/>
          <w:sz w:val="24"/>
          <w:szCs w:val="24"/>
        </w:rPr>
      </w:pPr>
    </w:p>
    <w:p w14:paraId="3CC9FAD0" w14:textId="77777777" w:rsidR="006C5AD1" w:rsidRPr="00C760DE" w:rsidRDefault="006C5AD1" w:rsidP="0023622D">
      <w:pPr>
        <w:spacing w:after="0" w:line="240" w:lineRule="auto"/>
        <w:jc w:val="both"/>
        <w:rPr>
          <w:rFonts w:ascii="Times New Roman" w:hAnsi="Times New Roman" w:cs="Times New Roman"/>
          <w:b/>
          <w:sz w:val="24"/>
          <w:szCs w:val="24"/>
        </w:rPr>
      </w:pPr>
    </w:p>
    <w:p w14:paraId="615E37D2" w14:textId="77777777" w:rsidR="006C5AD1" w:rsidRPr="00C760DE" w:rsidRDefault="006C5AD1" w:rsidP="0023622D">
      <w:pPr>
        <w:spacing w:after="0" w:line="240" w:lineRule="auto"/>
        <w:jc w:val="both"/>
        <w:rPr>
          <w:rFonts w:ascii="Times New Roman" w:hAnsi="Times New Roman" w:cs="Times New Roman"/>
          <w:b/>
          <w:sz w:val="24"/>
          <w:szCs w:val="24"/>
        </w:rPr>
      </w:pPr>
    </w:p>
    <w:p w14:paraId="1CFF3C99" w14:textId="77777777" w:rsidR="006C5AD1" w:rsidRPr="00C760DE" w:rsidRDefault="006C5AD1" w:rsidP="0023622D">
      <w:pPr>
        <w:spacing w:after="0" w:line="240" w:lineRule="auto"/>
        <w:jc w:val="both"/>
        <w:rPr>
          <w:rFonts w:ascii="Times New Roman" w:hAnsi="Times New Roman" w:cs="Times New Roman"/>
          <w:b/>
          <w:sz w:val="24"/>
          <w:szCs w:val="24"/>
        </w:rPr>
      </w:pPr>
    </w:p>
    <w:p w14:paraId="66ADB9B1" w14:textId="4B61C556" w:rsidR="0023622D" w:rsidRPr="00C760DE" w:rsidRDefault="0023622D" w:rsidP="0023622D">
      <w:pPr>
        <w:spacing w:after="0" w:line="240" w:lineRule="auto"/>
        <w:jc w:val="both"/>
        <w:rPr>
          <w:rFonts w:ascii="Times New Roman" w:hAnsi="Times New Roman" w:cs="Times New Roman"/>
          <w:sz w:val="24"/>
          <w:szCs w:val="24"/>
        </w:rPr>
      </w:pPr>
      <w:r w:rsidRPr="00C760DE">
        <w:rPr>
          <w:rFonts w:ascii="Times New Roman" w:hAnsi="Times New Roman" w:cs="Times New Roman"/>
          <w:b/>
          <w:sz w:val="24"/>
          <w:szCs w:val="24"/>
        </w:rPr>
        <w:t xml:space="preserve">Table </w:t>
      </w:r>
      <w:r w:rsidR="00C760DE" w:rsidRPr="00C760DE">
        <w:rPr>
          <w:rFonts w:ascii="Times New Roman" w:hAnsi="Times New Roman" w:cs="Times New Roman"/>
          <w:b/>
          <w:sz w:val="24"/>
          <w:szCs w:val="24"/>
        </w:rPr>
        <w:t>3</w:t>
      </w:r>
      <w:r w:rsidRPr="00C760DE">
        <w:rPr>
          <w:rFonts w:ascii="Times New Roman" w:hAnsi="Times New Roman" w:cs="Times New Roman"/>
          <w:b/>
          <w:sz w:val="24"/>
          <w:szCs w:val="24"/>
        </w:rPr>
        <w:t>: Mapping Quality of People Dimensions to QPST Developmental Stages</w:t>
      </w:r>
    </w:p>
    <w:tbl>
      <w:tblPr>
        <w:tblStyle w:val="GridTable4"/>
        <w:tblW w:w="9787" w:type="dxa"/>
        <w:jc w:val="center"/>
        <w:tblLook w:val="04A0" w:firstRow="1" w:lastRow="0" w:firstColumn="1" w:lastColumn="0" w:noHBand="0" w:noVBand="1"/>
      </w:tblPr>
      <w:tblGrid>
        <w:gridCol w:w="1739"/>
        <w:gridCol w:w="2007"/>
        <w:gridCol w:w="2010"/>
        <w:gridCol w:w="1990"/>
        <w:gridCol w:w="2041"/>
      </w:tblGrid>
      <w:tr w:rsidR="0023622D" w:rsidRPr="00C760DE" w14:paraId="07EA7BC4" w14:textId="77777777" w:rsidTr="004B4C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31B9B8BB"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QPST Stage</w:t>
            </w:r>
          </w:p>
        </w:tc>
        <w:tc>
          <w:tcPr>
            <w:tcW w:w="2063" w:type="dxa"/>
            <w:hideMark/>
          </w:tcPr>
          <w:p w14:paraId="3CF0BA52"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Cognitive Sophistication</w:t>
            </w:r>
          </w:p>
        </w:tc>
        <w:tc>
          <w:tcPr>
            <w:tcW w:w="2064" w:type="dxa"/>
            <w:hideMark/>
          </w:tcPr>
          <w:p w14:paraId="7A28B434"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Social &amp; Civic Disposition</w:t>
            </w:r>
          </w:p>
        </w:tc>
        <w:tc>
          <w:tcPr>
            <w:tcW w:w="2056" w:type="dxa"/>
            <w:hideMark/>
          </w:tcPr>
          <w:p w14:paraId="0696159F"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&amp; Contextual Rationality</w:t>
            </w:r>
          </w:p>
        </w:tc>
        <w:tc>
          <w:tcPr>
            <w:tcW w:w="2076" w:type="dxa"/>
          </w:tcPr>
          <w:p w14:paraId="46C82970"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Transformational Drive</w:t>
            </w:r>
          </w:p>
        </w:tc>
      </w:tr>
      <w:tr w:rsidR="0023622D" w:rsidRPr="00C760DE" w14:paraId="01411C2F"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499ACC05"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1. Foundational Society</w:t>
            </w:r>
          </w:p>
        </w:tc>
        <w:tc>
          <w:tcPr>
            <w:tcW w:w="2063" w:type="dxa"/>
            <w:hideMark/>
          </w:tcPr>
          <w:p w14:paraId="5291B009"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Functional literacy emerges. Basic reasoning and awareness of cause and effect in daily life. Thought processes are largely survival-driven.</w:t>
            </w:r>
          </w:p>
        </w:tc>
        <w:tc>
          <w:tcPr>
            <w:tcW w:w="2064" w:type="dxa"/>
            <w:hideMark/>
          </w:tcPr>
          <w:p w14:paraId="3A1B2967"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Social fragmentation is common. Low trust. Loyalty centers around family or ethnic group. Weak civic sense.</w:t>
            </w:r>
          </w:p>
        </w:tc>
        <w:tc>
          <w:tcPr>
            <w:tcW w:w="2056" w:type="dxa"/>
            <w:hideMark/>
          </w:tcPr>
          <w:p w14:paraId="3F102FF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Rule-following based on fear, not internalized ethics. Moral choices are shaped by immediate context and self-interest.</w:t>
            </w:r>
          </w:p>
        </w:tc>
        <w:tc>
          <w:tcPr>
            <w:tcW w:w="2076" w:type="dxa"/>
          </w:tcPr>
          <w:p w14:paraId="6B0D88A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Survival instinct dominates. Weak aspiration for change due to learned helplessness or limited worldview. Drive is reactive, not proactive.</w:t>
            </w:r>
          </w:p>
        </w:tc>
      </w:tr>
      <w:tr w:rsidR="0023622D" w:rsidRPr="00C760DE" w14:paraId="7A26204D"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39E2E78E"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2. Civic Emerging Society</w:t>
            </w:r>
          </w:p>
        </w:tc>
        <w:tc>
          <w:tcPr>
            <w:tcW w:w="2063" w:type="dxa"/>
            <w:hideMark/>
          </w:tcPr>
          <w:p w14:paraId="50D9FA1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Improved literacy and basic numeracy. Exposure to media and civic education begins to expand cognitive horizons.</w:t>
            </w:r>
          </w:p>
        </w:tc>
        <w:tc>
          <w:tcPr>
            <w:tcW w:w="2064" w:type="dxa"/>
            <w:hideMark/>
          </w:tcPr>
          <w:p w14:paraId="555B4E6B"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Early signs of shared identity beyond kinship. Participation in voluntary associations. Awareness of public goods.</w:t>
            </w:r>
          </w:p>
        </w:tc>
        <w:tc>
          <w:tcPr>
            <w:tcW w:w="2056" w:type="dxa"/>
            <w:hideMark/>
          </w:tcPr>
          <w:p w14:paraId="2ADC3C75"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considerations now involve questions of fairness and basic justice. Moral reasoning begins engaging with societal impact.</w:t>
            </w:r>
          </w:p>
        </w:tc>
        <w:tc>
          <w:tcPr>
            <w:tcW w:w="2076" w:type="dxa"/>
          </w:tcPr>
          <w:p w14:paraId="5E082952"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Emerging ambition in individuals and small groups (e.g., youth entrepreneurs, reformers). Rise in grassroots movements and resistance to systemic injustice.</w:t>
            </w:r>
          </w:p>
        </w:tc>
      </w:tr>
      <w:tr w:rsidR="0023622D" w:rsidRPr="00C760DE" w14:paraId="43108F84"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23B2314C"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3. Empowered Community</w:t>
            </w:r>
          </w:p>
        </w:tc>
        <w:tc>
          <w:tcPr>
            <w:tcW w:w="2063" w:type="dxa"/>
            <w:hideMark/>
          </w:tcPr>
          <w:p w14:paraId="0619E5E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Widening access to higher education and vocational training. Critical thinking, problem-solving, and systems thinking emerge.</w:t>
            </w:r>
          </w:p>
        </w:tc>
        <w:tc>
          <w:tcPr>
            <w:tcW w:w="2064" w:type="dxa"/>
            <w:hideMark/>
          </w:tcPr>
          <w:p w14:paraId="2A94EE9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Widespread civic participation. Trust in institutions grows. Citizens begin seeing themselves as co-owners of national destiny.</w:t>
            </w:r>
          </w:p>
        </w:tc>
        <w:tc>
          <w:tcPr>
            <w:tcW w:w="2056" w:type="dxa"/>
            <w:hideMark/>
          </w:tcPr>
          <w:p w14:paraId="2E90CD86"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reasoning becomes more contextualized, balancing law, tradition, and evolving social values. Social sanctions against corruption intensify.</w:t>
            </w:r>
          </w:p>
        </w:tc>
        <w:tc>
          <w:tcPr>
            <w:tcW w:w="2076" w:type="dxa"/>
          </w:tcPr>
          <w:p w14:paraId="042964E6"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Society begins producing reform-oriented leaders. Stronger appetite for development and social innovation. Youth and the middle class demand institutional reforms.</w:t>
            </w:r>
          </w:p>
        </w:tc>
      </w:tr>
      <w:tr w:rsidR="0023622D" w:rsidRPr="00C760DE" w14:paraId="47EF6236"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6D5E8B20"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4. Transformational Society</w:t>
            </w:r>
          </w:p>
        </w:tc>
        <w:tc>
          <w:tcPr>
            <w:tcW w:w="2063" w:type="dxa"/>
            <w:hideMark/>
          </w:tcPr>
          <w:p w14:paraId="5F0C321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Society fosters strategic foresight, technological application, and scientific reasoning. Intellectual elites begin shaping development agenda.</w:t>
            </w:r>
          </w:p>
        </w:tc>
        <w:tc>
          <w:tcPr>
            <w:tcW w:w="2064" w:type="dxa"/>
            <w:hideMark/>
          </w:tcPr>
          <w:p w14:paraId="71EAE370"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Mature civic culture. Civic engagement is normalized. Widespread trust, tolerance, and voluntarism. Civil society actively checks state power.</w:t>
            </w:r>
          </w:p>
        </w:tc>
        <w:tc>
          <w:tcPr>
            <w:tcW w:w="2056" w:type="dxa"/>
            <w:hideMark/>
          </w:tcPr>
          <w:p w14:paraId="5B243147"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decision-making guided by values, rights, and public interest. Rationality now includes cultural and global awareness. Institutions are expected to be morally legitimate.</w:t>
            </w:r>
          </w:p>
        </w:tc>
        <w:tc>
          <w:tcPr>
            <w:tcW w:w="2076" w:type="dxa"/>
          </w:tcPr>
          <w:p w14:paraId="168358B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Entrepreneurial spirit and public innovation thrive. People take initiative in solving national problems. Long-term planning gains societal acceptance.</w:t>
            </w:r>
          </w:p>
        </w:tc>
      </w:tr>
      <w:tr w:rsidR="0023622D" w:rsidRPr="00C760DE" w14:paraId="1940483E"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45978384"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5. Advanced Society</w:t>
            </w:r>
          </w:p>
        </w:tc>
        <w:tc>
          <w:tcPr>
            <w:tcW w:w="2063" w:type="dxa"/>
            <w:hideMark/>
          </w:tcPr>
          <w:p w14:paraId="609D26E2"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 xml:space="preserve">Society achieves broad cognitive depth, interdisciplinary thinking, scientific leadership, and </w:t>
            </w:r>
            <w:r w:rsidRPr="00C760DE">
              <w:rPr>
                <w:rFonts w:ascii="Times New Roman" w:hAnsi="Times New Roman" w:cs="Times New Roman"/>
                <w:sz w:val="20"/>
                <w:szCs w:val="20"/>
              </w:rPr>
              <w:lastRenderedPageBreak/>
              <w:t>philosophical maturity become common. Knowledge economy dominates.</w:t>
            </w:r>
          </w:p>
        </w:tc>
        <w:tc>
          <w:tcPr>
            <w:tcW w:w="2064" w:type="dxa"/>
            <w:hideMark/>
          </w:tcPr>
          <w:p w14:paraId="07E99455"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Civic disposition is institutionalized, seen in public behavior, school curricula, and workplace cultures. Collective </w:t>
            </w:r>
            <w:r w:rsidRPr="00C760DE">
              <w:rPr>
                <w:rFonts w:ascii="Times New Roman" w:hAnsi="Times New Roman" w:cs="Times New Roman"/>
                <w:sz w:val="20"/>
                <w:szCs w:val="20"/>
              </w:rPr>
              <w:lastRenderedPageBreak/>
              <w:t>responsibility is deeply rooted.</w:t>
            </w:r>
          </w:p>
        </w:tc>
        <w:tc>
          <w:tcPr>
            <w:tcW w:w="2056" w:type="dxa"/>
            <w:hideMark/>
          </w:tcPr>
          <w:p w14:paraId="26EC2765"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Ethical reasoning is principled, reflexive, and widely internalized. Citizens and leaders act with moral imagination. </w:t>
            </w:r>
            <w:r w:rsidRPr="00C760DE">
              <w:rPr>
                <w:rFonts w:ascii="Times New Roman" w:hAnsi="Times New Roman" w:cs="Times New Roman"/>
                <w:sz w:val="20"/>
                <w:szCs w:val="20"/>
              </w:rPr>
              <w:lastRenderedPageBreak/>
              <w:t>Institutions operate with a high sense of justice and stewardship.</w:t>
            </w:r>
          </w:p>
        </w:tc>
        <w:tc>
          <w:tcPr>
            <w:tcW w:w="2076" w:type="dxa"/>
          </w:tcPr>
          <w:p w14:paraId="4CB00F1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Transformation is not just desired, but institutionally embedded. Drive for excellence and continuous renewal is </w:t>
            </w:r>
            <w:r w:rsidRPr="00C760DE">
              <w:rPr>
                <w:rFonts w:ascii="Times New Roman" w:hAnsi="Times New Roman" w:cs="Times New Roman"/>
                <w:sz w:val="20"/>
                <w:szCs w:val="20"/>
              </w:rPr>
              <w:lastRenderedPageBreak/>
              <w:t>cultural. National vision aligns with planetary sustainability.</w:t>
            </w:r>
          </w:p>
        </w:tc>
      </w:tr>
    </w:tbl>
    <w:p w14:paraId="7A0FFBA3" w14:textId="77777777" w:rsidR="0023622D" w:rsidRPr="00C760DE" w:rsidRDefault="0023622D" w:rsidP="004351BB">
      <w:pPr>
        <w:spacing w:line="480" w:lineRule="auto"/>
        <w:jc w:val="both"/>
        <w:rPr>
          <w:rFonts w:ascii="Times New Roman" w:hAnsi="Times New Roman" w:cs="Times New Roman"/>
          <w:sz w:val="24"/>
          <w:szCs w:val="24"/>
        </w:rPr>
      </w:pPr>
    </w:p>
    <w:p w14:paraId="402136D8" w14:textId="232DA181"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A central contribution of the QPST framework is its explanation of how people and institutions co-evolve. Early-stage societies produce hollow institutions (North et al., 2009) because behavioural norms are weak. As civic trust and ethical reasoning deepen, citizens begin to use institutions as instruments of collective purpose, generating reform coalitions and demanding procedural integrity (Ostrom, 1990). Transformational leaders consolidate these shifts, translating civic values into rules and practices (Mahoney &amp; Thelen, 2010</w:t>
      </w:r>
      <w:r w:rsidR="00B25CCB" w:rsidRPr="00C760DE">
        <w:rPr>
          <w:rFonts w:ascii="Times New Roman" w:hAnsi="Times New Roman" w:cs="Times New Roman"/>
          <w:sz w:val="24"/>
          <w:szCs w:val="24"/>
        </w:rPr>
        <w:t>b</w:t>
      </w:r>
      <w:r w:rsidRPr="004351BB">
        <w:rPr>
          <w:rFonts w:ascii="Times New Roman" w:hAnsi="Times New Roman" w:cs="Times New Roman"/>
          <w:sz w:val="24"/>
          <w:szCs w:val="24"/>
        </w:rPr>
        <w:t>). Once embedded, institutions transmit norms across generations, creating stable high-quality governance.</w:t>
      </w:r>
      <w:r w:rsidR="000608A7" w:rsidRPr="00C760DE">
        <w:rPr>
          <w:rFonts w:ascii="Times New Roman" w:hAnsi="Times New Roman" w:cs="Times New Roman"/>
          <w:sz w:val="24"/>
          <w:szCs w:val="24"/>
        </w:rPr>
        <w:t xml:space="preserve"> </w:t>
      </w:r>
      <w:r w:rsidRPr="004351BB">
        <w:rPr>
          <w:rFonts w:ascii="Times New Roman" w:hAnsi="Times New Roman" w:cs="Times New Roman"/>
          <w:sz w:val="24"/>
          <w:szCs w:val="24"/>
        </w:rPr>
        <w:t>Where this loop fails to initiate, societies drift into extractive equilibria</w:t>
      </w:r>
      <w:r w:rsidR="000A5C33" w:rsidRPr="00C760DE">
        <w:rPr>
          <w:rFonts w:ascii="Times New Roman" w:hAnsi="Times New Roman" w:cs="Times New Roman"/>
          <w:sz w:val="24"/>
          <w:szCs w:val="24"/>
        </w:rPr>
        <w:t>,</w:t>
      </w:r>
      <w:r w:rsidR="00BE0034" w:rsidRPr="00C760DE">
        <w:rPr>
          <w:rFonts w:ascii="Times New Roman" w:hAnsi="Times New Roman" w:cs="Times New Roman"/>
          <w:sz w:val="24"/>
          <w:szCs w:val="24"/>
        </w:rPr>
        <w:t xml:space="preserve"> where </w:t>
      </w:r>
      <w:r w:rsidRPr="004351BB">
        <w:rPr>
          <w:rFonts w:ascii="Times New Roman" w:hAnsi="Times New Roman" w:cs="Times New Roman"/>
          <w:sz w:val="24"/>
          <w:szCs w:val="24"/>
        </w:rPr>
        <w:t>elite capture, corruption, and civic apathy</w:t>
      </w:r>
      <w:r w:rsidR="000A5C33" w:rsidRPr="00C760DE">
        <w:rPr>
          <w:rFonts w:ascii="Times New Roman" w:hAnsi="Times New Roman" w:cs="Times New Roman"/>
          <w:sz w:val="24"/>
          <w:szCs w:val="24"/>
        </w:rPr>
        <w:t xml:space="preserve"> prevail</w:t>
      </w:r>
      <w:r w:rsidRPr="004351BB">
        <w:rPr>
          <w:rFonts w:ascii="Times New Roman" w:hAnsi="Times New Roman" w:cs="Times New Roman"/>
          <w:sz w:val="24"/>
          <w:szCs w:val="24"/>
        </w:rPr>
        <w:t>. QPST resolves the people-versus-institutions debate by showing that institutions are downstream of societal character. Their inclusiveness or extractiveness ultimately mirrors the ethical and cognitive quality of the people who design and sustain them.</w:t>
      </w:r>
    </w:p>
    <w:p w14:paraId="57E19C3A" w14:textId="77777777"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In sum, the QPST framework offers a behavioural and evolutionary architecture for understanding why societies progress, stagnate, or regress. It provides a diagnostic and strategic tool that shifts the development discourse from exogenous institutional engineering toward the endogenous cultivation of human capability, civic ethics, and societal purpose.</w:t>
      </w:r>
    </w:p>
    <w:p w14:paraId="2AA50388" w14:textId="1573EF35" w:rsidR="001506D8" w:rsidRPr="00C760DE" w:rsidRDefault="005A2758" w:rsidP="003E00CB">
      <w:pPr>
        <w:pStyle w:val="ListParagraph"/>
        <w:numPr>
          <w:ilvl w:val="0"/>
          <w:numId w:val="3"/>
        </w:num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 xml:space="preserve">Case Studies: Validation Of QPST Framework  </w:t>
      </w:r>
    </w:p>
    <w:p w14:paraId="1785491B"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The British Industrial Revolution – A People-Led Transformation</w:t>
      </w:r>
    </w:p>
    <w:p w14:paraId="0C30C157" w14:textId="21BBF2EA"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The British Industrial Revolution (1760–1840) is often attributed to capital accumulation, technological progress, and labour shifts, as emphasised in classical and neoclassical accounts </w:t>
      </w:r>
      <w:r w:rsidRPr="00C760DE">
        <w:rPr>
          <w:rFonts w:ascii="Times New Roman" w:hAnsi="Times New Roman" w:cs="Times New Roman"/>
          <w:sz w:val="24"/>
          <w:szCs w:val="24"/>
        </w:rPr>
        <w:lastRenderedPageBreak/>
        <w:t>(Rostow, 1960; Solow, 1956). However, these material explanations overlook the behavioural and socio-cultural foundations that made such transformation possible. As McCloskey (2010) argues, Britain’s ascent was as much a revolution of ideas, dignity, and moral orientation as it was a technological shift. Long before industrialisation, Britain had cultivated decentralised governance, commercial expansion, and vibrant intellectual traditions (North &amp; Weingast, 1989; Goldstone, 2002; Mokyr, 2009), but these features alone cannot explain why similar conditions in the Dutch Republic or Qing China did not produce comparable outcomes.</w:t>
      </w:r>
    </w:p>
    <w:p w14:paraId="4575E46C" w14:textId="04875780"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Britain’s distinctive trajectory was rooted in an increasingly value-driven, learning-oriented, and ethically disciplined society (Weber, 1930; McCloskey, 2006; Allen, 2009). Cognitive development flourished not through mass schooling but via artisan apprenticeship, Protestant literacy, philosophical inquiry, and public scientific debate (Mokyr, 2002, 2016). The “Industrial Enlightenment” connected artisans with scientific elites and nurtured a culture of experimentation, thrift, responsibility, and civic engagement</w:t>
      </w:r>
      <w:r w:rsidR="007D53E0" w:rsidRPr="00C760DE">
        <w:rPr>
          <w:rFonts w:ascii="Times New Roman" w:hAnsi="Times New Roman" w:cs="Times New Roman"/>
          <w:sz w:val="24"/>
          <w:szCs w:val="24"/>
        </w:rPr>
        <w:t xml:space="preserve">. These </w:t>
      </w:r>
      <w:r w:rsidRPr="00C760DE">
        <w:rPr>
          <w:rFonts w:ascii="Times New Roman" w:hAnsi="Times New Roman" w:cs="Times New Roman"/>
          <w:sz w:val="24"/>
          <w:szCs w:val="24"/>
        </w:rPr>
        <w:t>traits enhanced problem-solving capacity and supported decentralised innovation.</w:t>
      </w:r>
    </w:p>
    <w:p w14:paraId="56C8D774" w14:textId="6E43906E"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Institutions evolved in tandem with this behavioural transformation. Contrary to institutional determinism (Acemoglu &amp; Robinson, 2012), Britain’s institutional reforms</w:t>
      </w:r>
      <w:r w:rsidR="009A74CE" w:rsidRPr="00C760DE">
        <w:rPr>
          <w:rFonts w:ascii="Times New Roman" w:hAnsi="Times New Roman" w:cs="Times New Roman"/>
          <w:sz w:val="24"/>
          <w:szCs w:val="24"/>
        </w:rPr>
        <w:t xml:space="preserve">, </w:t>
      </w:r>
      <w:r w:rsidRPr="00C760DE">
        <w:rPr>
          <w:rFonts w:ascii="Times New Roman" w:hAnsi="Times New Roman" w:cs="Times New Roman"/>
          <w:sz w:val="24"/>
          <w:szCs w:val="24"/>
        </w:rPr>
        <w:t>from the Glorious Revolution to the rise of financial markets and patent systems</w:t>
      </w:r>
      <w:r w:rsidR="009A74CE" w:rsidRPr="00C760DE">
        <w:rPr>
          <w:rFonts w:ascii="Times New Roman" w:hAnsi="Times New Roman" w:cs="Times New Roman"/>
          <w:sz w:val="24"/>
          <w:szCs w:val="24"/>
        </w:rPr>
        <w:t xml:space="preserve">, </w:t>
      </w:r>
      <w:r w:rsidRPr="00C760DE">
        <w:rPr>
          <w:rFonts w:ascii="Times New Roman" w:hAnsi="Times New Roman" w:cs="Times New Roman"/>
          <w:sz w:val="24"/>
          <w:szCs w:val="24"/>
        </w:rPr>
        <w:t>reflected growing societal expectations for accountability, fair dealing, and rule-based governance (North &amp; Weingast, 1989). Institutional innovations succeeded because behavioural norms such as trust, restraint, and industriousness were already socially embedded (Weber, 1930; de Tocqueville, 1835/2003).</w:t>
      </w:r>
    </w:p>
    <w:p w14:paraId="71FE5D45" w14:textId="77777777"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When viewed through the QPST model, Britain’s experience demonstrates a cumulative progression in societal behaviour. Early legal and ethical foundations (Magna Carta, decline of feudalism) anchored Stage 1. Civic institutions, Protestant literacy, and merchant guilds signalled </w:t>
      </w:r>
      <w:r w:rsidRPr="00C760DE">
        <w:rPr>
          <w:rFonts w:ascii="Times New Roman" w:hAnsi="Times New Roman" w:cs="Times New Roman"/>
          <w:sz w:val="24"/>
          <w:szCs w:val="24"/>
        </w:rPr>
        <w:lastRenderedPageBreak/>
        <w:t>Stage 2. Widespread intellectual engagement, self-improvement ethics, and artisan-scientific collaboration marked Stage 3 (McCloskey, 2010). Stage 4 emerged as scientific and commercial leaders institutionalised these behavioural advances through parliamentary accountability, financial markets, and innovation systems (North &amp; Weingast, 1989). By the late eighteenth century, Britain had reached Stage 5, projecting institutional and technological transformation globally.</w:t>
      </w:r>
    </w:p>
    <w:p w14:paraId="464D21FE" w14:textId="77777777"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Britain’s industrialisation was therefore not a mechanical response to resources or exogenous shocks but the result of deep behavioural evolution (Goldstone, 2009; McCloskey, 2006). The contrasting stagnation of the Dutch Republic and Qing China underscores this point: sophisticated commerce or powerful state structures are insufficient without a population that is ethically matured, cognitively capable, and behaviourally cohesive. Where institutions fall short of explaining development divergence, the British case shows that people do.</w:t>
      </w:r>
    </w:p>
    <w:p w14:paraId="1B50659F"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Institutional Similarity, Developmental Divergence – Unpacking the Role of People</w:t>
      </w:r>
    </w:p>
    <w:p w14:paraId="38F460A8" w14:textId="71313BAD"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 persistent puzzle in development economics is why countries with similar institutional structures experience sharply different developmental outcomes. This pattern reflects a core argument of the QPST perspective: institutions do not operate independently of the people who animate and sustain them. Behavioural quality – civic norms, ethical responsibility, social cohesion, and cognitive preparedness – determines whether institutional forms translate into functional developmental capacity.</w:t>
      </w:r>
    </w:p>
    <w:p w14:paraId="122CD9C3"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The contrasting experiences of India and South Korea illustrate this dynamic. Both adopted democratic governance after periods of upheaval, yet South Korea evolved into an advanced industrial economy with disciplined public administration and broad-based development. </w:t>
      </w:r>
      <w:r w:rsidRPr="00C760DE">
        <w:rPr>
          <w:rFonts w:ascii="Times New Roman" w:hAnsi="Times New Roman" w:cs="Times New Roman"/>
          <w:sz w:val="24"/>
          <w:szCs w:val="24"/>
        </w:rPr>
        <w:lastRenderedPageBreak/>
        <w:t>Scholars attribute this trajectory to Confucian norms of duty, societal coherence, leadership commitment, and a culture of educational and civic responsibility (Campos &amp; Root, 1996; Amsden, 1989; Haggard, 2004). India, by contrast, has maintained democratic continuity but struggles with fragmented civic culture, entrenched clientelism, and weak ethical constraints that undermine institutional performance and equitable development (Kohli, 2004; Gupta, 2005; Dreze &amp; Sen, 2013).</w:t>
      </w:r>
    </w:p>
    <w:p w14:paraId="5DAAC150" w14:textId="308DE061"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Brazil and Norway offer another instructive comparison. Despite shared democratic structures, Brazil faces recurring institutional crises, corruption scandals, and deep inequality</w:t>
      </w:r>
      <w:r w:rsidR="00BC60ED" w:rsidRPr="00C760DE">
        <w:rPr>
          <w:rFonts w:ascii="Times New Roman" w:hAnsi="Times New Roman" w:cs="Times New Roman"/>
          <w:sz w:val="24"/>
          <w:szCs w:val="24"/>
        </w:rPr>
        <w:t xml:space="preserve">. These are </w:t>
      </w:r>
      <w:r w:rsidRPr="00C760DE">
        <w:rPr>
          <w:rFonts w:ascii="Times New Roman" w:hAnsi="Times New Roman" w:cs="Times New Roman"/>
          <w:sz w:val="24"/>
          <w:szCs w:val="24"/>
        </w:rPr>
        <w:t>symptoms of low civic trust and fragile ethical enforcement (Mainwaring &amp; Bizarro, 2019). Norway’s success rests on high ethical standards, transparent governance, and strong civic discipline, enabling prudent resource management through institutions like the Government Pension Fund Global (Mehlum, Moene &amp; Torvik, 2006; Rothstein &amp; Teorell, 2008). These divergent paths show that institutional quality is mediated by societal norms and ethical orientation.</w:t>
      </w:r>
    </w:p>
    <w:p w14:paraId="7AC71218" w14:textId="0D2CB7BD"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Among authoritarian states, outcomes vary just as widely. China, Zimbabwe, and North Korea share centralized political control, yet their development paths diverge sharply. China’s post-1978 rise rests on a performance-based bureaucracy, Confucian meritocratic values, and a populace increasingly oriented toward education and innovation (Ang, 2016; Naughton, 2007). Zimbabwe’s decline reflects predatory governance, fragmented civic culture, and weakened accountability structures (Bratton &amp; Masunungure, 2011). North Korea remains trapped in stagnation due to coercive leadership, civic suppression, and informational isolation (Haggard &amp; Noland, 2011; Smith, 2015). The behavioural capacity of citizens and elites</w:t>
      </w:r>
      <w:r w:rsidR="00FB6540" w:rsidRPr="00C760DE">
        <w:rPr>
          <w:rFonts w:ascii="Times New Roman" w:hAnsi="Times New Roman" w:cs="Times New Roman"/>
          <w:sz w:val="24"/>
          <w:szCs w:val="24"/>
        </w:rPr>
        <w:t xml:space="preserve">, and not </w:t>
      </w:r>
      <w:r w:rsidRPr="00C760DE">
        <w:rPr>
          <w:rFonts w:ascii="Times New Roman" w:hAnsi="Times New Roman" w:cs="Times New Roman"/>
          <w:sz w:val="24"/>
          <w:szCs w:val="24"/>
        </w:rPr>
        <w:t>the institutional scaffolding</w:t>
      </w:r>
      <w:r w:rsidR="00FB6540" w:rsidRPr="00C760DE">
        <w:rPr>
          <w:rFonts w:ascii="Times New Roman" w:hAnsi="Times New Roman" w:cs="Times New Roman"/>
          <w:sz w:val="24"/>
          <w:szCs w:val="24"/>
        </w:rPr>
        <w:t xml:space="preserve">, </w:t>
      </w:r>
      <w:r w:rsidRPr="00C760DE">
        <w:rPr>
          <w:rFonts w:ascii="Times New Roman" w:hAnsi="Times New Roman" w:cs="Times New Roman"/>
          <w:sz w:val="24"/>
          <w:szCs w:val="24"/>
        </w:rPr>
        <w:t>explains the divergence.</w:t>
      </w:r>
    </w:p>
    <w:p w14:paraId="420E2279"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Singapore and Equatorial Guinea further highlight this pattern. Both are resource-constrained authoritarian states, yet Singapore’s meritocratic civil service, disciplined population, and rule-based governance produced one of the world’s most successful development stories (Rodrik, 2006; Chua, 2017). Equatorial Guinea, despite oil wealth, remains mired in corruption and underdevelopment because civic accountability and ethical restraint are weak (Collier, 2007).</w:t>
      </w:r>
    </w:p>
    <w:p w14:paraId="334D4A42"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Across democratic and authoritarian settings, formal institutional similarity does not guarantee convergence in performance. These cases affirm the QPST insight that institutions are endogenous expressions of a society’s civic consciousness, ethical norms, and cognitive evolution (North, 1990; Fukuyama, 2011). Where behavioural capacity is strong, institutions function and economies progress; where it is weak, even well-designed structures falter.</w:t>
      </w:r>
    </w:p>
    <w:p w14:paraId="7C0DF352"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Faltering Democracy and the Rise of Authoritarianism: A QPST Perspective</w:t>
      </w:r>
    </w:p>
    <w:p w14:paraId="46FA5753" w14:textId="5D388AE1"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Democracy is experiencing a global legitimacy crisis, marked by policy paralysis, elite capture, and declining trust (Fukuyama, 2014; Levitsky &amp; Ziblatt, 2018). Meanwhile, several authoritarian regimes</w:t>
      </w:r>
      <w:r w:rsidR="0022789D" w:rsidRPr="00C760DE">
        <w:rPr>
          <w:rFonts w:ascii="Times New Roman" w:hAnsi="Times New Roman" w:cs="Times New Roman"/>
          <w:sz w:val="24"/>
          <w:szCs w:val="24"/>
        </w:rPr>
        <w:t xml:space="preserve">, </w:t>
      </w:r>
      <w:r w:rsidRPr="00C760DE">
        <w:rPr>
          <w:rFonts w:ascii="Times New Roman" w:hAnsi="Times New Roman" w:cs="Times New Roman"/>
          <w:sz w:val="24"/>
          <w:szCs w:val="24"/>
        </w:rPr>
        <w:t>most notably China and Singapore</w:t>
      </w:r>
      <w:r w:rsidR="005601E7" w:rsidRPr="00C760DE">
        <w:rPr>
          <w:rFonts w:ascii="Times New Roman" w:hAnsi="Times New Roman" w:cs="Times New Roman"/>
          <w:sz w:val="24"/>
          <w:szCs w:val="24"/>
        </w:rPr>
        <w:t xml:space="preserve">, </w:t>
      </w:r>
      <w:r w:rsidRPr="00C760DE">
        <w:rPr>
          <w:rFonts w:ascii="Times New Roman" w:hAnsi="Times New Roman" w:cs="Times New Roman"/>
          <w:sz w:val="24"/>
          <w:szCs w:val="24"/>
        </w:rPr>
        <w:t>demonstrate high state capacity and developmental delivery, prompting renewed debate about whether democracy is inherently conducive to progress. The QPST framework reframes this question by arguing that the viability of democracy depends on the behavioural and ethical evolution of its citizens, not on institutional form alone.</w:t>
      </w:r>
    </w:p>
    <w:p w14:paraId="0CF4E525" w14:textId="380549D5"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Democracy requires a populace capable of prioritising collective interest, resisting populism, engaging constructively in public discourse, and exercising informed oversight. These attributes correspond to the Empowered and Transformational Stages in the QPST schema. Where civic maturity is limited, democracy tends to devolve into patronage politics, populist mobilization, </w:t>
      </w:r>
      <w:r w:rsidRPr="00C760DE">
        <w:rPr>
          <w:rFonts w:ascii="Times New Roman" w:hAnsi="Times New Roman" w:cs="Times New Roman"/>
          <w:sz w:val="24"/>
          <w:szCs w:val="24"/>
        </w:rPr>
        <w:lastRenderedPageBreak/>
        <w:t>and institutional fragility (Van de Walle, 2001). Failures often attributed to external pressures</w:t>
      </w:r>
      <w:r w:rsidR="00484C84" w:rsidRPr="00C760DE">
        <w:rPr>
          <w:rFonts w:ascii="Times New Roman" w:hAnsi="Times New Roman" w:cs="Times New Roman"/>
          <w:sz w:val="24"/>
          <w:szCs w:val="24"/>
        </w:rPr>
        <w:t xml:space="preserve">, in the form of </w:t>
      </w:r>
      <w:r w:rsidRPr="00C760DE">
        <w:rPr>
          <w:rFonts w:ascii="Times New Roman" w:hAnsi="Times New Roman" w:cs="Times New Roman"/>
          <w:sz w:val="24"/>
          <w:szCs w:val="24"/>
        </w:rPr>
        <w:t>colonial legacies, geopolitical interference, or economic shocks</w:t>
      </w:r>
      <w:r w:rsidR="00484C84" w:rsidRPr="00C760DE">
        <w:rPr>
          <w:rFonts w:ascii="Times New Roman" w:hAnsi="Times New Roman" w:cs="Times New Roman"/>
          <w:sz w:val="24"/>
          <w:szCs w:val="24"/>
        </w:rPr>
        <w:t xml:space="preserve">, </w:t>
      </w:r>
      <w:r w:rsidRPr="00C760DE">
        <w:rPr>
          <w:rFonts w:ascii="Times New Roman" w:hAnsi="Times New Roman" w:cs="Times New Roman"/>
          <w:sz w:val="24"/>
          <w:szCs w:val="24"/>
        </w:rPr>
        <w:t>are amplified primarily when internal civic agency is weak. Societies with a cognitively mature and ethically grounded citizenry are better positioned to absorb or counter external disruptions.</w:t>
      </w:r>
    </w:p>
    <w:p w14:paraId="2A0775B0" w14:textId="63FDDE8D"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China’s trajectory illustrates this behavioural logic. Since the 1980s, the </w:t>
      </w:r>
      <w:r w:rsidR="00955C9E" w:rsidRPr="00C760DE">
        <w:rPr>
          <w:rFonts w:ascii="Times New Roman" w:hAnsi="Times New Roman" w:cs="Times New Roman"/>
          <w:sz w:val="24"/>
          <w:szCs w:val="24"/>
        </w:rPr>
        <w:t>Chinese Communist Party (</w:t>
      </w:r>
      <w:r w:rsidRPr="00C760DE">
        <w:rPr>
          <w:rFonts w:ascii="Times New Roman" w:hAnsi="Times New Roman" w:cs="Times New Roman"/>
          <w:sz w:val="24"/>
          <w:szCs w:val="24"/>
        </w:rPr>
        <w:t>CCP</w:t>
      </w:r>
      <w:r w:rsidR="00955C9E" w:rsidRPr="00C760DE">
        <w:rPr>
          <w:rFonts w:ascii="Times New Roman" w:hAnsi="Times New Roman" w:cs="Times New Roman"/>
          <w:sz w:val="24"/>
          <w:szCs w:val="24"/>
        </w:rPr>
        <w:t>)</w:t>
      </w:r>
      <w:r w:rsidRPr="00C760DE">
        <w:rPr>
          <w:rFonts w:ascii="Times New Roman" w:hAnsi="Times New Roman" w:cs="Times New Roman"/>
          <w:sz w:val="24"/>
          <w:szCs w:val="24"/>
        </w:rPr>
        <w:t xml:space="preserve"> has combined centralized political control with decentralized economic experimentation, producing substantial growth and state capability (Naughton, 2007; Ang, 2016). The QPST perspective highlights that this success rests on intentional behavioural engineering through mass education, civic indoctrination, and incentive alignment</w:t>
      </w:r>
      <w:r w:rsidR="008B3F68" w:rsidRPr="00C760DE">
        <w:rPr>
          <w:rFonts w:ascii="Times New Roman" w:hAnsi="Times New Roman" w:cs="Times New Roman"/>
          <w:sz w:val="24"/>
          <w:szCs w:val="24"/>
        </w:rPr>
        <w:t xml:space="preserve">. This is </w:t>
      </w:r>
      <w:r w:rsidRPr="00C760DE">
        <w:rPr>
          <w:rFonts w:ascii="Times New Roman" w:hAnsi="Times New Roman" w:cs="Times New Roman"/>
          <w:sz w:val="24"/>
          <w:szCs w:val="24"/>
        </w:rPr>
        <w:t>a top-down approximation of Stage 3 societal evolution. Singapore provides a related example: under the People’s Action Party, the state fostered meritocracy, discipline, and anti-corruption norms, enabling high bureaucratic performance despite restricted political competition (Chua, 1995). In both cases, developmental outcomes flow less from authoritarianism itself than from deliberate efforts to cultivate a high-quality citizenry aligned with national goals.</w:t>
      </w:r>
    </w:p>
    <w:p w14:paraId="7B3AB215" w14:textId="3A89AE49"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Russia contrasts with these models. Under Putin, state capacity has been channel</w:t>
      </w:r>
      <w:r w:rsidR="00D1751A" w:rsidRPr="00C760DE">
        <w:rPr>
          <w:rFonts w:ascii="Times New Roman" w:hAnsi="Times New Roman" w:cs="Times New Roman"/>
          <w:sz w:val="24"/>
          <w:szCs w:val="24"/>
        </w:rPr>
        <w:t>l</w:t>
      </w:r>
      <w:r w:rsidRPr="00C760DE">
        <w:rPr>
          <w:rFonts w:ascii="Times New Roman" w:hAnsi="Times New Roman" w:cs="Times New Roman"/>
          <w:sz w:val="24"/>
          <w:szCs w:val="24"/>
        </w:rPr>
        <w:t>ed toward elite dominance and security consolidation rather than behavioural transformation (Hale, 2014). The result is stagnation in civic trust, innovation, and institutional credibility</w:t>
      </w:r>
      <w:r w:rsidR="00D1751A" w:rsidRPr="00C760DE">
        <w:rPr>
          <w:rFonts w:ascii="Times New Roman" w:hAnsi="Times New Roman" w:cs="Times New Roman"/>
          <w:sz w:val="24"/>
          <w:szCs w:val="24"/>
        </w:rPr>
        <w:t xml:space="preserve">, </w:t>
      </w:r>
      <w:r w:rsidRPr="00C760DE">
        <w:rPr>
          <w:rFonts w:ascii="Times New Roman" w:hAnsi="Times New Roman" w:cs="Times New Roman"/>
          <w:sz w:val="24"/>
          <w:szCs w:val="24"/>
        </w:rPr>
        <w:t>reinforcing the QPST claim that authoritarianism without ethical and cognitive evolution produces repression, not development.</w:t>
      </w:r>
    </w:p>
    <w:p w14:paraId="15CEC4F8" w14:textId="77777777"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Viewed through QPST, the global democratic recession reflects deficits in civic ethics, cognitive readiness, and behavioural cohesion rather than intrinsic flaws in democratic institutions. Where authoritarian regimes have succeeded, it is often due to state-led enhancement of people’s behavioural quality; where they have failed, civic immaturity or coercive suppression has </w:t>
      </w:r>
      <w:r w:rsidRPr="00C760DE">
        <w:rPr>
          <w:rFonts w:ascii="Times New Roman" w:hAnsi="Times New Roman" w:cs="Times New Roman"/>
          <w:sz w:val="24"/>
          <w:szCs w:val="24"/>
        </w:rPr>
        <w:lastRenderedPageBreak/>
        <w:t>blocked societal evolution. The core insight is that political systems do not succeed or fail in isolation. Their performance depends on the ethical depth, cognitive sophistication, and collective agency of the populations that animate them. Democracy falters not because of its principles, but because many societies have not yet attained the behavioural evolution required to sustain it.</w:t>
      </w:r>
    </w:p>
    <w:p w14:paraId="094D19ED"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Resource Curse and QPST: A Comparative Case of Nigeria, Angola, Botswana, and New Zealand</w:t>
      </w:r>
    </w:p>
    <w:p w14:paraId="25782469"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The resource curse literature argues that resource-rich countries often fail to convert natural wealth into broad-based development, frequently experiencing weak institutions, rent-seeking, and macroeconomic volatility (Auty, 1993; Sachs &amp; Warner, 2001). Nigeria and Angola typify this pattern, while Botswana and New Zealand demonstrate that natural resources can underpin long-term prosperity. The QPST framework clarifies this divergence by shifting attention from deterministic arguments about geology or colonialism to the behavioural, ethical, and cognitive evolution of societies.</w:t>
      </w:r>
    </w:p>
    <w:p w14:paraId="0D198918"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In Nigeria and Angola, oil extraction entrenched elite consolidation rather than societal transformation. Despite independence gains, both nations lacked the human capital depth, civic cohesion, and normative structures required to convert resource rents into productive public investment (Watts, 2004; Hodges, 2001). Rentier political logics emerged because societal values remained anchored in low civic trust, weak accountability norms, and narrow elite patronage. The Nigerian oil boom of the 1970s expanded state spending without corresponding investments in education, innovation, or diversified infrastructure (Lewis, 2007). QPST interprets this as evidence of societies operating at Stage 1, where ethical fragmentation and limited cognitive preparedness undermine responsible resource governance.</w:t>
      </w:r>
    </w:p>
    <w:p w14:paraId="27AD12FF"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lastRenderedPageBreak/>
        <w:t>Botswana provides a counterpoint. At independence in 1966, it was one of Africa’s poorest states, yet its leadership cultivated a rule-based management of diamond revenues, directing them toward education, infrastructure, and long-term national capabilities (Acemoglu et al., 2003). The kgotla tradition of consultation strengthened civic discipline and social trust, creating behavioural coherence consistent with Stage 3 in the QPST framework. New Zealand shows a similar pattern: despite early reliance on natural resources, its state formation emphasised public education, meritocracy, and equitable land access, producing high institutional trust and civic responsibility (Belich, 2001). Resource booms, including the 19th-century gold rush, were channelled into regulatory institutions rather than patronage networks.</w:t>
      </w:r>
    </w:p>
    <w:p w14:paraId="35BE79BC" w14:textId="7903D9D3"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Colonialism alone cannot account for these divergent outcomes</w:t>
      </w:r>
      <w:r w:rsidR="00E67470" w:rsidRPr="00C760DE">
        <w:rPr>
          <w:rStyle w:val="FootnoteReference"/>
          <w:rFonts w:ascii="Times New Roman" w:hAnsi="Times New Roman" w:cs="Times New Roman"/>
          <w:sz w:val="24"/>
          <w:szCs w:val="24"/>
        </w:rPr>
        <w:footnoteReference w:id="3"/>
      </w:r>
      <w:r w:rsidRPr="00C557CC">
        <w:rPr>
          <w:rFonts w:ascii="Times New Roman" w:hAnsi="Times New Roman" w:cs="Times New Roman"/>
          <w:sz w:val="24"/>
          <w:szCs w:val="24"/>
        </w:rPr>
        <w:t xml:space="preserve">. Nigeria, Angola, and Botswana shared extractive colonial histories, yet the persistence of post-colonial stagnation depended on the absence of endogenous behavioural transformation. QPST aligns with Pryor’s (1985) argument that institutional evolution is fundamentally adaptive. Where societies developed ethical restraint, cognitive readiness, and civic cohesion, they repurposed colonial institutions for </w:t>
      </w:r>
      <w:r w:rsidRPr="00C557CC">
        <w:rPr>
          <w:rFonts w:ascii="Times New Roman" w:hAnsi="Times New Roman" w:cs="Times New Roman"/>
          <w:sz w:val="24"/>
          <w:szCs w:val="24"/>
        </w:rPr>
        <w:lastRenderedPageBreak/>
        <w:t>development. Where such evolution did not occur, colonial extraction simply morphed into domestic elite capture</w:t>
      </w:r>
      <w:r w:rsidR="002C7126" w:rsidRPr="00C760DE">
        <w:rPr>
          <w:rFonts w:ascii="Times New Roman" w:hAnsi="Times New Roman" w:cs="Times New Roman"/>
          <w:sz w:val="24"/>
          <w:szCs w:val="24"/>
        </w:rPr>
        <w:t xml:space="preserve">, </w:t>
      </w:r>
      <w:r w:rsidRPr="00C557CC">
        <w:rPr>
          <w:rFonts w:ascii="Times New Roman" w:hAnsi="Times New Roman" w:cs="Times New Roman"/>
          <w:sz w:val="24"/>
          <w:szCs w:val="24"/>
        </w:rPr>
        <w:t>challenging simplistic readings of the “reversal of fortune” thesis (</w:t>
      </w:r>
      <w:r w:rsidR="00A706EF" w:rsidRPr="00C760DE">
        <w:rPr>
          <w:rFonts w:ascii="Times New Roman" w:hAnsi="Times New Roman" w:cs="Times New Roman"/>
          <w:sz w:val="24"/>
          <w:szCs w:val="24"/>
        </w:rPr>
        <w:t>Acemoglu, Johnson &amp; Robinson,</w:t>
      </w:r>
      <w:r w:rsidRPr="00C557CC">
        <w:rPr>
          <w:rFonts w:ascii="Times New Roman" w:hAnsi="Times New Roman" w:cs="Times New Roman"/>
          <w:sz w:val="24"/>
          <w:szCs w:val="24"/>
        </w:rPr>
        <w:t xml:space="preserve"> 2001).</w:t>
      </w:r>
    </w:p>
    <w:p w14:paraId="6750E481"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The comparative evidence reveals that natural resources amplify pre-existing behavioural conditions. In societies with matured civic norms and ethical leadership, resources accelerate progress. In those marked by survivalist values and elite predation, resources deepen fragility. The critical variable is not geological abundance but the quality of people managing it. QPST therefore provides a more coherent explanation of why some resource-rich countries prosper while others stagnate.</w:t>
      </w:r>
    </w:p>
    <w:p w14:paraId="4C2E942B" w14:textId="4BC2E514" w:rsidR="001506D8" w:rsidRPr="00C760DE" w:rsidRDefault="00122131" w:rsidP="003E00CB">
      <w:pPr>
        <w:pStyle w:val="ListParagraph"/>
        <w:numPr>
          <w:ilvl w:val="0"/>
          <w:numId w:val="3"/>
        </w:numPr>
        <w:spacing w:line="480" w:lineRule="auto"/>
        <w:jc w:val="both"/>
        <w:rPr>
          <w:rFonts w:ascii="Times New Roman" w:hAnsi="Times New Roman" w:cs="Times New Roman"/>
          <w:b/>
          <w:bCs/>
          <w:color w:val="000000" w:themeColor="text1"/>
          <w:sz w:val="24"/>
          <w:szCs w:val="24"/>
        </w:rPr>
      </w:pPr>
      <w:r w:rsidRPr="00C760DE">
        <w:rPr>
          <w:rFonts w:ascii="Times New Roman" w:hAnsi="Times New Roman" w:cs="Times New Roman"/>
          <w:b/>
          <w:bCs/>
          <w:color w:val="000000" w:themeColor="text1"/>
          <w:sz w:val="24"/>
          <w:szCs w:val="24"/>
        </w:rPr>
        <w:t>Conclusions</w:t>
      </w:r>
    </w:p>
    <w:p w14:paraId="399F00DA"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Persistent cross-country divergences continue to expose the limits of dominant development theories. Geography (Sachs, 2001), institutional design (North, 1990; Acemoglu &amp; Robinson, 2012), and human capital accumulation (Becker, 1964; Barro, 2001) each illuminate part of the story, but they understate the behavioural foundations of transformation. By externalising development forces or reducing people to economic inputs, existing frameworks overlook the ethical, civic, and cognitive conditions that ultimately determine whether reforms take root.</w:t>
      </w:r>
    </w:p>
    <w:p w14:paraId="23F07753"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Comparative reform experiences reinforce this gap. Countries exposed to similar institutional templates or policy interventions continue to diverge, suggesting that the absorptive capacity for reform depends less on institutional form than on the behavioural evolution of the population (Ang, 2016; Kohli, 2004). The inability of many societies to replicate successful reforms highlights a missing variable: the maturity of people as ethical agents, civic actors, and problem-</w:t>
      </w:r>
      <w:r w:rsidRPr="00E41BA8">
        <w:rPr>
          <w:rFonts w:ascii="Times New Roman" w:hAnsi="Times New Roman" w:cs="Times New Roman"/>
          <w:color w:val="000000" w:themeColor="text1"/>
          <w:sz w:val="24"/>
          <w:szCs w:val="24"/>
        </w:rPr>
        <w:lastRenderedPageBreak/>
        <w:t>solving citizens. Development is therefore not solely a technical process; it is fundamentally behavioural.</w:t>
      </w:r>
    </w:p>
    <w:p w14:paraId="5B1E739B" w14:textId="74262261"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The Quality of People for Societal Transformation (QPST) framework addresses this omission by reframing transformation as a function of four interlinked behavioural capabilities: ethical integrity, cognitive sophistication, civic orientation, and transformational drive. These capacities evolve within societies and shape the effectiveness, credibility, and longevity of institutions.</w:t>
      </w:r>
      <w:r w:rsidR="00106B85" w:rsidRPr="00C760DE">
        <w:rPr>
          <w:rFonts w:ascii="Times New Roman" w:hAnsi="Times New Roman" w:cs="Times New Roman"/>
          <w:color w:val="000000" w:themeColor="text1"/>
          <w:sz w:val="24"/>
          <w:szCs w:val="24"/>
        </w:rPr>
        <w:t xml:space="preserve"> Additionally, the framework shows that societies progress through sequential behavioural stages, each marked by rising ethical discipline, civic responsibility, cognitive depth, and transformational ambition, which together determine a society’s readiness for robust institutional performance. </w:t>
      </w:r>
      <w:r w:rsidRPr="00E41BA8">
        <w:rPr>
          <w:rFonts w:ascii="Times New Roman" w:hAnsi="Times New Roman" w:cs="Times New Roman"/>
          <w:color w:val="000000" w:themeColor="text1"/>
          <w:sz w:val="24"/>
          <w:szCs w:val="24"/>
        </w:rPr>
        <w:t>In this view, institutions are not autonomous engines of progress but behavioural artefacts that reflect the values and competence of the people who sustain them.</w:t>
      </w:r>
    </w:p>
    <w:p w14:paraId="3A45F3F3"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This reorientation shifts both theory and policy. It argues that development outcomes depend on the readiness of a society to internalise and defend reforms, rather than on institutional blueprints alone. It challenges the assumption that institutional transplantation can precede the evolution of people fit to govern and instead emphasises a people-first sequencing logic, where societal maturity predicts the durability of transformation.</w:t>
      </w:r>
    </w:p>
    <w:p w14:paraId="7DDD9584" w14:textId="5030C5D9"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Future research should deepen this agenda by examining how behavioural capabilities evolve across generations and how ethical, civic, and cognitive traits are transmitted through education, culture, and governance. Empirically, developing composite measures of the Quality of People would help assess transformation readiness and explain persistent reform failure in ways existing indicators cannot.</w:t>
      </w:r>
      <w:r w:rsidR="009A0DEE" w:rsidRPr="00C760DE">
        <w:rPr>
          <w:rFonts w:ascii="Times New Roman" w:hAnsi="Times New Roman" w:cs="Times New Roman"/>
          <w:color w:val="000000" w:themeColor="text1"/>
          <w:sz w:val="24"/>
          <w:szCs w:val="24"/>
        </w:rPr>
        <w:t xml:space="preserve"> </w:t>
      </w:r>
      <w:r w:rsidRPr="00E41BA8">
        <w:rPr>
          <w:rFonts w:ascii="Times New Roman" w:hAnsi="Times New Roman" w:cs="Times New Roman"/>
          <w:color w:val="000000" w:themeColor="text1"/>
          <w:sz w:val="24"/>
          <w:szCs w:val="24"/>
        </w:rPr>
        <w:t>By foregrounding the internal evolution of people, this framework lays the foundation for a more coherent, behaviour-anchored understanding of how nations develop and why many continue to fall short.</w:t>
      </w:r>
    </w:p>
    <w:p w14:paraId="29C69767" w14:textId="6244AA6F" w:rsidR="00433A82" w:rsidRPr="00C760DE" w:rsidRDefault="008607D2" w:rsidP="003E00CB">
      <w:pPr>
        <w:spacing w:line="480" w:lineRule="auto"/>
        <w:rPr>
          <w:rFonts w:ascii="Times New Roman" w:hAnsi="Times New Roman" w:cs="Times New Roman"/>
          <w:sz w:val="24"/>
          <w:szCs w:val="24"/>
        </w:rPr>
      </w:pPr>
      <w:r w:rsidRPr="00C760DE">
        <w:rPr>
          <w:rFonts w:ascii="Times New Roman" w:hAnsi="Times New Roman" w:cs="Times New Roman"/>
          <w:b/>
          <w:bCs/>
          <w:sz w:val="24"/>
          <w:szCs w:val="24"/>
        </w:rPr>
        <w:lastRenderedPageBreak/>
        <w:t>AI De</w:t>
      </w:r>
      <w:r w:rsidR="00D618F0" w:rsidRPr="00C760DE">
        <w:rPr>
          <w:rFonts w:ascii="Times New Roman" w:hAnsi="Times New Roman" w:cs="Times New Roman"/>
          <w:b/>
          <w:bCs/>
          <w:sz w:val="24"/>
          <w:szCs w:val="24"/>
        </w:rPr>
        <w:t>claration:</w:t>
      </w:r>
      <w:r w:rsidR="00D618F0" w:rsidRPr="00C760DE">
        <w:rPr>
          <w:rFonts w:ascii="Times New Roman" w:hAnsi="Times New Roman" w:cs="Times New Roman"/>
          <w:sz w:val="24"/>
          <w:szCs w:val="24"/>
        </w:rPr>
        <w:t xml:space="preserve"> </w:t>
      </w:r>
      <w:r w:rsidR="00F91CBF" w:rsidRPr="00C760DE">
        <w:rPr>
          <w:rFonts w:ascii="Times New Roman" w:hAnsi="Times New Roman" w:cs="Times New Roman"/>
          <w:sz w:val="24"/>
          <w:szCs w:val="24"/>
        </w:rPr>
        <w:t xml:space="preserve">While </w:t>
      </w:r>
      <w:r w:rsidR="001B19CF" w:rsidRPr="00C760DE">
        <w:rPr>
          <w:rFonts w:ascii="Times New Roman" w:hAnsi="Times New Roman" w:cs="Times New Roman"/>
          <w:sz w:val="24"/>
          <w:szCs w:val="24"/>
        </w:rPr>
        <w:t xml:space="preserve">the author </w:t>
      </w:r>
      <w:r w:rsidR="006A0816" w:rsidRPr="00C760DE">
        <w:rPr>
          <w:rFonts w:ascii="Times New Roman" w:hAnsi="Times New Roman" w:cs="Times New Roman"/>
          <w:sz w:val="24"/>
          <w:szCs w:val="24"/>
        </w:rPr>
        <w:t>acknowledged</w:t>
      </w:r>
      <w:r w:rsidR="00433A82" w:rsidRPr="00C760DE">
        <w:rPr>
          <w:rFonts w:ascii="Times New Roman" w:hAnsi="Times New Roman" w:cs="Times New Roman"/>
          <w:sz w:val="24"/>
          <w:szCs w:val="24"/>
        </w:rPr>
        <w:t xml:space="preserve"> </w:t>
      </w:r>
      <w:r w:rsidR="001B19CF" w:rsidRPr="00C760DE">
        <w:rPr>
          <w:rFonts w:ascii="Times New Roman" w:hAnsi="Times New Roman" w:cs="Times New Roman"/>
          <w:sz w:val="24"/>
          <w:szCs w:val="24"/>
        </w:rPr>
        <w:t>the us</w:t>
      </w:r>
      <w:r w:rsidR="00782E41" w:rsidRPr="00C760DE">
        <w:rPr>
          <w:rFonts w:ascii="Times New Roman" w:hAnsi="Times New Roman" w:cs="Times New Roman"/>
          <w:sz w:val="24"/>
          <w:szCs w:val="24"/>
        </w:rPr>
        <w:t>e</w:t>
      </w:r>
      <w:r w:rsidR="001B19CF" w:rsidRPr="00C760DE">
        <w:rPr>
          <w:rFonts w:ascii="Times New Roman" w:hAnsi="Times New Roman" w:cs="Times New Roman"/>
          <w:sz w:val="24"/>
          <w:szCs w:val="24"/>
        </w:rPr>
        <w:t xml:space="preserve"> of AI for editorial and figure design</w:t>
      </w:r>
      <w:r w:rsidR="00433A82" w:rsidRPr="00C760DE">
        <w:rPr>
          <w:rFonts w:ascii="Times New Roman" w:hAnsi="Times New Roman" w:cs="Times New Roman"/>
          <w:sz w:val="24"/>
          <w:szCs w:val="24"/>
        </w:rPr>
        <w:t xml:space="preserve">, </w:t>
      </w:r>
      <w:r w:rsidR="006A0816" w:rsidRPr="00C760DE">
        <w:rPr>
          <w:rFonts w:ascii="Times New Roman" w:hAnsi="Times New Roman" w:cs="Times New Roman"/>
          <w:sz w:val="24"/>
          <w:szCs w:val="24"/>
        </w:rPr>
        <w:t>the research content, ideas and information are entirely of the author</w:t>
      </w:r>
      <w:r w:rsidR="00D50F40" w:rsidRPr="00C760DE">
        <w:rPr>
          <w:rFonts w:ascii="Times New Roman" w:hAnsi="Times New Roman" w:cs="Times New Roman"/>
          <w:sz w:val="24"/>
          <w:szCs w:val="24"/>
        </w:rPr>
        <w:t xml:space="preserve">, and data used are accurate to the knowledge of the author. </w:t>
      </w:r>
    </w:p>
    <w:p w14:paraId="594BDA8E" w14:textId="77777777" w:rsidR="001516B9" w:rsidRPr="00C760DE" w:rsidRDefault="001516B9" w:rsidP="003E00CB">
      <w:pPr>
        <w:spacing w:line="480" w:lineRule="auto"/>
        <w:rPr>
          <w:rFonts w:ascii="Times New Roman" w:hAnsi="Times New Roman" w:cs="Times New Roman"/>
          <w:sz w:val="24"/>
          <w:szCs w:val="24"/>
        </w:rPr>
      </w:pPr>
    </w:p>
    <w:p w14:paraId="7676069D" w14:textId="35870664" w:rsidR="00D44FC0" w:rsidRPr="00C760DE" w:rsidRDefault="005A2758" w:rsidP="003E00CB">
      <w:pPr>
        <w:spacing w:line="480" w:lineRule="auto"/>
        <w:rPr>
          <w:rFonts w:ascii="Times New Roman" w:hAnsi="Times New Roman" w:cs="Times New Roman"/>
          <w:color w:val="000000" w:themeColor="text1"/>
          <w:sz w:val="24"/>
          <w:szCs w:val="24"/>
        </w:rPr>
      </w:pPr>
      <w:r w:rsidRPr="00C760DE">
        <w:rPr>
          <w:rFonts w:ascii="Times New Roman" w:hAnsi="Times New Roman" w:cs="Times New Roman"/>
          <w:b/>
          <w:bCs/>
          <w:sz w:val="24"/>
          <w:szCs w:val="24"/>
        </w:rPr>
        <w:t>References</w:t>
      </w:r>
    </w:p>
    <w:p w14:paraId="28E8B23E" w14:textId="68169646" w:rsidR="00D44FC0" w:rsidRPr="00C760DE" w:rsidRDefault="00D44FC0" w:rsidP="003E00CB">
      <w:pPr>
        <w:spacing w:before="100" w:beforeAutospacing="1" w:after="100" w:afterAutospacing="1" w:line="480" w:lineRule="auto"/>
        <w:rPr>
          <w:rFonts w:ascii="Times New Roman" w:eastAsia="Times New Roman" w:hAnsi="Times New Roman" w:cs="Times New Roman"/>
          <w:sz w:val="24"/>
          <w:szCs w:val="24"/>
          <w14:ligatures w14:val="none"/>
        </w:rPr>
      </w:pPr>
      <w:r w:rsidRPr="00C760DE">
        <w:rPr>
          <w:rFonts w:ascii="Times New Roman" w:eastAsia="Times New Roman" w:hAnsi="Times New Roman" w:cs="Times New Roman"/>
          <w:sz w:val="24"/>
          <w:szCs w:val="24"/>
          <w14:ligatures w14:val="none"/>
        </w:rPr>
        <w:t xml:space="preserve">Acemoglu, D., &amp; Jackson, M. O. (2017). Social norms and the enforcement of laws. </w:t>
      </w:r>
      <w:r w:rsidRPr="00C760DE">
        <w:rPr>
          <w:rFonts w:ascii="Times New Roman" w:eastAsia="Times New Roman" w:hAnsi="Times New Roman" w:cs="Times New Roman"/>
          <w:i/>
          <w:sz w:val="24"/>
          <w:szCs w:val="24"/>
          <w14:ligatures w14:val="none"/>
        </w:rPr>
        <w:t>Journal of the European Economic Association</w:t>
      </w:r>
      <w:r w:rsidRPr="00C760DE">
        <w:rPr>
          <w:rFonts w:ascii="Times New Roman" w:eastAsia="Times New Roman" w:hAnsi="Times New Roman" w:cs="Times New Roman"/>
          <w:sz w:val="24"/>
          <w:szCs w:val="24"/>
          <w14:ligatures w14:val="none"/>
        </w:rPr>
        <w:t>, 15(2), 245–295.</w:t>
      </w:r>
      <w:r w:rsidR="004315C3" w:rsidRPr="004315C3">
        <w:t xml:space="preserve"> </w:t>
      </w:r>
      <w:hyperlink r:id="rId9" w:history="1">
        <w:r w:rsidR="004315C3" w:rsidRPr="00561A24">
          <w:rPr>
            <w:rStyle w:val="Hyperlink"/>
            <w:rFonts w:ascii="Times New Roman" w:eastAsia="Times New Roman" w:hAnsi="Times New Roman" w:cs="Times New Roman"/>
            <w:sz w:val="24"/>
            <w:szCs w:val="24"/>
            <w14:ligatures w14:val="none"/>
          </w:rPr>
          <w:t>https://doi.org/10.1093/jeea/jvw006</w:t>
        </w:r>
      </w:hyperlink>
      <w:r w:rsidR="004315C3">
        <w:rPr>
          <w:rFonts w:ascii="Times New Roman" w:eastAsia="Times New Roman" w:hAnsi="Times New Roman" w:cs="Times New Roman"/>
          <w:sz w:val="24"/>
          <w:szCs w:val="24"/>
          <w14:ligatures w14:val="none"/>
        </w:rPr>
        <w:t xml:space="preserve"> </w:t>
      </w:r>
    </w:p>
    <w:p w14:paraId="70DE3703" w14:textId="1FD14141" w:rsidR="00D44FC0"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Acemoglu, D., &amp; Robinson, J. A. (2012). </w:t>
      </w:r>
      <w:r w:rsidRPr="00C760DE">
        <w:rPr>
          <w:rFonts w:ascii="Times New Roman" w:hAnsi="Times New Roman" w:cs="Times New Roman"/>
          <w:i/>
          <w:sz w:val="24"/>
          <w:szCs w:val="24"/>
        </w:rPr>
        <w:t>Why nations fail: The origins of power, prosperity, and poverty</w:t>
      </w:r>
      <w:r w:rsidRPr="00C760DE">
        <w:rPr>
          <w:rFonts w:ascii="Times New Roman" w:hAnsi="Times New Roman" w:cs="Times New Roman"/>
          <w:sz w:val="24"/>
          <w:szCs w:val="24"/>
        </w:rPr>
        <w:t>. Crown Business.</w:t>
      </w:r>
      <w:r w:rsidR="004315C3" w:rsidRPr="004315C3">
        <w:t xml:space="preserve"> </w:t>
      </w:r>
      <w:hyperlink r:id="rId10" w:history="1">
        <w:r w:rsidR="004315C3" w:rsidRPr="00561A24">
          <w:rPr>
            <w:rStyle w:val="Hyperlink"/>
            <w:rFonts w:ascii="Times New Roman" w:hAnsi="Times New Roman" w:cs="Times New Roman"/>
            <w:sz w:val="24"/>
            <w:szCs w:val="24"/>
          </w:rPr>
          <w:t>https://www.penguinrandomhouse.com/books/299651/why-nations-fail-by-daron-acemoglu-and-james-a-robinson/</w:t>
        </w:r>
      </w:hyperlink>
      <w:r w:rsidR="004315C3">
        <w:rPr>
          <w:rFonts w:ascii="Times New Roman" w:hAnsi="Times New Roman" w:cs="Times New Roman"/>
          <w:sz w:val="24"/>
          <w:szCs w:val="24"/>
        </w:rPr>
        <w:t xml:space="preserve"> </w:t>
      </w:r>
    </w:p>
    <w:p w14:paraId="49882B2D" w14:textId="50F0C9B7" w:rsidR="00E50D17" w:rsidRPr="00C760DE" w:rsidRDefault="00E50D17" w:rsidP="003E00CB">
      <w:pPr>
        <w:spacing w:line="480" w:lineRule="auto"/>
        <w:jc w:val="both"/>
        <w:rPr>
          <w:rFonts w:ascii="Times New Roman" w:hAnsi="Times New Roman" w:cs="Times New Roman"/>
          <w:sz w:val="24"/>
          <w:szCs w:val="24"/>
        </w:rPr>
      </w:pPr>
      <w:r w:rsidRPr="00E50D17">
        <w:rPr>
          <w:rFonts w:ascii="Times New Roman" w:hAnsi="Times New Roman" w:cs="Times New Roman"/>
          <w:sz w:val="24"/>
          <w:szCs w:val="24"/>
        </w:rPr>
        <w:t>Acemoglu, D., &amp; Robinson, J. A. (2025). Culture, institutions, and social equilibria: A framework. </w:t>
      </w:r>
      <w:r w:rsidRPr="00E50D17">
        <w:rPr>
          <w:rFonts w:ascii="Times New Roman" w:hAnsi="Times New Roman" w:cs="Times New Roman"/>
          <w:i/>
          <w:iCs/>
          <w:sz w:val="24"/>
          <w:szCs w:val="24"/>
        </w:rPr>
        <w:t>Journal of Economic Literature</w:t>
      </w:r>
      <w:r w:rsidRPr="00E50D17">
        <w:rPr>
          <w:rFonts w:ascii="Times New Roman" w:hAnsi="Times New Roman" w:cs="Times New Roman"/>
          <w:sz w:val="24"/>
          <w:szCs w:val="24"/>
        </w:rPr>
        <w:t>, </w:t>
      </w:r>
      <w:r w:rsidRPr="00E50D17">
        <w:rPr>
          <w:rFonts w:ascii="Times New Roman" w:hAnsi="Times New Roman" w:cs="Times New Roman"/>
          <w:i/>
          <w:iCs/>
          <w:sz w:val="24"/>
          <w:szCs w:val="24"/>
        </w:rPr>
        <w:t>63</w:t>
      </w:r>
      <w:r w:rsidRPr="00E50D17">
        <w:rPr>
          <w:rFonts w:ascii="Times New Roman" w:hAnsi="Times New Roman" w:cs="Times New Roman"/>
          <w:sz w:val="24"/>
          <w:szCs w:val="24"/>
        </w:rPr>
        <w:t>(2), 637-692.</w:t>
      </w:r>
      <w:r w:rsidR="004315C3" w:rsidRPr="004315C3">
        <w:t xml:space="preserve"> </w:t>
      </w:r>
      <w:hyperlink r:id="rId11" w:history="1">
        <w:r w:rsidR="004315C3" w:rsidRPr="00561A24">
          <w:rPr>
            <w:rStyle w:val="Hyperlink"/>
            <w:rFonts w:ascii="Times New Roman" w:hAnsi="Times New Roman" w:cs="Times New Roman"/>
            <w:sz w:val="24"/>
            <w:szCs w:val="24"/>
          </w:rPr>
          <w:t>https://doi.org/10.1257/jel.20241680</w:t>
        </w:r>
      </w:hyperlink>
      <w:r w:rsidR="004315C3">
        <w:rPr>
          <w:rFonts w:ascii="Times New Roman" w:hAnsi="Times New Roman" w:cs="Times New Roman"/>
          <w:sz w:val="24"/>
          <w:szCs w:val="24"/>
        </w:rPr>
        <w:t xml:space="preserve"> </w:t>
      </w:r>
    </w:p>
    <w:p w14:paraId="17F14F94" w14:textId="5A93B2B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Acemoglu, D., Johnson, S., &amp; Robinson, J. A. (2001). </w:t>
      </w:r>
      <w:r w:rsidRPr="00C760DE">
        <w:rPr>
          <w:rFonts w:ascii="Times New Roman" w:hAnsi="Times New Roman" w:cs="Times New Roman"/>
          <w:i/>
          <w:sz w:val="24"/>
          <w:szCs w:val="24"/>
        </w:rPr>
        <w:t>The colonial origins of comparative development: An empirical investigation</w:t>
      </w:r>
      <w:r w:rsidRPr="00C760DE">
        <w:rPr>
          <w:rFonts w:ascii="Times New Roman" w:hAnsi="Times New Roman" w:cs="Times New Roman"/>
          <w:sz w:val="24"/>
          <w:szCs w:val="24"/>
        </w:rPr>
        <w:t xml:space="preserve">. American Economic Review, 91(5), 1369–1401. </w:t>
      </w:r>
      <w:hyperlink r:id="rId12" w:history="1">
        <w:r w:rsidR="004315C3" w:rsidRPr="00561A24">
          <w:rPr>
            <w:rStyle w:val="Hyperlink"/>
            <w:rFonts w:ascii="Times New Roman" w:hAnsi="Times New Roman" w:cs="Times New Roman"/>
            <w:sz w:val="24"/>
            <w:szCs w:val="24"/>
          </w:rPr>
          <w:t>https://doi.org/10.1257/aer.91.5.1369</w:t>
        </w:r>
      </w:hyperlink>
      <w:r w:rsidR="004315C3">
        <w:rPr>
          <w:rFonts w:ascii="Times New Roman" w:hAnsi="Times New Roman" w:cs="Times New Roman"/>
          <w:sz w:val="24"/>
          <w:szCs w:val="24"/>
        </w:rPr>
        <w:t xml:space="preserve"> </w:t>
      </w:r>
    </w:p>
    <w:p w14:paraId="1F8690F2" w14:textId="5D220BA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Acemoglu, D., Johnson, S., &amp; Robinson, J. A. (2003). </w:t>
      </w:r>
      <w:r w:rsidRPr="00C760DE">
        <w:rPr>
          <w:rFonts w:ascii="Times New Roman" w:hAnsi="Times New Roman" w:cs="Times New Roman"/>
          <w:i/>
          <w:sz w:val="24"/>
          <w:szCs w:val="24"/>
        </w:rPr>
        <w:t>An African Success Story: Botswana</w:t>
      </w:r>
      <w:r w:rsidRPr="00C760DE">
        <w:rPr>
          <w:rFonts w:ascii="Times New Roman" w:hAnsi="Times New Roman" w:cs="Times New Roman"/>
          <w:sz w:val="24"/>
          <w:szCs w:val="24"/>
        </w:rPr>
        <w:t xml:space="preserve">. In D. Rodrik (Ed.), </w:t>
      </w:r>
      <w:r w:rsidRPr="00C760DE">
        <w:rPr>
          <w:rFonts w:ascii="Times New Roman" w:hAnsi="Times New Roman" w:cs="Times New Roman"/>
          <w:i/>
          <w:sz w:val="24"/>
          <w:szCs w:val="24"/>
        </w:rPr>
        <w:t>In Search of Prosperity: Analytical Narratives on Economic Growth</w:t>
      </w:r>
      <w:r w:rsidRPr="00C760DE">
        <w:rPr>
          <w:rFonts w:ascii="Times New Roman" w:hAnsi="Times New Roman" w:cs="Times New Roman"/>
          <w:sz w:val="24"/>
          <w:szCs w:val="24"/>
        </w:rPr>
        <w:t xml:space="preserve"> (pp. 80–119). Princeton University Press.</w:t>
      </w:r>
      <w:r w:rsidR="00F76FC5" w:rsidRPr="00F76FC5">
        <w:t xml:space="preserve"> </w:t>
      </w:r>
      <w:hyperlink r:id="rId13" w:history="1">
        <w:r w:rsidR="00F76FC5" w:rsidRPr="00561A24">
          <w:rPr>
            <w:rStyle w:val="Hyperlink"/>
            <w:rFonts w:ascii="Times New Roman" w:hAnsi="Times New Roman" w:cs="Times New Roman"/>
            <w:sz w:val="24"/>
            <w:szCs w:val="24"/>
          </w:rPr>
          <w:t>https://voices.uchicago.edu/jamesrobinson/book-chapters/</w:t>
        </w:r>
      </w:hyperlink>
      <w:r w:rsidR="00F76FC5">
        <w:rPr>
          <w:rFonts w:ascii="Times New Roman" w:hAnsi="Times New Roman" w:cs="Times New Roman"/>
          <w:sz w:val="24"/>
          <w:szCs w:val="24"/>
        </w:rPr>
        <w:t xml:space="preserve"> </w:t>
      </w:r>
    </w:p>
    <w:p w14:paraId="087365E4" w14:textId="020BB8C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Acemoglu, D., Johnson, S., &amp; Robinson, J. A. (2005). Institutions as a fundamental cause of long-run growth. </w:t>
      </w:r>
      <w:r w:rsidRPr="00C760DE">
        <w:rPr>
          <w:rFonts w:ascii="Times New Roman" w:hAnsi="Times New Roman" w:cs="Times New Roman"/>
          <w:i/>
          <w:sz w:val="24"/>
          <w:szCs w:val="24"/>
        </w:rPr>
        <w:t>Handbook of Economic Growth</w:t>
      </w:r>
      <w:r w:rsidRPr="00C760DE">
        <w:rPr>
          <w:rFonts w:ascii="Times New Roman" w:hAnsi="Times New Roman" w:cs="Times New Roman"/>
          <w:sz w:val="24"/>
          <w:szCs w:val="24"/>
        </w:rPr>
        <w:t>, 1, 385-472.</w:t>
      </w:r>
      <w:r w:rsidR="00F76FC5" w:rsidRPr="00F76FC5">
        <w:t xml:space="preserve"> </w:t>
      </w:r>
      <w:hyperlink r:id="rId14" w:history="1">
        <w:r w:rsidR="00F76FC5" w:rsidRPr="00561A24">
          <w:rPr>
            <w:rStyle w:val="Hyperlink"/>
            <w:rFonts w:ascii="Times New Roman" w:hAnsi="Times New Roman" w:cs="Times New Roman"/>
            <w:sz w:val="24"/>
            <w:szCs w:val="24"/>
          </w:rPr>
          <w:t>https://doi.org/10.1016/S1574-0684(05)01006-3</w:t>
        </w:r>
      </w:hyperlink>
      <w:r w:rsidR="00F76FC5">
        <w:rPr>
          <w:rFonts w:ascii="Times New Roman" w:hAnsi="Times New Roman" w:cs="Times New Roman"/>
          <w:sz w:val="24"/>
          <w:szCs w:val="24"/>
        </w:rPr>
        <w:t xml:space="preserve"> </w:t>
      </w:r>
    </w:p>
    <w:p w14:paraId="4E18845D"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Achebe, C. (1984). The trouble with Nigeria. Heinemann.</w:t>
      </w:r>
    </w:p>
    <w:p w14:paraId="1D9AC7E4" w14:textId="20B6794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Adelakun, O. J. (2011). Human capital development and economic growth in Nigeria. European Journal of Business and Management, 3(9), 29–38.</w:t>
      </w:r>
      <w:r w:rsidR="00F76FC5" w:rsidRPr="00F76FC5">
        <w:t xml:space="preserve"> </w:t>
      </w:r>
      <w:hyperlink r:id="rId15" w:history="1">
        <w:r w:rsidR="00F76FC5" w:rsidRPr="00561A24">
          <w:rPr>
            <w:rStyle w:val="Hyperlink"/>
            <w:rFonts w:ascii="Times New Roman" w:hAnsi="Times New Roman" w:cs="Times New Roman"/>
            <w:sz w:val="24"/>
            <w:szCs w:val="24"/>
          </w:rPr>
          <w:t>http://www.iiste.org/Journals/index.php/EJBM/article/view/1004</w:t>
        </w:r>
      </w:hyperlink>
      <w:r w:rsidR="00F76FC5">
        <w:rPr>
          <w:rFonts w:ascii="Times New Roman" w:hAnsi="Times New Roman" w:cs="Times New Roman"/>
          <w:sz w:val="24"/>
          <w:szCs w:val="24"/>
        </w:rPr>
        <w:t xml:space="preserve"> </w:t>
      </w:r>
    </w:p>
    <w:p w14:paraId="55F34314" w14:textId="6A489C7E" w:rsidR="00D44FC0" w:rsidRPr="00C760DE" w:rsidRDefault="00D44FC0" w:rsidP="003E00CB">
      <w:pPr>
        <w:spacing w:line="480" w:lineRule="auto"/>
        <w:rPr>
          <w:rFonts w:ascii="Times New Roman" w:hAnsi="Times New Roman" w:cs="Times New Roman"/>
          <w:sz w:val="24"/>
          <w:szCs w:val="24"/>
        </w:rPr>
      </w:pPr>
      <w:bookmarkStart w:id="0" w:name="_Hlk196032237"/>
      <w:r w:rsidRPr="00C760DE">
        <w:rPr>
          <w:rFonts w:ascii="Times New Roman" w:hAnsi="Times New Roman" w:cs="Times New Roman"/>
          <w:sz w:val="24"/>
          <w:szCs w:val="24"/>
        </w:rPr>
        <w:t xml:space="preserve">Aghion, P., &amp; Howitt, P. (1992). A model of growth through creative destruction. </w:t>
      </w:r>
      <w:r w:rsidRPr="00C760DE">
        <w:rPr>
          <w:rFonts w:ascii="Times New Roman" w:hAnsi="Times New Roman" w:cs="Times New Roman"/>
          <w:i/>
          <w:iCs/>
          <w:sz w:val="24"/>
          <w:szCs w:val="24"/>
        </w:rPr>
        <w:t>Econometrica, 60(2),</w:t>
      </w:r>
      <w:r w:rsidRPr="00C760DE">
        <w:rPr>
          <w:rFonts w:ascii="Times New Roman" w:hAnsi="Times New Roman" w:cs="Times New Roman"/>
          <w:sz w:val="24"/>
          <w:szCs w:val="24"/>
        </w:rPr>
        <w:t xml:space="preserve"> 323–351.</w:t>
      </w:r>
      <w:r w:rsidR="00F76FC5" w:rsidRPr="00F76FC5">
        <w:t xml:space="preserve"> </w:t>
      </w:r>
      <w:hyperlink r:id="rId16" w:history="1">
        <w:r w:rsidR="00F76FC5" w:rsidRPr="00561A24">
          <w:rPr>
            <w:rStyle w:val="Hyperlink"/>
            <w:rFonts w:ascii="Times New Roman" w:hAnsi="Times New Roman" w:cs="Times New Roman"/>
            <w:sz w:val="24"/>
            <w:szCs w:val="24"/>
          </w:rPr>
          <w:t>https://doi.org/10.2307/2951599</w:t>
        </w:r>
      </w:hyperlink>
      <w:r w:rsidR="00F76FC5">
        <w:rPr>
          <w:rFonts w:ascii="Times New Roman" w:hAnsi="Times New Roman" w:cs="Times New Roman"/>
          <w:sz w:val="24"/>
          <w:szCs w:val="24"/>
        </w:rPr>
        <w:t xml:space="preserve"> </w:t>
      </w:r>
    </w:p>
    <w:bookmarkEnd w:id="0"/>
    <w:p w14:paraId="70613A84" w14:textId="733C780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Aghion, P., &amp; Howitt, P. (1998). </w:t>
      </w:r>
      <w:r w:rsidRPr="00C760DE">
        <w:rPr>
          <w:rFonts w:ascii="Times New Roman" w:hAnsi="Times New Roman" w:cs="Times New Roman"/>
          <w:i/>
          <w:sz w:val="24"/>
          <w:szCs w:val="24"/>
        </w:rPr>
        <w:t>Endogenous Growth Theory</w:t>
      </w:r>
      <w:r w:rsidRPr="00C760DE">
        <w:rPr>
          <w:rFonts w:ascii="Times New Roman" w:hAnsi="Times New Roman" w:cs="Times New Roman"/>
          <w:sz w:val="24"/>
          <w:szCs w:val="24"/>
        </w:rPr>
        <w:t>. Cambridge, MA: MIT Press.</w:t>
      </w:r>
      <w:r w:rsidR="00F76FC5" w:rsidRPr="00F76FC5">
        <w:t xml:space="preserve"> </w:t>
      </w:r>
      <w:hyperlink r:id="rId17" w:history="1">
        <w:r w:rsidR="00F76FC5" w:rsidRPr="00561A24">
          <w:rPr>
            <w:rStyle w:val="Hyperlink"/>
            <w:rFonts w:ascii="Times New Roman" w:hAnsi="Times New Roman" w:cs="Times New Roman"/>
            <w:sz w:val="24"/>
            <w:szCs w:val="24"/>
          </w:rPr>
          <w:t>https://mitpress.mit.edu/books/endogenous-growth-theory</w:t>
        </w:r>
      </w:hyperlink>
      <w:r w:rsidR="00F76FC5">
        <w:rPr>
          <w:rFonts w:ascii="Times New Roman" w:hAnsi="Times New Roman" w:cs="Times New Roman"/>
          <w:sz w:val="24"/>
          <w:szCs w:val="24"/>
        </w:rPr>
        <w:t xml:space="preserve"> </w:t>
      </w:r>
    </w:p>
    <w:p w14:paraId="5D0EDB81" w14:textId="63C6BBC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Aghion, P., Van Reenen, J., &amp; Zingales, L. (2010). Innovation and institutional ownership. </w:t>
      </w:r>
      <w:r w:rsidRPr="00C760DE">
        <w:rPr>
          <w:rFonts w:ascii="Times New Roman" w:hAnsi="Times New Roman" w:cs="Times New Roman"/>
          <w:i/>
          <w:iCs/>
          <w:sz w:val="24"/>
          <w:szCs w:val="24"/>
        </w:rPr>
        <w:t>American Economic Review, 100(2),</w:t>
      </w:r>
      <w:r w:rsidRPr="00C760DE">
        <w:rPr>
          <w:rFonts w:ascii="Times New Roman" w:hAnsi="Times New Roman" w:cs="Times New Roman"/>
          <w:sz w:val="24"/>
          <w:szCs w:val="24"/>
        </w:rPr>
        <w:t xml:space="preserve"> 206–211.</w:t>
      </w:r>
      <w:r w:rsidR="00F76FC5" w:rsidRPr="00F76FC5">
        <w:t xml:space="preserve"> </w:t>
      </w:r>
      <w:hyperlink r:id="rId18" w:history="1">
        <w:r w:rsidR="00F76FC5" w:rsidRPr="00561A24">
          <w:rPr>
            <w:rStyle w:val="Hyperlink"/>
            <w:rFonts w:ascii="Times New Roman" w:hAnsi="Times New Roman" w:cs="Times New Roman"/>
            <w:sz w:val="24"/>
            <w:szCs w:val="24"/>
          </w:rPr>
          <w:t>https://doi.org/10.1257/aer.103.1.277</w:t>
        </w:r>
      </w:hyperlink>
      <w:r w:rsidR="00F76FC5">
        <w:rPr>
          <w:rFonts w:ascii="Times New Roman" w:hAnsi="Times New Roman" w:cs="Times New Roman"/>
          <w:sz w:val="24"/>
          <w:szCs w:val="24"/>
        </w:rPr>
        <w:t xml:space="preserve"> </w:t>
      </w:r>
    </w:p>
    <w:p w14:paraId="2A5BB02F" w14:textId="6C233C3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Algan, Y., &amp; Cahuc, P. (2014). Trust, growth and well-being: New evidence and policy implications. In P. Aghion &amp; S. Durlauf (Eds.), Handbook of economic growth (Vol. 2A, pp. 49–120). Elsevier.</w:t>
      </w:r>
      <w:r w:rsidR="00F76FC5" w:rsidRPr="00F76FC5">
        <w:t xml:space="preserve"> </w:t>
      </w:r>
      <w:hyperlink r:id="rId19" w:history="1">
        <w:r w:rsidR="00F76FC5" w:rsidRPr="00561A24">
          <w:rPr>
            <w:rStyle w:val="Hyperlink"/>
            <w:rFonts w:ascii="Times New Roman" w:hAnsi="Times New Roman" w:cs="Times New Roman"/>
            <w:sz w:val="24"/>
            <w:szCs w:val="24"/>
          </w:rPr>
          <w:t>https://doi.org/10.1016/B978-0-444-53538-2.00002-2</w:t>
        </w:r>
      </w:hyperlink>
      <w:r w:rsidR="00F76FC5">
        <w:rPr>
          <w:rFonts w:ascii="Times New Roman" w:hAnsi="Times New Roman" w:cs="Times New Roman"/>
          <w:sz w:val="24"/>
          <w:szCs w:val="24"/>
        </w:rPr>
        <w:t xml:space="preserve"> </w:t>
      </w:r>
    </w:p>
    <w:p w14:paraId="1A82CBED" w14:textId="727E639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Allen, R. C. (2009). </w:t>
      </w:r>
      <w:r w:rsidRPr="00C760DE">
        <w:rPr>
          <w:rFonts w:ascii="Times New Roman" w:hAnsi="Times New Roman" w:cs="Times New Roman"/>
          <w:i/>
          <w:iCs/>
          <w:sz w:val="24"/>
          <w:szCs w:val="24"/>
        </w:rPr>
        <w:t>The British Industrial Revolution in Global Perspective</w:t>
      </w:r>
      <w:r w:rsidRPr="00C760DE">
        <w:rPr>
          <w:rFonts w:ascii="Times New Roman" w:hAnsi="Times New Roman" w:cs="Times New Roman"/>
          <w:sz w:val="24"/>
          <w:szCs w:val="24"/>
        </w:rPr>
        <w:t>. Cambridge University Press.</w:t>
      </w:r>
      <w:r w:rsidR="00F76FC5" w:rsidRPr="00F76FC5">
        <w:t xml:space="preserve"> </w:t>
      </w:r>
      <w:hyperlink r:id="rId20" w:history="1">
        <w:r w:rsidR="00F76FC5" w:rsidRPr="00561A24">
          <w:rPr>
            <w:rStyle w:val="Hyperlink"/>
            <w:rFonts w:ascii="Times New Roman" w:hAnsi="Times New Roman" w:cs="Times New Roman"/>
            <w:sz w:val="24"/>
            <w:szCs w:val="24"/>
          </w:rPr>
          <w:t>https://doi.org/10.1017/CBO9780511816680</w:t>
        </w:r>
      </w:hyperlink>
      <w:r w:rsidR="00F76FC5">
        <w:rPr>
          <w:rFonts w:ascii="Times New Roman" w:hAnsi="Times New Roman" w:cs="Times New Roman"/>
          <w:sz w:val="24"/>
          <w:szCs w:val="24"/>
        </w:rPr>
        <w:t xml:space="preserve"> </w:t>
      </w:r>
    </w:p>
    <w:p w14:paraId="26D5F633" w14:textId="4003317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Amsden, A. H. (1989). </w:t>
      </w:r>
      <w:r w:rsidRPr="00C760DE">
        <w:rPr>
          <w:rFonts w:ascii="Times New Roman" w:hAnsi="Times New Roman" w:cs="Times New Roman"/>
          <w:i/>
          <w:sz w:val="24"/>
          <w:szCs w:val="24"/>
        </w:rPr>
        <w:t>Asia’s next giant: South Korea and late industrialization</w:t>
      </w:r>
      <w:r w:rsidRPr="00C760DE">
        <w:rPr>
          <w:rFonts w:ascii="Times New Roman" w:hAnsi="Times New Roman" w:cs="Times New Roman"/>
          <w:sz w:val="24"/>
          <w:szCs w:val="24"/>
        </w:rPr>
        <w:t>. Oxford University Press.</w:t>
      </w:r>
      <w:r w:rsidR="00F76FC5" w:rsidRPr="00F76FC5">
        <w:t xml:space="preserve"> </w:t>
      </w:r>
      <w:hyperlink r:id="rId21" w:history="1">
        <w:r w:rsidR="00F76FC5" w:rsidRPr="00561A24">
          <w:rPr>
            <w:rStyle w:val="Hyperlink"/>
            <w:rFonts w:ascii="Times New Roman" w:hAnsi="Times New Roman" w:cs="Times New Roman"/>
            <w:sz w:val="24"/>
            <w:szCs w:val="24"/>
          </w:rPr>
          <w:t>https://doi.org/10.1093/0195076036.001.0001</w:t>
        </w:r>
      </w:hyperlink>
      <w:r w:rsidR="00F76FC5">
        <w:rPr>
          <w:rFonts w:ascii="Times New Roman" w:hAnsi="Times New Roman" w:cs="Times New Roman"/>
          <w:sz w:val="24"/>
          <w:szCs w:val="24"/>
        </w:rPr>
        <w:t xml:space="preserve"> </w:t>
      </w:r>
    </w:p>
    <w:p w14:paraId="7952D7B8"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Andersen, T. M., &amp; Holmström, B. (2015). Nordic capitalism. In T. M. Andersen, U. K. Moene, &amp; B. Holmström (Eds.), The Nordic model: Embracing globalization and sharing risks (pp. 10–30). Palgrave Macmillan.</w:t>
      </w:r>
    </w:p>
    <w:p w14:paraId="7A2A9BD6" w14:textId="731F44B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Andrews, M. (2013). </w:t>
      </w:r>
      <w:r w:rsidRPr="00C760DE">
        <w:rPr>
          <w:rFonts w:ascii="Times New Roman" w:hAnsi="Times New Roman" w:cs="Times New Roman"/>
          <w:i/>
          <w:sz w:val="24"/>
          <w:szCs w:val="24"/>
        </w:rPr>
        <w:t>The limits of institutional reform in development: Changing rules for realistic solutions</w:t>
      </w:r>
      <w:r w:rsidRPr="00C760DE">
        <w:rPr>
          <w:rFonts w:ascii="Times New Roman" w:hAnsi="Times New Roman" w:cs="Times New Roman"/>
          <w:sz w:val="24"/>
          <w:szCs w:val="24"/>
        </w:rPr>
        <w:t>. Cambridge University Press.</w:t>
      </w:r>
      <w:r w:rsidR="00F76FC5" w:rsidRPr="00F76FC5">
        <w:t xml:space="preserve"> </w:t>
      </w:r>
      <w:hyperlink r:id="rId22" w:history="1">
        <w:r w:rsidR="00F76FC5" w:rsidRPr="00561A24">
          <w:rPr>
            <w:rStyle w:val="Hyperlink"/>
            <w:rFonts w:ascii="Times New Roman" w:hAnsi="Times New Roman" w:cs="Times New Roman"/>
            <w:sz w:val="24"/>
            <w:szCs w:val="24"/>
          </w:rPr>
          <w:t>https://www.cambridge.org/core/books/limits-of-institutional-reform-in-development/9781107016330</w:t>
        </w:r>
      </w:hyperlink>
      <w:r w:rsidR="00F76FC5">
        <w:rPr>
          <w:rFonts w:ascii="Times New Roman" w:hAnsi="Times New Roman" w:cs="Times New Roman"/>
          <w:sz w:val="24"/>
          <w:szCs w:val="24"/>
        </w:rPr>
        <w:t xml:space="preserve"> </w:t>
      </w:r>
    </w:p>
    <w:p w14:paraId="4FA95375" w14:textId="72C8B65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Andrews, M., Pritchett, L., &amp; Woolcock, M. (2017). </w:t>
      </w:r>
      <w:r w:rsidRPr="00C760DE">
        <w:rPr>
          <w:rFonts w:ascii="Times New Roman" w:hAnsi="Times New Roman" w:cs="Times New Roman"/>
          <w:i/>
          <w:sz w:val="24"/>
          <w:szCs w:val="24"/>
        </w:rPr>
        <w:t>Building state capability: Evidence, analysis, action</w:t>
      </w:r>
      <w:r w:rsidRPr="00C760DE">
        <w:rPr>
          <w:rFonts w:ascii="Times New Roman" w:hAnsi="Times New Roman" w:cs="Times New Roman"/>
          <w:sz w:val="24"/>
          <w:szCs w:val="24"/>
        </w:rPr>
        <w:t>. Oxford University Press.</w:t>
      </w:r>
      <w:r w:rsidR="00F76FC5" w:rsidRPr="00F76FC5">
        <w:t xml:space="preserve"> </w:t>
      </w:r>
      <w:hyperlink r:id="rId23" w:history="1">
        <w:r w:rsidR="00F76FC5" w:rsidRPr="00561A24">
          <w:rPr>
            <w:rStyle w:val="Hyperlink"/>
            <w:rFonts w:ascii="Times New Roman" w:hAnsi="Times New Roman" w:cs="Times New Roman"/>
            <w:sz w:val="24"/>
            <w:szCs w:val="24"/>
          </w:rPr>
          <w:t>https://doi.org/10.1093/acprof:oso/9780198747482.001.0001</w:t>
        </w:r>
      </w:hyperlink>
      <w:r w:rsidR="00F76FC5">
        <w:rPr>
          <w:rFonts w:ascii="Times New Roman" w:hAnsi="Times New Roman" w:cs="Times New Roman"/>
          <w:sz w:val="24"/>
          <w:szCs w:val="24"/>
        </w:rPr>
        <w:t xml:space="preserve"> </w:t>
      </w:r>
    </w:p>
    <w:p w14:paraId="2DF38CF1"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Ang, Y. Y. (2016). </w:t>
      </w:r>
      <w:r w:rsidRPr="00C760DE">
        <w:rPr>
          <w:rFonts w:ascii="Times New Roman" w:hAnsi="Times New Roman" w:cs="Times New Roman"/>
          <w:i/>
          <w:sz w:val="24"/>
          <w:szCs w:val="24"/>
        </w:rPr>
        <w:t>How China escaped the poverty trap</w:t>
      </w:r>
      <w:r w:rsidRPr="00C760DE">
        <w:rPr>
          <w:rFonts w:ascii="Times New Roman" w:hAnsi="Times New Roman" w:cs="Times New Roman"/>
          <w:sz w:val="24"/>
          <w:szCs w:val="24"/>
        </w:rPr>
        <w:t>. Cornell University Press.</w:t>
      </w:r>
    </w:p>
    <w:p w14:paraId="7372C06E" w14:textId="02589A8E"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Arabi, K. A. M., &amp; Abdalla, S. Z. S. (2013). The impact of human capital on economic growth: Empirical evidence from Sudan. Research in World Economy, 4(2), 43–53. </w:t>
      </w:r>
      <w:hyperlink r:id="rId24" w:history="1">
        <w:r w:rsidR="00F76FC5" w:rsidRPr="00561A24">
          <w:rPr>
            <w:rStyle w:val="Hyperlink"/>
            <w:rFonts w:ascii="Times New Roman" w:hAnsi="Times New Roman" w:cs="Times New Roman"/>
            <w:sz w:val="24"/>
            <w:szCs w:val="24"/>
          </w:rPr>
          <w:t>https://doi.org/10.5430/rwe.v4n2p43</w:t>
        </w:r>
      </w:hyperlink>
      <w:r w:rsidR="00F76FC5">
        <w:rPr>
          <w:rFonts w:ascii="Times New Roman" w:hAnsi="Times New Roman" w:cs="Times New Roman"/>
          <w:sz w:val="24"/>
          <w:szCs w:val="24"/>
        </w:rPr>
        <w:t xml:space="preserve"> </w:t>
      </w:r>
    </w:p>
    <w:p w14:paraId="144D35B9" w14:textId="630B2382"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Auty, R. M. (1993). </w:t>
      </w:r>
      <w:r w:rsidRPr="00C760DE">
        <w:rPr>
          <w:rFonts w:ascii="Times New Roman" w:hAnsi="Times New Roman" w:cs="Times New Roman"/>
          <w:i/>
          <w:sz w:val="24"/>
          <w:szCs w:val="24"/>
        </w:rPr>
        <w:t>Sustaining development in mineral economies: The resource curse thesis</w:t>
      </w:r>
      <w:r w:rsidRPr="00C760DE">
        <w:rPr>
          <w:rFonts w:ascii="Times New Roman" w:hAnsi="Times New Roman" w:cs="Times New Roman"/>
          <w:sz w:val="24"/>
          <w:szCs w:val="24"/>
        </w:rPr>
        <w:t>. Routledge.</w:t>
      </w:r>
      <w:r w:rsidR="00F76FC5" w:rsidRPr="00F76FC5">
        <w:t xml:space="preserve"> </w:t>
      </w:r>
      <w:hyperlink r:id="rId25" w:history="1">
        <w:r w:rsidR="00F76FC5" w:rsidRPr="00561A24">
          <w:rPr>
            <w:rStyle w:val="Hyperlink"/>
            <w:rFonts w:ascii="Times New Roman" w:hAnsi="Times New Roman" w:cs="Times New Roman"/>
            <w:sz w:val="24"/>
            <w:szCs w:val="24"/>
          </w:rPr>
          <w:t>https://doi.org/10.4324/9780203422595</w:t>
        </w:r>
      </w:hyperlink>
      <w:r w:rsidR="00F76FC5">
        <w:rPr>
          <w:rFonts w:ascii="Times New Roman" w:hAnsi="Times New Roman" w:cs="Times New Roman"/>
          <w:sz w:val="24"/>
          <w:szCs w:val="24"/>
        </w:rPr>
        <w:t xml:space="preserve"> </w:t>
      </w:r>
    </w:p>
    <w:p w14:paraId="7112B420" w14:textId="19249F3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Bandura, A. (1986). </w:t>
      </w:r>
      <w:r w:rsidRPr="00C760DE">
        <w:rPr>
          <w:rFonts w:ascii="Times New Roman" w:hAnsi="Times New Roman" w:cs="Times New Roman"/>
          <w:i/>
          <w:sz w:val="24"/>
          <w:szCs w:val="24"/>
        </w:rPr>
        <w:t>Social Foundations of Thought and Action: A Social Cognitive Theory</w:t>
      </w:r>
      <w:r w:rsidRPr="00C760DE">
        <w:rPr>
          <w:rFonts w:ascii="Times New Roman" w:hAnsi="Times New Roman" w:cs="Times New Roman"/>
          <w:sz w:val="24"/>
          <w:szCs w:val="24"/>
        </w:rPr>
        <w:t>. Englewood Cliffs, NJ: Prentice Hall.</w:t>
      </w:r>
      <w:r w:rsidR="00F76FC5" w:rsidRPr="00F76FC5">
        <w:t xml:space="preserve"> </w:t>
      </w:r>
      <w:hyperlink r:id="rId26" w:history="1">
        <w:r w:rsidR="00F76FC5" w:rsidRPr="00561A24">
          <w:rPr>
            <w:rStyle w:val="Hyperlink"/>
            <w:rFonts w:ascii="Times New Roman" w:hAnsi="Times New Roman" w:cs="Times New Roman"/>
            <w:sz w:val="24"/>
            <w:szCs w:val="24"/>
          </w:rPr>
          <w:t>https://psycnet.apa.org/record/1985-98423-000</w:t>
        </w:r>
      </w:hyperlink>
      <w:r w:rsidR="00F76FC5">
        <w:rPr>
          <w:rFonts w:ascii="Times New Roman" w:hAnsi="Times New Roman" w:cs="Times New Roman"/>
          <w:sz w:val="24"/>
          <w:szCs w:val="24"/>
        </w:rPr>
        <w:t xml:space="preserve"> </w:t>
      </w:r>
    </w:p>
    <w:p w14:paraId="7595191F" w14:textId="5215FB6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Bandura, A. (1991). Social cognitive theory of moral thought and action. In W. Kurtines &amp; J. Gewirtz (Eds.), Handbook of moral behavior and development (Vol. 1, pp. 45–103). Psychology Press.</w:t>
      </w:r>
      <w:r w:rsidR="00CD5DF4">
        <w:rPr>
          <w:rFonts w:ascii="Times New Roman" w:hAnsi="Times New Roman" w:cs="Times New Roman"/>
          <w:sz w:val="24"/>
          <w:szCs w:val="24"/>
        </w:rPr>
        <w:t xml:space="preserve"> </w:t>
      </w:r>
      <w:hyperlink r:id="rId27" w:history="1">
        <w:r w:rsidR="00CD5DF4" w:rsidRPr="00561A24">
          <w:rPr>
            <w:rStyle w:val="Hyperlink"/>
            <w:rFonts w:ascii="Times New Roman" w:hAnsi="Times New Roman" w:cs="Times New Roman"/>
            <w:sz w:val="24"/>
            <w:szCs w:val="24"/>
          </w:rPr>
          <w:t>https://www.taylorfrancis.com/chapters/edit/10.4324/9781315807294-8/social-cognitive-theory-moral-thought-action-albert-bandura</w:t>
        </w:r>
      </w:hyperlink>
      <w:r w:rsidR="00CD5DF4">
        <w:rPr>
          <w:rFonts w:ascii="Times New Roman" w:hAnsi="Times New Roman" w:cs="Times New Roman"/>
          <w:sz w:val="24"/>
          <w:szCs w:val="24"/>
        </w:rPr>
        <w:t xml:space="preserve"> </w:t>
      </w:r>
    </w:p>
    <w:p w14:paraId="73F1B0DF"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Bandura, A. (1997). </w:t>
      </w:r>
      <w:r w:rsidRPr="00C760DE">
        <w:rPr>
          <w:rFonts w:ascii="Times New Roman" w:hAnsi="Times New Roman" w:cs="Times New Roman"/>
          <w:i/>
          <w:sz w:val="24"/>
          <w:szCs w:val="24"/>
        </w:rPr>
        <w:t>Self-Efficacy: The Exercise of Control</w:t>
      </w:r>
      <w:r w:rsidRPr="00C760DE">
        <w:rPr>
          <w:rFonts w:ascii="Times New Roman" w:hAnsi="Times New Roman" w:cs="Times New Roman"/>
          <w:sz w:val="24"/>
          <w:szCs w:val="24"/>
        </w:rPr>
        <w:t>. New York: W.H. Freeman.</w:t>
      </w:r>
    </w:p>
    <w:p w14:paraId="1A1B4989" w14:textId="38B2509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Bandura, A. (2000). Exercise of human agency through collective efficacy. </w:t>
      </w:r>
      <w:r w:rsidRPr="00C760DE">
        <w:rPr>
          <w:rFonts w:ascii="Times New Roman" w:hAnsi="Times New Roman" w:cs="Times New Roman"/>
          <w:i/>
          <w:sz w:val="24"/>
          <w:szCs w:val="24"/>
        </w:rPr>
        <w:t>Current Directions in Psychological Science</w:t>
      </w:r>
      <w:r w:rsidRPr="00C760DE">
        <w:rPr>
          <w:rFonts w:ascii="Times New Roman" w:hAnsi="Times New Roman" w:cs="Times New Roman"/>
          <w:sz w:val="24"/>
          <w:szCs w:val="24"/>
        </w:rPr>
        <w:t xml:space="preserve">, 9(3), 75–78. </w:t>
      </w:r>
      <w:hyperlink r:id="rId28" w:history="1">
        <w:r w:rsidR="007F43AD" w:rsidRPr="00561A24">
          <w:rPr>
            <w:rStyle w:val="Hyperlink"/>
            <w:rFonts w:ascii="Times New Roman" w:hAnsi="Times New Roman" w:cs="Times New Roman"/>
            <w:sz w:val="24"/>
            <w:szCs w:val="24"/>
          </w:rPr>
          <w:t>https://doi.org/10.1111/1467-8721.00064</w:t>
        </w:r>
      </w:hyperlink>
      <w:r w:rsidR="007F43AD">
        <w:rPr>
          <w:rFonts w:ascii="Times New Roman" w:hAnsi="Times New Roman" w:cs="Times New Roman"/>
          <w:sz w:val="24"/>
          <w:szCs w:val="24"/>
        </w:rPr>
        <w:t xml:space="preserve"> </w:t>
      </w:r>
    </w:p>
    <w:p w14:paraId="23E0BD40" w14:textId="0B933B4F"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Bandura, A. (2001). Social cognitive theory: An agentic perspective. </w:t>
      </w:r>
      <w:r w:rsidRPr="00C760DE">
        <w:rPr>
          <w:rFonts w:ascii="Times New Roman" w:hAnsi="Times New Roman" w:cs="Times New Roman"/>
          <w:i/>
          <w:iCs/>
          <w:sz w:val="24"/>
          <w:szCs w:val="24"/>
        </w:rPr>
        <w:t>Annual Review of Psychology, 52</w:t>
      </w:r>
      <w:r w:rsidRPr="00C760DE">
        <w:rPr>
          <w:rFonts w:ascii="Times New Roman" w:hAnsi="Times New Roman" w:cs="Times New Roman"/>
          <w:sz w:val="24"/>
          <w:szCs w:val="24"/>
        </w:rPr>
        <w:t>, 1–26.</w:t>
      </w:r>
      <w:r w:rsidR="007F43AD" w:rsidRPr="007F43AD">
        <w:t xml:space="preserve"> </w:t>
      </w:r>
      <w:hyperlink r:id="rId29" w:history="1">
        <w:r w:rsidR="007F43AD" w:rsidRPr="00561A24">
          <w:rPr>
            <w:rStyle w:val="Hyperlink"/>
            <w:rFonts w:ascii="Times New Roman" w:hAnsi="Times New Roman" w:cs="Times New Roman"/>
            <w:sz w:val="24"/>
            <w:szCs w:val="24"/>
          </w:rPr>
          <w:t>https://doi.org/10.1146/annurev.psych.52.1.1</w:t>
        </w:r>
      </w:hyperlink>
      <w:r w:rsidR="007F43AD">
        <w:rPr>
          <w:rFonts w:ascii="Times New Roman" w:hAnsi="Times New Roman" w:cs="Times New Roman"/>
          <w:sz w:val="24"/>
          <w:szCs w:val="24"/>
        </w:rPr>
        <w:t xml:space="preserve"> </w:t>
      </w:r>
    </w:p>
    <w:p w14:paraId="7FC907BA" w14:textId="0AEB7032"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Bandura, A. (2002). “Selective moral disengagement in the exercise of moral agency.” Journal of Moral Education, 31(2), 101–119.</w:t>
      </w:r>
      <w:r w:rsidR="007F43AD" w:rsidRPr="007F43AD">
        <w:t xml:space="preserve"> </w:t>
      </w:r>
      <w:hyperlink r:id="rId30" w:history="1">
        <w:r w:rsidR="007F43AD" w:rsidRPr="00561A24">
          <w:rPr>
            <w:rStyle w:val="Hyperlink"/>
            <w:rFonts w:ascii="Times New Roman" w:hAnsi="Times New Roman" w:cs="Times New Roman"/>
            <w:sz w:val="24"/>
            <w:szCs w:val="24"/>
          </w:rPr>
          <w:t>https://doi.org/10.1080/0305724022014322</w:t>
        </w:r>
      </w:hyperlink>
      <w:r w:rsidR="007F43AD">
        <w:rPr>
          <w:rFonts w:ascii="Times New Roman" w:hAnsi="Times New Roman" w:cs="Times New Roman"/>
          <w:sz w:val="24"/>
          <w:szCs w:val="24"/>
        </w:rPr>
        <w:t xml:space="preserve"> </w:t>
      </w:r>
    </w:p>
    <w:p w14:paraId="5E3A75B6" w14:textId="21F35E3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Bandura, A. (2006). Toward a psychology of human agency. </w:t>
      </w:r>
      <w:r w:rsidRPr="00C760DE">
        <w:rPr>
          <w:rFonts w:ascii="Times New Roman" w:hAnsi="Times New Roman" w:cs="Times New Roman"/>
          <w:i/>
          <w:sz w:val="24"/>
          <w:szCs w:val="24"/>
        </w:rPr>
        <w:t>Perspectives on Psychological Science</w:t>
      </w:r>
      <w:r w:rsidRPr="00C760DE">
        <w:rPr>
          <w:rFonts w:ascii="Times New Roman" w:hAnsi="Times New Roman" w:cs="Times New Roman"/>
          <w:sz w:val="24"/>
          <w:szCs w:val="24"/>
        </w:rPr>
        <w:t xml:space="preserve">, 1(2), 164–180. </w:t>
      </w:r>
      <w:hyperlink r:id="rId31" w:history="1">
        <w:r w:rsidR="007F43AD" w:rsidRPr="00561A24">
          <w:rPr>
            <w:rStyle w:val="Hyperlink"/>
            <w:rFonts w:ascii="Times New Roman" w:hAnsi="Times New Roman" w:cs="Times New Roman"/>
            <w:sz w:val="24"/>
            <w:szCs w:val="24"/>
          </w:rPr>
          <w:t>https://doi.org/10.1111/j.1745-6916.2006.00011.x</w:t>
        </w:r>
      </w:hyperlink>
      <w:r w:rsidR="007F43AD">
        <w:rPr>
          <w:rFonts w:ascii="Times New Roman" w:hAnsi="Times New Roman" w:cs="Times New Roman"/>
          <w:sz w:val="24"/>
          <w:szCs w:val="24"/>
        </w:rPr>
        <w:t xml:space="preserve"> </w:t>
      </w:r>
    </w:p>
    <w:p w14:paraId="03C2ACCD" w14:textId="78FA10EC"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Banerjee, A. V., &amp; Duflo, E. (2011). </w:t>
      </w:r>
      <w:r w:rsidRPr="00C760DE">
        <w:rPr>
          <w:rFonts w:ascii="Times New Roman" w:hAnsi="Times New Roman" w:cs="Times New Roman"/>
          <w:i/>
          <w:iCs/>
          <w:sz w:val="24"/>
          <w:szCs w:val="24"/>
        </w:rPr>
        <w:t>Poor economics: A radical rethinking of the way to fight global poverty</w:t>
      </w:r>
      <w:r w:rsidRPr="00C760DE">
        <w:rPr>
          <w:rFonts w:ascii="Times New Roman" w:hAnsi="Times New Roman" w:cs="Times New Roman"/>
          <w:sz w:val="24"/>
          <w:szCs w:val="24"/>
        </w:rPr>
        <w:t>. PublicAffairs.</w:t>
      </w:r>
      <w:r w:rsidR="007F43AD" w:rsidRPr="007F43AD">
        <w:t xml:space="preserve"> </w:t>
      </w:r>
      <w:hyperlink r:id="rId32" w:history="1">
        <w:r w:rsidR="007F43AD" w:rsidRPr="00561A24">
          <w:rPr>
            <w:rStyle w:val="Hyperlink"/>
            <w:rFonts w:ascii="Times New Roman" w:hAnsi="Times New Roman" w:cs="Times New Roman"/>
            <w:sz w:val="24"/>
            <w:szCs w:val="24"/>
          </w:rPr>
          <w:t>https://www.hachettebookgroup.com/titles/abhijit-v-banerjee/poor-economics/9781586487980/</w:t>
        </w:r>
      </w:hyperlink>
      <w:r w:rsidR="007F43AD">
        <w:rPr>
          <w:rFonts w:ascii="Times New Roman" w:hAnsi="Times New Roman" w:cs="Times New Roman"/>
          <w:sz w:val="24"/>
          <w:szCs w:val="24"/>
        </w:rPr>
        <w:t xml:space="preserve"> </w:t>
      </w:r>
    </w:p>
    <w:p w14:paraId="5E6BD43E"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Bardhan, P. (2008). Inequality in development: A review of recent literature. </w:t>
      </w:r>
      <w:r w:rsidRPr="00C760DE">
        <w:rPr>
          <w:rFonts w:ascii="Times New Roman" w:hAnsi="Times New Roman" w:cs="Times New Roman"/>
          <w:i/>
          <w:sz w:val="24"/>
          <w:szCs w:val="24"/>
        </w:rPr>
        <w:t>Journal of Economic Literature</w:t>
      </w:r>
      <w:r w:rsidRPr="00C760DE">
        <w:rPr>
          <w:rFonts w:ascii="Times New Roman" w:hAnsi="Times New Roman" w:cs="Times New Roman"/>
          <w:sz w:val="24"/>
          <w:szCs w:val="24"/>
        </w:rPr>
        <w:t>, 46(2), 493-506.</w:t>
      </w:r>
    </w:p>
    <w:p w14:paraId="69BA28F6" w14:textId="02A7B843"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Barro, R. J. (2001). Human capital and growth. American Economic Review, 91(2), 12–17.</w:t>
      </w:r>
      <w:r w:rsidR="007F43AD" w:rsidRPr="007F43AD">
        <w:t xml:space="preserve"> </w:t>
      </w:r>
      <w:hyperlink r:id="rId33" w:history="1">
        <w:r w:rsidR="007F43AD" w:rsidRPr="00561A24">
          <w:rPr>
            <w:rStyle w:val="Hyperlink"/>
            <w:rFonts w:ascii="Times New Roman" w:hAnsi="Times New Roman" w:cs="Times New Roman"/>
            <w:sz w:val="24"/>
            <w:szCs w:val="24"/>
          </w:rPr>
          <w:t>https://doi.org/10.1257/aer.91.2.12</w:t>
        </w:r>
      </w:hyperlink>
      <w:r w:rsidR="007F43AD">
        <w:rPr>
          <w:rFonts w:ascii="Times New Roman" w:hAnsi="Times New Roman" w:cs="Times New Roman"/>
          <w:sz w:val="24"/>
          <w:szCs w:val="24"/>
        </w:rPr>
        <w:t xml:space="preserve"> </w:t>
      </w:r>
    </w:p>
    <w:p w14:paraId="25C2486D" w14:textId="4EC528C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Barro, R. J. (2013). Education and economic growth. Annals of Economics and Finance, 14(2), 301–328.</w:t>
      </w:r>
      <w:r w:rsidR="007F43AD" w:rsidRPr="007F43AD">
        <w:t xml:space="preserve"> </w:t>
      </w:r>
      <w:hyperlink r:id="rId34" w:history="1">
        <w:r w:rsidR="007F43AD" w:rsidRPr="00561A24">
          <w:rPr>
            <w:rStyle w:val="Hyperlink"/>
            <w:rFonts w:ascii="Times New Roman" w:hAnsi="Times New Roman" w:cs="Times New Roman"/>
            <w:sz w:val="24"/>
            <w:szCs w:val="24"/>
          </w:rPr>
          <w:t>http://down.aefweb.net/AefArticles/aef140201Barro.pdf</w:t>
        </w:r>
      </w:hyperlink>
      <w:r w:rsidR="007F43AD">
        <w:rPr>
          <w:rFonts w:ascii="Times New Roman" w:hAnsi="Times New Roman" w:cs="Times New Roman"/>
          <w:sz w:val="24"/>
          <w:szCs w:val="24"/>
        </w:rPr>
        <w:t xml:space="preserve"> </w:t>
      </w:r>
    </w:p>
    <w:p w14:paraId="29613605" w14:textId="78781A2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Barro, R. J., &amp; Lee, J. W. (2013a). A new data set of educational attainment in the world, 1950–2010. </w:t>
      </w:r>
      <w:r w:rsidRPr="00C760DE">
        <w:rPr>
          <w:rFonts w:ascii="Times New Roman" w:hAnsi="Times New Roman" w:cs="Times New Roman"/>
          <w:i/>
          <w:sz w:val="24"/>
          <w:szCs w:val="24"/>
        </w:rPr>
        <w:t>Journal of Development Economics, 104</w:t>
      </w:r>
      <w:r w:rsidRPr="00C760DE">
        <w:rPr>
          <w:rFonts w:ascii="Times New Roman" w:hAnsi="Times New Roman" w:cs="Times New Roman"/>
          <w:sz w:val="24"/>
          <w:szCs w:val="24"/>
        </w:rPr>
        <w:t xml:space="preserve">, 184–198. </w:t>
      </w:r>
      <w:hyperlink r:id="rId35" w:history="1">
        <w:r w:rsidR="007F43AD" w:rsidRPr="00561A24">
          <w:rPr>
            <w:rStyle w:val="Hyperlink"/>
            <w:rFonts w:ascii="Times New Roman" w:hAnsi="Times New Roman" w:cs="Times New Roman"/>
            <w:sz w:val="24"/>
            <w:szCs w:val="24"/>
          </w:rPr>
          <w:t>https://doi.org/10.1016/j.jdeveco.2012.10.001</w:t>
        </w:r>
      </w:hyperlink>
      <w:r w:rsidR="007F43AD">
        <w:rPr>
          <w:rFonts w:ascii="Times New Roman" w:hAnsi="Times New Roman" w:cs="Times New Roman"/>
          <w:sz w:val="24"/>
          <w:szCs w:val="24"/>
        </w:rPr>
        <w:t xml:space="preserve"> </w:t>
      </w:r>
    </w:p>
    <w:p w14:paraId="11622F0B" w14:textId="2ECEE97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Basu, K., &amp; Maertens, A. (2007). The pattern and causes of economic growth in India. Oxford Review of Economic Policy, 23(2), 143–167. </w:t>
      </w:r>
      <w:hyperlink r:id="rId36" w:history="1">
        <w:r w:rsidR="007F43AD" w:rsidRPr="00561A24">
          <w:rPr>
            <w:rStyle w:val="Hyperlink"/>
            <w:rFonts w:ascii="Times New Roman" w:hAnsi="Times New Roman" w:cs="Times New Roman"/>
            <w:sz w:val="24"/>
            <w:szCs w:val="24"/>
          </w:rPr>
          <w:t>https://doi.org/10.1093/oxrep/grm012</w:t>
        </w:r>
      </w:hyperlink>
      <w:r w:rsidR="007F43AD">
        <w:rPr>
          <w:rFonts w:ascii="Times New Roman" w:hAnsi="Times New Roman" w:cs="Times New Roman"/>
          <w:sz w:val="24"/>
          <w:szCs w:val="24"/>
        </w:rPr>
        <w:t xml:space="preserve"> </w:t>
      </w:r>
    </w:p>
    <w:p w14:paraId="7EB36892" w14:textId="1D3DFE4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Becker, G. S. (1964). </w:t>
      </w:r>
      <w:r w:rsidRPr="00C760DE">
        <w:rPr>
          <w:rFonts w:ascii="Times New Roman" w:hAnsi="Times New Roman" w:cs="Times New Roman"/>
          <w:i/>
          <w:sz w:val="24"/>
          <w:szCs w:val="24"/>
        </w:rPr>
        <w:t>Human capital: A theoretical and empirical analysis with special reference to education</w:t>
      </w:r>
      <w:r w:rsidRPr="00C760DE">
        <w:rPr>
          <w:rFonts w:ascii="Times New Roman" w:hAnsi="Times New Roman" w:cs="Times New Roman"/>
          <w:sz w:val="24"/>
          <w:szCs w:val="24"/>
        </w:rPr>
        <w:t>. University of Chicago Press.</w:t>
      </w:r>
      <w:r w:rsidR="00F34C96" w:rsidRPr="00F34C96">
        <w:t xml:space="preserve"> </w:t>
      </w:r>
      <w:hyperlink r:id="rId37" w:history="1">
        <w:r w:rsidR="00F34C96" w:rsidRPr="00561A24">
          <w:rPr>
            <w:rStyle w:val="Hyperlink"/>
            <w:rFonts w:ascii="Times New Roman" w:hAnsi="Times New Roman" w:cs="Times New Roman"/>
            <w:sz w:val="24"/>
            <w:szCs w:val="24"/>
          </w:rPr>
          <w:t>https://www.nber.org/books-and-chapters/human-capital-theoretical-and-empirical-analysis-special-reference-education-first-edition</w:t>
        </w:r>
      </w:hyperlink>
      <w:r w:rsidR="00F34C96">
        <w:rPr>
          <w:rFonts w:ascii="Times New Roman" w:hAnsi="Times New Roman" w:cs="Times New Roman"/>
          <w:sz w:val="24"/>
          <w:szCs w:val="24"/>
        </w:rPr>
        <w:t xml:space="preserve"> </w:t>
      </w:r>
    </w:p>
    <w:p w14:paraId="43BFB65B" w14:textId="6089F8A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Becker, G. S. (1993). </w:t>
      </w:r>
      <w:r w:rsidRPr="00C760DE">
        <w:rPr>
          <w:rFonts w:ascii="Times New Roman" w:hAnsi="Times New Roman" w:cs="Times New Roman"/>
          <w:i/>
          <w:sz w:val="24"/>
          <w:szCs w:val="24"/>
        </w:rPr>
        <w:t>Human capital: A theoretical and empirical analysis, with special reference to education</w:t>
      </w:r>
      <w:r w:rsidRPr="00C760DE">
        <w:rPr>
          <w:rFonts w:ascii="Times New Roman" w:hAnsi="Times New Roman" w:cs="Times New Roman"/>
          <w:sz w:val="24"/>
          <w:szCs w:val="24"/>
        </w:rPr>
        <w:t xml:space="preserve"> (3rd ed.). University of Chicago Press.</w:t>
      </w:r>
      <w:r w:rsidR="00F34C96" w:rsidRPr="00F34C96">
        <w:t xml:space="preserve"> </w:t>
      </w:r>
      <w:hyperlink r:id="rId38" w:history="1">
        <w:r w:rsidR="00F34C96" w:rsidRPr="00561A24">
          <w:rPr>
            <w:rStyle w:val="Hyperlink"/>
            <w:rFonts w:ascii="Times New Roman" w:hAnsi="Times New Roman" w:cs="Times New Roman"/>
            <w:sz w:val="24"/>
            <w:szCs w:val="24"/>
          </w:rPr>
          <w:t>https://www.nber.org/books-and-chapters/human-capital-theoretical-and-empirical-analysis-special-reference-education-third-edition</w:t>
        </w:r>
      </w:hyperlink>
      <w:r w:rsidR="00F34C96">
        <w:rPr>
          <w:rFonts w:ascii="Times New Roman" w:hAnsi="Times New Roman" w:cs="Times New Roman"/>
          <w:sz w:val="24"/>
          <w:szCs w:val="24"/>
        </w:rPr>
        <w:t xml:space="preserve"> </w:t>
      </w:r>
    </w:p>
    <w:p w14:paraId="2CC38AB7"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Belich, J. (2001). </w:t>
      </w:r>
      <w:r w:rsidRPr="00C760DE">
        <w:rPr>
          <w:rFonts w:ascii="Times New Roman" w:hAnsi="Times New Roman" w:cs="Times New Roman"/>
          <w:i/>
          <w:sz w:val="24"/>
          <w:szCs w:val="24"/>
        </w:rPr>
        <w:t>Paradise reforged: A history of the New Zealanders from the 1880s to the year 2000</w:t>
      </w:r>
      <w:r w:rsidRPr="00C760DE">
        <w:rPr>
          <w:rFonts w:ascii="Times New Roman" w:hAnsi="Times New Roman" w:cs="Times New Roman"/>
          <w:sz w:val="24"/>
          <w:szCs w:val="24"/>
        </w:rPr>
        <w:t>. Allen Lane.</w:t>
      </w:r>
    </w:p>
    <w:p w14:paraId="64AD5729" w14:textId="059E4C9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Booth, D., &amp; Cammack, D. (2013). </w:t>
      </w:r>
      <w:r w:rsidRPr="00C760DE">
        <w:rPr>
          <w:rFonts w:ascii="Times New Roman" w:hAnsi="Times New Roman" w:cs="Times New Roman"/>
          <w:i/>
          <w:sz w:val="24"/>
          <w:szCs w:val="24"/>
        </w:rPr>
        <w:t>Governance for Development in Africa: Solving Collective Action Problems</w:t>
      </w:r>
      <w:r w:rsidRPr="00C760DE">
        <w:rPr>
          <w:rFonts w:ascii="Times New Roman" w:hAnsi="Times New Roman" w:cs="Times New Roman"/>
          <w:sz w:val="24"/>
          <w:szCs w:val="24"/>
        </w:rPr>
        <w:t>. Zed Books.</w:t>
      </w:r>
      <w:r w:rsidR="00F34C96" w:rsidRPr="00F34C96">
        <w:t xml:space="preserve"> </w:t>
      </w:r>
      <w:hyperlink r:id="rId39" w:history="1">
        <w:r w:rsidR="00F34C96" w:rsidRPr="00561A24">
          <w:rPr>
            <w:rStyle w:val="Hyperlink"/>
            <w:rFonts w:ascii="Times New Roman" w:hAnsi="Times New Roman" w:cs="Times New Roman"/>
            <w:sz w:val="24"/>
            <w:szCs w:val="24"/>
          </w:rPr>
          <w:t>https://doi.org/10.5040/9781350220522</w:t>
        </w:r>
      </w:hyperlink>
      <w:r w:rsidR="00F34C96">
        <w:rPr>
          <w:rFonts w:ascii="Times New Roman" w:hAnsi="Times New Roman" w:cs="Times New Roman"/>
          <w:sz w:val="24"/>
          <w:szCs w:val="24"/>
        </w:rPr>
        <w:t xml:space="preserve"> </w:t>
      </w:r>
    </w:p>
    <w:p w14:paraId="68F5A113" w14:textId="7699DD8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Booth, D., &amp; Golooba-Mutebi, F. (2012). Developmental patrimonialism? The case of Rwanda. African Affairs, 111(444), 379–403. </w:t>
      </w:r>
      <w:hyperlink r:id="rId40" w:history="1">
        <w:r w:rsidR="00F34C96" w:rsidRPr="00561A24">
          <w:rPr>
            <w:rStyle w:val="Hyperlink"/>
          </w:rPr>
          <w:t>https://doi.org/10.1093/afraf/ads026</w:t>
        </w:r>
      </w:hyperlink>
      <w:r w:rsidR="00F34C96">
        <w:t xml:space="preserve"> </w:t>
      </w:r>
    </w:p>
    <w:p w14:paraId="3231464C" w14:textId="1EA6CB3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Bowles, S., &amp; Gintis, H. (2011). A cooperative species: Human reciprocity and its evolution. In </w:t>
      </w:r>
      <w:r w:rsidRPr="00C760DE">
        <w:rPr>
          <w:rFonts w:ascii="Times New Roman" w:hAnsi="Times New Roman" w:cs="Times New Roman"/>
          <w:i/>
          <w:iCs/>
          <w:sz w:val="24"/>
          <w:szCs w:val="24"/>
        </w:rPr>
        <w:t>A cooperative species</w:t>
      </w:r>
      <w:r w:rsidRPr="00C760DE">
        <w:rPr>
          <w:rFonts w:ascii="Times New Roman" w:hAnsi="Times New Roman" w:cs="Times New Roman"/>
          <w:sz w:val="24"/>
          <w:szCs w:val="24"/>
        </w:rPr>
        <w:t>. Princeton University Press.</w:t>
      </w:r>
      <w:r w:rsidR="00F34C96" w:rsidRPr="00F34C96">
        <w:t xml:space="preserve"> </w:t>
      </w:r>
      <w:hyperlink r:id="rId41" w:history="1">
        <w:r w:rsidR="00F34C96" w:rsidRPr="00561A24">
          <w:rPr>
            <w:rStyle w:val="Hyperlink"/>
            <w:rFonts w:ascii="Times New Roman" w:hAnsi="Times New Roman" w:cs="Times New Roman"/>
            <w:sz w:val="24"/>
            <w:szCs w:val="24"/>
          </w:rPr>
          <w:t>https://doi.org/10.23943/princeton/9780691151250.003.0001</w:t>
        </w:r>
      </w:hyperlink>
      <w:r w:rsidR="00F34C96">
        <w:rPr>
          <w:rFonts w:ascii="Times New Roman" w:hAnsi="Times New Roman" w:cs="Times New Roman"/>
          <w:sz w:val="24"/>
          <w:szCs w:val="24"/>
        </w:rPr>
        <w:t xml:space="preserve"> </w:t>
      </w:r>
    </w:p>
    <w:p w14:paraId="276296C5" w14:textId="54F0DA8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Bown, C. P., &amp; Wang, D. (2024). Semiconductors and modern industrial policy. </w:t>
      </w:r>
      <w:r w:rsidRPr="00C760DE">
        <w:rPr>
          <w:rFonts w:ascii="Times New Roman" w:hAnsi="Times New Roman" w:cs="Times New Roman"/>
          <w:i/>
          <w:iCs/>
          <w:sz w:val="24"/>
          <w:szCs w:val="24"/>
        </w:rPr>
        <w:t>Journal of Economic Perspectives</w:t>
      </w:r>
      <w:r w:rsidRPr="00C760DE">
        <w:rPr>
          <w:rFonts w:ascii="Times New Roman" w:hAnsi="Times New Roman" w:cs="Times New Roman"/>
          <w:sz w:val="24"/>
          <w:szCs w:val="24"/>
        </w:rPr>
        <w:t>, </w:t>
      </w:r>
      <w:r w:rsidRPr="00C760DE">
        <w:rPr>
          <w:rFonts w:ascii="Times New Roman" w:hAnsi="Times New Roman" w:cs="Times New Roman"/>
          <w:i/>
          <w:iCs/>
          <w:sz w:val="24"/>
          <w:szCs w:val="24"/>
        </w:rPr>
        <w:t>38</w:t>
      </w:r>
      <w:r w:rsidRPr="00C760DE">
        <w:rPr>
          <w:rFonts w:ascii="Times New Roman" w:hAnsi="Times New Roman" w:cs="Times New Roman"/>
          <w:sz w:val="24"/>
          <w:szCs w:val="24"/>
        </w:rPr>
        <w:t>(4), 81-110.</w:t>
      </w:r>
      <w:r w:rsidR="00ED3FAB" w:rsidRPr="00ED3FAB">
        <w:t xml:space="preserve"> </w:t>
      </w:r>
      <w:hyperlink r:id="rId42" w:history="1">
        <w:r w:rsidR="00ED3FAB" w:rsidRPr="00561A24">
          <w:rPr>
            <w:rStyle w:val="Hyperlink"/>
            <w:rFonts w:ascii="Times New Roman" w:hAnsi="Times New Roman" w:cs="Times New Roman"/>
            <w:sz w:val="24"/>
            <w:szCs w:val="24"/>
          </w:rPr>
          <w:t>https://doi.org/10.1257/jep.38.4.81</w:t>
        </w:r>
      </w:hyperlink>
      <w:r w:rsidR="00ED3FAB">
        <w:rPr>
          <w:rFonts w:ascii="Times New Roman" w:hAnsi="Times New Roman" w:cs="Times New Roman"/>
          <w:sz w:val="24"/>
          <w:szCs w:val="24"/>
        </w:rPr>
        <w:t xml:space="preserve"> </w:t>
      </w:r>
    </w:p>
    <w:p w14:paraId="0C3ED026" w14:textId="4EFCC4A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Bratton, M., &amp; Masunungure, E. (2011). The anatomy of political predation: Leaders, elites and coalitions in Zimbabwe, 1980–2010. </w:t>
      </w:r>
      <w:r w:rsidRPr="00C760DE">
        <w:rPr>
          <w:rFonts w:ascii="Times New Roman" w:hAnsi="Times New Roman" w:cs="Times New Roman"/>
          <w:i/>
          <w:sz w:val="24"/>
          <w:szCs w:val="24"/>
        </w:rPr>
        <w:t>Developmental Leadership Program Paper</w:t>
      </w:r>
      <w:r w:rsidRPr="00C760DE">
        <w:rPr>
          <w:rFonts w:ascii="Times New Roman" w:hAnsi="Times New Roman" w:cs="Times New Roman"/>
          <w:sz w:val="24"/>
          <w:szCs w:val="24"/>
        </w:rPr>
        <w:t>.</w:t>
      </w:r>
      <w:r w:rsidR="00ED3FAB" w:rsidRPr="00ED3FAB">
        <w:t xml:space="preserve"> </w:t>
      </w:r>
      <w:hyperlink r:id="rId43" w:history="1">
        <w:r w:rsidR="00ED3FAB" w:rsidRPr="00561A24">
          <w:rPr>
            <w:rStyle w:val="Hyperlink"/>
            <w:rFonts w:ascii="Times New Roman" w:hAnsi="Times New Roman" w:cs="Times New Roman"/>
            <w:sz w:val="24"/>
            <w:szCs w:val="24"/>
          </w:rPr>
          <w:t>https://dlprog.org/the-anatomy-of-political-predation-leaders-elites-and-coalitions-in-zimbabwe-1980-2010</w:t>
        </w:r>
      </w:hyperlink>
      <w:r w:rsidR="00ED3FAB">
        <w:rPr>
          <w:rFonts w:ascii="Times New Roman" w:hAnsi="Times New Roman" w:cs="Times New Roman"/>
          <w:sz w:val="24"/>
          <w:szCs w:val="24"/>
        </w:rPr>
        <w:t xml:space="preserve"> </w:t>
      </w:r>
    </w:p>
    <w:p w14:paraId="60C3E758"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Bräutigam, D. (2008). </w:t>
      </w:r>
      <w:r w:rsidRPr="00C760DE">
        <w:rPr>
          <w:rFonts w:ascii="Times New Roman" w:hAnsi="Times New Roman" w:cs="Times New Roman"/>
          <w:i/>
          <w:sz w:val="24"/>
          <w:szCs w:val="24"/>
        </w:rPr>
        <w:t>Contingent capacity: Export processing in Mauritius</w:t>
      </w:r>
      <w:r w:rsidRPr="00C760DE">
        <w:rPr>
          <w:rFonts w:ascii="Times New Roman" w:hAnsi="Times New Roman" w:cs="Times New Roman"/>
          <w:sz w:val="24"/>
          <w:szCs w:val="24"/>
        </w:rPr>
        <w:t xml:space="preserve">. In S. Leftwich (Ed.), </w:t>
      </w:r>
      <w:r w:rsidRPr="00C760DE">
        <w:rPr>
          <w:rFonts w:ascii="Times New Roman" w:hAnsi="Times New Roman" w:cs="Times New Roman"/>
          <w:i/>
          <w:sz w:val="24"/>
          <w:szCs w:val="24"/>
        </w:rPr>
        <w:t>Developmental states: Relevancy, redundancy or reconfiguration?</w:t>
      </w:r>
      <w:r w:rsidRPr="00C760DE">
        <w:rPr>
          <w:rFonts w:ascii="Times New Roman" w:hAnsi="Times New Roman" w:cs="Times New Roman"/>
          <w:sz w:val="24"/>
          <w:szCs w:val="24"/>
        </w:rPr>
        <w:t xml:space="preserve"> Routledge.</w:t>
      </w:r>
    </w:p>
    <w:p w14:paraId="568EF4E2" w14:textId="4B77AF25"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Brundtland, G. H. (1987). Our common future—Call for action. </w:t>
      </w:r>
      <w:r w:rsidRPr="00C760DE">
        <w:rPr>
          <w:rFonts w:ascii="Times New Roman" w:hAnsi="Times New Roman" w:cs="Times New Roman"/>
          <w:i/>
          <w:iCs/>
          <w:sz w:val="24"/>
          <w:szCs w:val="24"/>
        </w:rPr>
        <w:t>Environmental conservation</w:t>
      </w:r>
      <w:r w:rsidRPr="00C760DE">
        <w:rPr>
          <w:rFonts w:ascii="Times New Roman" w:hAnsi="Times New Roman" w:cs="Times New Roman"/>
          <w:sz w:val="24"/>
          <w:szCs w:val="24"/>
        </w:rPr>
        <w:t>, </w:t>
      </w:r>
      <w:r w:rsidRPr="00C760DE">
        <w:rPr>
          <w:rFonts w:ascii="Times New Roman" w:hAnsi="Times New Roman" w:cs="Times New Roman"/>
          <w:i/>
          <w:iCs/>
          <w:sz w:val="24"/>
          <w:szCs w:val="24"/>
        </w:rPr>
        <w:t>14</w:t>
      </w:r>
      <w:r w:rsidRPr="00C760DE">
        <w:rPr>
          <w:rFonts w:ascii="Times New Roman" w:hAnsi="Times New Roman" w:cs="Times New Roman"/>
          <w:sz w:val="24"/>
          <w:szCs w:val="24"/>
        </w:rPr>
        <w:t>(4), 291-294.</w:t>
      </w:r>
      <w:r w:rsidR="00ED3FAB" w:rsidRPr="00ED3FAB">
        <w:t xml:space="preserve"> </w:t>
      </w:r>
      <w:hyperlink r:id="rId44" w:history="1">
        <w:r w:rsidR="00ED3FAB" w:rsidRPr="00561A24">
          <w:rPr>
            <w:rStyle w:val="Hyperlink"/>
            <w:rFonts w:ascii="Times New Roman" w:hAnsi="Times New Roman" w:cs="Times New Roman"/>
            <w:sz w:val="24"/>
            <w:szCs w:val="24"/>
          </w:rPr>
          <w:t>https://doi.org/10.1017/S0376892900016805</w:t>
        </w:r>
      </w:hyperlink>
      <w:r w:rsidR="00ED3FAB">
        <w:rPr>
          <w:rFonts w:ascii="Times New Roman" w:hAnsi="Times New Roman" w:cs="Times New Roman"/>
          <w:sz w:val="24"/>
          <w:szCs w:val="24"/>
        </w:rPr>
        <w:t xml:space="preserve"> </w:t>
      </w:r>
    </w:p>
    <w:p w14:paraId="45555ABE" w14:textId="46089B7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Campos, J. E., &amp; Root, H. (1996). </w:t>
      </w:r>
      <w:r w:rsidRPr="00C760DE">
        <w:rPr>
          <w:rFonts w:ascii="Times New Roman" w:hAnsi="Times New Roman" w:cs="Times New Roman"/>
          <w:i/>
          <w:sz w:val="24"/>
          <w:szCs w:val="24"/>
        </w:rPr>
        <w:t>The Key to the Asian Miracle: Making Shared Growth Credible</w:t>
      </w:r>
      <w:r w:rsidRPr="00C760DE">
        <w:rPr>
          <w:rFonts w:ascii="Times New Roman" w:hAnsi="Times New Roman" w:cs="Times New Roman"/>
          <w:sz w:val="24"/>
          <w:szCs w:val="24"/>
        </w:rPr>
        <w:t>. Brookings Institution Press.</w:t>
      </w:r>
      <w:r w:rsidR="00ED3FAB" w:rsidRPr="00ED3FAB">
        <w:t xml:space="preserve"> </w:t>
      </w:r>
      <w:hyperlink r:id="rId45" w:history="1">
        <w:r w:rsidR="00ED3FAB" w:rsidRPr="00561A24">
          <w:rPr>
            <w:rStyle w:val="Hyperlink"/>
            <w:rFonts w:ascii="Times New Roman" w:hAnsi="Times New Roman" w:cs="Times New Roman"/>
            <w:sz w:val="24"/>
            <w:szCs w:val="24"/>
          </w:rPr>
          <w:t>https://www.brookings.edu/book/the-key-to-the-asian-miracle/</w:t>
        </w:r>
      </w:hyperlink>
      <w:r w:rsidR="00ED3FAB">
        <w:rPr>
          <w:rFonts w:ascii="Times New Roman" w:hAnsi="Times New Roman" w:cs="Times New Roman"/>
          <w:sz w:val="24"/>
          <w:szCs w:val="24"/>
        </w:rPr>
        <w:t xml:space="preserve"> </w:t>
      </w:r>
    </w:p>
    <w:p w14:paraId="7687004A" w14:textId="22B0334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Campos, N. F., &amp; Nugent, J. B. (2012). The dynamics of the regulation of labor in developing and developed countries since 1960. Review of Economics and Statistics, 94(2), 350–363. </w:t>
      </w:r>
      <w:hyperlink r:id="rId46" w:history="1">
        <w:r w:rsidR="00ED3FAB" w:rsidRPr="00561A24">
          <w:rPr>
            <w:rStyle w:val="Hyperlink"/>
            <w:rFonts w:ascii="Times New Roman" w:hAnsi="Times New Roman" w:cs="Times New Roman"/>
            <w:sz w:val="24"/>
            <w:szCs w:val="24"/>
          </w:rPr>
          <w:t>https://docs.iza.org/dp6881.pdf</w:t>
        </w:r>
      </w:hyperlink>
      <w:r w:rsidR="00ED3FAB">
        <w:rPr>
          <w:rFonts w:ascii="Times New Roman" w:hAnsi="Times New Roman" w:cs="Times New Roman"/>
          <w:sz w:val="24"/>
          <w:szCs w:val="24"/>
        </w:rPr>
        <w:t xml:space="preserve"> </w:t>
      </w:r>
    </w:p>
    <w:p w14:paraId="34230BD9" w14:textId="387705A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Caselli, F. (2005). Accounting for cross-country income differences. In P. Aghion &amp; S. Durlauf (Eds.), Handbook of economic growth (Vol. 1A, pp. 679–741). Elsevier.</w:t>
      </w:r>
      <w:r w:rsidR="005709B5" w:rsidRPr="005709B5">
        <w:t xml:space="preserve"> </w:t>
      </w:r>
      <w:hyperlink r:id="rId47" w:history="1">
        <w:r w:rsidR="005709B5" w:rsidRPr="00561A24">
          <w:rPr>
            <w:rStyle w:val="Hyperlink"/>
            <w:rFonts w:ascii="Times New Roman" w:hAnsi="Times New Roman" w:cs="Times New Roman"/>
            <w:sz w:val="24"/>
            <w:szCs w:val="24"/>
          </w:rPr>
          <w:t>https://doi.org/10.1016/S1574-0684(05)01009-9</w:t>
        </w:r>
      </w:hyperlink>
      <w:r w:rsidR="005709B5">
        <w:rPr>
          <w:rFonts w:ascii="Times New Roman" w:hAnsi="Times New Roman" w:cs="Times New Roman"/>
          <w:sz w:val="24"/>
          <w:szCs w:val="24"/>
        </w:rPr>
        <w:t xml:space="preserve"> </w:t>
      </w:r>
    </w:p>
    <w:p w14:paraId="3F8A4C23" w14:textId="2EC088FA" w:rsidR="00D44FC0" w:rsidRPr="00C760DE" w:rsidRDefault="00D44FC0" w:rsidP="003E00CB">
      <w:pPr>
        <w:spacing w:line="480" w:lineRule="auto"/>
        <w:rPr>
          <w:rFonts w:ascii="Times New Roman" w:hAnsi="Times New Roman" w:cs="Times New Roman"/>
          <w:color w:val="222222"/>
          <w:sz w:val="24"/>
          <w:szCs w:val="24"/>
          <w:shd w:val="clear" w:color="auto" w:fill="FFFFFF"/>
        </w:rPr>
      </w:pPr>
      <w:r w:rsidRPr="00C760DE">
        <w:rPr>
          <w:rFonts w:ascii="Times New Roman" w:hAnsi="Times New Roman" w:cs="Times New Roman"/>
          <w:color w:val="222222"/>
          <w:sz w:val="24"/>
          <w:szCs w:val="24"/>
          <w:shd w:val="clear" w:color="auto" w:fill="FFFFFF"/>
        </w:rPr>
        <w:t>Cass, D. (1965). Optimum growth in an aggregative model of capital accumulation. </w:t>
      </w:r>
      <w:r w:rsidRPr="00C760DE">
        <w:rPr>
          <w:rFonts w:ascii="Times New Roman" w:hAnsi="Times New Roman" w:cs="Times New Roman"/>
          <w:i/>
          <w:iCs/>
          <w:color w:val="222222"/>
          <w:sz w:val="24"/>
          <w:szCs w:val="24"/>
          <w:shd w:val="clear" w:color="auto" w:fill="FFFFFF"/>
        </w:rPr>
        <w:t>The Review of Economic Studies</w:t>
      </w:r>
      <w:r w:rsidRPr="00C760DE">
        <w:rPr>
          <w:rFonts w:ascii="Times New Roman" w:hAnsi="Times New Roman" w:cs="Times New Roman"/>
          <w:color w:val="222222"/>
          <w:sz w:val="24"/>
          <w:szCs w:val="24"/>
          <w:shd w:val="clear" w:color="auto" w:fill="FFFFFF"/>
        </w:rPr>
        <w:t>, </w:t>
      </w:r>
      <w:r w:rsidRPr="00C760DE">
        <w:rPr>
          <w:rFonts w:ascii="Times New Roman" w:hAnsi="Times New Roman" w:cs="Times New Roman"/>
          <w:i/>
          <w:iCs/>
          <w:color w:val="222222"/>
          <w:sz w:val="24"/>
          <w:szCs w:val="24"/>
          <w:shd w:val="clear" w:color="auto" w:fill="FFFFFF"/>
        </w:rPr>
        <w:t>32</w:t>
      </w:r>
      <w:r w:rsidRPr="00C760DE">
        <w:rPr>
          <w:rFonts w:ascii="Times New Roman" w:hAnsi="Times New Roman" w:cs="Times New Roman"/>
          <w:color w:val="222222"/>
          <w:sz w:val="24"/>
          <w:szCs w:val="24"/>
          <w:shd w:val="clear" w:color="auto" w:fill="FFFFFF"/>
        </w:rPr>
        <w:t>(3), 233-240.</w:t>
      </w:r>
      <w:r w:rsidR="005709B5" w:rsidRPr="005709B5">
        <w:t xml:space="preserve"> </w:t>
      </w:r>
      <w:hyperlink r:id="rId48" w:history="1">
        <w:r w:rsidR="005709B5" w:rsidRPr="00561A24">
          <w:rPr>
            <w:rStyle w:val="Hyperlink"/>
            <w:rFonts w:ascii="Times New Roman" w:hAnsi="Times New Roman" w:cs="Times New Roman"/>
            <w:sz w:val="24"/>
            <w:szCs w:val="24"/>
            <w:shd w:val="clear" w:color="auto" w:fill="FFFFFF"/>
          </w:rPr>
          <w:t>https://doi.org/10.2307/2295827</w:t>
        </w:r>
      </w:hyperlink>
      <w:r w:rsidR="005709B5">
        <w:rPr>
          <w:rFonts w:ascii="Times New Roman" w:hAnsi="Times New Roman" w:cs="Times New Roman"/>
          <w:color w:val="222222"/>
          <w:sz w:val="24"/>
          <w:szCs w:val="24"/>
          <w:shd w:val="clear" w:color="auto" w:fill="FFFFFF"/>
        </w:rPr>
        <w:t xml:space="preserve"> </w:t>
      </w:r>
    </w:p>
    <w:p w14:paraId="3797BF6B" w14:textId="75B1022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Chang, H. J. (2002). </w:t>
      </w:r>
      <w:r w:rsidRPr="00C760DE">
        <w:rPr>
          <w:rFonts w:ascii="Times New Roman" w:hAnsi="Times New Roman" w:cs="Times New Roman"/>
          <w:i/>
          <w:sz w:val="24"/>
          <w:szCs w:val="24"/>
        </w:rPr>
        <w:t>Kicking away the ladder: Development strategy in historical perspective</w:t>
      </w:r>
      <w:r w:rsidRPr="00C760DE">
        <w:rPr>
          <w:rFonts w:ascii="Times New Roman" w:hAnsi="Times New Roman" w:cs="Times New Roman"/>
          <w:sz w:val="24"/>
          <w:szCs w:val="24"/>
        </w:rPr>
        <w:t>. Anthem Press.</w:t>
      </w:r>
      <w:r w:rsidR="00164053" w:rsidRPr="00164053">
        <w:t xml:space="preserve"> </w:t>
      </w:r>
      <w:hyperlink r:id="rId49" w:history="1">
        <w:r w:rsidR="00164053" w:rsidRPr="00561A24">
          <w:rPr>
            <w:rStyle w:val="Hyperlink"/>
            <w:rFonts w:ascii="Times New Roman" w:hAnsi="Times New Roman" w:cs="Times New Roman"/>
            <w:sz w:val="24"/>
            <w:szCs w:val="24"/>
          </w:rPr>
          <w:t>https://www.anthempress.com/kicking-away-the-ladder</w:t>
        </w:r>
      </w:hyperlink>
      <w:r w:rsidR="00164053">
        <w:rPr>
          <w:rFonts w:ascii="Times New Roman" w:hAnsi="Times New Roman" w:cs="Times New Roman"/>
          <w:sz w:val="24"/>
          <w:szCs w:val="24"/>
        </w:rPr>
        <w:t xml:space="preserve"> </w:t>
      </w:r>
    </w:p>
    <w:p w14:paraId="53974A81" w14:textId="51F2009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Chua, B. H. (1995). </w:t>
      </w:r>
      <w:r w:rsidRPr="00C760DE">
        <w:rPr>
          <w:rFonts w:ascii="Times New Roman" w:hAnsi="Times New Roman" w:cs="Times New Roman"/>
          <w:i/>
          <w:sz w:val="24"/>
          <w:szCs w:val="24"/>
        </w:rPr>
        <w:t>Communitarian ideology and democracy in Singapore</w:t>
      </w:r>
      <w:r w:rsidRPr="00C760DE">
        <w:rPr>
          <w:rFonts w:ascii="Times New Roman" w:hAnsi="Times New Roman" w:cs="Times New Roman"/>
          <w:sz w:val="24"/>
          <w:szCs w:val="24"/>
        </w:rPr>
        <w:t>. Routledge.</w:t>
      </w:r>
      <w:r w:rsidR="00164053" w:rsidRPr="00164053">
        <w:t xml:space="preserve"> </w:t>
      </w:r>
      <w:hyperlink r:id="rId50" w:history="1">
        <w:r w:rsidR="00164053" w:rsidRPr="00561A24">
          <w:rPr>
            <w:rStyle w:val="Hyperlink"/>
            <w:rFonts w:ascii="Times New Roman" w:hAnsi="Times New Roman" w:cs="Times New Roman"/>
            <w:sz w:val="24"/>
            <w:szCs w:val="24"/>
          </w:rPr>
          <w:t>https://doi.org/10.4324/9780203033722</w:t>
        </w:r>
      </w:hyperlink>
      <w:r w:rsidR="00164053">
        <w:rPr>
          <w:rFonts w:ascii="Times New Roman" w:hAnsi="Times New Roman" w:cs="Times New Roman"/>
          <w:sz w:val="24"/>
          <w:szCs w:val="24"/>
        </w:rPr>
        <w:t xml:space="preserve"> </w:t>
      </w:r>
    </w:p>
    <w:p w14:paraId="6E122082" w14:textId="6E0E028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Chua, B. H. (2017). </w:t>
      </w:r>
      <w:r w:rsidRPr="00C760DE">
        <w:rPr>
          <w:rFonts w:ascii="Times New Roman" w:hAnsi="Times New Roman" w:cs="Times New Roman"/>
          <w:i/>
          <w:sz w:val="24"/>
          <w:szCs w:val="24"/>
        </w:rPr>
        <w:t>Liberalism disavowed: Communitarianism and state capitalism in Singapore</w:t>
      </w:r>
      <w:r w:rsidRPr="00C760DE">
        <w:rPr>
          <w:rFonts w:ascii="Times New Roman" w:hAnsi="Times New Roman" w:cs="Times New Roman"/>
          <w:sz w:val="24"/>
          <w:szCs w:val="24"/>
        </w:rPr>
        <w:t>. Cornell University Press.</w:t>
      </w:r>
      <w:r w:rsidR="002E5998" w:rsidRPr="002E5998">
        <w:t xml:space="preserve"> </w:t>
      </w:r>
      <w:hyperlink r:id="rId51" w:history="1">
        <w:r w:rsidR="002E5998" w:rsidRPr="00561A24">
          <w:rPr>
            <w:rStyle w:val="Hyperlink"/>
            <w:rFonts w:ascii="Times New Roman" w:hAnsi="Times New Roman" w:cs="Times New Roman"/>
            <w:sz w:val="24"/>
            <w:szCs w:val="24"/>
          </w:rPr>
          <w:t>https://muse.jhu.edu/book/50694</w:t>
        </w:r>
      </w:hyperlink>
      <w:r w:rsidR="002E5998">
        <w:rPr>
          <w:rFonts w:ascii="Times New Roman" w:hAnsi="Times New Roman" w:cs="Times New Roman"/>
          <w:sz w:val="24"/>
          <w:szCs w:val="24"/>
        </w:rPr>
        <w:t xml:space="preserve"> </w:t>
      </w:r>
    </w:p>
    <w:p w14:paraId="48761FC6" w14:textId="10A23364"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Collier, P. (2007). </w:t>
      </w:r>
      <w:r w:rsidRPr="00C760DE">
        <w:rPr>
          <w:rFonts w:ascii="Times New Roman" w:hAnsi="Times New Roman" w:cs="Times New Roman"/>
          <w:i/>
          <w:sz w:val="24"/>
          <w:szCs w:val="24"/>
        </w:rPr>
        <w:t>The bottom billion: Why the poorest countries are failing and what can be done about it</w:t>
      </w:r>
      <w:r w:rsidRPr="00C760DE">
        <w:rPr>
          <w:rFonts w:ascii="Times New Roman" w:hAnsi="Times New Roman" w:cs="Times New Roman"/>
          <w:sz w:val="24"/>
          <w:szCs w:val="24"/>
        </w:rPr>
        <w:t>. Oxford University Press.</w:t>
      </w:r>
      <w:r w:rsidR="002E5998" w:rsidRPr="002E5998">
        <w:t xml:space="preserve"> </w:t>
      </w:r>
      <w:hyperlink r:id="rId52" w:history="1">
        <w:r w:rsidR="002E5998" w:rsidRPr="00561A24">
          <w:rPr>
            <w:rStyle w:val="Hyperlink"/>
            <w:rFonts w:ascii="Times New Roman" w:hAnsi="Times New Roman" w:cs="Times New Roman"/>
            <w:sz w:val="24"/>
            <w:szCs w:val="24"/>
          </w:rPr>
          <w:t>https://vertexaisearch.cloud.google.com/grounding-api-redirect/AUZIYQEys6j_oKZ8sKD2Cl_oj74eyWc5iGJ2gwtBBKtef9DnOTDst-GgkQSOFsZBNGGEYKWmTLt47-KyZhCu0zTfyJUFAXvD2JugFiheVurrzGvz6QrqSYvtxtnoJd0TfmRUVHtKqz-QpbP4EmDVMa6XCGrlDQoITlGmWTWggNnl3mnZnCrq0g</w:t>
        </w:r>
      </w:hyperlink>
      <w:r w:rsidR="002E5998" w:rsidRPr="002E5998">
        <w:rPr>
          <w:rFonts w:ascii="Times New Roman" w:hAnsi="Times New Roman" w:cs="Times New Roman"/>
          <w:sz w:val="24"/>
          <w:szCs w:val="24"/>
        </w:rPr>
        <w:t>==</w:t>
      </w:r>
      <w:r w:rsidR="002E5998">
        <w:rPr>
          <w:rFonts w:ascii="Times New Roman" w:hAnsi="Times New Roman" w:cs="Times New Roman"/>
          <w:sz w:val="24"/>
          <w:szCs w:val="24"/>
        </w:rPr>
        <w:t xml:space="preserve"> </w:t>
      </w:r>
    </w:p>
    <w:p w14:paraId="76ADD534" w14:textId="24900AC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Comin, D., &amp; Mestieri, M. (2018). If technology has arrived everywhere, why has income diverged? </w:t>
      </w:r>
      <w:r w:rsidRPr="00C760DE">
        <w:rPr>
          <w:rFonts w:ascii="Times New Roman" w:hAnsi="Times New Roman" w:cs="Times New Roman"/>
          <w:i/>
          <w:sz w:val="24"/>
          <w:szCs w:val="24"/>
        </w:rPr>
        <w:t>American Economic Journal: Macroeconomics, 10</w:t>
      </w:r>
      <w:r w:rsidRPr="00C760DE">
        <w:rPr>
          <w:rFonts w:ascii="Times New Roman" w:hAnsi="Times New Roman" w:cs="Times New Roman"/>
          <w:sz w:val="24"/>
          <w:szCs w:val="24"/>
        </w:rPr>
        <w:t xml:space="preserve">(3), 137–178. </w:t>
      </w:r>
      <w:hyperlink r:id="rId53" w:history="1">
        <w:r w:rsidR="002E5998" w:rsidRPr="00561A24">
          <w:rPr>
            <w:rStyle w:val="Hyperlink"/>
            <w:rFonts w:ascii="Times New Roman" w:hAnsi="Times New Roman" w:cs="Times New Roman"/>
            <w:sz w:val="24"/>
            <w:szCs w:val="24"/>
          </w:rPr>
          <w:t>https://doi.org/10.1257/mac.20150175</w:t>
        </w:r>
      </w:hyperlink>
      <w:r w:rsidR="002E5998">
        <w:rPr>
          <w:rFonts w:ascii="Times New Roman" w:hAnsi="Times New Roman" w:cs="Times New Roman"/>
          <w:sz w:val="24"/>
          <w:szCs w:val="24"/>
        </w:rPr>
        <w:t xml:space="preserve"> </w:t>
      </w:r>
    </w:p>
    <w:p w14:paraId="05D929C6" w14:textId="2AC89B8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Damoah, I. S., &amp; Ayakwah, A. (2021). Exploring the Drivers of Corrupt Practices and Non-Adherence to Ethical Values in Public-Sector Management. </w:t>
      </w:r>
      <w:r w:rsidRPr="00C760DE">
        <w:rPr>
          <w:rFonts w:ascii="Times New Roman" w:hAnsi="Times New Roman" w:cs="Times New Roman"/>
          <w:i/>
          <w:iCs/>
          <w:sz w:val="24"/>
          <w:szCs w:val="24"/>
        </w:rPr>
        <w:t>Urban Studies and Public Administration</w:t>
      </w:r>
      <w:r w:rsidRPr="00C760DE">
        <w:rPr>
          <w:rFonts w:ascii="Times New Roman" w:hAnsi="Times New Roman" w:cs="Times New Roman"/>
          <w:sz w:val="24"/>
          <w:szCs w:val="24"/>
        </w:rPr>
        <w:t xml:space="preserve">, </w:t>
      </w:r>
      <w:r w:rsidRPr="00C760DE">
        <w:rPr>
          <w:rFonts w:ascii="Times New Roman" w:hAnsi="Times New Roman" w:cs="Times New Roman"/>
          <w:i/>
          <w:iCs/>
          <w:sz w:val="24"/>
          <w:szCs w:val="24"/>
        </w:rPr>
        <w:t>4(2), 53–79</w:t>
      </w:r>
      <w:r w:rsidRPr="00C760DE">
        <w:rPr>
          <w:rFonts w:ascii="Times New Roman" w:hAnsi="Times New Roman" w:cs="Times New Roman"/>
          <w:sz w:val="24"/>
          <w:szCs w:val="24"/>
        </w:rPr>
        <w:t>.</w:t>
      </w:r>
      <w:r w:rsidR="002913BD" w:rsidRPr="002913BD">
        <w:t xml:space="preserve"> </w:t>
      </w:r>
      <w:hyperlink r:id="rId54" w:history="1">
        <w:r w:rsidR="002913BD" w:rsidRPr="00561A24">
          <w:rPr>
            <w:rStyle w:val="Hyperlink"/>
            <w:rFonts w:ascii="Times New Roman" w:hAnsi="Times New Roman" w:cs="Times New Roman"/>
            <w:sz w:val="24"/>
            <w:szCs w:val="24"/>
          </w:rPr>
          <w:t>https://doi.org/10.22158/uspa.v4n2p53</w:t>
        </w:r>
      </w:hyperlink>
      <w:r w:rsidR="002913BD">
        <w:rPr>
          <w:rFonts w:ascii="Times New Roman" w:hAnsi="Times New Roman" w:cs="Times New Roman"/>
          <w:sz w:val="24"/>
          <w:szCs w:val="24"/>
        </w:rPr>
        <w:t xml:space="preserve"> </w:t>
      </w:r>
    </w:p>
    <w:p w14:paraId="77244A66" w14:textId="65596C8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De Blasio, G., &amp; Nuzzo, G. (2010). Historical traditions of civicness and local economic development. Journal of Regional Science, 50(4), 833–857. </w:t>
      </w:r>
      <w:hyperlink r:id="rId55" w:history="1">
        <w:r w:rsidR="002913BD" w:rsidRPr="00561A24">
          <w:rPr>
            <w:rStyle w:val="Hyperlink"/>
            <w:rFonts w:ascii="Times New Roman" w:hAnsi="Times New Roman" w:cs="Times New Roman"/>
            <w:sz w:val="24"/>
            <w:szCs w:val="24"/>
          </w:rPr>
          <w:t>https://doi.org/10.1111/j.1467-9787.2009.00624.x</w:t>
        </w:r>
      </w:hyperlink>
      <w:r w:rsidR="002913BD">
        <w:rPr>
          <w:rFonts w:ascii="Times New Roman" w:hAnsi="Times New Roman" w:cs="Times New Roman"/>
          <w:sz w:val="24"/>
          <w:szCs w:val="24"/>
        </w:rPr>
        <w:t xml:space="preserve"> </w:t>
      </w:r>
    </w:p>
    <w:p w14:paraId="4647111B" w14:textId="64CCA0A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de Tocqueville, A. (1835/2003). </w:t>
      </w:r>
      <w:r w:rsidRPr="00C760DE">
        <w:rPr>
          <w:rFonts w:ascii="Times New Roman" w:hAnsi="Times New Roman" w:cs="Times New Roman"/>
          <w:i/>
          <w:iCs/>
          <w:sz w:val="24"/>
          <w:szCs w:val="24"/>
        </w:rPr>
        <w:t>Democracy in America</w:t>
      </w:r>
      <w:r w:rsidRPr="00C760DE">
        <w:rPr>
          <w:rFonts w:ascii="Times New Roman" w:hAnsi="Times New Roman" w:cs="Times New Roman"/>
          <w:sz w:val="24"/>
          <w:szCs w:val="24"/>
        </w:rPr>
        <w:t xml:space="preserve"> (G. Lawrence, Trans.). Penguin Classics. (Original work published 1835)</w:t>
      </w:r>
      <w:r w:rsidR="002913BD" w:rsidRPr="002913BD">
        <w:t xml:space="preserve"> </w:t>
      </w:r>
      <w:hyperlink r:id="rId56" w:history="1">
        <w:r w:rsidR="002913BD" w:rsidRPr="00561A24">
          <w:rPr>
            <w:rStyle w:val="Hyperlink"/>
            <w:rFonts w:ascii="Times New Roman" w:hAnsi="Times New Roman" w:cs="Times New Roman"/>
            <w:sz w:val="24"/>
            <w:szCs w:val="24"/>
          </w:rPr>
          <w:t>https://www.penguinrandomhouse.com/books/315147/democracy-in-america-and-two-essays-on-america-by-alexis-de-tocqueville/</w:t>
        </w:r>
      </w:hyperlink>
      <w:r w:rsidR="002913BD">
        <w:rPr>
          <w:rFonts w:ascii="Times New Roman" w:hAnsi="Times New Roman" w:cs="Times New Roman"/>
          <w:sz w:val="24"/>
          <w:szCs w:val="24"/>
        </w:rPr>
        <w:t xml:space="preserve"> </w:t>
      </w:r>
    </w:p>
    <w:p w14:paraId="48EAA198" w14:textId="6AA69F4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Dewey, J. (1922). </w:t>
      </w:r>
      <w:r w:rsidRPr="00C760DE">
        <w:rPr>
          <w:rFonts w:ascii="Times New Roman" w:hAnsi="Times New Roman" w:cs="Times New Roman"/>
          <w:i/>
          <w:iCs/>
          <w:sz w:val="24"/>
          <w:szCs w:val="24"/>
        </w:rPr>
        <w:t>Human nature and conduct: An introduction to social psychology</w:t>
      </w:r>
      <w:r w:rsidRPr="00C760DE">
        <w:rPr>
          <w:rFonts w:ascii="Times New Roman" w:hAnsi="Times New Roman" w:cs="Times New Roman"/>
          <w:sz w:val="24"/>
          <w:szCs w:val="24"/>
        </w:rPr>
        <w:t>. New York: Henry Holt and Company.</w:t>
      </w:r>
      <w:r w:rsidR="006E79E1" w:rsidRPr="006E79E1">
        <w:t xml:space="preserve"> </w:t>
      </w:r>
      <w:hyperlink r:id="rId57" w:history="1">
        <w:r w:rsidR="006E79E1" w:rsidRPr="00561A24">
          <w:rPr>
            <w:rStyle w:val="Hyperlink"/>
            <w:rFonts w:ascii="Times New Roman" w:hAnsi="Times New Roman" w:cs="Times New Roman"/>
            <w:sz w:val="24"/>
            <w:szCs w:val="24"/>
          </w:rPr>
          <w:t>https://www.gutenberg.org/files/65331/65331-h/65331-h.htm</w:t>
        </w:r>
      </w:hyperlink>
      <w:r w:rsidR="006E79E1">
        <w:rPr>
          <w:rFonts w:ascii="Times New Roman" w:hAnsi="Times New Roman" w:cs="Times New Roman"/>
          <w:sz w:val="24"/>
          <w:szCs w:val="24"/>
        </w:rPr>
        <w:t xml:space="preserve"> </w:t>
      </w:r>
    </w:p>
    <w:p w14:paraId="6C4620E7" w14:textId="621C99DE"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Doner, R. F., Ritchie, B. K., &amp; Slater, D. (2005). Systemic vulnerability and the origins of developmental states: Northeast and Southeast Asia in comparative perspective. </w:t>
      </w:r>
      <w:r w:rsidRPr="00C760DE">
        <w:rPr>
          <w:rFonts w:ascii="Times New Roman" w:hAnsi="Times New Roman" w:cs="Times New Roman"/>
          <w:i/>
          <w:sz w:val="24"/>
          <w:szCs w:val="24"/>
        </w:rPr>
        <w:t>International Organization, 59</w:t>
      </w:r>
      <w:r w:rsidRPr="00C760DE">
        <w:rPr>
          <w:rFonts w:ascii="Times New Roman" w:hAnsi="Times New Roman" w:cs="Times New Roman"/>
          <w:sz w:val="24"/>
          <w:szCs w:val="24"/>
        </w:rPr>
        <w:t xml:space="preserve">(2), 327–361. </w:t>
      </w:r>
      <w:hyperlink r:id="rId58" w:history="1">
        <w:r w:rsidR="006E79E1" w:rsidRPr="00561A24">
          <w:rPr>
            <w:rStyle w:val="Hyperlink"/>
            <w:rFonts w:ascii="Times New Roman" w:hAnsi="Times New Roman" w:cs="Times New Roman"/>
            <w:sz w:val="24"/>
            <w:szCs w:val="24"/>
          </w:rPr>
          <w:t>https://doi.org/10.1017/S0020818305050113</w:t>
        </w:r>
      </w:hyperlink>
      <w:r w:rsidR="006E79E1">
        <w:rPr>
          <w:rFonts w:ascii="Times New Roman" w:hAnsi="Times New Roman" w:cs="Times New Roman"/>
          <w:sz w:val="24"/>
          <w:szCs w:val="24"/>
        </w:rPr>
        <w:t xml:space="preserve"> </w:t>
      </w:r>
    </w:p>
    <w:p w14:paraId="59693235" w14:textId="0C0622E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Dore, R. (1987). </w:t>
      </w:r>
      <w:r w:rsidRPr="00C760DE">
        <w:rPr>
          <w:rFonts w:ascii="Times New Roman" w:hAnsi="Times New Roman" w:cs="Times New Roman"/>
          <w:i/>
          <w:iCs/>
          <w:sz w:val="24"/>
          <w:szCs w:val="24"/>
        </w:rPr>
        <w:t>Taking Japan Seriously: A Confucian Perspective on Leading Economic Issues</w:t>
      </w:r>
      <w:r w:rsidRPr="00C760DE">
        <w:rPr>
          <w:rFonts w:ascii="Times New Roman" w:hAnsi="Times New Roman" w:cs="Times New Roman"/>
          <w:sz w:val="24"/>
          <w:szCs w:val="24"/>
        </w:rPr>
        <w:t>. Stanford University Press.</w:t>
      </w:r>
      <w:r w:rsidR="006E79E1" w:rsidRPr="006E79E1">
        <w:t xml:space="preserve"> </w:t>
      </w:r>
      <w:hyperlink r:id="rId59" w:history="1">
        <w:r w:rsidR="006E79E1" w:rsidRPr="00561A24">
          <w:rPr>
            <w:rStyle w:val="Hyperlink"/>
            <w:rFonts w:ascii="Times New Roman" w:hAnsi="Times New Roman" w:cs="Times New Roman"/>
            <w:sz w:val="24"/>
            <w:szCs w:val="24"/>
          </w:rPr>
          <w:t>https://www.bloomsbury.com/us/taking-japan-seriously-a-confucian-perspective-on-leading-economic-issues-9781474259836/</w:t>
        </w:r>
      </w:hyperlink>
      <w:r w:rsidR="006E79E1">
        <w:rPr>
          <w:rFonts w:ascii="Times New Roman" w:hAnsi="Times New Roman" w:cs="Times New Roman"/>
          <w:sz w:val="24"/>
          <w:szCs w:val="24"/>
        </w:rPr>
        <w:t xml:space="preserve"> </w:t>
      </w:r>
    </w:p>
    <w:p w14:paraId="33B7F17F" w14:textId="750A7B2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Dreze, J., &amp; Sen, A. (2013). </w:t>
      </w:r>
      <w:r w:rsidRPr="00C760DE">
        <w:rPr>
          <w:rFonts w:ascii="Times New Roman" w:hAnsi="Times New Roman" w:cs="Times New Roman"/>
          <w:i/>
          <w:sz w:val="24"/>
          <w:szCs w:val="24"/>
        </w:rPr>
        <w:t>An uncertain glory: India and its contradictions</w:t>
      </w:r>
      <w:r w:rsidRPr="00C760DE">
        <w:rPr>
          <w:rFonts w:ascii="Times New Roman" w:hAnsi="Times New Roman" w:cs="Times New Roman"/>
          <w:sz w:val="24"/>
          <w:szCs w:val="24"/>
        </w:rPr>
        <w:t>. Princeton University Press.</w:t>
      </w:r>
      <w:r w:rsidR="006E79E1" w:rsidRPr="006E79E1">
        <w:t xml:space="preserve"> </w:t>
      </w:r>
      <w:hyperlink r:id="rId60" w:history="1">
        <w:r w:rsidR="006E79E1" w:rsidRPr="00561A24">
          <w:rPr>
            <w:rStyle w:val="Hyperlink"/>
            <w:rFonts w:ascii="Times New Roman" w:hAnsi="Times New Roman" w:cs="Times New Roman"/>
            <w:sz w:val="24"/>
            <w:szCs w:val="24"/>
          </w:rPr>
          <w:t>https://press.princeton.edu/books/9780691160795</w:t>
        </w:r>
      </w:hyperlink>
      <w:r w:rsidR="006E79E1">
        <w:rPr>
          <w:rFonts w:ascii="Times New Roman" w:hAnsi="Times New Roman" w:cs="Times New Roman"/>
          <w:sz w:val="24"/>
          <w:szCs w:val="24"/>
        </w:rPr>
        <w:t xml:space="preserve"> </w:t>
      </w:r>
    </w:p>
    <w:p w14:paraId="32B87199" w14:textId="6845A58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Durkheim, É. (2008). </w:t>
      </w:r>
      <w:r w:rsidRPr="00C760DE">
        <w:rPr>
          <w:rFonts w:ascii="Times New Roman" w:hAnsi="Times New Roman" w:cs="Times New Roman"/>
          <w:i/>
          <w:iCs/>
          <w:sz w:val="24"/>
          <w:szCs w:val="24"/>
        </w:rPr>
        <w:t>The elementary forms of religious life</w:t>
      </w:r>
      <w:r w:rsidRPr="00C760DE">
        <w:rPr>
          <w:rFonts w:ascii="Times New Roman" w:hAnsi="Times New Roman" w:cs="Times New Roman"/>
          <w:sz w:val="24"/>
          <w:szCs w:val="24"/>
        </w:rPr>
        <w:t xml:space="preserve"> (C. Cosman, Trans.). Oxford University Press. (Original work published 1912)</w:t>
      </w:r>
      <w:r w:rsidR="007334E0" w:rsidRPr="007334E0">
        <w:t xml:space="preserve"> </w:t>
      </w:r>
      <w:hyperlink r:id="rId61" w:history="1">
        <w:r w:rsidR="007334E0" w:rsidRPr="00561A24">
          <w:rPr>
            <w:rStyle w:val="Hyperlink"/>
            <w:rFonts w:ascii="Times New Roman" w:hAnsi="Times New Roman" w:cs="Times New Roman"/>
            <w:sz w:val="24"/>
            <w:szCs w:val="24"/>
          </w:rPr>
          <w:t>https://doi.org/10.1093/owc/9780199540129.001.0001</w:t>
        </w:r>
      </w:hyperlink>
      <w:r w:rsidR="007334E0">
        <w:rPr>
          <w:rFonts w:ascii="Times New Roman" w:hAnsi="Times New Roman" w:cs="Times New Roman"/>
          <w:sz w:val="24"/>
          <w:szCs w:val="24"/>
        </w:rPr>
        <w:t xml:space="preserve"> </w:t>
      </w:r>
    </w:p>
    <w:p w14:paraId="14B8BB57" w14:textId="40A42C97"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Easterly, W., &amp; Levine, R. (2001). It's not factor accumulation: Stylized facts and growth models. </w:t>
      </w:r>
      <w:r w:rsidRPr="00C760DE">
        <w:rPr>
          <w:rFonts w:ascii="Times New Roman" w:hAnsi="Times New Roman" w:cs="Times New Roman"/>
          <w:i/>
          <w:iCs/>
          <w:sz w:val="24"/>
          <w:szCs w:val="24"/>
        </w:rPr>
        <w:t>World Bank Economic Review</w:t>
      </w:r>
      <w:r w:rsidRPr="00C760DE">
        <w:rPr>
          <w:rFonts w:ascii="Times New Roman" w:hAnsi="Times New Roman" w:cs="Times New Roman"/>
          <w:sz w:val="24"/>
          <w:szCs w:val="24"/>
        </w:rPr>
        <w:t>, 15(2), 177–219.</w:t>
      </w:r>
      <w:r w:rsidR="007334E0" w:rsidRPr="007334E0">
        <w:t xml:space="preserve"> </w:t>
      </w:r>
      <w:hyperlink r:id="rId62" w:history="1">
        <w:r w:rsidR="007334E0" w:rsidRPr="00561A24">
          <w:rPr>
            <w:rStyle w:val="Hyperlink"/>
            <w:rFonts w:ascii="Times New Roman" w:hAnsi="Times New Roman" w:cs="Times New Roman"/>
            <w:sz w:val="24"/>
            <w:szCs w:val="24"/>
          </w:rPr>
          <w:t>https://doi.org/10.1093/wber/15.2.177</w:t>
        </w:r>
      </w:hyperlink>
      <w:r w:rsidR="007334E0">
        <w:rPr>
          <w:rFonts w:ascii="Times New Roman" w:hAnsi="Times New Roman" w:cs="Times New Roman"/>
          <w:sz w:val="24"/>
          <w:szCs w:val="24"/>
        </w:rPr>
        <w:t xml:space="preserve"> </w:t>
      </w:r>
    </w:p>
    <w:p w14:paraId="1181702E" w14:textId="5F4C219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Ekeh, P. P. (1975). Colonialism and the two publics in Africa: A theoretical statement. Comparative Studies in Society and History, 17(1), 91–112. </w:t>
      </w:r>
      <w:hyperlink r:id="rId63" w:history="1">
        <w:r w:rsidR="007334E0" w:rsidRPr="00561A24">
          <w:rPr>
            <w:rStyle w:val="Hyperlink"/>
            <w:rFonts w:ascii="Times New Roman" w:hAnsi="Times New Roman" w:cs="Times New Roman"/>
            <w:sz w:val="24"/>
            <w:szCs w:val="24"/>
          </w:rPr>
          <w:t>https://doi.org/10.1017/S0010417500007659</w:t>
        </w:r>
      </w:hyperlink>
      <w:r w:rsidR="007334E0">
        <w:rPr>
          <w:rFonts w:ascii="Times New Roman" w:hAnsi="Times New Roman" w:cs="Times New Roman"/>
          <w:sz w:val="24"/>
          <w:szCs w:val="24"/>
        </w:rPr>
        <w:t xml:space="preserve"> </w:t>
      </w:r>
    </w:p>
    <w:p w14:paraId="3777F218"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Evans, P. (1995). </w:t>
      </w:r>
      <w:r w:rsidRPr="00C760DE">
        <w:rPr>
          <w:rFonts w:ascii="Times New Roman" w:hAnsi="Times New Roman" w:cs="Times New Roman"/>
          <w:i/>
          <w:sz w:val="24"/>
          <w:szCs w:val="24"/>
        </w:rPr>
        <w:t>Embedded autonomy: States and industrial transformation</w:t>
      </w:r>
      <w:r w:rsidRPr="00C760DE">
        <w:rPr>
          <w:rFonts w:ascii="Times New Roman" w:hAnsi="Times New Roman" w:cs="Times New Roman"/>
          <w:sz w:val="24"/>
          <w:szCs w:val="24"/>
        </w:rPr>
        <w:t>. Princeton University Press.</w:t>
      </w:r>
    </w:p>
    <w:p w14:paraId="0F8F5478" w14:textId="694B3BD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Frank, A. G. (1967). </w:t>
      </w:r>
      <w:r w:rsidRPr="00C760DE">
        <w:rPr>
          <w:rFonts w:ascii="Times New Roman" w:hAnsi="Times New Roman" w:cs="Times New Roman"/>
          <w:i/>
          <w:sz w:val="24"/>
          <w:szCs w:val="24"/>
        </w:rPr>
        <w:t>Capitalism and underdevelopment in Latin America: Historical studies of Chile and Brazil</w:t>
      </w:r>
      <w:r w:rsidRPr="00C760DE">
        <w:rPr>
          <w:rFonts w:ascii="Times New Roman" w:hAnsi="Times New Roman" w:cs="Times New Roman"/>
          <w:sz w:val="24"/>
          <w:szCs w:val="24"/>
        </w:rPr>
        <w:t>. Monthly Review Press.</w:t>
      </w:r>
      <w:r w:rsidR="00DB458A" w:rsidRPr="00DB458A">
        <w:t xml:space="preserve"> </w:t>
      </w:r>
      <w:hyperlink r:id="rId64" w:history="1">
        <w:r w:rsidR="00DB458A" w:rsidRPr="00561A24">
          <w:rPr>
            <w:rStyle w:val="Hyperlink"/>
            <w:rFonts w:ascii="Times New Roman" w:hAnsi="Times New Roman" w:cs="Times New Roman"/>
            <w:sz w:val="24"/>
            <w:szCs w:val="24"/>
          </w:rPr>
          <w:t>https://monthlyreview.org/product/capitalism_and_underdevelopment_in_latin_america/</w:t>
        </w:r>
      </w:hyperlink>
      <w:r w:rsidR="00DB458A">
        <w:rPr>
          <w:rFonts w:ascii="Times New Roman" w:hAnsi="Times New Roman" w:cs="Times New Roman"/>
          <w:sz w:val="24"/>
          <w:szCs w:val="24"/>
        </w:rPr>
        <w:t xml:space="preserve"> </w:t>
      </w:r>
    </w:p>
    <w:p w14:paraId="08A83998" w14:textId="32EBAE0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Fukuyama, F. (2001). Social capital, civil society and development. </w:t>
      </w:r>
      <w:r w:rsidRPr="00C760DE">
        <w:rPr>
          <w:rFonts w:ascii="Times New Roman" w:hAnsi="Times New Roman" w:cs="Times New Roman"/>
          <w:i/>
          <w:sz w:val="24"/>
          <w:szCs w:val="24"/>
        </w:rPr>
        <w:t>Third World Quarterly, 22</w:t>
      </w:r>
      <w:r w:rsidRPr="00C760DE">
        <w:rPr>
          <w:rFonts w:ascii="Times New Roman" w:hAnsi="Times New Roman" w:cs="Times New Roman"/>
          <w:sz w:val="24"/>
          <w:szCs w:val="24"/>
        </w:rPr>
        <w:t xml:space="preserve">(1), 7–20. </w:t>
      </w:r>
      <w:hyperlink r:id="rId65" w:history="1">
        <w:r w:rsidR="00DB458A" w:rsidRPr="00561A24">
          <w:rPr>
            <w:rStyle w:val="Hyperlink"/>
            <w:rFonts w:ascii="Times New Roman" w:hAnsi="Times New Roman" w:cs="Times New Roman"/>
            <w:sz w:val="24"/>
            <w:szCs w:val="24"/>
          </w:rPr>
          <w:t>https://doi.org/10.1080/01436590020022547</w:t>
        </w:r>
      </w:hyperlink>
      <w:r w:rsidR="00DB458A">
        <w:rPr>
          <w:rFonts w:ascii="Times New Roman" w:hAnsi="Times New Roman" w:cs="Times New Roman"/>
          <w:sz w:val="24"/>
          <w:szCs w:val="24"/>
        </w:rPr>
        <w:t xml:space="preserve"> </w:t>
      </w:r>
    </w:p>
    <w:p w14:paraId="3DF4EC7F"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Fukuyama, F. (2011). </w:t>
      </w:r>
      <w:r w:rsidRPr="00C760DE">
        <w:rPr>
          <w:rFonts w:ascii="Times New Roman" w:hAnsi="Times New Roman" w:cs="Times New Roman"/>
          <w:i/>
          <w:sz w:val="24"/>
          <w:szCs w:val="24"/>
        </w:rPr>
        <w:t>The Origins of Political Order</w:t>
      </w:r>
      <w:r w:rsidRPr="00C760DE">
        <w:rPr>
          <w:rFonts w:ascii="Times New Roman" w:hAnsi="Times New Roman" w:cs="Times New Roman"/>
          <w:sz w:val="24"/>
          <w:szCs w:val="24"/>
        </w:rPr>
        <w:t>. Farrar, Straus and Giroux.</w:t>
      </w:r>
    </w:p>
    <w:p w14:paraId="78218C97" w14:textId="71EDC79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Fukuyama, F. (2014). </w:t>
      </w:r>
      <w:r w:rsidRPr="00C760DE">
        <w:rPr>
          <w:rFonts w:ascii="Times New Roman" w:hAnsi="Times New Roman" w:cs="Times New Roman"/>
          <w:i/>
          <w:sz w:val="24"/>
          <w:szCs w:val="24"/>
        </w:rPr>
        <w:t>Political order and political decay: From the industrial revolution to the globalization of democracy</w:t>
      </w:r>
      <w:r w:rsidRPr="00C760DE">
        <w:rPr>
          <w:rFonts w:ascii="Times New Roman" w:hAnsi="Times New Roman" w:cs="Times New Roman"/>
          <w:sz w:val="24"/>
          <w:szCs w:val="24"/>
        </w:rPr>
        <w:t>. Farrar, Straus and Giroux.</w:t>
      </w:r>
      <w:r w:rsidR="00DB458A" w:rsidRPr="00DB458A">
        <w:t xml:space="preserve"> </w:t>
      </w:r>
      <w:hyperlink r:id="rId66" w:history="1">
        <w:r w:rsidR="00DB458A" w:rsidRPr="00561A24">
          <w:rPr>
            <w:rStyle w:val="Hyperlink"/>
            <w:rFonts w:ascii="Times New Roman" w:hAnsi="Times New Roman" w:cs="Times New Roman"/>
            <w:sz w:val="24"/>
            <w:szCs w:val="24"/>
          </w:rPr>
          <w:t>https://profilebooks.co.uk/work/political-order-and-political-decay-paperback/</w:t>
        </w:r>
      </w:hyperlink>
      <w:r w:rsidR="00DB458A">
        <w:rPr>
          <w:rFonts w:ascii="Times New Roman" w:hAnsi="Times New Roman" w:cs="Times New Roman"/>
          <w:sz w:val="24"/>
          <w:szCs w:val="24"/>
        </w:rPr>
        <w:t xml:space="preserve"> </w:t>
      </w:r>
    </w:p>
    <w:p w14:paraId="3A1B6F7F" w14:textId="5DC8C67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Galor, O. (2005). From stagnation to growth: Unified growth theory. </w:t>
      </w:r>
      <w:r w:rsidRPr="00C760DE">
        <w:rPr>
          <w:rFonts w:ascii="Times New Roman" w:hAnsi="Times New Roman" w:cs="Times New Roman"/>
          <w:i/>
          <w:sz w:val="24"/>
          <w:szCs w:val="24"/>
        </w:rPr>
        <w:t>Handbook of Economic Growth</w:t>
      </w:r>
      <w:r w:rsidRPr="00C760DE">
        <w:rPr>
          <w:rFonts w:ascii="Times New Roman" w:hAnsi="Times New Roman" w:cs="Times New Roman"/>
          <w:sz w:val="24"/>
          <w:szCs w:val="24"/>
        </w:rPr>
        <w:t>, 1, 171–293.</w:t>
      </w:r>
      <w:r w:rsidR="00DB458A" w:rsidRPr="00DB458A">
        <w:t xml:space="preserve"> </w:t>
      </w:r>
      <w:hyperlink r:id="rId67" w:history="1">
        <w:r w:rsidR="00DB458A" w:rsidRPr="00561A24">
          <w:rPr>
            <w:rStyle w:val="Hyperlink"/>
            <w:rFonts w:ascii="Times New Roman" w:hAnsi="Times New Roman" w:cs="Times New Roman"/>
            <w:sz w:val="24"/>
            <w:szCs w:val="24"/>
          </w:rPr>
          <w:t>https://doi.org/10.1016/S1574-0684(05)01004-9</w:t>
        </w:r>
      </w:hyperlink>
      <w:r w:rsidR="00DB458A">
        <w:rPr>
          <w:rFonts w:ascii="Times New Roman" w:hAnsi="Times New Roman" w:cs="Times New Roman"/>
          <w:sz w:val="24"/>
          <w:szCs w:val="24"/>
        </w:rPr>
        <w:t xml:space="preserve"> </w:t>
      </w:r>
    </w:p>
    <w:p w14:paraId="499131AE"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Galor, O. (2011). </w:t>
      </w:r>
      <w:r w:rsidRPr="00C760DE">
        <w:rPr>
          <w:rFonts w:ascii="Times New Roman" w:hAnsi="Times New Roman" w:cs="Times New Roman"/>
          <w:i/>
          <w:sz w:val="24"/>
          <w:szCs w:val="24"/>
        </w:rPr>
        <w:t>Unified Growth Theory</w:t>
      </w:r>
      <w:r w:rsidRPr="00C760DE">
        <w:rPr>
          <w:rFonts w:ascii="Times New Roman" w:hAnsi="Times New Roman" w:cs="Times New Roman"/>
          <w:sz w:val="24"/>
          <w:szCs w:val="24"/>
        </w:rPr>
        <w:t>. Princeton University Press.</w:t>
      </w:r>
    </w:p>
    <w:p w14:paraId="622BB22E" w14:textId="58699A1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Gerschenkron, A. (2015). </w:t>
      </w:r>
      <w:r w:rsidRPr="00C760DE">
        <w:rPr>
          <w:rFonts w:ascii="Times New Roman" w:hAnsi="Times New Roman" w:cs="Times New Roman"/>
          <w:i/>
          <w:sz w:val="24"/>
          <w:szCs w:val="24"/>
        </w:rPr>
        <w:t>Economic Backwardness in Historical Perspective</w:t>
      </w:r>
      <w:r w:rsidRPr="00C760DE">
        <w:rPr>
          <w:rFonts w:ascii="Times New Roman" w:hAnsi="Times New Roman" w:cs="Times New Roman"/>
          <w:sz w:val="24"/>
          <w:szCs w:val="24"/>
        </w:rPr>
        <w:t>. Belknap Press.</w:t>
      </w:r>
      <w:r w:rsidR="00DB458A" w:rsidRPr="00DB458A">
        <w:t xml:space="preserve"> </w:t>
      </w:r>
      <w:hyperlink r:id="rId68" w:history="1">
        <w:r w:rsidR="00DB458A" w:rsidRPr="00561A24">
          <w:rPr>
            <w:rStyle w:val="Hyperlink"/>
            <w:rFonts w:ascii="Times New Roman" w:hAnsi="Times New Roman" w:cs="Times New Roman"/>
            <w:sz w:val="24"/>
            <w:szCs w:val="24"/>
          </w:rPr>
          <w:t>https://www.hup.harvard.edu/catalog.php?isbn=9780674226005</w:t>
        </w:r>
      </w:hyperlink>
      <w:r w:rsidR="00DB458A">
        <w:rPr>
          <w:rFonts w:ascii="Times New Roman" w:hAnsi="Times New Roman" w:cs="Times New Roman"/>
          <w:sz w:val="24"/>
          <w:szCs w:val="24"/>
        </w:rPr>
        <w:t xml:space="preserve"> </w:t>
      </w:r>
    </w:p>
    <w:p w14:paraId="415F83F9" w14:textId="7627A34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Glaeser, E. L., La Porta, R., Lopez-de-Silanes, F., &amp; Shleifer, A. (2004). Do institutions cause growth? Journal of Economic Growth, 9(3), 271–303. </w:t>
      </w:r>
      <w:hyperlink r:id="rId69" w:history="1">
        <w:r w:rsidR="001234FC" w:rsidRPr="00561A24">
          <w:rPr>
            <w:rStyle w:val="Hyperlink"/>
            <w:rFonts w:ascii="Times New Roman" w:hAnsi="Times New Roman" w:cs="Times New Roman"/>
            <w:sz w:val="24"/>
            <w:szCs w:val="24"/>
          </w:rPr>
          <w:t>https://doi.org/10.1023/B:JOEG.0000038933.16398.ed</w:t>
        </w:r>
      </w:hyperlink>
      <w:r w:rsidR="001234FC">
        <w:rPr>
          <w:rFonts w:ascii="Times New Roman" w:hAnsi="Times New Roman" w:cs="Times New Roman"/>
          <w:sz w:val="24"/>
          <w:szCs w:val="24"/>
        </w:rPr>
        <w:t xml:space="preserve"> </w:t>
      </w:r>
    </w:p>
    <w:p w14:paraId="0856CB91" w14:textId="5D88970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Goldstone, J. A. (2002). Efflorescences and economic growth in world history: Rethinking the "Rise of the West" and the Industrial Revolution. </w:t>
      </w:r>
      <w:r w:rsidRPr="00C760DE">
        <w:rPr>
          <w:rFonts w:ascii="Times New Roman" w:hAnsi="Times New Roman" w:cs="Times New Roman"/>
          <w:i/>
          <w:iCs/>
          <w:sz w:val="24"/>
          <w:szCs w:val="24"/>
        </w:rPr>
        <w:t>Journal of World History, 13</w:t>
      </w:r>
      <w:r w:rsidRPr="00C760DE">
        <w:rPr>
          <w:rFonts w:ascii="Times New Roman" w:hAnsi="Times New Roman" w:cs="Times New Roman"/>
          <w:sz w:val="24"/>
          <w:szCs w:val="24"/>
        </w:rPr>
        <w:t xml:space="preserve">(2), 323–389. </w:t>
      </w:r>
      <w:hyperlink r:id="rId70" w:history="1">
        <w:r w:rsidR="001234FC" w:rsidRPr="00561A24">
          <w:rPr>
            <w:rStyle w:val="Hyperlink"/>
            <w:rFonts w:ascii="Times New Roman" w:hAnsi="Times New Roman" w:cs="Times New Roman"/>
            <w:sz w:val="24"/>
            <w:szCs w:val="24"/>
          </w:rPr>
          <w:t>https://doi.org/10.1353/jwh.2002.0034</w:t>
        </w:r>
      </w:hyperlink>
      <w:r w:rsidR="001234FC">
        <w:rPr>
          <w:rFonts w:ascii="Times New Roman" w:hAnsi="Times New Roman" w:cs="Times New Roman"/>
          <w:sz w:val="24"/>
          <w:szCs w:val="24"/>
        </w:rPr>
        <w:t xml:space="preserve"> </w:t>
      </w:r>
    </w:p>
    <w:p w14:paraId="04CC2091"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Goldstone, J. A. (2009). </w:t>
      </w:r>
      <w:r w:rsidRPr="00C760DE">
        <w:rPr>
          <w:rFonts w:ascii="Times New Roman" w:hAnsi="Times New Roman" w:cs="Times New Roman"/>
          <w:i/>
          <w:sz w:val="24"/>
          <w:szCs w:val="24"/>
        </w:rPr>
        <w:t>Why Europe? The rise of the West in world history, 1500–1850</w:t>
      </w:r>
      <w:r w:rsidRPr="00C760DE">
        <w:rPr>
          <w:rFonts w:ascii="Times New Roman" w:hAnsi="Times New Roman" w:cs="Times New Roman"/>
          <w:sz w:val="24"/>
          <w:szCs w:val="24"/>
        </w:rPr>
        <w:t>. McGraw-Hill.</w:t>
      </w:r>
    </w:p>
    <w:p w14:paraId="260A1892" w14:textId="77E1D63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Granovetter, M. (1985). Economic action and social structure: The problem of embeddedness. </w:t>
      </w:r>
      <w:r w:rsidRPr="00C760DE">
        <w:rPr>
          <w:rFonts w:ascii="Times New Roman" w:hAnsi="Times New Roman" w:cs="Times New Roman"/>
          <w:i/>
          <w:sz w:val="24"/>
          <w:szCs w:val="24"/>
        </w:rPr>
        <w:t>American Journal of Sociology, 91</w:t>
      </w:r>
      <w:r w:rsidRPr="00C760DE">
        <w:rPr>
          <w:rFonts w:ascii="Times New Roman" w:hAnsi="Times New Roman" w:cs="Times New Roman"/>
          <w:sz w:val="24"/>
          <w:szCs w:val="24"/>
        </w:rPr>
        <w:t xml:space="preserve">(3), 481–510. </w:t>
      </w:r>
      <w:hyperlink r:id="rId71" w:history="1">
        <w:r w:rsidR="00AF3CE4" w:rsidRPr="00561A24">
          <w:rPr>
            <w:rStyle w:val="Hyperlink"/>
            <w:rFonts w:ascii="Times New Roman" w:hAnsi="Times New Roman" w:cs="Times New Roman"/>
            <w:sz w:val="24"/>
            <w:szCs w:val="24"/>
          </w:rPr>
          <w:t>https://doi.org/10.1086/228311</w:t>
        </w:r>
      </w:hyperlink>
      <w:r w:rsidR="00AF3CE4">
        <w:rPr>
          <w:rFonts w:ascii="Times New Roman" w:hAnsi="Times New Roman" w:cs="Times New Roman"/>
          <w:sz w:val="24"/>
          <w:szCs w:val="24"/>
        </w:rPr>
        <w:t xml:space="preserve"> </w:t>
      </w:r>
    </w:p>
    <w:p w14:paraId="6C5D4DDC" w14:textId="1E9F1C9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Grindle, M. S. (2004). Good enough governance: Poverty reduction and reform in developing countries. </w:t>
      </w:r>
      <w:r w:rsidRPr="00C760DE">
        <w:rPr>
          <w:rFonts w:ascii="Times New Roman" w:hAnsi="Times New Roman" w:cs="Times New Roman"/>
          <w:i/>
          <w:sz w:val="24"/>
          <w:szCs w:val="24"/>
        </w:rPr>
        <w:t>Governance</w:t>
      </w:r>
      <w:r w:rsidRPr="00C760DE">
        <w:rPr>
          <w:rFonts w:ascii="Times New Roman" w:hAnsi="Times New Roman" w:cs="Times New Roman"/>
          <w:sz w:val="24"/>
          <w:szCs w:val="24"/>
        </w:rPr>
        <w:t xml:space="preserve">, 17(4), 525–548. </w:t>
      </w:r>
      <w:hyperlink r:id="rId72" w:history="1">
        <w:r w:rsidR="00AF3CE4" w:rsidRPr="00561A24">
          <w:rPr>
            <w:rStyle w:val="Hyperlink"/>
            <w:rFonts w:ascii="Times New Roman" w:hAnsi="Times New Roman" w:cs="Times New Roman"/>
            <w:sz w:val="24"/>
            <w:szCs w:val="24"/>
          </w:rPr>
          <w:t>https://doi.org/10.1111/j.0952-1895.2004.00256.x</w:t>
        </w:r>
      </w:hyperlink>
      <w:r w:rsidR="00AF3CE4">
        <w:rPr>
          <w:rFonts w:ascii="Times New Roman" w:hAnsi="Times New Roman" w:cs="Times New Roman"/>
          <w:sz w:val="24"/>
          <w:szCs w:val="24"/>
        </w:rPr>
        <w:t xml:space="preserve"> </w:t>
      </w:r>
    </w:p>
    <w:p w14:paraId="5280F34C" w14:textId="6F927A8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Gupta, A. (2005). </w:t>
      </w:r>
      <w:r w:rsidRPr="00C760DE">
        <w:rPr>
          <w:rFonts w:ascii="Times New Roman" w:hAnsi="Times New Roman" w:cs="Times New Roman"/>
          <w:i/>
          <w:sz w:val="24"/>
          <w:szCs w:val="24"/>
        </w:rPr>
        <w:t>Narratives of Corruption: Anthropological and Global Perspectives</w:t>
      </w:r>
      <w:r w:rsidRPr="00C760DE">
        <w:rPr>
          <w:rFonts w:ascii="Times New Roman" w:hAnsi="Times New Roman" w:cs="Times New Roman"/>
          <w:sz w:val="24"/>
          <w:szCs w:val="24"/>
        </w:rPr>
        <w:t xml:space="preserve">. </w:t>
      </w:r>
      <w:r w:rsidRPr="00C760DE">
        <w:rPr>
          <w:rFonts w:ascii="Times New Roman" w:hAnsi="Times New Roman" w:cs="Times New Roman"/>
          <w:i/>
          <w:sz w:val="24"/>
          <w:szCs w:val="24"/>
        </w:rPr>
        <w:t>Ethnography</w:t>
      </w:r>
      <w:r w:rsidRPr="00C760DE">
        <w:rPr>
          <w:rFonts w:ascii="Times New Roman" w:hAnsi="Times New Roman" w:cs="Times New Roman"/>
          <w:sz w:val="24"/>
          <w:szCs w:val="24"/>
        </w:rPr>
        <w:t>, 6(1), 5–34.</w:t>
      </w:r>
      <w:r w:rsidR="00AF3CE4" w:rsidRPr="00AF3CE4">
        <w:t xml:space="preserve"> </w:t>
      </w:r>
      <w:hyperlink r:id="rId73" w:history="1">
        <w:r w:rsidR="00AF3CE4" w:rsidRPr="00561A24">
          <w:rPr>
            <w:rStyle w:val="Hyperlink"/>
            <w:rFonts w:ascii="Times New Roman" w:hAnsi="Times New Roman" w:cs="Times New Roman"/>
            <w:sz w:val="24"/>
            <w:szCs w:val="24"/>
          </w:rPr>
          <w:t>https://doi.org/10.1177/1466138105055663</w:t>
        </w:r>
      </w:hyperlink>
      <w:r w:rsidR="00AF3CE4">
        <w:rPr>
          <w:rFonts w:ascii="Times New Roman" w:hAnsi="Times New Roman" w:cs="Times New Roman"/>
          <w:sz w:val="24"/>
          <w:szCs w:val="24"/>
        </w:rPr>
        <w:t xml:space="preserve"> </w:t>
      </w:r>
    </w:p>
    <w:p w14:paraId="3802868C" w14:textId="37E7106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Haggard, S. (2004). Institutions and growth in East Asia. </w:t>
      </w:r>
      <w:r w:rsidRPr="00C760DE">
        <w:rPr>
          <w:rFonts w:ascii="Times New Roman" w:hAnsi="Times New Roman" w:cs="Times New Roman"/>
          <w:i/>
          <w:sz w:val="24"/>
          <w:szCs w:val="24"/>
        </w:rPr>
        <w:t>Studies in Comparative International Development, 38</w:t>
      </w:r>
      <w:r w:rsidRPr="00C760DE">
        <w:rPr>
          <w:rFonts w:ascii="Times New Roman" w:hAnsi="Times New Roman" w:cs="Times New Roman"/>
          <w:sz w:val="24"/>
          <w:szCs w:val="24"/>
        </w:rPr>
        <w:t>(4), 53–81.</w:t>
      </w:r>
      <w:r w:rsidR="00AF3CE4" w:rsidRPr="00AF3CE4">
        <w:t xml:space="preserve"> </w:t>
      </w:r>
      <w:hyperlink r:id="rId74" w:history="1">
        <w:r w:rsidR="00AF3CE4" w:rsidRPr="00561A24">
          <w:rPr>
            <w:rStyle w:val="Hyperlink"/>
            <w:rFonts w:ascii="Times New Roman" w:hAnsi="Times New Roman" w:cs="Times New Roman"/>
            <w:sz w:val="24"/>
            <w:szCs w:val="24"/>
          </w:rPr>
          <w:t>https://doi.org/10.1007/BF02686328</w:t>
        </w:r>
      </w:hyperlink>
      <w:r w:rsidR="00AF3CE4">
        <w:rPr>
          <w:rFonts w:ascii="Times New Roman" w:hAnsi="Times New Roman" w:cs="Times New Roman"/>
          <w:sz w:val="24"/>
          <w:szCs w:val="24"/>
        </w:rPr>
        <w:t xml:space="preserve"> </w:t>
      </w:r>
    </w:p>
    <w:p w14:paraId="53F07DD4" w14:textId="0ED40EB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Haggard, S., &amp; Noland, M. (2011). </w:t>
      </w:r>
      <w:r w:rsidRPr="00C760DE">
        <w:rPr>
          <w:rFonts w:ascii="Times New Roman" w:hAnsi="Times New Roman" w:cs="Times New Roman"/>
          <w:i/>
          <w:iCs/>
          <w:sz w:val="24"/>
          <w:szCs w:val="24"/>
        </w:rPr>
        <w:t>Witness to Transformation: Refugee Insights into North Korea</w:t>
      </w:r>
      <w:r w:rsidRPr="00C760DE">
        <w:rPr>
          <w:rFonts w:ascii="Times New Roman" w:hAnsi="Times New Roman" w:cs="Times New Roman"/>
          <w:sz w:val="24"/>
          <w:szCs w:val="24"/>
        </w:rPr>
        <w:t>. Washington, DC: Peterson Institute for International Economics.</w:t>
      </w:r>
      <w:r w:rsidR="00AF3CE4" w:rsidRPr="00AF3CE4">
        <w:t xml:space="preserve"> </w:t>
      </w:r>
      <w:hyperlink r:id="rId75" w:history="1">
        <w:r w:rsidR="00AF3CE4" w:rsidRPr="00561A24">
          <w:rPr>
            <w:rStyle w:val="Hyperlink"/>
            <w:rFonts w:ascii="Times New Roman" w:hAnsi="Times New Roman" w:cs="Times New Roman"/>
            <w:sz w:val="24"/>
            <w:szCs w:val="24"/>
          </w:rPr>
          <w:t>https://www.piie.com/publications/books/witness-transformation-refugee-insights-north-korea</w:t>
        </w:r>
      </w:hyperlink>
      <w:r w:rsidR="00AF3CE4">
        <w:rPr>
          <w:rFonts w:ascii="Times New Roman" w:hAnsi="Times New Roman" w:cs="Times New Roman"/>
          <w:sz w:val="24"/>
          <w:szCs w:val="24"/>
        </w:rPr>
        <w:t xml:space="preserve"> </w:t>
      </w:r>
    </w:p>
    <w:p w14:paraId="4C18071B" w14:textId="6047948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Hale, H. E. (2014). </w:t>
      </w:r>
      <w:r w:rsidRPr="00C760DE">
        <w:rPr>
          <w:rFonts w:ascii="Times New Roman" w:hAnsi="Times New Roman" w:cs="Times New Roman"/>
          <w:i/>
          <w:sz w:val="24"/>
          <w:szCs w:val="24"/>
        </w:rPr>
        <w:t>Patronal politics: Eurasian regime dynamics in comparative perspective</w:t>
      </w:r>
      <w:r w:rsidRPr="00C760DE">
        <w:rPr>
          <w:rFonts w:ascii="Times New Roman" w:hAnsi="Times New Roman" w:cs="Times New Roman"/>
          <w:sz w:val="24"/>
          <w:szCs w:val="24"/>
        </w:rPr>
        <w:t>. Cambridge University Press.</w:t>
      </w:r>
      <w:r w:rsidR="00AF3CE4" w:rsidRPr="00AF3CE4">
        <w:t xml:space="preserve"> </w:t>
      </w:r>
      <w:hyperlink r:id="rId76" w:history="1">
        <w:r w:rsidR="00AF3CE4" w:rsidRPr="00561A24">
          <w:rPr>
            <w:rStyle w:val="Hyperlink"/>
            <w:rFonts w:ascii="Times New Roman" w:hAnsi="Times New Roman" w:cs="Times New Roman"/>
            <w:sz w:val="24"/>
            <w:szCs w:val="24"/>
          </w:rPr>
          <w:t>https://doi.org/10.1017/CBO9781139683524</w:t>
        </w:r>
      </w:hyperlink>
      <w:r w:rsidR="00AF3CE4">
        <w:rPr>
          <w:rFonts w:ascii="Times New Roman" w:hAnsi="Times New Roman" w:cs="Times New Roman"/>
          <w:sz w:val="24"/>
          <w:szCs w:val="24"/>
        </w:rPr>
        <w:t xml:space="preserve"> </w:t>
      </w:r>
    </w:p>
    <w:p w14:paraId="50D56F86" w14:textId="40E1F71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Hall, P. A., &amp; Soskice, D. (2001). Varieties of capitalism: The institutional foundations of comparative advantage. Oxford University Press.</w:t>
      </w:r>
      <w:r w:rsidR="00AF3CE4" w:rsidRPr="00AF3CE4">
        <w:t xml:space="preserve"> </w:t>
      </w:r>
      <w:hyperlink r:id="rId77" w:history="1">
        <w:r w:rsidR="00AF3CE4" w:rsidRPr="00561A24">
          <w:rPr>
            <w:rStyle w:val="Hyperlink"/>
            <w:rFonts w:ascii="Times New Roman" w:hAnsi="Times New Roman" w:cs="Times New Roman"/>
            <w:sz w:val="24"/>
            <w:szCs w:val="24"/>
          </w:rPr>
          <w:t>https://doi.org/10.1093/0199247757.001.0001</w:t>
        </w:r>
      </w:hyperlink>
      <w:r w:rsidR="00AF3CE4">
        <w:rPr>
          <w:rFonts w:ascii="Times New Roman" w:hAnsi="Times New Roman" w:cs="Times New Roman"/>
          <w:sz w:val="24"/>
          <w:szCs w:val="24"/>
        </w:rPr>
        <w:t xml:space="preserve"> </w:t>
      </w:r>
    </w:p>
    <w:p w14:paraId="272443EB" w14:textId="3DA5247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Hanushek, E. A., &amp; Woessmann, L. (2012). Do better schools lead to more growth? Cognitive skills, economic outcomes, and causation. Journal of Economic Growth, 17(4), 267–321. </w:t>
      </w:r>
      <w:hyperlink r:id="rId78" w:history="1">
        <w:r w:rsidR="00AF3CE4" w:rsidRPr="00561A24">
          <w:rPr>
            <w:rStyle w:val="Hyperlink"/>
            <w:rFonts w:ascii="Times New Roman" w:hAnsi="Times New Roman" w:cs="Times New Roman"/>
            <w:sz w:val="24"/>
            <w:szCs w:val="24"/>
          </w:rPr>
          <w:t>https://doi.org/10.1007/s10887-012-9081-x</w:t>
        </w:r>
      </w:hyperlink>
      <w:r w:rsidR="00AF3CE4">
        <w:rPr>
          <w:rFonts w:ascii="Times New Roman" w:hAnsi="Times New Roman" w:cs="Times New Roman"/>
          <w:sz w:val="24"/>
          <w:szCs w:val="24"/>
        </w:rPr>
        <w:t xml:space="preserve"> </w:t>
      </w:r>
    </w:p>
    <w:p w14:paraId="354E58DA" w14:textId="6CA88AF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Hanushek, E. A., &amp; Woessmann, L. (2015). Universal basic skills: What countries stand to gain. OECD Publishing.</w:t>
      </w:r>
      <w:r w:rsidR="00C31B8B" w:rsidRPr="00C31B8B">
        <w:t xml:space="preserve"> </w:t>
      </w:r>
      <w:hyperlink r:id="rId79" w:history="1">
        <w:r w:rsidR="00C31B8B" w:rsidRPr="00561A24">
          <w:rPr>
            <w:rStyle w:val="Hyperlink"/>
            <w:rFonts w:ascii="Times New Roman" w:hAnsi="Times New Roman" w:cs="Times New Roman"/>
            <w:sz w:val="24"/>
            <w:szCs w:val="24"/>
          </w:rPr>
          <w:t>https://doi.org/10.1787/9789264234833-en</w:t>
        </w:r>
      </w:hyperlink>
      <w:r w:rsidR="00C31B8B">
        <w:rPr>
          <w:rFonts w:ascii="Times New Roman" w:hAnsi="Times New Roman" w:cs="Times New Roman"/>
          <w:sz w:val="24"/>
          <w:szCs w:val="24"/>
        </w:rPr>
        <w:t xml:space="preserve"> </w:t>
      </w:r>
    </w:p>
    <w:p w14:paraId="19B36BCE" w14:textId="48BDC68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Hanushek, E. A., &amp; Woessmann, L. (2020). Education, knowledge capital, and economic growth. </w:t>
      </w:r>
      <w:r w:rsidRPr="00C760DE">
        <w:rPr>
          <w:rFonts w:ascii="Times New Roman" w:hAnsi="Times New Roman" w:cs="Times New Roman"/>
          <w:i/>
          <w:iCs/>
          <w:sz w:val="24"/>
          <w:szCs w:val="24"/>
        </w:rPr>
        <w:t>The economics of education</w:t>
      </w:r>
      <w:r w:rsidRPr="00C760DE">
        <w:rPr>
          <w:rFonts w:ascii="Times New Roman" w:hAnsi="Times New Roman" w:cs="Times New Roman"/>
          <w:sz w:val="24"/>
          <w:szCs w:val="24"/>
        </w:rPr>
        <w:t>, 171-182.</w:t>
      </w:r>
      <w:r w:rsidR="00C31B8B" w:rsidRPr="00C31B8B">
        <w:t xml:space="preserve"> </w:t>
      </w:r>
      <w:hyperlink r:id="rId80" w:history="1">
        <w:r w:rsidR="00C31B8B" w:rsidRPr="00561A24">
          <w:rPr>
            <w:rStyle w:val="Hyperlink"/>
            <w:rFonts w:ascii="Times New Roman" w:hAnsi="Times New Roman" w:cs="Times New Roman"/>
            <w:sz w:val="24"/>
            <w:szCs w:val="24"/>
          </w:rPr>
          <w:t>https://doi.org/10.1016/b978-0-12-815391-8.00014-8</w:t>
        </w:r>
      </w:hyperlink>
      <w:r w:rsidR="00C31B8B">
        <w:rPr>
          <w:rFonts w:ascii="Times New Roman" w:hAnsi="Times New Roman" w:cs="Times New Roman"/>
          <w:sz w:val="24"/>
          <w:szCs w:val="24"/>
        </w:rPr>
        <w:t xml:space="preserve"> </w:t>
      </w:r>
    </w:p>
    <w:p w14:paraId="6A853B16" w14:textId="142C39D2"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Hayashi, F., &amp; Prescott, E. C. (2008). The depressing effect of agricultural institutions on the prewar Japanese economy. </w:t>
      </w:r>
      <w:r w:rsidRPr="00C760DE">
        <w:rPr>
          <w:rFonts w:ascii="Times New Roman" w:hAnsi="Times New Roman" w:cs="Times New Roman"/>
          <w:i/>
          <w:iCs/>
          <w:sz w:val="24"/>
          <w:szCs w:val="24"/>
        </w:rPr>
        <w:t>Journal of political Economy</w:t>
      </w:r>
      <w:r w:rsidRPr="00C760DE">
        <w:rPr>
          <w:rFonts w:ascii="Times New Roman" w:hAnsi="Times New Roman" w:cs="Times New Roman"/>
          <w:sz w:val="24"/>
          <w:szCs w:val="24"/>
        </w:rPr>
        <w:t>, </w:t>
      </w:r>
      <w:r w:rsidRPr="00C760DE">
        <w:rPr>
          <w:rFonts w:ascii="Times New Roman" w:hAnsi="Times New Roman" w:cs="Times New Roman"/>
          <w:i/>
          <w:iCs/>
          <w:sz w:val="24"/>
          <w:szCs w:val="24"/>
        </w:rPr>
        <w:t>116</w:t>
      </w:r>
      <w:r w:rsidRPr="00C760DE">
        <w:rPr>
          <w:rFonts w:ascii="Times New Roman" w:hAnsi="Times New Roman" w:cs="Times New Roman"/>
          <w:sz w:val="24"/>
          <w:szCs w:val="24"/>
        </w:rPr>
        <w:t>(4), 573-632.</w:t>
      </w:r>
      <w:r w:rsidR="00C31B8B" w:rsidRPr="00C31B8B">
        <w:t xml:space="preserve"> </w:t>
      </w:r>
      <w:hyperlink r:id="rId81" w:history="1">
        <w:r w:rsidR="00C31B8B" w:rsidRPr="00561A24">
          <w:rPr>
            <w:rStyle w:val="Hyperlink"/>
            <w:rFonts w:ascii="Times New Roman" w:hAnsi="Times New Roman" w:cs="Times New Roman"/>
            <w:sz w:val="24"/>
            <w:szCs w:val="24"/>
          </w:rPr>
          <w:t>https://doi.org/10.1086/591804</w:t>
        </w:r>
      </w:hyperlink>
      <w:r w:rsidR="00C31B8B">
        <w:rPr>
          <w:rFonts w:ascii="Times New Roman" w:hAnsi="Times New Roman" w:cs="Times New Roman"/>
          <w:sz w:val="24"/>
          <w:szCs w:val="24"/>
        </w:rPr>
        <w:t xml:space="preserve"> </w:t>
      </w:r>
    </w:p>
    <w:p w14:paraId="1438A625" w14:textId="6871346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Heckman, J. J. (2006). Skill formation and the economics of investing in disadvantaged children. </w:t>
      </w:r>
      <w:r w:rsidRPr="00C760DE">
        <w:rPr>
          <w:rFonts w:ascii="Times New Roman" w:hAnsi="Times New Roman" w:cs="Times New Roman"/>
          <w:i/>
          <w:sz w:val="24"/>
          <w:szCs w:val="24"/>
        </w:rPr>
        <w:t>Science, 312</w:t>
      </w:r>
      <w:r w:rsidRPr="00C760DE">
        <w:rPr>
          <w:rFonts w:ascii="Times New Roman" w:hAnsi="Times New Roman" w:cs="Times New Roman"/>
          <w:sz w:val="24"/>
          <w:szCs w:val="24"/>
        </w:rPr>
        <w:t xml:space="preserve">(5782), 1900–1902. </w:t>
      </w:r>
      <w:hyperlink r:id="rId82" w:history="1">
        <w:r w:rsidR="00AE6030" w:rsidRPr="00561A24">
          <w:rPr>
            <w:rStyle w:val="Hyperlink"/>
            <w:rFonts w:ascii="Times New Roman" w:hAnsi="Times New Roman" w:cs="Times New Roman"/>
            <w:sz w:val="24"/>
            <w:szCs w:val="24"/>
          </w:rPr>
          <w:t>https://doi.org/10.1126/science.1128898</w:t>
        </w:r>
      </w:hyperlink>
      <w:r w:rsidR="00AE6030">
        <w:rPr>
          <w:rFonts w:ascii="Times New Roman" w:hAnsi="Times New Roman" w:cs="Times New Roman"/>
          <w:sz w:val="24"/>
          <w:szCs w:val="24"/>
        </w:rPr>
        <w:t xml:space="preserve"> </w:t>
      </w:r>
    </w:p>
    <w:p w14:paraId="5C4A832D"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Henrich, J. (2020). </w:t>
      </w:r>
      <w:r w:rsidRPr="00C760DE">
        <w:rPr>
          <w:rFonts w:ascii="Times New Roman" w:hAnsi="Times New Roman" w:cs="Times New Roman"/>
          <w:i/>
          <w:iCs/>
          <w:sz w:val="24"/>
          <w:szCs w:val="24"/>
        </w:rPr>
        <w:t>The WEIRDest people in the world: How the West became psychologically peculiar and particularly prosperous</w:t>
      </w:r>
      <w:r w:rsidRPr="00C760DE">
        <w:rPr>
          <w:rFonts w:ascii="Times New Roman" w:hAnsi="Times New Roman" w:cs="Times New Roman"/>
          <w:sz w:val="24"/>
          <w:szCs w:val="24"/>
        </w:rPr>
        <w:t>. Farrar, Straus and Giroux.</w:t>
      </w:r>
    </w:p>
    <w:p w14:paraId="319735DB" w14:textId="0BC53A1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Hickey, S. (2013). Thinking about the politics of inclusive development: Towards a relational approach. </w:t>
      </w:r>
      <w:r w:rsidRPr="00C760DE">
        <w:rPr>
          <w:rFonts w:ascii="Times New Roman" w:hAnsi="Times New Roman" w:cs="Times New Roman"/>
          <w:i/>
          <w:sz w:val="24"/>
          <w:szCs w:val="24"/>
        </w:rPr>
        <w:t>Effective States and Inclusive Development Working Paper</w:t>
      </w:r>
      <w:r w:rsidRPr="00C760DE">
        <w:rPr>
          <w:rFonts w:ascii="Times New Roman" w:hAnsi="Times New Roman" w:cs="Times New Roman"/>
          <w:sz w:val="24"/>
          <w:szCs w:val="24"/>
        </w:rPr>
        <w:t>, No. 1. University of Manchester.</w:t>
      </w:r>
      <w:r w:rsidR="00AE6030" w:rsidRPr="00AE6030">
        <w:t xml:space="preserve"> </w:t>
      </w:r>
      <w:hyperlink r:id="rId83" w:history="1">
        <w:r w:rsidR="00AE6030" w:rsidRPr="00561A24">
          <w:rPr>
            <w:rStyle w:val="Hyperlink"/>
            <w:rFonts w:ascii="Times New Roman" w:hAnsi="Times New Roman" w:cs="Times New Roman"/>
            <w:sz w:val="24"/>
            <w:szCs w:val="24"/>
          </w:rPr>
          <w:t>http://www.effective-states.org/wp-content/uploads/working_papers/final-pdfs/esid_wp_01_hickey.pdf</w:t>
        </w:r>
      </w:hyperlink>
      <w:r w:rsidR="00AE6030">
        <w:rPr>
          <w:rFonts w:ascii="Times New Roman" w:hAnsi="Times New Roman" w:cs="Times New Roman"/>
          <w:sz w:val="24"/>
          <w:szCs w:val="24"/>
        </w:rPr>
        <w:t xml:space="preserve"> </w:t>
      </w:r>
    </w:p>
    <w:p w14:paraId="10F9EA9A"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Hodges, T. (2001). </w:t>
      </w:r>
      <w:r w:rsidRPr="00C760DE">
        <w:rPr>
          <w:rFonts w:ascii="Times New Roman" w:hAnsi="Times New Roman" w:cs="Times New Roman"/>
          <w:i/>
          <w:sz w:val="24"/>
          <w:szCs w:val="24"/>
        </w:rPr>
        <w:t>Angola: From Afro-Stalinism to petro-diamond capitalism</w:t>
      </w:r>
      <w:r w:rsidRPr="00C760DE">
        <w:rPr>
          <w:rFonts w:ascii="Times New Roman" w:hAnsi="Times New Roman" w:cs="Times New Roman"/>
          <w:sz w:val="24"/>
          <w:szCs w:val="24"/>
        </w:rPr>
        <w:t>. Indiana University Press.</w:t>
      </w:r>
    </w:p>
    <w:p w14:paraId="5EA9D9D4"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Hulten, C. R. (2001). Total factor productivity: a short biography. In </w:t>
      </w:r>
      <w:r w:rsidRPr="00C760DE">
        <w:rPr>
          <w:rFonts w:ascii="Times New Roman" w:hAnsi="Times New Roman" w:cs="Times New Roman"/>
          <w:i/>
          <w:iCs/>
          <w:sz w:val="24"/>
          <w:szCs w:val="24"/>
        </w:rPr>
        <w:t>New developments in productivity analysis</w:t>
      </w:r>
      <w:r w:rsidRPr="00C760DE">
        <w:rPr>
          <w:rFonts w:ascii="Times New Roman" w:hAnsi="Times New Roman" w:cs="Times New Roman"/>
          <w:sz w:val="24"/>
          <w:szCs w:val="24"/>
        </w:rPr>
        <w:t> (pp. 1-54). University of Chicago Press.</w:t>
      </w:r>
    </w:p>
    <w:p w14:paraId="35168996" w14:textId="0F70156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Hulten, C. R., &amp; Isaksson, A. (2007). Why Development Levels Differ: The Sources of Differential Economic Growth in a Panel of High and Low Income Countries. </w:t>
      </w:r>
      <w:r w:rsidRPr="00C760DE">
        <w:rPr>
          <w:rFonts w:ascii="Times New Roman" w:hAnsi="Times New Roman" w:cs="Times New Roman"/>
          <w:i/>
          <w:sz w:val="24"/>
          <w:szCs w:val="24"/>
        </w:rPr>
        <w:t>National Bureau of Economic Research</w:t>
      </w:r>
      <w:r w:rsidRPr="00C760DE">
        <w:rPr>
          <w:rFonts w:ascii="Times New Roman" w:hAnsi="Times New Roman" w:cs="Times New Roman"/>
          <w:sz w:val="24"/>
          <w:szCs w:val="24"/>
        </w:rPr>
        <w:t>.</w:t>
      </w:r>
      <w:r w:rsidR="004B4CBA" w:rsidRPr="004B4CBA">
        <w:t xml:space="preserve"> </w:t>
      </w:r>
      <w:hyperlink r:id="rId84" w:history="1">
        <w:r w:rsidR="004B4CBA" w:rsidRPr="00561A24">
          <w:rPr>
            <w:rStyle w:val="Hyperlink"/>
            <w:rFonts w:ascii="Times New Roman" w:hAnsi="Times New Roman" w:cs="Times New Roman"/>
            <w:sz w:val="24"/>
            <w:szCs w:val="24"/>
          </w:rPr>
          <w:t>http://www.nber.org/chapters/c10122</w:t>
        </w:r>
      </w:hyperlink>
      <w:r w:rsidR="004B4CBA">
        <w:rPr>
          <w:rFonts w:ascii="Times New Roman" w:hAnsi="Times New Roman" w:cs="Times New Roman"/>
          <w:sz w:val="24"/>
          <w:szCs w:val="24"/>
        </w:rPr>
        <w:t xml:space="preserve"> </w:t>
      </w:r>
    </w:p>
    <w:p w14:paraId="3CA904BA" w14:textId="5410DD9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Inglehart, R., &amp; Welzel, C. (2005). </w:t>
      </w:r>
      <w:r w:rsidRPr="00C760DE">
        <w:rPr>
          <w:rFonts w:ascii="Times New Roman" w:hAnsi="Times New Roman" w:cs="Times New Roman"/>
          <w:i/>
          <w:sz w:val="24"/>
          <w:szCs w:val="24"/>
        </w:rPr>
        <w:t>Modernization, cultural change, and democracy</w:t>
      </w:r>
      <w:r w:rsidRPr="00C760DE">
        <w:rPr>
          <w:rFonts w:ascii="Times New Roman" w:hAnsi="Times New Roman" w:cs="Times New Roman"/>
          <w:sz w:val="24"/>
          <w:szCs w:val="24"/>
        </w:rPr>
        <w:t>. Cambridge University Press.</w:t>
      </w:r>
      <w:r w:rsidR="009C66A4" w:rsidRPr="009C66A4">
        <w:t xml:space="preserve"> </w:t>
      </w:r>
      <w:hyperlink r:id="rId85" w:history="1">
        <w:r w:rsidR="009C66A4" w:rsidRPr="00561A24">
          <w:rPr>
            <w:rStyle w:val="Hyperlink"/>
            <w:rFonts w:ascii="Times New Roman" w:hAnsi="Times New Roman" w:cs="Times New Roman"/>
            <w:sz w:val="24"/>
            <w:szCs w:val="24"/>
          </w:rPr>
          <w:t>https://doi.org/10.1017/CBO9780511790881</w:t>
        </w:r>
      </w:hyperlink>
      <w:r w:rsidR="009C66A4">
        <w:rPr>
          <w:rFonts w:ascii="Times New Roman" w:hAnsi="Times New Roman" w:cs="Times New Roman"/>
          <w:sz w:val="24"/>
          <w:szCs w:val="24"/>
        </w:rPr>
        <w:t xml:space="preserve"> </w:t>
      </w:r>
    </w:p>
    <w:p w14:paraId="3B27271E" w14:textId="79F748A0"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Johnson, C. (1982). </w:t>
      </w:r>
      <w:r w:rsidRPr="00C760DE">
        <w:rPr>
          <w:rFonts w:ascii="Times New Roman" w:hAnsi="Times New Roman" w:cs="Times New Roman"/>
          <w:i/>
          <w:iCs/>
          <w:sz w:val="24"/>
          <w:szCs w:val="24"/>
        </w:rPr>
        <w:t>MITI and the Japanese Miracle: The Growth of Industrial Policy, 1925–1975</w:t>
      </w:r>
      <w:r w:rsidRPr="00C760DE">
        <w:rPr>
          <w:rFonts w:ascii="Times New Roman" w:hAnsi="Times New Roman" w:cs="Times New Roman"/>
          <w:sz w:val="24"/>
          <w:szCs w:val="24"/>
        </w:rPr>
        <w:t>. Stanford University Press.</w:t>
      </w:r>
      <w:r w:rsidR="00E75204" w:rsidRPr="00E75204">
        <w:t xml:space="preserve"> </w:t>
      </w:r>
      <w:hyperlink r:id="rId86" w:history="1">
        <w:r w:rsidR="00E75204" w:rsidRPr="00561A24">
          <w:rPr>
            <w:rStyle w:val="Hyperlink"/>
            <w:rFonts w:ascii="Times New Roman" w:hAnsi="Times New Roman" w:cs="Times New Roman"/>
            <w:sz w:val="24"/>
            <w:szCs w:val="24"/>
          </w:rPr>
          <w:t>https://vertexaisearch.cloud.google.com/grounding-api-redirect/AUZIYQENdBF4NGjqK9f5v8Noo2GjHqtG9pS7glT86WawtLA4ZbcceXJRRFGWhi0_BuQ1pLd_Ubnz8jxFugbcu4YwDwPGTtbEoKJRAbnXyOGsSPHumwH4ijZTwsBMf5W1wkqcdI1ATNxeBwCRbLeSq2rLNRE_I1YAWtuiw</w:t>
        </w:r>
      </w:hyperlink>
      <w:r w:rsidR="00E75204" w:rsidRPr="00E75204">
        <w:rPr>
          <w:rFonts w:ascii="Times New Roman" w:hAnsi="Times New Roman" w:cs="Times New Roman"/>
          <w:sz w:val="24"/>
          <w:szCs w:val="24"/>
        </w:rPr>
        <w:t>==</w:t>
      </w:r>
      <w:r w:rsidR="00E75204">
        <w:rPr>
          <w:rFonts w:ascii="Times New Roman" w:hAnsi="Times New Roman" w:cs="Times New Roman"/>
          <w:sz w:val="24"/>
          <w:szCs w:val="24"/>
        </w:rPr>
        <w:t xml:space="preserve"> </w:t>
      </w:r>
    </w:p>
    <w:p w14:paraId="681471AD" w14:textId="2E10B40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Jomo, K. S., &amp; Wee, C. H. (2014). Malaysia</w:t>
      </w:r>
      <w:bookmarkStart w:id="1" w:name="_GoBack"/>
      <w:r w:rsidRPr="00C760DE">
        <w:rPr>
          <w:rFonts w:ascii="Times New Roman" w:hAnsi="Times New Roman" w:cs="Times New Roman"/>
          <w:sz w:val="24"/>
          <w:szCs w:val="24"/>
        </w:rPr>
        <w:t>@</w:t>
      </w:r>
      <w:bookmarkEnd w:id="1"/>
      <w:r w:rsidRPr="00C760DE">
        <w:rPr>
          <w:rFonts w:ascii="Times New Roman" w:hAnsi="Times New Roman" w:cs="Times New Roman"/>
          <w:sz w:val="24"/>
          <w:szCs w:val="24"/>
        </w:rPr>
        <w:t xml:space="preserve">50: Economic development, distribution, disparities. Journal of Contemporary Asia, 44(4), 618–635. </w:t>
      </w:r>
      <w:hyperlink r:id="rId87" w:history="1">
        <w:r w:rsidR="00E75204" w:rsidRPr="00561A24">
          <w:rPr>
            <w:rStyle w:val="Hyperlink"/>
            <w:rFonts w:ascii="Times New Roman" w:hAnsi="Times New Roman" w:cs="Times New Roman"/>
            <w:sz w:val="24"/>
            <w:szCs w:val="24"/>
          </w:rPr>
          <w:t>http://www.worldscientific.com/doi/suppl/10.1142/9007/suppl_file/9007_chap01.pdf</w:t>
        </w:r>
      </w:hyperlink>
      <w:r w:rsidR="00E75204">
        <w:rPr>
          <w:rFonts w:ascii="Times New Roman" w:hAnsi="Times New Roman" w:cs="Times New Roman"/>
          <w:sz w:val="24"/>
          <w:szCs w:val="24"/>
        </w:rPr>
        <w:t xml:space="preserve"> </w:t>
      </w:r>
    </w:p>
    <w:p w14:paraId="7359FA7F" w14:textId="19135DD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Jones, C. I., &amp; Romer, P. M. (2010). The new Kaldor facts: Ideas, institutions, population, and human capital. American Economic Journal: Macroeconomics, 2(1), 224–245. </w:t>
      </w:r>
      <w:hyperlink r:id="rId88" w:history="1">
        <w:r w:rsidR="00E75204" w:rsidRPr="00561A24">
          <w:rPr>
            <w:rStyle w:val="Hyperlink"/>
            <w:rFonts w:ascii="Times New Roman" w:hAnsi="Times New Roman" w:cs="Times New Roman"/>
            <w:sz w:val="24"/>
            <w:szCs w:val="24"/>
          </w:rPr>
          <w:t>https://doi.org/10.1257/mac.2.1.224</w:t>
        </w:r>
      </w:hyperlink>
      <w:r w:rsidR="00E75204">
        <w:rPr>
          <w:rFonts w:ascii="Times New Roman" w:hAnsi="Times New Roman" w:cs="Times New Roman"/>
          <w:sz w:val="24"/>
          <w:szCs w:val="24"/>
        </w:rPr>
        <w:t xml:space="preserve"> </w:t>
      </w:r>
    </w:p>
    <w:p w14:paraId="5DEBD59E"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Kahneman, D. (2011). </w:t>
      </w:r>
      <w:r w:rsidRPr="00C760DE">
        <w:rPr>
          <w:rFonts w:ascii="Times New Roman" w:hAnsi="Times New Roman" w:cs="Times New Roman"/>
          <w:i/>
          <w:sz w:val="24"/>
          <w:szCs w:val="24"/>
        </w:rPr>
        <w:t>Thinking, Fast and Slow</w:t>
      </w:r>
      <w:r w:rsidRPr="00C760DE">
        <w:rPr>
          <w:rFonts w:ascii="Times New Roman" w:hAnsi="Times New Roman" w:cs="Times New Roman"/>
          <w:sz w:val="24"/>
          <w:szCs w:val="24"/>
        </w:rPr>
        <w:t>. New York: Farrar, Straus and Giroux.</w:t>
      </w:r>
    </w:p>
    <w:p w14:paraId="3B6EF56D" w14:textId="1C1F8D40"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lastRenderedPageBreak/>
        <w:t>Kang, Y., &amp; Li, Y. (2024). The impact of China's economic growth on poverty alleviation: From absolute to relative poverty. </w:t>
      </w:r>
      <w:r w:rsidRPr="00C760DE">
        <w:rPr>
          <w:rFonts w:ascii="Times New Roman" w:hAnsi="Times New Roman" w:cs="Times New Roman"/>
          <w:i/>
          <w:iCs/>
          <w:sz w:val="24"/>
          <w:szCs w:val="24"/>
        </w:rPr>
        <w:t>arXiv preprint arXiv:2412.20176</w:t>
      </w:r>
      <w:r w:rsidRPr="00C760DE">
        <w:rPr>
          <w:rFonts w:ascii="Times New Roman" w:hAnsi="Times New Roman" w:cs="Times New Roman"/>
          <w:sz w:val="24"/>
          <w:szCs w:val="24"/>
        </w:rPr>
        <w:t>.</w:t>
      </w:r>
      <w:r w:rsidR="00381858" w:rsidRPr="00381858">
        <w:t xml:space="preserve"> </w:t>
      </w:r>
      <w:hyperlink r:id="rId89" w:history="1">
        <w:r w:rsidR="00381858" w:rsidRPr="00561A24">
          <w:rPr>
            <w:rStyle w:val="Hyperlink"/>
            <w:rFonts w:ascii="Times New Roman" w:hAnsi="Times New Roman" w:cs="Times New Roman"/>
            <w:sz w:val="24"/>
            <w:szCs w:val="24"/>
          </w:rPr>
          <w:t>https://doi.org/10.48550/arXiv.2412.20176</w:t>
        </w:r>
      </w:hyperlink>
      <w:r w:rsidR="00381858">
        <w:rPr>
          <w:rFonts w:ascii="Times New Roman" w:hAnsi="Times New Roman" w:cs="Times New Roman"/>
          <w:sz w:val="24"/>
          <w:szCs w:val="24"/>
        </w:rPr>
        <w:t xml:space="preserve"> </w:t>
      </w:r>
    </w:p>
    <w:p w14:paraId="2849BA87" w14:textId="595449A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Kim, B. K. (1997). </w:t>
      </w:r>
      <w:r w:rsidRPr="00C760DE">
        <w:rPr>
          <w:rFonts w:ascii="Times New Roman" w:hAnsi="Times New Roman" w:cs="Times New Roman"/>
          <w:i/>
          <w:iCs/>
          <w:sz w:val="24"/>
          <w:szCs w:val="24"/>
        </w:rPr>
        <w:t>State and Civil Society in South Korea’s Political Democratization: Is the Battle Really Over?</w:t>
      </w:r>
      <w:r w:rsidRPr="00C760DE">
        <w:rPr>
          <w:rFonts w:ascii="Times New Roman" w:hAnsi="Times New Roman" w:cs="Times New Roman"/>
          <w:sz w:val="24"/>
          <w:szCs w:val="24"/>
        </w:rPr>
        <w:t xml:space="preserve"> Asian Survey, 37(12), 1135–1148.</w:t>
      </w:r>
      <w:r w:rsidR="004B4888" w:rsidRPr="004B4888">
        <w:t xml:space="preserve"> </w:t>
      </w:r>
      <w:hyperlink r:id="rId90" w:history="1">
        <w:r w:rsidR="004B4888" w:rsidRPr="00561A24">
          <w:rPr>
            <w:rStyle w:val="Hyperlink"/>
            <w:rFonts w:ascii="Times New Roman" w:hAnsi="Times New Roman" w:cs="Times New Roman"/>
            <w:sz w:val="24"/>
            <w:szCs w:val="24"/>
          </w:rPr>
          <w:t>https://doi.org/https://doi.org/10.2307/2645762</w:t>
        </w:r>
      </w:hyperlink>
      <w:r w:rsidR="004B4888">
        <w:rPr>
          <w:rFonts w:ascii="Times New Roman" w:hAnsi="Times New Roman" w:cs="Times New Roman"/>
          <w:sz w:val="24"/>
          <w:szCs w:val="24"/>
        </w:rPr>
        <w:t xml:space="preserve"> </w:t>
      </w:r>
    </w:p>
    <w:p w14:paraId="2F85907B" w14:textId="469BDE8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Knack, S., &amp; Keefer, P. (1997). Does social capital have an economic payoff? A cross-country investigation. </w:t>
      </w:r>
      <w:r w:rsidRPr="00C760DE">
        <w:rPr>
          <w:rFonts w:ascii="Times New Roman" w:hAnsi="Times New Roman" w:cs="Times New Roman"/>
          <w:i/>
          <w:sz w:val="24"/>
          <w:szCs w:val="24"/>
        </w:rPr>
        <w:t>The Quarterly Journal of Economics</w:t>
      </w:r>
      <w:r w:rsidRPr="00C760DE">
        <w:rPr>
          <w:rFonts w:ascii="Times New Roman" w:hAnsi="Times New Roman" w:cs="Times New Roman"/>
          <w:sz w:val="24"/>
          <w:szCs w:val="24"/>
        </w:rPr>
        <w:t>, 112(4), 1251–1288.</w:t>
      </w:r>
      <w:r w:rsidR="004B4888" w:rsidRPr="004B4888">
        <w:t xml:space="preserve"> </w:t>
      </w:r>
      <w:hyperlink r:id="rId91" w:history="1">
        <w:r w:rsidR="004B4888" w:rsidRPr="00561A24">
          <w:rPr>
            <w:rStyle w:val="Hyperlink"/>
            <w:rFonts w:ascii="Times New Roman" w:hAnsi="Times New Roman" w:cs="Times New Roman"/>
            <w:sz w:val="24"/>
            <w:szCs w:val="24"/>
          </w:rPr>
          <w:t>https://doi.org/10.1162/003355300555475</w:t>
        </w:r>
      </w:hyperlink>
      <w:r w:rsidR="004B4888">
        <w:rPr>
          <w:rFonts w:ascii="Times New Roman" w:hAnsi="Times New Roman" w:cs="Times New Roman"/>
          <w:sz w:val="24"/>
          <w:szCs w:val="24"/>
        </w:rPr>
        <w:t xml:space="preserve"> </w:t>
      </w:r>
    </w:p>
    <w:p w14:paraId="32048471" w14:textId="632320F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Kohli, A. (2004). </w:t>
      </w:r>
      <w:r w:rsidRPr="00C760DE">
        <w:rPr>
          <w:rFonts w:ascii="Times New Roman" w:hAnsi="Times New Roman" w:cs="Times New Roman"/>
          <w:i/>
          <w:sz w:val="24"/>
          <w:szCs w:val="24"/>
        </w:rPr>
        <w:t>State-directed development: Political power and industrialization in the global periphery</w:t>
      </w:r>
      <w:r w:rsidRPr="00C760DE">
        <w:rPr>
          <w:rFonts w:ascii="Times New Roman" w:hAnsi="Times New Roman" w:cs="Times New Roman"/>
          <w:sz w:val="24"/>
          <w:szCs w:val="24"/>
        </w:rPr>
        <w:t>. Cambridge University Press.</w:t>
      </w:r>
      <w:r w:rsidR="004B4888" w:rsidRPr="004B4888">
        <w:t xml:space="preserve"> </w:t>
      </w:r>
      <w:hyperlink r:id="rId92" w:history="1">
        <w:r w:rsidR="004B4888" w:rsidRPr="00561A24">
          <w:rPr>
            <w:rStyle w:val="Hyperlink"/>
            <w:rFonts w:ascii="Times New Roman" w:hAnsi="Times New Roman" w:cs="Times New Roman"/>
            <w:sz w:val="24"/>
            <w:szCs w:val="24"/>
          </w:rPr>
          <w:t>https://doi.org/10.1017/CBO9780511754371</w:t>
        </w:r>
      </w:hyperlink>
      <w:r w:rsidR="004B4888">
        <w:rPr>
          <w:rFonts w:ascii="Times New Roman" w:hAnsi="Times New Roman" w:cs="Times New Roman"/>
          <w:sz w:val="24"/>
          <w:szCs w:val="24"/>
        </w:rPr>
        <w:t xml:space="preserve"> </w:t>
      </w:r>
    </w:p>
    <w:p w14:paraId="7259C102" w14:textId="77777777" w:rsidR="00D44FC0" w:rsidRPr="00C760DE" w:rsidRDefault="00D44FC0" w:rsidP="003E00CB">
      <w:pPr>
        <w:spacing w:line="480" w:lineRule="auto"/>
        <w:rPr>
          <w:rFonts w:ascii="Times New Roman" w:hAnsi="Times New Roman" w:cs="Times New Roman"/>
          <w:color w:val="222222"/>
          <w:sz w:val="24"/>
          <w:szCs w:val="24"/>
          <w:shd w:val="clear" w:color="auto" w:fill="FFFFFF"/>
        </w:rPr>
      </w:pPr>
      <w:r w:rsidRPr="00C760DE">
        <w:rPr>
          <w:rFonts w:ascii="Times New Roman" w:hAnsi="Times New Roman" w:cs="Times New Roman"/>
          <w:color w:val="222222"/>
          <w:sz w:val="24"/>
          <w:szCs w:val="24"/>
          <w:shd w:val="clear" w:color="auto" w:fill="FFFFFF"/>
        </w:rPr>
        <w:t>Koopmans, T. C. (1965). On the Concept of Optimal Economic Growth. </w:t>
      </w:r>
      <w:r w:rsidRPr="00C760DE">
        <w:rPr>
          <w:rFonts w:ascii="Times New Roman" w:hAnsi="Times New Roman" w:cs="Times New Roman"/>
          <w:i/>
          <w:iCs/>
          <w:color w:val="222222"/>
          <w:sz w:val="24"/>
          <w:szCs w:val="24"/>
          <w:shd w:val="clear" w:color="auto" w:fill="FFFFFF"/>
        </w:rPr>
        <w:t>Pontificiae Academic Scientiarum Scripta Varia</w:t>
      </w:r>
      <w:r w:rsidRPr="00C760DE">
        <w:rPr>
          <w:rFonts w:ascii="Times New Roman" w:hAnsi="Times New Roman" w:cs="Times New Roman"/>
          <w:color w:val="222222"/>
          <w:sz w:val="24"/>
          <w:szCs w:val="24"/>
          <w:shd w:val="clear" w:color="auto" w:fill="FFFFFF"/>
        </w:rPr>
        <w:t>, </w:t>
      </w:r>
      <w:r w:rsidRPr="00C760DE">
        <w:rPr>
          <w:rFonts w:ascii="Times New Roman" w:hAnsi="Times New Roman" w:cs="Times New Roman"/>
          <w:i/>
          <w:iCs/>
          <w:color w:val="222222"/>
          <w:sz w:val="24"/>
          <w:szCs w:val="24"/>
          <w:shd w:val="clear" w:color="auto" w:fill="FFFFFF"/>
        </w:rPr>
        <w:t>28</w:t>
      </w:r>
      <w:r w:rsidRPr="00C760DE">
        <w:rPr>
          <w:rFonts w:ascii="Times New Roman" w:hAnsi="Times New Roman" w:cs="Times New Roman"/>
          <w:color w:val="222222"/>
          <w:sz w:val="24"/>
          <w:szCs w:val="24"/>
          <w:shd w:val="clear" w:color="auto" w:fill="FFFFFF"/>
        </w:rPr>
        <w:t>(1), 225-300.</w:t>
      </w:r>
    </w:p>
    <w:p w14:paraId="784E6162"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Landes, D. S. (1998). </w:t>
      </w:r>
      <w:r w:rsidRPr="00C760DE">
        <w:rPr>
          <w:rFonts w:ascii="Times New Roman" w:hAnsi="Times New Roman" w:cs="Times New Roman"/>
          <w:i/>
          <w:sz w:val="24"/>
          <w:szCs w:val="24"/>
        </w:rPr>
        <w:t>The wealth and poverty of nations: Why some are so rich and some so poor</w:t>
      </w:r>
      <w:r w:rsidRPr="00C760DE">
        <w:rPr>
          <w:rFonts w:ascii="Times New Roman" w:hAnsi="Times New Roman" w:cs="Times New Roman"/>
          <w:sz w:val="24"/>
          <w:szCs w:val="24"/>
        </w:rPr>
        <w:t>. W. W. Norton &amp; Company.</w:t>
      </w:r>
    </w:p>
    <w:p w14:paraId="71FAEFF3" w14:textId="3F8CD1C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Lee, K. (2019). The role of Korea’s human capital in economic growth. Asian Economic Policy Review, 14(1), 124–144. </w:t>
      </w:r>
      <w:hyperlink r:id="rId93" w:history="1">
        <w:r w:rsidR="006A44B2" w:rsidRPr="00561A24">
          <w:rPr>
            <w:rStyle w:val="Hyperlink"/>
            <w:rFonts w:ascii="Times New Roman" w:hAnsi="Times New Roman" w:cs="Times New Roman"/>
            <w:sz w:val="24"/>
            <w:szCs w:val="24"/>
          </w:rPr>
          <w:t>https://doi.org/10.1111/aepr.12249</w:t>
        </w:r>
      </w:hyperlink>
      <w:r w:rsidR="006A44B2">
        <w:rPr>
          <w:rFonts w:ascii="Times New Roman" w:hAnsi="Times New Roman" w:cs="Times New Roman"/>
          <w:sz w:val="24"/>
          <w:szCs w:val="24"/>
        </w:rPr>
        <w:t xml:space="preserve"> </w:t>
      </w:r>
    </w:p>
    <w:p w14:paraId="42D42727" w14:textId="0882186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Lee, K. Y. (2000). </w:t>
      </w:r>
      <w:r w:rsidRPr="00C760DE">
        <w:rPr>
          <w:rFonts w:ascii="Times New Roman" w:hAnsi="Times New Roman" w:cs="Times New Roman"/>
          <w:i/>
          <w:iCs/>
          <w:sz w:val="24"/>
          <w:szCs w:val="24"/>
        </w:rPr>
        <w:t>From third world to first: The Singapore story, 1965–2000</w:t>
      </w:r>
      <w:r w:rsidRPr="00C760DE">
        <w:rPr>
          <w:rFonts w:ascii="Times New Roman" w:hAnsi="Times New Roman" w:cs="Times New Roman"/>
          <w:sz w:val="24"/>
          <w:szCs w:val="24"/>
        </w:rPr>
        <w:t>. HarperCollins.</w:t>
      </w:r>
      <w:r w:rsidR="00606DC0" w:rsidRPr="00606DC0">
        <w:t xml:space="preserve"> </w:t>
      </w:r>
      <w:hyperlink r:id="rId94" w:history="1">
        <w:r w:rsidR="00606DC0" w:rsidRPr="00561A24">
          <w:rPr>
            <w:rStyle w:val="Hyperlink"/>
            <w:rFonts w:ascii="Times New Roman" w:hAnsi="Times New Roman" w:cs="Times New Roman"/>
            <w:sz w:val="24"/>
            <w:szCs w:val="24"/>
          </w:rPr>
          <w:t>https://www.harpercollins.com/products/from-third-world-to-first-lee-kuan-yew</w:t>
        </w:r>
      </w:hyperlink>
      <w:r w:rsidR="00606DC0">
        <w:rPr>
          <w:rFonts w:ascii="Times New Roman" w:hAnsi="Times New Roman" w:cs="Times New Roman"/>
          <w:sz w:val="24"/>
          <w:szCs w:val="24"/>
        </w:rPr>
        <w:t xml:space="preserve"> </w:t>
      </w:r>
    </w:p>
    <w:p w14:paraId="67AD3DE6" w14:textId="0A5EC58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Levitsky, S., &amp; Ziblatt, D. (2018). </w:t>
      </w:r>
      <w:r w:rsidRPr="00C760DE">
        <w:rPr>
          <w:rFonts w:ascii="Times New Roman" w:hAnsi="Times New Roman" w:cs="Times New Roman"/>
          <w:i/>
          <w:sz w:val="24"/>
          <w:szCs w:val="24"/>
        </w:rPr>
        <w:t>How democracies die</w:t>
      </w:r>
      <w:r w:rsidRPr="00C760DE">
        <w:rPr>
          <w:rFonts w:ascii="Times New Roman" w:hAnsi="Times New Roman" w:cs="Times New Roman"/>
          <w:sz w:val="24"/>
          <w:szCs w:val="24"/>
        </w:rPr>
        <w:t>. Crown Publishing.</w:t>
      </w:r>
      <w:r w:rsidR="002238F1" w:rsidRPr="002238F1">
        <w:t xml:space="preserve"> </w:t>
      </w:r>
      <w:hyperlink r:id="rId95" w:history="1">
        <w:r w:rsidR="00606DC0" w:rsidRPr="00561A24">
          <w:rPr>
            <w:rStyle w:val="Hyperlink"/>
            <w:rFonts w:ascii="Times New Roman" w:hAnsi="Times New Roman" w:cs="Times New Roman"/>
            <w:sz w:val="24"/>
            <w:szCs w:val="24"/>
          </w:rPr>
          <w:t>https://www.penguinrandomhouse.com/books/562386/how-democracies-die-by-steven-levitsky-and-daniel-ziblatt/</w:t>
        </w:r>
      </w:hyperlink>
      <w:r w:rsidR="00606DC0">
        <w:rPr>
          <w:rFonts w:ascii="Times New Roman" w:hAnsi="Times New Roman" w:cs="Times New Roman"/>
          <w:sz w:val="24"/>
          <w:szCs w:val="24"/>
        </w:rPr>
        <w:t xml:space="preserve"> </w:t>
      </w:r>
      <w:r w:rsidR="002238F1">
        <w:rPr>
          <w:rFonts w:ascii="Times New Roman" w:hAnsi="Times New Roman" w:cs="Times New Roman"/>
          <w:sz w:val="24"/>
          <w:szCs w:val="24"/>
        </w:rPr>
        <w:t xml:space="preserve"> </w:t>
      </w:r>
    </w:p>
    <w:p w14:paraId="7C2C9477"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Lewis, P. (2007). </w:t>
      </w:r>
      <w:r w:rsidRPr="00C760DE">
        <w:rPr>
          <w:rFonts w:ascii="Times New Roman" w:hAnsi="Times New Roman" w:cs="Times New Roman"/>
          <w:i/>
          <w:sz w:val="24"/>
          <w:szCs w:val="24"/>
        </w:rPr>
        <w:t>Growing Apart: Oil, Politics, and Economic Change in Indonesia and Nigeria</w:t>
      </w:r>
      <w:r w:rsidRPr="00C760DE">
        <w:rPr>
          <w:rFonts w:ascii="Times New Roman" w:hAnsi="Times New Roman" w:cs="Times New Roman"/>
          <w:sz w:val="24"/>
          <w:szCs w:val="24"/>
        </w:rPr>
        <w:t>. University of Michigan Press.</w:t>
      </w:r>
    </w:p>
    <w:p w14:paraId="5548995B" w14:textId="14329F5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Lucas, R. E. (1988). </w:t>
      </w:r>
      <w:r w:rsidRPr="00C760DE">
        <w:rPr>
          <w:rFonts w:ascii="Times New Roman" w:hAnsi="Times New Roman" w:cs="Times New Roman"/>
          <w:i/>
          <w:sz w:val="24"/>
          <w:szCs w:val="24"/>
        </w:rPr>
        <w:t>On the mechanics of economic development</w:t>
      </w:r>
      <w:r w:rsidRPr="00C760DE">
        <w:rPr>
          <w:rFonts w:ascii="Times New Roman" w:hAnsi="Times New Roman" w:cs="Times New Roman"/>
          <w:sz w:val="24"/>
          <w:szCs w:val="24"/>
        </w:rPr>
        <w:t>. Journal of Monetary Economics, 22(1), 3-42.</w:t>
      </w:r>
      <w:r w:rsidR="00132989" w:rsidRPr="00132989">
        <w:t xml:space="preserve"> </w:t>
      </w:r>
      <w:hyperlink r:id="rId96" w:history="1">
        <w:r w:rsidR="00132989" w:rsidRPr="00561A24">
          <w:rPr>
            <w:rStyle w:val="Hyperlink"/>
            <w:rFonts w:ascii="Times New Roman" w:hAnsi="Times New Roman" w:cs="Times New Roman"/>
            <w:sz w:val="24"/>
            <w:szCs w:val="24"/>
          </w:rPr>
          <w:t>https://doi.org/10.1016/0304-3932(88)90168-7</w:t>
        </w:r>
      </w:hyperlink>
      <w:r w:rsidR="00132989">
        <w:rPr>
          <w:rFonts w:ascii="Times New Roman" w:hAnsi="Times New Roman" w:cs="Times New Roman"/>
          <w:sz w:val="24"/>
          <w:szCs w:val="24"/>
        </w:rPr>
        <w:t xml:space="preserve"> </w:t>
      </w:r>
    </w:p>
    <w:p w14:paraId="5D302946" w14:textId="4C7765A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Mahoney, J., &amp; Thelen, K. (2010</w:t>
      </w:r>
      <w:r w:rsidR="00066FDE" w:rsidRPr="00C760DE">
        <w:rPr>
          <w:rFonts w:ascii="Times New Roman" w:hAnsi="Times New Roman" w:cs="Times New Roman"/>
          <w:sz w:val="24"/>
          <w:szCs w:val="24"/>
        </w:rPr>
        <w:t>b</w:t>
      </w:r>
      <w:r w:rsidRPr="00C760DE">
        <w:rPr>
          <w:rFonts w:ascii="Times New Roman" w:hAnsi="Times New Roman" w:cs="Times New Roman"/>
          <w:sz w:val="24"/>
          <w:szCs w:val="24"/>
        </w:rPr>
        <w:t xml:space="preserve">). </w:t>
      </w:r>
      <w:r w:rsidRPr="00C760DE">
        <w:rPr>
          <w:rFonts w:ascii="Times New Roman" w:hAnsi="Times New Roman" w:cs="Times New Roman"/>
          <w:i/>
          <w:sz w:val="24"/>
          <w:szCs w:val="24"/>
        </w:rPr>
        <w:t>Explaining institutional change: Ambiguity, agency, and power</w:t>
      </w:r>
      <w:r w:rsidRPr="00C760DE">
        <w:rPr>
          <w:rFonts w:ascii="Times New Roman" w:hAnsi="Times New Roman" w:cs="Times New Roman"/>
          <w:sz w:val="24"/>
          <w:szCs w:val="24"/>
        </w:rPr>
        <w:t>. Cambridge University Press.</w:t>
      </w:r>
      <w:r w:rsidR="00132989" w:rsidRPr="00132989">
        <w:t xml:space="preserve"> </w:t>
      </w:r>
      <w:hyperlink r:id="rId97" w:history="1">
        <w:r w:rsidR="00132989" w:rsidRPr="00561A24">
          <w:rPr>
            <w:rStyle w:val="Hyperlink"/>
            <w:rFonts w:ascii="Times New Roman" w:hAnsi="Times New Roman" w:cs="Times New Roman"/>
            <w:sz w:val="24"/>
            <w:szCs w:val="24"/>
          </w:rPr>
          <w:t>https://www.cambridge.org/core/books/explaining-institutional-change/</w:t>
        </w:r>
      </w:hyperlink>
      <w:r w:rsidR="00132989">
        <w:rPr>
          <w:rFonts w:ascii="Times New Roman" w:hAnsi="Times New Roman" w:cs="Times New Roman"/>
          <w:sz w:val="24"/>
          <w:szCs w:val="24"/>
        </w:rPr>
        <w:t xml:space="preserve"> </w:t>
      </w:r>
    </w:p>
    <w:p w14:paraId="1BAC4DE1" w14:textId="2108BC3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Mahoney, J., &amp; Thelen, K. (2010). A theory of gradual institutional change. In Explaining institutional change: Ambiguity, agency, and power (pp. 1-37). Cambridge University Press.</w:t>
      </w:r>
      <w:r w:rsidR="00132989" w:rsidRPr="00132989">
        <w:t xml:space="preserve"> </w:t>
      </w:r>
      <w:hyperlink r:id="rId98" w:history="1">
        <w:r w:rsidR="00132989" w:rsidRPr="00561A24">
          <w:rPr>
            <w:rStyle w:val="Hyperlink"/>
            <w:rFonts w:ascii="Times New Roman" w:hAnsi="Times New Roman" w:cs="Times New Roman"/>
            <w:sz w:val="24"/>
            <w:szCs w:val="24"/>
          </w:rPr>
          <w:t>https://doi.org/10.1017/CBO9780511806414</w:t>
        </w:r>
      </w:hyperlink>
      <w:r w:rsidR="00132989">
        <w:rPr>
          <w:rFonts w:ascii="Times New Roman" w:hAnsi="Times New Roman" w:cs="Times New Roman"/>
          <w:sz w:val="24"/>
          <w:szCs w:val="24"/>
        </w:rPr>
        <w:t xml:space="preserve"> </w:t>
      </w:r>
    </w:p>
    <w:p w14:paraId="3C347659" w14:textId="4A1B04F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Mainwaring, S., &amp; Bizzarro, F. (2019). The fates of third-wave democracies. </w:t>
      </w:r>
      <w:r w:rsidRPr="00C760DE">
        <w:rPr>
          <w:rFonts w:ascii="Times New Roman" w:hAnsi="Times New Roman" w:cs="Times New Roman"/>
          <w:i/>
          <w:iCs/>
          <w:sz w:val="24"/>
          <w:szCs w:val="24"/>
        </w:rPr>
        <w:t>Journal of Democracy</w:t>
      </w:r>
      <w:r w:rsidRPr="00C760DE">
        <w:rPr>
          <w:rFonts w:ascii="Times New Roman" w:hAnsi="Times New Roman" w:cs="Times New Roman"/>
          <w:sz w:val="24"/>
          <w:szCs w:val="24"/>
        </w:rPr>
        <w:t>, </w:t>
      </w:r>
      <w:r w:rsidRPr="00C760DE">
        <w:rPr>
          <w:rFonts w:ascii="Times New Roman" w:hAnsi="Times New Roman" w:cs="Times New Roman"/>
          <w:i/>
          <w:iCs/>
          <w:sz w:val="24"/>
          <w:szCs w:val="24"/>
        </w:rPr>
        <w:t>30</w:t>
      </w:r>
      <w:r w:rsidRPr="00C760DE">
        <w:rPr>
          <w:rFonts w:ascii="Times New Roman" w:hAnsi="Times New Roman" w:cs="Times New Roman"/>
          <w:sz w:val="24"/>
          <w:szCs w:val="24"/>
        </w:rPr>
        <w:t>(1), 99-113.</w:t>
      </w:r>
      <w:r w:rsidR="00132989" w:rsidRPr="00132989">
        <w:t xml:space="preserve"> </w:t>
      </w:r>
      <w:hyperlink r:id="rId99" w:history="1">
        <w:r w:rsidR="00132989" w:rsidRPr="00561A24">
          <w:rPr>
            <w:rStyle w:val="Hyperlink"/>
            <w:rFonts w:ascii="Times New Roman" w:hAnsi="Times New Roman" w:cs="Times New Roman"/>
            <w:sz w:val="24"/>
            <w:szCs w:val="24"/>
          </w:rPr>
          <w:t>https://doi.org/10.1353/jod.2019.0008</w:t>
        </w:r>
      </w:hyperlink>
      <w:r w:rsidR="00132989">
        <w:rPr>
          <w:rFonts w:ascii="Times New Roman" w:hAnsi="Times New Roman" w:cs="Times New Roman"/>
          <w:sz w:val="24"/>
          <w:szCs w:val="24"/>
        </w:rPr>
        <w:t xml:space="preserve"> </w:t>
      </w:r>
    </w:p>
    <w:p w14:paraId="43AD045B" w14:textId="4AC15128"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Malthus, T. R. (1798). </w:t>
      </w:r>
      <w:r w:rsidRPr="00C760DE">
        <w:rPr>
          <w:rFonts w:ascii="Times New Roman" w:hAnsi="Times New Roman" w:cs="Times New Roman"/>
          <w:i/>
          <w:iCs/>
          <w:sz w:val="24"/>
          <w:szCs w:val="24"/>
        </w:rPr>
        <w:t>An essay on the principle of population</w:t>
      </w:r>
      <w:r w:rsidRPr="00C760DE">
        <w:rPr>
          <w:rFonts w:ascii="Times New Roman" w:hAnsi="Times New Roman" w:cs="Times New Roman"/>
          <w:sz w:val="24"/>
          <w:szCs w:val="24"/>
        </w:rPr>
        <w:t>. J. Johnson.</w:t>
      </w:r>
      <w:r w:rsidR="00D61BD4" w:rsidRPr="00D61BD4">
        <w:t xml:space="preserve"> </w:t>
      </w:r>
      <w:hyperlink r:id="rId100" w:history="1">
        <w:r w:rsidR="00D61BD4" w:rsidRPr="00561A24">
          <w:rPr>
            <w:rStyle w:val="Hyperlink"/>
            <w:rFonts w:ascii="Times New Roman" w:hAnsi="Times New Roman" w:cs="Times New Roman"/>
            <w:sz w:val="24"/>
            <w:szCs w:val="24"/>
          </w:rPr>
          <w:t>https://oll.libertyfund.org/titles/malthus-an-essay-on-the-principle-of-population-1798-1st-ed</w:t>
        </w:r>
      </w:hyperlink>
      <w:r w:rsidR="00D61BD4">
        <w:rPr>
          <w:rFonts w:ascii="Times New Roman" w:hAnsi="Times New Roman" w:cs="Times New Roman"/>
          <w:sz w:val="24"/>
          <w:szCs w:val="24"/>
        </w:rPr>
        <w:t xml:space="preserve"> </w:t>
      </w:r>
    </w:p>
    <w:p w14:paraId="5F8CF099" w14:textId="2DBAE4C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Maslow, A. H. (1943). A theory of human motivation. </w:t>
      </w:r>
      <w:r w:rsidRPr="00C760DE">
        <w:rPr>
          <w:rFonts w:ascii="Times New Roman" w:hAnsi="Times New Roman" w:cs="Times New Roman"/>
          <w:i/>
          <w:sz w:val="24"/>
          <w:szCs w:val="24"/>
        </w:rPr>
        <w:t>Psychological Review, 50</w:t>
      </w:r>
      <w:r w:rsidRPr="00C760DE">
        <w:rPr>
          <w:rFonts w:ascii="Times New Roman" w:hAnsi="Times New Roman" w:cs="Times New Roman"/>
          <w:sz w:val="24"/>
          <w:szCs w:val="24"/>
        </w:rPr>
        <w:t xml:space="preserve">(4), 370–396. </w:t>
      </w:r>
      <w:hyperlink r:id="rId101" w:history="1">
        <w:r w:rsidR="00F83500" w:rsidRPr="00561A24">
          <w:rPr>
            <w:rStyle w:val="Hyperlink"/>
            <w:rFonts w:ascii="Times New Roman" w:hAnsi="Times New Roman" w:cs="Times New Roman"/>
            <w:sz w:val="24"/>
            <w:szCs w:val="24"/>
          </w:rPr>
          <w:t>https://doi.org/10.1037/h0054346</w:t>
        </w:r>
      </w:hyperlink>
      <w:r w:rsidR="00F83500">
        <w:rPr>
          <w:rFonts w:ascii="Times New Roman" w:hAnsi="Times New Roman" w:cs="Times New Roman"/>
          <w:sz w:val="24"/>
          <w:szCs w:val="24"/>
        </w:rPr>
        <w:t xml:space="preserve"> </w:t>
      </w:r>
    </w:p>
    <w:p w14:paraId="3CF6F9BF" w14:textId="1F66226C"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McClelland, D. C. (1961). </w:t>
      </w:r>
      <w:r w:rsidRPr="00C760DE">
        <w:rPr>
          <w:rFonts w:ascii="Times New Roman" w:hAnsi="Times New Roman" w:cs="Times New Roman"/>
          <w:i/>
          <w:iCs/>
          <w:sz w:val="24"/>
          <w:szCs w:val="24"/>
        </w:rPr>
        <w:t>The achieving society</w:t>
      </w:r>
      <w:r w:rsidRPr="00C760DE">
        <w:rPr>
          <w:rFonts w:ascii="Times New Roman" w:hAnsi="Times New Roman" w:cs="Times New Roman"/>
          <w:sz w:val="24"/>
          <w:szCs w:val="24"/>
        </w:rPr>
        <w:t>. Princeton, NJ: Van Nostrand.</w:t>
      </w:r>
      <w:r w:rsidR="005F34B7" w:rsidRPr="005F34B7">
        <w:t xml:space="preserve"> </w:t>
      </w:r>
      <w:hyperlink r:id="rId102" w:history="1">
        <w:r w:rsidR="005F34B7" w:rsidRPr="00561A24">
          <w:rPr>
            <w:rStyle w:val="Hyperlink"/>
            <w:rFonts w:ascii="Times New Roman" w:hAnsi="Times New Roman" w:cs="Times New Roman"/>
            <w:sz w:val="24"/>
            <w:szCs w:val="24"/>
          </w:rPr>
          <w:t>https://doi.org/10.1037/14359-000</w:t>
        </w:r>
      </w:hyperlink>
      <w:r w:rsidR="005F34B7">
        <w:rPr>
          <w:rFonts w:ascii="Times New Roman" w:hAnsi="Times New Roman" w:cs="Times New Roman"/>
          <w:sz w:val="24"/>
          <w:szCs w:val="24"/>
        </w:rPr>
        <w:t xml:space="preserve"> </w:t>
      </w:r>
    </w:p>
    <w:p w14:paraId="69D7D7E5" w14:textId="12736C3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McCloskey, D. N. (2006). </w:t>
      </w:r>
      <w:r w:rsidRPr="00C760DE">
        <w:rPr>
          <w:rFonts w:ascii="Times New Roman" w:hAnsi="Times New Roman" w:cs="Times New Roman"/>
          <w:i/>
          <w:iCs/>
          <w:sz w:val="24"/>
          <w:szCs w:val="24"/>
        </w:rPr>
        <w:t>The bourgeois virtues: Ethics for an age of commerce</w:t>
      </w:r>
      <w:r w:rsidRPr="00C760DE">
        <w:rPr>
          <w:rFonts w:ascii="Times New Roman" w:hAnsi="Times New Roman" w:cs="Times New Roman"/>
          <w:sz w:val="24"/>
          <w:szCs w:val="24"/>
        </w:rPr>
        <w:t>. University of Chicago Press.</w:t>
      </w:r>
      <w:r w:rsidR="009F65D1" w:rsidRPr="009F65D1">
        <w:t xml:space="preserve"> </w:t>
      </w:r>
      <w:hyperlink r:id="rId103" w:history="1">
        <w:r w:rsidR="009F65D1" w:rsidRPr="00561A24">
          <w:rPr>
            <w:rStyle w:val="Hyperlink"/>
            <w:rFonts w:ascii="Times New Roman" w:hAnsi="Times New Roman" w:cs="Times New Roman"/>
            <w:sz w:val="24"/>
            <w:szCs w:val="24"/>
          </w:rPr>
          <w:t>https://doi.org/10.7208/chicago/9780226556673.001.0001</w:t>
        </w:r>
      </w:hyperlink>
      <w:r w:rsidR="009F65D1">
        <w:rPr>
          <w:rFonts w:ascii="Times New Roman" w:hAnsi="Times New Roman" w:cs="Times New Roman"/>
          <w:sz w:val="24"/>
          <w:szCs w:val="24"/>
        </w:rPr>
        <w:t xml:space="preserve"> </w:t>
      </w:r>
    </w:p>
    <w:p w14:paraId="18825F49" w14:textId="6D6B281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McCloskey, D. N. (2010). </w:t>
      </w:r>
      <w:r w:rsidRPr="00C760DE">
        <w:rPr>
          <w:rFonts w:ascii="Times New Roman" w:hAnsi="Times New Roman" w:cs="Times New Roman"/>
          <w:i/>
          <w:sz w:val="24"/>
          <w:szCs w:val="24"/>
        </w:rPr>
        <w:t>Bourgeois dignity: Why economics can't explain the modern world</w:t>
      </w:r>
      <w:r w:rsidRPr="00C760DE">
        <w:rPr>
          <w:rFonts w:ascii="Times New Roman" w:hAnsi="Times New Roman" w:cs="Times New Roman"/>
          <w:sz w:val="24"/>
          <w:szCs w:val="24"/>
        </w:rPr>
        <w:t>. University of Chicago Press.</w:t>
      </w:r>
      <w:r w:rsidR="009F65D1" w:rsidRPr="009F65D1">
        <w:t xml:space="preserve"> </w:t>
      </w:r>
      <w:hyperlink r:id="rId104" w:history="1">
        <w:r w:rsidR="009F65D1" w:rsidRPr="00561A24">
          <w:rPr>
            <w:rStyle w:val="Hyperlink"/>
            <w:rFonts w:ascii="Times New Roman" w:hAnsi="Times New Roman" w:cs="Times New Roman"/>
            <w:sz w:val="24"/>
            <w:szCs w:val="24"/>
          </w:rPr>
          <w:t>https://doi.org/10.7208/chicago/9780226556666.001.0001</w:t>
        </w:r>
      </w:hyperlink>
      <w:r w:rsidR="009F65D1">
        <w:rPr>
          <w:rFonts w:ascii="Times New Roman" w:hAnsi="Times New Roman" w:cs="Times New Roman"/>
          <w:sz w:val="24"/>
          <w:szCs w:val="24"/>
        </w:rPr>
        <w:t xml:space="preserve"> </w:t>
      </w:r>
    </w:p>
    <w:p w14:paraId="5C8E26FE" w14:textId="5D18207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Mehlum, H., Moene, K., &amp; Torvik, R. (2006). Institutions and the Resource Curse. </w:t>
      </w:r>
      <w:r w:rsidRPr="00C760DE">
        <w:rPr>
          <w:rFonts w:ascii="Times New Roman" w:hAnsi="Times New Roman" w:cs="Times New Roman"/>
          <w:i/>
          <w:sz w:val="24"/>
          <w:szCs w:val="24"/>
        </w:rPr>
        <w:t>The Economic Journal</w:t>
      </w:r>
      <w:r w:rsidRPr="00C760DE">
        <w:rPr>
          <w:rFonts w:ascii="Times New Roman" w:hAnsi="Times New Roman" w:cs="Times New Roman"/>
          <w:sz w:val="24"/>
          <w:szCs w:val="24"/>
        </w:rPr>
        <w:t>, 116(508), 1–20.</w:t>
      </w:r>
      <w:r w:rsidR="009F65D1" w:rsidRPr="009F65D1">
        <w:t xml:space="preserve"> </w:t>
      </w:r>
      <w:hyperlink r:id="rId105" w:history="1">
        <w:r w:rsidR="009F65D1" w:rsidRPr="00561A24">
          <w:rPr>
            <w:rStyle w:val="Hyperlink"/>
            <w:rFonts w:ascii="Times New Roman" w:hAnsi="Times New Roman" w:cs="Times New Roman"/>
            <w:sz w:val="24"/>
            <w:szCs w:val="24"/>
          </w:rPr>
          <w:t>https://doi.org/10.1111/j.1468-0297.2006.01045.x</w:t>
        </w:r>
      </w:hyperlink>
      <w:r w:rsidR="009F65D1">
        <w:rPr>
          <w:rFonts w:ascii="Times New Roman" w:hAnsi="Times New Roman" w:cs="Times New Roman"/>
          <w:sz w:val="24"/>
          <w:szCs w:val="24"/>
        </w:rPr>
        <w:t xml:space="preserve"> </w:t>
      </w:r>
    </w:p>
    <w:p w14:paraId="547AD64F" w14:textId="3A9C201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Mill, J. S. (1848). </w:t>
      </w:r>
      <w:r w:rsidRPr="00C760DE">
        <w:rPr>
          <w:rFonts w:ascii="Times New Roman" w:hAnsi="Times New Roman" w:cs="Times New Roman"/>
          <w:i/>
          <w:sz w:val="24"/>
          <w:szCs w:val="24"/>
        </w:rPr>
        <w:t>Principles of political economy</w:t>
      </w:r>
      <w:r w:rsidRPr="00C760DE">
        <w:rPr>
          <w:rFonts w:ascii="Times New Roman" w:hAnsi="Times New Roman" w:cs="Times New Roman"/>
          <w:sz w:val="24"/>
          <w:szCs w:val="24"/>
        </w:rPr>
        <w:t>. London: John W. Parker.</w:t>
      </w:r>
      <w:r w:rsidR="009F65D1" w:rsidRPr="009F65D1">
        <w:t xml:space="preserve"> </w:t>
      </w:r>
      <w:hyperlink r:id="rId106" w:history="1">
        <w:r w:rsidR="009F65D1" w:rsidRPr="00561A24">
          <w:rPr>
            <w:rStyle w:val="Hyperlink"/>
            <w:rFonts w:ascii="Times New Roman" w:hAnsi="Times New Roman" w:cs="Times New Roman"/>
            <w:sz w:val="24"/>
            <w:szCs w:val="24"/>
          </w:rPr>
          <w:t>https://archive.org/details/principlesofpoli01mill_0</w:t>
        </w:r>
      </w:hyperlink>
      <w:r w:rsidR="009F65D1">
        <w:rPr>
          <w:rFonts w:ascii="Times New Roman" w:hAnsi="Times New Roman" w:cs="Times New Roman"/>
          <w:sz w:val="24"/>
          <w:szCs w:val="24"/>
        </w:rPr>
        <w:t xml:space="preserve"> </w:t>
      </w:r>
    </w:p>
    <w:p w14:paraId="077C6E18" w14:textId="19D8BFD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Mkandawire, T. (2001). Thinking about developmental states in Africa. </w:t>
      </w:r>
      <w:r w:rsidRPr="00C760DE">
        <w:rPr>
          <w:rFonts w:ascii="Times New Roman" w:hAnsi="Times New Roman" w:cs="Times New Roman"/>
          <w:i/>
          <w:sz w:val="24"/>
          <w:szCs w:val="24"/>
        </w:rPr>
        <w:t>Cambridge Journal of Economics</w:t>
      </w:r>
      <w:r w:rsidRPr="00C760DE">
        <w:rPr>
          <w:rFonts w:ascii="Times New Roman" w:hAnsi="Times New Roman" w:cs="Times New Roman"/>
          <w:sz w:val="24"/>
          <w:szCs w:val="24"/>
        </w:rPr>
        <w:t>, 25(3), 289–314.</w:t>
      </w:r>
      <w:r w:rsidR="007E4409" w:rsidRPr="007E4409">
        <w:t xml:space="preserve"> </w:t>
      </w:r>
      <w:hyperlink r:id="rId107" w:history="1">
        <w:r w:rsidR="007E4409" w:rsidRPr="00561A24">
          <w:rPr>
            <w:rStyle w:val="Hyperlink"/>
            <w:rFonts w:ascii="Times New Roman" w:hAnsi="Times New Roman" w:cs="Times New Roman"/>
            <w:sz w:val="24"/>
            <w:szCs w:val="24"/>
          </w:rPr>
          <w:t>https://doi.org/10.1093/cje/25.3.289</w:t>
        </w:r>
      </w:hyperlink>
      <w:r w:rsidR="007E4409">
        <w:rPr>
          <w:rFonts w:ascii="Times New Roman" w:hAnsi="Times New Roman" w:cs="Times New Roman"/>
          <w:sz w:val="24"/>
          <w:szCs w:val="24"/>
        </w:rPr>
        <w:t xml:space="preserve"> </w:t>
      </w:r>
    </w:p>
    <w:p w14:paraId="2972BDE2" w14:textId="1D8F689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Mokyr, J. (2002). </w:t>
      </w:r>
      <w:r w:rsidRPr="00C760DE">
        <w:rPr>
          <w:rFonts w:ascii="Times New Roman" w:hAnsi="Times New Roman" w:cs="Times New Roman"/>
          <w:i/>
          <w:sz w:val="24"/>
          <w:szCs w:val="24"/>
        </w:rPr>
        <w:t>The gifts of Athena: Historical origins of the knowledge economy</w:t>
      </w:r>
      <w:r w:rsidRPr="00C760DE">
        <w:rPr>
          <w:rFonts w:ascii="Times New Roman" w:hAnsi="Times New Roman" w:cs="Times New Roman"/>
          <w:sz w:val="24"/>
          <w:szCs w:val="24"/>
        </w:rPr>
        <w:t>. Princeton University Press.</w:t>
      </w:r>
      <w:r w:rsidR="007E4409" w:rsidRPr="007E4409">
        <w:t xml:space="preserve"> </w:t>
      </w:r>
      <w:hyperlink r:id="rId108" w:history="1">
        <w:r w:rsidR="007E4409" w:rsidRPr="00561A24">
          <w:rPr>
            <w:rStyle w:val="Hyperlink"/>
            <w:rFonts w:ascii="Times New Roman" w:hAnsi="Times New Roman" w:cs="Times New Roman"/>
            <w:sz w:val="24"/>
            <w:szCs w:val="24"/>
          </w:rPr>
          <w:t>https://press.princeton.edu/books/paperback/9780691120133/the-gifts-of-athena</w:t>
        </w:r>
      </w:hyperlink>
      <w:r w:rsidR="007E4409">
        <w:rPr>
          <w:rFonts w:ascii="Times New Roman" w:hAnsi="Times New Roman" w:cs="Times New Roman"/>
          <w:sz w:val="24"/>
          <w:szCs w:val="24"/>
        </w:rPr>
        <w:t xml:space="preserve"> </w:t>
      </w:r>
    </w:p>
    <w:p w14:paraId="31EB5314"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Mokyr, J. (2009). </w:t>
      </w:r>
      <w:r w:rsidRPr="00C760DE">
        <w:rPr>
          <w:rFonts w:ascii="Times New Roman" w:hAnsi="Times New Roman" w:cs="Times New Roman"/>
          <w:i/>
          <w:sz w:val="24"/>
          <w:szCs w:val="24"/>
        </w:rPr>
        <w:t>The enlightened economy: An economic history of Britain, 1700–1850</w:t>
      </w:r>
      <w:r w:rsidRPr="00C760DE">
        <w:rPr>
          <w:rFonts w:ascii="Times New Roman" w:hAnsi="Times New Roman" w:cs="Times New Roman"/>
          <w:sz w:val="24"/>
          <w:szCs w:val="24"/>
        </w:rPr>
        <w:t>. Yale University Press.</w:t>
      </w:r>
    </w:p>
    <w:p w14:paraId="2BDF0726" w14:textId="2DEB863B"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Mokyr, J. (2016). </w:t>
      </w:r>
      <w:r w:rsidRPr="00C760DE">
        <w:rPr>
          <w:rFonts w:ascii="Times New Roman" w:hAnsi="Times New Roman" w:cs="Times New Roman"/>
          <w:i/>
          <w:sz w:val="24"/>
          <w:szCs w:val="24"/>
        </w:rPr>
        <w:t>A culture of growth: The origins of the modern economy</w:t>
      </w:r>
      <w:r w:rsidRPr="00C760DE">
        <w:rPr>
          <w:rFonts w:ascii="Times New Roman" w:hAnsi="Times New Roman" w:cs="Times New Roman"/>
          <w:sz w:val="24"/>
          <w:szCs w:val="24"/>
        </w:rPr>
        <w:t>. Princeton University Press.</w:t>
      </w:r>
      <w:r w:rsidR="00693635" w:rsidRPr="00693635">
        <w:t xml:space="preserve"> </w:t>
      </w:r>
      <w:hyperlink r:id="rId109" w:history="1">
        <w:r w:rsidR="00693635" w:rsidRPr="00561A24">
          <w:rPr>
            <w:rStyle w:val="Hyperlink"/>
            <w:rFonts w:ascii="Times New Roman" w:hAnsi="Times New Roman" w:cs="Times New Roman"/>
            <w:sz w:val="24"/>
            <w:szCs w:val="24"/>
          </w:rPr>
          <w:t>https://press.princeton.edu/books/hardcover/9780691168883/a-culture-of-growth</w:t>
        </w:r>
      </w:hyperlink>
      <w:r w:rsidR="00693635">
        <w:rPr>
          <w:rFonts w:ascii="Times New Roman" w:hAnsi="Times New Roman" w:cs="Times New Roman"/>
          <w:sz w:val="24"/>
          <w:szCs w:val="24"/>
        </w:rPr>
        <w:t xml:space="preserve"> </w:t>
      </w:r>
    </w:p>
    <w:p w14:paraId="03FF72CD" w14:textId="13A2A47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Naughton, B. (2007). </w:t>
      </w:r>
      <w:r w:rsidRPr="00C760DE">
        <w:rPr>
          <w:rFonts w:ascii="Times New Roman" w:hAnsi="Times New Roman" w:cs="Times New Roman"/>
          <w:i/>
          <w:sz w:val="24"/>
          <w:szCs w:val="24"/>
        </w:rPr>
        <w:t>The Chinese economy: Transitions and growth</w:t>
      </w:r>
      <w:r w:rsidRPr="00C760DE">
        <w:rPr>
          <w:rFonts w:ascii="Times New Roman" w:hAnsi="Times New Roman" w:cs="Times New Roman"/>
          <w:sz w:val="24"/>
          <w:szCs w:val="24"/>
        </w:rPr>
        <w:t>. MIT Press.</w:t>
      </w:r>
      <w:r w:rsidR="00693635" w:rsidRPr="00693635">
        <w:t xml:space="preserve"> </w:t>
      </w:r>
      <w:hyperlink r:id="rId110" w:history="1">
        <w:r w:rsidR="00693635" w:rsidRPr="00561A24">
          <w:rPr>
            <w:rStyle w:val="Hyperlink"/>
            <w:rFonts w:ascii="Times New Roman" w:hAnsi="Times New Roman" w:cs="Times New Roman"/>
            <w:sz w:val="24"/>
            <w:szCs w:val="24"/>
          </w:rPr>
          <w:t>https://direct.mit.edu/books/book/871425/The-Chinese-EconomyTransitions-and-Growth</w:t>
        </w:r>
      </w:hyperlink>
      <w:r w:rsidR="00693635">
        <w:rPr>
          <w:rFonts w:ascii="Times New Roman" w:hAnsi="Times New Roman" w:cs="Times New Roman"/>
          <w:sz w:val="24"/>
          <w:szCs w:val="24"/>
        </w:rPr>
        <w:t xml:space="preserve"> </w:t>
      </w:r>
    </w:p>
    <w:p w14:paraId="79E3C72F"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North, D. C. (1981). </w:t>
      </w:r>
      <w:r w:rsidRPr="00C760DE">
        <w:rPr>
          <w:rFonts w:ascii="Times New Roman" w:hAnsi="Times New Roman" w:cs="Times New Roman"/>
          <w:i/>
          <w:sz w:val="24"/>
          <w:szCs w:val="24"/>
        </w:rPr>
        <w:t>Structure and Change in Economic History</w:t>
      </w:r>
      <w:r w:rsidRPr="00C760DE">
        <w:rPr>
          <w:rFonts w:ascii="Times New Roman" w:hAnsi="Times New Roman" w:cs="Times New Roman"/>
          <w:sz w:val="24"/>
          <w:szCs w:val="24"/>
        </w:rPr>
        <w:t>. W.W. Norton.</w:t>
      </w:r>
    </w:p>
    <w:p w14:paraId="325D566D" w14:textId="289A91F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North, D. C. (1989). Institutions and economic growth: An historical introduction. </w:t>
      </w:r>
      <w:r w:rsidRPr="00C760DE">
        <w:rPr>
          <w:rFonts w:ascii="Times New Roman" w:hAnsi="Times New Roman" w:cs="Times New Roman"/>
          <w:i/>
          <w:iCs/>
          <w:sz w:val="24"/>
          <w:szCs w:val="24"/>
        </w:rPr>
        <w:t>World development</w:t>
      </w:r>
      <w:r w:rsidRPr="00C760DE">
        <w:rPr>
          <w:rFonts w:ascii="Times New Roman" w:hAnsi="Times New Roman" w:cs="Times New Roman"/>
          <w:sz w:val="24"/>
          <w:szCs w:val="24"/>
        </w:rPr>
        <w:t>, </w:t>
      </w:r>
      <w:r w:rsidRPr="00C760DE">
        <w:rPr>
          <w:rFonts w:ascii="Times New Roman" w:hAnsi="Times New Roman" w:cs="Times New Roman"/>
          <w:i/>
          <w:iCs/>
          <w:sz w:val="24"/>
          <w:szCs w:val="24"/>
        </w:rPr>
        <w:t>17</w:t>
      </w:r>
      <w:r w:rsidRPr="00C760DE">
        <w:rPr>
          <w:rFonts w:ascii="Times New Roman" w:hAnsi="Times New Roman" w:cs="Times New Roman"/>
          <w:sz w:val="24"/>
          <w:szCs w:val="24"/>
        </w:rPr>
        <w:t>(9), 1319-1332.</w:t>
      </w:r>
      <w:r w:rsidR="00693635" w:rsidRPr="00693635">
        <w:t xml:space="preserve"> </w:t>
      </w:r>
      <w:hyperlink r:id="rId111" w:history="1">
        <w:r w:rsidR="00693635" w:rsidRPr="00561A24">
          <w:rPr>
            <w:rStyle w:val="Hyperlink"/>
            <w:rFonts w:ascii="Times New Roman" w:hAnsi="Times New Roman" w:cs="Times New Roman"/>
            <w:sz w:val="24"/>
            <w:szCs w:val="24"/>
          </w:rPr>
          <w:t>https://doi.org/10.1016/0305-750X(89)90075-2</w:t>
        </w:r>
      </w:hyperlink>
      <w:r w:rsidR="00693635">
        <w:rPr>
          <w:rFonts w:ascii="Times New Roman" w:hAnsi="Times New Roman" w:cs="Times New Roman"/>
          <w:sz w:val="24"/>
          <w:szCs w:val="24"/>
        </w:rPr>
        <w:t xml:space="preserve"> </w:t>
      </w:r>
    </w:p>
    <w:p w14:paraId="41C97348" w14:textId="443EA34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North, D. C. (1990). </w:t>
      </w:r>
      <w:r w:rsidRPr="00C760DE">
        <w:rPr>
          <w:rFonts w:ascii="Times New Roman" w:hAnsi="Times New Roman" w:cs="Times New Roman"/>
          <w:i/>
          <w:sz w:val="24"/>
          <w:szCs w:val="24"/>
        </w:rPr>
        <w:t>Institutions, institutional change and economic performance</w:t>
      </w:r>
      <w:r w:rsidRPr="00C760DE">
        <w:rPr>
          <w:rFonts w:ascii="Times New Roman" w:hAnsi="Times New Roman" w:cs="Times New Roman"/>
          <w:sz w:val="24"/>
          <w:szCs w:val="24"/>
        </w:rPr>
        <w:t>. Cambridge University Press.</w:t>
      </w:r>
      <w:r w:rsidR="00693635" w:rsidRPr="00693635">
        <w:t xml:space="preserve"> </w:t>
      </w:r>
      <w:hyperlink r:id="rId112" w:history="1">
        <w:r w:rsidR="00693635" w:rsidRPr="00561A24">
          <w:rPr>
            <w:rStyle w:val="Hyperlink"/>
            <w:rFonts w:ascii="Times New Roman" w:hAnsi="Times New Roman" w:cs="Times New Roman"/>
            <w:sz w:val="24"/>
            <w:szCs w:val="24"/>
          </w:rPr>
          <w:t>https://doi.org/10.1017/CBO9780511808678</w:t>
        </w:r>
      </w:hyperlink>
      <w:r w:rsidR="00693635">
        <w:rPr>
          <w:rFonts w:ascii="Times New Roman" w:hAnsi="Times New Roman" w:cs="Times New Roman"/>
          <w:sz w:val="24"/>
          <w:szCs w:val="24"/>
        </w:rPr>
        <w:t xml:space="preserve"> </w:t>
      </w:r>
    </w:p>
    <w:p w14:paraId="68586945" w14:textId="3AA70C2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North, D. C. (2005). </w:t>
      </w:r>
      <w:r w:rsidRPr="00C760DE">
        <w:rPr>
          <w:rFonts w:ascii="Times New Roman" w:hAnsi="Times New Roman" w:cs="Times New Roman"/>
          <w:i/>
          <w:sz w:val="24"/>
          <w:szCs w:val="24"/>
        </w:rPr>
        <w:t>Understanding the process of economic change</w:t>
      </w:r>
      <w:r w:rsidRPr="00C760DE">
        <w:rPr>
          <w:rFonts w:ascii="Times New Roman" w:hAnsi="Times New Roman" w:cs="Times New Roman"/>
          <w:sz w:val="24"/>
          <w:szCs w:val="24"/>
        </w:rPr>
        <w:t>. Princeton University Press.</w:t>
      </w:r>
      <w:r w:rsidR="00693635" w:rsidRPr="00693635">
        <w:t xml:space="preserve"> </w:t>
      </w:r>
      <w:hyperlink r:id="rId113" w:history="1">
        <w:r w:rsidR="00693635" w:rsidRPr="00561A24">
          <w:rPr>
            <w:rStyle w:val="Hyperlink"/>
            <w:rFonts w:ascii="Times New Roman" w:hAnsi="Times New Roman" w:cs="Times New Roman"/>
            <w:sz w:val="24"/>
            <w:szCs w:val="24"/>
          </w:rPr>
          <w:t>https://doi.org/10.1515/9781400829484</w:t>
        </w:r>
      </w:hyperlink>
      <w:r w:rsidR="00693635">
        <w:rPr>
          <w:rFonts w:ascii="Times New Roman" w:hAnsi="Times New Roman" w:cs="Times New Roman"/>
          <w:sz w:val="24"/>
          <w:szCs w:val="24"/>
        </w:rPr>
        <w:t xml:space="preserve"> </w:t>
      </w:r>
    </w:p>
    <w:p w14:paraId="712C4E9A" w14:textId="4D557E2C"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North, D. C., &amp; Weingast, B. R. (1989). Constitutions and commitment: The evolution of institutions governing public choice in seventeenth-century England. </w:t>
      </w:r>
      <w:r w:rsidRPr="00C760DE">
        <w:rPr>
          <w:rFonts w:ascii="Times New Roman" w:hAnsi="Times New Roman" w:cs="Times New Roman"/>
          <w:i/>
          <w:iCs/>
          <w:sz w:val="24"/>
          <w:szCs w:val="24"/>
        </w:rPr>
        <w:t>The Journal of Economic History, 49</w:t>
      </w:r>
      <w:r w:rsidRPr="00C760DE">
        <w:rPr>
          <w:rFonts w:ascii="Times New Roman" w:hAnsi="Times New Roman" w:cs="Times New Roman"/>
          <w:sz w:val="24"/>
          <w:szCs w:val="24"/>
        </w:rPr>
        <w:t xml:space="preserve">(4), 803–832. </w:t>
      </w:r>
      <w:hyperlink r:id="rId114" w:history="1">
        <w:r w:rsidR="00693635" w:rsidRPr="00561A24">
          <w:rPr>
            <w:rStyle w:val="Hyperlink"/>
            <w:rFonts w:ascii="Times New Roman" w:hAnsi="Times New Roman" w:cs="Times New Roman"/>
            <w:sz w:val="24"/>
            <w:szCs w:val="24"/>
          </w:rPr>
          <w:t>https://doi.org/10.1017/S0022050700009451</w:t>
        </w:r>
      </w:hyperlink>
      <w:r w:rsidR="00693635">
        <w:rPr>
          <w:rFonts w:ascii="Times New Roman" w:hAnsi="Times New Roman" w:cs="Times New Roman"/>
          <w:sz w:val="24"/>
          <w:szCs w:val="24"/>
        </w:rPr>
        <w:t xml:space="preserve"> </w:t>
      </w:r>
    </w:p>
    <w:p w14:paraId="4BD055EB" w14:textId="1DFA5D0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North, D. C., Wallis, J. J., &amp; Weingast, B. R. (2009). </w:t>
      </w:r>
      <w:r w:rsidRPr="00C760DE">
        <w:rPr>
          <w:rFonts w:ascii="Times New Roman" w:hAnsi="Times New Roman" w:cs="Times New Roman"/>
          <w:i/>
          <w:sz w:val="24"/>
          <w:szCs w:val="24"/>
        </w:rPr>
        <w:t>Violence and social orders: A conceptual framework for interpreting recorded human history</w:t>
      </w:r>
      <w:r w:rsidRPr="00C760DE">
        <w:rPr>
          <w:rFonts w:ascii="Times New Roman" w:hAnsi="Times New Roman" w:cs="Times New Roman"/>
          <w:sz w:val="24"/>
          <w:szCs w:val="24"/>
        </w:rPr>
        <w:t>. Cambridge University Press.</w:t>
      </w:r>
      <w:r w:rsidR="00693635" w:rsidRPr="00693635">
        <w:t xml:space="preserve"> </w:t>
      </w:r>
      <w:hyperlink r:id="rId115" w:history="1">
        <w:r w:rsidR="00693635" w:rsidRPr="00561A24">
          <w:rPr>
            <w:rStyle w:val="Hyperlink"/>
            <w:rFonts w:ascii="Times New Roman" w:hAnsi="Times New Roman" w:cs="Times New Roman"/>
            <w:sz w:val="24"/>
            <w:szCs w:val="24"/>
          </w:rPr>
          <w:t>https://doi.org/10.1017/CBO9780511575839</w:t>
        </w:r>
      </w:hyperlink>
      <w:r w:rsidR="00693635">
        <w:rPr>
          <w:rFonts w:ascii="Times New Roman" w:hAnsi="Times New Roman" w:cs="Times New Roman"/>
          <w:sz w:val="24"/>
          <w:szCs w:val="24"/>
        </w:rPr>
        <w:t xml:space="preserve"> </w:t>
      </w:r>
    </w:p>
    <w:p w14:paraId="127CE879" w14:textId="19AD950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Nussbaum, M. (2000). Women and Human Development: The Capabilities Approach. Cambridge University Press.</w:t>
      </w:r>
      <w:r w:rsidR="00693635" w:rsidRPr="00693635">
        <w:t xml:space="preserve"> </w:t>
      </w:r>
      <w:hyperlink r:id="rId116" w:history="1">
        <w:r w:rsidR="00693635" w:rsidRPr="00561A24">
          <w:rPr>
            <w:rStyle w:val="Hyperlink"/>
            <w:rFonts w:ascii="Times New Roman" w:hAnsi="Times New Roman" w:cs="Times New Roman"/>
            <w:sz w:val="24"/>
            <w:szCs w:val="24"/>
          </w:rPr>
          <w:t>https://www.cambridge.org/core/books/women-and-human-development/205E4CD12A32976C81232813589D7E81</w:t>
        </w:r>
      </w:hyperlink>
      <w:r w:rsidR="00693635">
        <w:rPr>
          <w:rFonts w:ascii="Times New Roman" w:hAnsi="Times New Roman" w:cs="Times New Roman"/>
          <w:sz w:val="24"/>
          <w:szCs w:val="24"/>
        </w:rPr>
        <w:t xml:space="preserve"> </w:t>
      </w:r>
    </w:p>
    <w:p w14:paraId="5CEF241A" w14:textId="539FE2F7" w:rsidR="00D44FC0" w:rsidRPr="00C760DE" w:rsidRDefault="00D44FC0" w:rsidP="003E00CB">
      <w:pPr>
        <w:spacing w:line="480" w:lineRule="auto"/>
        <w:rPr>
          <w:rFonts w:ascii="Times New Roman" w:hAnsi="Times New Roman" w:cs="Times New Roman"/>
          <w:color w:val="222222"/>
          <w:sz w:val="24"/>
          <w:szCs w:val="24"/>
          <w:shd w:val="clear" w:color="auto" w:fill="FFFFFF"/>
        </w:rPr>
      </w:pPr>
      <w:r w:rsidRPr="00C760DE">
        <w:rPr>
          <w:rFonts w:ascii="Times New Roman" w:hAnsi="Times New Roman" w:cs="Times New Roman"/>
          <w:color w:val="222222"/>
          <w:sz w:val="24"/>
          <w:szCs w:val="24"/>
          <w:shd w:val="clear" w:color="auto" w:fill="FFFFFF"/>
        </w:rPr>
        <w:t>Ogilvie, S., &amp; Carus, A. W. (2014). Institutions and economic growth in historical perspective. </w:t>
      </w:r>
      <w:r w:rsidRPr="00C760DE">
        <w:rPr>
          <w:rFonts w:ascii="Times New Roman" w:hAnsi="Times New Roman" w:cs="Times New Roman"/>
          <w:i/>
          <w:iCs/>
          <w:color w:val="222222"/>
          <w:sz w:val="24"/>
          <w:szCs w:val="24"/>
          <w:shd w:val="clear" w:color="auto" w:fill="FFFFFF"/>
        </w:rPr>
        <w:t>Handbook of economic growth</w:t>
      </w:r>
      <w:r w:rsidRPr="00C760DE">
        <w:rPr>
          <w:rFonts w:ascii="Times New Roman" w:hAnsi="Times New Roman" w:cs="Times New Roman"/>
          <w:color w:val="222222"/>
          <w:sz w:val="24"/>
          <w:szCs w:val="24"/>
          <w:shd w:val="clear" w:color="auto" w:fill="FFFFFF"/>
        </w:rPr>
        <w:t>, </w:t>
      </w:r>
      <w:r w:rsidRPr="00C760DE">
        <w:rPr>
          <w:rFonts w:ascii="Times New Roman" w:hAnsi="Times New Roman" w:cs="Times New Roman"/>
          <w:i/>
          <w:iCs/>
          <w:color w:val="222222"/>
          <w:sz w:val="24"/>
          <w:szCs w:val="24"/>
          <w:shd w:val="clear" w:color="auto" w:fill="FFFFFF"/>
        </w:rPr>
        <w:t>2</w:t>
      </w:r>
      <w:r w:rsidRPr="00C760DE">
        <w:rPr>
          <w:rFonts w:ascii="Times New Roman" w:hAnsi="Times New Roman" w:cs="Times New Roman"/>
          <w:color w:val="222222"/>
          <w:sz w:val="24"/>
          <w:szCs w:val="24"/>
          <w:shd w:val="clear" w:color="auto" w:fill="FFFFFF"/>
        </w:rPr>
        <w:t>, 403-513.</w:t>
      </w:r>
      <w:r w:rsidR="00693635" w:rsidRPr="00693635">
        <w:t xml:space="preserve"> </w:t>
      </w:r>
      <w:hyperlink r:id="rId117" w:history="1">
        <w:r w:rsidR="00693635" w:rsidRPr="00561A24">
          <w:rPr>
            <w:rStyle w:val="Hyperlink"/>
            <w:rFonts w:ascii="Times New Roman" w:hAnsi="Times New Roman" w:cs="Times New Roman"/>
            <w:sz w:val="24"/>
            <w:szCs w:val="24"/>
            <w:shd w:val="clear" w:color="auto" w:fill="FFFFFF"/>
          </w:rPr>
          <w:t>https://doi.org/10.1016/B978-0-444-53538-2.00008-3</w:t>
        </w:r>
      </w:hyperlink>
      <w:r w:rsidR="00693635">
        <w:rPr>
          <w:rFonts w:ascii="Times New Roman" w:hAnsi="Times New Roman" w:cs="Times New Roman"/>
          <w:color w:val="222222"/>
          <w:sz w:val="24"/>
          <w:szCs w:val="24"/>
          <w:shd w:val="clear" w:color="auto" w:fill="FFFFFF"/>
        </w:rPr>
        <w:t xml:space="preserve"> </w:t>
      </w:r>
    </w:p>
    <w:p w14:paraId="5D48D17C" w14:textId="1F4DC6CA" w:rsidR="00D44FC0" w:rsidRPr="00C760DE" w:rsidRDefault="00D44FC0" w:rsidP="003E00CB">
      <w:pPr>
        <w:spacing w:line="480" w:lineRule="auto"/>
        <w:rPr>
          <w:rFonts w:ascii="Times New Roman" w:hAnsi="Times New Roman" w:cs="Times New Roman"/>
          <w:color w:val="222222"/>
          <w:sz w:val="24"/>
          <w:szCs w:val="24"/>
          <w:shd w:val="clear" w:color="auto" w:fill="FFFFFF"/>
        </w:rPr>
      </w:pPr>
      <w:r w:rsidRPr="00C760DE">
        <w:rPr>
          <w:rFonts w:ascii="Times New Roman" w:hAnsi="Times New Roman" w:cs="Times New Roman"/>
          <w:color w:val="222222"/>
          <w:sz w:val="24"/>
          <w:szCs w:val="24"/>
          <w:shd w:val="clear" w:color="auto" w:fill="FFFFFF"/>
        </w:rPr>
        <w:t>Ostasiewicz, K., &amp; Ostasiewicz, W. (2015). Reshaping economics to encompass quality of life issues. </w:t>
      </w:r>
      <w:r w:rsidRPr="00C760DE">
        <w:rPr>
          <w:rFonts w:ascii="Times New Roman" w:hAnsi="Times New Roman" w:cs="Times New Roman"/>
          <w:i/>
          <w:iCs/>
          <w:color w:val="222222"/>
          <w:sz w:val="24"/>
          <w:szCs w:val="24"/>
          <w:shd w:val="clear" w:color="auto" w:fill="FFFFFF"/>
        </w:rPr>
        <w:t>Śląski Przegląd Statystyczny</w:t>
      </w:r>
      <w:r w:rsidRPr="00C760DE">
        <w:rPr>
          <w:rFonts w:ascii="Times New Roman" w:hAnsi="Times New Roman" w:cs="Times New Roman"/>
          <w:color w:val="222222"/>
          <w:sz w:val="24"/>
          <w:szCs w:val="24"/>
          <w:shd w:val="clear" w:color="auto" w:fill="FFFFFF"/>
        </w:rPr>
        <w:t>, (13 (19)), 137-159.</w:t>
      </w:r>
      <w:r w:rsidR="00693635" w:rsidRPr="00693635">
        <w:t xml:space="preserve"> </w:t>
      </w:r>
      <w:hyperlink r:id="rId118" w:history="1">
        <w:r w:rsidR="00693635" w:rsidRPr="00561A24">
          <w:rPr>
            <w:rStyle w:val="Hyperlink"/>
            <w:rFonts w:ascii="Times New Roman" w:hAnsi="Times New Roman" w:cs="Times New Roman"/>
            <w:sz w:val="24"/>
            <w:szCs w:val="24"/>
            <w:shd w:val="clear" w:color="auto" w:fill="FFFFFF"/>
          </w:rPr>
          <w:t>https://doi.org/10.15611/sps.2015.13.10</w:t>
        </w:r>
      </w:hyperlink>
      <w:r w:rsidR="00693635">
        <w:rPr>
          <w:rFonts w:ascii="Times New Roman" w:hAnsi="Times New Roman" w:cs="Times New Roman"/>
          <w:color w:val="222222"/>
          <w:sz w:val="24"/>
          <w:szCs w:val="24"/>
          <w:shd w:val="clear" w:color="auto" w:fill="FFFFFF"/>
        </w:rPr>
        <w:t xml:space="preserve"> </w:t>
      </w:r>
    </w:p>
    <w:p w14:paraId="4D996C4B" w14:textId="306FB03C"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Ostrom, E. (1990). </w:t>
      </w:r>
      <w:r w:rsidRPr="00C760DE">
        <w:rPr>
          <w:rFonts w:ascii="Times New Roman" w:hAnsi="Times New Roman" w:cs="Times New Roman"/>
          <w:i/>
          <w:sz w:val="24"/>
          <w:szCs w:val="24"/>
        </w:rPr>
        <w:t>Governing the commons: The evolution of institutions for collective action</w:t>
      </w:r>
      <w:r w:rsidRPr="00C760DE">
        <w:rPr>
          <w:rFonts w:ascii="Times New Roman" w:hAnsi="Times New Roman" w:cs="Times New Roman"/>
          <w:sz w:val="24"/>
          <w:szCs w:val="24"/>
        </w:rPr>
        <w:t>. Cambridge University Press.</w:t>
      </w:r>
      <w:r w:rsidR="00693635" w:rsidRPr="00693635">
        <w:t xml:space="preserve"> </w:t>
      </w:r>
      <w:hyperlink r:id="rId119" w:history="1">
        <w:r w:rsidR="00693635" w:rsidRPr="00561A24">
          <w:rPr>
            <w:rStyle w:val="Hyperlink"/>
            <w:rFonts w:ascii="Times New Roman" w:hAnsi="Times New Roman" w:cs="Times New Roman"/>
            <w:sz w:val="24"/>
            <w:szCs w:val="24"/>
          </w:rPr>
          <w:t>https://doi.org/10.1017/CBO9780511807763</w:t>
        </w:r>
      </w:hyperlink>
      <w:r w:rsidR="00693635">
        <w:rPr>
          <w:rFonts w:ascii="Times New Roman" w:hAnsi="Times New Roman" w:cs="Times New Roman"/>
          <w:sz w:val="24"/>
          <w:szCs w:val="24"/>
        </w:rPr>
        <w:t xml:space="preserve"> </w:t>
      </w:r>
    </w:p>
    <w:p w14:paraId="11DC68D1" w14:textId="7660C38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Oyinlola, M. A., Adedeji, A. A., &amp; Onitekun, A. A. (2021). Human capital and inclusive growth in sub-Saharan Africa. Journal of African Development, 23(1), 71–93.</w:t>
      </w:r>
      <w:r w:rsidR="00693635" w:rsidRPr="00693635">
        <w:t xml:space="preserve"> </w:t>
      </w:r>
      <w:hyperlink r:id="rId120" w:history="1">
        <w:r w:rsidR="00693635" w:rsidRPr="00561A24">
          <w:rPr>
            <w:rStyle w:val="Hyperlink"/>
            <w:rFonts w:ascii="Times New Roman" w:hAnsi="Times New Roman" w:cs="Times New Roman"/>
            <w:sz w:val="24"/>
            <w:szCs w:val="24"/>
          </w:rPr>
          <w:t>https://doi.org/10.1016/j.eap.2021.10.003</w:t>
        </w:r>
      </w:hyperlink>
      <w:r w:rsidR="00693635">
        <w:rPr>
          <w:rFonts w:ascii="Times New Roman" w:hAnsi="Times New Roman" w:cs="Times New Roman"/>
          <w:sz w:val="24"/>
          <w:szCs w:val="24"/>
        </w:rPr>
        <w:t xml:space="preserve"> </w:t>
      </w:r>
    </w:p>
    <w:p w14:paraId="4FADDF29" w14:textId="13790BE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Prebisch, R. (1950). </w:t>
      </w:r>
      <w:r w:rsidRPr="00C760DE">
        <w:rPr>
          <w:rFonts w:ascii="Times New Roman" w:hAnsi="Times New Roman" w:cs="Times New Roman"/>
          <w:i/>
          <w:sz w:val="24"/>
          <w:szCs w:val="24"/>
        </w:rPr>
        <w:t>The Economic Development of Latin America and Its Principal Problems</w:t>
      </w:r>
      <w:r w:rsidRPr="00C760DE">
        <w:rPr>
          <w:rFonts w:ascii="Times New Roman" w:hAnsi="Times New Roman" w:cs="Times New Roman"/>
          <w:sz w:val="24"/>
          <w:szCs w:val="24"/>
        </w:rPr>
        <w:t>. United Nations.</w:t>
      </w:r>
      <w:r w:rsidR="00693635" w:rsidRPr="00693635">
        <w:t xml:space="preserve"> </w:t>
      </w:r>
      <w:hyperlink r:id="rId121" w:history="1">
        <w:r w:rsidR="00693635" w:rsidRPr="00561A24">
          <w:rPr>
            <w:rStyle w:val="Hyperlink"/>
            <w:rFonts w:ascii="Times New Roman" w:hAnsi="Times New Roman" w:cs="Times New Roman"/>
            <w:sz w:val="24"/>
            <w:szCs w:val="24"/>
          </w:rPr>
          <w:t>http://archivo.cepal.org/pdfs/cdPrebisch/002.pdf</w:t>
        </w:r>
      </w:hyperlink>
      <w:r w:rsidR="00693635">
        <w:rPr>
          <w:rFonts w:ascii="Times New Roman" w:hAnsi="Times New Roman" w:cs="Times New Roman"/>
          <w:sz w:val="24"/>
          <w:szCs w:val="24"/>
        </w:rPr>
        <w:t xml:space="preserve"> </w:t>
      </w:r>
    </w:p>
    <w:p w14:paraId="5C56FB70" w14:textId="56CD030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Pritchett, L., Woolcock, M., &amp; Andrews, M. (2013). </w:t>
      </w:r>
      <w:r w:rsidRPr="00C760DE">
        <w:rPr>
          <w:rFonts w:ascii="Times New Roman" w:hAnsi="Times New Roman" w:cs="Times New Roman"/>
          <w:i/>
          <w:sz w:val="24"/>
          <w:szCs w:val="24"/>
        </w:rPr>
        <w:t>Looking Like a State: Techniques of Persistent Failure in State Capability for Implementation</w:t>
      </w:r>
      <w:r w:rsidRPr="00C760DE">
        <w:rPr>
          <w:rFonts w:ascii="Times New Roman" w:hAnsi="Times New Roman" w:cs="Times New Roman"/>
          <w:sz w:val="24"/>
          <w:szCs w:val="24"/>
        </w:rPr>
        <w:t>. Journal of Development Studies, 49(1), 1–18.</w:t>
      </w:r>
      <w:r w:rsidR="00693635" w:rsidRPr="00693635">
        <w:t xml:space="preserve"> </w:t>
      </w:r>
      <w:hyperlink r:id="rId122" w:history="1">
        <w:r w:rsidR="00693635" w:rsidRPr="00561A24">
          <w:rPr>
            <w:rStyle w:val="Hyperlink"/>
            <w:rFonts w:ascii="Times New Roman" w:hAnsi="Times New Roman" w:cs="Times New Roman"/>
            <w:sz w:val="24"/>
            <w:szCs w:val="24"/>
          </w:rPr>
          <w:t>https://doi.org/10.1080/00220388.2012.709614</w:t>
        </w:r>
      </w:hyperlink>
      <w:r w:rsidR="00693635">
        <w:rPr>
          <w:rFonts w:ascii="Times New Roman" w:hAnsi="Times New Roman" w:cs="Times New Roman"/>
          <w:sz w:val="24"/>
          <w:szCs w:val="24"/>
        </w:rPr>
        <w:t xml:space="preserve"> </w:t>
      </w:r>
    </w:p>
    <w:p w14:paraId="0FF8E5D6"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Pryor, F. L. (1985). The concept of institutional decay. </w:t>
      </w:r>
      <w:r w:rsidRPr="00C760DE">
        <w:rPr>
          <w:rFonts w:ascii="Times New Roman" w:hAnsi="Times New Roman" w:cs="Times New Roman"/>
          <w:i/>
          <w:sz w:val="24"/>
          <w:szCs w:val="24"/>
        </w:rPr>
        <w:t>Journal of Comparative Economics, 9</w:t>
      </w:r>
      <w:r w:rsidRPr="00C760DE">
        <w:rPr>
          <w:rFonts w:ascii="Times New Roman" w:hAnsi="Times New Roman" w:cs="Times New Roman"/>
          <w:sz w:val="24"/>
          <w:szCs w:val="24"/>
        </w:rPr>
        <w:t xml:space="preserve">(2), 204–225. </w:t>
      </w:r>
    </w:p>
    <w:p w14:paraId="5A95F6AB" w14:textId="66CF34C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Putnam, R. D. (1993). </w:t>
      </w:r>
      <w:r w:rsidRPr="00C760DE">
        <w:rPr>
          <w:rFonts w:ascii="Times New Roman" w:hAnsi="Times New Roman" w:cs="Times New Roman"/>
          <w:i/>
          <w:sz w:val="24"/>
          <w:szCs w:val="24"/>
        </w:rPr>
        <w:t>Making democracy work: Civic traditions in modern Italy</w:t>
      </w:r>
      <w:r w:rsidRPr="00C760DE">
        <w:rPr>
          <w:rFonts w:ascii="Times New Roman" w:hAnsi="Times New Roman" w:cs="Times New Roman"/>
          <w:sz w:val="24"/>
          <w:szCs w:val="24"/>
        </w:rPr>
        <w:t>. Princeton University Press.</w:t>
      </w:r>
      <w:r w:rsidR="00693635" w:rsidRPr="00693635">
        <w:t xml:space="preserve"> </w:t>
      </w:r>
      <w:hyperlink r:id="rId123" w:history="1">
        <w:r w:rsidR="00693635" w:rsidRPr="00561A24">
          <w:rPr>
            <w:rStyle w:val="Hyperlink"/>
            <w:rFonts w:ascii="Times New Roman" w:hAnsi="Times New Roman" w:cs="Times New Roman"/>
            <w:sz w:val="24"/>
            <w:szCs w:val="24"/>
          </w:rPr>
          <w:t>https://doi.org/10.1515/9781400820740</w:t>
        </w:r>
      </w:hyperlink>
      <w:r w:rsidR="00693635">
        <w:rPr>
          <w:rFonts w:ascii="Times New Roman" w:hAnsi="Times New Roman" w:cs="Times New Roman"/>
          <w:sz w:val="24"/>
          <w:szCs w:val="24"/>
        </w:rPr>
        <w:t xml:space="preserve"> </w:t>
      </w:r>
    </w:p>
    <w:p w14:paraId="4624D33D" w14:textId="6442B6D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Putnam, R. D. (2000). </w:t>
      </w:r>
      <w:r w:rsidRPr="00C760DE">
        <w:rPr>
          <w:rFonts w:ascii="Times New Roman" w:hAnsi="Times New Roman" w:cs="Times New Roman"/>
          <w:i/>
          <w:sz w:val="24"/>
          <w:szCs w:val="24"/>
        </w:rPr>
        <w:t>Bowling alone: The collapse and revival of American community</w:t>
      </w:r>
      <w:r w:rsidRPr="00C760DE">
        <w:rPr>
          <w:rFonts w:ascii="Times New Roman" w:hAnsi="Times New Roman" w:cs="Times New Roman"/>
          <w:sz w:val="24"/>
          <w:szCs w:val="24"/>
        </w:rPr>
        <w:t>. Simon &amp; Schuster.</w:t>
      </w:r>
      <w:r w:rsidR="00693635" w:rsidRPr="00693635">
        <w:t xml:space="preserve"> </w:t>
      </w:r>
      <w:hyperlink r:id="rId124" w:history="1">
        <w:r w:rsidR="00693635" w:rsidRPr="00561A24">
          <w:rPr>
            <w:rStyle w:val="Hyperlink"/>
            <w:rFonts w:ascii="Times New Roman" w:hAnsi="Times New Roman" w:cs="Times New Roman"/>
            <w:sz w:val="24"/>
            <w:szCs w:val="24"/>
          </w:rPr>
          <w:t>https://doi.org/10.1145/358916.361990</w:t>
        </w:r>
      </w:hyperlink>
      <w:r w:rsidR="00693635">
        <w:rPr>
          <w:rFonts w:ascii="Times New Roman" w:hAnsi="Times New Roman" w:cs="Times New Roman"/>
          <w:sz w:val="24"/>
          <w:szCs w:val="24"/>
        </w:rPr>
        <w:t xml:space="preserve"> </w:t>
      </w:r>
    </w:p>
    <w:p w14:paraId="0DC8B231" w14:textId="7030B865"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Quah, J. S. T. (2011). Curbing corruption in Asian countries: An impossible dream? Emerald Group Publishing.</w:t>
      </w:r>
      <w:r w:rsidR="00693635" w:rsidRPr="00693635">
        <w:t xml:space="preserve"> </w:t>
      </w:r>
      <w:hyperlink r:id="rId125" w:history="1">
        <w:r w:rsidR="00693635" w:rsidRPr="00561A24">
          <w:rPr>
            <w:rStyle w:val="Hyperlink"/>
            <w:rFonts w:ascii="Times New Roman" w:hAnsi="Times New Roman" w:cs="Times New Roman"/>
            <w:sz w:val="24"/>
            <w:szCs w:val="24"/>
          </w:rPr>
          <w:t>https://doi.org/10.1108/S0732-1317(2011)0000020023</w:t>
        </w:r>
      </w:hyperlink>
      <w:r w:rsidR="00693635">
        <w:rPr>
          <w:rFonts w:ascii="Times New Roman" w:hAnsi="Times New Roman" w:cs="Times New Roman"/>
          <w:sz w:val="24"/>
          <w:szCs w:val="24"/>
        </w:rPr>
        <w:t xml:space="preserve"> </w:t>
      </w:r>
    </w:p>
    <w:p w14:paraId="6768ABE9" w14:textId="65C9111E"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Ranis, G., Stewart, F., &amp; Ramirez, A. (2000). Economic growth and human development. </w:t>
      </w:r>
      <w:r w:rsidRPr="00C760DE">
        <w:rPr>
          <w:rFonts w:ascii="Times New Roman" w:hAnsi="Times New Roman" w:cs="Times New Roman"/>
          <w:i/>
          <w:sz w:val="24"/>
          <w:szCs w:val="24"/>
        </w:rPr>
        <w:t>World Development, 28</w:t>
      </w:r>
      <w:r w:rsidRPr="00C760DE">
        <w:rPr>
          <w:rFonts w:ascii="Times New Roman" w:hAnsi="Times New Roman" w:cs="Times New Roman"/>
          <w:sz w:val="24"/>
          <w:szCs w:val="24"/>
        </w:rPr>
        <w:t xml:space="preserve">(2), 197–219. </w:t>
      </w:r>
      <w:hyperlink r:id="rId126" w:history="1">
        <w:r w:rsidR="00693635" w:rsidRPr="00561A24">
          <w:rPr>
            <w:rStyle w:val="Hyperlink"/>
            <w:rFonts w:ascii="Times New Roman" w:hAnsi="Times New Roman" w:cs="Times New Roman"/>
            <w:sz w:val="24"/>
            <w:szCs w:val="24"/>
          </w:rPr>
          <w:t>https://doi.org/10.1016/S0305-750X(99)00131-X</w:t>
        </w:r>
      </w:hyperlink>
      <w:r w:rsidR="00693635">
        <w:rPr>
          <w:rFonts w:ascii="Times New Roman" w:hAnsi="Times New Roman" w:cs="Times New Roman"/>
          <w:sz w:val="24"/>
          <w:szCs w:val="24"/>
        </w:rPr>
        <w:t xml:space="preserve"> </w:t>
      </w:r>
    </w:p>
    <w:p w14:paraId="1F77984A" w14:textId="2B9D43D1"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lastRenderedPageBreak/>
        <w:t xml:space="preserve">Ricardo, D. (1817). </w:t>
      </w:r>
      <w:r w:rsidRPr="00C760DE">
        <w:rPr>
          <w:rFonts w:ascii="Times New Roman" w:hAnsi="Times New Roman" w:cs="Times New Roman"/>
          <w:i/>
          <w:iCs/>
          <w:sz w:val="24"/>
          <w:szCs w:val="24"/>
        </w:rPr>
        <w:t>On the principles of political economy and taxation</w:t>
      </w:r>
      <w:r w:rsidRPr="00C760DE">
        <w:rPr>
          <w:rFonts w:ascii="Times New Roman" w:hAnsi="Times New Roman" w:cs="Times New Roman"/>
          <w:sz w:val="24"/>
          <w:szCs w:val="24"/>
        </w:rPr>
        <w:t>. John Murray.</w:t>
      </w:r>
      <w:r w:rsidR="00693635" w:rsidRPr="00693635">
        <w:t xml:space="preserve"> </w:t>
      </w:r>
      <w:hyperlink r:id="rId127" w:history="1">
        <w:r w:rsidR="00693635" w:rsidRPr="00561A24">
          <w:rPr>
            <w:rStyle w:val="Hyperlink"/>
            <w:rFonts w:ascii="Times New Roman" w:hAnsi="Times New Roman" w:cs="Times New Roman"/>
            <w:sz w:val="24"/>
            <w:szCs w:val="24"/>
          </w:rPr>
          <w:t>https://www.gutenberg.org/ebooks/33310</w:t>
        </w:r>
      </w:hyperlink>
      <w:r w:rsidR="00693635">
        <w:rPr>
          <w:rFonts w:ascii="Times New Roman" w:hAnsi="Times New Roman" w:cs="Times New Roman"/>
          <w:sz w:val="24"/>
          <w:szCs w:val="24"/>
        </w:rPr>
        <w:t xml:space="preserve"> </w:t>
      </w:r>
    </w:p>
    <w:p w14:paraId="4A1A14A4" w14:textId="28DB7A2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Rigger, S. (2001). </w:t>
      </w:r>
      <w:r w:rsidRPr="00C760DE">
        <w:rPr>
          <w:rFonts w:ascii="Times New Roman" w:hAnsi="Times New Roman" w:cs="Times New Roman"/>
          <w:i/>
          <w:iCs/>
          <w:sz w:val="24"/>
          <w:szCs w:val="24"/>
        </w:rPr>
        <w:t>From Opposition to Power: Taiwan's Democratic Progressive Party</w:t>
      </w:r>
      <w:r w:rsidRPr="00C760DE">
        <w:rPr>
          <w:rFonts w:ascii="Times New Roman" w:hAnsi="Times New Roman" w:cs="Times New Roman"/>
          <w:sz w:val="24"/>
          <w:szCs w:val="24"/>
        </w:rPr>
        <w:t>. Boulder, CO: Lynne Rienner Publishers.</w:t>
      </w:r>
      <w:r w:rsidR="00693635" w:rsidRPr="00693635">
        <w:t xml:space="preserve"> </w:t>
      </w:r>
      <w:hyperlink r:id="rId128" w:history="1">
        <w:r w:rsidR="00693635" w:rsidRPr="00561A24">
          <w:rPr>
            <w:rStyle w:val="Hyperlink"/>
            <w:rFonts w:ascii="Times New Roman" w:hAnsi="Times New Roman" w:cs="Times New Roman"/>
            <w:sz w:val="24"/>
            <w:szCs w:val="24"/>
          </w:rPr>
          <w:t>https://www.rienner.com/title/From_Opposition_to_Power_Taiwan_s_Democratic_Progressive_Party</w:t>
        </w:r>
      </w:hyperlink>
      <w:r w:rsidR="00693635">
        <w:rPr>
          <w:rFonts w:ascii="Times New Roman" w:hAnsi="Times New Roman" w:cs="Times New Roman"/>
          <w:sz w:val="24"/>
          <w:szCs w:val="24"/>
        </w:rPr>
        <w:t xml:space="preserve"> </w:t>
      </w:r>
    </w:p>
    <w:p w14:paraId="6596B589" w14:textId="5F6BAE0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Rodan, G. (2004). </w:t>
      </w:r>
      <w:r w:rsidRPr="00C760DE">
        <w:rPr>
          <w:rFonts w:ascii="Times New Roman" w:hAnsi="Times New Roman" w:cs="Times New Roman"/>
          <w:i/>
          <w:sz w:val="24"/>
          <w:szCs w:val="24"/>
        </w:rPr>
        <w:t>Transparency and authoritarian rule in Southeast Asia: Singapore and Malaysia</w:t>
      </w:r>
      <w:r w:rsidRPr="00C760DE">
        <w:rPr>
          <w:rFonts w:ascii="Times New Roman" w:hAnsi="Times New Roman" w:cs="Times New Roman"/>
          <w:sz w:val="24"/>
          <w:szCs w:val="24"/>
        </w:rPr>
        <w:t>. Routledge.</w:t>
      </w:r>
      <w:r w:rsidR="00693635" w:rsidRPr="00693635">
        <w:t xml:space="preserve"> </w:t>
      </w:r>
      <w:hyperlink r:id="rId129" w:history="1">
        <w:r w:rsidR="00693635" w:rsidRPr="00561A24">
          <w:rPr>
            <w:rStyle w:val="Hyperlink"/>
            <w:rFonts w:ascii="Times New Roman" w:hAnsi="Times New Roman" w:cs="Times New Roman"/>
            <w:sz w:val="24"/>
            <w:szCs w:val="24"/>
          </w:rPr>
          <w:t>https://doi.org/10.4324/9780203421017</w:t>
        </w:r>
      </w:hyperlink>
      <w:r w:rsidR="00693635">
        <w:rPr>
          <w:rFonts w:ascii="Times New Roman" w:hAnsi="Times New Roman" w:cs="Times New Roman"/>
          <w:sz w:val="24"/>
          <w:szCs w:val="24"/>
        </w:rPr>
        <w:t xml:space="preserve"> </w:t>
      </w:r>
    </w:p>
    <w:p w14:paraId="61BF406E" w14:textId="1AD8D29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Rodrik, D. (2005). </w:t>
      </w:r>
      <w:r w:rsidRPr="00C760DE">
        <w:rPr>
          <w:rFonts w:ascii="Times New Roman" w:hAnsi="Times New Roman" w:cs="Times New Roman"/>
          <w:i/>
          <w:sz w:val="24"/>
          <w:szCs w:val="24"/>
        </w:rPr>
        <w:t>Institutions for High-Quality Growth: What They Are and How to Acquire Them</w:t>
      </w:r>
      <w:r w:rsidRPr="00C760DE">
        <w:rPr>
          <w:rFonts w:ascii="Times New Roman" w:hAnsi="Times New Roman" w:cs="Times New Roman"/>
          <w:sz w:val="24"/>
          <w:szCs w:val="24"/>
        </w:rPr>
        <w:t>. Studies in Comparative International Development, 35(3), 3–31.</w:t>
      </w:r>
      <w:r w:rsidR="00693635" w:rsidRPr="00693635">
        <w:t xml:space="preserve"> </w:t>
      </w:r>
      <w:hyperlink r:id="rId130" w:history="1">
        <w:r w:rsidR="00693635" w:rsidRPr="00561A24">
          <w:rPr>
            <w:rStyle w:val="Hyperlink"/>
            <w:rFonts w:ascii="Times New Roman" w:hAnsi="Times New Roman" w:cs="Times New Roman"/>
            <w:sz w:val="24"/>
            <w:szCs w:val="24"/>
          </w:rPr>
          <w:t>https://doi.org/10.1007/BF02699764</w:t>
        </w:r>
      </w:hyperlink>
      <w:r w:rsidR="00693635">
        <w:rPr>
          <w:rFonts w:ascii="Times New Roman" w:hAnsi="Times New Roman" w:cs="Times New Roman"/>
          <w:sz w:val="24"/>
          <w:szCs w:val="24"/>
        </w:rPr>
        <w:t xml:space="preserve"> </w:t>
      </w:r>
    </w:p>
    <w:p w14:paraId="011798E0" w14:textId="25BBDCA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Rodrik, D. (2006). What’s so special about China’s exports? </w:t>
      </w:r>
      <w:r w:rsidRPr="00C760DE">
        <w:rPr>
          <w:rFonts w:ascii="Times New Roman" w:hAnsi="Times New Roman" w:cs="Times New Roman"/>
          <w:i/>
          <w:sz w:val="24"/>
          <w:szCs w:val="24"/>
        </w:rPr>
        <w:t>China &amp; World Economy, 14</w:t>
      </w:r>
      <w:r w:rsidRPr="00C760DE">
        <w:rPr>
          <w:rFonts w:ascii="Times New Roman" w:hAnsi="Times New Roman" w:cs="Times New Roman"/>
          <w:sz w:val="24"/>
          <w:szCs w:val="24"/>
        </w:rPr>
        <w:t>(5), 1–19.</w:t>
      </w:r>
      <w:r w:rsidR="00693635" w:rsidRPr="00693635">
        <w:t xml:space="preserve"> </w:t>
      </w:r>
      <w:hyperlink r:id="rId131" w:history="1">
        <w:r w:rsidR="00693635" w:rsidRPr="00561A24">
          <w:rPr>
            <w:rStyle w:val="Hyperlink"/>
            <w:rFonts w:ascii="Times New Roman" w:hAnsi="Times New Roman" w:cs="Times New Roman"/>
            <w:sz w:val="24"/>
            <w:szCs w:val="24"/>
          </w:rPr>
          <w:t>https://doi.org/10.1111/j.1749-124X.2006.00038.x</w:t>
        </w:r>
      </w:hyperlink>
      <w:r w:rsidR="00693635">
        <w:rPr>
          <w:rFonts w:ascii="Times New Roman" w:hAnsi="Times New Roman" w:cs="Times New Roman"/>
          <w:sz w:val="24"/>
          <w:szCs w:val="24"/>
        </w:rPr>
        <w:t xml:space="preserve"> </w:t>
      </w:r>
    </w:p>
    <w:p w14:paraId="015085D9" w14:textId="5E02077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Rodrik, D. (2007). </w:t>
      </w:r>
      <w:r w:rsidRPr="00C760DE">
        <w:rPr>
          <w:rFonts w:ascii="Times New Roman" w:hAnsi="Times New Roman" w:cs="Times New Roman"/>
          <w:i/>
          <w:sz w:val="24"/>
          <w:szCs w:val="24"/>
        </w:rPr>
        <w:t>One economics, many recipes: Globalization, institutions, and economic growth</w:t>
      </w:r>
      <w:r w:rsidRPr="00C760DE">
        <w:rPr>
          <w:rFonts w:ascii="Times New Roman" w:hAnsi="Times New Roman" w:cs="Times New Roman"/>
          <w:sz w:val="24"/>
          <w:szCs w:val="24"/>
        </w:rPr>
        <w:t>. Princeton University Press.</w:t>
      </w:r>
      <w:r w:rsidR="00693635" w:rsidRPr="00693635">
        <w:t xml:space="preserve"> </w:t>
      </w:r>
      <w:hyperlink r:id="rId132" w:history="1">
        <w:r w:rsidR="00693635" w:rsidRPr="00561A24">
          <w:rPr>
            <w:rStyle w:val="Hyperlink"/>
            <w:rFonts w:ascii="Times New Roman" w:hAnsi="Times New Roman" w:cs="Times New Roman"/>
            <w:sz w:val="24"/>
            <w:szCs w:val="24"/>
          </w:rPr>
          <w:t>http://press.princeton.edu/titles/8494.html</w:t>
        </w:r>
      </w:hyperlink>
      <w:r w:rsidR="00693635">
        <w:rPr>
          <w:rFonts w:ascii="Times New Roman" w:hAnsi="Times New Roman" w:cs="Times New Roman"/>
          <w:sz w:val="24"/>
          <w:szCs w:val="24"/>
        </w:rPr>
        <w:t xml:space="preserve"> </w:t>
      </w:r>
    </w:p>
    <w:p w14:paraId="092B795A" w14:textId="418BFD8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Rodrik, D. (2019). </w:t>
      </w:r>
      <w:r w:rsidRPr="00C760DE">
        <w:rPr>
          <w:rFonts w:ascii="Times New Roman" w:hAnsi="Times New Roman" w:cs="Times New Roman"/>
          <w:i/>
          <w:sz w:val="24"/>
          <w:szCs w:val="24"/>
        </w:rPr>
        <w:t>Why does globalization fuel populism? Economics, culture, and the rise of right-wing populism</w:t>
      </w:r>
      <w:r w:rsidRPr="00C760DE">
        <w:rPr>
          <w:rFonts w:ascii="Times New Roman" w:hAnsi="Times New Roman" w:cs="Times New Roman"/>
          <w:sz w:val="24"/>
          <w:szCs w:val="24"/>
        </w:rPr>
        <w:t xml:space="preserve">. </w:t>
      </w:r>
      <w:r w:rsidRPr="00C760DE">
        <w:rPr>
          <w:rFonts w:ascii="Times New Roman" w:hAnsi="Times New Roman" w:cs="Times New Roman"/>
          <w:i/>
          <w:sz w:val="24"/>
          <w:szCs w:val="24"/>
        </w:rPr>
        <w:t>Annual Review of Economics, 11</w:t>
      </w:r>
      <w:r w:rsidRPr="00C760DE">
        <w:rPr>
          <w:rFonts w:ascii="Times New Roman" w:hAnsi="Times New Roman" w:cs="Times New Roman"/>
          <w:sz w:val="24"/>
          <w:szCs w:val="24"/>
        </w:rPr>
        <w:t xml:space="preserve">, 133–160. </w:t>
      </w:r>
      <w:hyperlink r:id="rId133" w:history="1">
        <w:r w:rsidR="00693635" w:rsidRPr="00561A24">
          <w:rPr>
            <w:rStyle w:val="Hyperlink"/>
            <w:rFonts w:ascii="Times New Roman" w:hAnsi="Times New Roman" w:cs="Times New Roman"/>
            <w:sz w:val="24"/>
            <w:szCs w:val="24"/>
          </w:rPr>
          <w:t>https://doi.org/10.1146/annurev-economics-070220-032416</w:t>
        </w:r>
      </w:hyperlink>
      <w:r w:rsidR="00693635">
        <w:rPr>
          <w:rFonts w:ascii="Times New Roman" w:hAnsi="Times New Roman" w:cs="Times New Roman"/>
          <w:sz w:val="24"/>
          <w:szCs w:val="24"/>
        </w:rPr>
        <w:t xml:space="preserve"> </w:t>
      </w:r>
    </w:p>
    <w:p w14:paraId="63DB346A" w14:textId="1229D867"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Romer, P. M. (1986). Increasing returns and long-run growth. </w:t>
      </w:r>
      <w:r w:rsidRPr="00C760DE">
        <w:rPr>
          <w:rFonts w:ascii="Times New Roman" w:hAnsi="Times New Roman" w:cs="Times New Roman"/>
          <w:i/>
          <w:iCs/>
          <w:sz w:val="24"/>
          <w:szCs w:val="24"/>
        </w:rPr>
        <w:t>Journal of Political Economy, 94(5),</w:t>
      </w:r>
      <w:r w:rsidRPr="00C760DE">
        <w:rPr>
          <w:rFonts w:ascii="Times New Roman" w:hAnsi="Times New Roman" w:cs="Times New Roman"/>
          <w:sz w:val="24"/>
          <w:szCs w:val="24"/>
        </w:rPr>
        <w:t xml:space="preserve"> 1002–1037.</w:t>
      </w:r>
      <w:r w:rsidR="00693635" w:rsidRPr="00693635">
        <w:t xml:space="preserve"> </w:t>
      </w:r>
      <w:hyperlink r:id="rId134" w:history="1">
        <w:r w:rsidR="00693635" w:rsidRPr="00561A24">
          <w:rPr>
            <w:rStyle w:val="Hyperlink"/>
            <w:rFonts w:ascii="Times New Roman" w:hAnsi="Times New Roman" w:cs="Times New Roman"/>
            <w:sz w:val="24"/>
            <w:szCs w:val="24"/>
          </w:rPr>
          <w:t>https://doi.org/10.1086/261420</w:t>
        </w:r>
      </w:hyperlink>
      <w:r w:rsidR="00693635">
        <w:rPr>
          <w:rFonts w:ascii="Times New Roman" w:hAnsi="Times New Roman" w:cs="Times New Roman"/>
          <w:sz w:val="24"/>
          <w:szCs w:val="24"/>
        </w:rPr>
        <w:t xml:space="preserve"> </w:t>
      </w:r>
    </w:p>
    <w:p w14:paraId="6B76B958" w14:textId="25BCDFDC"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Romer, P. M. (1990). Endogenous technological change. </w:t>
      </w:r>
      <w:r w:rsidRPr="00C760DE">
        <w:rPr>
          <w:rFonts w:ascii="Times New Roman" w:hAnsi="Times New Roman" w:cs="Times New Roman"/>
          <w:i/>
          <w:sz w:val="24"/>
          <w:szCs w:val="24"/>
        </w:rPr>
        <w:t>Journal of Political Economy, 98</w:t>
      </w:r>
      <w:r w:rsidRPr="00C760DE">
        <w:rPr>
          <w:rFonts w:ascii="Times New Roman" w:hAnsi="Times New Roman" w:cs="Times New Roman"/>
          <w:sz w:val="24"/>
          <w:szCs w:val="24"/>
        </w:rPr>
        <w:t xml:space="preserve">(5), S71–S102. </w:t>
      </w:r>
      <w:hyperlink r:id="rId135" w:history="1">
        <w:r w:rsidR="00693635" w:rsidRPr="00561A24">
          <w:rPr>
            <w:rStyle w:val="Hyperlink"/>
            <w:rFonts w:ascii="Times New Roman" w:hAnsi="Times New Roman" w:cs="Times New Roman"/>
            <w:sz w:val="24"/>
            <w:szCs w:val="24"/>
          </w:rPr>
          <w:t>http://links.jstor.org/sici?sici=0022-3808%28199010%2998%3A5%3CS71%3AETC%3E2.0.CO%3B2-8</w:t>
        </w:r>
      </w:hyperlink>
      <w:r w:rsidR="00693635">
        <w:rPr>
          <w:rFonts w:ascii="Times New Roman" w:hAnsi="Times New Roman" w:cs="Times New Roman"/>
          <w:sz w:val="24"/>
          <w:szCs w:val="24"/>
        </w:rPr>
        <w:t xml:space="preserve"> </w:t>
      </w:r>
    </w:p>
    <w:p w14:paraId="44B148D9" w14:textId="168FD06E"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Rostow, W. W. (1960). </w:t>
      </w:r>
      <w:r w:rsidRPr="00C760DE">
        <w:rPr>
          <w:rFonts w:ascii="Times New Roman" w:hAnsi="Times New Roman" w:cs="Times New Roman"/>
          <w:i/>
          <w:sz w:val="24"/>
          <w:szCs w:val="24"/>
        </w:rPr>
        <w:t>The stages of economic growth: A non-communist manifesto</w:t>
      </w:r>
      <w:r w:rsidRPr="00C760DE">
        <w:rPr>
          <w:rFonts w:ascii="Times New Roman" w:hAnsi="Times New Roman" w:cs="Times New Roman"/>
          <w:sz w:val="24"/>
          <w:szCs w:val="24"/>
        </w:rPr>
        <w:t>. Cambridge University Press.</w:t>
      </w:r>
      <w:r w:rsidR="00693635" w:rsidRPr="00693635">
        <w:t xml:space="preserve"> </w:t>
      </w:r>
      <w:hyperlink r:id="rId136" w:history="1">
        <w:r w:rsidR="00693635" w:rsidRPr="00561A24">
          <w:rPr>
            <w:rStyle w:val="Hyperlink"/>
            <w:rFonts w:ascii="Times New Roman" w:hAnsi="Times New Roman" w:cs="Times New Roman"/>
            <w:sz w:val="24"/>
            <w:szCs w:val="24"/>
          </w:rPr>
          <w:t>https://archive.org/details/stagesofeconomi00rost</w:t>
        </w:r>
      </w:hyperlink>
      <w:r w:rsidR="00693635">
        <w:rPr>
          <w:rFonts w:ascii="Times New Roman" w:hAnsi="Times New Roman" w:cs="Times New Roman"/>
          <w:sz w:val="24"/>
          <w:szCs w:val="24"/>
        </w:rPr>
        <w:t xml:space="preserve"> </w:t>
      </w:r>
    </w:p>
    <w:p w14:paraId="60448B9D" w14:textId="67B4BAB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Rothstein, B. (2011). </w:t>
      </w:r>
      <w:r w:rsidRPr="00C760DE">
        <w:rPr>
          <w:rFonts w:ascii="Times New Roman" w:hAnsi="Times New Roman" w:cs="Times New Roman"/>
          <w:i/>
          <w:sz w:val="24"/>
          <w:szCs w:val="24"/>
        </w:rPr>
        <w:t>The Quality of Government: Corruption, Social Trust, and Inequality in International Perspective</w:t>
      </w:r>
      <w:r w:rsidRPr="00C760DE">
        <w:rPr>
          <w:rFonts w:ascii="Times New Roman" w:hAnsi="Times New Roman" w:cs="Times New Roman"/>
          <w:sz w:val="24"/>
          <w:szCs w:val="24"/>
        </w:rPr>
        <w:t>. University of Chicago Press.</w:t>
      </w:r>
      <w:r w:rsidR="00693635" w:rsidRPr="00693635">
        <w:t xml:space="preserve"> </w:t>
      </w:r>
      <w:hyperlink r:id="rId137" w:history="1">
        <w:r w:rsidR="00693635" w:rsidRPr="00561A24">
          <w:rPr>
            <w:rStyle w:val="Hyperlink"/>
            <w:rFonts w:ascii="Times New Roman" w:hAnsi="Times New Roman" w:cs="Times New Roman"/>
            <w:sz w:val="24"/>
            <w:szCs w:val="24"/>
          </w:rPr>
          <w:t>https://doi.org/10.7208/chicago/9780226729589.001.0001</w:t>
        </w:r>
      </w:hyperlink>
      <w:r w:rsidR="00693635">
        <w:rPr>
          <w:rFonts w:ascii="Times New Roman" w:hAnsi="Times New Roman" w:cs="Times New Roman"/>
          <w:sz w:val="24"/>
          <w:szCs w:val="24"/>
        </w:rPr>
        <w:t xml:space="preserve"> </w:t>
      </w:r>
    </w:p>
    <w:p w14:paraId="40ACFD9F" w14:textId="5BC893D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Rothstein, B. O., &amp; Teorell, J. A. (2008a). What is quality of government? A theory of impartial government institutions. </w:t>
      </w:r>
      <w:r w:rsidRPr="00C760DE">
        <w:rPr>
          <w:rFonts w:ascii="Times New Roman" w:hAnsi="Times New Roman" w:cs="Times New Roman"/>
          <w:i/>
          <w:iCs/>
          <w:sz w:val="24"/>
          <w:szCs w:val="24"/>
        </w:rPr>
        <w:t>Governance</w:t>
      </w:r>
      <w:r w:rsidRPr="00C760DE">
        <w:rPr>
          <w:rFonts w:ascii="Times New Roman" w:hAnsi="Times New Roman" w:cs="Times New Roman"/>
          <w:sz w:val="24"/>
          <w:szCs w:val="24"/>
        </w:rPr>
        <w:t>, </w:t>
      </w:r>
      <w:r w:rsidRPr="00C760DE">
        <w:rPr>
          <w:rFonts w:ascii="Times New Roman" w:hAnsi="Times New Roman" w:cs="Times New Roman"/>
          <w:i/>
          <w:iCs/>
          <w:sz w:val="24"/>
          <w:szCs w:val="24"/>
        </w:rPr>
        <w:t>21</w:t>
      </w:r>
      <w:r w:rsidRPr="00C760DE">
        <w:rPr>
          <w:rFonts w:ascii="Times New Roman" w:hAnsi="Times New Roman" w:cs="Times New Roman"/>
          <w:sz w:val="24"/>
          <w:szCs w:val="24"/>
        </w:rPr>
        <w:t>(2), 165-190.</w:t>
      </w:r>
      <w:r w:rsidR="00693635" w:rsidRPr="00693635">
        <w:t xml:space="preserve"> </w:t>
      </w:r>
      <w:hyperlink r:id="rId138" w:history="1">
        <w:r w:rsidR="00693635" w:rsidRPr="00561A24">
          <w:rPr>
            <w:rStyle w:val="Hyperlink"/>
            <w:rFonts w:ascii="Times New Roman" w:hAnsi="Times New Roman" w:cs="Times New Roman"/>
            <w:sz w:val="24"/>
            <w:szCs w:val="24"/>
          </w:rPr>
          <w:t>https://doi.org/10.1111/j.1468-0491.2008.00391.x</w:t>
        </w:r>
      </w:hyperlink>
      <w:r w:rsidR="00693635">
        <w:rPr>
          <w:rFonts w:ascii="Times New Roman" w:hAnsi="Times New Roman" w:cs="Times New Roman"/>
          <w:sz w:val="24"/>
          <w:szCs w:val="24"/>
        </w:rPr>
        <w:t xml:space="preserve"> </w:t>
      </w:r>
    </w:p>
    <w:p w14:paraId="478A92B4" w14:textId="2BEA968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Rothstein, B., &amp; Tannenberg, M. (2015). Making development work: The quality of government approach. </w:t>
      </w:r>
      <w:r w:rsidRPr="00C760DE">
        <w:rPr>
          <w:rFonts w:ascii="Times New Roman" w:hAnsi="Times New Roman" w:cs="Times New Roman"/>
          <w:i/>
          <w:sz w:val="24"/>
          <w:szCs w:val="24"/>
        </w:rPr>
        <w:t>Expertgruppen för biståndsanalys (EBA)</w:t>
      </w:r>
      <w:r w:rsidRPr="00C760DE">
        <w:rPr>
          <w:rFonts w:ascii="Times New Roman" w:hAnsi="Times New Roman" w:cs="Times New Roman"/>
          <w:sz w:val="24"/>
          <w:szCs w:val="24"/>
        </w:rPr>
        <w:t>.</w:t>
      </w:r>
      <w:r w:rsidR="00693635" w:rsidRPr="00693635">
        <w:t xml:space="preserve"> </w:t>
      </w:r>
      <w:hyperlink r:id="rId139" w:history="1">
        <w:r w:rsidR="00693635" w:rsidRPr="00561A24">
          <w:rPr>
            <w:rStyle w:val="Hyperlink"/>
            <w:rFonts w:ascii="Times New Roman" w:hAnsi="Times New Roman" w:cs="Times New Roman"/>
            <w:sz w:val="24"/>
            <w:szCs w:val="24"/>
          </w:rPr>
          <w:t>https://eba.se/wp-content/uploads/2015/07/2015_07_Making_development_work_The_quality_of_government_approach.pdf</w:t>
        </w:r>
      </w:hyperlink>
      <w:r w:rsidR="00693635">
        <w:rPr>
          <w:rFonts w:ascii="Times New Roman" w:hAnsi="Times New Roman" w:cs="Times New Roman"/>
          <w:sz w:val="24"/>
          <w:szCs w:val="24"/>
        </w:rPr>
        <w:t xml:space="preserve"> </w:t>
      </w:r>
    </w:p>
    <w:p w14:paraId="2A2AEA58"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Sachs, J. D. (2001). Tropical underdevelopment. </w:t>
      </w:r>
      <w:r w:rsidRPr="00C760DE">
        <w:rPr>
          <w:rFonts w:ascii="Times New Roman" w:hAnsi="Times New Roman" w:cs="Times New Roman"/>
          <w:i/>
          <w:iCs/>
          <w:sz w:val="24"/>
          <w:szCs w:val="24"/>
        </w:rPr>
        <w:t>Journal of Economic Growth, 6</w:t>
      </w:r>
      <w:r w:rsidRPr="00C760DE">
        <w:rPr>
          <w:rFonts w:ascii="Times New Roman" w:hAnsi="Times New Roman" w:cs="Times New Roman"/>
          <w:sz w:val="24"/>
          <w:szCs w:val="24"/>
        </w:rPr>
        <w:t>(1), 5–37.</w:t>
      </w:r>
    </w:p>
    <w:p w14:paraId="4B6CFB79" w14:textId="3E8C069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Sachs, J. D. (2003). Institutions don't rule: direct effects of geography on per capita income.</w:t>
      </w:r>
      <w:r w:rsidR="00693635" w:rsidRPr="00693635">
        <w:t xml:space="preserve"> </w:t>
      </w:r>
      <w:hyperlink r:id="rId140" w:history="1">
        <w:r w:rsidR="00693635" w:rsidRPr="00561A24">
          <w:rPr>
            <w:rStyle w:val="Hyperlink"/>
            <w:rFonts w:ascii="Times New Roman" w:hAnsi="Times New Roman" w:cs="Times New Roman"/>
            <w:sz w:val="24"/>
            <w:szCs w:val="24"/>
          </w:rPr>
          <w:t>https://doi.org/10.3386/w9490</w:t>
        </w:r>
      </w:hyperlink>
      <w:r w:rsidR="00693635">
        <w:rPr>
          <w:rFonts w:ascii="Times New Roman" w:hAnsi="Times New Roman" w:cs="Times New Roman"/>
          <w:sz w:val="24"/>
          <w:szCs w:val="24"/>
        </w:rPr>
        <w:t xml:space="preserve"> </w:t>
      </w:r>
    </w:p>
    <w:p w14:paraId="2EF83211"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Sachs, J. D. (2015). </w:t>
      </w:r>
      <w:r w:rsidRPr="00C760DE">
        <w:rPr>
          <w:rFonts w:ascii="Times New Roman" w:hAnsi="Times New Roman" w:cs="Times New Roman"/>
          <w:i/>
          <w:sz w:val="24"/>
          <w:szCs w:val="24"/>
        </w:rPr>
        <w:t>The age of sustainable development</w:t>
      </w:r>
      <w:r w:rsidRPr="00C760DE">
        <w:rPr>
          <w:rFonts w:ascii="Times New Roman" w:hAnsi="Times New Roman" w:cs="Times New Roman"/>
          <w:sz w:val="24"/>
          <w:szCs w:val="24"/>
        </w:rPr>
        <w:t>. Columbia University Press.</w:t>
      </w:r>
    </w:p>
    <w:p w14:paraId="02A5793E" w14:textId="09C73149"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Sachs, J. D., &amp; Warner, A. M. (1997). Fundamental sources of long-run growth. </w:t>
      </w:r>
      <w:r w:rsidRPr="00C760DE">
        <w:rPr>
          <w:rFonts w:ascii="Times New Roman" w:hAnsi="Times New Roman" w:cs="Times New Roman"/>
          <w:i/>
          <w:sz w:val="24"/>
          <w:szCs w:val="24"/>
        </w:rPr>
        <w:t>American Economic Review</w:t>
      </w:r>
      <w:r w:rsidRPr="00C760DE">
        <w:rPr>
          <w:rFonts w:ascii="Times New Roman" w:hAnsi="Times New Roman" w:cs="Times New Roman"/>
          <w:sz w:val="24"/>
          <w:szCs w:val="24"/>
        </w:rPr>
        <w:t>, 87(2), 184-188.</w:t>
      </w:r>
      <w:r w:rsidR="00693635" w:rsidRPr="00693635">
        <w:t xml:space="preserve"> </w:t>
      </w:r>
      <w:hyperlink r:id="rId141" w:history="1">
        <w:r w:rsidR="00693635" w:rsidRPr="00561A24">
          <w:rPr>
            <w:rStyle w:val="Hyperlink"/>
            <w:rFonts w:ascii="Times New Roman" w:hAnsi="Times New Roman" w:cs="Times New Roman"/>
            <w:sz w:val="24"/>
            <w:szCs w:val="24"/>
          </w:rPr>
          <w:t>https://www.jstor.org/stable/2950910</w:t>
        </w:r>
      </w:hyperlink>
      <w:r w:rsidR="00693635">
        <w:rPr>
          <w:rFonts w:ascii="Times New Roman" w:hAnsi="Times New Roman" w:cs="Times New Roman"/>
          <w:sz w:val="24"/>
          <w:szCs w:val="24"/>
        </w:rPr>
        <w:t xml:space="preserve"> </w:t>
      </w:r>
    </w:p>
    <w:p w14:paraId="2128E271" w14:textId="3A8D4A0A"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Sachs, J. D., &amp; Warner, A. M. (2001). The curse of natural resources. </w:t>
      </w:r>
      <w:r w:rsidRPr="00C760DE">
        <w:rPr>
          <w:rFonts w:ascii="Times New Roman" w:hAnsi="Times New Roman" w:cs="Times New Roman"/>
          <w:i/>
          <w:sz w:val="24"/>
          <w:szCs w:val="24"/>
        </w:rPr>
        <w:t>European Economic Review, 45</w:t>
      </w:r>
      <w:r w:rsidRPr="00C760DE">
        <w:rPr>
          <w:rFonts w:ascii="Times New Roman" w:hAnsi="Times New Roman" w:cs="Times New Roman"/>
          <w:sz w:val="24"/>
          <w:szCs w:val="24"/>
        </w:rPr>
        <w:t xml:space="preserve">(4–6), 827–838. </w:t>
      </w:r>
      <w:hyperlink r:id="rId142" w:history="1">
        <w:r w:rsidR="004B4951" w:rsidRPr="00561A24">
          <w:rPr>
            <w:rStyle w:val="Hyperlink"/>
            <w:rFonts w:ascii="Times New Roman" w:hAnsi="Times New Roman" w:cs="Times New Roman"/>
            <w:sz w:val="24"/>
            <w:szCs w:val="24"/>
          </w:rPr>
          <w:t>https://doi.org/10.1016/S0014-2921(01)00125-8</w:t>
        </w:r>
      </w:hyperlink>
      <w:r w:rsidR="004B4951">
        <w:rPr>
          <w:rFonts w:ascii="Times New Roman" w:hAnsi="Times New Roman" w:cs="Times New Roman"/>
          <w:sz w:val="24"/>
          <w:szCs w:val="24"/>
        </w:rPr>
        <w:t xml:space="preserve"> </w:t>
      </w:r>
    </w:p>
    <w:p w14:paraId="3883D542" w14:textId="59D3422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Scharpf, F. W. (1997). </w:t>
      </w:r>
      <w:r w:rsidRPr="00C760DE">
        <w:rPr>
          <w:rFonts w:ascii="Times New Roman" w:hAnsi="Times New Roman" w:cs="Times New Roman"/>
          <w:i/>
          <w:sz w:val="24"/>
          <w:szCs w:val="24"/>
        </w:rPr>
        <w:t>Games real actors play: Actor-centered institutionalism in policy research</w:t>
      </w:r>
      <w:r w:rsidRPr="00C760DE">
        <w:rPr>
          <w:rFonts w:ascii="Times New Roman" w:hAnsi="Times New Roman" w:cs="Times New Roman"/>
          <w:sz w:val="24"/>
          <w:szCs w:val="24"/>
        </w:rPr>
        <w:t>. Westview Press.</w:t>
      </w:r>
      <w:r w:rsidR="004B4951" w:rsidRPr="004B4951">
        <w:t xml:space="preserve"> </w:t>
      </w:r>
      <w:hyperlink r:id="rId143" w:history="1">
        <w:r w:rsidR="004B4951" w:rsidRPr="00561A24">
          <w:rPr>
            <w:rStyle w:val="Hyperlink"/>
            <w:rFonts w:ascii="Times New Roman" w:hAnsi="Times New Roman" w:cs="Times New Roman"/>
            <w:sz w:val="24"/>
            <w:szCs w:val="24"/>
          </w:rPr>
          <w:t>https://www.routledge.com/Games-Real-Actors-Play-Actor-centered-Institutionalism-In-Policy-Research/Scharpf/p/book/9780367315900</w:t>
        </w:r>
      </w:hyperlink>
      <w:r w:rsidR="004B4951">
        <w:rPr>
          <w:rFonts w:ascii="Times New Roman" w:hAnsi="Times New Roman" w:cs="Times New Roman"/>
          <w:sz w:val="24"/>
          <w:szCs w:val="24"/>
        </w:rPr>
        <w:t xml:space="preserve"> </w:t>
      </w:r>
    </w:p>
    <w:p w14:paraId="6D633615"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Sen, A. (1999). </w:t>
      </w:r>
      <w:r w:rsidRPr="00C760DE">
        <w:rPr>
          <w:rFonts w:ascii="Times New Roman" w:hAnsi="Times New Roman" w:cs="Times New Roman"/>
          <w:i/>
          <w:sz w:val="24"/>
          <w:szCs w:val="24"/>
        </w:rPr>
        <w:t>Development as freedom</w:t>
      </w:r>
      <w:r w:rsidRPr="00C760DE">
        <w:rPr>
          <w:rFonts w:ascii="Times New Roman" w:hAnsi="Times New Roman" w:cs="Times New Roman"/>
          <w:sz w:val="24"/>
          <w:szCs w:val="24"/>
        </w:rPr>
        <w:t>. Alfred A. Knopf.</w:t>
      </w:r>
    </w:p>
    <w:p w14:paraId="121EC196" w14:textId="19AC9200"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Smith, A. (1759). </w:t>
      </w:r>
      <w:r w:rsidRPr="00C760DE">
        <w:rPr>
          <w:rFonts w:ascii="Times New Roman" w:hAnsi="Times New Roman" w:cs="Times New Roman"/>
          <w:i/>
          <w:sz w:val="24"/>
          <w:szCs w:val="24"/>
        </w:rPr>
        <w:t>The theory of moral sentiments</w:t>
      </w:r>
      <w:r w:rsidRPr="00C760DE">
        <w:rPr>
          <w:rFonts w:ascii="Times New Roman" w:hAnsi="Times New Roman" w:cs="Times New Roman"/>
          <w:sz w:val="24"/>
          <w:szCs w:val="24"/>
        </w:rPr>
        <w:t>. A. Millar.</w:t>
      </w:r>
      <w:r w:rsidR="004B4951" w:rsidRPr="004B4951">
        <w:t xml:space="preserve"> </w:t>
      </w:r>
      <w:hyperlink r:id="rId144" w:history="1">
        <w:r w:rsidR="004B4951" w:rsidRPr="00561A24">
          <w:rPr>
            <w:rStyle w:val="Hyperlink"/>
            <w:rFonts w:ascii="Times New Roman" w:hAnsi="Times New Roman" w:cs="Times New Roman"/>
            <w:sz w:val="24"/>
            <w:szCs w:val="24"/>
          </w:rPr>
          <w:t>http://oll.libertyfund.org/Home3/HTML.php?recordID=0141.01</w:t>
        </w:r>
      </w:hyperlink>
      <w:r w:rsidR="004B4951">
        <w:rPr>
          <w:rFonts w:ascii="Times New Roman" w:hAnsi="Times New Roman" w:cs="Times New Roman"/>
          <w:sz w:val="24"/>
          <w:szCs w:val="24"/>
        </w:rPr>
        <w:t xml:space="preserve"> </w:t>
      </w:r>
    </w:p>
    <w:p w14:paraId="40F55801" w14:textId="3F2D9F36"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Smith, H. (2015). </w:t>
      </w:r>
      <w:r w:rsidRPr="00C760DE">
        <w:rPr>
          <w:rFonts w:ascii="Times New Roman" w:hAnsi="Times New Roman" w:cs="Times New Roman"/>
          <w:i/>
          <w:sz w:val="24"/>
          <w:szCs w:val="24"/>
        </w:rPr>
        <w:t>North Korea: Markets and Military Rule</w:t>
      </w:r>
      <w:r w:rsidRPr="00C760DE">
        <w:rPr>
          <w:rFonts w:ascii="Times New Roman" w:hAnsi="Times New Roman" w:cs="Times New Roman"/>
          <w:sz w:val="24"/>
          <w:szCs w:val="24"/>
        </w:rPr>
        <w:t>. Cambridge University Press.</w:t>
      </w:r>
      <w:r w:rsidR="004B4951" w:rsidRPr="004B4951">
        <w:t xml:space="preserve"> </w:t>
      </w:r>
      <w:hyperlink r:id="rId145" w:history="1">
        <w:r w:rsidR="004B4951" w:rsidRPr="00561A24">
          <w:rPr>
            <w:rStyle w:val="Hyperlink"/>
            <w:rFonts w:ascii="Times New Roman" w:hAnsi="Times New Roman" w:cs="Times New Roman"/>
            <w:sz w:val="24"/>
            <w:szCs w:val="24"/>
          </w:rPr>
          <w:t>https://www.cambridge.org/core/books/north-korea/F723B2A1F6770C863B8B773531F3B1FE</w:t>
        </w:r>
      </w:hyperlink>
      <w:r w:rsidR="004B4951">
        <w:rPr>
          <w:rFonts w:ascii="Times New Roman" w:hAnsi="Times New Roman" w:cs="Times New Roman"/>
          <w:sz w:val="24"/>
          <w:szCs w:val="24"/>
        </w:rPr>
        <w:t xml:space="preserve"> </w:t>
      </w:r>
    </w:p>
    <w:p w14:paraId="1F3E0744" w14:textId="76382503"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Solow, R. M. (1956). A contribution to the theory of economic growth. </w:t>
      </w:r>
      <w:r w:rsidRPr="00C760DE">
        <w:rPr>
          <w:rFonts w:ascii="Times New Roman" w:hAnsi="Times New Roman" w:cs="Times New Roman"/>
          <w:i/>
          <w:sz w:val="24"/>
          <w:szCs w:val="24"/>
        </w:rPr>
        <w:t>Quarterly Journal of Economics</w:t>
      </w:r>
      <w:r w:rsidRPr="00C760DE">
        <w:rPr>
          <w:rFonts w:ascii="Times New Roman" w:hAnsi="Times New Roman" w:cs="Times New Roman"/>
          <w:sz w:val="24"/>
          <w:szCs w:val="24"/>
        </w:rPr>
        <w:t xml:space="preserve">, 70(1), 65–94. </w:t>
      </w:r>
      <w:hyperlink r:id="rId146" w:history="1">
        <w:r w:rsidR="004B4951" w:rsidRPr="00561A24">
          <w:rPr>
            <w:rStyle w:val="Hyperlink"/>
            <w:rFonts w:ascii="Times New Roman" w:hAnsi="Times New Roman" w:cs="Times New Roman"/>
            <w:sz w:val="24"/>
            <w:szCs w:val="24"/>
          </w:rPr>
          <w:t>https://doi.org/10.2307/1884513</w:t>
        </w:r>
      </w:hyperlink>
      <w:r w:rsidR="004B4951">
        <w:rPr>
          <w:rFonts w:ascii="Times New Roman" w:hAnsi="Times New Roman" w:cs="Times New Roman"/>
          <w:sz w:val="24"/>
          <w:szCs w:val="24"/>
        </w:rPr>
        <w:t xml:space="preserve"> </w:t>
      </w:r>
    </w:p>
    <w:p w14:paraId="7612AD5E" w14:textId="26733C6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Subramanian, A. (2009). The Mauritian success story and its lessons. World Development, 37(1), 1–4. </w:t>
      </w:r>
      <w:hyperlink r:id="rId147" w:history="1">
        <w:r w:rsidR="004B4951" w:rsidRPr="00561A24">
          <w:rPr>
            <w:rStyle w:val="Hyperlink"/>
            <w:rFonts w:ascii="Times New Roman" w:hAnsi="Times New Roman" w:cs="Times New Roman"/>
            <w:sz w:val="24"/>
            <w:szCs w:val="24"/>
          </w:rPr>
          <w:t>https://doi.org/10.1093/acprof:oso/9780199671557.003.0011</w:t>
        </w:r>
      </w:hyperlink>
      <w:r w:rsidR="004B4951">
        <w:rPr>
          <w:rFonts w:ascii="Times New Roman" w:hAnsi="Times New Roman" w:cs="Times New Roman"/>
          <w:sz w:val="24"/>
          <w:szCs w:val="24"/>
        </w:rPr>
        <w:t xml:space="preserve"> </w:t>
      </w:r>
    </w:p>
    <w:p w14:paraId="18D9645F"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Thaler, R. H., &amp; Sunstein, C. R. (2008). </w:t>
      </w:r>
      <w:r w:rsidRPr="00C760DE">
        <w:rPr>
          <w:rFonts w:ascii="Times New Roman" w:hAnsi="Times New Roman" w:cs="Times New Roman"/>
          <w:i/>
          <w:sz w:val="24"/>
          <w:szCs w:val="24"/>
        </w:rPr>
        <w:t>Nudge: Improving decisions about health, wealth, and happiness</w:t>
      </w:r>
      <w:r w:rsidRPr="00C760DE">
        <w:rPr>
          <w:rFonts w:ascii="Times New Roman" w:hAnsi="Times New Roman" w:cs="Times New Roman"/>
          <w:sz w:val="24"/>
          <w:szCs w:val="24"/>
        </w:rPr>
        <w:t>. Yale University Press.</w:t>
      </w:r>
    </w:p>
    <w:p w14:paraId="14742A7E" w14:textId="77777777"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Usman, O. A., &amp; Adeyinka, A. F. (2019). Human capital and economic growth in Nigeria: An empirical investigation. International Journal of Economics and Financial Issues, 9(3), 29–35.</w:t>
      </w:r>
    </w:p>
    <w:p w14:paraId="478EF1A0" w14:textId="515AC614"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Van de Walle, N. (2001). </w:t>
      </w:r>
      <w:r w:rsidRPr="00C760DE">
        <w:rPr>
          <w:rFonts w:ascii="Times New Roman" w:hAnsi="Times New Roman" w:cs="Times New Roman"/>
          <w:i/>
          <w:sz w:val="24"/>
          <w:szCs w:val="24"/>
        </w:rPr>
        <w:t>African economies and the politics of permanent crisis, 1979–1999</w:t>
      </w:r>
      <w:r w:rsidRPr="00C760DE">
        <w:rPr>
          <w:rFonts w:ascii="Times New Roman" w:hAnsi="Times New Roman" w:cs="Times New Roman"/>
          <w:sz w:val="24"/>
          <w:szCs w:val="24"/>
        </w:rPr>
        <w:t>. Cambridge University Press.</w:t>
      </w:r>
      <w:r w:rsidR="004B4951" w:rsidRPr="004B4951">
        <w:t xml:space="preserve"> </w:t>
      </w:r>
      <w:hyperlink r:id="rId148" w:history="1">
        <w:r w:rsidR="004B4951" w:rsidRPr="00561A24">
          <w:rPr>
            <w:rStyle w:val="Hyperlink"/>
            <w:rFonts w:ascii="Times New Roman" w:hAnsi="Times New Roman" w:cs="Times New Roman"/>
            <w:sz w:val="24"/>
            <w:szCs w:val="24"/>
          </w:rPr>
          <w:t>https://doi.org/10.1017/CBO9780511800344</w:t>
        </w:r>
      </w:hyperlink>
      <w:r w:rsidR="004B4951">
        <w:rPr>
          <w:rFonts w:ascii="Times New Roman" w:hAnsi="Times New Roman" w:cs="Times New Roman"/>
          <w:sz w:val="24"/>
          <w:szCs w:val="24"/>
        </w:rPr>
        <w:t xml:space="preserve"> </w:t>
      </w:r>
    </w:p>
    <w:p w14:paraId="737767A2" w14:textId="09823F7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Wade, R. (1990). </w:t>
      </w:r>
      <w:r w:rsidRPr="00C760DE">
        <w:rPr>
          <w:rFonts w:ascii="Times New Roman" w:hAnsi="Times New Roman" w:cs="Times New Roman"/>
          <w:i/>
          <w:iCs/>
          <w:sz w:val="24"/>
          <w:szCs w:val="24"/>
        </w:rPr>
        <w:t>Governing the Market: Economic Theory and the Role of Government in East Asian Industrialization</w:t>
      </w:r>
      <w:r w:rsidRPr="00C760DE">
        <w:rPr>
          <w:rFonts w:ascii="Times New Roman" w:hAnsi="Times New Roman" w:cs="Times New Roman"/>
          <w:sz w:val="24"/>
          <w:szCs w:val="24"/>
        </w:rPr>
        <w:t>. Princeton, NJ: Princeton University Press.</w:t>
      </w:r>
      <w:r w:rsidR="009123A8" w:rsidRPr="009123A8">
        <w:t xml:space="preserve"> </w:t>
      </w:r>
      <w:hyperlink r:id="rId149" w:history="1">
        <w:r w:rsidR="009123A8" w:rsidRPr="00561A24">
          <w:rPr>
            <w:rStyle w:val="Hyperlink"/>
            <w:rFonts w:ascii="Times New Roman" w:hAnsi="Times New Roman" w:cs="Times New Roman"/>
            <w:sz w:val="24"/>
            <w:szCs w:val="24"/>
          </w:rPr>
          <w:t>https://doi.org/10.1515/9780691187181</w:t>
        </w:r>
      </w:hyperlink>
      <w:r w:rsidR="009123A8">
        <w:rPr>
          <w:rFonts w:ascii="Times New Roman" w:hAnsi="Times New Roman" w:cs="Times New Roman"/>
          <w:sz w:val="24"/>
          <w:szCs w:val="24"/>
        </w:rPr>
        <w:t xml:space="preserve"> </w:t>
      </w:r>
    </w:p>
    <w:p w14:paraId="46CFB739" w14:textId="5158836D"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Wallerstein, I. (1974). </w:t>
      </w:r>
      <w:r w:rsidRPr="00C760DE">
        <w:rPr>
          <w:rFonts w:ascii="Times New Roman" w:hAnsi="Times New Roman" w:cs="Times New Roman"/>
          <w:i/>
          <w:sz w:val="24"/>
          <w:szCs w:val="24"/>
        </w:rPr>
        <w:t>The modern world-system</w:t>
      </w:r>
      <w:r w:rsidRPr="00C760DE">
        <w:rPr>
          <w:rFonts w:ascii="Times New Roman" w:hAnsi="Times New Roman" w:cs="Times New Roman"/>
          <w:sz w:val="24"/>
          <w:szCs w:val="24"/>
        </w:rPr>
        <w:t>. Academic Press.</w:t>
      </w:r>
      <w:r w:rsidR="009123A8" w:rsidRPr="009123A8">
        <w:t xml:space="preserve"> </w:t>
      </w:r>
      <w:hyperlink r:id="rId150" w:history="1">
        <w:r w:rsidR="009123A8" w:rsidRPr="00561A24">
          <w:rPr>
            <w:rStyle w:val="Hyperlink"/>
            <w:rFonts w:ascii="Times New Roman" w:hAnsi="Times New Roman" w:cs="Times New Roman"/>
            <w:sz w:val="24"/>
            <w:szCs w:val="24"/>
          </w:rPr>
          <w:t>https://archive.org/details/modernworldsyste00wall</w:t>
        </w:r>
      </w:hyperlink>
      <w:r w:rsidR="009123A8">
        <w:rPr>
          <w:rFonts w:ascii="Times New Roman" w:hAnsi="Times New Roman" w:cs="Times New Roman"/>
          <w:sz w:val="24"/>
          <w:szCs w:val="24"/>
        </w:rPr>
        <w:t xml:space="preserve"> </w:t>
      </w:r>
    </w:p>
    <w:p w14:paraId="29B4EBD6" w14:textId="7144FD8F"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Watts, M. (2004). Resource curse? Governmentality, oil and power in the Niger Delta, Nigeria. </w:t>
      </w:r>
      <w:r w:rsidRPr="00C760DE">
        <w:rPr>
          <w:rFonts w:ascii="Times New Roman" w:hAnsi="Times New Roman" w:cs="Times New Roman"/>
          <w:i/>
          <w:sz w:val="24"/>
          <w:szCs w:val="24"/>
        </w:rPr>
        <w:t>Geopolitics, 9</w:t>
      </w:r>
      <w:r w:rsidRPr="00C760DE">
        <w:rPr>
          <w:rFonts w:ascii="Times New Roman" w:hAnsi="Times New Roman" w:cs="Times New Roman"/>
          <w:sz w:val="24"/>
          <w:szCs w:val="24"/>
        </w:rPr>
        <w:t xml:space="preserve">(1), 50–80. </w:t>
      </w:r>
      <w:hyperlink r:id="rId151" w:history="1">
        <w:r w:rsidR="009123A8" w:rsidRPr="00561A24">
          <w:rPr>
            <w:rStyle w:val="Hyperlink"/>
            <w:rFonts w:ascii="Times New Roman" w:hAnsi="Times New Roman" w:cs="Times New Roman"/>
            <w:sz w:val="24"/>
            <w:szCs w:val="24"/>
          </w:rPr>
          <w:t>https://doi.org/10.1080/14650040412331307832</w:t>
        </w:r>
      </w:hyperlink>
      <w:r w:rsidR="009123A8">
        <w:rPr>
          <w:rFonts w:ascii="Times New Roman" w:hAnsi="Times New Roman" w:cs="Times New Roman"/>
          <w:sz w:val="24"/>
          <w:szCs w:val="24"/>
        </w:rPr>
        <w:t xml:space="preserve"> </w:t>
      </w:r>
    </w:p>
    <w:p w14:paraId="1CC83A53" w14:textId="69286222"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Weber, M. (1930). </w:t>
      </w:r>
      <w:r w:rsidRPr="00C760DE">
        <w:rPr>
          <w:rFonts w:ascii="Times New Roman" w:hAnsi="Times New Roman" w:cs="Times New Roman"/>
          <w:i/>
          <w:sz w:val="24"/>
          <w:szCs w:val="24"/>
        </w:rPr>
        <w:t>The Protestant ethic and the spirit of capitalism</w:t>
      </w:r>
      <w:r w:rsidRPr="00C760DE">
        <w:rPr>
          <w:rFonts w:ascii="Times New Roman" w:hAnsi="Times New Roman" w:cs="Times New Roman"/>
          <w:sz w:val="24"/>
          <w:szCs w:val="24"/>
        </w:rPr>
        <w:t xml:space="preserve"> (T. Parsons, Trans.). Allen &amp; Unwin.</w:t>
      </w:r>
      <w:r w:rsidR="009123A8" w:rsidRPr="009123A8">
        <w:t xml:space="preserve"> </w:t>
      </w:r>
      <w:hyperlink r:id="rId152" w:history="1">
        <w:r w:rsidR="009123A8" w:rsidRPr="00561A24">
          <w:rPr>
            <w:rStyle w:val="Hyperlink"/>
            <w:rFonts w:ascii="Times New Roman" w:hAnsi="Times New Roman" w:cs="Times New Roman"/>
            <w:sz w:val="24"/>
            <w:szCs w:val="24"/>
          </w:rPr>
          <w:t>https://en.wikisource.org/wiki/The_Protestant_Ethic_and_the_Spirit_of_Capitalism</w:t>
        </w:r>
      </w:hyperlink>
      <w:r w:rsidR="009123A8">
        <w:rPr>
          <w:rFonts w:ascii="Times New Roman" w:hAnsi="Times New Roman" w:cs="Times New Roman"/>
          <w:sz w:val="24"/>
          <w:szCs w:val="24"/>
        </w:rPr>
        <w:t xml:space="preserve"> </w:t>
      </w:r>
    </w:p>
    <w:p w14:paraId="487243DD" w14:textId="193415E1"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Whalley, J., &amp; Zhao, X. (2013). The contribution of human capital to China’s economic growth. China Economic Review, 24, 130–142. </w:t>
      </w:r>
      <w:hyperlink r:id="rId153" w:history="1">
        <w:r w:rsidR="009123A8" w:rsidRPr="00561A24">
          <w:rPr>
            <w:rStyle w:val="Hyperlink"/>
            <w:rFonts w:ascii="Times New Roman" w:hAnsi="Times New Roman" w:cs="Times New Roman"/>
            <w:sz w:val="24"/>
            <w:szCs w:val="24"/>
          </w:rPr>
          <w:t>https://doi.org/10.1142/S1793969013500015</w:t>
        </w:r>
      </w:hyperlink>
      <w:r w:rsidR="009123A8">
        <w:rPr>
          <w:rFonts w:ascii="Times New Roman" w:hAnsi="Times New Roman" w:cs="Times New Roman"/>
          <w:sz w:val="24"/>
          <w:szCs w:val="24"/>
        </w:rPr>
        <w:t xml:space="preserve"> </w:t>
      </w:r>
    </w:p>
    <w:p w14:paraId="62A25A96" w14:textId="27659B2C"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Wilkinson, R., &amp; Pickett, K. (2009). The spirit level: Why equality is better for everyone. Penguin.</w:t>
      </w:r>
      <w:r w:rsidR="0086717C" w:rsidRPr="0086717C">
        <w:t xml:space="preserve"> </w:t>
      </w:r>
      <w:hyperlink r:id="rId154" w:history="1">
        <w:r w:rsidR="0086717C" w:rsidRPr="00561A24">
          <w:rPr>
            <w:rStyle w:val="Hyperlink"/>
            <w:rFonts w:ascii="Times New Roman" w:hAnsi="Times New Roman" w:cs="Times New Roman"/>
            <w:sz w:val="24"/>
            <w:szCs w:val="24"/>
          </w:rPr>
          <w:t>https://www.penguin.co.uk/books/106/1063073/the-spirit-level/9780241954294.html</w:t>
        </w:r>
      </w:hyperlink>
      <w:r w:rsidR="0086717C">
        <w:rPr>
          <w:rFonts w:ascii="Times New Roman" w:hAnsi="Times New Roman" w:cs="Times New Roman"/>
          <w:sz w:val="24"/>
          <w:szCs w:val="24"/>
        </w:rPr>
        <w:t xml:space="preserve"> </w:t>
      </w:r>
    </w:p>
    <w:p w14:paraId="3032BAB6" w14:textId="5C21313B" w:rsidR="005817B1" w:rsidRPr="00C760DE" w:rsidRDefault="005817B1"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Smith, A. (1776). Wealth of Nations</w:t>
      </w:r>
      <w:r w:rsidR="00AD1224" w:rsidRPr="00C760DE">
        <w:rPr>
          <w:rFonts w:ascii="Times New Roman" w:hAnsi="Times New Roman" w:cs="Times New Roman"/>
          <w:sz w:val="24"/>
          <w:szCs w:val="24"/>
        </w:rPr>
        <w:t>. New York.</w:t>
      </w:r>
      <w:r w:rsidRPr="00C760DE">
        <w:rPr>
          <w:rFonts w:ascii="Times New Roman" w:hAnsi="Times New Roman" w:cs="Times New Roman"/>
          <w:sz w:val="24"/>
          <w:szCs w:val="24"/>
        </w:rPr>
        <w:t> </w:t>
      </w:r>
      <w:r w:rsidRPr="00C760DE">
        <w:rPr>
          <w:rFonts w:ascii="Times New Roman" w:hAnsi="Times New Roman" w:cs="Times New Roman"/>
          <w:i/>
          <w:iCs/>
          <w:sz w:val="24"/>
          <w:szCs w:val="24"/>
        </w:rPr>
        <w:t>Modern Library</w:t>
      </w:r>
      <w:r w:rsidRPr="00C760DE">
        <w:rPr>
          <w:rFonts w:ascii="Times New Roman" w:hAnsi="Times New Roman" w:cs="Times New Roman"/>
          <w:sz w:val="24"/>
          <w:szCs w:val="24"/>
        </w:rPr>
        <w:t>.</w:t>
      </w:r>
      <w:r w:rsidR="0086717C" w:rsidRPr="0086717C">
        <w:t xml:space="preserve"> </w:t>
      </w:r>
      <w:hyperlink r:id="rId155" w:history="1">
        <w:r w:rsidR="0086717C" w:rsidRPr="00561A24">
          <w:rPr>
            <w:rStyle w:val="Hyperlink"/>
            <w:rFonts w:ascii="Times New Roman" w:hAnsi="Times New Roman" w:cs="Times New Roman"/>
            <w:sz w:val="24"/>
            <w:szCs w:val="24"/>
          </w:rPr>
          <w:t>https://www.marxists.org/reference/archive/smith-adam/works/wealth-of-nations/index.htm</w:t>
        </w:r>
      </w:hyperlink>
      <w:r w:rsidR="0086717C">
        <w:rPr>
          <w:rFonts w:ascii="Times New Roman" w:hAnsi="Times New Roman" w:cs="Times New Roman"/>
          <w:sz w:val="24"/>
          <w:szCs w:val="24"/>
        </w:rPr>
        <w:t xml:space="preserve"> </w:t>
      </w:r>
    </w:p>
    <w:p w14:paraId="7F0E91A3" w14:textId="6D74C1F3" w:rsidR="00626970" w:rsidRPr="00C760DE" w:rsidRDefault="0062697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WDI (2024). </w:t>
      </w:r>
      <w:r w:rsidR="00167E1E" w:rsidRPr="00C760DE">
        <w:rPr>
          <w:rFonts w:ascii="Times New Roman" w:hAnsi="Times New Roman" w:cs="Times New Roman"/>
          <w:sz w:val="24"/>
          <w:szCs w:val="24"/>
        </w:rPr>
        <w:t xml:space="preserve">World Development </w:t>
      </w:r>
      <w:hyperlink r:id="rId156" w:history="1">
        <w:r w:rsidR="0086717C" w:rsidRPr="00561A24">
          <w:rPr>
            <w:rStyle w:val="Hyperlink"/>
            <w:rFonts w:ascii="Times New Roman" w:hAnsi="Times New Roman" w:cs="Times New Roman"/>
            <w:sz w:val="24"/>
            <w:szCs w:val="24"/>
          </w:rPr>
          <w:t>https://databank.worldbank.org/source/world-development-indicators</w:t>
        </w:r>
      </w:hyperlink>
      <w:r w:rsidR="0086717C">
        <w:rPr>
          <w:rFonts w:ascii="Times New Roman" w:hAnsi="Times New Roman" w:cs="Times New Roman"/>
          <w:sz w:val="24"/>
          <w:szCs w:val="24"/>
        </w:rPr>
        <w:t xml:space="preserve"> </w:t>
      </w:r>
    </w:p>
    <w:p w14:paraId="097A1C83" w14:textId="338D9E3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World Bank. (2018). Learning to realize education’s promise. World Development Report 2018. World Bank.</w:t>
      </w:r>
      <w:r w:rsidR="0086717C" w:rsidRPr="0086717C">
        <w:t xml:space="preserve"> </w:t>
      </w:r>
      <w:hyperlink r:id="rId157" w:history="1">
        <w:r w:rsidR="0086717C" w:rsidRPr="00561A24">
          <w:rPr>
            <w:rStyle w:val="Hyperlink"/>
            <w:rFonts w:ascii="Times New Roman" w:hAnsi="Times New Roman" w:cs="Times New Roman"/>
            <w:sz w:val="24"/>
            <w:szCs w:val="24"/>
          </w:rPr>
          <w:t>https://doi.org/10.1596/978-1-4648-1096-1</w:t>
        </w:r>
      </w:hyperlink>
      <w:r w:rsidR="0086717C">
        <w:rPr>
          <w:rFonts w:ascii="Times New Roman" w:hAnsi="Times New Roman" w:cs="Times New Roman"/>
          <w:sz w:val="24"/>
          <w:szCs w:val="24"/>
        </w:rPr>
        <w:t xml:space="preserve"> </w:t>
      </w:r>
    </w:p>
    <w:p w14:paraId="5ECD7F47" w14:textId="768E5D05" w:rsidR="00D44FC0" w:rsidRPr="00C760DE" w:rsidRDefault="00D44FC0" w:rsidP="003E00CB">
      <w:pPr>
        <w:spacing w:line="480" w:lineRule="auto"/>
        <w:rPr>
          <w:rFonts w:ascii="Times New Roman" w:hAnsi="Times New Roman" w:cs="Times New Roman"/>
          <w:color w:val="222222"/>
          <w:sz w:val="24"/>
          <w:szCs w:val="24"/>
          <w:shd w:val="clear" w:color="auto" w:fill="FFFFFF"/>
        </w:rPr>
      </w:pPr>
      <w:r w:rsidRPr="00C760DE">
        <w:rPr>
          <w:rFonts w:ascii="Times New Roman" w:hAnsi="Times New Roman" w:cs="Times New Roman"/>
          <w:color w:val="222222"/>
          <w:sz w:val="24"/>
          <w:szCs w:val="24"/>
          <w:shd w:val="clear" w:color="auto" w:fill="FFFFFF"/>
        </w:rPr>
        <w:lastRenderedPageBreak/>
        <w:t xml:space="preserve">Xiang, T. (2023). Research and Analysis of Economic Factors Affecting Subjective Quality of Life of County Residents: The Study of Fengyang County. </w:t>
      </w:r>
      <w:r w:rsidRPr="00C760DE">
        <w:rPr>
          <w:rFonts w:ascii="Times New Roman" w:hAnsi="Times New Roman" w:cs="Times New Roman"/>
          <w:i/>
          <w:iCs/>
          <w:color w:val="222222"/>
          <w:sz w:val="24"/>
          <w:szCs w:val="24"/>
          <w:shd w:val="clear" w:color="auto" w:fill="FFFFFF"/>
        </w:rPr>
        <w:t>Frontiers in Business, Economics and Management</w:t>
      </w:r>
      <w:r w:rsidRPr="00C760DE">
        <w:rPr>
          <w:rFonts w:ascii="Times New Roman" w:hAnsi="Times New Roman" w:cs="Times New Roman"/>
          <w:color w:val="222222"/>
          <w:sz w:val="24"/>
          <w:szCs w:val="24"/>
          <w:shd w:val="clear" w:color="auto" w:fill="FFFFFF"/>
        </w:rPr>
        <w:t xml:space="preserve">, </w:t>
      </w:r>
      <w:r w:rsidRPr="00C760DE">
        <w:rPr>
          <w:rFonts w:ascii="Times New Roman" w:hAnsi="Times New Roman" w:cs="Times New Roman"/>
          <w:i/>
          <w:iCs/>
          <w:color w:val="222222"/>
          <w:sz w:val="24"/>
          <w:szCs w:val="24"/>
          <w:shd w:val="clear" w:color="auto" w:fill="FFFFFF"/>
        </w:rPr>
        <w:t>8(3)</w:t>
      </w:r>
      <w:r w:rsidRPr="00C760DE">
        <w:rPr>
          <w:rFonts w:ascii="Times New Roman" w:hAnsi="Times New Roman" w:cs="Times New Roman"/>
          <w:color w:val="222222"/>
          <w:sz w:val="24"/>
          <w:szCs w:val="24"/>
          <w:shd w:val="clear" w:color="auto" w:fill="FFFFFF"/>
        </w:rPr>
        <w:t xml:space="preserve">. </w:t>
      </w:r>
      <w:hyperlink r:id="rId158" w:history="1">
        <w:r w:rsidR="0086717C" w:rsidRPr="00561A24">
          <w:rPr>
            <w:rStyle w:val="Hyperlink"/>
            <w:rFonts w:ascii="Times New Roman" w:hAnsi="Times New Roman" w:cs="Times New Roman"/>
            <w:sz w:val="24"/>
            <w:szCs w:val="24"/>
            <w:shd w:val="clear" w:color="auto" w:fill="FFFFFF"/>
          </w:rPr>
          <w:t>https://doi.org/10.54097/fbem.v8i3.7867</w:t>
        </w:r>
      </w:hyperlink>
      <w:r w:rsidR="0086717C">
        <w:rPr>
          <w:rFonts w:ascii="Times New Roman" w:hAnsi="Times New Roman" w:cs="Times New Roman"/>
          <w:color w:val="222222"/>
          <w:sz w:val="24"/>
          <w:szCs w:val="24"/>
          <w:shd w:val="clear" w:color="auto" w:fill="FFFFFF"/>
        </w:rPr>
        <w:t xml:space="preserve"> </w:t>
      </w:r>
    </w:p>
    <w:p w14:paraId="0C98B252" w14:textId="63B50938" w:rsidR="00D44FC0" w:rsidRPr="00C760DE" w:rsidRDefault="00D44FC0"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Yamamura, E. (2012). Social capital, government expenditure and growth: Evidence from a panel of Japanese prefectures. Regional Studies, 46(4), 419–429. </w:t>
      </w:r>
      <w:hyperlink r:id="rId159" w:history="1">
        <w:r w:rsidR="00B716E1" w:rsidRPr="00561A24">
          <w:rPr>
            <w:rStyle w:val="Hyperlink"/>
            <w:rFonts w:ascii="Times New Roman" w:hAnsi="Times New Roman" w:cs="Times New Roman"/>
            <w:sz w:val="24"/>
            <w:szCs w:val="24"/>
          </w:rPr>
          <w:t>https://doi.org/10.1080/00343404.2010.532116</w:t>
        </w:r>
      </w:hyperlink>
      <w:r w:rsidR="00B716E1">
        <w:rPr>
          <w:rFonts w:ascii="Times New Roman" w:hAnsi="Times New Roman" w:cs="Times New Roman"/>
          <w:sz w:val="24"/>
          <w:szCs w:val="24"/>
        </w:rPr>
        <w:t xml:space="preserve"> </w:t>
      </w:r>
    </w:p>
    <w:p w14:paraId="58FD9A00" w14:textId="66180B77" w:rsidR="00D44FC0" w:rsidRPr="00C760DE" w:rsidRDefault="00D44FC0" w:rsidP="003E00CB">
      <w:pPr>
        <w:spacing w:line="480" w:lineRule="auto"/>
        <w:rPr>
          <w:rFonts w:ascii="Times New Roman" w:hAnsi="Times New Roman" w:cs="Times New Roman"/>
          <w:sz w:val="24"/>
          <w:szCs w:val="24"/>
        </w:rPr>
      </w:pPr>
      <w:r w:rsidRPr="00C760DE">
        <w:rPr>
          <w:rFonts w:ascii="Times New Roman" w:hAnsi="Times New Roman" w:cs="Times New Roman"/>
          <w:sz w:val="24"/>
          <w:szCs w:val="24"/>
        </w:rPr>
        <w:t>Zhou, P., &amp; Leydesdorff, L. (2006). The emergence of China as a leading nation in science. </w:t>
      </w:r>
      <w:r w:rsidRPr="00C760DE">
        <w:rPr>
          <w:rFonts w:ascii="Times New Roman" w:hAnsi="Times New Roman" w:cs="Times New Roman"/>
          <w:i/>
          <w:iCs/>
          <w:sz w:val="24"/>
          <w:szCs w:val="24"/>
        </w:rPr>
        <w:t>Research policy</w:t>
      </w:r>
      <w:r w:rsidRPr="00C760DE">
        <w:rPr>
          <w:rFonts w:ascii="Times New Roman" w:hAnsi="Times New Roman" w:cs="Times New Roman"/>
          <w:sz w:val="24"/>
          <w:szCs w:val="24"/>
        </w:rPr>
        <w:t>, </w:t>
      </w:r>
      <w:r w:rsidRPr="00C760DE">
        <w:rPr>
          <w:rFonts w:ascii="Times New Roman" w:hAnsi="Times New Roman" w:cs="Times New Roman"/>
          <w:i/>
          <w:iCs/>
          <w:sz w:val="24"/>
          <w:szCs w:val="24"/>
        </w:rPr>
        <w:t>35</w:t>
      </w:r>
      <w:r w:rsidRPr="00C760DE">
        <w:rPr>
          <w:rFonts w:ascii="Times New Roman" w:hAnsi="Times New Roman" w:cs="Times New Roman"/>
          <w:sz w:val="24"/>
          <w:szCs w:val="24"/>
        </w:rPr>
        <w:t>(1), 83-104.</w:t>
      </w:r>
      <w:r w:rsidR="00B716E1" w:rsidRPr="00B716E1">
        <w:t xml:space="preserve"> </w:t>
      </w:r>
      <w:hyperlink r:id="rId160" w:history="1">
        <w:r w:rsidR="00B716E1" w:rsidRPr="00561A24">
          <w:rPr>
            <w:rStyle w:val="Hyperlink"/>
            <w:rFonts w:ascii="Times New Roman" w:hAnsi="Times New Roman" w:cs="Times New Roman"/>
            <w:sz w:val="24"/>
            <w:szCs w:val="24"/>
          </w:rPr>
          <w:t>https://doi.org/10.1016/j.respol.2005.08.006</w:t>
        </w:r>
      </w:hyperlink>
      <w:r w:rsidR="00B716E1">
        <w:rPr>
          <w:rFonts w:ascii="Times New Roman" w:hAnsi="Times New Roman" w:cs="Times New Roman"/>
          <w:sz w:val="24"/>
          <w:szCs w:val="24"/>
        </w:rPr>
        <w:t xml:space="preserve"> </w:t>
      </w:r>
    </w:p>
    <w:p w14:paraId="519D5FC2" w14:textId="2FC462D5" w:rsidR="00420941" w:rsidRPr="00762283" w:rsidRDefault="00D44FC0" w:rsidP="00C760DE">
      <w:pPr>
        <w:spacing w:line="480" w:lineRule="auto"/>
        <w:rPr>
          <w:rFonts w:ascii="Times New Roman" w:hAnsi="Times New Roman" w:cs="Times New Roman"/>
          <w:sz w:val="24"/>
          <w:szCs w:val="24"/>
        </w:rPr>
      </w:pPr>
      <w:r w:rsidRPr="00C760DE">
        <w:rPr>
          <w:rFonts w:ascii="Times New Roman" w:hAnsi="Times New Roman" w:cs="Times New Roman"/>
          <w:sz w:val="24"/>
          <w:szCs w:val="24"/>
        </w:rPr>
        <w:t xml:space="preserve">Zinam, O. (1989). The quality of individuals and economic transformation. </w:t>
      </w:r>
      <w:r w:rsidRPr="00C760DE">
        <w:rPr>
          <w:rFonts w:ascii="Times New Roman" w:hAnsi="Times New Roman" w:cs="Times New Roman"/>
          <w:i/>
          <w:sz w:val="24"/>
          <w:szCs w:val="24"/>
        </w:rPr>
        <w:t>Journal of Technological Forecasting and Social Change, 36</w:t>
      </w:r>
      <w:r w:rsidRPr="00C760DE">
        <w:rPr>
          <w:rFonts w:ascii="Times New Roman" w:hAnsi="Times New Roman" w:cs="Times New Roman"/>
          <w:sz w:val="24"/>
          <w:szCs w:val="24"/>
        </w:rPr>
        <w:t>(2), 123–137.</w:t>
      </w:r>
    </w:p>
    <w:sectPr w:rsidR="00420941" w:rsidRPr="00762283" w:rsidSect="00CD20D2">
      <w:headerReference w:type="even" r:id="rId161"/>
      <w:headerReference w:type="default" r:id="rId162"/>
      <w:footerReference w:type="even" r:id="rId163"/>
      <w:footerReference w:type="default" r:id="rId164"/>
      <w:headerReference w:type="first" r:id="rId165"/>
      <w:footerReference w:type="first" r:id="rId166"/>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DE33F" w14:textId="77777777" w:rsidR="00BE5F84" w:rsidRPr="00762283" w:rsidRDefault="00BE5F84" w:rsidP="001506D8">
      <w:pPr>
        <w:spacing w:after="0" w:line="240" w:lineRule="auto"/>
      </w:pPr>
      <w:r w:rsidRPr="00762283">
        <w:separator/>
      </w:r>
    </w:p>
  </w:endnote>
  <w:endnote w:type="continuationSeparator" w:id="0">
    <w:p w14:paraId="29CAB474" w14:textId="77777777" w:rsidR="00BE5F84" w:rsidRPr="00762283" w:rsidRDefault="00BE5F84" w:rsidP="001506D8">
      <w:pPr>
        <w:spacing w:after="0" w:line="240" w:lineRule="auto"/>
      </w:pPr>
      <w:r w:rsidRPr="00762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09A4" w14:textId="77777777" w:rsidR="00AD4AAB" w:rsidRDefault="00AD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506439"/>
      <w:docPartObj>
        <w:docPartGallery w:val="Page Numbers (Bottom of Page)"/>
        <w:docPartUnique/>
      </w:docPartObj>
    </w:sdtPr>
    <w:sdtEndPr/>
    <w:sdtContent>
      <w:p w14:paraId="7923A1A8" w14:textId="2AF9F3ED" w:rsidR="004B4CBA" w:rsidRPr="00762283" w:rsidRDefault="004B4CBA">
        <w:pPr>
          <w:pStyle w:val="Footer"/>
          <w:jc w:val="center"/>
        </w:pPr>
        <w:r w:rsidRPr="00762283">
          <w:fldChar w:fldCharType="begin"/>
        </w:r>
        <w:r w:rsidRPr="00762283">
          <w:instrText xml:space="preserve"> PAGE   \* MERGEFORMAT </w:instrText>
        </w:r>
        <w:r w:rsidRPr="00762283">
          <w:fldChar w:fldCharType="separate"/>
        </w:r>
        <w:r w:rsidRPr="00762283">
          <w:t>2</w:t>
        </w:r>
        <w:r w:rsidRPr="00762283">
          <w:fldChar w:fldCharType="end"/>
        </w:r>
      </w:p>
    </w:sdtContent>
  </w:sdt>
  <w:p w14:paraId="22D20B84" w14:textId="77777777" w:rsidR="004B4CBA" w:rsidRPr="00762283" w:rsidRDefault="004B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D0FE" w14:textId="77777777" w:rsidR="00AD4AAB" w:rsidRDefault="00AD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B95A" w14:textId="77777777" w:rsidR="00BE5F84" w:rsidRPr="00762283" w:rsidRDefault="00BE5F84" w:rsidP="001506D8">
      <w:pPr>
        <w:spacing w:after="0" w:line="240" w:lineRule="auto"/>
      </w:pPr>
      <w:r w:rsidRPr="00762283">
        <w:separator/>
      </w:r>
    </w:p>
  </w:footnote>
  <w:footnote w:type="continuationSeparator" w:id="0">
    <w:p w14:paraId="663C91DC" w14:textId="77777777" w:rsidR="00BE5F84" w:rsidRPr="00762283" w:rsidRDefault="00BE5F84" w:rsidP="001506D8">
      <w:pPr>
        <w:spacing w:after="0" w:line="240" w:lineRule="auto"/>
      </w:pPr>
      <w:r w:rsidRPr="00762283">
        <w:continuationSeparator/>
      </w:r>
    </w:p>
  </w:footnote>
  <w:footnote w:id="1">
    <w:p w14:paraId="2C9AF4DF" w14:textId="5EAFE759" w:rsidR="004B4CBA" w:rsidRPr="002C5A90" w:rsidRDefault="004B4CBA" w:rsidP="00511F3B">
      <w:pPr>
        <w:pStyle w:val="FootnoteText"/>
        <w:jc w:val="both"/>
      </w:pPr>
      <w:r w:rsidRPr="002C5A90">
        <w:rPr>
          <w:rStyle w:val="FootnoteReference"/>
        </w:rPr>
        <w:footnoteRef/>
      </w:r>
      <w:r w:rsidRPr="002C5A90">
        <w:t xml:space="preserve"> While colonialism, unequal trade structures, and dependency-inducing global systems have shaped the constraints of many post-colonial economies (Frank, 1967; Wallerstein, 1974), these forces do not fully explain the divergent outcomes observed among countries with similar histories. A key differentiator lies in the quality of people, including their civic cohesion, ethical norms, and institutional agency. Botswana and Mauritius, for example, achieved stronger post-colonial governance because early nation-building, inclusive civic identity, and ethical bureaucratic cultures enabled them to navigate external pressures more effectively (Acemoglu et al., 2003; Bräutigam, 2008). Comparable patterns appear beyond Africa: Singapore transformed from a resource-poor colonial port into a global hub through meritocratic governance and strong social discipline (Chua, 1995; Rodan, 2004); South Korea combined education, national identity, and moral discipline to engineer rapid industrial ascent (Amsden, 1989; Kim, 1997); and China’s “directed improvisation” (Ang, 2016) succeeded because of coherent state capacity and collective orientation. These experiences illustrate that structural constraints are mediated by societies’ internal behavioural evolution. Ethical resilience, civic consciousness, and problem-solving capacity shape the ability of nations to transcend dependency rather than succumb to it. From this perspective, dependency is not deterministic; societies with more evolved behavioural foundations are better positioned to convert external constraints into opportunities for sustainable development.</w:t>
      </w:r>
    </w:p>
  </w:footnote>
  <w:footnote w:id="2">
    <w:p w14:paraId="0515AC68" w14:textId="40FCAEEE" w:rsidR="004B4CBA" w:rsidRPr="002C5A90" w:rsidRDefault="004B4CBA" w:rsidP="00A751DD">
      <w:pPr>
        <w:pStyle w:val="FootnoteText"/>
        <w:jc w:val="both"/>
      </w:pPr>
      <w:r w:rsidRPr="002C5A90">
        <w:rPr>
          <w:rStyle w:val="FootnoteReference"/>
        </w:rPr>
        <w:footnoteRef/>
      </w:r>
      <w:r w:rsidRPr="002C5A90">
        <w:t xml:space="preserve"> The Quality of People proposition raises an important question: how can societies with histories of exploitation, conquest, and systemic injustice become global leaders in innovation, governance, and welfare? The framework does not excuse these moral failures. It argues instead that development hinges on a society’s long-run capacity to learn, evolve, and build systems that advance human capability. Historical progress is not measured by moral purity, but by the ability to cultivate civic cohesion, cognitive depth, and ethical functionality over time (Putnam, 1993; Sen, 1999; Fukuyama, 2014). This explains why countries once defined by imperial aggression later became hubs of scientific leadership, democratic governance, and global problem-solving (Bandura, 2002). Their achievements reflect cumulative social evolution rather than inherent virtue. The same logic clarifies the persistent stagnation of many low-income nations. Post-colonial constraints matter, yet internal failures of coordination, civic agency, and ethical coherence have repeatedly undermined reform (Mkandawire, 2001; Damoah &amp; Ayakwah, 2021). Societies that cannot organize shared purpose or sustain behavioural norms conducive to long-term progress struggle to convert policies, institutions, or resources into development outcomes. Hence, variation in value orientation, ethical consensus, and cognitive maturity remains a critical but under-theorised determinant of divergence. Historical patterning reinforces this claim. Transformative episodes, from Britain’s industrial awakening to Japan and Germany’s post-war reconstruction and China’s contemporary rise, were all preceded by shifts in societal behaviour, institutional discipline, and collective purpose (Zhou &amp; Leydesdorff, 2006; Hayashi &amp; Prescott, 2008; Kang &amp; Li, 2024). These were evolutionary processes, not structural accidents. This study therefore calls for a shift in development thinking: from a narrow focus on institutions or structural reforms to a people-centred understanding of transformation. QPST does not downplay institutions or economic strategies; it highlights that their effectiveness depends on the behavioural, ethical, and cognitive foundations upon which they rest. </w:t>
      </w:r>
    </w:p>
  </w:footnote>
  <w:footnote w:id="3">
    <w:p w14:paraId="2B46433E" w14:textId="15293C7E" w:rsidR="004B4CBA" w:rsidRPr="00802402" w:rsidRDefault="004B4CBA" w:rsidP="00802402">
      <w:pPr>
        <w:pStyle w:val="FootnoteText"/>
        <w:jc w:val="both"/>
      </w:pPr>
      <w:r w:rsidRPr="002C5A90">
        <w:rPr>
          <w:rStyle w:val="FootnoteReference"/>
        </w:rPr>
        <w:footnoteRef/>
      </w:r>
      <w:r w:rsidRPr="002C5A90">
        <w:t xml:space="preserve"> Taiwan illustrates the highest level of societal evolution captured in the QPST framework, where domestic transformation translates into global value creation. Despite limited natural resources, geopolitical vulnerability, and constrained diplomatic recognition, Taiwan has cultivated a population marked by technical sophistication, civic discipline, and strategic foresight. Its leadership in semiconductors, accounting for more than 60% of global foundry output and producing the world’s most advanced chips through firms such as TSMC, reflects not only industrial prowess but also a society capable of sustaining innovation under structural pressure (Bown &amp; Wang, 2024). The broader ICT and photonics sectors further demonstrate how deeply embedded technical competence and civic responsibility shape national competitiveness. Taiwan’s rise was built on a people-centred development strategy. Land reforms, the Ten Major Construction Projects of the 1970s, and sustained investment in STEM education produced a workforce with the cognitive depth required for innovation-led growth (Wade, 1990). These reforms also strengthened civic competence and national purpose. The democratic transition of the 1980s–1990s deepened this trajectory by embedding civil liberties, pluralism, and participatory governance (Rigger, 2001). Subsequent advances in gender equality, universal healthcare, and social inclusion reflect ethical maturity and collective responsibility consistent with a Stage 5 society. Taiwan’s behavioural and cognitive evolution now anchors its global relevance. Its semiconductor ecosystem shapes global supply chains to the extent that major powers, including China and the United States, exercise strategic restraint to avoid destabilising this technological hub. For developing nations, Taiwan’s trajectory demonstrates how the evolution of people, rather than geography or institutional form alone, can position a small society as a pivotal actor in a fragmented global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E3C6" w14:textId="77872868" w:rsidR="00AD4AAB" w:rsidRDefault="00AD4AAB">
    <w:pPr>
      <w:pStyle w:val="Header"/>
    </w:pPr>
    <w:r>
      <w:pict w14:anchorId="4FA13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9251" w14:textId="6F8FCF12" w:rsidR="00AD4AAB" w:rsidRDefault="00AD4AAB">
    <w:pPr>
      <w:pStyle w:val="Header"/>
    </w:pPr>
    <w:r>
      <w:pict w14:anchorId="0A3D5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9872" w14:textId="0A6BFFE0" w:rsidR="00AD4AAB" w:rsidRDefault="00AD4AAB">
    <w:pPr>
      <w:pStyle w:val="Header"/>
    </w:pPr>
    <w:r>
      <w:pict w14:anchorId="68C5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FC8"/>
    <w:multiLevelType w:val="hybridMultilevel"/>
    <w:tmpl w:val="EEE69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8B024C"/>
    <w:multiLevelType w:val="multilevel"/>
    <w:tmpl w:val="939E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63BC"/>
    <w:multiLevelType w:val="hybridMultilevel"/>
    <w:tmpl w:val="61E05D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D21944"/>
    <w:multiLevelType w:val="hybridMultilevel"/>
    <w:tmpl w:val="AD788452"/>
    <w:lvl w:ilvl="0" w:tplc="0178CCA0">
      <w:start w:val="1"/>
      <w:numFmt w:val="upp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6A056D0"/>
    <w:multiLevelType w:val="hybridMultilevel"/>
    <w:tmpl w:val="996E92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D540EF0"/>
    <w:multiLevelType w:val="hybridMultilevel"/>
    <w:tmpl w:val="C94023A2"/>
    <w:lvl w:ilvl="0" w:tplc="4DC4C050">
      <w:start w:val="1"/>
      <w:numFmt w:val="decimal"/>
      <w:lvlText w:val="%1."/>
      <w:lvlJc w:val="left"/>
      <w:pPr>
        <w:ind w:left="360" w:hanging="360"/>
      </w:pPr>
      <w:rPr>
        <w:rFonts w:hint="default"/>
        <w:b/>
        <w:bCs/>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36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3"/>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06D8"/>
    <w:rsid w:val="00000740"/>
    <w:rsid w:val="00001208"/>
    <w:rsid w:val="000264CD"/>
    <w:rsid w:val="0002773B"/>
    <w:rsid w:val="00042F7D"/>
    <w:rsid w:val="00046449"/>
    <w:rsid w:val="0005369A"/>
    <w:rsid w:val="000608A7"/>
    <w:rsid w:val="00064DF2"/>
    <w:rsid w:val="00066FDE"/>
    <w:rsid w:val="00067546"/>
    <w:rsid w:val="000801A6"/>
    <w:rsid w:val="00080D4E"/>
    <w:rsid w:val="00083958"/>
    <w:rsid w:val="000872BC"/>
    <w:rsid w:val="0009535D"/>
    <w:rsid w:val="000A0A3E"/>
    <w:rsid w:val="000A3F21"/>
    <w:rsid w:val="000A5C33"/>
    <w:rsid w:val="000A6A2E"/>
    <w:rsid w:val="000B1509"/>
    <w:rsid w:val="000B2F00"/>
    <w:rsid w:val="000C2B72"/>
    <w:rsid w:val="000D191E"/>
    <w:rsid w:val="000D67B6"/>
    <w:rsid w:val="000E39AB"/>
    <w:rsid w:val="000F0EAC"/>
    <w:rsid w:val="001055CE"/>
    <w:rsid w:val="00106B85"/>
    <w:rsid w:val="001177B5"/>
    <w:rsid w:val="00122131"/>
    <w:rsid w:val="001234FC"/>
    <w:rsid w:val="001266D3"/>
    <w:rsid w:val="00126ADF"/>
    <w:rsid w:val="0013083D"/>
    <w:rsid w:val="00132989"/>
    <w:rsid w:val="00146DD4"/>
    <w:rsid w:val="001506D8"/>
    <w:rsid w:val="001516B9"/>
    <w:rsid w:val="00164053"/>
    <w:rsid w:val="001676EA"/>
    <w:rsid w:val="00167E1E"/>
    <w:rsid w:val="00176028"/>
    <w:rsid w:val="001900F9"/>
    <w:rsid w:val="0019434C"/>
    <w:rsid w:val="0019497F"/>
    <w:rsid w:val="001A224C"/>
    <w:rsid w:val="001A2F37"/>
    <w:rsid w:val="001A399C"/>
    <w:rsid w:val="001A47D4"/>
    <w:rsid w:val="001B19CF"/>
    <w:rsid w:val="001B2E6F"/>
    <w:rsid w:val="001C1262"/>
    <w:rsid w:val="001D054B"/>
    <w:rsid w:val="001F07F1"/>
    <w:rsid w:val="001F437C"/>
    <w:rsid w:val="001F60C1"/>
    <w:rsid w:val="002238F1"/>
    <w:rsid w:val="00224A7A"/>
    <w:rsid w:val="0022695F"/>
    <w:rsid w:val="002269B7"/>
    <w:rsid w:val="0022789D"/>
    <w:rsid w:val="00227F26"/>
    <w:rsid w:val="00230BCC"/>
    <w:rsid w:val="0023115C"/>
    <w:rsid w:val="0023622D"/>
    <w:rsid w:val="00276AF5"/>
    <w:rsid w:val="002830CB"/>
    <w:rsid w:val="00290703"/>
    <w:rsid w:val="002913BD"/>
    <w:rsid w:val="0029151D"/>
    <w:rsid w:val="002B42E7"/>
    <w:rsid w:val="002B6B87"/>
    <w:rsid w:val="002C2B7A"/>
    <w:rsid w:val="002C5A90"/>
    <w:rsid w:val="002C635D"/>
    <w:rsid w:val="002C7126"/>
    <w:rsid w:val="002D55A2"/>
    <w:rsid w:val="002E2616"/>
    <w:rsid w:val="002E5998"/>
    <w:rsid w:val="002F5040"/>
    <w:rsid w:val="003079DA"/>
    <w:rsid w:val="00310239"/>
    <w:rsid w:val="0031332F"/>
    <w:rsid w:val="00323D30"/>
    <w:rsid w:val="00323E2B"/>
    <w:rsid w:val="00324B15"/>
    <w:rsid w:val="00327660"/>
    <w:rsid w:val="003376C8"/>
    <w:rsid w:val="00337A55"/>
    <w:rsid w:val="00337D8D"/>
    <w:rsid w:val="00340BF8"/>
    <w:rsid w:val="0034275C"/>
    <w:rsid w:val="00344444"/>
    <w:rsid w:val="00355113"/>
    <w:rsid w:val="00376B2A"/>
    <w:rsid w:val="00381858"/>
    <w:rsid w:val="003A2242"/>
    <w:rsid w:val="003A383F"/>
    <w:rsid w:val="003A60B2"/>
    <w:rsid w:val="003B6805"/>
    <w:rsid w:val="003C186A"/>
    <w:rsid w:val="003D2F9B"/>
    <w:rsid w:val="003D6B52"/>
    <w:rsid w:val="003E00CB"/>
    <w:rsid w:val="003E0901"/>
    <w:rsid w:val="003E7DFD"/>
    <w:rsid w:val="00401629"/>
    <w:rsid w:val="004112A7"/>
    <w:rsid w:val="00414164"/>
    <w:rsid w:val="00416C47"/>
    <w:rsid w:val="00420941"/>
    <w:rsid w:val="004315C3"/>
    <w:rsid w:val="00433A82"/>
    <w:rsid w:val="004351BB"/>
    <w:rsid w:val="004375AA"/>
    <w:rsid w:val="00446D1A"/>
    <w:rsid w:val="00450903"/>
    <w:rsid w:val="00482E58"/>
    <w:rsid w:val="004847DC"/>
    <w:rsid w:val="00484C84"/>
    <w:rsid w:val="00491DA7"/>
    <w:rsid w:val="004A64BE"/>
    <w:rsid w:val="004A6D76"/>
    <w:rsid w:val="004B4888"/>
    <w:rsid w:val="004B4951"/>
    <w:rsid w:val="004B4CBA"/>
    <w:rsid w:val="004B5EC0"/>
    <w:rsid w:val="004C73D5"/>
    <w:rsid w:val="004D0579"/>
    <w:rsid w:val="004F64AF"/>
    <w:rsid w:val="00511F3B"/>
    <w:rsid w:val="0052652F"/>
    <w:rsid w:val="005312FA"/>
    <w:rsid w:val="00531EED"/>
    <w:rsid w:val="00534404"/>
    <w:rsid w:val="005601E7"/>
    <w:rsid w:val="00561BF8"/>
    <w:rsid w:val="005622BB"/>
    <w:rsid w:val="00564F3B"/>
    <w:rsid w:val="0056679E"/>
    <w:rsid w:val="005709B5"/>
    <w:rsid w:val="00570DC9"/>
    <w:rsid w:val="00572E73"/>
    <w:rsid w:val="005747DA"/>
    <w:rsid w:val="00577C58"/>
    <w:rsid w:val="005817B1"/>
    <w:rsid w:val="005859F8"/>
    <w:rsid w:val="00592994"/>
    <w:rsid w:val="0059370F"/>
    <w:rsid w:val="005959FF"/>
    <w:rsid w:val="005A2758"/>
    <w:rsid w:val="005A4FF2"/>
    <w:rsid w:val="005C265F"/>
    <w:rsid w:val="005C4274"/>
    <w:rsid w:val="005C4EFD"/>
    <w:rsid w:val="005C6614"/>
    <w:rsid w:val="005D5725"/>
    <w:rsid w:val="005D6D99"/>
    <w:rsid w:val="005D6F47"/>
    <w:rsid w:val="005E1913"/>
    <w:rsid w:val="005E5C77"/>
    <w:rsid w:val="005E5D78"/>
    <w:rsid w:val="005F34B7"/>
    <w:rsid w:val="005F4911"/>
    <w:rsid w:val="005F4FF2"/>
    <w:rsid w:val="00606DC0"/>
    <w:rsid w:val="006075C8"/>
    <w:rsid w:val="0061182D"/>
    <w:rsid w:val="00612FBE"/>
    <w:rsid w:val="006145BF"/>
    <w:rsid w:val="00625EF4"/>
    <w:rsid w:val="00626970"/>
    <w:rsid w:val="006301A4"/>
    <w:rsid w:val="0063618D"/>
    <w:rsid w:val="00636753"/>
    <w:rsid w:val="00636FD6"/>
    <w:rsid w:val="00654848"/>
    <w:rsid w:val="00656514"/>
    <w:rsid w:val="00660EB7"/>
    <w:rsid w:val="006637FB"/>
    <w:rsid w:val="006661F4"/>
    <w:rsid w:val="006669ED"/>
    <w:rsid w:val="0069087B"/>
    <w:rsid w:val="006918AE"/>
    <w:rsid w:val="00693635"/>
    <w:rsid w:val="006A064C"/>
    <w:rsid w:val="006A0816"/>
    <w:rsid w:val="006A2001"/>
    <w:rsid w:val="006A25AC"/>
    <w:rsid w:val="006A44B2"/>
    <w:rsid w:val="006B025A"/>
    <w:rsid w:val="006C33BB"/>
    <w:rsid w:val="006C571E"/>
    <w:rsid w:val="006C5AD1"/>
    <w:rsid w:val="006C7EFC"/>
    <w:rsid w:val="006D2127"/>
    <w:rsid w:val="006D3C02"/>
    <w:rsid w:val="006D5838"/>
    <w:rsid w:val="006E406B"/>
    <w:rsid w:val="006E4C04"/>
    <w:rsid w:val="006E79E1"/>
    <w:rsid w:val="00704FB8"/>
    <w:rsid w:val="007073DC"/>
    <w:rsid w:val="0071730D"/>
    <w:rsid w:val="007334E0"/>
    <w:rsid w:val="007378A9"/>
    <w:rsid w:val="00755B76"/>
    <w:rsid w:val="00762283"/>
    <w:rsid w:val="00763F9B"/>
    <w:rsid w:val="00775410"/>
    <w:rsid w:val="00782E41"/>
    <w:rsid w:val="00785EBA"/>
    <w:rsid w:val="00793431"/>
    <w:rsid w:val="007B08F1"/>
    <w:rsid w:val="007B1486"/>
    <w:rsid w:val="007B27AB"/>
    <w:rsid w:val="007B6BBD"/>
    <w:rsid w:val="007C0785"/>
    <w:rsid w:val="007C1C88"/>
    <w:rsid w:val="007C6DCB"/>
    <w:rsid w:val="007C7024"/>
    <w:rsid w:val="007D53E0"/>
    <w:rsid w:val="007D6095"/>
    <w:rsid w:val="007D60AB"/>
    <w:rsid w:val="007E4409"/>
    <w:rsid w:val="007E6E14"/>
    <w:rsid w:val="007F43AD"/>
    <w:rsid w:val="00802402"/>
    <w:rsid w:val="00803B9D"/>
    <w:rsid w:val="00803DE6"/>
    <w:rsid w:val="00803F18"/>
    <w:rsid w:val="0080769E"/>
    <w:rsid w:val="008158DF"/>
    <w:rsid w:val="008174FD"/>
    <w:rsid w:val="00824A1C"/>
    <w:rsid w:val="00827663"/>
    <w:rsid w:val="008309AC"/>
    <w:rsid w:val="00831EDA"/>
    <w:rsid w:val="008323DC"/>
    <w:rsid w:val="008364C3"/>
    <w:rsid w:val="00845663"/>
    <w:rsid w:val="00846D18"/>
    <w:rsid w:val="00856486"/>
    <w:rsid w:val="008607D2"/>
    <w:rsid w:val="0086717C"/>
    <w:rsid w:val="00872E4C"/>
    <w:rsid w:val="008960EF"/>
    <w:rsid w:val="0089679E"/>
    <w:rsid w:val="008A4546"/>
    <w:rsid w:val="008B1D05"/>
    <w:rsid w:val="008B3F68"/>
    <w:rsid w:val="008C02B0"/>
    <w:rsid w:val="008D0F95"/>
    <w:rsid w:val="008E202A"/>
    <w:rsid w:val="008E25B5"/>
    <w:rsid w:val="008E7425"/>
    <w:rsid w:val="008F36F0"/>
    <w:rsid w:val="008F3AB6"/>
    <w:rsid w:val="008F539D"/>
    <w:rsid w:val="008F5CCF"/>
    <w:rsid w:val="00900DB2"/>
    <w:rsid w:val="009049BE"/>
    <w:rsid w:val="00905B13"/>
    <w:rsid w:val="00906608"/>
    <w:rsid w:val="00910D14"/>
    <w:rsid w:val="009123A8"/>
    <w:rsid w:val="009124A6"/>
    <w:rsid w:val="00924B67"/>
    <w:rsid w:val="009332F6"/>
    <w:rsid w:val="00955C9E"/>
    <w:rsid w:val="00967C10"/>
    <w:rsid w:val="00976BEA"/>
    <w:rsid w:val="00984452"/>
    <w:rsid w:val="00987D33"/>
    <w:rsid w:val="009910BB"/>
    <w:rsid w:val="00992D69"/>
    <w:rsid w:val="009A0D6D"/>
    <w:rsid w:val="009A0DEE"/>
    <w:rsid w:val="009A1AC9"/>
    <w:rsid w:val="009A74CE"/>
    <w:rsid w:val="009B4BCC"/>
    <w:rsid w:val="009C144C"/>
    <w:rsid w:val="009C24DC"/>
    <w:rsid w:val="009C5814"/>
    <w:rsid w:val="009C6021"/>
    <w:rsid w:val="009C66A4"/>
    <w:rsid w:val="009D5B36"/>
    <w:rsid w:val="009E4B55"/>
    <w:rsid w:val="009F65D1"/>
    <w:rsid w:val="009F6AF1"/>
    <w:rsid w:val="00A04D1E"/>
    <w:rsid w:val="00A059B0"/>
    <w:rsid w:val="00A142AB"/>
    <w:rsid w:val="00A16774"/>
    <w:rsid w:val="00A2396F"/>
    <w:rsid w:val="00A33B7B"/>
    <w:rsid w:val="00A37EF5"/>
    <w:rsid w:val="00A423C1"/>
    <w:rsid w:val="00A516D7"/>
    <w:rsid w:val="00A55C37"/>
    <w:rsid w:val="00A6037F"/>
    <w:rsid w:val="00A636DC"/>
    <w:rsid w:val="00A706EF"/>
    <w:rsid w:val="00A751DD"/>
    <w:rsid w:val="00A8335E"/>
    <w:rsid w:val="00A84305"/>
    <w:rsid w:val="00A90343"/>
    <w:rsid w:val="00A90BC1"/>
    <w:rsid w:val="00AA4B71"/>
    <w:rsid w:val="00AB7619"/>
    <w:rsid w:val="00AD05B2"/>
    <w:rsid w:val="00AD1224"/>
    <w:rsid w:val="00AD1530"/>
    <w:rsid w:val="00AD3D6C"/>
    <w:rsid w:val="00AD4AAB"/>
    <w:rsid w:val="00AE2F6C"/>
    <w:rsid w:val="00AE6030"/>
    <w:rsid w:val="00AE6D7D"/>
    <w:rsid w:val="00AE7308"/>
    <w:rsid w:val="00AF3CE4"/>
    <w:rsid w:val="00B05369"/>
    <w:rsid w:val="00B06A64"/>
    <w:rsid w:val="00B11475"/>
    <w:rsid w:val="00B17654"/>
    <w:rsid w:val="00B25CCB"/>
    <w:rsid w:val="00B363D0"/>
    <w:rsid w:val="00B43D78"/>
    <w:rsid w:val="00B5011A"/>
    <w:rsid w:val="00B716E1"/>
    <w:rsid w:val="00B74B40"/>
    <w:rsid w:val="00B75846"/>
    <w:rsid w:val="00B77FFB"/>
    <w:rsid w:val="00B84939"/>
    <w:rsid w:val="00B84F26"/>
    <w:rsid w:val="00B9027E"/>
    <w:rsid w:val="00B94B26"/>
    <w:rsid w:val="00B95BC0"/>
    <w:rsid w:val="00B96459"/>
    <w:rsid w:val="00BA2F92"/>
    <w:rsid w:val="00BA6184"/>
    <w:rsid w:val="00BA6517"/>
    <w:rsid w:val="00BC60ED"/>
    <w:rsid w:val="00BC7F6D"/>
    <w:rsid w:val="00BD53D5"/>
    <w:rsid w:val="00BD6373"/>
    <w:rsid w:val="00BE0034"/>
    <w:rsid w:val="00BE0F47"/>
    <w:rsid w:val="00BE3495"/>
    <w:rsid w:val="00BE3AD8"/>
    <w:rsid w:val="00BE3BEB"/>
    <w:rsid w:val="00BE5140"/>
    <w:rsid w:val="00BE5D28"/>
    <w:rsid w:val="00BE5F84"/>
    <w:rsid w:val="00BF02F0"/>
    <w:rsid w:val="00BF5DA5"/>
    <w:rsid w:val="00BF7B80"/>
    <w:rsid w:val="00C14062"/>
    <w:rsid w:val="00C26E88"/>
    <w:rsid w:val="00C31B8B"/>
    <w:rsid w:val="00C33411"/>
    <w:rsid w:val="00C346F2"/>
    <w:rsid w:val="00C4590C"/>
    <w:rsid w:val="00C51647"/>
    <w:rsid w:val="00C557CC"/>
    <w:rsid w:val="00C63378"/>
    <w:rsid w:val="00C64C22"/>
    <w:rsid w:val="00C760DE"/>
    <w:rsid w:val="00C9244B"/>
    <w:rsid w:val="00C93D6C"/>
    <w:rsid w:val="00CA3484"/>
    <w:rsid w:val="00CB15D0"/>
    <w:rsid w:val="00CB2B2F"/>
    <w:rsid w:val="00CC0AC2"/>
    <w:rsid w:val="00CD20D2"/>
    <w:rsid w:val="00CD5342"/>
    <w:rsid w:val="00CD5DF4"/>
    <w:rsid w:val="00CE371E"/>
    <w:rsid w:val="00D17362"/>
    <w:rsid w:val="00D1751A"/>
    <w:rsid w:val="00D17F53"/>
    <w:rsid w:val="00D27422"/>
    <w:rsid w:val="00D31507"/>
    <w:rsid w:val="00D36087"/>
    <w:rsid w:val="00D426CE"/>
    <w:rsid w:val="00D44FC0"/>
    <w:rsid w:val="00D45017"/>
    <w:rsid w:val="00D50F40"/>
    <w:rsid w:val="00D5120F"/>
    <w:rsid w:val="00D51C8D"/>
    <w:rsid w:val="00D55AE2"/>
    <w:rsid w:val="00D55D41"/>
    <w:rsid w:val="00D618F0"/>
    <w:rsid w:val="00D61BD4"/>
    <w:rsid w:val="00D622BC"/>
    <w:rsid w:val="00D6313C"/>
    <w:rsid w:val="00D7190A"/>
    <w:rsid w:val="00D84F7C"/>
    <w:rsid w:val="00D867A0"/>
    <w:rsid w:val="00D86FA0"/>
    <w:rsid w:val="00D9049C"/>
    <w:rsid w:val="00D969D1"/>
    <w:rsid w:val="00DA4FF4"/>
    <w:rsid w:val="00DA612F"/>
    <w:rsid w:val="00DA6563"/>
    <w:rsid w:val="00DA7F50"/>
    <w:rsid w:val="00DB2085"/>
    <w:rsid w:val="00DB458A"/>
    <w:rsid w:val="00DC37CA"/>
    <w:rsid w:val="00DC50C2"/>
    <w:rsid w:val="00DE0FB0"/>
    <w:rsid w:val="00DE2270"/>
    <w:rsid w:val="00DE37DC"/>
    <w:rsid w:val="00E1356D"/>
    <w:rsid w:val="00E204C8"/>
    <w:rsid w:val="00E30D85"/>
    <w:rsid w:val="00E332EB"/>
    <w:rsid w:val="00E41BA8"/>
    <w:rsid w:val="00E50D17"/>
    <w:rsid w:val="00E553B2"/>
    <w:rsid w:val="00E55895"/>
    <w:rsid w:val="00E60464"/>
    <w:rsid w:val="00E641D5"/>
    <w:rsid w:val="00E67470"/>
    <w:rsid w:val="00E74B99"/>
    <w:rsid w:val="00E75204"/>
    <w:rsid w:val="00E97E90"/>
    <w:rsid w:val="00EB441C"/>
    <w:rsid w:val="00EC02CC"/>
    <w:rsid w:val="00EC1F5B"/>
    <w:rsid w:val="00EC40FF"/>
    <w:rsid w:val="00ED2993"/>
    <w:rsid w:val="00ED2EC7"/>
    <w:rsid w:val="00ED3FAB"/>
    <w:rsid w:val="00ED49DE"/>
    <w:rsid w:val="00EE60BB"/>
    <w:rsid w:val="00EF1ED9"/>
    <w:rsid w:val="00EF3BFC"/>
    <w:rsid w:val="00EF4E4F"/>
    <w:rsid w:val="00F02787"/>
    <w:rsid w:val="00F0589F"/>
    <w:rsid w:val="00F22262"/>
    <w:rsid w:val="00F2350E"/>
    <w:rsid w:val="00F25F43"/>
    <w:rsid w:val="00F310B4"/>
    <w:rsid w:val="00F34C96"/>
    <w:rsid w:val="00F476B0"/>
    <w:rsid w:val="00F62769"/>
    <w:rsid w:val="00F6636B"/>
    <w:rsid w:val="00F675DD"/>
    <w:rsid w:val="00F76FC5"/>
    <w:rsid w:val="00F77466"/>
    <w:rsid w:val="00F77ECB"/>
    <w:rsid w:val="00F81C8B"/>
    <w:rsid w:val="00F83500"/>
    <w:rsid w:val="00F9144C"/>
    <w:rsid w:val="00F91C3B"/>
    <w:rsid w:val="00F91CBF"/>
    <w:rsid w:val="00FA0051"/>
    <w:rsid w:val="00FA1BC0"/>
    <w:rsid w:val="00FA7E3D"/>
    <w:rsid w:val="00FB0957"/>
    <w:rsid w:val="00FB424C"/>
    <w:rsid w:val="00FB6540"/>
    <w:rsid w:val="00FD194F"/>
    <w:rsid w:val="00FD5467"/>
    <w:rsid w:val="00FE2C45"/>
    <w:rsid w:val="00FE480D"/>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1BB5E2"/>
  <w15:chartTrackingRefBased/>
  <w15:docId w15:val="{272A86B1-ECBC-4A80-BE64-78AAB40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6D8"/>
    <w:rPr>
      <w:noProof/>
      <w:kern w:val="0"/>
    </w:rPr>
  </w:style>
  <w:style w:type="paragraph" w:styleId="Heading1">
    <w:name w:val="heading 1"/>
    <w:basedOn w:val="Normal"/>
    <w:next w:val="Normal"/>
    <w:link w:val="Heading1Char"/>
    <w:uiPriority w:val="9"/>
    <w:qFormat/>
    <w:rsid w:val="0015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0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50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5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6D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506D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506D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1506D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rsid w:val="001506D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rsid w:val="001506D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506D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506D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506D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5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6D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5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6D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506D8"/>
    <w:pPr>
      <w:spacing w:before="160"/>
      <w:jc w:val="center"/>
    </w:pPr>
    <w:rPr>
      <w:i/>
      <w:iCs/>
      <w:color w:val="404040" w:themeColor="text1" w:themeTint="BF"/>
    </w:rPr>
  </w:style>
  <w:style w:type="character" w:customStyle="1" w:styleId="QuoteChar">
    <w:name w:val="Quote Char"/>
    <w:basedOn w:val="DefaultParagraphFont"/>
    <w:link w:val="Quote"/>
    <w:uiPriority w:val="29"/>
    <w:rsid w:val="001506D8"/>
    <w:rPr>
      <w:i/>
      <w:iCs/>
      <w:color w:val="404040" w:themeColor="text1" w:themeTint="BF"/>
      <w:lang w:val="en-GB"/>
    </w:rPr>
  </w:style>
  <w:style w:type="paragraph" w:styleId="ListParagraph">
    <w:name w:val="List Paragraph"/>
    <w:aliases w:val="Table/Figure Heading,Resume Title,heading 4,Citation List,List Paragraph_Table bullets,Graphic,List Paragraph1,1st level - Bullet List Paragraph,Lettre d'introduction,Paragrafo elenco,Bullet list,C-Change,Ha,Heading 41,Lower Heading 4"/>
    <w:basedOn w:val="Normal"/>
    <w:link w:val="ListParagraphChar"/>
    <w:uiPriority w:val="34"/>
    <w:qFormat/>
    <w:rsid w:val="001506D8"/>
    <w:pPr>
      <w:ind w:left="720"/>
      <w:contextualSpacing/>
    </w:pPr>
  </w:style>
  <w:style w:type="character" w:styleId="IntenseEmphasis">
    <w:name w:val="Intense Emphasis"/>
    <w:basedOn w:val="DefaultParagraphFont"/>
    <w:uiPriority w:val="21"/>
    <w:qFormat/>
    <w:rsid w:val="001506D8"/>
    <w:rPr>
      <w:i/>
      <w:iCs/>
      <w:color w:val="0F4761" w:themeColor="accent1" w:themeShade="BF"/>
    </w:rPr>
  </w:style>
  <w:style w:type="paragraph" w:styleId="IntenseQuote">
    <w:name w:val="Intense Quote"/>
    <w:basedOn w:val="Normal"/>
    <w:next w:val="Normal"/>
    <w:link w:val="IntenseQuoteChar"/>
    <w:uiPriority w:val="30"/>
    <w:qFormat/>
    <w:rsid w:val="0015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6D8"/>
    <w:rPr>
      <w:i/>
      <w:iCs/>
      <w:color w:val="0F4761" w:themeColor="accent1" w:themeShade="BF"/>
      <w:lang w:val="en-GB"/>
    </w:rPr>
  </w:style>
  <w:style w:type="character" w:styleId="IntenseReference">
    <w:name w:val="Intense Reference"/>
    <w:basedOn w:val="DefaultParagraphFont"/>
    <w:uiPriority w:val="32"/>
    <w:qFormat/>
    <w:rsid w:val="001506D8"/>
    <w:rPr>
      <w:b/>
      <w:bCs/>
      <w:smallCaps/>
      <w:color w:val="0F4761" w:themeColor="accent1" w:themeShade="BF"/>
      <w:spacing w:val="5"/>
    </w:rPr>
  </w:style>
  <w:style w:type="character" w:customStyle="1" w:styleId="ListParagraphChar">
    <w:name w:val="List Paragraph Char"/>
    <w:aliases w:val="Table/Figure Heading Char,Resume Title Char,heading 4 Char,Citation List Char,List Paragraph_Table bullets Char,Graphic Char,List Paragraph1 Char,1st level - Bullet List Paragraph Char,Lettre d'introduction Char,Paragrafo elenco Char"/>
    <w:link w:val="ListParagraph"/>
    <w:uiPriority w:val="34"/>
    <w:qFormat/>
    <w:locked/>
    <w:rsid w:val="001506D8"/>
    <w:rPr>
      <w:lang w:val="en-GB"/>
    </w:rPr>
  </w:style>
  <w:style w:type="paragraph" w:styleId="Header">
    <w:name w:val="header"/>
    <w:basedOn w:val="Normal"/>
    <w:link w:val="HeaderChar"/>
    <w:uiPriority w:val="99"/>
    <w:unhideWhenUsed/>
    <w:rsid w:val="00150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6D8"/>
    <w:rPr>
      <w:kern w:val="0"/>
      <w:lang w:val="en-GB"/>
    </w:rPr>
  </w:style>
  <w:style w:type="paragraph" w:styleId="Footer">
    <w:name w:val="footer"/>
    <w:basedOn w:val="Normal"/>
    <w:link w:val="FooterChar"/>
    <w:uiPriority w:val="99"/>
    <w:unhideWhenUsed/>
    <w:rsid w:val="00150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D8"/>
    <w:rPr>
      <w:kern w:val="0"/>
      <w:lang w:val="en-GB"/>
    </w:rPr>
  </w:style>
  <w:style w:type="character" w:styleId="Hyperlink">
    <w:name w:val="Hyperlink"/>
    <w:basedOn w:val="DefaultParagraphFont"/>
    <w:uiPriority w:val="99"/>
    <w:unhideWhenUsed/>
    <w:rsid w:val="001506D8"/>
    <w:rPr>
      <w:color w:val="467886" w:themeColor="hyperlink"/>
      <w:u w:val="single"/>
    </w:rPr>
  </w:style>
  <w:style w:type="character" w:styleId="UnresolvedMention">
    <w:name w:val="Unresolved Mention"/>
    <w:basedOn w:val="DefaultParagraphFont"/>
    <w:uiPriority w:val="99"/>
    <w:semiHidden/>
    <w:unhideWhenUsed/>
    <w:rsid w:val="001506D8"/>
    <w:rPr>
      <w:color w:val="605E5C"/>
      <w:shd w:val="clear" w:color="auto" w:fill="E1DFDD"/>
    </w:rPr>
  </w:style>
  <w:style w:type="table" w:styleId="GridTable4">
    <w:name w:val="Grid Table 4"/>
    <w:basedOn w:val="TableNormal"/>
    <w:uiPriority w:val="49"/>
    <w:rsid w:val="001506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5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506D8"/>
    <w:rPr>
      <w:i/>
      <w:iCs/>
    </w:rPr>
  </w:style>
  <w:style w:type="character" w:styleId="CommentReference">
    <w:name w:val="annotation reference"/>
    <w:basedOn w:val="DefaultParagraphFont"/>
    <w:uiPriority w:val="99"/>
    <w:semiHidden/>
    <w:unhideWhenUsed/>
    <w:rsid w:val="001506D8"/>
    <w:rPr>
      <w:sz w:val="16"/>
      <w:szCs w:val="16"/>
    </w:rPr>
  </w:style>
  <w:style w:type="paragraph" w:styleId="CommentText">
    <w:name w:val="annotation text"/>
    <w:basedOn w:val="Normal"/>
    <w:link w:val="CommentTextChar"/>
    <w:uiPriority w:val="99"/>
    <w:unhideWhenUsed/>
    <w:rsid w:val="001506D8"/>
    <w:pPr>
      <w:spacing w:line="240" w:lineRule="auto"/>
    </w:pPr>
    <w:rPr>
      <w:kern w:val="2"/>
      <w:sz w:val="20"/>
      <w:szCs w:val="20"/>
    </w:rPr>
  </w:style>
  <w:style w:type="character" w:customStyle="1" w:styleId="CommentTextChar">
    <w:name w:val="Comment Text Char"/>
    <w:basedOn w:val="DefaultParagraphFont"/>
    <w:link w:val="CommentText"/>
    <w:uiPriority w:val="99"/>
    <w:rsid w:val="001506D8"/>
    <w:rPr>
      <w:sz w:val="20"/>
      <w:szCs w:val="20"/>
      <w:lang w:val="en-GB"/>
    </w:rPr>
  </w:style>
  <w:style w:type="paragraph" w:styleId="CommentSubject">
    <w:name w:val="annotation subject"/>
    <w:basedOn w:val="CommentText"/>
    <w:next w:val="CommentText"/>
    <w:link w:val="CommentSubjectChar"/>
    <w:uiPriority w:val="99"/>
    <w:semiHidden/>
    <w:unhideWhenUsed/>
    <w:rsid w:val="001506D8"/>
    <w:rPr>
      <w:b/>
      <w:bCs/>
    </w:rPr>
  </w:style>
  <w:style w:type="character" w:customStyle="1" w:styleId="CommentSubjectChar">
    <w:name w:val="Comment Subject Char"/>
    <w:basedOn w:val="CommentTextChar"/>
    <w:link w:val="CommentSubject"/>
    <w:uiPriority w:val="99"/>
    <w:semiHidden/>
    <w:rsid w:val="001506D8"/>
    <w:rPr>
      <w:b/>
      <w:bCs/>
      <w:sz w:val="20"/>
      <w:szCs w:val="20"/>
      <w:lang w:val="en-GB"/>
    </w:rPr>
  </w:style>
  <w:style w:type="character" w:styleId="FollowedHyperlink">
    <w:name w:val="FollowedHyperlink"/>
    <w:basedOn w:val="DefaultParagraphFont"/>
    <w:uiPriority w:val="99"/>
    <w:semiHidden/>
    <w:unhideWhenUsed/>
    <w:rsid w:val="001506D8"/>
    <w:rPr>
      <w:color w:val="96607D" w:themeColor="followedHyperlink"/>
      <w:u w:val="single"/>
    </w:rPr>
  </w:style>
  <w:style w:type="paragraph" w:customStyle="1" w:styleId="msonormal0">
    <w:name w:val="msonormal"/>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uchw-38px">
    <w:name w:val="touch:w-[38px]"/>
    <w:basedOn w:val="DefaultParagraphFont"/>
    <w:rsid w:val="001506D8"/>
  </w:style>
  <w:style w:type="character" w:styleId="Strong">
    <w:name w:val="Strong"/>
    <w:basedOn w:val="DefaultParagraphFont"/>
    <w:uiPriority w:val="22"/>
    <w:qFormat/>
    <w:rsid w:val="001506D8"/>
    <w:rPr>
      <w:b/>
      <w:bCs/>
    </w:rPr>
  </w:style>
  <w:style w:type="character" w:customStyle="1" w:styleId="pointer-events-none">
    <w:name w:val="pointer-events-none"/>
    <w:basedOn w:val="DefaultParagraphFont"/>
    <w:rsid w:val="001506D8"/>
  </w:style>
  <w:style w:type="paragraph" w:customStyle="1" w:styleId="firstmt-0">
    <w:name w:val="first:mt-0"/>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clamp-3">
    <w:name w:val="line-clamp-3"/>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06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06D8"/>
    <w:rPr>
      <w:rFonts w:ascii="Arial" w:eastAsia="Times New Roman" w:hAnsi="Arial" w:cs="Arial"/>
      <w:vanish/>
      <w:kern w:val="0"/>
      <w:sz w:val="16"/>
      <w:szCs w:val="16"/>
    </w:rPr>
  </w:style>
  <w:style w:type="paragraph" w:customStyle="1" w:styleId="placeholder">
    <w:name w:val="placeholder"/>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1506D8"/>
  </w:style>
  <w:style w:type="character" w:customStyle="1" w:styleId="flex">
    <w:name w:val="flex"/>
    <w:basedOn w:val="DefaultParagraphFont"/>
    <w:rsid w:val="001506D8"/>
  </w:style>
  <w:style w:type="character" w:customStyle="1" w:styleId="inline-block">
    <w:name w:val="inline-block"/>
    <w:basedOn w:val="DefaultParagraphFont"/>
    <w:rsid w:val="001506D8"/>
  </w:style>
  <w:style w:type="paragraph" w:styleId="z-BottomofForm">
    <w:name w:val="HTML Bottom of Form"/>
    <w:basedOn w:val="Normal"/>
    <w:next w:val="Normal"/>
    <w:link w:val="z-BottomofFormChar"/>
    <w:hidden/>
    <w:uiPriority w:val="99"/>
    <w:semiHidden/>
    <w:unhideWhenUsed/>
    <w:rsid w:val="001506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06D8"/>
    <w:rPr>
      <w:rFonts w:ascii="Arial" w:eastAsia="Times New Roman" w:hAnsi="Arial" w:cs="Arial"/>
      <w:vanish/>
      <w:kern w:val="0"/>
      <w:sz w:val="16"/>
      <w:szCs w:val="16"/>
    </w:rPr>
  </w:style>
  <w:style w:type="paragraph" w:styleId="NormalWeb">
    <w:name w:val="Normal (Web)"/>
    <w:basedOn w:val="Normal"/>
    <w:uiPriority w:val="99"/>
    <w:semiHidden/>
    <w:unhideWhenUsed/>
    <w:rsid w:val="001506D8"/>
    <w:rPr>
      <w:rFonts w:ascii="Times New Roman" w:hAnsi="Times New Roman" w:cs="Times New Roman"/>
      <w:sz w:val="24"/>
      <w:szCs w:val="24"/>
    </w:rPr>
  </w:style>
  <w:style w:type="paragraph" w:styleId="FootnoteText">
    <w:name w:val="footnote text"/>
    <w:basedOn w:val="Normal"/>
    <w:link w:val="FootnoteTextChar"/>
    <w:uiPriority w:val="99"/>
    <w:unhideWhenUsed/>
    <w:rsid w:val="001506D8"/>
    <w:pPr>
      <w:spacing w:after="0" w:line="240" w:lineRule="auto"/>
    </w:pPr>
    <w:rPr>
      <w:sz w:val="20"/>
      <w:szCs w:val="20"/>
    </w:rPr>
  </w:style>
  <w:style w:type="character" w:customStyle="1" w:styleId="FootnoteTextChar">
    <w:name w:val="Footnote Text Char"/>
    <w:basedOn w:val="DefaultParagraphFont"/>
    <w:link w:val="FootnoteText"/>
    <w:uiPriority w:val="99"/>
    <w:rsid w:val="001506D8"/>
    <w:rPr>
      <w:kern w:val="0"/>
      <w:sz w:val="20"/>
      <w:szCs w:val="20"/>
      <w:lang w:val="en-GB"/>
    </w:rPr>
  </w:style>
  <w:style w:type="character" w:styleId="FootnoteReference">
    <w:name w:val="footnote reference"/>
    <w:basedOn w:val="DefaultParagraphFont"/>
    <w:uiPriority w:val="99"/>
    <w:semiHidden/>
    <w:unhideWhenUsed/>
    <w:rsid w:val="001506D8"/>
    <w:rPr>
      <w:vertAlign w:val="superscript"/>
    </w:rPr>
  </w:style>
  <w:style w:type="character" w:styleId="PlaceholderText">
    <w:name w:val="Placeholder Text"/>
    <w:basedOn w:val="DefaultParagraphFont"/>
    <w:uiPriority w:val="99"/>
    <w:semiHidden/>
    <w:rsid w:val="001506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B978-0-444-53538-2.00008-3" TargetMode="External"/><Relationship Id="rId21" Type="http://schemas.openxmlformats.org/officeDocument/2006/relationships/hyperlink" Target="https://doi.org/10.1093/0195076036.001.0001" TargetMode="External"/><Relationship Id="rId42" Type="http://schemas.openxmlformats.org/officeDocument/2006/relationships/hyperlink" Target="https://doi.org/10.1257/jep.38.4.81" TargetMode="External"/><Relationship Id="rId63" Type="http://schemas.openxmlformats.org/officeDocument/2006/relationships/hyperlink" Target="https://doi.org/10.1017/S0010417500007659" TargetMode="External"/><Relationship Id="rId84" Type="http://schemas.openxmlformats.org/officeDocument/2006/relationships/hyperlink" Target="http://www.nber.org/chapters/c10122" TargetMode="External"/><Relationship Id="rId138" Type="http://schemas.openxmlformats.org/officeDocument/2006/relationships/hyperlink" Target="https://doi.org/10.1111/j.1468-0491.2008.00391.x" TargetMode="External"/><Relationship Id="rId159" Type="http://schemas.openxmlformats.org/officeDocument/2006/relationships/hyperlink" Target="https://doi.org/10.1080/00343404.2010.532116" TargetMode="External"/><Relationship Id="rId107" Type="http://schemas.openxmlformats.org/officeDocument/2006/relationships/hyperlink" Target="https://doi.org/10.1093/cje/25.3.289" TargetMode="External"/><Relationship Id="rId11" Type="http://schemas.openxmlformats.org/officeDocument/2006/relationships/hyperlink" Target="https://doi.org/10.1257/jel.20241680" TargetMode="External"/><Relationship Id="rId32" Type="http://schemas.openxmlformats.org/officeDocument/2006/relationships/hyperlink" Target="https://www.hachettebookgroup.com/titles/abhijit-v-banerjee/poor-economics/9781586487980/" TargetMode="External"/><Relationship Id="rId53" Type="http://schemas.openxmlformats.org/officeDocument/2006/relationships/hyperlink" Target="https://doi.org/10.1257/mac.20150175" TargetMode="External"/><Relationship Id="rId74" Type="http://schemas.openxmlformats.org/officeDocument/2006/relationships/hyperlink" Target="https://doi.org/10.1007/BF02686328" TargetMode="External"/><Relationship Id="rId128" Type="http://schemas.openxmlformats.org/officeDocument/2006/relationships/hyperlink" Target="https://www.rienner.com/title/From_Opposition_to_Power_Taiwan_s_Democratic_Progressive_Party" TargetMode="External"/><Relationship Id="rId149" Type="http://schemas.openxmlformats.org/officeDocument/2006/relationships/hyperlink" Target="https://doi.org/10.1515/9780691187181" TargetMode="External"/><Relationship Id="rId5" Type="http://schemas.openxmlformats.org/officeDocument/2006/relationships/webSettings" Target="webSettings.xml"/><Relationship Id="rId95" Type="http://schemas.openxmlformats.org/officeDocument/2006/relationships/hyperlink" Target="https://www.penguinrandomhouse.com/books/562386/how-democracies-die-by-steven-levitsky-and-daniel-ziblatt/" TargetMode="External"/><Relationship Id="rId160" Type="http://schemas.openxmlformats.org/officeDocument/2006/relationships/hyperlink" Target="https://doi.org/10.1016/j.respol.2005.08.006" TargetMode="External"/><Relationship Id="rId22" Type="http://schemas.openxmlformats.org/officeDocument/2006/relationships/hyperlink" Target="https://www.cambridge.org/core/books/limits-of-institutional-reform-in-development/9781107016330" TargetMode="External"/><Relationship Id="rId43" Type="http://schemas.openxmlformats.org/officeDocument/2006/relationships/hyperlink" Target="https://dlprog.org/the-anatomy-of-political-predation-leaders-elites-and-coalitions-in-zimbabwe-1980-2010" TargetMode="External"/><Relationship Id="rId64" Type="http://schemas.openxmlformats.org/officeDocument/2006/relationships/hyperlink" Target="https://monthlyreview.org/product/capitalism_and_underdevelopment_in_latin_america/" TargetMode="External"/><Relationship Id="rId118" Type="http://schemas.openxmlformats.org/officeDocument/2006/relationships/hyperlink" Target="https://doi.org/10.15611/sps.2015.13.10" TargetMode="External"/><Relationship Id="rId139" Type="http://schemas.openxmlformats.org/officeDocument/2006/relationships/hyperlink" Target="https://eba.se/wp-content/uploads/2015/07/2015_07_Making_development_work_The_quality_of_government_approach.pdf" TargetMode="External"/><Relationship Id="rId85" Type="http://schemas.openxmlformats.org/officeDocument/2006/relationships/hyperlink" Target="https://doi.org/10.1017/CBO9780511790881" TargetMode="External"/><Relationship Id="rId150" Type="http://schemas.openxmlformats.org/officeDocument/2006/relationships/hyperlink" Target="https://archive.org/details/modernworldsyste00wall" TargetMode="External"/><Relationship Id="rId12" Type="http://schemas.openxmlformats.org/officeDocument/2006/relationships/hyperlink" Target="https://doi.org/10.1257/aer.91.5.1369" TargetMode="External"/><Relationship Id="rId17" Type="http://schemas.openxmlformats.org/officeDocument/2006/relationships/hyperlink" Target="https://mitpress.mit.edu/books/endogenous-growth-theory" TargetMode="External"/><Relationship Id="rId33" Type="http://schemas.openxmlformats.org/officeDocument/2006/relationships/hyperlink" Target="https://doi.org/10.1257/aer.91.2.12" TargetMode="External"/><Relationship Id="rId38" Type="http://schemas.openxmlformats.org/officeDocument/2006/relationships/hyperlink" Target="https://www.nber.org/books-and-chapters/human-capital-theoretical-and-empirical-analysis-special-reference-education-third-edition" TargetMode="External"/><Relationship Id="rId59" Type="http://schemas.openxmlformats.org/officeDocument/2006/relationships/hyperlink" Target="https://www.bloomsbury.com/us/taking-japan-seriously-a-confucian-perspective-on-leading-economic-issues-9781474259836/" TargetMode="External"/><Relationship Id="rId103" Type="http://schemas.openxmlformats.org/officeDocument/2006/relationships/hyperlink" Target="https://doi.org/10.7208/chicago/9780226556673.001.0001" TargetMode="External"/><Relationship Id="rId108" Type="http://schemas.openxmlformats.org/officeDocument/2006/relationships/hyperlink" Target="https://press.princeton.edu/books/paperback/9780691120133/the-gifts-of-athena" TargetMode="External"/><Relationship Id="rId124" Type="http://schemas.openxmlformats.org/officeDocument/2006/relationships/hyperlink" Target="https://doi.org/10.1145/358916.361990" TargetMode="External"/><Relationship Id="rId129" Type="http://schemas.openxmlformats.org/officeDocument/2006/relationships/hyperlink" Target="https://doi.org/10.4324/9780203421017" TargetMode="External"/><Relationship Id="rId54" Type="http://schemas.openxmlformats.org/officeDocument/2006/relationships/hyperlink" Target="https://doi.org/10.22158/uspa.v4n2p53" TargetMode="External"/><Relationship Id="rId70" Type="http://schemas.openxmlformats.org/officeDocument/2006/relationships/hyperlink" Target="https://doi.org/10.1353/jwh.2002.0034" TargetMode="External"/><Relationship Id="rId75" Type="http://schemas.openxmlformats.org/officeDocument/2006/relationships/hyperlink" Target="https://www.piie.com/publications/books/witness-transformation-refugee-insights-north-korea" TargetMode="External"/><Relationship Id="rId91" Type="http://schemas.openxmlformats.org/officeDocument/2006/relationships/hyperlink" Target="https://doi.org/10.1162/003355300555475" TargetMode="External"/><Relationship Id="rId96" Type="http://schemas.openxmlformats.org/officeDocument/2006/relationships/hyperlink" Target="https://doi.org/10.1016/0304-3932(88)90168-7" TargetMode="External"/><Relationship Id="rId140" Type="http://schemas.openxmlformats.org/officeDocument/2006/relationships/hyperlink" Target="https://doi.org/10.3386/w9490" TargetMode="External"/><Relationship Id="rId145" Type="http://schemas.openxmlformats.org/officeDocument/2006/relationships/hyperlink" Target="https://www.cambridge.org/core/books/north-korea/F723B2A1F6770C863B8B773531F3B1FE" TargetMode="External"/><Relationship Id="rId161" Type="http://schemas.openxmlformats.org/officeDocument/2006/relationships/header" Target="header1.xml"/><Relationship Id="rId16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93/acprof:oso/9780198747482.001.0001" TargetMode="External"/><Relationship Id="rId28" Type="http://schemas.openxmlformats.org/officeDocument/2006/relationships/hyperlink" Target="https://doi.org/10.1111/1467-8721.00064" TargetMode="External"/><Relationship Id="rId49" Type="http://schemas.openxmlformats.org/officeDocument/2006/relationships/hyperlink" Target="https://www.anthempress.com/kicking-away-the-ladder" TargetMode="External"/><Relationship Id="rId114" Type="http://schemas.openxmlformats.org/officeDocument/2006/relationships/hyperlink" Target="https://doi.org/10.1017/S0022050700009451" TargetMode="External"/><Relationship Id="rId119" Type="http://schemas.openxmlformats.org/officeDocument/2006/relationships/hyperlink" Target="https://doi.org/10.1017/CBO9780511807763" TargetMode="External"/><Relationship Id="rId44" Type="http://schemas.openxmlformats.org/officeDocument/2006/relationships/hyperlink" Target="https://doi.org/10.1017/S0376892900016805" TargetMode="External"/><Relationship Id="rId60" Type="http://schemas.openxmlformats.org/officeDocument/2006/relationships/hyperlink" Target="https://press.princeton.edu/books/9780691160795" TargetMode="External"/><Relationship Id="rId65" Type="http://schemas.openxmlformats.org/officeDocument/2006/relationships/hyperlink" Target="https://doi.org/10.1080/01436590020022547" TargetMode="External"/><Relationship Id="rId81" Type="http://schemas.openxmlformats.org/officeDocument/2006/relationships/hyperlink" Target="https://doi.org/10.1086/591804" TargetMode="External"/><Relationship Id="rId86" Type="http://schemas.openxmlformats.org/officeDocument/2006/relationships/hyperlink" Target="https://vertexaisearch.cloud.google.com/grounding-api-redirect/AUZIYQENdBF4NGjqK9f5v8Noo2GjHqtG9pS7glT86WawtLA4ZbcceXJRRFGWhi0_BuQ1pLd_Ubnz8jxFugbcu4YwDwPGTtbEoKJRAbnXyOGsSPHumwH4ijZTwsBMf5W1wkqcdI1ATNxeBwCRbLeSq2rLNRE_I1YAWtuiw" TargetMode="External"/><Relationship Id="rId130" Type="http://schemas.openxmlformats.org/officeDocument/2006/relationships/hyperlink" Target="https://doi.org/10.1007/BF02699764" TargetMode="External"/><Relationship Id="rId135" Type="http://schemas.openxmlformats.org/officeDocument/2006/relationships/hyperlink" Target="http://links.jstor.org/sici?sici=0022-3808%28199010%2998%3A5%3CS71%3AETC%3E2.0.CO%3B2-8" TargetMode="External"/><Relationship Id="rId151" Type="http://schemas.openxmlformats.org/officeDocument/2006/relationships/hyperlink" Target="https://doi.org/10.1080/14650040412331307832" TargetMode="External"/><Relationship Id="rId156" Type="http://schemas.openxmlformats.org/officeDocument/2006/relationships/hyperlink" Target="https://databank.worldbank.org/source/world-development-indicators" TargetMode="External"/><Relationship Id="rId13" Type="http://schemas.openxmlformats.org/officeDocument/2006/relationships/hyperlink" Target="https://voices.uchicago.edu/jamesrobinson/book-chapters/" TargetMode="External"/><Relationship Id="rId18" Type="http://schemas.openxmlformats.org/officeDocument/2006/relationships/hyperlink" Target="https://doi.org/10.1257/aer.103.1.277" TargetMode="External"/><Relationship Id="rId39" Type="http://schemas.openxmlformats.org/officeDocument/2006/relationships/hyperlink" Target="https://doi.org/10.5040/9781350220522" TargetMode="External"/><Relationship Id="rId109" Type="http://schemas.openxmlformats.org/officeDocument/2006/relationships/hyperlink" Target="https://press.princeton.edu/books/hardcover/9780691168883/a-culture-of-growth" TargetMode="External"/><Relationship Id="rId34" Type="http://schemas.openxmlformats.org/officeDocument/2006/relationships/hyperlink" Target="http://down.aefweb.net/AefArticles/aef140201Barro.pdf" TargetMode="External"/><Relationship Id="rId50" Type="http://schemas.openxmlformats.org/officeDocument/2006/relationships/hyperlink" Target="https://doi.org/10.4324/9780203033722" TargetMode="External"/><Relationship Id="rId55" Type="http://schemas.openxmlformats.org/officeDocument/2006/relationships/hyperlink" Target="https://doi.org/10.1111/j.1467-9787.2009.00624.x" TargetMode="External"/><Relationship Id="rId76" Type="http://schemas.openxmlformats.org/officeDocument/2006/relationships/hyperlink" Target="https://doi.org/10.1017/CBO9781139683524" TargetMode="External"/><Relationship Id="rId97" Type="http://schemas.openxmlformats.org/officeDocument/2006/relationships/hyperlink" Target="https://www.cambridge.org/core/books/explaining-institutional-change/" TargetMode="External"/><Relationship Id="rId104" Type="http://schemas.openxmlformats.org/officeDocument/2006/relationships/hyperlink" Target="https://doi.org/10.7208/chicago/9780226556666.001.0001" TargetMode="External"/><Relationship Id="rId120" Type="http://schemas.openxmlformats.org/officeDocument/2006/relationships/hyperlink" Target="https://doi.org/10.1016/j.eap.2021.10.003" TargetMode="External"/><Relationship Id="rId125" Type="http://schemas.openxmlformats.org/officeDocument/2006/relationships/hyperlink" Target="https://doi.org/10.1108/S0732-1317(2011)0000020023" TargetMode="External"/><Relationship Id="rId141" Type="http://schemas.openxmlformats.org/officeDocument/2006/relationships/hyperlink" Target="https://www.jstor.org/stable/2950910" TargetMode="External"/><Relationship Id="rId146" Type="http://schemas.openxmlformats.org/officeDocument/2006/relationships/hyperlink" Target="https://doi.org/10.2307/1884513"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86/228311" TargetMode="External"/><Relationship Id="rId92" Type="http://schemas.openxmlformats.org/officeDocument/2006/relationships/hyperlink" Target="https://doi.org/10.1017/CBO9780511754371" TargetMode="External"/><Relationship Id="rId16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1146/annurev.psych.52.1.1" TargetMode="External"/><Relationship Id="rId24" Type="http://schemas.openxmlformats.org/officeDocument/2006/relationships/hyperlink" Target="https://doi.org/10.5430/rwe.v4n2p43" TargetMode="External"/><Relationship Id="rId40" Type="http://schemas.openxmlformats.org/officeDocument/2006/relationships/hyperlink" Target="https://doi.org/10.1093/afraf/ads026" TargetMode="External"/><Relationship Id="rId45" Type="http://schemas.openxmlformats.org/officeDocument/2006/relationships/hyperlink" Target="https://www.brookings.edu/book/the-key-to-the-asian-miracle/" TargetMode="External"/><Relationship Id="rId66" Type="http://schemas.openxmlformats.org/officeDocument/2006/relationships/hyperlink" Target="https://profilebooks.co.uk/work/political-order-and-political-decay-paperback/" TargetMode="External"/><Relationship Id="rId87" Type="http://schemas.openxmlformats.org/officeDocument/2006/relationships/hyperlink" Target="http://www.worldscientific.com/doi/suppl/10.1142/9007/suppl_file/9007_chap01.pdf" TargetMode="External"/><Relationship Id="rId110" Type="http://schemas.openxmlformats.org/officeDocument/2006/relationships/hyperlink" Target="https://direct.mit.edu/books/book/871425/The-Chinese-EconomyTransitions-and-Growth" TargetMode="External"/><Relationship Id="rId115" Type="http://schemas.openxmlformats.org/officeDocument/2006/relationships/hyperlink" Target="https://doi.org/10.1017/CBO9780511575839" TargetMode="External"/><Relationship Id="rId131" Type="http://schemas.openxmlformats.org/officeDocument/2006/relationships/hyperlink" Target="https://doi.org/10.1111/j.1749-124X.2006.00038.x" TargetMode="External"/><Relationship Id="rId136" Type="http://schemas.openxmlformats.org/officeDocument/2006/relationships/hyperlink" Target="https://archive.org/details/stagesofeconomi00rost" TargetMode="External"/><Relationship Id="rId157" Type="http://schemas.openxmlformats.org/officeDocument/2006/relationships/hyperlink" Target="https://doi.org/10.1596/978-1-4648-1096-1" TargetMode="External"/><Relationship Id="rId61" Type="http://schemas.openxmlformats.org/officeDocument/2006/relationships/hyperlink" Target="https://doi.org/10.1093/owc/9780199540129.001.0001" TargetMode="External"/><Relationship Id="rId82" Type="http://schemas.openxmlformats.org/officeDocument/2006/relationships/hyperlink" Target="https://doi.org/10.1126/science.1128898" TargetMode="External"/><Relationship Id="rId152" Type="http://schemas.openxmlformats.org/officeDocument/2006/relationships/hyperlink" Target="https://en.wikisource.org/wiki/The_Protestant_Ethic_and_the_Spirit_of_Capitalism" TargetMode="External"/><Relationship Id="rId19" Type="http://schemas.openxmlformats.org/officeDocument/2006/relationships/hyperlink" Target="https://doi.org/10.1016/B978-0-444-53538-2.00002-2" TargetMode="External"/><Relationship Id="rId14" Type="http://schemas.openxmlformats.org/officeDocument/2006/relationships/hyperlink" Target="https://doi.org/10.1016/S1574-0684(05)01006-3" TargetMode="External"/><Relationship Id="rId30" Type="http://schemas.openxmlformats.org/officeDocument/2006/relationships/hyperlink" Target="https://doi.org/10.1080/0305724022014322" TargetMode="External"/><Relationship Id="rId35" Type="http://schemas.openxmlformats.org/officeDocument/2006/relationships/hyperlink" Target="https://doi.org/10.1016/j.jdeveco.2012.10.001" TargetMode="External"/><Relationship Id="rId56" Type="http://schemas.openxmlformats.org/officeDocument/2006/relationships/hyperlink" Target="https://www.penguinrandomhouse.com/books/315147/democracy-in-america-and-two-essays-on-america-by-alexis-de-tocqueville/" TargetMode="External"/><Relationship Id="rId77" Type="http://schemas.openxmlformats.org/officeDocument/2006/relationships/hyperlink" Target="https://doi.org/10.1093/0199247757.001.0001" TargetMode="External"/><Relationship Id="rId100" Type="http://schemas.openxmlformats.org/officeDocument/2006/relationships/hyperlink" Target="https://oll.libertyfund.org/titles/malthus-an-essay-on-the-principle-of-population-1798-1st-ed" TargetMode="External"/><Relationship Id="rId105" Type="http://schemas.openxmlformats.org/officeDocument/2006/relationships/hyperlink" Target="https://doi.org/10.1111/j.1468-0297.2006.01045.x" TargetMode="External"/><Relationship Id="rId126" Type="http://schemas.openxmlformats.org/officeDocument/2006/relationships/hyperlink" Target="https://doi.org/10.1016/S0305-750X(99)00131-X" TargetMode="External"/><Relationship Id="rId147" Type="http://schemas.openxmlformats.org/officeDocument/2006/relationships/hyperlink" Target="https://doi.org/10.1093/acprof:oso/9780199671557.003.0011" TargetMode="External"/><Relationship Id="rId16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muse.jhu.edu/book/50694" TargetMode="External"/><Relationship Id="rId72" Type="http://schemas.openxmlformats.org/officeDocument/2006/relationships/hyperlink" Target="https://doi.org/10.1111/j.0952-1895.2004.00256.x" TargetMode="External"/><Relationship Id="rId93" Type="http://schemas.openxmlformats.org/officeDocument/2006/relationships/hyperlink" Target="https://doi.org/10.1111/aepr.12249" TargetMode="External"/><Relationship Id="rId98" Type="http://schemas.openxmlformats.org/officeDocument/2006/relationships/hyperlink" Target="https://doi.org/10.1017/CBO9780511806414" TargetMode="External"/><Relationship Id="rId121" Type="http://schemas.openxmlformats.org/officeDocument/2006/relationships/hyperlink" Target="http://archivo.cepal.org/pdfs/cdPrebisch/002.pdf" TargetMode="External"/><Relationship Id="rId142" Type="http://schemas.openxmlformats.org/officeDocument/2006/relationships/hyperlink" Target="https://doi.org/10.1016/S0014-2921(01)00125-8"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doi.org/10.4324/9780203422595" TargetMode="External"/><Relationship Id="rId46" Type="http://schemas.openxmlformats.org/officeDocument/2006/relationships/hyperlink" Target="https://docs.iza.org/dp6881.pdf" TargetMode="External"/><Relationship Id="rId67" Type="http://schemas.openxmlformats.org/officeDocument/2006/relationships/hyperlink" Target="https://doi.org/10.1016/S1574-0684(05)01004-9" TargetMode="External"/><Relationship Id="rId116" Type="http://schemas.openxmlformats.org/officeDocument/2006/relationships/hyperlink" Target="https://www.cambridge.org/core/books/women-and-human-development/205E4CD12A32976C81232813589D7E81" TargetMode="External"/><Relationship Id="rId137" Type="http://schemas.openxmlformats.org/officeDocument/2006/relationships/hyperlink" Target="https://doi.org/10.7208/chicago/9780226729589.001.0001" TargetMode="External"/><Relationship Id="rId158" Type="http://schemas.openxmlformats.org/officeDocument/2006/relationships/hyperlink" Target="https://doi.org/10.54097/fbem.v8i3.7867" TargetMode="External"/><Relationship Id="rId20" Type="http://schemas.openxmlformats.org/officeDocument/2006/relationships/hyperlink" Target="https://doi.org/10.1017/CBO9780511816680" TargetMode="External"/><Relationship Id="rId41" Type="http://schemas.openxmlformats.org/officeDocument/2006/relationships/hyperlink" Target="https://doi.org/10.23943/princeton/9780691151250.003.0001" TargetMode="External"/><Relationship Id="rId62" Type="http://schemas.openxmlformats.org/officeDocument/2006/relationships/hyperlink" Target="https://doi.org/10.1093/wber/15.2.177" TargetMode="External"/><Relationship Id="rId83" Type="http://schemas.openxmlformats.org/officeDocument/2006/relationships/hyperlink" Target="http://www.effective-states.org/wp-content/uploads/working_papers/final-pdfs/esid_wp_01_hickey.pdf" TargetMode="External"/><Relationship Id="rId88" Type="http://schemas.openxmlformats.org/officeDocument/2006/relationships/hyperlink" Target="https://doi.org/10.1257/mac.2.1.224" TargetMode="External"/><Relationship Id="rId111" Type="http://schemas.openxmlformats.org/officeDocument/2006/relationships/hyperlink" Target="https://doi.org/10.1016/0305-750X(89)90075-2" TargetMode="External"/><Relationship Id="rId132" Type="http://schemas.openxmlformats.org/officeDocument/2006/relationships/hyperlink" Target="http://press.princeton.edu/titles/8494.html" TargetMode="External"/><Relationship Id="rId153" Type="http://schemas.openxmlformats.org/officeDocument/2006/relationships/hyperlink" Target="https://doi.org/10.1142/S1793969013500015" TargetMode="External"/><Relationship Id="rId15" Type="http://schemas.openxmlformats.org/officeDocument/2006/relationships/hyperlink" Target="http://www.iiste.org/Journals/index.php/EJBM/article/view/1004" TargetMode="External"/><Relationship Id="rId36" Type="http://schemas.openxmlformats.org/officeDocument/2006/relationships/hyperlink" Target="https://doi.org/10.1093/oxrep/grm012" TargetMode="External"/><Relationship Id="rId57" Type="http://schemas.openxmlformats.org/officeDocument/2006/relationships/hyperlink" Target="https://www.gutenberg.org/files/65331/65331-h/65331-h.htm" TargetMode="External"/><Relationship Id="rId106" Type="http://schemas.openxmlformats.org/officeDocument/2006/relationships/hyperlink" Target="https://archive.org/details/principlesofpoli01mill_0" TargetMode="External"/><Relationship Id="rId127" Type="http://schemas.openxmlformats.org/officeDocument/2006/relationships/hyperlink" Target="https://www.gutenberg.org/ebooks/33310" TargetMode="External"/><Relationship Id="rId10" Type="http://schemas.openxmlformats.org/officeDocument/2006/relationships/hyperlink" Target="https://www.penguinrandomhouse.com/books/299651/why-nations-fail-by-daron-acemoglu-and-james-a-robinson/" TargetMode="External"/><Relationship Id="rId31" Type="http://schemas.openxmlformats.org/officeDocument/2006/relationships/hyperlink" Target="https://doi.org/10.1111/j.1745-6916.2006.00011.x" TargetMode="External"/><Relationship Id="rId52" Type="http://schemas.openxmlformats.org/officeDocument/2006/relationships/hyperlink" Target="https://vertexaisearch.cloud.google.com/grounding-api-redirect/AUZIYQEys6j_oKZ8sKD2Cl_oj74eyWc5iGJ2gwtBBKtef9DnOTDst-GgkQSOFsZBNGGEYKWmTLt47-KyZhCu0zTfyJUFAXvD2JugFiheVurrzGvz6QrqSYvtxtnoJd0TfmRUVHtKqz-QpbP4EmDVMa6XCGrlDQoITlGmWTWggNnl3mnZnCrq0g" TargetMode="External"/><Relationship Id="rId73" Type="http://schemas.openxmlformats.org/officeDocument/2006/relationships/hyperlink" Target="https://doi.org/10.1177/1466138105055663" TargetMode="External"/><Relationship Id="rId78" Type="http://schemas.openxmlformats.org/officeDocument/2006/relationships/hyperlink" Target="https://doi.org/10.1007/s10887-012-9081-x" TargetMode="External"/><Relationship Id="rId94" Type="http://schemas.openxmlformats.org/officeDocument/2006/relationships/hyperlink" Target="https://www.harpercollins.com/products/from-third-world-to-first-lee-kuan-yew" TargetMode="External"/><Relationship Id="rId99" Type="http://schemas.openxmlformats.org/officeDocument/2006/relationships/hyperlink" Target="https://doi.org/10.1353/jod.2019.0008" TargetMode="External"/><Relationship Id="rId101" Type="http://schemas.openxmlformats.org/officeDocument/2006/relationships/hyperlink" Target="https://doi.org/10.1037/h0054346" TargetMode="External"/><Relationship Id="rId122" Type="http://schemas.openxmlformats.org/officeDocument/2006/relationships/hyperlink" Target="https://doi.org/10.1080/00220388.2012.709614" TargetMode="External"/><Relationship Id="rId143" Type="http://schemas.openxmlformats.org/officeDocument/2006/relationships/hyperlink" Target="https://www.routledge.com/Games-Real-Actors-Play-Actor-centered-Institutionalism-In-Policy-Research/Scharpf/p/book/9780367315900" TargetMode="External"/><Relationship Id="rId148" Type="http://schemas.openxmlformats.org/officeDocument/2006/relationships/hyperlink" Target="https://doi.org/10.1017/CBO9780511800344" TargetMode="External"/><Relationship Id="rId16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93/jeea/jvw006" TargetMode="External"/><Relationship Id="rId26" Type="http://schemas.openxmlformats.org/officeDocument/2006/relationships/hyperlink" Target="https://psycnet.apa.org/record/1985-98423-000" TargetMode="External"/><Relationship Id="rId47" Type="http://schemas.openxmlformats.org/officeDocument/2006/relationships/hyperlink" Target="https://doi.org/10.1016/S1574-0684(05)01009-9" TargetMode="External"/><Relationship Id="rId68" Type="http://schemas.openxmlformats.org/officeDocument/2006/relationships/hyperlink" Target="https://www.hup.harvard.edu/catalog.php?isbn=9780674226005" TargetMode="External"/><Relationship Id="rId89" Type="http://schemas.openxmlformats.org/officeDocument/2006/relationships/hyperlink" Target="https://doi.org/10.48550/arXiv.2412.20176" TargetMode="External"/><Relationship Id="rId112" Type="http://schemas.openxmlformats.org/officeDocument/2006/relationships/hyperlink" Target="https://doi.org/10.1017/CBO9780511808678" TargetMode="External"/><Relationship Id="rId133" Type="http://schemas.openxmlformats.org/officeDocument/2006/relationships/hyperlink" Target="https://doi.org/10.1146/annurev-economics-070220-032416" TargetMode="External"/><Relationship Id="rId154" Type="http://schemas.openxmlformats.org/officeDocument/2006/relationships/hyperlink" Target="https://www.penguin.co.uk/books/106/1063073/the-spirit-level/9780241954294.html" TargetMode="External"/><Relationship Id="rId16" Type="http://schemas.openxmlformats.org/officeDocument/2006/relationships/hyperlink" Target="https://doi.org/10.2307/2951599" TargetMode="External"/><Relationship Id="rId37" Type="http://schemas.openxmlformats.org/officeDocument/2006/relationships/hyperlink" Target="https://www.nber.org/books-and-chapters/human-capital-theoretical-and-empirical-analysis-special-reference-education-first-edition" TargetMode="External"/><Relationship Id="rId58" Type="http://schemas.openxmlformats.org/officeDocument/2006/relationships/hyperlink" Target="https://doi.org/10.1017/S0020818305050113" TargetMode="External"/><Relationship Id="rId79" Type="http://schemas.openxmlformats.org/officeDocument/2006/relationships/hyperlink" Target="https://doi.org/10.1787/9789264234833-en" TargetMode="External"/><Relationship Id="rId102" Type="http://schemas.openxmlformats.org/officeDocument/2006/relationships/hyperlink" Target="https://doi.org/10.1037/14359-000" TargetMode="External"/><Relationship Id="rId123" Type="http://schemas.openxmlformats.org/officeDocument/2006/relationships/hyperlink" Target="https://doi.org/10.1515/9781400820740" TargetMode="External"/><Relationship Id="rId144" Type="http://schemas.openxmlformats.org/officeDocument/2006/relationships/hyperlink" Target="http://oll.libertyfund.org/Home3/HTML.php?recordID=0141.01" TargetMode="External"/><Relationship Id="rId90" Type="http://schemas.openxmlformats.org/officeDocument/2006/relationships/hyperlink" Target="https://doi.org/https://doi.org/10.2307/2645762" TargetMode="External"/><Relationship Id="rId165" Type="http://schemas.openxmlformats.org/officeDocument/2006/relationships/header" Target="header3.xml"/><Relationship Id="rId27" Type="http://schemas.openxmlformats.org/officeDocument/2006/relationships/hyperlink" Target="https://www.taylorfrancis.com/chapters/edit/10.4324/9781315807294-8/social-cognitive-theory-moral-thought-action-albert-bandura" TargetMode="External"/><Relationship Id="rId48" Type="http://schemas.openxmlformats.org/officeDocument/2006/relationships/hyperlink" Target="https://doi.org/10.2307/2295827" TargetMode="External"/><Relationship Id="rId69" Type="http://schemas.openxmlformats.org/officeDocument/2006/relationships/hyperlink" Target="https://doi.org/10.1023/B:JOEG.0000038933.16398.ed" TargetMode="External"/><Relationship Id="rId113" Type="http://schemas.openxmlformats.org/officeDocument/2006/relationships/hyperlink" Target="https://doi.org/10.1515/9781400829484" TargetMode="External"/><Relationship Id="rId134" Type="http://schemas.openxmlformats.org/officeDocument/2006/relationships/hyperlink" Target="https://doi.org/10.1086/261420" TargetMode="External"/><Relationship Id="rId80" Type="http://schemas.openxmlformats.org/officeDocument/2006/relationships/hyperlink" Target="https://doi.org/10.1016/b978-0-12-815391-8.00014-8" TargetMode="External"/><Relationship Id="rId155" Type="http://schemas.openxmlformats.org/officeDocument/2006/relationships/hyperlink" Target="https://www.marxists.org/reference/archive/smith-adam/works/wealth-of-nation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0D18-DA4C-4DDD-9B6A-8F36672D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57</Pages>
  <Words>15921</Words>
  <Characters>90750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61</cp:revision>
  <dcterms:created xsi:type="dcterms:W3CDTF">2025-11-24T17:57:00Z</dcterms:created>
  <dcterms:modified xsi:type="dcterms:W3CDTF">2025-11-28T13:25:00Z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eac3dbc3-fa6e-4d6a-9805-5d984528b2f4</vt:lpwstr>
  </property>
</Properties>
</file>