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5C02F" w14:textId="38075003" w:rsidR="00971800" w:rsidRPr="00043BCC" w:rsidRDefault="00971800" w:rsidP="004030A1">
      <w:pPr>
        <w:spacing w:line="360" w:lineRule="auto"/>
        <w:jc w:val="center"/>
        <w:rPr>
          <w:rFonts w:ascii="Times New Roman" w:hAnsi="Times New Roman" w:cs="Times New Roman"/>
          <w:b/>
          <w:bCs/>
          <w:color w:val="000000" w:themeColor="text1"/>
          <w:sz w:val="28"/>
          <w:szCs w:val="28"/>
        </w:rPr>
      </w:pPr>
      <w:r w:rsidRPr="00043BCC">
        <w:rPr>
          <w:rFonts w:ascii="Times New Roman" w:hAnsi="Times New Roman" w:cs="Times New Roman"/>
          <w:b/>
          <w:bCs/>
          <w:color w:val="000000" w:themeColor="text1"/>
          <w:sz w:val="28"/>
          <w:szCs w:val="28"/>
        </w:rPr>
        <w:t xml:space="preserve">Influence of </w:t>
      </w:r>
      <w:r w:rsidR="008E3875" w:rsidRPr="00043BCC">
        <w:rPr>
          <w:rFonts w:ascii="Times New Roman" w:hAnsi="Times New Roman" w:cs="Times New Roman"/>
          <w:b/>
          <w:bCs/>
          <w:color w:val="000000" w:themeColor="text1"/>
          <w:sz w:val="28"/>
          <w:szCs w:val="28"/>
        </w:rPr>
        <w:t>O</w:t>
      </w:r>
      <w:r w:rsidRPr="00043BCC">
        <w:rPr>
          <w:rFonts w:ascii="Times New Roman" w:hAnsi="Times New Roman" w:cs="Times New Roman"/>
          <w:b/>
          <w:bCs/>
          <w:color w:val="000000" w:themeColor="text1"/>
          <w:sz w:val="28"/>
          <w:szCs w:val="28"/>
        </w:rPr>
        <w:t xml:space="preserve">rganic </w:t>
      </w:r>
      <w:r w:rsidR="008E3875" w:rsidRPr="00043BCC">
        <w:rPr>
          <w:rFonts w:ascii="Times New Roman" w:hAnsi="Times New Roman" w:cs="Times New Roman"/>
          <w:b/>
          <w:bCs/>
          <w:color w:val="000000" w:themeColor="text1"/>
          <w:sz w:val="28"/>
          <w:szCs w:val="28"/>
        </w:rPr>
        <w:t>M</w:t>
      </w:r>
      <w:r w:rsidRPr="00043BCC">
        <w:rPr>
          <w:rFonts w:ascii="Times New Roman" w:hAnsi="Times New Roman" w:cs="Times New Roman"/>
          <w:b/>
          <w:bCs/>
          <w:color w:val="000000" w:themeColor="text1"/>
          <w:sz w:val="28"/>
          <w:szCs w:val="28"/>
        </w:rPr>
        <w:t xml:space="preserve">anures and Chemical Fertilizers on the </w:t>
      </w:r>
      <w:r w:rsidR="00043BCC" w:rsidRPr="00043BCC">
        <w:rPr>
          <w:rFonts w:ascii="Times New Roman" w:hAnsi="Times New Roman" w:cs="Times New Roman"/>
          <w:b/>
          <w:bCs/>
          <w:color w:val="000000" w:themeColor="text1"/>
          <w:sz w:val="28"/>
          <w:szCs w:val="28"/>
        </w:rPr>
        <w:t>Y</w:t>
      </w:r>
      <w:r w:rsidRPr="00043BCC">
        <w:rPr>
          <w:rFonts w:ascii="Times New Roman" w:hAnsi="Times New Roman" w:cs="Times New Roman"/>
          <w:b/>
          <w:bCs/>
          <w:color w:val="000000" w:themeColor="text1"/>
          <w:sz w:val="28"/>
          <w:szCs w:val="28"/>
        </w:rPr>
        <w:t xml:space="preserve">ield and </w:t>
      </w:r>
      <w:r w:rsidR="00043BCC" w:rsidRPr="00043BCC">
        <w:rPr>
          <w:rFonts w:ascii="Times New Roman" w:hAnsi="Times New Roman" w:cs="Times New Roman"/>
          <w:b/>
          <w:bCs/>
          <w:color w:val="000000" w:themeColor="text1"/>
          <w:sz w:val="28"/>
          <w:szCs w:val="28"/>
        </w:rPr>
        <w:t>Y</w:t>
      </w:r>
      <w:r w:rsidRPr="00043BCC">
        <w:rPr>
          <w:rFonts w:ascii="Times New Roman" w:hAnsi="Times New Roman" w:cs="Times New Roman"/>
          <w:b/>
          <w:bCs/>
          <w:color w:val="000000" w:themeColor="text1"/>
          <w:sz w:val="28"/>
          <w:szCs w:val="28"/>
        </w:rPr>
        <w:t xml:space="preserve">ield-attributing </w:t>
      </w:r>
      <w:r w:rsidR="00043BCC" w:rsidRPr="00043BCC">
        <w:rPr>
          <w:rFonts w:ascii="Times New Roman" w:hAnsi="Times New Roman" w:cs="Times New Roman"/>
          <w:b/>
          <w:bCs/>
          <w:color w:val="000000" w:themeColor="text1"/>
          <w:sz w:val="28"/>
          <w:szCs w:val="28"/>
        </w:rPr>
        <w:t>C</w:t>
      </w:r>
      <w:r w:rsidRPr="00043BCC">
        <w:rPr>
          <w:rFonts w:ascii="Times New Roman" w:hAnsi="Times New Roman" w:cs="Times New Roman"/>
          <w:b/>
          <w:bCs/>
          <w:color w:val="000000" w:themeColor="text1"/>
          <w:sz w:val="28"/>
          <w:szCs w:val="28"/>
        </w:rPr>
        <w:t>haracters of Rice</w:t>
      </w:r>
    </w:p>
    <w:p w14:paraId="2C04EF67" w14:textId="69026573" w:rsidR="007F6503" w:rsidRDefault="007F6503" w:rsidP="00A7496F">
      <w:pPr>
        <w:spacing w:line="360" w:lineRule="auto"/>
        <w:jc w:val="center"/>
        <w:rPr>
          <w:rFonts w:ascii="Times New Roman" w:hAnsi="Times New Roman" w:cs="Times New Roman"/>
          <w:color w:val="000000" w:themeColor="text1"/>
          <w:sz w:val="24"/>
          <w:szCs w:val="24"/>
        </w:rPr>
      </w:pPr>
    </w:p>
    <w:p w14:paraId="1BFAE8C9" w14:textId="77777777" w:rsidR="00892FE0" w:rsidRPr="00A7496F" w:rsidRDefault="00892FE0" w:rsidP="00A7496F">
      <w:pPr>
        <w:spacing w:line="360" w:lineRule="auto"/>
        <w:jc w:val="center"/>
        <w:rPr>
          <w:rFonts w:ascii="Times New Roman" w:hAnsi="Times New Roman" w:cs="Times New Roman"/>
          <w:color w:val="000000" w:themeColor="text1"/>
          <w:sz w:val="24"/>
          <w:szCs w:val="24"/>
        </w:rPr>
      </w:pPr>
      <w:bookmarkStart w:id="0" w:name="_GoBack"/>
      <w:bookmarkEnd w:id="0"/>
    </w:p>
    <w:p w14:paraId="5C89B498" w14:textId="51A47C60" w:rsidR="004030A1" w:rsidRPr="004030A1" w:rsidRDefault="004030A1" w:rsidP="004030A1">
      <w:pPr>
        <w:spacing w:line="360" w:lineRule="auto"/>
        <w:jc w:val="center"/>
        <w:rPr>
          <w:rFonts w:ascii="Times New Roman" w:hAnsi="Times New Roman" w:cs="Times New Roman"/>
          <w:b/>
          <w:bCs/>
          <w:color w:val="000000" w:themeColor="text1"/>
          <w:sz w:val="24"/>
          <w:szCs w:val="24"/>
        </w:rPr>
      </w:pPr>
      <w:r w:rsidRPr="004030A1">
        <w:rPr>
          <w:rFonts w:ascii="Times New Roman" w:hAnsi="Times New Roman" w:cs="Times New Roman"/>
          <w:b/>
          <w:bCs/>
          <w:color w:val="000000" w:themeColor="text1"/>
          <w:sz w:val="24"/>
          <w:szCs w:val="24"/>
        </w:rPr>
        <w:t>Abstract</w:t>
      </w:r>
    </w:p>
    <w:p w14:paraId="29E2031C" w14:textId="6DE20BF9" w:rsidR="004030A1" w:rsidRPr="004030A1" w:rsidRDefault="004030A1" w:rsidP="006511AD">
      <w:pPr>
        <w:spacing w:line="360" w:lineRule="auto"/>
        <w:ind w:firstLine="720"/>
        <w:jc w:val="both"/>
        <w:rPr>
          <w:rFonts w:ascii="Times New Roman" w:hAnsi="Times New Roman" w:cs="Times New Roman"/>
          <w:color w:val="000000" w:themeColor="text1"/>
          <w:sz w:val="24"/>
          <w:szCs w:val="24"/>
        </w:rPr>
      </w:pPr>
      <w:r w:rsidRPr="004030A1">
        <w:rPr>
          <w:rFonts w:ascii="Times New Roman" w:hAnsi="Times New Roman" w:cs="Times New Roman"/>
          <w:color w:val="000000" w:themeColor="text1"/>
          <w:sz w:val="24"/>
          <w:szCs w:val="24"/>
        </w:rPr>
        <w:t xml:space="preserve">Rice is </w:t>
      </w:r>
      <w:r w:rsidR="006511AD" w:rsidRPr="00CB1074">
        <w:rPr>
          <w:rFonts w:ascii="Times New Roman" w:hAnsi="Times New Roman" w:cs="Times New Roman"/>
          <w:color w:val="000000" w:themeColor="text1"/>
          <w:sz w:val="24"/>
          <w:szCs w:val="24"/>
        </w:rPr>
        <w:t>an</w:t>
      </w:r>
      <w:r w:rsidRPr="00CB1074">
        <w:rPr>
          <w:rFonts w:ascii="Times New Roman" w:hAnsi="Times New Roman" w:cs="Times New Roman"/>
          <w:color w:val="000000" w:themeColor="text1"/>
          <w:sz w:val="24"/>
          <w:szCs w:val="24"/>
        </w:rPr>
        <w:t xml:space="preserve"> important </w:t>
      </w:r>
      <w:r w:rsidRPr="004030A1">
        <w:rPr>
          <w:rFonts w:ascii="Times New Roman" w:hAnsi="Times New Roman" w:cs="Times New Roman"/>
          <w:color w:val="000000" w:themeColor="text1"/>
          <w:sz w:val="24"/>
          <w:szCs w:val="24"/>
        </w:rPr>
        <w:t>crop for over half the global population, yet its productivity is increasingly challenged by soil degradation and unsustainable fertilization practices. This study aimed to assess the effect of integrated nutrient management (INM) using organic manures</w:t>
      </w:r>
      <w:r w:rsidRPr="00CB1074">
        <w:rPr>
          <w:rFonts w:ascii="Times New Roman" w:hAnsi="Times New Roman" w:cs="Times New Roman"/>
          <w:color w:val="000000" w:themeColor="text1"/>
          <w:sz w:val="24"/>
          <w:szCs w:val="24"/>
        </w:rPr>
        <w:t xml:space="preserve"> - </w:t>
      </w:r>
      <w:r w:rsidRPr="004030A1">
        <w:rPr>
          <w:rFonts w:ascii="Times New Roman" w:hAnsi="Times New Roman" w:cs="Times New Roman"/>
          <w:color w:val="000000" w:themeColor="text1"/>
          <w:sz w:val="24"/>
          <w:szCs w:val="24"/>
        </w:rPr>
        <w:t>farmyard manure (FYM) and vermicompost (VC)</w:t>
      </w:r>
      <w:r w:rsidRPr="00CB1074">
        <w:rPr>
          <w:rFonts w:ascii="Times New Roman" w:hAnsi="Times New Roman" w:cs="Times New Roman"/>
          <w:color w:val="000000" w:themeColor="text1"/>
          <w:sz w:val="24"/>
          <w:szCs w:val="24"/>
        </w:rPr>
        <w:t xml:space="preserve">, </w:t>
      </w:r>
      <w:r w:rsidRPr="004030A1">
        <w:rPr>
          <w:rFonts w:ascii="Times New Roman" w:hAnsi="Times New Roman" w:cs="Times New Roman"/>
          <w:color w:val="000000" w:themeColor="text1"/>
          <w:sz w:val="24"/>
          <w:szCs w:val="24"/>
        </w:rPr>
        <w:t xml:space="preserve">in combination with chemical fertilizers on the yield and protein content of rice under the </w:t>
      </w:r>
      <w:proofErr w:type="spellStart"/>
      <w:r w:rsidRPr="004030A1">
        <w:rPr>
          <w:rFonts w:ascii="Times New Roman" w:hAnsi="Times New Roman" w:cs="Times New Roman"/>
          <w:color w:val="000000" w:themeColor="text1"/>
          <w:sz w:val="24"/>
          <w:szCs w:val="24"/>
        </w:rPr>
        <w:t>agro</w:t>
      </w:r>
      <w:proofErr w:type="spellEnd"/>
      <w:r w:rsidRPr="004030A1">
        <w:rPr>
          <w:rFonts w:ascii="Times New Roman" w:hAnsi="Times New Roman" w:cs="Times New Roman"/>
          <w:color w:val="000000" w:themeColor="text1"/>
          <w:sz w:val="24"/>
          <w:szCs w:val="24"/>
        </w:rPr>
        <w:t>-climatic conditions of Kanpur, Uttar Pradesh. A field experiment was conducted using the CSR-36 rice variety with eight treatments, including various combinations of FYM, VC, and recommended doses of fertilizers (RDF). Results showed that the integrated application of 75% RDF with FYM and VC (T₅) significantly enhanced grain yield (53.27 q/ha), protein content (8.56%), and protein yield (415.52 kg/ha), outperforming the sole use of 100% RDF. Improved plant height, tiller number, and test weight under INM were attributed to better nutrient synchronization and enhanced microbial activity. Even treatments with 50% RDF plus organic inputs recorded moderate yields, indicating the potential of INM to reduce chemical dependency. In summary, integrating FYM and VC with reduced chemical fertilizers not only boosts rice productivity and quality but also promotes soil health, offering a sustainable and eco-friendly nutrient management strategy for rice cultivation.</w:t>
      </w:r>
    </w:p>
    <w:p w14:paraId="7645AAEF" w14:textId="42A8849F" w:rsidR="006511AD" w:rsidRPr="006511AD" w:rsidRDefault="006511AD" w:rsidP="006511AD">
      <w:pPr>
        <w:tabs>
          <w:tab w:val="num" w:pos="720"/>
        </w:tabs>
        <w:spacing w:line="360" w:lineRule="auto"/>
        <w:jc w:val="both"/>
        <w:rPr>
          <w:rFonts w:ascii="Times New Roman" w:hAnsi="Times New Roman" w:cs="Times New Roman"/>
          <w:b/>
          <w:bCs/>
          <w:color w:val="000000" w:themeColor="text1"/>
          <w:sz w:val="24"/>
          <w:szCs w:val="24"/>
        </w:rPr>
      </w:pPr>
      <w:r w:rsidRPr="00CB1074">
        <w:rPr>
          <w:rFonts w:ascii="Times New Roman" w:hAnsi="Times New Roman" w:cs="Times New Roman"/>
          <w:b/>
          <w:bCs/>
          <w:color w:val="000000" w:themeColor="text1"/>
          <w:sz w:val="24"/>
          <w:szCs w:val="24"/>
        </w:rPr>
        <w:t>K</w:t>
      </w:r>
      <w:r w:rsidRPr="006511AD">
        <w:rPr>
          <w:rFonts w:ascii="Times New Roman" w:hAnsi="Times New Roman" w:cs="Times New Roman"/>
          <w:b/>
          <w:bCs/>
          <w:color w:val="000000" w:themeColor="text1"/>
          <w:sz w:val="24"/>
          <w:szCs w:val="24"/>
        </w:rPr>
        <w:t>eywords</w:t>
      </w:r>
      <w:r w:rsidRPr="00CB1074">
        <w:rPr>
          <w:rFonts w:ascii="Times New Roman" w:hAnsi="Times New Roman" w:cs="Times New Roman"/>
          <w:b/>
          <w:bCs/>
          <w:color w:val="000000" w:themeColor="text1"/>
          <w:sz w:val="24"/>
          <w:szCs w:val="24"/>
        </w:rPr>
        <w:t xml:space="preserve">- </w:t>
      </w:r>
      <w:r w:rsidRPr="006511AD">
        <w:rPr>
          <w:rFonts w:ascii="Times New Roman" w:hAnsi="Times New Roman" w:cs="Times New Roman"/>
          <w:color w:val="000000" w:themeColor="text1"/>
          <w:sz w:val="24"/>
          <w:szCs w:val="24"/>
        </w:rPr>
        <w:t>Integrated Nutrient Management</w:t>
      </w:r>
      <w:r w:rsidRPr="00CB1074">
        <w:rPr>
          <w:rFonts w:ascii="Times New Roman" w:hAnsi="Times New Roman" w:cs="Times New Roman"/>
          <w:color w:val="000000" w:themeColor="text1"/>
          <w:sz w:val="24"/>
          <w:szCs w:val="24"/>
        </w:rPr>
        <w:t xml:space="preserve">, </w:t>
      </w:r>
      <w:r w:rsidRPr="006511AD">
        <w:rPr>
          <w:rFonts w:ascii="Times New Roman" w:hAnsi="Times New Roman" w:cs="Times New Roman"/>
          <w:color w:val="000000" w:themeColor="text1"/>
          <w:sz w:val="24"/>
          <w:szCs w:val="24"/>
        </w:rPr>
        <w:t>Vermicompost</w:t>
      </w:r>
      <w:r w:rsidRPr="00CB1074">
        <w:rPr>
          <w:rFonts w:ascii="Times New Roman" w:hAnsi="Times New Roman" w:cs="Times New Roman"/>
          <w:color w:val="000000" w:themeColor="text1"/>
          <w:sz w:val="24"/>
          <w:szCs w:val="24"/>
        </w:rPr>
        <w:t xml:space="preserve">, </w:t>
      </w:r>
      <w:r w:rsidRPr="006511AD">
        <w:rPr>
          <w:rFonts w:ascii="Times New Roman" w:hAnsi="Times New Roman" w:cs="Times New Roman"/>
          <w:color w:val="000000" w:themeColor="text1"/>
          <w:sz w:val="24"/>
          <w:szCs w:val="24"/>
        </w:rPr>
        <w:t>Farmyard Manure</w:t>
      </w:r>
      <w:r w:rsidRPr="00CB1074">
        <w:rPr>
          <w:rFonts w:ascii="Times New Roman" w:hAnsi="Times New Roman" w:cs="Times New Roman"/>
          <w:color w:val="000000" w:themeColor="text1"/>
          <w:sz w:val="24"/>
          <w:szCs w:val="24"/>
        </w:rPr>
        <w:t xml:space="preserve">, </w:t>
      </w:r>
      <w:r w:rsidRPr="006511AD">
        <w:rPr>
          <w:rFonts w:ascii="Times New Roman" w:hAnsi="Times New Roman" w:cs="Times New Roman"/>
          <w:color w:val="000000" w:themeColor="text1"/>
          <w:sz w:val="24"/>
          <w:szCs w:val="24"/>
        </w:rPr>
        <w:t>Rice Yield</w:t>
      </w:r>
      <w:r w:rsidRPr="00CB1074">
        <w:rPr>
          <w:rFonts w:ascii="Times New Roman" w:hAnsi="Times New Roman" w:cs="Times New Roman"/>
          <w:color w:val="000000" w:themeColor="text1"/>
          <w:sz w:val="24"/>
          <w:szCs w:val="24"/>
        </w:rPr>
        <w:t xml:space="preserve">, </w:t>
      </w:r>
      <w:r w:rsidRPr="006511AD">
        <w:rPr>
          <w:rFonts w:ascii="Times New Roman" w:hAnsi="Times New Roman" w:cs="Times New Roman"/>
          <w:color w:val="000000" w:themeColor="text1"/>
          <w:sz w:val="24"/>
          <w:szCs w:val="24"/>
        </w:rPr>
        <w:t>Protein Content</w:t>
      </w:r>
    </w:p>
    <w:p w14:paraId="1DA767C0" w14:textId="355A5087" w:rsidR="004806EE" w:rsidRPr="00CB1074" w:rsidRDefault="004806EE" w:rsidP="003718D5">
      <w:pPr>
        <w:spacing w:line="360" w:lineRule="auto"/>
        <w:jc w:val="both"/>
        <w:rPr>
          <w:rFonts w:ascii="Times New Roman" w:hAnsi="Times New Roman" w:cs="Times New Roman"/>
          <w:b/>
          <w:bCs/>
          <w:color w:val="000000" w:themeColor="text1"/>
          <w:sz w:val="24"/>
          <w:szCs w:val="24"/>
        </w:rPr>
      </w:pPr>
      <w:r w:rsidRPr="00CB1074">
        <w:rPr>
          <w:rFonts w:ascii="Times New Roman" w:hAnsi="Times New Roman" w:cs="Times New Roman"/>
          <w:b/>
          <w:bCs/>
          <w:color w:val="000000" w:themeColor="text1"/>
          <w:sz w:val="24"/>
          <w:szCs w:val="24"/>
        </w:rPr>
        <w:t xml:space="preserve">Introduction </w:t>
      </w:r>
    </w:p>
    <w:p w14:paraId="02150362" w14:textId="1886ACD9" w:rsidR="00CB2CDE" w:rsidRPr="00CB1074" w:rsidRDefault="00CB2CDE" w:rsidP="003718D5">
      <w:pPr>
        <w:spacing w:line="360" w:lineRule="auto"/>
        <w:jc w:val="both"/>
        <w:rPr>
          <w:rFonts w:ascii="Times New Roman" w:hAnsi="Times New Roman" w:cs="Times New Roman"/>
          <w:color w:val="000000" w:themeColor="text1"/>
          <w:sz w:val="24"/>
          <w:szCs w:val="24"/>
        </w:rPr>
      </w:pPr>
      <w:r w:rsidRPr="00CB1074">
        <w:rPr>
          <w:rFonts w:ascii="Times New Roman" w:hAnsi="Times New Roman" w:cs="Times New Roman"/>
          <w:color w:val="000000" w:themeColor="text1"/>
          <w:sz w:val="24"/>
          <w:szCs w:val="24"/>
        </w:rPr>
        <w:t>Rice (</w:t>
      </w:r>
      <w:r w:rsidRPr="00CB1074">
        <w:rPr>
          <w:rFonts w:ascii="Times New Roman" w:hAnsi="Times New Roman" w:cs="Times New Roman"/>
          <w:i/>
          <w:iCs/>
          <w:color w:val="000000" w:themeColor="text1"/>
          <w:sz w:val="24"/>
          <w:szCs w:val="24"/>
        </w:rPr>
        <w:t>Oryza sativa</w:t>
      </w:r>
      <w:r w:rsidRPr="00CB1074">
        <w:rPr>
          <w:rFonts w:ascii="Times New Roman" w:hAnsi="Times New Roman" w:cs="Times New Roman"/>
          <w:color w:val="000000" w:themeColor="text1"/>
          <w:sz w:val="24"/>
          <w:szCs w:val="24"/>
        </w:rPr>
        <w:t xml:space="preserve"> L.) </w:t>
      </w:r>
      <w:r w:rsidR="00F837DD" w:rsidRPr="00CB1074">
        <w:rPr>
          <w:rFonts w:ascii="Times New Roman" w:hAnsi="Times New Roman" w:cs="Times New Roman"/>
          <w:color w:val="000000" w:themeColor="text1"/>
          <w:sz w:val="24"/>
          <w:szCs w:val="24"/>
        </w:rPr>
        <w:t>is a major grain crop in the tropical and semitropical regions</w:t>
      </w:r>
      <w:r w:rsidRPr="00CB1074">
        <w:rPr>
          <w:rFonts w:ascii="Times New Roman" w:hAnsi="Times New Roman" w:cs="Times New Roman"/>
          <w:color w:val="000000" w:themeColor="text1"/>
          <w:sz w:val="24"/>
          <w:szCs w:val="24"/>
        </w:rPr>
        <w:t xml:space="preserve">, providing a primary food source for more than half of the world's population. Globally, it is the second most cultivated cereal crop after maize, with annual production exceeding 782 million tonnes (FAOSTAT, 2023). In India, rice is grown on approximately 46 million hectares and contributes over 135.75 million tonnes to national grain production, making it the largest rice-producing country by area (Ministry of Agriculture, 2023). In the state of Uttar Pradesh, particularly in the Kanpur region, rice plays a critical role not only as a staple food but also as a source of </w:t>
      </w:r>
      <w:r w:rsidRPr="00CB1074">
        <w:rPr>
          <w:rFonts w:ascii="Times New Roman" w:hAnsi="Times New Roman" w:cs="Times New Roman"/>
          <w:color w:val="000000" w:themeColor="text1"/>
          <w:sz w:val="24"/>
          <w:szCs w:val="24"/>
        </w:rPr>
        <w:lastRenderedPageBreak/>
        <w:t>employment and livelihood for the rural population, thus contributing significantly to food security and the regional economy.</w:t>
      </w:r>
      <w:r w:rsidR="005112DB"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With India's population projected to surpass 1.5 billion, the demand for rice is expected to exceed 140 million tonnes by 2025. Meeting this demand will require an annual production increase of at least 2 million tonnes (</w:t>
      </w:r>
      <w:r w:rsidR="00160575" w:rsidRPr="00CB1074">
        <w:rPr>
          <w:rFonts w:ascii="Times New Roman" w:hAnsi="Times New Roman" w:cs="Times New Roman"/>
          <w:color w:val="000000" w:themeColor="text1"/>
          <w:sz w:val="24"/>
          <w:szCs w:val="24"/>
        </w:rPr>
        <w:t>Timsina</w:t>
      </w:r>
      <w:r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i/>
          <w:iCs/>
          <w:color w:val="000000" w:themeColor="text1"/>
          <w:sz w:val="24"/>
          <w:szCs w:val="24"/>
        </w:rPr>
        <w:t>et al.,</w:t>
      </w:r>
      <w:r w:rsidRPr="00CB1074">
        <w:rPr>
          <w:rFonts w:ascii="Times New Roman" w:hAnsi="Times New Roman" w:cs="Times New Roman"/>
          <w:color w:val="000000" w:themeColor="text1"/>
          <w:sz w:val="24"/>
          <w:szCs w:val="24"/>
        </w:rPr>
        <w:t xml:space="preserve"> 20</w:t>
      </w:r>
      <w:r w:rsidR="00160575" w:rsidRPr="00CB1074">
        <w:rPr>
          <w:rFonts w:ascii="Times New Roman" w:hAnsi="Times New Roman" w:cs="Times New Roman"/>
          <w:color w:val="000000" w:themeColor="text1"/>
          <w:sz w:val="24"/>
          <w:szCs w:val="24"/>
        </w:rPr>
        <w:t>23</w:t>
      </w:r>
      <w:r w:rsidRPr="00CB1074">
        <w:rPr>
          <w:rFonts w:ascii="Times New Roman" w:hAnsi="Times New Roman" w:cs="Times New Roman"/>
          <w:color w:val="000000" w:themeColor="text1"/>
          <w:sz w:val="24"/>
          <w:szCs w:val="24"/>
        </w:rPr>
        <w:t>). However, the challenge lies in the declining availability of arable land, diminishing soil fertility, water scarcity and climate variability, all of which are impeding agricultural productivity. Yield stagnation in key rice-growing regions further exacerbates concerns over the sustainability of current farming practices (</w:t>
      </w:r>
      <w:r w:rsidR="00495043" w:rsidRPr="00CB1074">
        <w:rPr>
          <w:rFonts w:ascii="Times New Roman" w:hAnsi="Times New Roman" w:cs="Times New Roman"/>
          <w:color w:val="000000" w:themeColor="text1"/>
          <w:sz w:val="24"/>
          <w:szCs w:val="24"/>
        </w:rPr>
        <w:t xml:space="preserve">Ali, </w:t>
      </w:r>
      <w:r w:rsidRPr="00CB1074">
        <w:rPr>
          <w:rFonts w:ascii="Times New Roman" w:hAnsi="Times New Roman" w:cs="Times New Roman"/>
          <w:color w:val="000000" w:themeColor="text1"/>
          <w:sz w:val="24"/>
          <w:szCs w:val="24"/>
        </w:rPr>
        <w:t>202</w:t>
      </w:r>
      <w:r w:rsidR="00495043" w:rsidRPr="00CB1074">
        <w:rPr>
          <w:rFonts w:ascii="Times New Roman" w:hAnsi="Times New Roman" w:cs="Times New Roman"/>
          <w:color w:val="000000" w:themeColor="text1"/>
          <w:sz w:val="24"/>
          <w:szCs w:val="24"/>
        </w:rPr>
        <w:t>3</w:t>
      </w:r>
      <w:r w:rsidRPr="00CB1074">
        <w:rPr>
          <w:rFonts w:ascii="Times New Roman" w:hAnsi="Times New Roman" w:cs="Times New Roman"/>
          <w:color w:val="000000" w:themeColor="text1"/>
          <w:sz w:val="24"/>
          <w:szCs w:val="24"/>
        </w:rPr>
        <w:t>). Consequently, there is a pressing need to enhance crop productivity per unit area through improved agronomic and nutrient management practices.</w:t>
      </w:r>
    </w:p>
    <w:p w14:paraId="6D1BCA90" w14:textId="588B2C00" w:rsidR="005C1CC8" w:rsidRPr="00CB1074" w:rsidRDefault="00CB2CDE" w:rsidP="005112DB">
      <w:pPr>
        <w:spacing w:line="360" w:lineRule="auto"/>
        <w:ind w:firstLine="720"/>
        <w:jc w:val="both"/>
        <w:rPr>
          <w:rFonts w:ascii="Times New Roman" w:hAnsi="Times New Roman" w:cs="Times New Roman"/>
          <w:color w:val="000000" w:themeColor="text1"/>
          <w:sz w:val="24"/>
          <w:szCs w:val="24"/>
        </w:rPr>
      </w:pPr>
      <w:r w:rsidRPr="00CB1074">
        <w:rPr>
          <w:rFonts w:ascii="Times New Roman" w:hAnsi="Times New Roman" w:cs="Times New Roman"/>
          <w:color w:val="000000" w:themeColor="text1"/>
          <w:sz w:val="24"/>
          <w:szCs w:val="24"/>
        </w:rPr>
        <w:t>Among various strategies to address this issue, balanced and efficient nutrient management stands out as a highly effective approach to boosting rice growth, yield</w:t>
      </w:r>
      <w:r w:rsidR="00780FC9"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and grain quality. Traditionally, farmers have heavily relied on chemical fertilizers due to their rapid nutrient availability. However, the prolonged and excessive use of these inputs has led to several negative consequences, including nutrient imbalance, soil degradation, reduced microbial activity</w:t>
      </w:r>
      <w:r w:rsidR="00780FC9"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and environmental pollution from leaching and runoff (</w:t>
      </w:r>
      <w:proofErr w:type="spellStart"/>
      <w:r w:rsidR="00EE44BF" w:rsidRPr="00CB1074">
        <w:rPr>
          <w:rFonts w:ascii="Times New Roman" w:hAnsi="Times New Roman" w:cs="Times New Roman"/>
          <w:color w:val="000000" w:themeColor="text1"/>
          <w:sz w:val="24"/>
          <w:szCs w:val="24"/>
        </w:rPr>
        <w:t>Katherasala</w:t>
      </w:r>
      <w:proofErr w:type="spellEnd"/>
      <w:r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i/>
          <w:iCs/>
          <w:color w:val="000000" w:themeColor="text1"/>
          <w:sz w:val="24"/>
          <w:szCs w:val="24"/>
        </w:rPr>
        <w:t>et al.,</w:t>
      </w:r>
      <w:r w:rsidRPr="00CB1074">
        <w:rPr>
          <w:rFonts w:ascii="Times New Roman" w:hAnsi="Times New Roman" w:cs="Times New Roman"/>
          <w:color w:val="000000" w:themeColor="text1"/>
          <w:sz w:val="24"/>
          <w:szCs w:val="24"/>
        </w:rPr>
        <w:t xml:space="preserve"> 20</w:t>
      </w:r>
      <w:r w:rsidR="00EE44BF" w:rsidRPr="00CB1074">
        <w:rPr>
          <w:rFonts w:ascii="Times New Roman" w:hAnsi="Times New Roman" w:cs="Times New Roman"/>
          <w:color w:val="000000" w:themeColor="text1"/>
          <w:sz w:val="24"/>
          <w:szCs w:val="24"/>
        </w:rPr>
        <w:t>25</w:t>
      </w:r>
      <w:r w:rsidRPr="00CB1074">
        <w:rPr>
          <w:rFonts w:ascii="Times New Roman" w:hAnsi="Times New Roman" w:cs="Times New Roman"/>
          <w:color w:val="000000" w:themeColor="text1"/>
          <w:sz w:val="24"/>
          <w:szCs w:val="24"/>
        </w:rPr>
        <w:t>). These issues not only threaten the long-term sustainability of rice farming but also contribute to increased production costs.</w:t>
      </w:r>
      <w:r w:rsidR="005112DB"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In contrast, organic manures such as farmyard manure (FYM), compost, green manure, and vermicompost (VC) have emerged as viable alternatives that promote soil health and long-term fertility. FYM is composed of decomposed livestock dung, urine, bedding materials, and organic residues. It slowly releases essential nutrients like nitrogen (~0.5%), phosphorus (~0.25%), and potassium (~0.5%) and enhances soil physical properties, water retention, and microbial biomass (</w:t>
      </w:r>
      <w:proofErr w:type="spellStart"/>
      <w:r w:rsidR="002B0C52" w:rsidRPr="00CB1074">
        <w:rPr>
          <w:rFonts w:ascii="Times New Roman" w:hAnsi="Times New Roman" w:cs="Times New Roman"/>
          <w:color w:val="000000" w:themeColor="text1"/>
          <w:sz w:val="24"/>
          <w:szCs w:val="24"/>
        </w:rPr>
        <w:t>Neemisha</w:t>
      </w:r>
      <w:proofErr w:type="spellEnd"/>
      <w:r w:rsidR="002B0C52" w:rsidRPr="00CB1074">
        <w:rPr>
          <w:rFonts w:ascii="Times New Roman" w:hAnsi="Times New Roman" w:cs="Times New Roman"/>
          <w:color w:val="000000" w:themeColor="text1"/>
          <w:sz w:val="24"/>
          <w:szCs w:val="24"/>
        </w:rPr>
        <w:t xml:space="preserve"> and Rani, </w:t>
      </w:r>
      <w:r w:rsidRPr="00CB1074">
        <w:rPr>
          <w:rFonts w:ascii="Times New Roman" w:hAnsi="Times New Roman" w:cs="Times New Roman"/>
          <w:color w:val="000000" w:themeColor="text1"/>
          <w:sz w:val="24"/>
          <w:szCs w:val="24"/>
        </w:rPr>
        <w:t>20</w:t>
      </w:r>
      <w:r w:rsidR="002B0C52" w:rsidRPr="00CB1074">
        <w:rPr>
          <w:rFonts w:ascii="Times New Roman" w:hAnsi="Times New Roman" w:cs="Times New Roman"/>
          <w:color w:val="000000" w:themeColor="text1"/>
          <w:sz w:val="24"/>
          <w:szCs w:val="24"/>
        </w:rPr>
        <w:t>22</w:t>
      </w:r>
      <w:r w:rsidRPr="00CB1074">
        <w:rPr>
          <w:rFonts w:ascii="Times New Roman" w:hAnsi="Times New Roman" w:cs="Times New Roman"/>
          <w:color w:val="000000" w:themeColor="text1"/>
          <w:sz w:val="24"/>
          <w:szCs w:val="24"/>
        </w:rPr>
        <w:t xml:space="preserve">). </w:t>
      </w:r>
      <w:proofErr w:type="spellStart"/>
      <w:r w:rsidR="002862F0" w:rsidRPr="00CB1074">
        <w:rPr>
          <w:rFonts w:ascii="Times New Roman" w:hAnsi="Times New Roman" w:cs="Times New Roman"/>
          <w:color w:val="000000" w:themeColor="text1"/>
          <w:sz w:val="24"/>
          <w:szCs w:val="24"/>
        </w:rPr>
        <w:t>Kamaleshwaran</w:t>
      </w:r>
      <w:proofErr w:type="spellEnd"/>
      <w:r w:rsidR="002862F0" w:rsidRPr="00CB1074">
        <w:rPr>
          <w:rFonts w:ascii="Times New Roman" w:hAnsi="Times New Roman" w:cs="Times New Roman"/>
          <w:color w:val="000000" w:themeColor="text1"/>
          <w:sz w:val="24"/>
          <w:szCs w:val="24"/>
        </w:rPr>
        <w:t xml:space="preserve"> and </w:t>
      </w:r>
      <w:proofErr w:type="spellStart"/>
      <w:r w:rsidR="002862F0" w:rsidRPr="00CB1074">
        <w:rPr>
          <w:rFonts w:ascii="Times New Roman" w:hAnsi="Times New Roman" w:cs="Times New Roman"/>
          <w:color w:val="000000" w:themeColor="text1"/>
          <w:sz w:val="24"/>
          <w:szCs w:val="24"/>
        </w:rPr>
        <w:t>Elayaraja</w:t>
      </w:r>
      <w:proofErr w:type="spellEnd"/>
      <w:r w:rsidR="002862F0"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(20</w:t>
      </w:r>
      <w:r w:rsidR="002862F0" w:rsidRPr="00CB1074">
        <w:rPr>
          <w:rFonts w:ascii="Times New Roman" w:hAnsi="Times New Roman" w:cs="Times New Roman"/>
          <w:color w:val="000000" w:themeColor="text1"/>
          <w:sz w:val="24"/>
          <w:szCs w:val="24"/>
        </w:rPr>
        <w:t>21</w:t>
      </w:r>
      <w:r w:rsidRPr="00CB1074">
        <w:rPr>
          <w:rFonts w:ascii="Times New Roman" w:hAnsi="Times New Roman" w:cs="Times New Roman"/>
          <w:color w:val="000000" w:themeColor="text1"/>
          <w:sz w:val="24"/>
          <w:szCs w:val="24"/>
        </w:rPr>
        <w:t>) emphasized FYM’s role in providing a sustainable nutrient source that promotes healthy crop growth and supports soil microbial life.</w:t>
      </w:r>
      <w:r w:rsidR="005112DB"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 xml:space="preserve">Vermicompost, on the other hand, is a biofertilizer produced through the biodegradation of organic matter by earthworms. It is rich in macro- and micronutrients and contains beneficial microorganisms that aid nutrient mineralization and uptake. According to </w:t>
      </w:r>
      <w:r w:rsidR="00974675" w:rsidRPr="00CB1074">
        <w:rPr>
          <w:rFonts w:ascii="Times New Roman" w:hAnsi="Times New Roman" w:cs="Times New Roman"/>
          <w:color w:val="000000" w:themeColor="text1"/>
          <w:sz w:val="24"/>
          <w:szCs w:val="24"/>
        </w:rPr>
        <w:t>Rehman,</w:t>
      </w:r>
      <w:r w:rsidRPr="00CB1074">
        <w:rPr>
          <w:rFonts w:ascii="Times New Roman" w:hAnsi="Times New Roman" w:cs="Times New Roman"/>
          <w:color w:val="000000" w:themeColor="text1"/>
          <w:sz w:val="24"/>
          <w:szCs w:val="24"/>
        </w:rPr>
        <w:t xml:space="preserve"> et al. (20</w:t>
      </w:r>
      <w:r w:rsidR="00974675" w:rsidRPr="00CB1074">
        <w:rPr>
          <w:rFonts w:ascii="Times New Roman" w:hAnsi="Times New Roman" w:cs="Times New Roman"/>
          <w:color w:val="000000" w:themeColor="text1"/>
          <w:sz w:val="24"/>
          <w:szCs w:val="24"/>
        </w:rPr>
        <w:t>23</w:t>
      </w:r>
      <w:r w:rsidRPr="00CB1074">
        <w:rPr>
          <w:rFonts w:ascii="Times New Roman" w:hAnsi="Times New Roman" w:cs="Times New Roman"/>
          <w:color w:val="000000" w:themeColor="text1"/>
          <w:sz w:val="24"/>
          <w:szCs w:val="24"/>
        </w:rPr>
        <w:t xml:space="preserve">), </w:t>
      </w:r>
      <w:r w:rsidR="00974675" w:rsidRPr="00CB1074">
        <w:rPr>
          <w:rFonts w:ascii="Times New Roman" w:hAnsi="Times New Roman" w:cs="Times New Roman"/>
          <w:color w:val="000000" w:themeColor="text1"/>
          <w:sz w:val="24"/>
          <w:szCs w:val="24"/>
        </w:rPr>
        <w:t xml:space="preserve">emphasized that </w:t>
      </w:r>
      <w:r w:rsidR="00E1791E" w:rsidRPr="00CB1074">
        <w:rPr>
          <w:rFonts w:ascii="Times New Roman" w:hAnsi="Times New Roman" w:cs="Times New Roman"/>
          <w:color w:val="000000" w:themeColor="text1"/>
          <w:sz w:val="24"/>
          <w:szCs w:val="24"/>
        </w:rPr>
        <w:t xml:space="preserve">vermicompost improves root development, nutrient absorption, and overall plant growth by enriching the soil with beneficial biochemical compounds such as humic acids, enzymes (like dehydrogenase, urease, and phosphatase), and plant growth regulators (e.g., auxins, gibberellins). These changes enhance soil microbial activity, increase nutrient availability, and improve soil structure, thereby reducing dependency on synthetic </w:t>
      </w:r>
      <w:r w:rsidR="00E1791E" w:rsidRPr="00CB1074">
        <w:rPr>
          <w:rFonts w:ascii="Times New Roman" w:hAnsi="Times New Roman" w:cs="Times New Roman"/>
          <w:color w:val="000000" w:themeColor="text1"/>
          <w:sz w:val="24"/>
          <w:szCs w:val="24"/>
        </w:rPr>
        <w:lastRenderedPageBreak/>
        <w:t>fertilizers and boosting crop productivity</w:t>
      </w:r>
      <w:r w:rsidRPr="00CB1074">
        <w:rPr>
          <w:rFonts w:ascii="Times New Roman" w:hAnsi="Times New Roman" w:cs="Times New Roman"/>
          <w:color w:val="000000" w:themeColor="text1"/>
          <w:sz w:val="24"/>
          <w:szCs w:val="24"/>
        </w:rPr>
        <w:t>.</w:t>
      </w:r>
      <w:r w:rsidR="005112DB"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The integration of organic and inorganic nutrient sources, known as Integrated Nutrient Management (INM), is increasingly being adopted as a sustainable approach for rice production. By combining the quick-release benefits of chemical fertilizers with the soil-enriching properties of organic manures, INM improves nutrient use efficiency, reduces nutrient losses and maintains soil fertility. Studies have shown that the integration of FYM and vermicompost with reduced levels of chemical fertilizers not only sustains but often improves yields while ensuring environmental and economic sustainability (</w:t>
      </w:r>
      <w:proofErr w:type="spellStart"/>
      <w:r w:rsidR="00FA12BC" w:rsidRPr="00CB1074">
        <w:rPr>
          <w:rFonts w:ascii="Times New Roman" w:hAnsi="Times New Roman" w:cs="Times New Roman"/>
          <w:color w:val="000000" w:themeColor="text1"/>
          <w:sz w:val="24"/>
          <w:szCs w:val="24"/>
        </w:rPr>
        <w:t>Jeyabal</w:t>
      </w:r>
      <w:proofErr w:type="spellEnd"/>
      <w:r w:rsidR="00FA12BC" w:rsidRPr="00CB1074">
        <w:rPr>
          <w:rFonts w:ascii="Times New Roman" w:hAnsi="Times New Roman" w:cs="Times New Roman"/>
          <w:color w:val="000000" w:themeColor="text1"/>
          <w:sz w:val="24"/>
          <w:szCs w:val="24"/>
        </w:rPr>
        <w:t xml:space="preserve"> and </w:t>
      </w:r>
      <w:proofErr w:type="spellStart"/>
      <w:r w:rsidR="00FA12BC" w:rsidRPr="00CB1074">
        <w:rPr>
          <w:rFonts w:ascii="Times New Roman" w:hAnsi="Times New Roman" w:cs="Times New Roman"/>
          <w:color w:val="000000" w:themeColor="text1"/>
          <w:sz w:val="24"/>
          <w:szCs w:val="24"/>
        </w:rPr>
        <w:t>Kuppuswamy</w:t>
      </w:r>
      <w:proofErr w:type="spellEnd"/>
      <w:r w:rsidR="00FA12BC" w:rsidRPr="00CB1074">
        <w:rPr>
          <w:rFonts w:ascii="Times New Roman" w:hAnsi="Times New Roman" w:cs="Times New Roman"/>
          <w:color w:val="000000" w:themeColor="text1"/>
          <w:sz w:val="24"/>
          <w:szCs w:val="24"/>
        </w:rPr>
        <w:t>; Ahmad and Tripathi</w:t>
      </w:r>
      <w:r w:rsidRPr="00CB1074">
        <w:rPr>
          <w:rFonts w:ascii="Times New Roman" w:hAnsi="Times New Roman" w:cs="Times New Roman"/>
          <w:color w:val="000000" w:themeColor="text1"/>
          <w:sz w:val="24"/>
          <w:szCs w:val="24"/>
        </w:rPr>
        <w:t xml:space="preserve"> 20</w:t>
      </w:r>
      <w:r w:rsidR="00FA12BC" w:rsidRPr="00CB1074">
        <w:rPr>
          <w:rFonts w:ascii="Times New Roman" w:hAnsi="Times New Roman" w:cs="Times New Roman"/>
          <w:color w:val="000000" w:themeColor="text1"/>
          <w:sz w:val="24"/>
          <w:szCs w:val="24"/>
        </w:rPr>
        <w:t>22</w:t>
      </w:r>
      <w:r w:rsidRPr="00CB1074">
        <w:rPr>
          <w:rFonts w:ascii="Times New Roman" w:hAnsi="Times New Roman" w:cs="Times New Roman"/>
          <w:color w:val="000000" w:themeColor="text1"/>
          <w:sz w:val="24"/>
          <w:szCs w:val="24"/>
        </w:rPr>
        <w:t>).</w:t>
      </w:r>
    </w:p>
    <w:p w14:paraId="247731FD" w14:textId="58844D00" w:rsidR="00CB2CDE" w:rsidRPr="00CB1074" w:rsidRDefault="00CB2CDE" w:rsidP="005112DB">
      <w:pPr>
        <w:spacing w:line="360" w:lineRule="auto"/>
        <w:ind w:firstLine="720"/>
        <w:jc w:val="both"/>
        <w:rPr>
          <w:rFonts w:ascii="Times New Roman" w:hAnsi="Times New Roman" w:cs="Times New Roman"/>
          <w:color w:val="000000" w:themeColor="text1"/>
          <w:sz w:val="24"/>
          <w:szCs w:val="24"/>
        </w:rPr>
      </w:pPr>
      <w:r w:rsidRPr="00CB1074">
        <w:rPr>
          <w:rFonts w:ascii="Times New Roman" w:hAnsi="Times New Roman" w:cs="Times New Roman"/>
          <w:color w:val="000000" w:themeColor="text1"/>
          <w:sz w:val="24"/>
          <w:szCs w:val="24"/>
        </w:rPr>
        <w:t xml:space="preserve">Despite these advantages, there remains a lack of sufficient research on region-specific combinations of organic and inorganic fertilizers under the </w:t>
      </w:r>
      <w:proofErr w:type="spellStart"/>
      <w:r w:rsidRPr="00CB1074">
        <w:rPr>
          <w:rFonts w:ascii="Times New Roman" w:hAnsi="Times New Roman" w:cs="Times New Roman"/>
          <w:color w:val="000000" w:themeColor="text1"/>
          <w:sz w:val="24"/>
          <w:szCs w:val="24"/>
        </w:rPr>
        <w:t>agro</w:t>
      </w:r>
      <w:proofErr w:type="spellEnd"/>
      <w:r w:rsidRPr="00CB1074">
        <w:rPr>
          <w:rFonts w:ascii="Times New Roman" w:hAnsi="Times New Roman" w:cs="Times New Roman"/>
          <w:color w:val="000000" w:themeColor="text1"/>
          <w:sz w:val="24"/>
          <w:szCs w:val="24"/>
        </w:rPr>
        <w:t>-climatic conditions of Kanpur, Uttar Pradesh. Moreover, long-term studies evaluating the effects of such treatments on yield components, nutrient uptake, and grain quality are limited. Therefore, it becomes imperative to evaluate the effectiveness of integrated nutrient strategies that are tailored to local conditions and resource availability.</w:t>
      </w:r>
      <w:r w:rsidR="005A4123"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 xml:space="preserve">To address these gaps, </w:t>
      </w:r>
      <w:r w:rsidR="005A4123" w:rsidRPr="00CB1074">
        <w:rPr>
          <w:rFonts w:ascii="Times New Roman" w:hAnsi="Times New Roman" w:cs="Times New Roman"/>
          <w:color w:val="000000" w:themeColor="text1"/>
          <w:sz w:val="24"/>
          <w:szCs w:val="24"/>
        </w:rPr>
        <w:t xml:space="preserve">present </w:t>
      </w:r>
      <w:r w:rsidRPr="00CB1074">
        <w:rPr>
          <w:rFonts w:ascii="Times New Roman" w:hAnsi="Times New Roman" w:cs="Times New Roman"/>
          <w:color w:val="000000" w:themeColor="text1"/>
          <w:sz w:val="24"/>
          <w:szCs w:val="24"/>
        </w:rPr>
        <w:t xml:space="preserve">field experiment was undertaken to evaluate the effects of organic manures and chemical fertilizers on the yield and yield-attributing traits of rice under the </w:t>
      </w:r>
      <w:proofErr w:type="spellStart"/>
      <w:r w:rsidRPr="00CB1074">
        <w:rPr>
          <w:rFonts w:ascii="Times New Roman" w:hAnsi="Times New Roman" w:cs="Times New Roman"/>
          <w:color w:val="000000" w:themeColor="text1"/>
          <w:sz w:val="24"/>
          <w:szCs w:val="24"/>
        </w:rPr>
        <w:t>agro</w:t>
      </w:r>
      <w:proofErr w:type="spellEnd"/>
      <w:r w:rsidRPr="00CB1074">
        <w:rPr>
          <w:rFonts w:ascii="Times New Roman" w:hAnsi="Times New Roman" w:cs="Times New Roman"/>
          <w:color w:val="000000" w:themeColor="text1"/>
          <w:sz w:val="24"/>
          <w:szCs w:val="24"/>
        </w:rPr>
        <w:t>-climatic conditions of the Kanpur region, Uttar Pradesh.</w:t>
      </w:r>
    </w:p>
    <w:p w14:paraId="0E5DC7B5" w14:textId="77777777" w:rsidR="005B4585" w:rsidRPr="00CB1074" w:rsidRDefault="005B4585" w:rsidP="003718D5">
      <w:pPr>
        <w:spacing w:line="360" w:lineRule="auto"/>
        <w:jc w:val="both"/>
        <w:rPr>
          <w:rFonts w:ascii="Times New Roman" w:hAnsi="Times New Roman" w:cs="Times New Roman"/>
          <w:color w:val="000000" w:themeColor="text1"/>
          <w:sz w:val="24"/>
          <w:szCs w:val="24"/>
        </w:rPr>
      </w:pPr>
      <w:r w:rsidRPr="00CB1074">
        <w:rPr>
          <w:rFonts w:ascii="Times New Roman" w:hAnsi="Times New Roman" w:cs="Times New Roman"/>
          <w:b/>
          <w:bCs/>
          <w:color w:val="000000" w:themeColor="text1"/>
          <w:sz w:val="24"/>
          <w:szCs w:val="24"/>
        </w:rPr>
        <w:t>Materials and Methods</w:t>
      </w:r>
    </w:p>
    <w:p w14:paraId="41659410" w14:textId="78F40CB3" w:rsidR="005B4585" w:rsidRPr="00CB1074" w:rsidRDefault="005B4585" w:rsidP="005112DB">
      <w:pPr>
        <w:spacing w:line="360" w:lineRule="auto"/>
        <w:ind w:firstLine="720"/>
        <w:jc w:val="both"/>
        <w:rPr>
          <w:rFonts w:ascii="Times New Roman" w:hAnsi="Times New Roman" w:cs="Times New Roman"/>
          <w:color w:val="000000" w:themeColor="text1"/>
          <w:sz w:val="24"/>
          <w:szCs w:val="24"/>
        </w:rPr>
      </w:pPr>
      <w:r w:rsidRPr="00CB1074">
        <w:rPr>
          <w:rFonts w:ascii="Times New Roman" w:hAnsi="Times New Roman" w:cs="Times New Roman"/>
          <w:color w:val="000000" w:themeColor="text1"/>
          <w:sz w:val="24"/>
          <w:szCs w:val="24"/>
        </w:rPr>
        <w:t>The study was conducted during the </w:t>
      </w:r>
      <w:r w:rsidRPr="00CB1074">
        <w:rPr>
          <w:rFonts w:ascii="Times New Roman" w:hAnsi="Times New Roman" w:cs="Times New Roman"/>
          <w:i/>
          <w:iCs/>
          <w:color w:val="000000" w:themeColor="text1"/>
          <w:sz w:val="24"/>
          <w:szCs w:val="24"/>
        </w:rPr>
        <w:t>kharif</w:t>
      </w:r>
      <w:r w:rsidRPr="00CB1074">
        <w:rPr>
          <w:rFonts w:ascii="Times New Roman" w:hAnsi="Times New Roman" w:cs="Times New Roman"/>
          <w:color w:val="000000" w:themeColor="text1"/>
          <w:sz w:val="24"/>
          <w:szCs w:val="24"/>
        </w:rPr>
        <w:t xml:space="preserve"> season (June - November 2023) at the Student Instructional Farm of Chandra Shekhar Azad University of Agriculture and Technology, Kanpur, Uttar Pradesh (26.58°N, 80.34°E, 124 m altitude). The experimental site featured a subtropical climate with 850 mm average annual rainfall, predominantly during the monsoon season. Initial soil analysis (0–15 cm depth) revealed clay loam texture (32.5% sand, 47.75% silt, 19.75% clay) with pH 7.6, organic carbon content of 4.5 g kg⁻¹, and available N, P, and K levels of 247, 10.8, and 60 kg ha⁻¹, respectively. The experiment employed a Randomized Block Design (RBD) with three replications and eight treatments: T₁ (control, no inputs), T₂ (100% recommended dose of fertilizers [RDF]: 120-60-60 kg N-P₂O₅-K₂O ha⁻¹), T₃ (75% RDF + 10 t ha⁻¹ farmyard manure [FYM]), T₄ (75% RDF + 5 t ha⁻¹ vermicompost), T₅ (75% RDF + FYM + vermicompost), T₆ (50% RDF + FYM), T₇ (50% RDF + vermicompost), and T₈ (50% RDF + FYM + vermicompost). The rice variety CSR-36 was used as the test crop, with seeds treated with Thiram 75% WP (2.5 g kg⁻¹ seed) before sowing in a nursery. Twenty-five-day-old seedlings were transplanted at 20 × 10 cm spacing </w:t>
      </w:r>
      <w:r w:rsidR="00885925" w:rsidRPr="00CB1074">
        <w:rPr>
          <w:rFonts w:ascii="Times New Roman" w:hAnsi="Times New Roman" w:cs="Times New Roman"/>
          <w:color w:val="000000" w:themeColor="text1"/>
          <w:sz w:val="24"/>
          <w:szCs w:val="24"/>
        </w:rPr>
        <w:t>in main field</w:t>
      </w:r>
      <w:r w:rsidRPr="00CB1074">
        <w:rPr>
          <w:rFonts w:ascii="Times New Roman" w:hAnsi="Times New Roman" w:cs="Times New Roman"/>
          <w:color w:val="000000" w:themeColor="text1"/>
          <w:sz w:val="24"/>
          <w:szCs w:val="24"/>
        </w:rPr>
        <w:t>.</w:t>
      </w:r>
      <w:r w:rsidR="00885925"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 xml:space="preserve">Nutrient management followed a split application approach for nitrogen (50% basal, 25% at tillering </w:t>
      </w:r>
      <w:r w:rsidRPr="00CB1074">
        <w:rPr>
          <w:rFonts w:ascii="Times New Roman" w:hAnsi="Times New Roman" w:cs="Times New Roman"/>
          <w:color w:val="000000" w:themeColor="text1"/>
          <w:sz w:val="24"/>
          <w:szCs w:val="24"/>
        </w:rPr>
        <w:lastRenderedPageBreak/>
        <w:t>[25 days after transplanting, DAT], and 25% at panicle initiation [45 DAT]), while phosphorus and potassium were applied entirely as basal doses. Organic amendments (FYM containing 0.5% N, 0.25% P₂O₅, and 0.5% K; vermicompost with 1.94% N, 0.47% P₂O₅, and 0.7% K) were incorporated 7–15 days before transplanting. The crop was maintained under 5 cm standing water until grain filling, with manual weeding performed at 20, 45, and 60 DAT.</w:t>
      </w:r>
      <w:r w:rsidR="004879D2"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 xml:space="preserve">Growth parameters including plant height (measured from base to tip at maturity) and tillers per hill (counted at maximum tillering stage, 30 DAT) were recorded. At harvest, grain and straw yields were determined by weighing sun-dried samples after threshing, with test weight calculated as the weight of 1,000 grains. </w:t>
      </w:r>
      <w:r w:rsidR="000D2EDA" w:rsidRPr="00CB1074">
        <w:rPr>
          <w:rFonts w:ascii="Times New Roman" w:hAnsi="Times New Roman" w:cs="Times New Roman"/>
          <w:color w:val="000000" w:themeColor="text1"/>
          <w:sz w:val="24"/>
          <w:szCs w:val="24"/>
        </w:rPr>
        <w:t>Protein content (%) was determined by the method suggested by John Kjeldahl (1983)</w:t>
      </w:r>
      <w:r w:rsidRPr="00CB1074">
        <w:rPr>
          <w:rFonts w:ascii="Times New Roman" w:hAnsi="Times New Roman" w:cs="Times New Roman"/>
          <w:color w:val="000000" w:themeColor="text1"/>
          <w:sz w:val="24"/>
          <w:szCs w:val="24"/>
        </w:rPr>
        <w:t>. All data were subjected to analysis of variance (ANOVA) using RStudio (v4.3.1), with treatment means compared using Critical Difference (CD) at p ≤ 0.05.</w:t>
      </w:r>
    </w:p>
    <w:p w14:paraId="714DBF93" w14:textId="5CBD8114" w:rsidR="00FE70DF" w:rsidRPr="00CB1074" w:rsidRDefault="00FE70DF" w:rsidP="003718D5">
      <w:pPr>
        <w:spacing w:line="360" w:lineRule="auto"/>
        <w:jc w:val="both"/>
        <w:rPr>
          <w:rFonts w:ascii="Times New Roman" w:hAnsi="Times New Roman" w:cs="Times New Roman"/>
          <w:b/>
          <w:bCs/>
          <w:color w:val="000000" w:themeColor="text1"/>
          <w:sz w:val="24"/>
          <w:szCs w:val="24"/>
        </w:rPr>
      </w:pPr>
      <w:r w:rsidRPr="00CB1074">
        <w:rPr>
          <w:rFonts w:ascii="Times New Roman" w:hAnsi="Times New Roman" w:cs="Times New Roman"/>
          <w:b/>
          <w:bCs/>
          <w:color w:val="000000" w:themeColor="text1"/>
          <w:sz w:val="24"/>
          <w:szCs w:val="24"/>
        </w:rPr>
        <w:t xml:space="preserve">Result and discussion </w:t>
      </w:r>
    </w:p>
    <w:p w14:paraId="281F20AF" w14:textId="3041AFE8" w:rsidR="00E17F55" w:rsidRPr="00CB1074" w:rsidRDefault="00E17F55" w:rsidP="003718D5">
      <w:pPr>
        <w:spacing w:line="360" w:lineRule="auto"/>
        <w:jc w:val="both"/>
        <w:rPr>
          <w:rFonts w:ascii="Times New Roman" w:hAnsi="Times New Roman" w:cs="Times New Roman"/>
          <w:color w:val="000000" w:themeColor="text1"/>
          <w:sz w:val="24"/>
          <w:szCs w:val="24"/>
        </w:rPr>
      </w:pPr>
      <w:r w:rsidRPr="00CB1074">
        <w:rPr>
          <w:rFonts w:ascii="Times New Roman" w:hAnsi="Times New Roman" w:cs="Times New Roman"/>
          <w:color w:val="000000" w:themeColor="text1"/>
          <w:sz w:val="24"/>
          <w:szCs w:val="24"/>
        </w:rPr>
        <w:t>The findings of the current investigation indicated that the integration of organic manures with inorganic fertilizers significantly enhanced the growth and yield performance of rice crops</w:t>
      </w:r>
      <w:r w:rsidR="004806EE" w:rsidRPr="00CB1074">
        <w:rPr>
          <w:rFonts w:ascii="Times New Roman" w:hAnsi="Times New Roman" w:cs="Times New Roman"/>
          <w:color w:val="000000" w:themeColor="text1"/>
          <w:sz w:val="24"/>
          <w:szCs w:val="24"/>
        </w:rPr>
        <w:t>.</w:t>
      </w:r>
    </w:p>
    <w:p w14:paraId="3704EF7D" w14:textId="1A8B9C0C" w:rsidR="005112DB" w:rsidRPr="00CB1074" w:rsidRDefault="005112DB" w:rsidP="003718D5">
      <w:pPr>
        <w:spacing w:line="360" w:lineRule="auto"/>
        <w:jc w:val="both"/>
        <w:rPr>
          <w:rFonts w:ascii="Times New Roman" w:hAnsi="Times New Roman" w:cs="Times New Roman"/>
          <w:b/>
          <w:bCs/>
          <w:color w:val="000000" w:themeColor="text1"/>
          <w:sz w:val="24"/>
          <w:szCs w:val="24"/>
        </w:rPr>
      </w:pPr>
      <w:r w:rsidRPr="00CB1074">
        <w:rPr>
          <w:rFonts w:ascii="Times New Roman" w:hAnsi="Times New Roman" w:cs="Times New Roman"/>
          <w:b/>
          <w:bCs/>
          <w:color w:val="000000" w:themeColor="text1"/>
          <w:sz w:val="24"/>
          <w:szCs w:val="24"/>
        </w:rPr>
        <w:t xml:space="preserve">Effect of inorganic fertilizers and organic manures on growth characteristics </w:t>
      </w:r>
    </w:p>
    <w:p w14:paraId="497E55D3" w14:textId="56306602" w:rsidR="00D8791F" w:rsidRPr="00CB1074" w:rsidRDefault="00000261" w:rsidP="005112DB">
      <w:pPr>
        <w:spacing w:line="360" w:lineRule="auto"/>
        <w:ind w:firstLine="720"/>
        <w:jc w:val="both"/>
        <w:rPr>
          <w:rFonts w:ascii="Times New Roman" w:hAnsi="Times New Roman" w:cs="Times New Roman"/>
          <w:color w:val="000000" w:themeColor="text1"/>
          <w:sz w:val="24"/>
          <w:szCs w:val="24"/>
        </w:rPr>
      </w:pPr>
      <w:r w:rsidRPr="00CB1074">
        <w:rPr>
          <w:rFonts w:ascii="Times New Roman" w:hAnsi="Times New Roman" w:cs="Times New Roman"/>
          <w:color w:val="000000" w:themeColor="text1"/>
          <w:sz w:val="24"/>
          <w:szCs w:val="24"/>
        </w:rPr>
        <w:t xml:space="preserve">The present study revealed significant variation among treatments in terms of test weight, plant height, and number of tillers per hill (Table </w:t>
      </w:r>
      <w:r w:rsidR="00447625">
        <w:rPr>
          <w:rFonts w:ascii="Times New Roman" w:hAnsi="Times New Roman" w:cs="Times New Roman"/>
          <w:color w:val="000000" w:themeColor="text1"/>
          <w:sz w:val="24"/>
          <w:szCs w:val="24"/>
        </w:rPr>
        <w:t>1</w:t>
      </w:r>
      <w:r w:rsidRPr="00CB1074">
        <w:rPr>
          <w:rFonts w:ascii="Times New Roman" w:hAnsi="Times New Roman" w:cs="Times New Roman"/>
          <w:color w:val="000000" w:themeColor="text1"/>
          <w:sz w:val="24"/>
          <w:szCs w:val="24"/>
        </w:rPr>
        <w:t xml:space="preserve">). The treatment combining 75% RDF with both farmyard manure (FYM) and vermicompost (VC) (T₅) recorded the highest test weight (25.75 g), plant height (120.65 cm), and tiller number (55.65 per hill), clearly demonstrating the effectiveness of integrated nutrient management (INM) in enhancing growth and yield components. </w:t>
      </w:r>
      <w:r w:rsidR="004233C0" w:rsidRPr="00CB1074">
        <w:rPr>
          <w:rFonts w:ascii="Times New Roman" w:hAnsi="Times New Roman" w:cs="Times New Roman"/>
          <w:color w:val="000000" w:themeColor="text1"/>
          <w:sz w:val="24"/>
          <w:szCs w:val="24"/>
        </w:rPr>
        <w:t>Similarly,</w:t>
      </w:r>
      <w:r w:rsidR="00AF4609" w:rsidRPr="00CB1074">
        <w:rPr>
          <w:rFonts w:ascii="Times New Roman" w:hAnsi="Times New Roman" w:cs="Times New Roman"/>
          <w:color w:val="000000" w:themeColor="text1"/>
          <w:sz w:val="24"/>
          <w:szCs w:val="24"/>
        </w:rPr>
        <w:t xml:space="preserve"> Singh </w:t>
      </w:r>
      <w:r w:rsidR="00AF4609" w:rsidRPr="00CB1074">
        <w:rPr>
          <w:rFonts w:ascii="Times New Roman" w:hAnsi="Times New Roman" w:cs="Times New Roman"/>
          <w:i/>
          <w:iCs/>
          <w:color w:val="000000" w:themeColor="text1"/>
          <w:sz w:val="24"/>
          <w:szCs w:val="24"/>
        </w:rPr>
        <w:t>et al.,</w:t>
      </w:r>
      <w:r w:rsidR="00AF4609" w:rsidRPr="00CB1074">
        <w:rPr>
          <w:rFonts w:ascii="Times New Roman" w:hAnsi="Times New Roman" w:cs="Times New Roman"/>
          <w:color w:val="000000" w:themeColor="text1"/>
          <w:sz w:val="24"/>
          <w:szCs w:val="24"/>
        </w:rPr>
        <w:t xml:space="preserve"> </w:t>
      </w:r>
      <w:r w:rsidR="004233C0" w:rsidRPr="00CB1074">
        <w:rPr>
          <w:rFonts w:ascii="Times New Roman" w:hAnsi="Times New Roman" w:cs="Times New Roman"/>
          <w:color w:val="000000" w:themeColor="text1"/>
          <w:sz w:val="24"/>
          <w:szCs w:val="24"/>
        </w:rPr>
        <w:t>(</w:t>
      </w:r>
      <w:r w:rsidR="00AF4609" w:rsidRPr="00CB1074">
        <w:rPr>
          <w:rFonts w:ascii="Times New Roman" w:hAnsi="Times New Roman" w:cs="Times New Roman"/>
          <w:color w:val="000000" w:themeColor="text1"/>
          <w:sz w:val="24"/>
          <w:szCs w:val="24"/>
        </w:rPr>
        <w:t>2014</w:t>
      </w:r>
      <w:r w:rsidR="004233C0" w:rsidRPr="00CB1074">
        <w:rPr>
          <w:rFonts w:ascii="Times New Roman" w:hAnsi="Times New Roman" w:cs="Times New Roman"/>
          <w:color w:val="000000" w:themeColor="text1"/>
          <w:sz w:val="24"/>
          <w:szCs w:val="24"/>
        </w:rPr>
        <w:t>)</w:t>
      </w:r>
      <w:r w:rsidR="00AF4609" w:rsidRPr="00CB1074">
        <w:rPr>
          <w:rFonts w:ascii="Times New Roman" w:hAnsi="Times New Roman" w:cs="Times New Roman"/>
          <w:color w:val="000000" w:themeColor="text1"/>
          <w:sz w:val="24"/>
          <w:szCs w:val="24"/>
        </w:rPr>
        <w:t xml:space="preserve"> recorded application of bio-organic sources and </w:t>
      </w:r>
      <w:r w:rsidR="004233C0" w:rsidRPr="00CB1074">
        <w:rPr>
          <w:rFonts w:ascii="Times New Roman" w:hAnsi="Times New Roman" w:cs="Times New Roman"/>
          <w:color w:val="000000" w:themeColor="text1"/>
          <w:sz w:val="24"/>
          <w:szCs w:val="24"/>
        </w:rPr>
        <w:t>NPK significantly</w:t>
      </w:r>
      <w:r w:rsidR="00AF4609" w:rsidRPr="00CB1074">
        <w:rPr>
          <w:rFonts w:ascii="Times New Roman" w:hAnsi="Times New Roman" w:cs="Times New Roman"/>
          <w:color w:val="000000" w:themeColor="text1"/>
          <w:sz w:val="24"/>
          <w:szCs w:val="24"/>
        </w:rPr>
        <w:t xml:space="preserve"> influence </w:t>
      </w:r>
      <w:r w:rsidR="004233C0" w:rsidRPr="00CB1074">
        <w:rPr>
          <w:rFonts w:ascii="Times New Roman" w:hAnsi="Times New Roman" w:cs="Times New Roman"/>
          <w:color w:val="000000" w:themeColor="text1"/>
          <w:sz w:val="24"/>
          <w:szCs w:val="24"/>
        </w:rPr>
        <w:t xml:space="preserve">number of effective tillers per square meter </w:t>
      </w:r>
      <w:r w:rsidR="00AF4609" w:rsidRPr="00CB1074">
        <w:rPr>
          <w:rFonts w:ascii="Times New Roman" w:hAnsi="Times New Roman" w:cs="Times New Roman"/>
          <w:color w:val="000000" w:themeColor="text1"/>
          <w:sz w:val="24"/>
          <w:szCs w:val="24"/>
        </w:rPr>
        <w:t xml:space="preserve">in </w:t>
      </w:r>
      <w:r w:rsidR="004233C0" w:rsidRPr="00CB1074">
        <w:rPr>
          <w:rFonts w:ascii="Times New Roman" w:hAnsi="Times New Roman" w:cs="Times New Roman"/>
          <w:color w:val="000000" w:themeColor="text1"/>
          <w:sz w:val="24"/>
          <w:szCs w:val="24"/>
        </w:rPr>
        <w:t xml:space="preserve">rice </w:t>
      </w:r>
      <w:r w:rsidR="00AF4609" w:rsidRPr="00CB1074">
        <w:rPr>
          <w:rFonts w:ascii="Times New Roman" w:hAnsi="Times New Roman" w:cs="Times New Roman"/>
          <w:color w:val="000000" w:themeColor="text1"/>
          <w:sz w:val="24"/>
          <w:szCs w:val="24"/>
        </w:rPr>
        <w:t>crops</w:t>
      </w:r>
      <w:r w:rsidR="004233C0" w:rsidRPr="00CB1074">
        <w:rPr>
          <w:rFonts w:ascii="Times New Roman" w:hAnsi="Times New Roman" w:cs="Times New Roman"/>
          <w:color w:val="000000" w:themeColor="text1"/>
          <w:sz w:val="24"/>
          <w:szCs w:val="24"/>
        </w:rPr>
        <w:t xml:space="preserve"> and stated this superior performance can be attributed to the balanced and sustained nutrient supply resulting from the synergistic effect of organic and inorganic inputs.</w:t>
      </w:r>
      <w:r w:rsidR="005112DB"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Organic amendments such as FYM and VC improved soil structure, microbial activity, and nutrient availability</w:t>
      </w:r>
      <w:r w:rsidR="004879D2"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particularly nitrogen and phosphorus</w:t>
      </w:r>
      <w:r w:rsidR="004879D2"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thereby fostering better vegetative growth, root development, and reproductive success</w:t>
      </w:r>
      <w:r w:rsidR="00C74CC2" w:rsidRPr="00CB1074">
        <w:rPr>
          <w:rFonts w:ascii="Times New Roman" w:hAnsi="Times New Roman" w:cs="Times New Roman"/>
          <w:color w:val="000000" w:themeColor="text1"/>
          <w:sz w:val="24"/>
          <w:szCs w:val="24"/>
        </w:rPr>
        <w:t xml:space="preserve"> (Singh </w:t>
      </w:r>
      <w:r w:rsidR="00C74CC2" w:rsidRPr="00CB1074">
        <w:rPr>
          <w:rFonts w:ascii="Times New Roman" w:hAnsi="Times New Roman" w:cs="Times New Roman"/>
          <w:i/>
          <w:iCs/>
          <w:color w:val="000000" w:themeColor="text1"/>
          <w:sz w:val="24"/>
          <w:szCs w:val="24"/>
        </w:rPr>
        <w:t>et al</w:t>
      </w:r>
      <w:r w:rsidR="00C74CC2" w:rsidRPr="00CB1074">
        <w:rPr>
          <w:rFonts w:ascii="Times New Roman" w:hAnsi="Times New Roman" w:cs="Times New Roman"/>
          <w:color w:val="000000" w:themeColor="text1"/>
          <w:sz w:val="24"/>
          <w:szCs w:val="24"/>
        </w:rPr>
        <w:t>., 2024)</w:t>
      </w:r>
      <w:r w:rsidRPr="00CB1074">
        <w:rPr>
          <w:rFonts w:ascii="Times New Roman" w:hAnsi="Times New Roman" w:cs="Times New Roman"/>
          <w:color w:val="000000" w:themeColor="text1"/>
          <w:sz w:val="24"/>
          <w:szCs w:val="24"/>
        </w:rPr>
        <w:t xml:space="preserve">. The 100% RDF treatment (T₂) also showed notable improvements (test weight: 22.50 g; plant height: 132.14 cm; tillers per hill: 53.48), likely due to the immediate availability of nutrients, which stimulated rapid cell division and elongation. However, the relatively lower test weight compared to T₅ indicates that while chemical fertilizers ensure early growth, they may lack the sustained nutrient release </w:t>
      </w:r>
      <w:r w:rsidRPr="00CB1074">
        <w:rPr>
          <w:rFonts w:ascii="Times New Roman" w:hAnsi="Times New Roman" w:cs="Times New Roman"/>
          <w:color w:val="000000" w:themeColor="text1"/>
          <w:sz w:val="24"/>
          <w:szCs w:val="24"/>
        </w:rPr>
        <w:lastRenderedPageBreak/>
        <w:t>and soil health benefits provided by organic inputs. This suggests that sole reliance on chemical fertilizers may not optimize long-term productivity or grain quality. Moderate responses observed in treatments receiving 50% RDF with either FYM or VC (T₆, T₇, T₈), with T₈ (combined FYM + VC) outperforming the others, indicate that even at reduced chemical input levels, the inclusion of diverse organic sources can support plant growth effectively. These findings imply that partial substitution of chemical fertilizers with organic amendments could be a viable strategy for resource-constrained farmers seeking to maintain crop performance while reducing input costs</w:t>
      </w:r>
      <w:r w:rsidR="00D8791F" w:rsidRPr="00CB1074">
        <w:rPr>
          <w:rFonts w:ascii="Times New Roman" w:hAnsi="Times New Roman" w:cs="Times New Roman"/>
          <w:color w:val="000000" w:themeColor="text1"/>
          <w:sz w:val="24"/>
          <w:szCs w:val="24"/>
        </w:rPr>
        <w:t xml:space="preserve"> (Sande </w:t>
      </w:r>
      <w:r w:rsidR="00D8791F" w:rsidRPr="00CB1074">
        <w:rPr>
          <w:rFonts w:ascii="Times New Roman" w:hAnsi="Times New Roman" w:cs="Times New Roman"/>
          <w:i/>
          <w:iCs/>
          <w:color w:val="000000" w:themeColor="text1"/>
          <w:sz w:val="24"/>
          <w:szCs w:val="24"/>
        </w:rPr>
        <w:t>et al.,</w:t>
      </w:r>
      <w:r w:rsidR="00D8791F" w:rsidRPr="00CB1074">
        <w:rPr>
          <w:rFonts w:ascii="Times New Roman" w:hAnsi="Times New Roman" w:cs="Times New Roman"/>
          <w:color w:val="000000" w:themeColor="text1"/>
          <w:sz w:val="24"/>
          <w:szCs w:val="24"/>
        </w:rPr>
        <w:t xml:space="preserve"> 2024)</w:t>
      </w:r>
      <w:r w:rsidRPr="00CB1074">
        <w:rPr>
          <w:rFonts w:ascii="Times New Roman" w:hAnsi="Times New Roman" w:cs="Times New Roman"/>
          <w:color w:val="000000" w:themeColor="text1"/>
          <w:sz w:val="24"/>
          <w:szCs w:val="24"/>
        </w:rPr>
        <w:t>.</w:t>
      </w:r>
    </w:p>
    <w:p w14:paraId="05D435F9" w14:textId="47FAA4AE" w:rsidR="00000261" w:rsidRPr="00CB1074" w:rsidRDefault="00000261" w:rsidP="005112DB">
      <w:pPr>
        <w:spacing w:line="360" w:lineRule="auto"/>
        <w:ind w:firstLine="720"/>
        <w:jc w:val="both"/>
        <w:rPr>
          <w:rFonts w:ascii="Times New Roman" w:hAnsi="Times New Roman" w:cs="Times New Roman"/>
          <w:color w:val="000000" w:themeColor="text1"/>
          <w:sz w:val="24"/>
          <w:szCs w:val="24"/>
        </w:rPr>
      </w:pPr>
      <w:r w:rsidRPr="00CB1074">
        <w:rPr>
          <w:rFonts w:ascii="Times New Roman" w:hAnsi="Times New Roman" w:cs="Times New Roman"/>
          <w:color w:val="000000" w:themeColor="text1"/>
          <w:sz w:val="24"/>
          <w:szCs w:val="24"/>
        </w:rPr>
        <w:t>The consistently poor performance of the control (T₁) highlights the inadequacy of native soil fertility to meet the crop’s nutritional demands, reaffirming the necessity of external nutrient supplementation. Overall, the study underscores the importance of integrating organic and inorganic nutrient sources to optimize rice growth, enhance soil fertility, and ensure sustainable crop production. These results have practical implications for nutrient management strategies, especially in promoting eco-friendly and cost-effective approaches suited to long-term agricultural sustainability.</w:t>
      </w:r>
    </w:p>
    <w:p w14:paraId="31B424AC" w14:textId="3C80BE2A" w:rsidR="00F867C4" w:rsidRPr="00CB1074" w:rsidRDefault="00F867C4" w:rsidP="003718D5">
      <w:pPr>
        <w:spacing w:line="360" w:lineRule="auto"/>
        <w:jc w:val="both"/>
        <w:rPr>
          <w:rFonts w:ascii="Times New Roman" w:hAnsi="Times New Roman" w:cs="Times New Roman"/>
          <w:b/>
          <w:bCs/>
          <w:color w:val="000000" w:themeColor="text1"/>
          <w:sz w:val="24"/>
          <w:szCs w:val="24"/>
        </w:rPr>
      </w:pPr>
      <w:r w:rsidRPr="00CB1074">
        <w:rPr>
          <w:rFonts w:ascii="Times New Roman" w:hAnsi="Times New Roman" w:cs="Times New Roman"/>
          <w:b/>
          <w:bCs/>
          <w:color w:val="000000" w:themeColor="text1"/>
          <w:sz w:val="24"/>
          <w:szCs w:val="24"/>
        </w:rPr>
        <w:t xml:space="preserve">Effect of </w:t>
      </w:r>
      <w:r w:rsidR="001A5983" w:rsidRPr="00CB1074">
        <w:rPr>
          <w:rFonts w:ascii="Times New Roman" w:hAnsi="Times New Roman" w:cs="Times New Roman"/>
          <w:b/>
          <w:bCs/>
          <w:color w:val="000000" w:themeColor="text1"/>
          <w:sz w:val="24"/>
          <w:szCs w:val="24"/>
        </w:rPr>
        <w:t xml:space="preserve">inorganic fertilizers and organic manures on yield characteristics </w:t>
      </w:r>
    </w:p>
    <w:p w14:paraId="54ECDF94" w14:textId="46FC09A4" w:rsidR="009C0A64" w:rsidRPr="00CB1074" w:rsidRDefault="00000261" w:rsidP="00E6726F">
      <w:pPr>
        <w:spacing w:line="360" w:lineRule="auto"/>
        <w:ind w:firstLine="720"/>
        <w:jc w:val="both"/>
        <w:rPr>
          <w:rFonts w:ascii="Times New Roman" w:hAnsi="Times New Roman" w:cs="Times New Roman"/>
          <w:color w:val="000000" w:themeColor="text1"/>
          <w:sz w:val="24"/>
          <w:szCs w:val="24"/>
        </w:rPr>
      </w:pPr>
      <w:r w:rsidRPr="00CB1074">
        <w:rPr>
          <w:rFonts w:ascii="Times New Roman" w:hAnsi="Times New Roman" w:cs="Times New Roman"/>
          <w:color w:val="000000" w:themeColor="text1"/>
          <w:sz w:val="24"/>
          <w:szCs w:val="24"/>
        </w:rPr>
        <w:t>Significant differences were observed among the nutrient management treatments with respect to grain yield, straw yield, and biological yield of rice (Table</w:t>
      </w:r>
      <w:r w:rsidR="00447625">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 xml:space="preserve">1). The treatment comprising 75% RDF in combination with farmyard manure (FYM) and vermicompost (VC) (T₅) produced the highest grain (53.27 q/ha), straw (71.91 q/ha), and biological yield (125.18 q/ha). This superior performance highlights the benefits of integrated nutrient management (INM), where the combined application of organic and inorganic sources ensures both immediate and sustained nutrient availability, supporting continuous plant growth. The incorporation of FYM and VC likely enhanced soil structure, microbial biomass, and nutrient cycling, thereby facilitating efficient nutrient uptake and robust biomass production. </w:t>
      </w:r>
      <w:r w:rsidR="00D8791F" w:rsidRPr="00CB1074">
        <w:rPr>
          <w:rFonts w:ascii="Times New Roman" w:hAnsi="Times New Roman" w:cs="Times New Roman"/>
          <w:color w:val="000000" w:themeColor="text1"/>
          <w:sz w:val="24"/>
          <w:szCs w:val="24"/>
        </w:rPr>
        <w:t xml:space="preserve">The findings of present experiment also supported by Paramesh </w:t>
      </w:r>
      <w:r w:rsidR="00D8791F" w:rsidRPr="00CB1074">
        <w:rPr>
          <w:rFonts w:ascii="Times New Roman" w:hAnsi="Times New Roman" w:cs="Times New Roman"/>
          <w:i/>
          <w:iCs/>
          <w:color w:val="000000" w:themeColor="text1"/>
          <w:sz w:val="24"/>
          <w:szCs w:val="24"/>
        </w:rPr>
        <w:t>et al.,</w:t>
      </w:r>
      <w:r w:rsidR="00D8791F" w:rsidRPr="00CB1074">
        <w:rPr>
          <w:rFonts w:ascii="Times New Roman" w:hAnsi="Times New Roman" w:cs="Times New Roman"/>
          <w:color w:val="000000" w:themeColor="text1"/>
          <w:sz w:val="24"/>
          <w:szCs w:val="24"/>
        </w:rPr>
        <w:t xml:space="preserve"> </w:t>
      </w:r>
      <w:r w:rsidR="0074707D" w:rsidRPr="00CB1074">
        <w:rPr>
          <w:rFonts w:ascii="Times New Roman" w:hAnsi="Times New Roman" w:cs="Times New Roman"/>
          <w:color w:val="000000" w:themeColor="text1"/>
          <w:sz w:val="24"/>
          <w:szCs w:val="24"/>
        </w:rPr>
        <w:t>(</w:t>
      </w:r>
      <w:r w:rsidR="00D8791F" w:rsidRPr="00CB1074">
        <w:rPr>
          <w:rFonts w:ascii="Times New Roman" w:hAnsi="Times New Roman" w:cs="Times New Roman"/>
          <w:color w:val="000000" w:themeColor="text1"/>
          <w:sz w:val="24"/>
          <w:szCs w:val="24"/>
        </w:rPr>
        <w:t>2023</w:t>
      </w:r>
      <w:r w:rsidR="0074707D" w:rsidRPr="00CB1074">
        <w:rPr>
          <w:rFonts w:ascii="Times New Roman" w:hAnsi="Times New Roman" w:cs="Times New Roman"/>
          <w:color w:val="000000" w:themeColor="text1"/>
          <w:sz w:val="24"/>
          <w:szCs w:val="24"/>
        </w:rPr>
        <w:t xml:space="preserve">) and Rajput </w:t>
      </w:r>
      <w:r w:rsidR="0074707D" w:rsidRPr="00CB1074">
        <w:rPr>
          <w:rFonts w:ascii="Times New Roman" w:hAnsi="Times New Roman" w:cs="Times New Roman"/>
          <w:i/>
          <w:iCs/>
          <w:color w:val="000000" w:themeColor="text1"/>
          <w:sz w:val="24"/>
          <w:szCs w:val="24"/>
        </w:rPr>
        <w:t>et al.,</w:t>
      </w:r>
      <w:r w:rsidR="0074707D" w:rsidRPr="00CB1074">
        <w:rPr>
          <w:rFonts w:ascii="Times New Roman" w:hAnsi="Times New Roman" w:cs="Times New Roman"/>
          <w:color w:val="000000" w:themeColor="text1"/>
          <w:sz w:val="24"/>
          <w:szCs w:val="24"/>
        </w:rPr>
        <w:t xml:space="preserve"> (2019) in rice crop.</w:t>
      </w:r>
      <w:r w:rsidR="00E6726F"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 xml:space="preserve">The 75% RDF + VC treatment (T₄) also achieved high yields (grain: 50.28 q/ha; biological: 118.15 q/ha), suggesting that vermicompost alone can substantially improve productivity, likely due to its content of growth-promoting hormones, enzymes, and beneficial microorganisms. Similarly, 100% RDF (T₂) recorded a grain yield of 49.92 q/ha and straw yield of 67.39 q/ha, underscoring the importance of balanced chemical fertilization for quick nutrient availability. However, the slightly lower performance of T₂ compared to T₄ and T₅ indicates </w:t>
      </w:r>
      <w:r w:rsidRPr="00CB1074">
        <w:rPr>
          <w:rFonts w:ascii="Times New Roman" w:hAnsi="Times New Roman" w:cs="Times New Roman"/>
          <w:color w:val="000000" w:themeColor="text1"/>
          <w:sz w:val="24"/>
          <w:szCs w:val="24"/>
        </w:rPr>
        <w:lastRenderedPageBreak/>
        <w:t xml:space="preserve">that chemical fertilizers alone may not optimize nutrient efficiency or sustain soil health as effectively as integrated approaches. Treatments receiving 50% RDF along with organic inputs recorded moderate yields, with T₈ (50% RDF + FYM + VC) outperforming others in this category (grain: 44.16 q/ha; biological: 103.77 q/ha). This demonstrates that reduced chemical input, when complemented with organic amendments, can still maintain appreciable yield levels, offering a viable option for low-input or resource-limited farming systems. Treatments T₆ (50% RDF + FYM) and T₇ (50% RDF + VC) yielded slightly lower but comparable results, reinforcing the role of organic manures in maintaining crop performance under reduced fertilizer regimes. In stark contrast, the control (T₁), which received no external nutrients, recorded the lowest yields (grain: 25.22 q/ha; straw: 34.04 q/ha; biological: 59.26 q/ha), highlighting the inadequacy of native soil fertility to support optimum rice growth. </w:t>
      </w:r>
      <w:r w:rsidR="009C0A64" w:rsidRPr="00CB1074">
        <w:rPr>
          <w:rFonts w:ascii="Times New Roman" w:hAnsi="Times New Roman" w:cs="Times New Roman"/>
          <w:color w:val="000000" w:themeColor="text1"/>
          <w:sz w:val="24"/>
          <w:szCs w:val="24"/>
        </w:rPr>
        <w:t>Behera and Pany (2021) recorded that increase in grain yield with 50% doses of RDF combined with FYM and noted that grain yield increases due to the integrated effect of FYM with inorganic fertilizer in rice.</w:t>
      </w:r>
    </w:p>
    <w:p w14:paraId="697B2E78" w14:textId="77777777" w:rsidR="00000261" w:rsidRPr="00CB1074" w:rsidRDefault="00000261" w:rsidP="00E6726F">
      <w:pPr>
        <w:spacing w:line="360" w:lineRule="auto"/>
        <w:ind w:firstLine="720"/>
        <w:jc w:val="both"/>
        <w:rPr>
          <w:rFonts w:ascii="Times New Roman" w:hAnsi="Times New Roman" w:cs="Times New Roman"/>
          <w:color w:val="000000" w:themeColor="text1"/>
          <w:sz w:val="24"/>
          <w:szCs w:val="24"/>
        </w:rPr>
      </w:pPr>
      <w:r w:rsidRPr="00CB1074">
        <w:rPr>
          <w:rFonts w:ascii="Times New Roman" w:hAnsi="Times New Roman" w:cs="Times New Roman"/>
          <w:color w:val="000000" w:themeColor="text1"/>
          <w:sz w:val="24"/>
          <w:szCs w:val="24"/>
        </w:rPr>
        <w:t>Overall, the study demonstrates that integrating FYM and VC with 75% RDF maximizes yield potential while improving soil quality and nutrient use efficiency. The enhanced productivity under INM treatments is attributed to improved nutrient synchronization, better root development, and enhanced microbial activity. Even under reduced fertilizer use, the addition of organic inputs sustained yield levels, making INM a practical and sustainable approach for rice cultivation. These findings advocate for broader adoption of INM practices to ensure both productivity and long-term soil health in rice-based systems.</w:t>
      </w:r>
    </w:p>
    <w:p w14:paraId="2261B5CF" w14:textId="2082E589" w:rsidR="00657CE8" w:rsidRPr="00CB1074" w:rsidRDefault="00657CE8" w:rsidP="00E6726F">
      <w:pPr>
        <w:spacing w:line="360" w:lineRule="auto"/>
        <w:ind w:firstLine="720"/>
        <w:jc w:val="both"/>
        <w:rPr>
          <w:rFonts w:ascii="Times New Roman" w:hAnsi="Times New Roman" w:cs="Times New Roman"/>
          <w:color w:val="000000" w:themeColor="text1"/>
          <w:sz w:val="24"/>
          <w:szCs w:val="24"/>
        </w:rPr>
      </w:pPr>
      <w:r w:rsidRPr="002A1961">
        <w:rPr>
          <w:rFonts w:ascii="Times New Roman" w:hAnsi="Times New Roman" w:cs="Times New Roman"/>
          <w:color w:val="000000" w:themeColor="text1"/>
          <w:sz w:val="24"/>
          <w:szCs w:val="24"/>
        </w:rPr>
        <w:t>The data on protein content and protein yield</w:t>
      </w:r>
      <w:r w:rsidRPr="00CB1074">
        <w:rPr>
          <w:rFonts w:ascii="Times New Roman" w:hAnsi="Times New Roman" w:cs="Times New Roman"/>
          <w:color w:val="000000" w:themeColor="text1"/>
          <w:sz w:val="24"/>
          <w:szCs w:val="24"/>
        </w:rPr>
        <w:t xml:space="preserve"> revealed significant differences among the nutrient management treatments (Table </w:t>
      </w:r>
      <w:r w:rsidR="00447625">
        <w:rPr>
          <w:rFonts w:ascii="Times New Roman" w:hAnsi="Times New Roman" w:cs="Times New Roman"/>
          <w:color w:val="000000" w:themeColor="text1"/>
          <w:sz w:val="24"/>
          <w:szCs w:val="24"/>
        </w:rPr>
        <w:t>1</w:t>
      </w:r>
      <w:r w:rsidRPr="00CB1074">
        <w:rPr>
          <w:rFonts w:ascii="Times New Roman" w:hAnsi="Times New Roman" w:cs="Times New Roman"/>
          <w:color w:val="000000" w:themeColor="text1"/>
          <w:sz w:val="24"/>
          <w:szCs w:val="24"/>
        </w:rPr>
        <w:t xml:space="preserve">). The highest protein content (8.56%) and protein yield (415.52 kg/ha) were recorded in the treatment involving 75% RDF combined with farmyard manure (FYM) and vermicompost (VC) (T₅). </w:t>
      </w:r>
      <w:r w:rsidR="004A51E1" w:rsidRPr="00CB1074">
        <w:rPr>
          <w:rFonts w:ascii="Times New Roman" w:hAnsi="Times New Roman" w:cs="Times New Roman"/>
          <w:color w:val="000000" w:themeColor="text1"/>
          <w:sz w:val="24"/>
          <w:szCs w:val="24"/>
        </w:rPr>
        <w:t xml:space="preserve">Similarly, Pal </w:t>
      </w:r>
      <w:r w:rsidR="004A51E1" w:rsidRPr="00CB1074">
        <w:rPr>
          <w:rFonts w:ascii="Times New Roman" w:hAnsi="Times New Roman" w:cs="Times New Roman"/>
          <w:i/>
          <w:iCs/>
          <w:color w:val="000000" w:themeColor="text1"/>
          <w:sz w:val="24"/>
          <w:szCs w:val="24"/>
        </w:rPr>
        <w:t>et al.,</w:t>
      </w:r>
      <w:r w:rsidR="004A51E1" w:rsidRPr="00CB1074">
        <w:rPr>
          <w:rFonts w:ascii="Times New Roman" w:hAnsi="Times New Roman" w:cs="Times New Roman"/>
          <w:color w:val="000000" w:themeColor="text1"/>
          <w:sz w:val="24"/>
          <w:szCs w:val="24"/>
        </w:rPr>
        <w:t xml:space="preserve"> 2016 recorded highest grain protein content (9.38 per cent) in treatment (75 per cent inorganic fertilizer + </w:t>
      </w:r>
      <w:proofErr w:type="spellStart"/>
      <w:r w:rsidR="004A51E1" w:rsidRPr="00CB1074">
        <w:rPr>
          <w:rFonts w:ascii="Times New Roman" w:hAnsi="Times New Roman" w:cs="Times New Roman"/>
          <w:color w:val="000000" w:themeColor="text1"/>
          <w:sz w:val="24"/>
          <w:szCs w:val="24"/>
        </w:rPr>
        <w:t>cowdung</w:t>
      </w:r>
      <w:proofErr w:type="spellEnd"/>
      <w:r w:rsidR="004A51E1" w:rsidRPr="00CB1074">
        <w:rPr>
          <w:rFonts w:ascii="Times New Roman" w:hAnsi="Times New Roman" w:cs="Times New Roman"/>
          <w:color w:val="000000" w:themeColor="text1"/>
          <w:sz w:val="24"/>
          <w:szCs w:val="24"/>
        </w:rPr>
        <w:t xml:space="preserve"> 10 t ha-</w:t>
      </w:r>
      <w:r w:rsidR="004A51E1" w:rsidRPr="00CB1074">
        <w:rPr>
          <w:rFonts w:ascii="Times New Roman" w:hAnsi="Times New Roman" w:cs="Times New Roman"/>
          <w:color w:val="000000" w:themeColor="text1"/>
          <w:sz w:val="24"/>
          <w:szCs w:val="24"/>
          <w:vertAlign w:val="superscript"/>
        </w:rPr>
        <w:t>1</w:t>
      </w:r>
      <w:r w:rsidR="004A51E1" w:rsidRPr="00CB1074">
        <w:rPr>
          <w:rFonts w:ascii="Times New Roman" w:hAnsi="Times New Roman" w:cs="Times New Roman"/>
          <w:color w:val="000000" w:themeColor="text1"/>
          <w:sz w:val="24"/>
          <w:szCs w:val="24"/>
        </w:rPr>
        <w:t>).</w:t>
      </w:r>
      <w:r w:rsidR="00083B73" w:rsidRPr="00CB1074">
        <w:rPr>
          <w:rFonts w:ascii="Times New Roman" w:hAnsi="Times New Roman" w:cs="Times New Roman"/>
          <w:color w:val="000000" w:themeColor="text1"/>
          <w:sz w:val="24"/>
          <w:szCs w:val="24"/>
        </w:rPr>
        <w:t xml:space="preserve"> Similar results were also reported by Sarkar et </w:t>
      </w:r>
      <w:r w:rsidR="00083B73" w:rsidRPr="00CB1074">
        <w:rPr>
          <w:rFonts w:ascii="Times New Roman" w:hAnsi="Times New Roman" w:cs="Times New Roman"/>
          <w:i/>
          <w:iCs/>
          <w:color w:val="000000" w:themeColor="text1"/>
          <w:sz w:val="24"/>
          <w:szCs w:val="24"/>
        </w:rPr>
        <w:t xml:space="preserve">al. </w:t>
      </w:r>
      <w:r w:rsidR="00083B73" w:rsidRPr="00CB1074">
        <w:rPr>
          <w:rFonts w:ascii="Times New Roman" w:hAnsi="Times New Roman" w:cs="Times New Roman"/>
          <w:color w:val="000000" w:themeColor="text1"/>
          <w:sz w:val="24"/>
          <w:szCs w:val="24"/>
        </w:rPr>
        <w:t>(2014)</w:t>
      </w:r>
      <w:r w:rsidR="00E6726F"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This notable improvement can be attributed to the synergistic effects of organic and inorganic nutrient sources, which likely enhanced nitrogen availability and uptake</w:t>
      </w:r>
      <w:r w:rsidR="00083B73"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critical for amino acid synthesis and subsequent protein accumulation in rice grains</w:t>
      </w:r>
      <w:r w:rsidR="00002AE6" w:rsidRPr="00CB1074">
        <w:rPr>
          <w:rFonts w:ascii="Times New Roman" w:hAnsi="Times New Roman" w:cs="Times New Roman"/>
          <w:color w:val="000000" w:themeColor="text1"/>
          <w:sz w:val="24"/>
          <w:szCs w:val="24"/>
        </w:rPr>
        <w:t xml:space="preserve"> (Tao </w:t>
      </w:r>
      <w:r w:rsidR="00002AE6" w:rsidRPr="00CB1074">
        <w:rPr>
          <w:rFonts w:ascii="Times New Roman" w:hAnsi="Times New Roman" w:cs="Times New Roman"/>
          <w:i/>
          <w:iCs/>
          <w:color w:val="000000" w:themeColor="text1"/>
          <w:sz w:val="24"/>
          <w:szCs w:val="24"/>
        </w:rPr>
        <w:t>et al.,</w:t>
      </w:r>
      <w:r w:rsidR="00002AE6" w:rsidRPr="00CB1074">
        <w:rPr>
          <w:rFonts w:ascii="Times New Roman" w:hAnsi="Times New Roman" w:cs="Times New Roman"/>
          <w:color w:val="000000" w:themeColor="text1"/>
          <w:sz w:val="24"/>
          <w:szCs w:val="24"/>
        </w:rPr>
        <w:t xml:space="preserve"> 2024)</w:t>
      </w:r>
      <w:r w:rsidRPr="00CB1074">
        <w:rPr>
          <w:rFonts w:ascii="Times New Roman" w:hAnsi="Times New Roman" w:cs="Times New Roman"/>
          <w:color w:val="000000" w:themeColor="text1"/>
          <w:sz w:val="24"/>
          <w:szCs w:val="24"/>
        </w:rPr>
        <w:t>.</w:t>
      </w:r>
      <w:r w:rsidR="00E6726F"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 xml:space="preserve">The treatment T₄ (75% RDF + VC) also performed well, with a protein content of 8.29% and a protein yield of 405.27 kg/ha, indicating the efficacy of vermicompost in improving nutrient use efficiency and physiological grain quality. Vermicompost is known to supply micronutrients and stimulate </w:t>
      </w:r>
      <w:r w:rsidRPr="00CB1074">
        <w:rPr>
          <w:rFonts w:ascii="Times New Roman" w:hAnsi="Times New Roman" w:cs="Times New Roman"/>
          <w:color w:val="000000" w:themeColor="text1"/>
          <w:sz w:val="24"/>
          <w:szCs w:val="24"/>
        </w:rPr>
        <w:lastRenderedPageBreak/>
        <w:t>microbial and enzymatic activity, which supports metabolic pathways essential for protein biosynthesis</w:t>
      </w:r>
      <w:r w:rsidR="005C1CC8" w:rsidRPr="00CB1074">
        <w:rPr>
          <w:rFonts w:ascii="Times New Roman" w:hAnsi="Times New Roman" w:cs="Times New Roman"/>
          <w:color w:val="000000" w:themeColor="text1"/>
          <w:sz w:val="24"/>
          <w:szCs w:val="24"/>
        </w:rPr>
        <w:t xml:space="preserve"> (Iqbal </w:t>
      </w:r>
      <w:r w:rsidR="005C1CC8" w:rsidRPr="00CB1074">
        <w:rPr>
          <w:rFonts w:ascii="Times New Roman" w:hAnsi="Times New Roman" w:cs="Times New Roman"/>
          <w:i/>
          <w:iCs/>
          <w:color w:val="000000" w:themeColor="text1"/>
          <w:sz w:val="24"/>
          <w:szCs w:val="24"/>
        </w:rPr>
        <w:t>et al</w:t>
      </w:r>
      <w:r w:rsidR="005C1CC8" w:rsidRPr="00CB1074">
        <w:rPr>
          <w:rFonts w:ascii="Times New Roman" w:hAnsi="Times New Roman" w:cs="Times New Roman"/>
          <w:color w:val="000000" w:themeColor="text1"/>
          <w:sz w:val="24"/>
          <w:szCs w:val="24"/>
        </w:rPr>
        <w:t>., 2019)</w:t>
      </w:r>
      <w:r w:rsidRPr="00CB1074">
        <w:rPr>
          <w:rFonts w:ascii="Times New Roman" w:hAnsi="Times New Roman" w:cs="Times New Roman"/>
          <w:color w:val="000000" w:themeColor="text1"/>
          <w:sz w:val="24"/>
          <w:szCs w:val="24"/>
        </w:rPr>
        <w:t>. Similarly, the 100% RDF treatment (T₂) achieved 7.75% protein and 358.12 kg/ha protein yield, highlighting the contribution of readily available nitrogen from chemical fertilizers to protein formation, although it was outperformed by treatments with added organic matter.</w:t>
      </w:r>
      <w:r w:rsidR="00E6726F"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Moderate performance was observed in T₃ (75% RDF + FYM), with 7.78% protein content and 345.56 kg/ha protein yield, reflecting FYM’s role in improving soil structure and nutrient availability. Among treatments with reduced chemical inputs, T₈ (50% RDF + FYM + VC) stood out with a protein yield of 397.46 kg/ha and a content of 7.58%, followed by T₇ (50% RDF + VC) and T₆ (50% RDF + FYM). These findings demonstrate that integrating organic inputs</w:t>
      </w:r>
      <w:r w:rsidR="00E6726F"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even at reduced fertilizer levels</w:t>
      </w:r>
      <w:r w:rsidR="00E6726F"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can support grain quality, underscoring the efficiency of organic supplementation in low-input systems.</w:t>
      </w:r>
      <w:r w:rsidR="00E6726F"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The control treatment (T₁), which received no external nutrients, recorded the lowest protein content (6.93%) and protein yield (194.27 kg/ha). This highlights the critical role of external nutrient inputs</w:t>
      </w:r>
      <w:r w:rsidR="00E6726F"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especially nitrogen</w:t>
      </w:r>
      <w:r w:rsidR="00E6726F" w:rsidRPr="00CB1074">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in supporting both grain productivity and quality.</w:t>
      </w:r>
    </w:p>
    <w:p w14:paraId="028B829B" w14:textId="2C21A92A" w:rsidR="00E6726F" w:rsidRPr="00CB1074" w:rsidRDefault="00E6726F" w:rsidP="003718D5">
      <w:pPr>
        <w:spacing w:line="360" w:lineRule="auto"/>
        <w:jc w:val="both"/>
        <w:rPr>
          <w:rFonts w:ascii="Times New Roman" w:hAnsi="Times New Roman" w:cs="Times New Roman"/>
          <w:b/>
          <w:bCs/>
          <w:color w:val="000000" w:themeColor="text1"/>
          <w:sz w:val="24"/>
          <w:szCs w:val="24"/>
        </w:rPr>
      </w:pPr>
      <w:r w:rsidRPr="00CB1074">
        <w:rPr>
          <w:rFonts w:ascii="Times New Roman" w:hAnsi="Times New Roman" w:cs="Times New Roman"/>
          <w:b/>
          <w:bCs/>
          <w:color w:val="000000" w:themeColor="text1"/>
          <w:sz w:val="24"/>
          <w:szCs w:val="24"/>
        </w:rPr>
        <w:t xml:space="preserve">Conclusion </w:t>
      </w:r>
    </w:p>
    <w:p w14:paraId="19888C43" w14:textId="7BD821C0" w:rsidR="00657CE8" w:rsidRPr="00CB1074" w:rsidRDefault="00657CE8" w:rsidP="003718D5">
      <w:pPr>
        <w:spacing w:line="360" w:lineRule="auto"/>
        <w:jc w:val="both"/>
        <w:rPr>
          <w:rFonts w:ascii="Times New Roman" w:hAnsi="Times New Roman" w:cs="Times New Roman"/>
          <w:color w:val="000000" w:themeColor="text1"/>
          <w:sz w:val="24"/>
          <w:szCs w:val="24"/>
        </w:rPr>
      </w:pPr>
      <w:r w:rsidRPr="00CB1074">
        <w:rPr>
          <w:rFonts w:ascii="Times New Roman" w:hAnsi="Times New Roman" w:cs="Times New Roman"/>
          <w:color w:val="000000" w:themeColor="text1"/>
          <w:sz w:val="24"/>
          <w:szCs w:val="24"/>
        </w:rPr>
        <w:t xml:space="preserve">In summary, the integrated application of FYM and vermicompost with 75% RDF significantly enhanced protein content and yield, confirming that integrated nutrient management (INM) not only boosts crop productivity but also improves the nutritional quality of rice grains. Vermicompost-based treatments generally outperformed FYM alone, emphasizing the added benefits of vermicompost in enhancing nitrogen dynamics and protein synthesis. The results </w:t>
      </w:r>
      <w:r w:rsidR="00E6726F" w:rsidRPr="00CB1074">
        <w:rPr>
          <w:rFonts w:ascii="Times New Roman" w:hAnsi="Times New Roman" w:cs="Times New Roman"/>
          <w:color w:val="000000" w:themeColor="text1"/>
          <w:sz w:val="24"/>
          <w:szCs w:val="24"/>
        </w:rPr>
        <w:t xml:space="preserve">of the present experiment </w:t>
      </w:r>
      <w:r w:rsidRPr="00CB1074">
        <w:rPr>
          <w:rFonts w:ascii="Times New Roman" w:hAnsi="Times New Roman" w:cs="Times New Roman"/>
          <w:color w:val="000000" w:themeColor="text1"/>
          <w:sz w:val="24"/>
          <w:szCs w:val="24"/>
        </w:rPr>
        <w:t>advocate for the adoption of INM strategies to achieve both yield and quality targets in sustainable rice cultivation.</w:t>
      </w:r>
    </w:p>
    <w:p w14:paraId="777B4D9F" w14:textId="5F60D177" w:rsidR="00A45566" w:rsidRPr="00CB1074" w:rsidRDefault="00A45566" w:rsidP="005C1CC8">
      <w:pPr>
        <w:spacing w:line="360" w:lineRule="auto"/>
        <w:jc w:val="both"/>
        <w:rPr>
          <w:rFonts w:ascii="Times New Roman" w:hAnsi="Times New Roman" w:cs="Times New Roman"/>
          <w:b/>
          <w:bCs/>
          <w:color w:val="000000" w:themeColor="text1"/>
          <w:sz w:val="24"/>
          <w:szCs w:val="24"/>
        </w:rPr>
      </w:pPr>
      <w:r w:rsidRPr="00CB1074">
        <w:rPr>
          <w:rFonts w:ascii="Times New Roman" w:hAnsi="Times New Roman" w:cs="Times New Roman"/>
          <w:b/>
          <w:bCs/>
          <w:color w:val="000000" w:themeColor="text1"/>
          <w:sz w:val="24"/>
          <w:szCs w:val="24"/>
        </w:rPr>
        <w:t xml:space="preserve">References </w:t>
      </w:r>
      <w:r w:rsidR="00447625">
        <w:rPr>
          <w:rFonts w:ascii="Times New Roman" w:hAnsi="Times New Roman" w:cs="Times New Roman"/>
          <w:b/>
          <w:bCs/>
          <w:color w:val="000000" w:themeColor="text1"/>
          <w:sz w:val="24"/>
          <w:szCs w:val="24"/>
        </w:rPr>
        <w:t xml:space="preserve">- </w:t>
      </w:r>
    </w:p>
    <w:p w14:paraId="35EA6BE2" w14:textId="466336EC"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t xml:space="preserve">Ahmad, M., &amp; Tripathi, S. K. (2022). Effect of integrated use of vermicompost, FYM and chemical fertilizers on soil properties and productivity of wheat (Triticum aestivum L.) in alluvial soil. The Journal of Phytopharmacology, 11(2), 101-106. </w:t>
      </w:r>
      <w:hyperlink r:id="rId7" w:history="1">
        <w:r w:rsidRPr="00233DDE">
          <w:rPr>
            <w:rStyle w:val="Hyperlink"/>
            <w:rFonts w:ascii="Times New Roman" w:hAnsi="Times New Roman" w:cs="Times New Roman"/>
            <w:sz w:val="24"/>
            <w:szCs w:val="24"/>
          </w:rPr>
          <w:t>https://doi.org/10.31254/phyto.2022.11209</w:t>
        </w:r>
      </w:hyperlink>
    </w:p>
    <w:p w14:paraId="449095EF" w14:textId="77777777"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t>Ali, S. (2023). Navigating Rice Frontiers: A Global Exploration with a Focus on Bangladesh's Production Environments. International Journal of Agriculture and Sustainable Development, 5(2), 32-42.</w:t>
      </w:r>
    </w:p>
    <w:p w14:paraId="73365F00" w14:textId="55290AC9"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lastRenderedPageBreak/>
        <w:t xml:space="preserve">Behera, H. S., &amp; Pany, B. K. (2021). Impact of inorganic nitrogenous fertilizers and farmyard manure combination on grain, straw, biological yield and harvest index of rice (Oryza sativa L.). Journal of Pharmacognosy and Phytochemistry, 10(5), 257-260. </w:t>
      </w:r>
      <w:hyperlink r:id="rId8" w:history="1">
        <w:r w:rsidRPr="00233DDE">
          <w:rPr>
            <w:rStyle w:val="Hyperlink"/>
            <w:rFonts w:ascii="Times New Roman" w:hAnsi="Times New Roman" w:cs="Times New Roman"/>
            <w:sz w:val="24"/>
            <w:szCs w:val="24"/>
          </w:rPr>
          <w:t>https://doi.org/10.22271/phyto.2021.v10.i5c.14230</w:t>
        </w:r>
      </w:hyperlink>
    </w:p>
    <w:p w14:paraId="08C6BEDA" w14:textId="60BE49E5"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t xml:space="preserve">Food and Agriculture Organization of the United Nations. (2023). Crops and livestock products: World cereal production. Food and Agriculture Organization of the United Nations. </w:t>
      </w:r>
      <w:hyperlink r:id="rId9" w:anchor="data/QCL" w:history="1">
        <w:r w:rsidRPr="00233DDE">
          <w:rPr>
            <w:rStyle w:val="Hyperlink"/>
            <w:rFonts w:ascii="Times New Roman" w:hAnsi="Times New Roman" w:cs="Times New Roman"/>
            <w:sz w:val="24"/>
            <w:szCs w:val="24"/>
          </w:rPr>
          <w:t>https://www.fao.org/faostat/en/#data/QCL</w:t>
        </w:r>
      </w:hyperlink>
    </w:p>
    <w:p w14:paraId="3DC159F2" w14:textId="6AA2EE3A"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t xml:space="preserve">Iqbal, A., He, L., Khan, A., Wei, S., Akhtar, K., Ali, I., Ullah, S., Munsif, F., Zhao, Q., &amp; Jiang, L. (2019). Organic Manure Coupled with Inorganic Fertilizer: An Approach for the Sustainable Production of Rice by Improving Soil Properties and Nitrogen Use Efficiency. Agronomy, 9(10), 651. </w:t>
      </w:r>
      <w:hyperlink r:id="rId10" w:history="1">
        <w:r w:rsidRPr="00233DDE">
          <w:rPr>
            <w:rStyle w:val="Hyperlink"/>
            <w:rFonts w:ascii="Times New Roman" w:hAnsi="Times New Roman" w:cs="Times New Roman"/>
            <w:sz w:val="24"/>
            <w:szCs w:val="24"/>
          </w:rPr>
          <w:t>https://doi.org/10.3390/agronomy9100651</w:t>
        </w:r>
      </w:hyperlink>
    </w:p>
    <w:p w14:paraId="6EC8E584" w14:textId="7C7C0E1E"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proofErr w:type="spellStart"/>
      <w:r w:rsidRPr="00233DDE">
        <w:rPr>
          <w:rFonts w:ascii="Times New Roman" w:hAnsi="Times New Roman" w:cs="Times New Roman"/>
          <w:color w:val="000000" w:themeColor="text1"/>
          <w:sz w:val="24"/>
          <w:szCs w:val="24"/>
        </w:rPr>
        <w:t>Jeyabal</w:t>
      </w:r>
      <w:proofErr w:type="spellEnd"/>
      <w:r w:rsidRPr="00233DDE">
        <w:rPr>
          <w:rFonts w:ascii="Times New Roman" w:hAnsi="Times New Roman" w:cs="Times New Roman"/>
          <w:color w:val="000000" w:themeColor="text1"/>
          <w:sz w:val="24"/>
          <w:szCs w:val="24"/>
        </w:rPr>
        <w:t xml:space="preserve">, A., &amp; Kuppuswamy, G. (2001). Recycling of organic wastes for the production of vermicompost and its response in rice–legume cropping system and soil fertility. European Journal of Agronomy. </w:t>
      </w:r>
      <w:hyperlink r:id="rId11" w:history="1">
        <w:r w:rsidRPr="00233DDE">
          <w:rPr>
            <w:rStyle w:val="Hyperlink"/>
            <w:rFonts w:ascii="Times New Roman" w:hAnsi="Times New Roman" w:cs="Times New Roman"/>
            <w:sz w:val="24"/>
            <w:szCs w:val="24"/>
          </w:rPr>
          <w:t>https://doi.org/10.1016/S1161-0301(00)00100-3</w:t>
        </w:r>
      </w:hyperlink>
    </w:p>
    <w:p w14:paraId="20ECA774" w14:textId="1E5E1436"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proofErr w:type="spellStart"/>
      <w:r w:rsidRPr="00233DDE">
        <w:rPr>
          <w:rFonts w:ascii="Times New Roman" w:hAnsi="Times New Roman" w:cs="Times New Roman"/>
          <w:color w:val="000000" w:themeColor="text1"/>
          <w:sz w:val="24"/>
          <w:szCs w:val="24"/>
        </w:rPr>
        <w:t>Kamaleshwaran</w:t>
      </w:r>
      <w:proofErr w:type="spellEnd"/>
      <w:r w:rsidRPr="00233DDE">
        <w:rPr>
          <w:rFonts w:ascii="Times New Roman" w:hAnsi="Times New Roman" w:cs="Times New Roman"/>
          <w:color w:val="000000" w:themeColor="text1"/>
          <w:sz w:val="24"/>
          <w:szCs w:val="24"/>
        </w:rPr>
        <w:t xml:space="preserve">, R., &amp; Elayaraja, D. (2021). Influence of vermicompost and FYM on soil fertility, rice productivity and its nutrient uptake. International Journal of Agriculture and Environmental Research, 7(4), 575-583. </w:t>
      </w:r>
      <w:hyperlink r:id="rId12" w:history="1">
        <w:r w:rsidRPr="00233DDE">
          <w:rPr>
            <w:rStyle w:val="Hyperlink"/>
            <w:rFonts w:ascii="Times New Roman" w:hAnsi="Times New Roman" w:cs="Times New Roman"/>
            <w:sz w:val="24"/>
            <w:szCs w:val="24"/>
          </w:rPr>
          <w:t>https://doi.org/10.51193/IJAER.2021.7402</w:t>
        </w:r>
      </w:hyperlink>
    </w:p>
    <w:p w14:paraId="26D50168" w14:textId="317B31E3"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proofErr w:type="spellStart"/>
      <w:r w:rsidRPr="00233DDE">
        <w:rPr>
          <w:rFonts w:ascii="Times New Roman" w:hAnsi="Times New Roman" w:cs="Times New Roman"/>
          <w:color w:val="000000" w:themeColor="text1"/>
          <w:sz w:val="24"/>
          <w:szCs w:val="24"/>
        </w:rPr>
        <w:t>Katherasala</w:t>
      </w:r>
      <w:proofErr w:type="spellEnd"/>
      <w:r w:rsidRPr="00233DDE">
        <w:rPr>
          <w:rFonts w:ascii="Times New Roman" w:hAnsi="Times New Roman" w:cs="Times New Roman"/>
          <w:color w:val="000000" w:themeColor="text1"/>
          <w:sz w:val="24"/>
          <w:szCs w:val="24"/>
        </w:rPr>
        <w:t xml:space="preserve">, S., </w:t>
      </w:r>
      <w:proofErr w:type="spellStart"/>
      <w:r w:rsidRPr="00233DDE">
        <w:rPr>
          <w:rFonts w:ascii="Times New Roman" w:hAnsi="Times New Roman" w:cs="Times New Roman"/>
          <w:color w:val="000000" w:themeColor="text1"/>
          <w:sz w:val="24"/>
          <w:szCs w:val="24"/>
        </w:rPr>
        <w:t>Bheenaveni</w:t>
      </w:r>
      <w:proofErr w:type="spellEnd"/>
      <w:r w:rsidRPr="00233DDE">
        <w:rPr>
          <w:rFonts w:ascii="Times New Roman" w:hAnsi="Times New Roman" w:cs="Times New Roman"/>
          <w:color w:val="000000" w:themeColor="text1"/>
          <w:sz w:val="24"/>
          <w:szCs w:val="24"/>
        </w:rPr>
        <w:t xml:space="preserve">, R. S., </w:t>
      </w:r>
      <w:proofErr w:type="spellStart"/>
      <w:r w:rsidRPr="00233DDE">
        <w:rPr>
          <w:rFonts w:ascii="Times New Roman" w:hAnsi="Times New Roman" w:cs="Times New Roman"/>
          <w:color w:val="000000" w:themeColor="text1"/>
          <w:sz w:val="24"/>
          <w:szCs w:val="24"/>
        </w:rPr>
        <w:t>Thaduru</w:t>
      </w:r>
      <w:proofErr w:type="spellEnd"/>
      <w:r w:rsidRPr="00233DDE">
        <w:rPr>
          <w:rFonts w:ascii="Times New Roman" w:hAnsi="Times New Roman" w:cs="Times New Roman"/>
          <w:color w:val="000000" w:themeColor="text1"/>
          <w:sz w:val="24"/>
          <w:szCs w:val="24"/>
        </w:rPr>
        <w:t xml:space="preserve">, S., &amp; </w:t>
      </w:r>
      <w:proofErr w:type="spellStart"/>
      <w:r w:rsidRPr="00233DDE">
        <w:rPr>
          <w:rFonts w:ascii="Times New Roman" w:hAnsi="Times New Roman" w:cs="Times New Roman"/>
          <w:color w:val="000000" w:themeColor="text1"/>
          <w:sz w:val="24"/>
          <w:szCs w:val="24"/>
        </w:rPr>
        <w:t>Deekonda</w:t>
      </w:r>
      <w:proofErr w:type="spellEnd"/>
      <w:r w:rsidRPr="00233DDE">
        <w:rPr>
          <w:rFonts w:ascii="Times New Roman" w:hAnsi="Times New Roman" w:cs="Times New Roman"/>
          <w:color w:val="000000" w:themeColor="text1"/>
          <w:sz w:val="24"/>
          <w:szCs w:val="24"/>
        </w:rPr>
        <w:t xml:space="preserve">, T. (2025). Farmers, Chemicals and Fertility of Soil: A Quest to Sustainability. Journal of Environmental &amp; Earth Sciences, 7(3). </w:t>
      </w:r>
      <w:hyperlink r:id="rId13" w:history="1">
        <w:r w:rsidRPr="00233DDE">
          <w:rPr>
            <w:rStyle w:val="Hyperlink"/>
            <w:rFonts w:ascii="Times New Roman" w:hAnsi="Times New Roman" w:cs="Times New Roman"/>
            <w:sz w:val="24"/>
            <w:szCs w:val="24"/>
          </w:rPr>
          <w:t>https://doi.org/10.30564/jees.v7i3.8079</w:t>
        </w:r>
      </w:hyperlink>
    </w:p>
    <w:p w14:paraId="5DE5CE06" w14:textId="20FAEBC1"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t xml:space="preserve">Kjeldahl, J. (1883). Neue </w:t>
      </w:r>
      <w:proofErr w:type="spellStart"/>
      <w:r w:rsidRPr="00233DDE">
        <w:rPr>
          <w:rFonts w:ascii="Times New Roman" w:hAnsi="Times New Roman" w:cs="Times New Roman"/>
          <w:color w:val="000000" w:themeColor="text1"/>
          <w:sz w:val="24"/>
          <w:szCs w:val="24"/>
        </w:rPr>
        <w:t>Methode</w:t>
      </w:r>
      <w:proofErr w:type="spellEnd"/>
      <w:r w:rsidRPr="00233DDE">
        <w:rPr>
          <w:rFonts w:ascii="Times New Roman" w:hAnsi="Times New Roman" w:cs="Times New Roman"/>
          <w:color w:val="000000" w:themeColor="text1"/>
          <w:sz w:val="24"/>
          <w:szCs w:val="24"/>
        </w:rPr>
        <w:t xml:space="preserve"> </w:t>
      </w:r>
      <w:proofErr w:type="spellStart"/>
      <w:r w:rsidRPr="00233DDE">
        <w:rPr>
          <w:rFonts w:ascii="Times New Roman" w:hAnsi="Times New Roman" w:cs="Times New Roman"/>
          <w:color w:val="000000" w:themeColor="text1"/>
          <w:sz w:val="24"/>
          <w:szCs w:val="24"/>
        </w:rPr>
        <w:t>zur</w:t>
      </w:r>
      <w:proofErr w:type="spellEnd"/>
      <w:r w:rsidRPr="00233DDE">
        <w:rPr>
          <w:rFonts w:ascii="Times New Roman" w:hAnsi="Times New Roman" w:cs="Times New Roman"/>
          <w:color w:val="000000" w:themeColor="text1"/>
          <w:sz w:val="24"/>
          <w:szCs w:val="24"/>
        </w:rPr>
        <w:t xml:space="preserve"> </w:t>
      </w:r>
      <w:proofErr w:type="spellStart"/>
      <w:r w:rsidRPr="00233DDE">
        <w:rPr>
          <w:rFonts w:ascii="Times New Roman" w:hAnsi="Times New Roman" w:cs="Times New Roman"/>
          <w:color w:val="000000" w:themeColor="text1"/>
          <w:sz w:val="24"/>
          <w:szCs w:val="24"/>
        </w:rPr>
        <w:t>Bestimmung</w:t>
      </w:r>
      <w:proofErr w:type="spellEnd"/>
      <w:r w:rsidRPr="00233DDE">
        <w:rPr>
          <w:rFonts w:ascii="Times New Roman" w:hAnsi="Times New Roman" w:cs="Times New Roman"/>
          <w:color w:val="000000" w:themeColor="text1"/>
          <w:sz w:val="24"/>
          <w:szCs w:val="24"/>
        </w:rPr>
        <w:t xml:space="preserve"> des </w:t>
      </w:r>
      <w:proofErr w:type="spellStart"/>
      <w:r w:rsidRPr="00233DDE">
        <w:rPr>
          <w:rFonts w:ascii="Times New Roman" w:hAnsi="Times New Roman" w:cs="Times New Roman"/>
          <w:color w:val="000000" w:themeColor="text1"/>
          <w:sz w:val="24"/>
          <w:szCs w:val="24"/>
        </w:rPr>
        <w:t>Stickstoffs</w:t>
      </w:r>
      <w:proofErr w:type="spellEnd"/>
      <w:r w:rsidRPr="00233DDE">
        <w:rPr>
          <w:rFonts w:ascii="Times New Roman" w:hAnsi="Times New Roman" w:cs="Times New Roman"/>
          <w:color w:val="000000" w:themeColor="text1"/>
          <w:sz w:val="24"/>
          <w:szCs w:val="24"/>
        </w:rPr>
        <w:t xml:space="preserve"> in </w:t>
      </w:r>
      <w:proofErr w:type="spellStart"/>
      <w:r w:rsidRPr="00233DDE">
        <w:rPr>
          <w:rFonts w:ascii="Times New Roman" w:hAnsi="Times New Roman" w:cs="Times New Roman"/>
          <w:color w:val="000000" w:themeColor="text1"/>
          <w:sz w:val="24"/>
          <w:szCs w:val="24"/>
        </w:rPr>
        <w:t>organischen</w:t>
      </w:r>
      <w:proofErr w:type="spellEnd"/>
      <w:r w:rsidRPr="00233DDE">
        <w:rPr>
          <w:rFonts w:ascii="Times New Roman" w:hAnsi="Times New Roman" w:cs="Times New Roman"/>
          <w:color w:val="000000" w:themeColor="text1"/>
          <w:sz w:val="24"/>
          <w:szCs w:val="24"/>
        </w:rPr>
        <w:t xml:space="preserve"> </w:t>
      </w:r>
      <w:proofErr w:type="spellStart"/>
      <w:r w:rsidRPr="00233DDE">
        <w:rPr>
          <w:rFonts w:ascii="Times New Roman" w:hAnsi="Times New Roman" w:cs="Times New Roman"/>
          <w:color w:val="000000" w:themeColor="text1"/>
          <w:sz w:val="24"/>
          <w:szCs w:val="24"/>
        </w:rPr>
        <w:t>Körpern</w:t>
      </w:r>
      <w:proofErr w:type="spellEnd"/>
      <w:r w:rsidRPr="00233DDE">
        <w:rPr>
          <w:rFonts w:ascii="Times New Roman" w:hAnsi="Times New Roman" w:cs="Times New Roman"/>
          <w:color w:val="000000" w:themeColor="text1"/>
          <w:sz w:val="24"/>
          <w:szCs w:val="24"/>
        </w:rPr>
        <w:t xml:space="preserve">. </w:t>
      </w:r>
      <w:proofErr w:type="spellStart"/>
      <w:r w:rsidRPr="00233DDE">
        <w:rPr>
          <w:rFonts w:ascii="Times New Roman" w:hAnsi="Times New Roman" w:cs="Times New Roman"/>
          <w:color w:val="000000" w:themeColor="text1"/>
          <w:sz w:val="24"/>
          <w:szCs w:val="24"/>
        </w:rPr>
        <w:t>Zeitschrift</w:t>
      </w:r>
      <w:proofErr w:type="spellEnd"/>
      <w:r w:rsidRPr="00233DDE">
        <w:rPr>
          <w:rFonts w:ascii="Times New Roman" w:hAnsi="Times New Roman" w:cs="Times New Roman"/>
          <w:color w:val="000000" w:themeColor="text1"/>
          <w:sz w:val="24"/>
          <w:szCs w:val="24"/>
        </w:rPr>
        <w:t xml:space="preserve"> </w:t>
      </w:r>
      <w:proofErr w:type="spellStart"/>
      <w:r w:rsidRPr="00233DDE">
        <w:rPr>
          <w:rFonts w:ascii="Times New Roman" w:hAnsi="Times New Roman" w:cs="Times New Roman"/>
          <w:color w:val="000000" w:themeColor="text1"/>
          <w:sz w:val="24"/>
          <w:szCs w:val="24"/>
        </w:rPr>
        <w:t>für</w:t>
      </w:r>
      <w:proofErr w:type="spellEnd"/>
      <w:r w:rsidRPr="00233DDE">
        <w:rPr>
          <w:rFonts w:ascii="Times New Roman" w:hAnsi="Times New Roman" w:cs="Times New Roman"/>
          <w:color w:val="000000" w:themeColor="text1"/>
          <w:sz w:val="24"/>
          <w:szCs w:val="24"/>
        </w:rPr>
        <w:t xml:space="preserve"> </w:t>
      </w:r>
      <w:proofErr w:type="spellStart"/>
      <w:r w:rsidRPr="00233DDE">
        <w:rPr>
          <w:rFonts w:ascii="Times New Roman" w:hAnsi="Times New Roman" w:cs="Times New Roman"/>
          <w:color w:val="000000" w:themeColor="text1"/>
          <w:sz w:val="24"/>
          <w:szCs w:val="24"/>
        </w:rPr>
        <w:t>analytische</w:t>
      </w:r>
      <w:proofErr w:type="spellEnd"/>
      <w:r w:rsidRPr="00233DDE">
        <w:rPr>
          <w:rFonts w:ascii="Times New Roman" w:hAnsi="Times New Roman" w:cs="Times New Roman"/>
          <w:color w:val="000000" w:themeColor="text1"/>
          <w:sz w:val="24"/>
          <w:szCs w:val="24"/>
        </w:rPr>
        <w:t xml:space="preserve"> </w:t>
      </w:r>
      <w:proofErr w:type="spellStart"/>
      <w:r w:rsidRPr="00233DDE">
        <w:rPr>
          <w:rFonts w:ascii="Times New Roman" w:hAnsi="Times New Roman" w:cs="Times New Roman"/>
          <w:color w:val="000000" w:themeColor="text1"/>
          <w:sz w:val="24"/>
          <w:szCs w:val="24"/>
        </w:rPr>
        <w:t>Chemie</w:t>
      </w:r>
      <w:proofErr w:type="spellEnd"/>
      <w:r w:rsidRPr="00233DDE">
        <w:rPr>
          <w:rFonts w:ascii="Times New Roman" w:hAnsi="Times New Roman" w:cs="Times New Roman"/>
          <w:color w:val="000000" w:themeColor="text1"/>
          <w:sz w:val="24"/>
          <w:szCs w:val="24"/>
        </w:rPr>
        <w:t xml:space="preserve">. </w:t>
      </w:r>
      <w:hyperlink r:id="rId14" w:history="1">
        <w:r w:rsidRPr="00233DDE">
          <w:rPr>
            <w:rStyle w:val="Hyperlink"/>
            <w:rFonts w:ascii="Times New Roman" w:hAnsi="Times New Roman" w:cs="Times New Roman"/>
            <w:sz w:val="24"/>
            <w:szCs w:val="24"/>
          </w:rPr>
          <w:t>https://doi.org/10.1007/BF01338151</w:t>
        </w:r>
      </w:hyperlink>
    </w:p>
    <w:p w14:paraId="3BDE620E" w14:textId="540E8000" w:rsidR="00C51545" w:rsidRPr="00233DDE" w:rsidRDefault="00C51545" w:rsidP="00233DDE">
      <w:pPr>
        <w:spacing w:line="360" w:lineRule="auto"/>
        <w:ind w:left="360"/>
        <w:jc w:val="both"/>
        <w:rPr>
          <w:rFonts w:ascii="Times New Roman" w:hAnsi="Times New Roman" w:cs="Times New Roman"/>
          <w:color w:val="000000" w:themeColor="text1"/>
          <w:sz w:val="24"/>
          <w:szCs w:val="24"/>
          <w:lang w:val="sv-SE"/>
        </w:rPr>
      </w:pPr>
      <w:r w:rsidRPr="00233DDE">
        <w:rPr>
          <w:rFonts w:ascii="Times New Roman" w:hAnsi="Times New Roman" w:cs="Times New Roman"/>
          <w:color w:val="000000" w:themeColor="text1"/>
          <w:sz w:val="24"/>
          <w:szCs w:val="24"/>
        </w:rPr>
        <w:t xml:space="preserve">Ministry of Agriculture &amp; Farmers Welfare, Government of India. (2023). Agricultural Statistics at a Glance 2023. Ministry of Agriculture &amp; Farmers Welfare, Department of Agriculture &amp; Farmers Welfare, Directorate of Economics &amp; Statistics. </w:t>
      </w:r>
      <w:hyperlink r:id="rId15" w:history="1">
        <w:r w:rsidRPr="00233DDE">
          <w:rPr>
            <w:rStyle w:val="Hyperlink"/>
            <w:rFonts w:ascii="Times New Roman" w:hAnsi="Times New Roman" w:cs="Times New Roman"/>
            <w:sz w:val="24"/>
            <w:szCs w:val="24"/>
          </w:rPr>
          <w:t>http://desagri.gov.in</w:t>
        </w:r>
      </w:hyperlink>
    </w:p>
    <w:p w14:paraId="3A47C1D1" w14:textId="616E6CD9"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proofErr w:type="spellStart"/>
      <w:r w:rsidRPr="00233DDE">
        <w:rPr>
          <w:rFonts w:ascii="Times New Roman" w:hAnsi="Times New Roman" w:cs="Times New Roman"/>
          <w:color w:val="000000" w:themeColor="text1"/>
          <w:sz w:val="24"/>
          <w:szCs w:val="24"/>
        </w:rPr>
        <w:t>Neemisha</w:t>
      </w:r>
      <w:proofErr w:type="spellEnd"/>
      <w:r w:rsidRPr="00233DDE">
        <w:rPr>
          <w:rFonts w:ascii="Times New Roman" w:hAnsi="Times New Roman" w:cs="Times New Roman"/>
          <w:color w:val="000000" w:themeColor="text1"/>
          <w:sz w:val="24"/>
          <w:szCs w:val="24"/>
        </w:rPr>
        <w:t xml:space="preserve">, &amp; Rani, N. (2022). Rejuvenating soil health using organic manures for sustainable agriculture. In H. B. Singh &amp; A. Vaishnav (Eds.), New and future developments in microbial biotechnology and bioengineering (pp. 181–198). Elsevier. </w:t>
      </w:r>
      <w:hyperlink r:id="rId16" w:history="1">
        <w:r w:rsidRPr="00233DDE">
          <w:rPr>
            <w:rStyle w:val="Hyperlink"/>
            <w:rFonts w:ascii="Times New Roman" w:hAnsi="Times New Roman" w:cs="Times New Roman"/>
            <w:sz w:val="24"/>
            <w:szCs w:val="24"/>
          </w:rPr>
          <w:t>https://doi.org/10.1016/B978-0-323-85579-2.00014-9</w:t>
        </w:r>
      </w:hyperlink>
    </w:p>
    <w:p w14:paraId="7FFBE5D2" w14:textId="291F8BED" w:rsidR="00795F93" w:rsidRPr="00233DDE" w:rsidRDefault="00795F93"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lang w:val="sv-SE"/>
        </w:rPr>
        <w:lastRenderedPageBreak/>
        <w:t xml:space="preserve">Pal, S., Paul, S. K., Sarkar, M. A. R., &amp; Gupta, D. R. (2016). </w:t>
      </w:r>
      <w:r w:rsidRPr="00233DDE">
        <w:rPr>
          <w:rFonts w:ascii="Times New Roman" w:hAnsi="Times New Roman" w:cs="Times New Roman"/>
          <w:color w:val="000000" w:themeColor="text1"/>
          <w:sz w:val="24"/>
          <w:szCs w:val="24"/>
        </w:rPr>
        <w:t xml:space="preserve">Response on yield and protein content of fine aromatic rice varieties to integrated use of </w:t>
      </w:r>
      <w:proofErr w:type="spellStart"/>
      <w:r w:rsidRPr="00233DDE">
        <w:rPr>
          <w:rFonts w:ascii="Times New Roman" w:hAnsi="Times New Roman" w:cs="Times New Roman"/>
          <w:color w:val="000000" w:themeColor="text1"/>
          <w:sz w:val="24"/>
          <w:szCs w:val="24"/>
        </w:rPr>
        <w:t>cowdung</w:t>
      </w:r>
      <w:proofErr w:type="spellEnd"/>
      <w:r w:rsidRPr="00233DDE">
        <w:rPr>
          <w:rFonts w:ascii="Times New Roman" w:hAnsi="Times New Roman" w:cs="Times New Roman"/>
          <w:color w:val="000000" w:themeColor="text1"/>
          <w:sz w:val="24"/>
          <w:szCs w:val="24"/>
        </w:rPr>
        <w:t xml:space="preserve"> and inorganic fertilizers. </w:t>
      </w:r>
      <w:r w:rsidRPr="00233DDE">
        <w:rPr>
          <w:rFonts w:ascii="Times New Roman" w:hAnsi="Times New Roman" w:cs="Times New Roman"/>
          <w:i/>
          <w:iCs/>
          <w:color w:val="000000" w:themeColor="text1"/>
          <w:sz w:val="24"/>
          <w:szCs w:val="24"/>
        </w:rPr>
        <w:t>Journal of Crop and Weed, 12</w:t>
      </w:r>
      <w:r w:rsidRPr="00233DDE">
        <w:rPr>
          <w:rFonts w:ascii="Times New Roman" w:hAnsi="Times New Roman" w:cs="Times New Roman"/>
          <w:color w:val="000000" w:themeColor="text1"/>
          <w:sz w:val="24"/>
          <w:szCs w:val="24"/>
        </w:rPr>
        <w:t>(1), 1–6.</w:t>
      </w:r>
    </w:p>
    <w:p w14:paraId="557BE7A1" w14:textId="5D88F4AC"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t xml:space="preserve">Paramesh, V., Kumar, P., Bhagat, T., Nath, A. J., Manohara, K. K., Das, B., Desai, B. F., Jha, P. K., &amp; Prasad, P. V. V. (2023). Integrated nutrient management enhances yield, improves soil quality, and conserves energy under the lowland rice–rice cropping system. Agronomy, 13(6), 1557. </w:t>
      </w:r>
      <w:hyperlink r:id="rId17" w:history="1">
        <w:r w:rsidRPr="00233DDE">
          <w:rPr>
            <w:rStyle w:val="Hyperlink"/>
            <w:rFonts w:ascii="Times New Roman" w:hAnsi="Times New Roman" w:cs="Times New Roman"/>
            <w:sz w:val="24"/>
            <w:szCs w:val="24"/>
          </w:rPr>
          <w:t>https://doi.org/10.3390/agronomy13061557</w:t>
        </w:r>
      </w:hyperlink>
    </w:p>
    <w:p w14:paraId="03D6636F" w14:textId="097783B5"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t xml:space="preserve">Rajput, R., </w:t>
      </w:r>
      <w:proofErr w:type="spellStart"/>
      <w:r w:rsidRPr="00233DDE">
        <w:rPr>
          <w:rFonts w:ascii="Times New Roman" w:hAnsi="Times New Roman" w:cs="Times New Roman"/>
          <w:color w:val="000000" w:themeColor="text1"/>
          <w:sz w:val="24"/>
          <w:szCs w:val="24"/>
        </w:rPr>
        <w:t>Pokhriya</w:t>
      </w:r>
      <w:proofErr w:type="spellEnd"/>
      <w:r w:rsidRPr="00233DDE">
        <w:rPr>
          <w:rFonts w:ascii="Times New Roman" w:hAnsi="Times New Roman" w:cs="Times New Roman"/>
          <w:color w:val="000000" w:themeColor="text1"/>
          <w:sz w:val="24"/>
          <w:szCs w:val="24"/>
        </w:rPr>
        <w:t xml:space="preserve">, P., Panwar, P., Arunachalam, A., &amp; Arunachalam, K. (2018). Soil nutrients, microbial biomass, and crop response to organic amendments in rice cropping system in the </w:t>
      </w:r>
      <w:proofErr w:type="spellStart"/>
      <w:r w:rsidRPr="00233DDE">
        <w:rPr>
          <w:rFonts w:ascii="Times New Roman" w:hAnsi="Times New Roman" w:cs="Times New Roman"/>
          <w:color w:val="000000" w:themeColor="text1"/>
          <w:sz w:val="24"/>
          <w:szCs w:val="24"/>
        </w:rPr>
        <w:t>Shiwaliks</w:t>
      </w:r>
      <w:proofErr w:type="spellEnd"/>
      <w:r w:rsidRPr="00233DDE">
        <w:rPr>
          <w:rFonts w:ascii="Times New Roman" w:hAnsi="Times New Roman" w:cs="Times New Roman"/>
          <w:color w:val="000000" w:themeColor="text1"/>
          <w:sz w:val="24"/>
          <w:szCs w:val="24"/>
        </w:rPr>
        <w:t xml:space="preserve"> of Indian Himalayas. International Journal of Recycling of Organic Waste in Agriculture. </w:t>
      </w:r>
      <w:hyperlink r:id="rId18" w:history="1">
        <w:r w:rsidRPr="00233DDE">
          <w:rPr>
            <w:rStyle w:val="Hyperlink"/>
            <w:rFonts w:ascii="Times New Roman" w:hAnsi="Times New Roman" w:cs="Times New Roman"/>
            <w:sz w:val="24"/>
            <w:szCs w:val="24"/>
          </w:rPr>
          <w:t>https://doi.org/10.1007/s40093-018-0230-x</w:t>
        </w:r>
      </w:hyperlink>
    </w:p>
    <w:p w14:paraId="47CCFEF8" w14:textId="11F3A98C"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t xml:space="preserve">Rehman, S. u., De Castro, F., Aprile, A., Benedetti, M., &amp; Fanizzi, F. P. (2023). Vermicompost: Enhancing Plant Growth and Combating Abiotic and Biotic Stress. Agronomy, 13(4), 1134. </w:t>
      </w:r>
      <w:hyperlink r:id="rId19" w:history="1">
        <w:r w:rsidRPr="00233DDE">
          <w:rPr>
            <w:rStyle w:val="Hyperlink"/>
            <w:rFonts w:ascii="Times New Roman" w:hAnsi="Times New Roman" w:cs="Times New Roman"/>
            <w:sz w:val="24"/>
            <w:szCs w:val="24"/>
          </w:rPr>
          <w:t>https://doi.org/10.3390/agronomy13041134</w:t>
        </w:r>
      </w:hyperlink>
    </w:p>
    <w:p w14:paraId="591A9145" w14:textId="08EA0BF7"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t xml:space="preserve">Sande, T. J., </w:t>
      </w:r>
      <w:proofErr w:type="spellStart"/>
      <w:r w:rsidRPr="00233DDE">
        <w:rPr>
          <w:rFonts w:ascii="Times New Roman" w:hAnsi="Times New Roman" w:cs="Times New Roman"/>
          <w:color w:val="000000" w:themeColor="text1"/>
          <w:sz w:val="24"/>
          <w:szCs w:val="24"/>
        </w:rPr>
        <w:t>Tindwa</w:t>
      </w:r>
      <w:proofErr w:type="spellEnd"/>
      <w:r w:rsidRPr="00233DDE">
        <w:rPr>
          <w:rFonts w:ascii="Times New Roman" w:hAnsi="Times New Roman" w:cs="Times New Roman"/>
          <w:color w:val="000000" w:themeColor="text1"/>
          <w:sz w:val="24"/>
          <w:szCs w:val="24"/>
        </w:rPr>
        <w:t xml:space="preserve">, H. J., </w:t>
      </w:r>
      <w:proofErr w:type="spellStart"/>
      <w:r w:rsidRPr="00233DDE">
        <w:rPr>
          <w:rFonts w:ascii="Times New Roman" w:hAnsi="Times New Roman" w:cs="Times New Roman"/>
          <w:color w:val="000000" w:themeColor="text1"/>
          <w:sz w:val="24"/>
          <w:szCs w:val="24"/>
        </w:rPr>
        <w:t>Alovisi</w:t>
      </w:r>
      <w:proofErr w:type="spellEnd"/>
      <w:r w:rsidRPr="00233DDE">
        <w:rPr>
          <w:rFonts w:ascii="Times New Roman" w:hAnsi="Times New Roman" w:cs="Times New Roman"/>
          <w:color w:val="000000" w:themeColor="text1"/>
          <w:sz w:val="24"/>
          <w:szCs w:val="24"/>
        </w:rPr>
        <w:t xml:space="preserve">, A. M. T., </w:t>
      </w:r>
      <w:proofErr w:type="spellStart"/>
      <w:r w:rsidRPr="00233DDE">
        <w:rPr>
          <w:rFonts w:ascii="Times New Roman" w:hAnsi="Times New Roman" w:cs="Times New Roman"/>
          <w:color w:val="000000" w:themeColor="text1"/>
          <w:sz w:val="24"/>
          <w:szCs w:val="24"/>
        </w:rPr>
        <w:t>Shitindi</w:t>
      </w:r>
      <w:proofErr w:type="spellEnd"/>
      <w:r w:rsidRPr="00233DDE">
        <w:rPr>
          <w:rFonts w:ascii="Times New Roman" w:hAnsi="Times New Roman" w:cs="Times New Roman"/>
          <w:color w:val="000000" w:themeColor="text1"/>
          <w:sz w:val="24"/>
          <w:szCs w:val="24"/>
        </w:rPr>
        <w:t xml:space="preserve">, M. J., &amp; </w:t>
      </w:r>
      <w:proofErr w:type="spellStart"/>
      <w:r w:rsidRPr="00233DDE">
        <w:rPr>
          <w:rFonts w:ascii="Times New Roman" w:hAnsi="Times New Roman" w:cs="Times New Roman"/>
          <w:color w:val="000000" w:themeColor="text1"/>
          <w:sz w:val="24"/>
          <w:szCs w:val="24"/>
        </w:rPr>
        <w:t>Semoka</w:t>
      </w:r>
      <w:proofErr w:type="spellEnd"/>
      <w:r w:rsidRPr="00233DDE">
        <w:rPr>
          <w:rFonts w:ascii="Times New Roman" w:hAnsi="Times New Roman" w:cs="Times New Roman"/>
          <w:color w:val="000000" w:themeColor="text1"/>
          <w:sz w:val="24"/>
          <w:szCs w:val="24"/>
        </w:rPr>
        <w:t xml:space="preserve">, J. M. (2024). Enhancing sustainable crop production through integrated nutrient management: a focus on vermicompost, bio-enriched rock phosphate, and inorganic fertilisers – a systematic review. Frontiers in Agronomy, 6, 1422876. </w:t>
      </w:r>
      <w:hyperlink r:id="rId20" w:history="1">
        <w:r w:rsidRPr="00233DDE">
          <w:rPr>
            <w:rStyle w:val="Hyperlink"/>
            <w:rFonts w:ascii="Times New Roman" w:hAnsi="Times New Roman" w:cs="Times New Roman"/>
            <w:sz w:val="24"/>
            <w:szCs w:val="24"/>
          </w:rPr>
          <w:t>https://doi.org/10.3389/fagro.2024.1422876</w:t>
        </w:r>
      </w:hyperlink>
    </w:p>
    <w:p w14:paraId="1B0A941D" w14:textId="4C5C0019"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t xml:space="preserve">Sarkar, S. K., Sarkar, M. A. R., Islam, N., &amp; Paul, S. K. (2014). Yield and quality of aromatic fine rice as affected by variety and nutrient management. Journal of the Bangladesh Agricultural University, 12, 279–284. </w:t>
      </w:r>
      <w:hyperlink r:id="rId21" w:history="1">
        <w:r w:rsidRPr="00233DDE">
          <w:rPr>
            <w:rStyle w:val="Hyperlink"/>
            <w:rFonts w:ascii="Times New Roman" w:hAnsi="Times New Roman" w:cs="Times New Roman"/>
            <w:sz w:val="24"/>
            <w:szCs w:val="24"/>
          </w:rPr>
          <w:t>https://doi.org/10.3329/jbau.v12i2.28683</w:t>
        </w:r>
      </w:hyperlink>
    </w:p>
    <w:p w14:paraId="0E25F468" w14:textId="2CA01DCE"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t xml:space="preserve">Singh, N. K., Sachan, K., Ranjitha, G., Chandana, S., Manoj, B. P., </w:t>
      </w:r>
      <w:proofErr w:type="spellStart"/>
      <w:r w:rsidRPr="00233DDE">
        <w:rPr>
          <w:rFonts w:ascii="Times New Roman" w:hAnsi="Times New Roman" w:cs="Times New Roman"/>
          <w:color w:val="000000" w:themeColor="text1"/>
          <w:sz w:val="24"/>
          <w:szCs w:val="24"/>
        </w:rPr>
        <w:t>Panotra</w:t>
      </w:r>
      <w:proofErr w:type="spellEnd"/>
      <w:r w:rsidRPr="00233DDE">
        <w:rPr>
          <w:rFonts w:ascii="Times New Roman" w:hAnsi="Times New Roman" w:cs="Times New Roman"/>
          <w:color w:val="000000" w:themeColor="text1"/>
          <w:sz w:val="24"/>
          <w:szCs w:val="24"/>
        </w:rPr>
        <w:t xml:space="preserve">, N., &amp; Katiyar, D. (2024). Building soil health and fertility through organic amendments and practices: A review. Asian Journal of Soil Science and Plant Nutrition, 10(1), 175–197. </w:t>
      </w:r>
      <w:hyperlink r:id="rId22" w:history="1">
        <w:r w:rsidRPr="00233DDE">
          <w:rPr>
            <w:rStyle w:val="Hyperlink"/>
            <w:rFonts w:ascii="Times New Roman" w:hAnsi="Times New Roman" w:cs="Times New Roman"/>
            <w:sz w:val="24"/>
            <w:szCs w:val="24"/>
          </w:rPr>
          <w:t>https://doi.org/10.9734/ajsspn/2024/v10i1224</w:t>
        </w:r>
      </w:hyperlink>
    </w:p>
    <w:p w14:paraId="76307001" w14:textId="1F0B436A" w:rsidR="00795F93" w:rsidRPr="00233DDE" w:rsidRDefault="00795F93"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t>Singh, S., Singh, S. P., Neupane, M. P., &amp; Meena, R. K. (2014). Effect of NPK levels, BGA and FYM on growth and yield of rice (</w:t>
      </w:r>
      <w:r w:rsidRPr="00233DDE">
        <w:rPr>
          <w:rFonts w:ascii="Times New Roman" w:hAnsi="Times New Roman" w:cs="Times New Roman"/>
          <w:i/>
          <w:iCs/>
          <w:color w:val="000000" w:themeColor="text1"/>
          <w:sz w:val="24"/>
          <w:szCs w:val="24"/>
        </w:rPr>
        <w:t>Oryza sativa</w:t>
      </w:r>
      <w:r w:rsidRPr="00233DDE">
        <w:rPr>
          <w:rFonts w:ascii="Times New Roman" w:hAnsi="Times New Roman" w:cs="Times New Roman"/>
          <w:color w:val="000000" w:themeColor="text1"/>
          <w:sz w:val="24"/>
          <w:szCs w:val="24"/>
        </w:rPr>
        <w:t xml:space="preserve"> L.). </w:t>
      </w:r>
      <w:r w:rsidRPr="00233DDE">
        <w:rPr>
          <w:rFonts w:ascii="Times New Roman" w:hAnsi="Times New Roman" w:cs="Times New Roman"/>
          <w:i/>
          <w:iCs/>
          <w:color w:val="000000" w:themeColor="text1"/>
          <w:sz w:val="24"/>
          <w:szCs w:val="24"/>
        </w:rPr>
        <w:t>Environmental Ecology</w:t>
      </w:r>
      <w:r w:rsidRPr="00233DDE">
        <w:rPr>
          <w:rFonts w:ascii="Times New Roman" w:hAnsi="Times New Roman" w:cs="Times New Roman"/>
          <w:color w:val="000000" w:themeColor="text1"/>
          <w:sz w:val="24"/>
          <w:szCs w:val="24"/>
        </w:rPr>
        <w:t>, </w:t>
      </w:r>
      <w:r w:rsidRPr="00233DDE">
        <w:rPr>
          <w:rFonts w:ascii="Times New Roman" w:hAnsi="Times New Roman" w:cs="Times New Roman"/>
          <w:i/>
          <w:iCs/>
          <w:color w:val="000000" w:themeColor="text1"/>
          <w:sz w:val="24"/>
          <w:szCs w:val="24"/>
        </w:rPr>
        <w:t>32</w:t>
      </w:r>
      <w:r w:rsidRPr="00233DDE">
        <w:rPr>
          <w:rFonts w:ascii="Times New Roman" w:hAnsi="Times New Roman" w:cs="Times New Roman"/>
          <w:color w:val="000000" w:themeColor="text1"/>
          <w:sz w:val="24"/>
          <w:szCs w:val="24"/>
        </w:rPr>
        <w:t>(1A), 301-303.</w:t>
      </w:r>
    </w:p>
    <w:p w14:paraId="2A21EED2" w14:textId="7401FA2C" w:rsidR="00C51545" w:rsidRPr="00233DDE" w:rsidRDefault="00C51545" w:rsidP="00233DDE">
      <w:pPr>
        <w:spacing w:line="360" w:lineRule="auto"/>
        <w:ind w:left="360"/>
        <w:jc w:val="both"/>
        <w:rPr>
          <w:rFonts w:ascii="Times New Roman" w:hAnsi="Times New Roman" w:cs="Times New Roman"/>
          <w:color w:val="000000" w:themeColor="text1"/>
          <w:sz w:val="24"/>
          <w:szCs w:val="24"/>
        </w:rPr>
      </w:pPr>
      <w:r w:rsidRPr="00233DDE">
        <w:rPr>
          <w:rFonts w:ascii="Times New Roman" w:hAnsi="Times New Roman" w:cs="Times New Roman"/>
          <w:color w:val="000000" w:themeColor="text1"/>
          <w:sz w:val="24"/>
          <w:szCs w:val="24"/>
        </w:rPr>
        <w:lastRenderedPageBreak/>
        <w:t xml:space="preserve">Tao, W., Zhang, Y., Gu, J., Zhu, K., Wang, Z., &amp; Yang, J. (2024). The Synergistic Optimization of Rice Yield, Quality, and Profit by the Combined Application of Organic and Inorganic Nitrogen Fertilizers. Agronomy, 14(11), 2665. </w:t>
      </w:r>
      <w:hyperlink r:id="rId23" w:history="1">
        <w:r w:rsidRPr="00233DDE">
          <w:rPr>
            <w:rStyle w:val="Hyperlink"/>
            <w:rFonts w:ascii="Times New Roman" w:hAnsi="Times New Roman" w:cs="Times New Roman"/>
            <w:sz w:val="24"/>
            <w:szCs w:val="24"/>
          </w:rPr>
          <w:t>https://doi.org/10.3390/agronomy14112665</w:t>
        </w:r>
      </w:hyperlink>
    </w:p>
    <w:p w14:paraId="00D80F57" w14:textId="58E44004" w:rsidR="00C51545" w:rsidRPr="00233DDE" w:rsidRDefault="00C51545" w:rsidP="00233DDE">
      <w:pPr>
        <w:spacing w:line="360" w:lineRule="auto"/>
        <w:ind w:left="360"/>
        <w:jc w:val="both"/>
        <w:rPr>
          <w:rFonts w:ascii="Times New Roman" w:hAnsi="Times New Roman" w:cs="Times New Roman"/>
          <w:color w:val="000000" w:themeColor="text1"/>
          <w:sz w:val="24"/>
          <w:szCs w:val="24"/>
        </w:rPr>
        <w:sectPr w:rsidR="00C51545" w:rsidRPr="00233DDE" w:rsidSect="00795F93">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pPr>
      <w:r w:rsidRPr="00233DDE">
        <w:rPr>
          <w:rFonts w:ascii="Times New Roman" w:hAnsi="Times New Roman" w:cs="Times New Roman"/>
          <w:color w:val="000000" w:themeColor="text1"/>
          <w:sz w:val="24"/>
          <w:szCs w:val="24"/>
        </w:rPr>
        <w:t xml:space="preserve">Timsina, K. P., </w:t>
      </w:r>
      <w:proofErr w:type="spellStart"/>
      <w:r w:rsidRPr="00233DDE">
        <w:rPr>
          <w:rFonts w:ascii="Times New Roman" w:hAnsi="Times New Roman" w:cs="Times New Roman"/>
          <w:color w:val="000000" w:themeColor="text1"/>
          <w:sz w:val="24"/>
          <w:szCs w:val="24"/>
        </w:rPr>
        <w:t>Gauchan</w:t>
      </w:r>
      <w:proofErr w:type="spellEnd"/>
      <w:r w:rsidRPr="00233DDE">
        <w:rPr>
          <w:rFonts w:ascii="Times New Roman" w:hAnsi="Times New Roman" w:cs="Times New Roman"/>
          <w:color w:val="000000" w:themeColor="text1"/>
          <w:sz w:val="24"/>
          <w:szCs w:val="24"/>
        </w:rPr>
        <w:t xml:space="preserve">, D., </w:t>
      </w:r>
      <w:proofErr w:type="spellStart"/>
      <w:r w:rsidRPr="00233DDE">
        <w:rPr>
          <w:rFonts w:ascii="Times New Roman" w:hAnsi="Times New Roman" w:cs="Times New Roman"/>
          <w:color w:val="000000" w:themeColor="text1"/>
          <w:sz w:val="24"/>
          <w:szCs w:val="24"/>
        </w:rPr>
        <w:t>Gairhe</w:t>
      </w:r>
      <w:proofErr w:type="spellEnd"/>
      <w:r w:rsidRPr="00233DDE">
        <w:rPr>
          <w:rFonts w:ascii="Times New Roman" w:hAnsi="Times New Roman" w:cs="Times New Roman"/>
          <w:color w:val="000000" w:themeColor="text1"/>
          <w:sz w:val="24"/>
          <w:szCs w:val="24"/>
        </w:rPr>
        <w:t>, S., Subedi, S. R., Pokhrel, B. B., Upadhyay, S., Joshi, K. D., Pandey, S., &amp; Shrestha, J. (2023). Rice demand and production projections for 2050: Opportunities for achieving self-sufficiency in Nepal. Nepal Agriculture Research Journal, 15(1), 163-180. https://doi.org/10.3126/narj.v15i1.51926</w:t>
      </w:r>
    </w:p>
    <w:p w14:paraId="4FABF25D" w14:textId="3C401C90" w:rsidR="0094620F" w:rsidRPr="00CB1074" w:rsidRDefault="0094620F" w:rsidP="0094620F">
      <w:pPr>
        <w:pStyle w:val="Caption"/>
        <w:keepNext/>
        <w:rPr>
          <w:rFonts w:ascii="Times New Roman" w:hAnsi="Times New Roman" w:cs="Times New Roman"/>
          <w:b/>
          <w:bCs/>
          <w:i w:val="0"/>
          <w:iCs w:val="0"/>
          <w:color w:val="000000" w:themeColor="text1"/>
        </w:rPr>
      </w:pPr>
      <w:r w:rsidRPr="00CB1074">
        <w:rPr>
          <w:rFonts w:ascii="Times New Roman" w:hAnsi="Times New Roman" w:cs="Times New Roman"/>
          <w:b/>
          <w:bCs/>
          <w:i w:val="0"/>
          <w:iCs w:val="0"/>
          <w:color w:val="000000" w:themeColor="text1"/>
        </w:rPr>
        <w:lastRenderedPageBreak/>
        <w:t xml:space="preserve">Table </w:t>
      </w:r>
      <w:r w:rsidRPr="00CB1074">
        <w:rPr>
          <w:rFonts w:ascii="Times New Roman" w:hAnsi="Times New Roman" w:cs="Times New Roman"/>
          <w:b/>
          <w:bCs/>
          <w:i w:val="0"/>
          <w:iCs w:val="0"/>
          <w:color w:val="000000" w:themeColor="text1"/>
        </w:rPr>
        <w:fldChar w:fldCharType="begin"/>
      </w:r>
      <w:r w:rsidRPr="00CB1074">
        <w:rPr>
          <w:rFonts w:ascii="Times New Roman" w:hAnsi="Times New Roman" w:cs="Times New Roman"/>
          <w:b/>
          <w:bCs/>
          <w:i w:val="0"/>
          <w:iCs w:val="0"/>
          <w:color w:val="000000" w:themeColor="text1"/>
        </w:rPr>
        <w:instrText xml:space="preserve"> SEQ Table \* ARABIC </w:instrText>
      </w:r>
      <w:r w:rsidRPr="00CB1074">
        <w:rPr>
          <w:rFonts w:ascii="Times New Roman" w:hAnsi="Times New Roman" w:cs="Times New Roman"/>
          <w:b/>
          <w:bCs/>
          <w:i w:val="0"/>
          <w:iCs w:val="0"/>
          <w:color w:val="000000" w:themeColor="text1"/>
        </w:rPr>
        <w:fldChar w:fldCharType="separate"/>
      </w:r>
      <w:r w:rsidRPr="00CB1074">
        <w:rPr>
          <w:rFonts w:ascii="Times New Roman" w:hAnsi="Times New Roman" w:cs="Times New Roman"/>
          <w:b/>
          <w:bCs/>
          <w:i w:val="0"/>
          <w:iCs w:val="0"/>
          <w:noProof/>
          <w:color w:val="000000" w:themeColor="text1"/>
        </w:rPr>
        <w:t>1</w:t>
      </w:r>
      <w:r w:rsidRPr="00CB1074">
        <w:rPr>
          <w:rFonts w:ascii="Times New Roman" w:hAnsi="Times New Roman" w:cs="Times New Roman"/>
          <w:b/>
          <w:bCs/>
          <w:i w:val="0"/>
          <w:iCs w:val="0"/>
          <w:color w:val="000000" w:themeColor="text1"/>
        </w:rPr>
        <w:fldChar w:fldCharType="end"/>
      </w:r>
      <w:r w:rsidRPr="00CB1074">
        <w:rPr>
          <w:rFonts w:ascii="Times New Roman" w:hAnsi="Times New Roman" w:cs="Times New Roman"/>
          <w:b/>
          <w:bCs/>
          <w:i w:val="0"/>
          <w:iCs w:val="0"/>
          <w:color w:val="000000" w:themeColor="text1"/>
        </w:rPr>
        <w:t xml:space="preserve">: Effect of inorganic fertilizers and organic manures on growth yield and quality characteristics of rice </w:t>
      </w:r>
    </w:p>
    <w:tbl>
      <w:tblPr>
        <w:tblStyle w:val="TableGrid"/>
        <w:tblW w:w="14373" w:type="dxa"/>
        <w:jc w:val="center"/>
        <w:tblLook w:val="04A0" w:firstRow="1" w:lastRow="0" w:firstColumn="1" w:lastColumn="0" w:noHBand="0" w:noVBand="1"/>
      </w:tblPr>
      <w:tblGrid>
        <w:gridCol w:w="450"/>
        <w:gridCol w:w="2522"/>
        <w:gridCol w:w="1559"/>
        <w:gridCol w:w="1276"/>
        <w:gridCol w:w="1843"/>
        <w:gridCol w:w="1134"/>
        <w:gridCol w:w="1417"/>
        <w:gridCol w:w="1276"/>
        <w:gridCol w:w="1417"/>
        <w:gridCol w:w="1479"/>
      </w:tblGrid>
      <w:tr w:rsidR="00CB1074" w:rsidRPr="00CB1074" w14:paraId="269D58D8" w14:textId="77777777" w:rsidTr="00C64B70">
        <w:trPr>
          <w:trHeight w:val="416"/>
          <w:jc w:val="center"/>
        </w:trPr>
        <w:tc>
          <w:tcPr>
            <w:tcW w:w="0" w:type="auto"/>
            <w:hideMark/>
          </w:tcPr>
          <w:p w14:paraId="0FFAB7CD" w14:textId="77777777" w:rsidR="00212D81" w:rsidRPr="00CB1074" w:rsidRDefault="00212D81" w:rsidP="00180B16">
            <w:pP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kern w:val="0"/>
                <w:sz w:val="20"/>
                <w:szCs w:val="20"/>
                <w:lang w:val="en-US" w:eastAsia="en-IN" w:bidi="bn-IN"/>
                <w14:ligatures w14:val="none"/>
              </w:rPr>
              <w:t> </w:t>
            </w:r>
          </w:p>
        </w:tc>
        <w:tc>
          <w:tcPr>
            <w:tcW w:w="2522" w:type="dxa"/>
            <w:hideMark/>
          </w:tcPr>
          <w:p w14:paraId="2069F7BC" w14:textId="26489203" w:rsidR="00212D81" w:rsidRPr="00CB1074" w:rsidRDefault="00C64B70"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spacing w:val="-2"/>
                <w:kern w:val="0"/>
                <w:sz w:val="20"/>
                <w:szCs w:val="20"/>
                <w:lang w:val="en-US" w:eastAsia="en-IN" w:bidi="bn-IN"/>
                <w14:ligatures w14:val="none"/>
              </w:rPr>
              <w:t>T</w:t>
            </w:r>
            <w:r w:rsidR="00212D81" w:rsidRPr="00CB1074">
              <w:rPr>
                <w:rFonts w:ascii="Times New Roman" w:eastAsia="Times New Roman" w:hAnsi="Times New Roman" w:cs="Times New Roman"/>
                <w:b/>
                <w:bCs/>
                <w:color w:val="000000" w:themeColor="text1"/>
                <w:spacing w:val="-2"/>
                <w:kern w:val="0"/>
                <w:sz w:val="20"/>
                <w:szCs w:val="20"/>
                <w:lang w:val="en-US" w:eastAsia="en-IN" w:bidi="bn-IN"/>
                <w14:ligatures w14:val="none"/>
              </w:rPr>
              <w:t>reatments</w:t>
            </w:r>
          </w:p>
        </w:tc>
        <w:tc>
          <w:tcPr>
            <w:tcW w:w="1559" w:type="dxa"/>
            <w:hideMark/>
          </w:tcPr>
          <w:p w14:paraId="1C51B87C" w14:textId="77777777" w:rsidR="00212D81" w:rsidRPr="00CB1074" w:rsidRDefault="00212D81"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spacing w:val="-2"/>
                <w:kern w:val="0"/>
                <w:sz w:val="20"/>
                <w:szCs w:val="20"/>
                <w:lang w:val="en-US" w:eastAsia="en-IN" w:bidi="bn-IN"/>
                <w14:ligatures w14:val="none"/>
              </w:rPr>
              <w:t>Grain q/ha</w:t>
            </w:r>
          </w:p>
        </w:tc>
        <w:tc>
          <w:tcPr>
            <w:tcW w:w="1276" w:type="dxa"/>
            <w:hideMark/>
          </w:tcPr>
          <w:p w14:paraId="061F2C54" w14:textId="77777777" w:rsidR="00212D81" w:rsidRPr="00CB1074" w:rsidRDefault="00212D81"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spacing w:val="-2"/>
                <w:kern w:val="0"/>
                <w:sz w:val="20"/>
                <w:szCs w:val="20"/>
                <w:lang w:val="en-US" w:eastAsia="en-IN" w:bidi="bn-IN"/>
                <w14:ligatures w14:val="none"/>
              </w:rPr>
              <w:t>Straw q/ha</w:t>
            </w:r>
          </w:p>
        </w:tc>
        <w:tc>
          <w:tcPr>
            <w:tcW w:w="1843" w:type="dxa"/>
            <w:hideMark/>
          </w:tcPr>
          <w:p w14:paraId="74F441FB" w14:textId="77777777" w:rsidR="00212D81" w:rsidRPr="00CB1074" w:rsidRDefault="00212D81" w:rsidP="00C64B70">
            <w:pPr>
              <w:ind w:left="942" w:hanging="766"/>
              <w:jc w:val="cente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spacing w:val="-2"/>
                <w:kern w:val="0"/>
                <w:sz w:val="20"/>
                <w:szCs w:val="20"/>
                <w:lang w:val="en-US" w:eastAsia="en-IN" w:bidi="bn-IN"/>
                <w14:ligatures w14:val="none"/>
              </w:rPr>
              <w:t>Biological yield</w:t>
            </w:r>
          </w:p>
        </w:tc>
        <w:tc>
          <w:tcPr>
            <w:tcW w:w="1134" w:type="dxa"/>
            <w:noWrap/>
            <w:hideMark/>
          </w:tcPr>
          <w:p w14:paraId="599429DD" w14:textId="77777777" w:rsidR="00212D81" w:rsidRPr="00CB1074" w:rsidRDefault="00212D81"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Test wt. (gm)</w:t>
            </w:r>
          </w:p>
        </w:tc>
        <w:tc>
          <w:tcPr>
            <w:tcW w:w="1417" w:type="dxa"/>
            <w:noWrap/>
            <w:hideMark/>
          </w:tcPr>
          <w:p w14:paraId="2416E644" w14:textId="77777777" w:rsidR="00212D81" w:rsidRPr="00CB1074" w:rsidRDefault="00212D81"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Plant height (cm)</w:t>
            </w:r>
          </w:p>
        </w:tc>
        <w:tc>
          <w:tcPr>
            <w:tcW w:w="1276" w:type="dxa"/>
            <w:noWrap/>
            <w:hideMark/>
          </w:tcPr>
          <w:p w14:paraId="1D8C9686" w14:textId="5FE52443" w:rsidR="00212D81" w:rsidRPr="00CB1074" w:rsidRDefault="00212D81"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 xml:space="preserve">No. of </w:t>
            </w:r>
            <w:r w:rsidR="00180B16" w:rsidRPr="00CB1074">
              <w:rPr>
                <w:rFonts w:ascii="Times New Roman" w:eastAsia="Times New Roman" w:hAnsi="Times New Roman" w:cs="Times New Roman"/>
                <w:b/>
                <w:bCs/>
                <w:color w:val="000000" w:themeColor="text1"/>
                <w:kern w:val="0"/>
                <w:sz w:val="20"/>
                <w:szCs w:val="20"/>
                <w:lang w:val="en-US" w:eastAsia="en-IN" w:bidi="bn-IN"/>
                <w14:ligatures w14:val="none"/>
              </w:rPr>
              <w:t>t</w:t>
            </w:r>
            <w:r w:rsidRPr="00CB1074">
              <w:rPr>
                <w:rFonts w:ascii="Times New Roman" w:eastAsia="Times New Roman" w:hAnsi="Times New Roman" w:cs="Times New Roman"/>
                <w:b/>
                <w:bCs/>
                <w:color w:val="000000" w:themeColor="text1"/>
                <w:kern w:val="0"/>
                <w:sz w:val="20"/>
                <w:szCs w:val="20"/>
                <w:lang w:val="en-US" w:eastAsia="en-IN" w:bidi="bn-IN"/>
                <w14:ligatures w14:val="none"/>
              </w:rPr>
              <w:t>illers/hill</w:t>
            </w:r>
          </w:p>
        </w:tc>
        <w:tc>
          <w:tcPr>
            <w:tcW w:w="1417" w:type="dxa"/>
            <w:hideMark/>
          </w:tcPr>
          <w:p w14:paraId="357741A9" w14:textId="77777777" w:rsidR="00212D81" w:rsidRPr="00CB1074" w:rsidRDefault="00212D81"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spacing w:val="-2"/>
                <w:kern w:val="0"/>
                <w:sz w:val="20"/>
                <w:szCs w:val="20"/>
                <w:lang w:val="en-US" w:eastAsia="en-IN" w:bidi="bn-IN"/>
                <w14:ligatures w14:val="none"/>
              </w:rPr>
              <w:t>Protein content (%)</w:t>
            </w:r>
          </w:p>
        </w:tc>
        <w:tc>
          <w:tcPr>
            <w:tcW w:w="1479" w:type="dxa"/>
            <w:hideMark/>
          </w:tcPr>
          <w:p w14:paraId="3B1EC5F7" w14:textId="77777777" w:rsidR="00212D81" w:rsidRPr="00CB1074" w:rsidRDefault="00212D81"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Protein yield (kg ha</w:t>
            </w:r>
            <w:r w:rsidRPr="00CB1074">
              <w:rPr>
                <w:rFonts w:ascii="Times New Roman" w:eastAsia="Times New Roman" w:hAnsi="Times New Roman" w:cs="Times New Roman"/>
                <w:b/>
                <w:bCs/>
                <w:color w:val="000000" w:themeColor="text1"/>
                <w:kern w:val="0"/>
                <w:sz w:val="20"/>
                <w:szCs w:val="20"/>
                <w:vertAlign w:val="superscript"/>
                <w:lang w:val="en-US" w:eastAsia="en-IN" w:bidi="bn-IN"/>
                <w14:ligatures w14:val="none"/>
              </w:rPr>
              <w:t>-1</w:t>
            </w:r>
            <w:r w:rsidRPr="00CB1074">
              <w:rPr>
                <w:rFonts w:ascii="Times New Roman" w:eastAsia="Times New Roman" w:hAnsi="Times New Roman" w:cs="Times New Roman"/>
                <w:b/>
                <w:bCs/>
                <w:color w:val="000000" w:themeColor="text1"/>
                <w:kern w:val="0"/>
                <w:sz w:val="20"/>
                <w:szCs w:val="20"/>
                <w:lang w:val="en-US" w:eastAsia="en-IN" w:bidi="bn-IN"/>
                <w14:ligatures w14:val="none"/>
              </w:rPr>
              <w:t>)</w:t>
            </w:r>
          </w:p>
        </w:tc>
      </w:tr>
      <w:tr w:rsidR="00CB1074" w:rsidRPr="00CB1074" w14:paraId="5F69CC3E" w14:textId="77777777" w:rsidTr="00C64B70">
        <w:trPr>
          <w:trHeight w:val="224"/>
          <w:jc w:val="center"/>
        </w:trPr>
        <w:tc>
          <w:tcPr>
            <w:tcW w:w="0" w:type="auto"/>
            <w:hideMark/>
          </w:tcPr>
          <w:p w14:paraId="7D660E36" w14:textId="77777777" w:rsidR="00212D81" w:rsidRPr="00CB1074" w:rsidRDefault="00212D81"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T1</w:t>
            </w:r>
          </w:p>
        </w:tc>
        <w:tc>
          <w:tcPr>
            <w:tcW w:w="2522" w:type="dxa"/>
            <w:hideMark/>
          </w:tcPr>
          <w:p w14:paraId="4F3C3337" w14:textId="77777777" w:rsidR="00212D81" w:rsidRPr="00CB1074" w:rsidRDefault="00212D81" w:rsidP="00180B16">
            <w:pP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CONTROL</w:t>
            </w:r>
          </w:p>
        </w:tc>
        <w:tc>
          <w:tcPr>
            <w:tcW w:w="1559" w:type="dxa"/>
            <w:hideMark/>
          </w:tcPr>
          <w:p w14:paraId="538599B9"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25.22</w:t>
            </w:r>
          </w:p>
        </w:tc>
        <w:tc>
          <w:tcPr>
            <w:tcW w:w="1276" w:type="dxa"/>
            <w:hideMark/>
          </w:tcPr>
          <w:p w14:paraId="476738C1"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34.04</w:t>
            </w:r>
          </w:p>
        </w:tc>
        <w:tc>
          <w:tcPr>
            <w:tcW w:w="1843" w:type="dxa"/>
            <w:hideMark/>
          </w:tcPr>
          <w:p w14:paraId="5DF92931" w14:textId="77777777" w:rsidR="00212D81" w:rsidRPr="00CB1074" w:rsidRDefault="00212D81" w:rsidP="00C64B70">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59.26</w:t>
            </w:r>
          </w:p>
        </w:tc>
        <w:tc>
          <w:tcPr>
            <w:tcW w:w="1134" w:type="dxa"/>
            <w:noWrap/>
            <w:hideMark/>
          </w:tcPr>
          <w:p w14:paraId="3AAE17EA"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18.46</w:t>
            </w:r>
          </w:p>
        </w:tc>
        <w:tc>
          <w:tcPr>
            <w:tcW w:w="1417" w:type="dxa"/>
            <w:noWrap/>
            <w:hideMark/>
          </w:tcPr>
          <w:p w14:paraId="43D8410D"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95.27</w:t>
            </w:r>
          </w:p>
        </w:tc>
        <w:tc>
          <w:tcPr>
            <w:tcW w:w="1276" w:type="dxa"/>
            <w:noWrap/>
            <w:hideMark/>
          </w:tcPr>
          <w:p w14:paraId="5A446FC8"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44.35</w:t>
            </w:r>
          </w:p>
        </w:tc>
        <w:tc>
          <w:tcPr>
            <w:tcW w:w="1417" w:type="dxa"/>
            <w:hideMark/>
          </w:tcPr>
          <w:p w14:paraId="0E812041"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4"/>
                <w:kern w:val="0"/>
                <w:sz w:val="20"/>
                <w:szCs w:val="20"/>
                <w:lang w:val="en-US" w:eastAsia="en-IN" w:bidi="bn-IN"/>
                <w14:ligatures w14:val="none"/>
              </w:rPr>
              <w:t>6.93</w:t>
            </w:r>
          </w:p>
        </w:tc>
        <w:tc>
          <w:tcPr>
            <w:tcW w:w="1479" w:type="dxa"/>
            <w:hideMark/>
          </w:tcPr>
          <w:p w14:paraId="0ABF13DD"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194.27</w:t>
            </w:r>
          </w:p>
        </w:tc>
      </w:tr>
      <w:tr w:rsidR="00CB1074" w:rsidRPr="00CB1074" w14:paraId="64F6F9BE" w14:textId="77777777" w:rsidTr="00C64B70">
        <w:trPr>
          <w:trHeight w:val="230"/>
          <w:jc w:val="center"/>
        </w:trPr>
        <w:tc>
          <w:tcPr>
            <w:tcW w:w="0" w:type="auto"/>
            <w:hideMark/>
          </w:tcPr>
          <w:p w14:paraId="78CD40E2" w14:textId="77777777" w:rsidR="00212D81" w:rsidRPr="00CB1074" w:rsidRDefault="00212D81"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T2</w:t>
            </w:r>
          </w:p>
        </w:tc>
        <w:tc>
          <w:tcPr>
            <w:tcW w:w="2522" w:type="dxa"/>
            <w:hideMark/>
          </w:tcPr>
          <w:p w14:paraId="753F208C" w14:textId="77777777" w:rsidR="00212D81" w:rsidRPr="00CB1074" w:rsidRDefault="00212D81" w:rsidP="00180B16">
            <w:pP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kern w:val="0"/>
                <w:sz w:val="20"/>
                <w:szCs w:val="20"/>
                <w:lang w:val="en-US" w:eastAsia="en-IN" w:bidi="bn-IN"/>
                <w14:ligatures w14:val="none"/>
              </w:rPr>
              <w:t>100% RDF</w:t>
            </w:r>
          </w:p>
        </w:tc>
        <w:tc>
          <w:tcPr>
            <w:tcW w:w="1559" w:type="dxa"/>
            <w:hideMark/>
          </w:tcPr>
          <w:p w14:paraId="11D0A435"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49.92</w:t>
            </w:r>
          </w:p>
        </w:tc>
        <w:tc>
          <w:tcPr>
            <w:tcW w:w="1276" w:type="dxa"/>
            <w:hideMark/>
          </w:tcPr>
          <w:p w14:paraId="0C3836C9"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67.39</w:t>
            </w:r>
          </w:p>
        </w:tc>
        <w:tc>
          <w:tcPr>
            <w:tcW w:w="1843" w:type="dxa"/>
            <w:hideMark/>
          </w:tcPr>
          <w:p w14:paraId="639A72F7" w14:textId="77777777" w:rsidR="00212D81" w:rsidRPr="00CB1074" w:rsidRDefault="00212D81" w:rsidP="00C64B70">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117.31</w:t>
            </w:r>
          </w:p>
        </w:tc>
        <w:tc>
          <w:tcPr>
            <w:tcW w:w="1134" w:type="dxa"/>
            <w:noWrap/>
            <w:hideMark/>
          </w:tcPr>
          <w:p w14:paraId="3739658B"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22.5</w:t>
            </w:r>
          </w:p>
        </w:tc>
        <w:tc>
          <w:tcPr>
            <w:tcW w:w="1417" w:type="dxa"/>
            <w:noWrap/>
            <w:hideMark/>
          </w:tcPr>
          <w:p w14:paraId="2FF949FB"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132.14</w:t>
            </w:r>
          </w:p>
        </w:tc>
        <w:tc>
          <w:tcPr>
            <w:tcW w:w="1276" w:type="dxa"/>
            <w:noWrap/>
            <w:hideMark/>
          </w:tcPr>
          <w:p w14:paraId="0997FCC7"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53.48</w:t>
            </w:r>
          </w:p>
        </w:tc>
        <w:tc>
          <w:tcPr>
            <w:tcW w:w="1417" w:type="dxa"/>
            <w:hideMark/>
          </w:tcPr>
          <w:p w14:paraId="26C9028F"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4"/>
                <w:kern w:val="0"/>
                <w:sz w:val="20"/>
                <w:szCs w:val="20"/>
                <w:lang w:val="en-US" w:eastAsia="en-IN" w:bidi="bn-IN"/>
                <w14:ligatures w14:val="none"/>
              </w:rPr>
              <w:t>7.75</w:t>
            </w:r>
          </w:p>
        </w:tc>
        <w:tc>
          <w:tcPr>
            <w:tcW w:w="1479" w:type="dxa"/>
            <w:hideMark/>
          </w:tcPr>
          <w:p w14:paraId="0873FE7F"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358.12</w:t>
            </w:r>
          </w:p>
        </w:tc>
      </w:tr>
      <w:tr w:rsidR="00CB1074" w:rsidRPr="00CB1074" w14:paraId="32FF9284" w14:textId="77777777" w:rsidTr="00C64B70">
        <w:trPr>
          <w:trHeight w:val="134"/>
          <w:jc w:val="center"/>
        </w:trPr>
        <w:tc>
          <w:tcPr>
            <w:tcW w:w="0" w:type="auto"/>
            <w:hideMark/>
          </w:tcPr>
          <w:p w14:paraId="71D7E349" w14:textId="77777777" w:rsidR="00212D81" w:rsidRPr="00CB1074" w:rsidRDefault="00212D81"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T3</w:t>
            </w:r>
          </w:p>
        </w:tc>
        <w:tc>
          <w:tcPr>
            <w:tcW w:w="2522" w:type="dxa"/>
            <w:hideMark/>
          </w:tcPr>
          <w:p w14:paraId="02374BA1" w14:textId="77777777" w:rsidR="00212D81" w:rsidRPr="00CB1074" w:rsidRDefault="00212D81" w:rsidP="00180B16">
            <w:pP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kern w:val="0"/>
                <w:sz w:val="20"/>
                <w:szCs w:val="20"/>
                <w:lang w:val="en-US" w:eastAsia="en-IN" w:bidi="bn-IN"/>
                <w14:ligatures w14:val="none"/>
              </w:rPr>
              <w:t>75% RDF + FYM</w:t>
            </w:r>
          </w:p>
        </w:tc>
        <w:tc>
          <w:tcPr>
            <w:tcW w:w="1559" w:type="dxa"/>
            <w:hideMark/>
          </w:tcPr>
          <w:p w14:paraId="1E5D0661"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47.2</w:t>
            </w:r>
          </w:p>
        </w:tc>
        <w:tc>
          <w:tcPr>
            <w:tcW w:w="1276" w:type="dxa"/>
            <w:hideMark/>
          </w:tcPr>
          <w:p w14:paraId="71CA7521"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63.72</w:t>
            </w:r>
          </w:p>
        </w:tc>
        <w:tc>
          <w:tcPr>
            <w:tcW w:w="1843" w:type="dxa"/>
            <w:hideMark/>
          </w:tcPr>
          <w:p w14:paraId="7EFC652D" w14:textId="77777777" w:rsidR="00212D81" w:rsidRPr="00CB1074" w:rsidRDefault="00212D81" w:rsidP="00C64B70">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110.92</w:t>
            </w:r>
          </w:p>
        </w:tc>
        <w:tc>
          <w:tcPr>
            <w:tcW w:w="1134" w:type="dxa"/>
            <w:noWrap/>
            <w:hideMark/>
          </w:tcPr>
          <w:p w14:paraId="33C268A8"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23.48</w:t>
            </w:r>
          </w:p>
        </w:tc>
        <w:tc>
          <w:tcPr>
            <w:tcW w:w="1417" w:type="dxa"/>
            <w:noWrap/>
            <w:hideMark/>
          </w:tcPr>
          <w:p w14:paraId="4435D1DE"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115.55</w:t>
            </w:r>
          </w:p>
        </w:tc>
        <w:tc>
          <w:tcPr>
            <w:tcW w:w="1276" w:type="dxa"/>
            <w:noWrap/>
            <w:hideMark/>
          </w:tcPr>
          <w:p w14:paraId="5FC10D82"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50.37</w:t>
            </w:r>
          </w:p>
        </w:tc>
        <w:tc>
          <w:tcPr>
            <w:tcW w:w="1417" w:type="dxa"/>
            <w:hideMark/>
          </w:tcPr>
          <w:p w14:paraId="0C302898"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4"/>
                <w:kern w:val="0"/>
                <w:sz w:val="20"/>
                <w:szCs w:val="20"/>
                <w:lang w:val="en-US" w:eastAsia="en-IN" w:bidi="bn-IN"/>
                <w14:ligatures w14:val="none"/>
              </w:rPr>
              <w:t>7.78</w:t>
            </w:r>
          </w:p>
        </w:tc>
        <w:tc>
          <w:tcPr>
            <w:tcW w:w="1479" w:type="dxa"/>
            <w:hideMark/>
          </w:tcPr>
          <w:p w14:paraId="2E920611"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345.56</w:t>
            </w:r>
          </w:p>
        </w:tc>
      </w:tr>
      <w:tr w:rsidR="00CB1074" w:rsidRPr="00CB1074" w14:paraId="621AECA5" w14:textId="77777777" w:rsidTr="00C64B70">
        <w:trPr>
          <w:trHeight w:val="220"/>
          <w:jc w:val="center"/>
        </w:trPr>
        <w:tc>
          <w:tcPr>
            <w:tcW w:w="0" w:type="auto"/>
            <w:hideMark/>
          </w:tcPr>
          <w:p w14:paraId="11A4B1B7" w14:textId="77777777" w:rsidR="00212D81" w:rsidRPr="00CB1074" w:rsidRDefault="00212D81"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T4</w:t>
            </w:r>
          </w:p>
        </w:tc>
        <w:tc>
          <w:tcPr>
            <w:tcW w:w="2522" w:type="dxa"/>
            <w:hideMark/>
          </w:tcPr>
          <w:p w14:paraId="76427233" w14:textId="77777777" w:rsidR="00212D81" w:rsidRPr="00CB1074" w:rsidRDefault="00212D81" w:rsidP="00180B16">
            <w:pP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kern w:val="0"/>
                <w:sz w:val="20"/>
                <w:szCs w:val="20"/>
                <w:lang w:val="en-US" w:eastAsia="en-IN" w:bidi="bn-IN"/>
                <w14:ligatures w14:val="none"/>
              </w:rPr>
              <w:t>75% RDF + VC</w:t>
            </w:r>
          </w:p>
        </w:tc>
        <w:tc>
          <w:tcPr>
            <w:tcW w:w="1559" w:type="dxa"/>
            <w:hideMark/>
          </w:tcPr>
          <w:p w14:paraId="6E23FB9F"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50.28</w:t>
            </w:r>
          </w:p>
        </w:tc>
        <w:tc>
          <w:tcPr>
            <w:tcW w:w="1276" w:type="dxa"/>
            <w:hideMark/>
          </w:tcPr>
          <w:p w14:paraId="7578EE95"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67.87</w:t>
            </w:r>
          </w:p>
        </w:tc>
        <w:tc>
          <w:tcPr>
            <w:tcW w:w="1843" w:type="dxa"/>
            <w:hideMark/>
          </w:tcPr>
          <w:p w14:paraId="3B65B2A8" w14:textId="77777777" w:rsidR="00212D81" w:rsidRPr="00CB1074" w:rsidRDefault="00212D81" w:rsidP="00C64B70">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118.15</w:t>
            </w:r>
          </w:p>
        </w:tc>
        <w:tc>
          <w:tcPr>
            <w:tcW w:w="1134" w:type="dxa"/>
            <w:noWrap/>
            <w:hideMark/>
          </w:tcPr>
          <w:p w14:paraId="4783997E"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24.17</w:t>
            </w:r>
          </w:p>
        </w:tc>
        <w:tc>
          <w:tcPr>
            <w:tcW w:w="1417" w:type="dxa"/>
            <w:noWrap/>
            <w:hideMark/>
          </w:tcPr>
          <w:p w14:paraId="1EA45509"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117.77</w:t>
            </w:r>
          </w:p>
        </w:tc>
        <w:tc>
          <w:tcPr>
            <w:tcW w:w="1276" w:type="dxa"/>
            <w:noWrap/>
            <w:hideMark/>
          </w:tcPr>
          <w:p w14:paraId="215F0114"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52.75</w:t>
            </w:r>
          </w:p>
        </w:tc>
        <w:tc>
          <w:tcPr>
            <w:tcW w:w="1417" w:type="dxa"/>
            <w:hideMark/>
          </w:tcPr>
          <w:p w14:paraId="54B928B1"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4"/>
                <w:kern w:val="0"/>
                <w:sz w:val="20"/>
                <w:szCs w:val="20"/>
                <w:lang w:val="en-US" w:eastAsia="en-IN" w:bidi="bn-IN"/>
                <w14:ligatures w14:val="none"/>
              </w:rPr>
              <w:t>8.29</w:t>
            </w:r>
          </w:p>
        </w:tc>
        <w:tc>
          <w:tcPr>
            <w:tcW w:w="1479" w:type="dxa"/>
            <w:hideMark/>
          </w:tcPr>
          <w:p w14:paraId="5E5AF2A1"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405.27</w:t>
            </w:r>
          </w:p>
        </w:tc>
      </w:tr>
      <w:tr w:rsidR="00CB1074" w:rsidRPr="00CB1074" w14:paraId="44EB149D" w14:textId="77777777" w:rsidTr="00C64B70">
        <w:trPr>
          <w:trHeight w:val="265"/>
          <w:jc w:val="center"/>
        </w:trPr>
        <w:tc>
          <w:tcPr>
            <w:tcW w:w="0" w:type="auto"/>
            <w:hideMark/>
          </w:tcPr>
          <w:p w14:paraId="3DF54DD5" w14:textId="77777777" w:rsidR="00212D81" w:rsidRPr="00CB1074" w:rsidRDefault="00212D81"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T5</w:t>
            </w:r>
          </w:p>
        </w:tc>
        <w:tc>
          <w:tcPr>
            <w:tcW w:w="2522" w:type="dxa"/>
            <w:hideMark/>
          </w:tcPr>
          <w:p w14:paraId="06B7C0B2" w14:textId="77777777" w:rsidR="00212D81" w:rsidRPr="00CB1074" w:rsidRDefault="00212D81" w:rsidP="00180B16">
            <w:pP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kern w:val="0"/>
                <w:sz w:val="20"/>
                <w:szCs w:val="20"/>
                <w:lang w:val="en-US" w:eastAsia="en-IN" w:bidi="bn-IN"/>
                <w14:ligatures w14:val="none"/>
              </w:rPr>
              <w:t>75% RDF + FYM + VC</w:t>
            </w:r>
          </w:p>
        </w:tc>
        <w:tc>
          <w:tcPr>
            <w:tcW w:w="1559" w:type="dxa"/>
            <w:hideMark/>
          </w:tcPr>
          <w:p w14:paraId="526817BF"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53.27</w:t>
            </w:r>
          </w:p>
        </w:tc>
        <w:tc>
          <w:tcPr>
            <w:tcW w:w="1276" w:type="dxa"/>
            <w:hideMark/>
          </w:tcPr>
          <w:p w14:paraId="7E63E53B"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71.91</w:t>
            </w:r>
          </w:p>
        </w:tc>
        <w:tc>
          <w:tcPr>
            <w:tcW w:w="1843" w:type="dxa"/>
            <w:hideMark/>
          </w:tcPr>
          <w:p w14:paraId="595E0962" w14:textId="77777777" w:rsidR="00212D81" w:rsidRPr="00CB1074" w:rsidRDefault="00212D81" w:rsidP="00C64B70">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125.18</w:t>
            </w:r>
          </w:p>
        </w:tc>
        <w:tc>
          <w:tcPr>
            <w:tcW w:w="1134" w:type="dxa"/>
            <w:noWrap/>
            <w:hideMark/>
          </w:tcPr>
          <w:p w14:paraId="079AE5AC"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25.75</w:t>
            </w:r>
          </w:p>
        </w:tc>
        <w:tc>
          <w:tcPr>
            <w:tcW w:w="1417" w:type="dxa"/>
            <w:noWrap/>
            <w:hideMark/>
          </w:tcPr>
          <w:p w14:paraId="5C69AEA1"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120.65</w:t>
            </w:r>
          </w:p>
        </w:tc>
        <w:tc>
          <w:tcPr>
            <w:tcW w:w="1276" w:type="dxa"/>
            <w:noWrap/>
            <w:hideMark/>
          </w:tcPr>
          <w:p w14:paraId="5D5D4AB3"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55.65</w:t>
            </w:r>
          </w:p>
        </w:tc>
        <w:tc>
          <w:tcPr>
            <w:tcW w:w="1417" w:type="dxa"/>
            <w:hideMark/>
          </w:tcPr>
          <w:p w14:paraId="5F07AAAA"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4"/>
                <w:kern w:val="0"/>
                <w:sz w:val="20"/>
                <w:szCs w:val="20"/>
                <w:lang w:val="en-US" w:eastAsia="en-IN" w:bidi="bn-IN"/>
                <w14:ligatures w14:val="none"/>
              </w:rPr>
              <w:t>8.56</w:t>
            </w:r>
          </w:p>
        </w:tc>
        <w:tc>
          <w:tcPr>
            <w:tcW w:w="1479" w:type="dxa"/>
            <w:hideMark/>
          </w:tcPr>
          <w:p w14:paraId="442B1C57"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415.52</w:t>
            </w:r>
          </w:p>
        </w:tc>
      </w:tr>
      <w:tr w:rsidR="00CB1074" w:rsidRPr="00CB1074" w14:paraId="32AE3CB8" w14:textId="77777777" w:rsidTr="00C64B70">
        <w:trPr>
          <w:trHeight w:val="269"/>
          <w:jc w:val="center"/>
        </w:trPr>
        <w:tc>
          <w:tcPr>
            <w:tcW w:w="0" w:type="auto"/>
            <w:hideMark/>
          </w:tcPr>
          <w:p w14:paraId="0982B12B" w14:textId="77777777" w:rsidR="00212D81" w:rsidRPr="00CB1074" w:rsidRDefault="00212D81"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T6</w:t>
            </w:r>
          </w:p>
        </w:tc>
        <w:tc>
          <w:tcPr>
            <w:tcW w:w="2522" w:type="dxa"/>
            <w:hideMark/>
          </w:tcPr>
          <w:p w14:paraId="75D361D6" w14:textId="77777777" w:rsidR="00212D81" w:rsidRPr="00CB1074" w:rsidRDefault="00212D81" w:rsidP="00180B16">
            <w:pP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kern w:val="0"/>
                <w:sz w:val="20"/>
                <w:szCs w:val="20"/>
                <w:lang w:val="en-US" w:eastAsia="en-IN" w:bidi="bn-IN"/>
                <w14:ligatures w14:val="none"/>
              </w:rPr>
              <w:t>50% RDF + FYM</w:t>
            </w:r>
          </w:p>
        </w:tc>
        <w:tc>
          <w:tcPr>
            <w:tcW w:w="1559" w:type="dxa"/>
            <w:hideMark/>
          </w:tcPr>
          <w:p w14:paraId="495D36D1"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38.15</w:t>
            </w:r>
          </w:p>
        </w:tc>
        <w:tc>
          <w:tcPr>
            <w:tcW w:w="1276" w:type="dxa"/>
            <w:hideMark/>
          </w:tcPr>
          <w:p w14:paraId="180CD54E"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51.5</w:t>
            </w:r>
          </w:p>
        </w:tc>
        <w:tc>
          <w:tcPr>
            <w:tcW w:w="1843" w:type="dxa"/>
            <w:hideMark/>
          </w:tcPr>
          <w:p w14:paraId="3F5FE1F6" w14:textId="77777777" w:rsidR="00212D81" w:rsidRPr="00CB1074" w:rsidRDefault="00212D81" w:rsidP="00C64B70">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89.65</w:t>
            </w:r>
          </w:p>
        </w:tc>
        <w:tc>
          <w:tcPr>
            <w:tcW w:w="1134" w:type="dxa"/>
            <w:noWrap/>
            <w:hideMark/>
          </w:tcPr>
          <w:p w14:paraId="5C6C5EED"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20.14</w:t>
            </w:r>
          </w:p>
        </w:tc>
        <w:tc>
          <w:tcPr>
            <w:tcW w:w="1417" w:type="dxa"/>
            <w:noWrap/>
            <w:hideMark/>
          </w:tcPr>
          <w:p w14:paraId="44828BA8"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112.75</w:t>
            </w:r>
          </w:p>
        </w:tc>
        <w:tc>
          <w:tcPr>
            <w:tcW w:w="1276" w:type="dxa"/>
            <w:noWrap/>
            <w:hideMark/>
          </w:tcPr>
          <w:p w14:paraId="5F34728A"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47.4</w:t>
            </w:r>
          </w:p>
        </w:tc>
        <w:tc>
          <w:tcPr>
            <w:tcW w:w="1417" w:type="dxa"/>
            <w:hideMark/>
          </w:tcPr>
          <w:p w14:paraId="7A1AEF0C"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4"/>
                <w:kern w:val="0"/>
                <w:sz w:val="20"/>
                <w:szCs w:val="20"/>
                <w:lang w:val="en-US" w:eastAsia="en-IN" w:bidi="bn-IN"/>
                <w14:ligatures w14:val="none"/>
              </w:rPr>
              <w:t>6.97</w:t>
            </w:r>
          </w:p>
        </w:tc>
        <w:tc>
          <w:tcPr>
            <w:tcW w:w="1479" w:type="dxa"/>
            <w:hideMark/>
          </w:tcPr>
          <w:p w14:paraId="7651942B"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312.22</w:t>
            </w:r>
          </w:p>
        </w:tc>
      </w:tr>
      <w:tr w:rsidR="00CB1074" w:rsidRPr="00CB1074" w14:paraId="4CA2288F" w14:textId="77777777" w:rsidTr="00C64B70">
        <w:trPr>
          <w:trHeight w:val="281"/>
          <w:jc w:val="center"/>
        </w:trPr>
        <w:tc>
          <w:tcPr>
            <w:tcW w:w="0" w:type="auto"/>
            <w:hideMark/>
          </w:tcPr>
          <w:p w14:paraId="615C2580" w14:textId="77777777" w:rsidR="00212D81" w:rsidRPr="00CB1074" w:rsidRDefault="00212D81"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T7</w:t>
            </w:r>
          </w:p>
        </w:tc>
        <w:tc>
          <w:tcPr>
            <w:tcW w:w="2522" w:type="dxa"/>
            <w:hideMark/>
          </w:tcPr>
          <w:p w14:paraId="2717845B" w14:textId="77777777" w:rsidR="00212D81" w:rsidRPr="00CB1074" w:rsidRDefault="00212D81" w:rsidP="00180B16">
            <w:pP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kern w:val="0"/>
                <w:sz w:val="20"/>
                <w:szCs w:val="20"/>
                <w:lang w:val="en-US" w:eastAsia="en-IN" w:bidi="bn-IN"/>
                <w14:ligatures w14:val="none"/>
              </w:rPr>
              <w:t>50% RDF + VC</w:t>
            </w:r>
          </w:p>
        </w:tc>
        <w:tc>
          <w:tcPr>
            <w:tcW w:w="1559" w:type="dxa"/>
            <w:hideMark/>
          </w:tcPr>
          <w:p w14:paraId="4C3D5D44"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41.35</w:t>
            </w:r>
          </w:p>
        </w:tc>
        <w:tc>
          <w:tcPr>
            <w:tcW w:w="1276" w:type="dxa"/>
            <w:hideMark/>
          </w:tcPr>
          <w:p w14:paraId="692FDB1C"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55.82</w:t>
            </w:r>
          </w:p>
        </w:tc>
        <w:tc>
          <w:tcPr>
            <w:tcW w:w="1843" w:type="dxa"/>
            <w:hideMark/>
          </w:tcPr>
          <w:p w14:paraId="6BF5A01B" w14:textId="77777777" w:rsidR="00212D81" w:rsidRPr="00CB1074" w:rsidRDefault="00212D81" w:rsidP="00C64B70">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97.17</w:t>
            </w:r>
          </w:p>
        </w:tc>
        <w:tc>
          <w:tcPr>
            <w:tcW w:w="1134" w:type="dxa"/>
            <w:noWrap/>
            <w:hideMark/>
          </w:tcPr>
          <w:p w14:paraId="490C0AF8"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21.57</w:t>
            </w:r>
          </w:p>
        </w:tc>
        <w:tc>
          <w:tcPr>
            <w:tcW w:w="1417" w:type="dxa"/>
            <w:noWrap/>
            <w:hideMark/>
          </w:tcPr>
          <w:p w14:paraId="6E0D99F1"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114.28</w:t>
            </w:r>
          </w:p>
        </w:tc>
        <w:tc>
          <w:tcPr>
            <w:tcW w:w="1276" w:type="dxa"/>
            <w:noWrap/>
            <w:hideMark/>
          </w:tcPr>
          <w:p w14:paraId="1AD7A831"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49.22</w:t>
            </w:r>
          </w:p>
        </w:tc>
        <w:tc>
          <w:tcPr>
            <w:tcW w:w="1417" w:type="dxa"/>
            <w:hideMark/>
          </w:tcPr>
          <w:p w14:paraId="5E5C1A2B"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4"/>
                <w:kern w:val="0"/>
                <w:sz w:val="20"/>
                <w:szCs w:val="20"/>
                <w:lang w:val="en-US" w:eastAsia="en-IN" w:bidi="bn-IN"/>
                <w14:ligatures w14:val="none"/>
              </w:rPr>
              <w:t>7.25</w:t>
            </w:r>
          </w:p>
        </w:tc>
        <w:tc>
          <w:tcPr>
            <w:tcW w:w="1479" w:type="dxa"/>
            <w:hideMark/>
          </w:tcPr>
          <w:p w14:paraId="0E64D092"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354.32</w:t>
            </w:r>
          </w:p>
        </w:tc>
      </w:tr>
      <w:tr w:rsidR="00CB1074" w:rsidRPr="00CB1074" w14:paraId="06F10DB8" w14:textId="77777777" w:rsidTr="00C64B70">
        <w:trPr>
          <w:trHeight w:val="277"/>
          <w:jc w:val="center"/>
        </w:trPr>
        <w:tc>
          <w:tcPr>
            <w:tcW w:w="0" w:type="auto"/>
            <w:hideMark/>
          </w:tcPr>
          <w:p w14:paraId="03FAE6A5" w14:textId="77777777" w:rsidR="00212D81" w:rsidRPr="00CB1074" w:rsidRDefault="00212D81" w:rsidP="00180B16">
            <w:pPr>
              <w:rPr>
                <w:rFonts w:ascii="Times New Roman" w:eastAsia="Times New Roman" w:hAnsi="Times New Roman" w:cs="Times New Roman"/>
                <w:b/>
                <w:bCs/>
                <w:color w:val="000000" w:themeColor="text1"/>
                <w:kern w:val="0"/>
                <w:sz w:val="20"/>
                <w:szCs w:val="20"/>
                <w:lang w:eastAsia="en-IN" w:bidi="bn-IN"/>
                <w14:ligatures w14:val="none"/>
              </w:rPr>
            </w:pPr>
            <w:r w:rsidRPr="00CB1074">
              <w:rPr>
                <w:rFonts w:ascii="Times New Roman" w:eastAsia="Times New Roman" w:hAnsi="Times New Roman" w:cs="Times New Roman"/>
                <w:b/>
                <w:bCs/>
                <w:color w:val="000000" w:themeColor="text1"/>
                <w:kern w:val="0"/>
                <w:sz w:val="20"/>
                <w:szCs w:val="20"/>
                <w:lang w:val="en-US" w:eastAsia="en-IN" w:bidi="bn-IN"/>
                <w14:ligatures w14:val="none"/>
              </w:rPr>
              <w:t>T8</w:t>
            </w:r>
          </w:p>
        </w:tc>
        <w:tc>
          <w:tcPr>
            <w:tcW w:w="2522" w:type="dxa"/>
            <w:hideMark/>
          </w:tcPr>
          <w:p w14:paraId="4B6F029C" w14:textId="77777777" w:rsidR="00212D81" w:rsidRPr="00CB1074" w:rsidRDefault="00212D81" w:rsidP="00180B16">
            <w:pP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kern w:val="0"/>
                <w:sz w:val="20"/>
                <w:szCs w:val="20"/>
                <w:lang w:val="en-US" w:eastAsia="en-IN" w:bidi="bn-IN"/>
                <w14:ligatures w14:val="none"/>
              </w:rPr>
              <w:t>50% RDF + FYM + VC</w:t>
            </w:r>
          </w:p>
        </w:tc>
        <w:tc>
          <w:tcPr>
            <w:tcW w:w="1559" w:type="dxa"/>
            <w:hideMark/>
          </w:tcPr>
          <w:p w14:paraId="7CC3FD20"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44.16</w:t>
            </w:r>
          </w:p>
        </w:tc>
        <w:tc>
          <w:tcPr>
            <w:tcW w:w="1276" w:type="dxa"/>
            <w:hideMark/>
          </w:tcPr>
          <w:p w14:paraId="05D2A865"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59.61</w:t>
            </w:r>
          </w:p>
        </w:tc>
        <w:tc>
          <w:tcPr>
            <w:tcW w:w="1843" w:type="dxa"/>
            <w:hideMark/>
          </w:tcPr>
          <w:p w14:paraId="7D92D03A" w14:textId="77777777" w:rsidR="00212D81" w:rsidRPr="00CB1074" w:rsidRDefault="00212D81" w:rsidP="00C64B70">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103.77</w:t>
            </w:r>
          </w:p>
        </w:tc>
        <w:tc>
          <w:tcPr>
            <w:tcW w:w="1134" w:type="dxa"/>
            <w:noWrap/>
            <w:hideMark/>
          </w:tcPr>
          <w:p w14:paraId="044B415A"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22.75</w:t>
            </w:r>
          </w:p>
        </w:tc>
        <w:tc>
          <w:tcPr>
            <w:tcW w:w="1417" w:type="dxa"/>
            <w:noWrap/>
            <w:hideMark/>
          </w:tcPr>
          <w:p w14:paraId="5616CBF9"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117.25</w:t>
            </w:r>
          </w:p>
        </w:tc>
        <w:tc>
          <w:tcPr>
            <w:tcW w:w="1276" w:type="dxa"/>
            <w:noWrap/>
            <w:hideMark/>
          </w:tcPr>
          <w:p w14:paraId="439BE4BA"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52.72</w:t>
            </w:r>
          </w:p>
        </w:tc>
        <w:tc>
          <w:tcPr>
            <w:tcW w:w="1417" w:type="dxa"/>
            <w:hideMark/>
          </w:tcPr>
          <w:p w14:paraId="4EA2822B"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4"/>
                <w:kern w:val="0"/>
                <w:sz w:val="20"/>
                <w:szCs w:val="20"/>
                <w:lang w:val="en-US" w:eastAsia="en-IN" w:bidi="bn-IN"/>
                <w14:ligatures w14:val="none"/>
              </w:rPr>
              <w:t>7.58</w:t>
            </w:r>
          </w:p>
        </w:tc>
        <w:tc>
          <w:tcPr>
            <w:tcW w:w="1479" w:type="dxa"/>
            <w:hideMark/>
          </w:tcPr>
          <w:p w14:paraId="4B689A37"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397.46</w:t>
            </w:r>
          </w:p>
        </w:tc>
      </w:tr>
      <w:tr w:rsidR="00C64B70" w:rsidRPr="00CB1074" w14:paraId="7B816633" w14:textId="77777777" w:rsidTr="00C64B70">
        <w:trPr>
          <w:trHeight w:val="235"/>
          <w:jc w:val="center"/>
        </w:trPr>
        <w:tc>
          <w:tcPr>
            <w:tcW w:w="0" w:type="auto"/>
            <w:hideMark/>
          </w:tcPr>
          <w:p w14:paraId="68A8083C" w14:textId="77777777" w:rsidR="00212D81" w:rsidRPr="00CB1074" w:rsidRDefault="00212D81" w:rsidP="00180B16">
            <w:pP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kern w:val="0"/>
                <w:sz w:val="20"/>
                <w:szCs w:val="20"/>
                <w:lang w:val="en-US" w:eastAsia="en-IN" w:bidi="bn-IN"/>
                <w14:ligatures w14:val="none"/>
              </w:rPr>
              <w:t> </w:t>
            </w:r>
          </w:p>
        </w:tc>
        <w:tc>
          <w:tcPr>
            <w:tcW w:w="2522" w:type="dxa"/>
            <w:hideMark/>
          </w:tcPr>
          <w:p w14:paraId="1150CF13" w14:textId="72CD3A1C" w:rsidR="00212D81" w:rsidRPr="00CB1074" w:rsidRDefault="00212D81" w:rsidP="00180B16">
            <w:pP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CD</w:t>
            </w:r>
            <w:r w:rsidR="00180B16" w:rsidRPr="00CB1074">
              <w:rPr>
                <w:rFonts w:ascii="Times New Roman" w:eastAsia="Times New Roman" w:hAnsi="Times New Roman" w:cs="Times New Roman"/>
                <w:color w:val="000000" w:themeColor="text1"/>
                <w:spacing w:val="-2"/>
                <w:kern w:val="0"/>
                <w:sz w:val="20"/>
                <w:szCs w:val="20"/>
                <w:lang w:val="en-US" w:eastAsia="en-IN" w:bidi="bn-IN"/>
                <w14:ligatures w14:val="none"/>
              </w:rPr>
              <w:t xml:space="preserve"> </w:t>
            </w:r>
            <w:r w:rsidRPr="00CB1074">
              <w:rPr>
                <w:rFonts w:ascii="Times New Roman" w:eastAsia="Times New Roman" w:hAnsi="Times New Roman" w:cs="Times New Roman"/>
                <w:color w:val="000000" w:themeColor="text1"/>
                <w:spacing w:val="-2"/>
                <w:kern w:val="0"/>
                <w:sz w:val="20"/>
                <w:szCs w:val="20"/>
                <w:lang w:val="en-US" w:eastAsia="en-IN" w:bidi="bn-IN"/>
                <w14:ligatures w14:val="none"/>
              </w:rPr>
              <w:t>(5%)</w:t>
            </w:r>
          </w:p>
        </w:tc>
        <w:tc>
          <w:tcPr>
            <w:tcW w:w="1559" w:type="dxa"/>
            <w:hideMark/>
          </w:tcPr>
          <w:p w14:paraId="6424C73E"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1.942</w:t>
            </w:r>
          </w:p>
        </w:tc>
        <w:tc>
          <w:tcPr>
            <w:tcW w:w="1276" w:type="dxa"/>
            <w:hideMark/>
          </w:tcPr>
          <w:p w14:paraId="71FC9054"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3.567</w:t>
            </w:r>
          </w:p>
        </w:tc>
        <w:tc>
          <w:tcPr>
            <w:tcW w:w="1843" w:type="dxa"/>
            <w:hideMark/>
          </w:tcPr>
          <w:p w14:paraId="0139DB8F" w14:textId="00D81B97" w:rsidR="00212D81" w:rsidRPr="00CB1074" w:rsidRDefault="00180B16" w:rsidP="00C64B70">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kern w:val="0"/>
                <w:sz w:val="20"/>
                <w:szCs w:val="20"/>
                <w:lang w:eastAsia="en-IN" w:bidi="bn-IN"/>
                <w14:ligatures w14:val="none"/>
              </w:rPr>
              <w:t>5.14</w:t>
            </w:r>
          </w:p>
        </w:tc>
        <w:tc>
          <w:tcPr>
            <w:tcW w:w="1134" w:type="dxa"/>
            <w:noWrap/>
            <w:hideMark/>
          </w:tcPr>
          <w:p w14:paraId="23A8A5F0"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1.107</w:t>
            </w:r>
          </w:p>
        </w:tc>
        <w:tc>
          <w:tcPr>
            <w:tcW w:w="1417" w:type="dxa"/>
            <w:noWrap/>
            <w:hideMark/>
          </w:tcPr>
          <w:p w14:paraId="17F2A961"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6.219</w:t>
            </w:r>
          </w:p>
        </w:tc>
        <w:tc>
          <w:tcPr>
            <w:tcW w:w="1276" w:type="dxa"/>
            <w:noWrap/>
            <w:hideMark/>
          </w:tcPr>
          <w:p w14:paraId="5358AE43"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1.681</w:t>
            </w:r>
          </w:p>
        </w:tc>
        <w:tc>
          <w:tcPr>
            <w:tcW w:w="1417" w:type="dxa"/>
            <w:hideMark/>
          </w:tcPr>
          <w:p w14:paraId="0C22357E"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4"/>
                <w:kern w:val="0"/>
                <w:sz w:val="20"/>
                <w:szCs w:val="20"/>
                <w:lang w:val="en-US" w:eastAsia="en-IN" w:bidi="bn-IN"/>
                <w14:ligatures w14:val="none"/>
              </w:rPr>
              <w:t>0.376</w:t>
            </w:r>
          </w:p>
        </w:tc>
        <w:tc>
          <w:tcPr>
            <w:tcW w:w="1479" w:type="dxa"/>
            <w:hideMark/>
          </w:tcPr>
          <w:p w14:paraId="176AE935" w14:textId="77777777" w:rsidR="00212D81" w:rsidRPr="00CB1074" w:rsidRDefault="00212D81" w:rsidP="00180B16">
            <w:pPr>
              <w:jc w:val="center"/>
              <w:rPr>
                <w:rFonts w:ascii="Times New Roman" w:eastAsia="Times New Roman" w:hAnsi="Times New Roman" w:cs="Times New Roman"/>
                <w:color w:val="000000" w:themeColor="text1"/>
                <w:kern w:val="0"/>
                <w:sz w:val="20"/>
                <w:szCs w:val="20"/>
                <w:lang w:eastAsia="en-IN" w:bidi="bn-IN"/>
                <w14:ligatures w14:val="none"/>
              </w:rPr>
            </w:pPr>
            <w:r w:rsidRPr="00CB1074">
              <w:rPr>
                <w:rFonts w:ascii="Times New Roman" w:eastAsia="Times New Roman" w:hAnsi="Times New Roman" w:cs="Times New Roman"/>
                <w:color w:val="000000" w:themeColor="text1"/>
                <w:spacing w:val="-2"/>
                <w:kern w:val="0"/>
                <w:sz w:val="20"/>
                <w:szCs w:val="20"/>
                <w:lang w:val="en-US" w:eastAsia="en-IN" w:bidi="bn-IN"/>
                <w14:ligatures w14:val="none"/>
              </w:rPr>
              <w:t>18.512</w:t>
            </w:r>
          </w:p>
        </w:tc>
      </w:tr>
    </w:tbl>
    <w:p w14:paraId="061983D3" w14:textId="77777777" w:rsidR="00212D81" w:rsidRPr="00CB1074" w:rsidRDefault="00212D81" w:rsidP="005C1CC8">
      <w:pPr>
        <w:spacing w:line="360" w:lineRule="auto"/>
        <w:jc w:val="both"/>
        <w:rPr>
          <w:rFonts w:ascii="Times New Roman" w:hAnsi="Times New Roman" w:cs="Times New Roman"/>
          <w:color w:val="000000" w:themeColor="text1"/>
          <w:sz w:val="24"/>
          <w:szCs w:val="24"/>
        </w:rPr>
      </w:pPr>
    </w:p>
    <w:p w14:paraId="0C3E39AF" w14:textId="77777777" w:rsidR="007464E3" w:rsidRPr="00CB1074" w:rsidRDefault="007464E3" w:rsidP="003718D5">
      <w:pPr>
        <w:spacing w:line="360" w:lineRule="auto"/>
        <w:jc w:val="both"/>
        <w:rPr>
          <w:rFonts w:ascii="Times New Roman" w:hAnsi="Times New Roman" w:cs="Times New Roman"/>
          <w:color w:val="000000" w:themeColor="text1"/>
          <w:sz w:val="24"/>
          <w:szCs w:val="24"/>
        </w:rPr>
      </w:pPr>
    </w:p>
    <w:sectPr w:rsidR="007464E3" w:rsidRPr="00CB1074" w:rsidSect="00212D81">
      <w:headerReference w:type="even" r:id="rId30"/>
      <w:headerReference w:type="default" r:id="rId31"/>
      <w:headerReference w:type="first" r:id="rId3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3D90F" w14:textId="77777777" w:rsidR="0043797D" w:rsidRDefault="0043797D" w:rsidP="00212D81">
      <w:pPr>
        <w:spacing w:after="0" w:line="240" w:lineRule="auto"/>
      </w:pPr>
      <w:r>
        <w:separator/>
      </w:r>
    </w:p>
  </w:endnote>
  <w:endnote w:type="continuationSeparator" w:id="0">
    <w:p w14:paraId="12918F3E" w14:textId="77777777" w:rsidR="0043797D" w:rsidRDefault="0043797D" w:rsidP="00212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D141B" w14:textId="77777777" w:rsidR="00892FE0" w:rsidRDefault="00892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E68AE" w14:textId="77777777" w:rsidR="00892FE0" w:rsidRDefault="00892F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6114D" w14:textId="77777777" w:rsidR="00892FE0" w:rsidRDefault="00892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168D4" w14:textId="77777777" w:rsidR="0043797D" w:rsidRDefault="0043797D" w:rsidP="00212D81">
      <w:pPr>
        <w:spacing w:after="0" w:line="240" w:lineRule="auto"/>
      </w:pPr>
      <w:r>
        <w:separator/>
      </w:r>
    </w:p>
  </w:footnote>
  <w:footnote w:type="continuationSeparator" w:id="0">
    <w:p w14:paraId="77F8B438" w14:textId="77777777" w:rsidR="0043797D" w:rsidRDefault="0043797D" w:rsidP="00212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BC313" w14:textId="2038DB53" w:rsidR="00892FE0" w:rsidRDefault="00892FE0">
    <w:pPr>
      <w:pStyle w:val="Header"/>
    </w:pPr>
    <w:r>
      <w:rPr>
        <w:noProof/>
      </w:rPr>
      <w:pict w14:anchorId="7B55A8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06342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9A7F4" w14:textId="34BA3C3B" w:rsidR="00892FE0" w:rsidRDefault="00892FE0">
    <w:pPr>
      <w:pStyle w:val="Header"/>
    </w:pPr>
    <w:r>
      <w:rPr>
        <w:noProof/>
      </w:rPr>
      <w:pict w14:anchorId="64AF50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06342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4ACC4" w14:textId="33827712" w:rsidR="00892FE0" w:rsidRDefault="00892FE0">
    <w:pPr>
      <w:pStyle w:val="Header"/>
    </w:pPr>
    <w:r>
      <w:rPr>
        <w:noProof/>
      </w:rPr>
      <w:pict w14:anchorId="1EB8D2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06342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BC3B3" w14:textId="45B31D89" w:rsidR="00892FE0" w:rsidRDefault="00892FE0">
    <w:pPr>
      <w:pStyle w:val="Header"/>
    </w:pPr>
    <w:r>
      <w:rPr>
        <w:noProof/>
      </w:rPr>
      <w:pict w14:anchorId="053E64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063425" o:spid="_x0000_s2053"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7C7F4" w14:textId="17B42112" w:rsidR="00212D81" w:rsidRDefault="00892FE0">
    <w:pPr>
      <w:pStyle w:val="Header"/>
    </w:pPr>
    <w:r>
      <w:rPr>
        <w:noProof/>
      </w:rPr>
      <w:pict w14:anchorId="12851C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063426" o:spid="_x0000_s2054"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8AE24" w14:textId="70E871D6" w:rsidR="00892FE0" w:rsidRDefault="00892FE0">
    <w:pPr>
      <w:pStyle w:val="Header"/>
    </w:pPr>
    <w:r>
      <w:rPr>
        <w:noProof/>
      </w:rPr>
      <w:pict w14:anchorId="5C9C3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063424" o:spid="_x0000_s2052"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064479"/>
    <w:multiLevelType w:val="hybridMultilevel"/>
    <w:tmpl w:val="03F88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2C1774"/>
    <w:multiLevelType w:val="multilevel"/>
    <w:tmpl w:val="F4AAC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CDE"/>
    <w:rsid w:val="00000261"/>
    <w:rsid w:val="00002AE6"/>
    <w:rsid w:val="00043BCC"/>
    <w:rsid w:val="00083193"/>
    <w:rsid w:val="00083B73"/>
    <w:rsid w:val="000B25F4"/>
    <w:rsid w:val="000D1E22"/>
    <w:rsid w:val="000D2EDA"/>
    <w:rsid w:val="00160575"/>
    <w:rsid w:val="00162D70"/>
    <w:rsid w:val="00180B16"/>
    <w:rsid w:val="001A5983"/>
    <w:rsid w:val="001B7ACE"/>
    <w:rsid w:val="00212D81"/>
    <w:rsid w:val="00220DDF"/>
    <w:rsid w:val="002225E9"/>
    <w:rsid w:val="00233DDE"/>
    <w:rsid w:val="002862F0"/>
    <w:rsid w:val="002A1961"/>
    <w:rsid w:val="002B0C52"/>
    <w:rsid w:val="002E7564"/>
    <w:rsid w:val="003341DB"/>
    <w:rsid w:val="003718D5"/>
    <w:rsid w:val="003F264A"/>
    <w:rsid w:val="00401371"/>
    <w:rsid w:val="004030A1"/>
    <w:rsid w:val="004233C0"/>
    <w:rsid w:val="0043797D"/>
    <w:rsid w:val="00447625"/>
    <w:rsid w:val="004806EE"/>
    <w:rsid w:val="004879D2"/>
    <w:rsid w:val="00495043"/>
    <w:rsid w:val="004A51E1"/>
    <w:rsid w:val="005112DB"/>
    <w:rsid w:val="00542219"/>
    <w:rsid w:val="005A4123"/>
    <w:rsid w:val="005B4585"/>
    <w:rsid w:val="005C1CC8"/>
    <w:rsid w:val="005F757C"/>
    <w:rsid w:val="006511AD"/>
    <w:rsid w:val="00657CE8"/>
    <w:rsid w:val="006B7B8B"/>
    <w:rsid w:val="00702DCF"/>
    <w:rsid w:val="007464E3"/>
    <w:rsid w:val="0074707D"/>
    <w:rsid w:val="007511CE"/>
    <w:rsid w:val="00764798"/>
    <w:rsid w:val="00767290"/>
    <w:rsid w:val="00780FC9"/>
    <w:rsid w:val="00795F93"/>
    <w:rsid w:val="007F6503"/>
    <w:rsid w:val="00815CEE"/>
    <w:rsid w:val="00885925"/>
    <w:rsid w:val="00892FE0"/>
    <w:rsid w:val="008E1B91"/>
    <w:rsid w:val="008E3875"/>
    <w:rsid w:val="009107F5"/>
    <w:rsid w:val="0094620F"/>
    <w:rsid w:val="009501CA"/>
    <w:rsid w:val="00971800"/>
    <w:rsid w:val="00974675"/>
    <w:rsid w:val="009C0A64"/>
    <w:rsid w:val="009C4CCB"/>
    <w:rsid w:val="009E1605"/>
    <w:rsid w:val="00A32D3D"/>
    <w:rsid w:val="00A45566"/>
    <w:rsid w:val="00A7496F"/>
    <w:rsid w:val="00AD3D8B"/>
    <w:rsid w:val="00AE261F"/>
    <w:rsid w:val="00AE48F2"/>
    <w:rsid w:val="00AE72CD"/>
    <w:rsid w:val="00AF4609"/>
    <w:rsid w:val="00B323CB"/>
    <w:rsid w:val="00B4029F"/>
    <w:rsid w:val="00B65535"/>
    <w:rsid w:val="00BF2CC2"/>
    <w:rsid w:val="00C51545"/>
    <w:rsid w:val="00C64B70"/>
    <w:rsid w:val="00C74CC2"/>
    <w:rsid w:val="00C96CA8"/>
    <w:rsid w:val="00CB1074"/>
    <w:rsid w:val="00CB2CDE"/>
    <w:rsid w:val="00CB5DB8"/>
    <w:rsid w:val="00D17A45"/>
    <w:rsid w:val="00D8791F"/>
    <w:rsid w:val="00DA5B39"/>
    <w:rsid w:val="00DF7636"/>
    <w:rsid w:val="00E1791E"/>
    <w:rsid w:val="00E17F55"/>
    <w:rsid w:val="00E6726F"/>
    <w:rsid w:val="00EE1DBF"/>
    <w:rsid w:val="00EE44BF"/>
    <w:rsid w:val="00F279F8"/>
    <w:rsid w:val="00F837DD"/>
    <w:rsid w:val="00F867C4"/>
    <w:rsid w:val="00FA04F5"/>
    <w:rsid w:val="00FA12BC"/>
    <w:rsid w:val="00FC7417"/>
    <w:rsid w:val="00FE70DF"/>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E7FDF86"/>
  <w15:chartTrackingRefBased/>
  <w15:docId w15:val="{78F91C57-4114-4351-98B3-1DAC7627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C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2C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2C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2C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2C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2C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C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C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C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C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2C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2C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2C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2C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2C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C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C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CDE"/>
    <w:rPr>
      <w:rFonts w:eastAsiaTheme="majorEastAsia" w:cstheme="majorBidi"/>
      <w:color w:val="272727" w:themeColor="text1" w:themeTint="D8"/>
    </w:rPr>
  </w:style>
  <w:style w:type="paragraph" w:styleId="Title">
    <w:name w:val="Title"/>
    <w:basedOn w:val="Normal"/>
    <w:next w:val="Normal"/>
    <w:link w:val="TitleChar"/>
    <w:uiPriority w:val="10"/>
    <w:qFormat/>
    <w:rsid w:val="00CB2C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C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C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C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CDE"/>
    <w:pPr>
      <w:spacing w:before="160"/>
      <w:jc w:val="center"/>
    </w:pPr>
    <w:rPr>
      <w:i/>
      <w:iCs/>
      <w:color w:val="404040" w:themeColor="text1" w:themeTint="BF"/>
    </w:rPr>
  </w:style>
  <w:style w:type="character" w:customStyle="1" w:styleId="QuoteChar">
    <w:name w:val="Quote Char"/>
    <w:basedOn w:val="DefaultParagraphFont"/>
    <w:link w:val="Quote"/>
    <w:uiPriority w:val="29"/>
    <w:rsid w:val="00CB2CDE"/>
    <w:rPr>
      <w:i/>
      <w:iCs/>
      <w:color w:val="404040" w:themeColor="text1" w:themeTint="BF"/>
    </w:rPr>
  </w:style>
  <w:style w:type="paragraph" w:styleId="ListParagraph">
    <w:name w:val="List Paragraph"/>
    <w:basedOn w:val="Normal"/>
    <w:uiPriority w:val="34"/>
    <w:qFormat/>
    <w:rsid w:val="00CB2CDE"/>
    <w:pPr>
      <w:ind w:left="720"/>
      <w:contextualSpacing/>
    </w:pPr>
  </w:style>
  <w:style w:type="character" w:styleId="IntenseEmphasis">
    <w:name w:val="Intense Emphasis"/>
    <w:basedOn w:val="DefaultParagraphFont"/>
    <w:uiPriority w:val="21"/>
    <w:qFormat/>
    <w:rsid w:val="00CB2CDE"/>
    <w:rPr>
      <w:i/>
      <w:iCs/>
      <w:color w:val="2F5496" w:themeColor="accent1" w:themeShade="BF"/>
    </w:rPr>
  </w:style>
  <w:style w:type="paragraph" w:styleId="IntenseQuote">
    <w:name w:val="Intense Quote"/>
    <w:basedOn w:val="Normal"/>
    <w:next w:val="Normal"/>
    <w:link w:val="IntenseQuoteChar"/>
    <w:uiPriority w:val="30"/>
    <w:qFormat/>
    <w:rsid w:val="00CB2C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2CDE"/>
    <w:rPr>
      <w:i/>
      <w:iCs/>
      <w:color w:val="2F5496" w:themeColor="accent1" w:themeShade="BF"/>
    </w:rPr>
  </w:style>
  <w:style w:type="character" w:styleId="IntenseReference">
    <w:name w:val="Intense Reference"/>
    <w:basedOn w:val="DefaultParagraphFont"/>
    <w:uiPriority w:val="32"/>
    <w:qFormat/>
    <w:rsid w:val="00CB2CDE"/>
    <w:rPr>
      <w:b/>
      <w:bCs/>
      <w:smallCaps/>
      <w:color w:val="2F5496" w:themeColor="accent1" w:themeShade="BF"/>
      <w:spacing w:val="5"/>
    </w:rPr>
  </w:style>
  <w:style w:type="table" w:styleId="TableGrid">
    <w:name w:val="Table Grid"/>
    <w:basedOn w:val="TableNormal"/>
    <w:uiPriority w:val="39"/>
    <w:rsid w:val="00746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3193"/>
    <w:rPr>
      <w:color w:val="0563C1" w:themeColor="hyperlink"/>
      <w:u w:val="single"/>
    </w:rPr>
  </w:style>
  <w:style w:type="character" w:styleId="UnresolvedMention">
    <w:name w:val="Unresolved Mention"/>
    <w:basedOn w:val="DefaultParagraphFont"/>
    <w:uiPriority w:val="99"/>
    <w:semiHidden/>
    <w:unhideWhenUsed/>
    <w:rsid w:val="00083193"/>
    <w:rPr>
      <w:color w:val="605E5C"/>
      <w:shd w:val="clear" w:color="auto" w:fill="E1DFDD"/>
    </w:rPr>
  </w:style>
  <w:style w:type="paragraph" w:styleId="Header">
    <w:name w:val="header"/>
    <w:basedOn w:val="Normal"/>
    <w:link w:val="HeaderChar"/>
    <w:uiPriority w:val="99"/>
    <w:unhideWhenUsed/>
    <w:rsid w:val="00212D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D81"/>
  </w:style>
  <w:style w:type="paragraph" w:styleId="Footer">
    <w:name w:val="footer"/>
    <w:basedOn w:val="Normal"/>
    <w:link w:val="FooterChar"/>
    <w:uiPriority w:val="99"/>
    <w:unhideWhenUsed/>
    <w:rsid w:val="00212D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D81"/>
  </w:style>
  <w:style w:type="paragraph" w:styleId="Caption">
    <w:name w:val="caption"/>
    <w:basedOn w:val="Normal"/>
    <w:next w:val="Normal"/>
    <w:uiPriority w:val="35"/>
    <w:unhideWhenUsed/>
    <w:qFormat/>
    <w:rsid w:val="0094620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65232">
      <w:bodyDiv w:val="1"/>
      <w:marLeft w:val="0"/>
      <w:marRight w:val="0"/>
      <w:marTop w:val="0"/>
      <w:marBottom w:val="0"/>
      <w:divBdr>
        <w:top w:val="none" w:sz="0" w:space="0" w:color="auto"/>
        <w:left w:val="none" w:sz="0" w:space="0" w:color="auto"/>
        <w:bottom w:val="none" w:sz="0" w:space="0" w:color="auto"/>
        <w:right w:val="none" w:sz="0" w:space="0" w:color="auto"/>
      </w:divBdr>
    </w:div>
    <w:div w:id="26836796">
      <w:bodyDiv w:val="1"/>
      <w:marLeft w:val="0"/>
      <w:marRight w:val="0"/>
      <w:marTop w:val="0"/>
      <w:marBottom w:val="0"/>
      <w:divBdr>
        <w:top w:val="none" w:sz="0" w:space="0" w:color="auto"/>
        <w:left w:val="none" w:sz="0" w:space="0" w:color="auto"/>
        <w:bottom w:val="none" w:sz="0" w:space="0" w:color="auto"/>
        <w:right w:val="none" w:sz="0" w:space="0" w:color="auto"/>
      </w:divBdr>
    </w:div>
    <w:div w:id="101386038">
      <w:bodyDiv w:val="1"/>
      <w:marLeft w:val="0"/>
      <w:marRight w:val="0"/>
      <w:marTop w:val="0"/>
      <w:marBottom w:val="0"/>
      <w:divBdr>
        <w:top w:val="none" w:sz="0" w:space="0" w:color="auto"/>
        <w:left w:val="none" w:sz="0" w:space="0" w:color="auto"/>
        <w:bottom w:val="none" w:sz="0" w:space="0" w:color="auto"/>
        <w:right w:val="none" w:sz="0" w:space="0" w:color="auto"/>
      </w:divBdr>
    </w:div>
    <w:div w:id="110363088">
      <w:bodyDiv w:val="1"/>
      <w:marLeft w:val="0"/>
      <w:marRight w:val="0"/>
      <w:marTop w:val="0"/>
      <w:marBottom w:val="0"/>
      <w:divBdr>
        <w:top w:val="none" w:sz="0" w:space="0" w:color="auto"/>
        <w:left w:val="none" w:sz="0" w:space="0" w:color="auto"/>
        <w:bottom w:val="none" w:sz="0" w:space="0" w:color="auto"/>
        <w:right w:val="none" w:sz="0" w:space="0" w:color="auto"/>
      </w:divBdr>
    </w:div>
    <w:div w:id="124550330">
      <w:bodyDiv w:val="1"/>
      <w:marLeft w:val="0"/>
      <w:marRight w:val="0"/>
      <w:marTop w:val="0"/>
      <w:marBottom w:val="0"/>
      <w:divBdr>
        <w:top w:val="none" w:sz="0" w:space="0" w:color="auto"/>
        <w:left w:val="none" w:sz="0" w:space="0" w:color="auto"/>
        <w:bottom w:val="none" w:sz="0" w:space="0" w:color="auto"/>
        <w:right w:val="none" w:sz="0" w:space="0" w:color="auto"/>
      </w:divBdr>
    </w:div>
    <w:div w:id="138814928">
      <w:bodyDiv w:val="1"/>
      <w:marLeft w:val="0"/>
      <w:marRight w:val="0"/>
      <w:marTop w:val="0"/>
      <w:marBottom w:val="0"/>
      <w:divBdr>
        <w:top w:val="none" w:sz="0" w:space="0" w:color="auto"/>
        <w:left w:val="none" w:sz="0" w:space="0" w:color="auto"/>
        <w:bottom w:val="none" w:sz="0" w:space="0" w:color="auto"/>
        <w:right w:val="none" w:sz="0" w:space="0" w:color="auto"/>
      </w:divBdr>
    </w:div>
    <w:div w:id="147327327">
      <w:bodyDiv w:val="1"/>
      <w:marLeft w:val="0"/>
      <w:marRight w:val="0"/>
      <w:marTop w:val="0"/>
      <w:marBottom w:val="0"/>
      <w:divBdr>
        <w:top w:val="none" w:sz="0" w:space="0" w:color="auto"/>
        <w:left w:val="none" w:sz="0" w:space="0" w:color="auto"/>
        <w:bottom w:val="none" w:sz="0" w:space="0" w:color="auto"/>
        <w:right w:val="none" w:sz="0" w:space="0" w:color="auto"/>
      </w:divBdr>
    </w:div>
    <w:div w:id="177695398">
      <w:bodyDiv w:val="1"/>
      <w:marLeft w:val="0"/>
      <w:marRight w:val="0"/>
      <w:marTop w:val="0"/>
      <w:marBottom w:val="0"/>
      <w:divBdr>
        <w:top w:val="none" w:sz="0" w:space="0" w:color="auto"/>
        <w:left w:val="none" w:sz="0" w:space="0" w:color="auto"/>
        <w:bottom w:val="none" w:sz="0" w:space="0" w:color="auto"/>
        <w:right w:val="none" w:sz="0" w:space="0" w:color="auto"/>
      </w:divBdr>
    </w:div>
    <w:div w:id="257566444">
      <w:bodyDiv w:val="1"/>
      <w:marLeft w:val="0"/>
      <w:marRight w:val="0"/>
      <w:marTop w:val="0"/>
      <w:marBottom w:val="0"/>
      <w:divBdr>
        <w:top w:val="none" w:sz="0" w:space="0" w:color="auto"/>
        <w:left w:val="none" w:sz="0" w:space="0" w:color="auto"/>
        <w:bottom w:val="none" w:sz="0" w:space="0" w:color="auto"/>
        <w:right w:val="none" w:sz="0" w:space="0" w:color="auto"/>
      </w:divBdr>
    </w:div>
    <w:div w:id="391924823">
      <w:bodyDiv w:val="1"/>
      <w:marLeft w:val="0"/>
      <w:marRight w:val="0"/>
      <w:marTop w:val="0"/>
      <w:marBottom w:val="0"/>
      <w:divBdr>
        <w:top w:val="none" w:sz="0" w:space="0" w:color="auto"/>
        <w:left w:val="none" w:sz="0" w:space="0" w:color="auto"/>
        <w:bottom w:val="none" w:sz="0" w:space="0" w:color="auto"/>
        <w:right w:val="none" w:sz="0" w:space="0" w:color="auto"/>
      </w:divBdr>
    </w:div>
    <w:div w:id="393161491">
      <w:bodyDiv w:val="1"/>
      <w:marLeft w:val="0"/>
      <w:marRight w:val="0"/>
      <w:marTop w:val="0"/>
      <w:marBottom w:val="0"/>
      <w:divBdr>
        <w:top w:val="none" w:sz="0" w:space="0" w:color="auto"/>
        <w:left w:val="none" w:sz="0" w:space="0" w:color="auto"/>
        <w:bottom w:val="none" w:sz="0" w:space="0" w:color="auto"/>
        <w:right w:val="none" w:sz="0" w:space="0" w:color="auto"/>
      </w:divBdr>
    </w:div>
    <w:div w:id="530800793">
      <w:bodyDiv w:val="1"/>
      <w:marLeft w:val="0"/>
      <w:marRight w:val="0"/>
      <w:marTop w:val="0"/>
      <w:marBottom w:val="0"/>
      <w:divBdr>
        <w:top w:val="none" w:sz="0" w:space="0" w:color="auto"/>
        <w:left w:val="none" w:sz="0" w:space="0" w:color="auto"/>
        <w:bottom w:val="none" w:sz="0" w:space="0" w:color="auto"/>
        <w:right w:val="none" w:sz="0" w:space="0" w:color="auto"/>
      </w:divBdr>
    </w:div>
    <w:div w:id="558976079">
      <w:bodyDiv w:val="1"/>
      <w:marLeft w:val="0"/>
      <w:marRight w:val="0"/>
      <w:marTop w:val="0"/>
      <w:marBottom w:val="0"/>
      <w:divBdr>
        <w:top w:val="none" w:sz="0" w:space="0" w:color="auto"/>
        <w:left w:val="none" w:sz="0" w:space="0" w:color="auto"/>
        <w:bottom w:val="none" w:sz="0" w:space="0" w:color="auto"/>
        <w:right w:val="none" w:sz="0" w:space="0" w:color="auto"/>
      </w:divBdr>
    </w:div>
    <w:div w:id="620261622">
      <w:bodyDiv w:val="1"/>
      <w:marLeft w:val="0"/>
      <w:marRight w:val="0"/>
      <w:marTop w:val="0"/>
      <w:marBottom w:val="0"/>
      <w:divBdr>
        <w:top w:val="none" w:sz="0" w:space="0" w:color="auto"/>
        <w:left w:val="none" w:sz="0" w:space="0" w:color="auto"/>
        <w:bottom w:val="none" w:sz="0" w:space="0" w:color="auto"/>
        <w:right w:val="none" w:sz="0" w:space="0" w:color="auto"/>
      </w:divBdr>
    </w:div>
    <w:div w:id="696857077">
      <w:bodyDiv w:val="1"/>
      <w:marLeft w:val="0"/>
      <w:marRight w:val="0"/>
      <w:marTop w:val="0"/>
      <w:marBottom w:val="0"/>
      <w:divBdr>
        <w:top w:val="none" w:sz="0" w:space="0" w:color="auto"/>
        <w:left w:val="none" w:sz="0" w:space="0" w:color="auto"/>
        <w:bottom w:val="none" w:sz="0" w:space="0" w:color="auto"/>
        <w:right w:val="none" w:sz="0" w:space="0" w:color="auto"/>
      </w:divBdr>
    </w:div>
    <w:div w:id="725035384">
      <w:bodyDiv w:val="1"/>
      <w:marLeft w:val="0"/>
      <w:marRight w:val="0"/>
      <w:marTop w:val="0"/>
      <w:marBottom w:val="0"/>
      <w:divBdr>
        <w:top w:val="none" w:sz="0" w:space="0" w:color="auto"/>
        <w:left w:val="none" w:sz="0" w:space="0" w:color="auto"/>
        <w:bottom w:val="none" w:sz="0" w:space="0" w:color="auto"/>
        <w:right w:val="none" w:sz="0" w:space="0" w:color="auto"/>
      </w:divBdr>
    </w:div>
    <w:div w:id="804203339">
      <w:bodyDiv w:val="1"/>
      <w:marLeft w:val="0"/>
      <w:marRight w:val="0"/>
      <w:marTop w:val="0"/>
      <w:marBottom w:val="0"/>
      <w:divBdr>
        <w:top w:val="none" w:sz="0" w:space="0" w:color="auto"/>
        <w:left w:val="none" w:sz="0" w:space="0" w:color="auto"/>
        <w:bottom w:val="none" w:sz="0" w:space="0" w:color="auto"/>
        <w:right w:val="none" w:sz="0" w:space="0" w:color="auto"/>
      </w:divBdr>
    </w:div>
    <w:div w:id="1015350073">
      <w:bodyDiv w:val="1"/>
      <w:marLeft w:val="0"/>
      <w:marRight w:val="0"/>
      <w:marTop w:val="0"/>
      <w:marBottom w:val="0"/>
      <w:divBdr>
        <w:top w:val="none" w:sz="0" w:space="0" w:color="auto"/>
        <w:left w:val="none" w:sz="0" w:space="0" w:color="auto"/>
        <w:bottom w:val="none" w:sz="0" w:space="0" w:color="auto"/>
        <w:right w:val="none" w:sz="0" w:space="0" w:color="auto"/>
      </w:divBdr>
    </w:div>
    <w:div w:id="1043755338">
      <w:bodyDiv w:val="1"/>
      <w:marLeft w:val="0"/>
      <w:marRight w:val="0"/>
      <w:marTop w:val="0"/>
      <w:marBottom w:val="0"/>
      <w:divBdr>
        <w:top w:val="none" w:sz="0" w:space="0" w:color="auto"/>
        <w:left w:val="none" w:sz="0" w:space="0" w:color="auto"/>
        <w:bottom w:val="none" w:sz="0" w:space="0" w:color="auto"/>
        <w:right w:val="none" w:sz="0" w:space="0" w:color="auto"/>
      </w:divBdr>
    </w:div>
    <w:div w:id="1063021110">
      <w:bodyDiv w:val="1"/>
      <w:marLeft w:val="0"/>
      <w:marRight w:val="0"/>
      <w:marTop w:val="0"/>
      <w:marBottom w:val="0"/>
      <w:divBdr>
        <w:top w:val="none" w:sz="0" w:space="0" w:color="auto"/>
        <w:left w:val="none" w:sz="0" w:space="0" w:color="auto"/>
        <w:bottom w:val="none" w:sz="0" w:space="0" w:color="auto"/>
        <w:right w:val="none" w:sz="0" w:space="0" w:color="auto"/>
      </w:divBdr>
    </w:div>
    <w:div w:id="1103108816">
      <w:bodyDiv w:val="1"/>
      <w:marLeft w:val="0"/>
      <w:marRight w:val="0"/>
      <w:marTop w:val="0"/>
      <w:marBottom w:val="0"/>
      <w:divBdr>
        <w:top w:val="none" w:sz="0" w:space="0" w:color="auto"/>
        <w:left w:val="none" w:sz="0" w:space="0" w:color="auto"/>
        <w:bottom w:val="none" w:sz="0" w:space="0" w:color="auto"/>
        <w:right w:val="none" w:sz="0" w:space="0" w:color="auto"/>
      </w:divBdr>
    </w:div>
    <w:div w:id="1167552610">
      <w:bodyDiv w:val="1"/>
      <w:marLeft w:val="0"/>
      <w:marRight w:val="0"/>
      <w:marTop w:val="0"/>
      <w:marBottom w:val="0"/>
      <w:divBdr>
        <w:top w:val="none" w:sz="0" w:space="0" w:color="auto"/>
        <w:left w:val="none" w:sz="0" w:space="0" w:color="auto"/>
        <w:bottom w:val="none" w:sz="0" w:space="0" w:color="auto"/>
        <w:right w:val="none" w:sz="0" w:space="0" w:color="auto"/>
      </w:divBdr>
    </w:div>
    <w:div w:id="1261329781">
      <w:bodyDiv w:val="1"/>
      <w:marLeft w:val="0"/>
      <w:marRight w:val="0"/>
      <w:marTop w:val="0"/>
      <w:marBottom w:val="0"/>
      <w:divBdr>
        <w:top w:val="none" w:sz="0" w:space="0" w:color="auto"/>
        <w:left w:val="none" w:sz="0" w:space="0" w:color="auto"/>
        <w:bottom w:val="none" w:sz="0" w:space="0" w:color="auto"/>
        <w:right w:val="none" w:sz="0" w:space="0" w:color="auto"/>
      </w:divBdr>
    </w:div>
    <w:div w:id="1651521912">
      <w:bodyDiv w:val="1"/>
      <w:marLeft w:val="0"/>
      <w:marRight w:val="0"/>
      <w:marTop w:val="0"/>
      <w:marBottom w:val="0"/>
      <w:divBdr>
        <w:top w:val="none" w:sz="0" w:space="0" w:color="auto"/>
        <w:left w:val="none" w:sz="0" w:space="0" w:color="auto"/>
        <w:bottom w:val="none" w:sz="0" w:space="0" w:color="auto"/>
        <w:right w:val="none" w:sz="0" w:space="0" w:color="auto"/>
      </w:divBdr>
    </w:div>
    <w:div w:id="1759447094">
      <w:bodyDiv w:val="1"/>
      <w:marLeft w:val="0"/>
      <w:marRight w:val="0"/>
      <w:marTop w:val="0"/>
      <w:marBottom w:val="0"/>
      <w:divBdr>
        <w:top w:val="none" w:sz="0" w:space="0" w:color="auto"/>
        <w:left w:val="none" w:sz="0" w:space="0" w:color="auto"/>
        <w:bottom w:val="none" w:sz="0" w:space="0" w:color="auto"/>
        <w:right w:val="none" w:sz="0" w:space="0" w:color="auto"/>
      </w:divBdr>
    </w:div>
    <w:div w:id="1761095439">
      <w:bodyDiv w:val="1"/>
      <w:marLeft w:val="0"/>
      <w:marRight w:val="0"/>
      <w:marTop w:val="0"/>
      <w:marBottom w:val="0"/>
      <w:divBdr>
        <w:top w:val="none" w:sz="0" w:space="0" w:color="auto"/>
        <w:left w:val="none" w:sz="0" w:space="0" w:color="auto"/>
        <w:bottom w:val="none" w:sz="0" w:space="0" w:color="auto"/>
        <w:right w:val="none" w:sz="0" w:space="0" w:color="auto"/>
      </w:divBdr>
    </w:div>
    <w:div w:id="204265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0564/jees.v7i3.8079" TargetMode="External"/><Relationship Id="rId18" Type="http://schemas.openxmlformats.org/officeDocument/2006/relationships/hyperlink" Target="https://doi.org/10.1007/s40093-018-0230-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3329/jbau.v12i2.28683" TargetMode="External"/><Relationship Id="rId34" Type="http://schemas.openxmlformats.org/officeDocument/2006/relationships/theme" Target="theme/theme1.xml"/><Relationship Id="rId7" Type="http://schemas.openxmlformats.org/officeDocument/2006/relationships/hyperlink" Target="https://doi.org/10.31254/phyto.2022.11209" TargetMode="External"/><Relationship Id="rId12" Type="http://schemas.openxmlformats.org/officeDocument/2006/relationships/hyperlink" Target="https://doi.org/10.51193/IJAER.2021.7402" TargetMode="External"/><Relationship Id="rId17" Type="http://schemas.openxmlformats.org/officeDocument/2006/relationships/hyperlink" Target="https://doi.org/10.3390/agronomy13061557" TargetMode="Externa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B978-0-323-85579-2.00014-9" TargetMode="External"/><Relationship Id="rId20" Type="http://schemas.openxmlformats.org/officeDocument/2006/relationships/hyperlink" Target="https://doi.org/10.3389/fagro.2024.1422876"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S1161-0301(00)00100-3" TargetMode="External"/><Relationship Id="rId24" Type="http://schemas.openxmlformats.org/officeDocument/2006/relationships/header" Target="header1.xml"/><Relationship Id="rId32"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yperlink" Target="http://desagri.gov.in" TargetMode="External"/><Relationship Id="rId23" Type="http://schemas.openxmlformats.org/officeDocument/2006/relationships/hyperlink" Target="https://doi.org/10.3390/agronomy14112665" TargetMode="External"/><Relationship Id="rId28" Type="http://schemas.openxmlformats.org/officeDocument/2006/relationships/header" Target="header3.xml"/><Relationship Id="rId10" Type="http://schemas.openxmlformats.org/officeDocument/2006/relationships/hyperlink" Target="https://doi.org/10.3390/agronomy9100651" TargetMode="External"/><Relationship Id="rId19" Type="http://schemas.openxmlformats.org/officeDocument/2006/relationships/hyperlink" Target="https://doi.org/10.3390/agronomy13041134" TargetMode="External"/><Relationship Id="rId31"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s://www.fao.org/faostat/en/" TargetMode="External"/><Relationship Id="rId14" Type="http://schemas.openxmlformats.org/officeDocument/2006/relationships/hyperlink" Target="https://doi.org/10.1007/BF01338151" TargetMode="External"/><Relationship Id="rId22" Type="http://schemas.openxmlformats.org/officeDocument/2006/relationships/hyperlink" Target="https://doi.org/10.9734/ajsspn/2024/v10i1224" TargetMode="External"/><Relationship Id="rId27" Type="http://schemas.openxmlformats.org/officeDocument/2006/relationships/footer" Target="footer2.xml"/><Relationship Id="rId30" Type="http://schemas.openxmlformats.org/officeDocument/2006/relationships/header" Target="header4.xml"/><Relationship Id="rId8" Type="http://schemas.openxmlformats.org/officeDocument/2006/relationships/hyperlink" Target="https://doi.org/10.22271/phyto.2021.v10.i5c.142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3851</Words>
  <Characters>21955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Kumar</dc:creator>
  <cp:keywords/>
  <dc:description/>
  <cp:lastModifiedBy>SDI 1084</cp:lastModifiedBy>
  <cp:revision>7</cp:revision>
  <dcterms:created xsi:type="dcterms:W3CDTF">2025-12-15T22:00:00Z</dcterms:created>
  <dcterms:modified xsi:type="dcterms:W3CDTF">2025-12-16T09:54:00Z</dcterms:modified>
</cp:coreProperties>
</file>