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BA8402" w14:textId="77777777" w:rsidR="00754C9A" w:rsidRDefault="00754C9A" w:rsidP="00441B6F">
      <w:pPr>
        <w:pStyle w:val="Title"/>
        <w:spacing w:after="0"/>
        <w:jc w:val="both"/>
        <w:rPr>
          <w:rFonts w:ascii="Arial" w:hAnsi="Arial" w:cs="Arial"/>
        </w:rPr>
      </w:pPr>
    </w:p>
    <w:p w14:paraId="670AEBAA" w14:textId="77777777" w:rsidR="00DA154A" w:rsidRPr="00DA154A" w:rsidRDefault="00DA154A" w:rsidP="00DA154A">
      <w:pPr>
        <w:pStyle w:val="Author"/>
        <w:spacing w:line="240" w:lineRule="auto"/>
        <w:jc w:val="both"/>
        <w:rPr>
          <w:rFonts w:ascii="Arial" w:hAnsi="Arial" w:cs="Arial"/>
          <w:bCs/>
          <w:iCs/>
          <w:kern w:val="28"/>
          <w:sz w:val="36"/>
        </w:rPr>
      </w:pPr>
      <w:r w:rsidRPr="00DA154A">
        <w:rPr>
          <w:rFonts w:ascii="Arial" w:hAnsi="Arial" w:cs="Arial"/>
          <w:bCs/>
          <w:iCs/>
          <w:kern w:val="28"/>
          <w:sz w:val="36"/>
        </w:rPr>
        <w:t>SYNERGISTIC EFFECTS OF FARMYARD MANURE AND COCONUT FROND BIOCHAR ON GROWTH AND YIELD OF BRINJAL</w:t>
      </w:r>
    </w:p>
    <w:p w14:paraId="4E9245E8" w14:textId="77777777" w:rsidR="00A258C3" w:rsidRPr="00790ADA" w:rsidRDefault="00A258C3" w:rsidP="00441B6F">
      <w:pPr>
        <w:pStyle w:val="Author"/>
        <w:spacing w:line="240" w:lineRule="auto"/>
        <w:jc w:val="both"/>
        <w:rPr>
          <w:rFonts w:ascii="Arial" w:hAnsi="Arial" w:cs="Arial"/>
          <w:sz w:val="36"/>
        </w:rPr>
      </w:pPr>
    </w:p>
    <w:p w14:paraId="2DAAC4C5" w14:textId="77777777" w:rsidR="00790ADA" w:rsidRDefault="00790ADA" w:rsidP="00441B6F">
      <w:pPr>
        <w:pStyle w:val="Affiliation"/>
        <w:spacing w:after="0" w:line="240" w:lineRule="auto"/>
        <w:jc w:val="both"/>
        <w:rPr>
          <w:rFonts w:ascii="Arial" w:hAnsi="Arial" w:cs="Arial"/>
        </w:rPr>
      </w:pPr>
    </w:p>
    <w:p w14:paraId="0B4B7969" w14:textId="77777777" w:rsidR="002C57D2" w:rsidRPr="00FB3A86" w:rsidRDefault="002C57D2" w:rsidP="00441B6F">
      <w:pPr>
        <w:pStyle w:val="Affiliation"/>
        <w:spacing w:after="0" w:line="240" w:lineRule="auto"/>
        <w:jc w:val="both"/>
        <w:rPr>
          <w:rFonts w:ascii="Arial" w:hAnsi="Arial" w:cs="Arial"/>
        </w:rPr>
      </w:pPr>
    </w:p>
    <w:p w14:paraId="697D5B54" w14:textId="39574972" w:rsidR="00B01FCD" w:rsidRPr="00FB3A86" w:rsidRDefault="00943C9A" w:rsidP="00441B6F">
      <w:pPr>
        <w:pStyle w:val="Copyright"/>
        <w:spacing w:after="0" w:line="240" w:lineRule="auto"/>
        <w:jc w:val="both"/>
        <w:rPr>
          <w:rFonts w:ascii="Arial" w:hAnsi="Arial" w:cs="Arial"/>
        </w:rPr>
        <w:sectPr w:rsidR="00B01FCD" w:rsidRPr="00FB3A86" w:rsidSect="00D62E2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B90C4A9" wp14:editId="37FE7EE8">
                <wp:extent cx="5303520" cy="635"/>
                <wp:effectExtent l="11430" t="9525" r="9525" b="9525"/>
                <wp:docPr id="162429098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665C58E"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09258979" w14:textId="659227EC" w:rsidR="00B01FCD" w:rsidRDefault="00B01FCD" w:rsidP="00441B6F">
      <w:pPr>
        <w:pStyle w:val="AbstHead"/>
        <w:spacing w:after="0"/>
        <w:jc w:val="both"/>
        <w:rPr>
          <w:rFonts w:ascii="Arial" w:hAnsi="Arial" w:cs="Arial"/>
        </w:rPr>
      </w:pPr>
      <w:r w:rsidRPr="00FB3A86">
        <w:rPr>
          <w:rFonts w:ascii="Arial" w:hAnsi="Arial" w:cs="Arial"/>
        </w:rPr>
        <w:t>ABSTRACT</w:t>
      </w:r>
    </w:p>
    <w:p w14:paraId="0017A64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257F06A5" w14:textId="77777777" w:rsidTr="001E44FE">
        <w:tc>
          <w:tcPr>
            <w:tcW w:w="9576" w:type="dxa"/>
            <w:shd w:val="clear" w:color="auto" w:fill="F2F2F2"/>
          </w:tcPr>
          <w:p w14:paraId="7FF99967" w14:textId="1A1E2173" w:rsidR="00505F06" w:rsidRPr="00BA1B01" w:rsidRDefault="00FA4C46" w:rsidP="00441B6F">
            <w:pPr>
              <w:pStyle w:val="Body"/>
              <w:spacing w:after="0"/>
              <w:rPr>
                <w:rFonts w:ascii="Arial" w:eastAsia="Calibri" w:hAnsi="Arial" w:cs="Arial"/>
                <w:szCs w:val="22"/>
              </w:rPr>
            </w:pPr>
            <w:r w:rsidRPr="00FA4C46">
              <w:rPr>
                <w:rFonts w:ascii="Arial" w:eastAsia="Calibri" w:hAnsi="Arial" w:cs="Arial"/>
                <w:szCs w:val="22"/>
              </w:rPr>
              <w:t>A field experiment was conducted to evaluate the effect of integrating farmyard manure (FYM) with different organic amendments like vermicompost, thermochemical organic fertilizer and coconut frond biochar on the growth and yield of brinjal (</w:t>
            </w:r>
            <w:r w:rsidRPr="00FA4C46">
              <w:rPr>
                <w:rFonts w:ascii="Arial" w:eastAsia="Calibri" w:hAnsi="Arial" w:cs="Arial"/>
                <w:i/>
                <w:iCs/>
                <w:szCs w:val="22"/>
              </w:rPr>
              <w:t>Solanum melongena</w:t>
            </w:r>
            <w:r w:rsidRPr="00FA4C46">
              <w:rPr>
                <w:rFonts w:ascii="Arial" w:eastAsia="Calibri" w:hAnsi="Arial" w:cs="Arial"/>
                <w:szCs w:val="22"/>
              </w:rPr>
              <w:t xml:space="preserve"> L.). Treatments consisted of FYM @ 12.5, 15 and 20 t ha</w:t>
            </w:r>
            <w:r w:rsidRPr="00FA4C46">
              <w:rPr>
                <w:rFonts w:ascii="Cambria Math" w:eastAsia="Calibri" w:hAnsi="Cambria Math" w:cs="Cambria Math"/>
                <w:szCs w:val="22"/>
              </w:rPr>
              <w:t>⁻</w:t>
            </w:r>
            <w:r w:rsidRPr="00FA4C46">
              <w:rPr>
                <w:rFonts w:ascii="Arial" w:eastAsia="Calibri" w:hAnsi="Arial" w:cs="Arial"/>
                <w:szCs w:val="22"/>
              </w:rPr>
              <w:t>¹, FYM @ 10 t ha</w:t>
            </w:r>
            <w:r w:rsidRPr="00FA4C46">
              <w:rPr>
                <w:rFonts w:ascii="Arial" w:eastAsia="Calibri" w:hAnsi="Arial" w:cs="Arial"/>
                <w:szCs w:val="22"/>
                <w:vertAlign w:val="superscript"/>
              </w:rPr>
              <w:t>-1</w:t>
            </w:r>
            <w:r w:rsidRPr="00FA4C46">
              <w:rPr>
                <w:rFonts w:ascii="Arial" w:eastAsia="Calibri" w:hAnsi="Arial" w:cs="Arial"/>
                <w:szCs w:val="22"/>
              </w:rPr>
              <w:t xml:space="preserve"> along with 2.5, 5 and 10t ha</w:t>
            </w:r>
            <w:r w:rsidRPr="00FA4C46">
              <w:rPr>
                <w:rFonts w:ascii="Arial" w:eastAsia="Calibri" w:hAnsi="Arial" w:cs="Arial"/>
                <w:szCs w:val="22"/>
                <w:vertAlign w:val="superscript"/>
              </w:rPr>
              <w:t>-1</w:t>
            </w:r>
            <w:r w:rsidRPr="00FA4C46">
              <w:rPr>
                <w:rFonts w:ascii="Arial" w:eastAsia="Calibri" w:hAnsi="Arial" w:cs="Arial"/>
                <w:szCs w:val="22"/>
              </w:rPr>
              <w:t xml:space="preserve"> of the organic amendments viz., vermicompost, TOF and coconut frond biochar, FYM @ 20 t ha</w:t>
            </w:r>
            <w:r w:rsidRPr="00FA4C46">
              <w:rPr>
                <w:rFonts w:ascii="Arial" w:eastAsia="Calibri" w:hAnsi="Arial" w:cs="Arial"/>
                <w:szCs w:val="22"/>
                <w:vertAlign w:val="superscript"/>
              </w:rPr>
              <w:t>-1</w:t>
            </w:r>
            <w:r w:rsidRPr="00FA4C46">
              <w:rPr>
                <w:rFonts w:ascii="Arial" w:eastAsia="Calibri" w:hAnsi="Arial" w:cs="Arial"/>
                <w:szCs w:val="22"/>
              </w:rPr>
              <w:t xml:space="preserve"> +coconut frond biochar at 5 t ha</w:t>
            </w:r>
            <w:r w:rsidRPr="00FA4C46">
              <w:rPr>
                <w:rFonts w:ascii="Cambria Math" w:eastAsia="Calibri" w:hAnsi="Cambria Math" w:cs="Cambria Math"/>
                <w:szCs w:val="22"/>
              </w:rPr>
              <w:t>⁻</w:t>
            </w:r>
            <w:r w:rsidRPr="00FA4C46">
              <w:rPr>
                <w:rFonts w:ascii="Arial" w:eastAsia="Calibri" w:hAnsi="Arial" w:cs="Arial"/>
                <w:szCs w:val="22"/>
              </w:rPr>
              <w:t xml:space="preserve">¹ and an absolute control. Results revealed that the combined application of FYM and biochar (FYM </w:t>
            </w:r>
            <w:bookmarkStart w:id="0" w:name="_GoBack"/>
            <w:r w:rsidRPr="00FA4C46">
              <w:rPr>
                <w:rFonts w:ascii="Arial" w:eastAsia="Calibri" w:hAnsi="Arial" w:cs="Arial"/>
                <w:szCs w:val="22"/>
              </w:rPr>
              <w:t>@</w:t>
            </w:r>
            <w:bookmarkEnd w:id="0"/>
            <w:r w:rsidRPr="00FA4C46">
              <w:rPr>
                <w:rFonts w:ascii="Arial" w:eastAsia="Calibri" w:hAnsi="Arial" w:cs="Arial"/>
                <w:szCs w:val="22"/>
              </w:rPr>
              <w:t xml:space="preserve"> 20 t ha</w:t>
            </w:r>
            <w:r w:rsidRPr="00FA4C46">
              <w:rPr>
                <w:rFonts w:ascii="Arial" w:eastAsia="Calibri" w:hAnsi="Arial" w:cs="Arial"/>
                <w:szCs w:val="22"/>
                <w:vertAlign w:val="superscript"/>
              </w:rPr>
              <w:t>-1</w:t>
            </w:r>
            <w:r w:rsidRPr="00FA4C46">
              <w:rPr>
                <w:rFonts w:ascii="Arial" w:eastAsia="Calibri" w:hAnsi="Arial" w:cs="Arial"/>
                <w:szCs w:val="22"/>
              </w:rPr>
              <w:t xml:space="preserve"> +coconut frond biochar at 5 t ha</w:t>
            </w:r>
            <w:r w:rsidRPr="00FA4C46">
              <w:rPr>
                <w:rFonts w:ascii="Cambria Math" w:eastAsia="Calibri" w:hAnsi="Cambria Math" w:cs="Cambria Math"/>
                <w:szCs w:val="22"/>
              </w:rPr>
              <w:t>⁻</w:t>
            </w:r>
            <w:r w:rsidRPr="00FA4C46">
              <w:rPr>
                <w:rFonts w:ascii="Arial" w:eastAsia="Calibri" w:hAnsi="Arial" w:cs="Arial"/>
                <w:szCs w:val="22"/>
              </w:rPr>
              <w:t>¹) significantly improved plant growth parameters, total dry matter production, and overall yield compared to other treatments. The enhanced performance observed for the treatment receiving combined application of FYM and biochar is attributed to improved soil physical conditions, increased nutrient availability, and better moisture retention associated with the synergistic effects of FYM and biochar. Overall, the study highlights the potential of combining organic manure with biochar as a sustainable soil-management practice for enhancing crop productivity and supporting long-term soil health.</w:t>
            </w:r>
          </w:p>
        </w:tc>
      </w:tr>
    </w:tbl>
    <w:p w14:paraId="152EB618" w14:textId="77777777" w:rsidR="00636EB2" w:rsidRDefault="00636EB2" w:rsidP="00441B6F">
      <w:pPr>
        <w:pStyle w:val="Body"/>
        <w:spacing w:after="0"/>
        <w:rPr>
          <w:rFonts w:ascii="Arial" w:hAnsi="Arial" w:cs="Arial"/>
          <w:i/>
        </w:rPr>
      </w:pPr>
    </w:p>
    <w:p w14:paraId="2F9375C2" w14:textId="32AC018F" w:rsidR="00B52896" w:rsidRPr="00544428" w:rsidRDefault="00A24E7E" w:rsidP="00441B6F">
      <w:pPr>
        <w:pStyle w:val="Body"/>
        <w:spacing w:after="0"/>
        <w:rPr>
          <w:rFonts w:ascii="Arial" w:hAnsi="Arial" w:cs="Arial"/>
          <w:i/>
        </w:rPr>
      </w:pPr>
      <w:r>
        <w:rPr>
          <w:rFonts w:ascii="Arial" w:hAnsi="Arial" w:cs="Arial"/>
          <w:i/>
        </w:rPr>
        <w:t xml:space="preserve">Keywords: </w:t>
      </w:r>
      <w:r w:rsidR="00FA4C46" w:rsidRPr="00544428">
        <w:rPr>
          <w:rFonts w:ascii="Arial" w:hAnsi="Arial" w:cs="Arial"/>
          <w:i/>
        </w:rPr>
        <w:t>Soil carbon, biochar,</w:t>
      </w:r>
      <w:r w:rsidR="00544428" w:rsidRPr="00544428">
        <w:rPr>
          <w:rFonts w:ascii="Arial" w:hAnsi="Arial" w:cs="Arial"/>
          <w:i/>
        </w:rPr>
        <w:t xml:space="preserve"> nutrient </w:t>
      </w:r>
      <w:proofErr w:type="spellStart"/>
      <w:r w:rsidR="00544428" w:rsidRPr="00544428">
        <w:rPr>
          <w:rFonts w:ascii="Arial" w:hAnsi="Arial" w:cs="Arial"/>
          <w:i/>
        </w:rPr>
        <w:t>retension</w:t>
      </w:r>
      <w:proofErr w:type="spellEnd"/>
      <w:r w:rsidR="00544428">
        <w:rPr>
          <w:rFonts w:ascii="Arial" w:hAnsi="Arial" w:cs="Arial"/>
          <w:i/>
        </w:rPr>
        <w:t xml:space="preserve">, </w:t>
      </w:r>
    </w:p>
    <w:p w14:paraId="47195CAE" w14:textId="77777777" w:rsidR="0024282C" w:rsidRDefault="0024282C" w:rsidP="00441B6F">
      <w:pPr>
        <w:pStyle w:val="Body"/>
        <w:spacing w:after="0"/>
        <w:rPr>
          <w:rFonts w:ascii="Arial" w:hAnsi="Arial" w:cs="Arial"/>
          <w:i/>
          <w:sz w:val="18"/>
        </w:rPr>
      </w:pPr>
    </w:p>
    <w:p w14:paraId="33056ACF" w14:textId="77777777" w:rsidR="00505F06" w:rsidRPr="00A24E7E" w:rsidRDefault="00505F06" w:rsidP="00441B6F">
      <w:pPr>
        <w:pStyle w:val="Body"/>
        <w:spacing w:after="0"/>
        <w:rPr>
          <w:rFonts w:ascii="Arial" w:hAnsi="Arial" w:cs="Arial"/>
          <w:i/>
        </w:rPr>
      </w:pPr>
    </w:p>
    <w:p w14:paraId="31EABE9B" w14:textId="3156176D" w:rsidR="00FA4C46" w:rsidRDefault="00B01FCD" w:rsidP="00FA4C46">
      <w:pPr>
        <w:pStyle w:val="AbstHead"/>
        <w:numPr>
          <w:ilvl w:val="0"/>
          <w:numId w:val="31"/>
        </w:numPr>
        <w:spacing w:after="0"/>
        <w:ind w:left="360"/>
        <w:jc w:val="both"/>
        <w:rPr>
          <w:rFonts w:ascii="Arial" w:hAnsi="Arial" w:cs="Arial"/>
        </w:rPr>
      </w:pPr>
      <w:r w:rsidRPr="00FB3A86">
        <w:rPr>
          <w:rFonts w:ascii="Arial" w:hAnsi="Arial" w:cs="Arial"/>
        </w:rPr>
        <w:t>INTRODUCTION</w:t>
      </w:r>
      <w:r w:rsidR="007F7B32">
        <w:rPr>
          <w:rFonts w:ascii="Arial" w:hAnsi="Arial" w:cs="Arial"/>
        </w:rPr>
        <w:t xml:space="preserve"> </w:t>
      </w:r>
    </w:p>
    <w:p w14:paraId="0FC46A69" w14:textId="77777777" w:rsidR="00FA4C46" w:rsidRPr="00FA4C46" w:rsidRDefault="00FA4C46" w:rsidP="00FA4C46">
      <w:pPr>
        <w:pStyle w:val="AbstHead"/>
        <w:spacing w:after="0"/>
        <w:ind w:left="720"/>
        <w:jc w:val="both"/>
        <w:rPr>
          <w:rFonts w:ascii="Arial" w:hAnsi="Arial" w:cs="Arial"/>
        </w:rPr>
      </w:pPr>
    </w:p>
    <w:p w14:paraId="5B8E3DAA" w14:textId="77777777" w:rsidR="00FA4C46" w:rsidRPr="00FA4C46" w:rsidRDefault="00FA4C46" w:rsidP="00FA4C46">
      <w:pPr>
        <w:pStyle w:val="Body"/>
        <w:spacing w:after="0"/>
        <w:rPr>
          <w:rFonts w:ascii="Arial" w:hAnsi="Arial" w:cs="Arial"/>
        </w:rPr>
      </w:pPr>
      <w:r w:rsidRPr="00FA4C46">
        <w:rPr>
          <w:rFonts w:ascii="Arial" w:hAnsi="Arial" w:cs="Arial"/>
        </w:rPr>
        <w:t xml:space="preserve">Effective management practices are crucial for preserving soil health and ensuring the long-term sustainability of agricultural systems (Deng </w:t>
      </w:r>
      <w:r w:rsidRPr="00FA4C46">
        <w:rPr>
          <w:rFonts w:ascii="Arial" w:hAnsi="Arial" w:cs="Arial"/>
          <w:i/>
          <w:iCs/>
        </w:rPr>
        <w:t>et al.,</w:t>
      </w:r>
      <w:r w:rsidRPr="00FA4C46">
        <w:rPr>
          <w:rFonts w:ascii="Arial" w:hAnsi="Arial" w:cs="Arial"/>
        </w:rPr>
        <w:t xml:space="preserve"> 2006). In recent years, intensive farming has noticeably reduced soil fertility, raising serious concerns about the future productivity and resilience of agriculture (</w:t>
      </w:r>
      <w:proofErr w:type="spellStart"/>
      <w:r w:rsidRPr="00FA4C46">
        <w:rPr>
          <w:rFonts w:ascii="Arial" w:hAnsi="Arial" w:cs="Arial"/>
        </w:rPr>
        <w:t>Agegnehu</w:t>
      </w:r>
      <w:proofErr w:type="spellEnd"/>
      <w:r w:rsidRPr="00FA4C46">
        <w:rPr>
          <w:rFonts w:ascii="Arial" w:hAnsi="Arial" w:cs="Arial"/>
        </w:rPr>
        <w:t xml:space="preserve"> </w:t>
      </w:r>
      <w:r w:rsidRPr="00FA4C46">
        <w:rPr>
          <w:rFonts w:ascii="Arial" w:hAnsi="Arial" w:cs="Arial"/>
          <w:i/>
          <w:iCs/>
        </w:rPr>
        <w:t>et al.,</w:t>
      </w:r>
      <w:r w:rsidRPr="00FA4C46">
        <w:rPr>
          <w:rFonts w:ascii="Arial" w:hAnsi="Arial" w:cs="Arial"/>
        </w:rPr>
        <w:t xml:space="preserve"> 2014). Although mineral fertilizers play an important role in feeding the growing global population, their overuse has become a key factor contributing to soil degradation (Zhang </w:t>
      </w:r>
      <w:r w:rsidRPr="00FA4C46">
        <w:rPr>
          <w:rFonts w:ascii="Arial" w:hAnsi="Arial" w:cs="Arial"/>
          <w:i/>
          <w:iCs/>
        </w:rPr>
        <w:t>et al.,</w:t>
      </w:r>
      <w:r w:rsidRPr="00FA4C46">
        <w:rPr>
          <w:rFonts w:ascii="Arial" w:hAnsi="Arial" w:cs="Arial"/>
        </w:rPr>
        <w:t xml:space="preserve"> 2016). To address this issue, various organic inputs such as farmyard manure, crop residues, and combinations of manure and compost have been recommended as sustainable alternatives to chemical fertilizers (Gu </w:t>
      </w:r>
      <w:r w:rsidRPr="00FA4C46">
        <w:rPr>
          <w:rFonts w:ascii="Arial" w:hAnsi="Arial" w:cs="Arial"/>
          <w:i/>
          <w:iCs/>
        </w:rPr>
        <w:t>et al.,</w:t>
      </w:r>
      <w:r w:rsidRPr="00FA4C46">
        <w:rPr>
          <w:rFonts w:ascii="Arial" w:hAnsi="Arial" w:cs="Arial"/>
        </w:rPr>
        <w:t xml:space="preserve"> 2015).</w:t>
      </w:r>
    </w:p>
    <w:p w14:paraId="7AE07972" w14:textId="77777777" w:rsidR="00FA4C46" w:rsidRPr="00FA4C46" w:rsidRDefault="00FA4C46" w:rsidP="00FA4C46">
      <w:pPr>
        <w:pStyle w:val="Body"/>
        <w:spacing w:after="0"/>
        <w:rPr>
          <w:rFonts w:ascii="Arial" w:hAnsi="Arial" w:cs="Arial"/>
        </w:rPr>
      </w:pPr>
      <w:r w:rsidRPr="00FA4C46">
        <w:rPr>
          <w:rFonts w:ascii="Arial" w:hAnsi="Arial" w:cs="Arial"/>
        </w:rPr>
        <w:t>Among the various soil attributes, soil organic matter is widely regarded as one of the most critical indicators of soil quality due to its strong influence on numerous soil functions and properties (</w:t>
      </w:r>
      <w:proofErr w:type="spellStart"/>
      <w:r w:rsidRPr="00FA4C46">
        <w:rPr>
          <w:rFonts w:ascii="Arial" w:hAnsi="Arial" w:cs="Arial"/>
        </w:rPr>
        <w:t>Cordovil</w:t>
      </w:r>
      <w:proofErr w:type="spellEnd"/>
      <w:r w:rsidRPr="00FA4C46">
        <w:rPr>
          <w:rFonts w:ascii="Arial" w:hAnsi="Arial" w:cs="Arial"/>
        </w:rPr>
        <w:t xml:space="preserve"> </w:t>
      </w:r>
      <w:r w:rsidRPr="00FA4C46">
        <w:rPr>
          <w:rFonts w:ascii="Arial" w:hAnsi="Arial" w:cs="Arial"/>
          <w:i/>
          <w:iCs/>
        </w:rPr>
        <w:t>et al.,</w:t>
      </w:r>
      <w:r w:rsidRPr="00FA4C46">
        <w:rPr>
          <w:rFonts w:ascii="Arial" w:hAnsi="Arial" w:cs="Arial"/>
        </w:rPr>
        <w:t xml:space="preserve"> 2007). Adequate soil organic matter is vital for soil fertility and interacts with key soil characteristics such as bulk density, aggregate stability, water retention, and biological diversity, making it essential for sustaining or improving crop productivity (Oldfield </w:t>
      </w:r>
      <w:r w:rsidRPr="00FA4C46">
        <w:rPr>
          <w:rFonts w:ascii="Arial" w:hAnsi="Arial" w:cs="Arial"/>
          <w:i/>
          <w:iCs/>
        </w:rPr>
        <w:t>et al.,</w:t>
      </w:r>
      <w:r w:rsidRPr="00FA4C46">
        <w:rPr>
          <w:rFonts w:ascii="Arial" w:hAnsi="Arial" w:cs="Arial"/>
        </w:rPr>
        <w:t xml:space="preserve"> 2019). Consequently, soils with low soil organic matter levels are associated with poor soil quality and tend to produce lower yields or require higher nitrogen inputs to achieve optimum production (Schjønning </w:t>
      </w:r>
      <w:r w:rsidRPr="00FA4C46">
        <w:rPr>
          <w:rFonts w:ascii="Arial" w:hAnsi="Arial" w:cs="Arial"/>
          <w:i/>
          <w:iCs/>
        </w:rPr>
        <w:t>et al.,</w:t>
      </w:r>
      <w:r w:rsidRPr="00FA4C46">
        <w:rPr>
          <w:rFonts w:ascii="Arial" w:hAnsi="Arial" w:cs="Arial"/>
        </w:rPr>
        <w:t xml:space="preserve"> 2018). Improving or at least preserving soil organic matter is therefore a key objective in sustainable soil management. This is achieved by adding organic materials to supply carbon such as crop residues, organic amendments, or root exudates while ensuring balanced nutrient inputs to maintain proper stoichiometry (Kirkby </w:t>
      </w:r>
      <w:r w:rsidRPr="00FA4C46">
        <w:rPr>
          <w:rFonts w:ascii="Arial" w:hAnsi="Arial" w:cs="Arial"/>
          <w:i/>
          <w:iCs/>
        </w:rPr>
        <w:t>et al.,</w:t>
      </w:r>
      <w:r w:rsidRPr="00FA4C46">
        <w:rPr>
          <w:rFonts w:ascii="Arial" w:hAnsi="Arial" w:cs="Arial"/>
        </w:rPr>
        <w:t xml:space="preserve"> 2013). Integrating inorganic fertilizers with organic amendments, or simply retaining crop residues in the field (Ladha </w:t>
      </w:r>
      <w:r w:rsidRPr="00FA4C46">
        <w:rPr>
          <w:rFonts w:ascii="Arial" w:hAnsi="Arial" w:cs="Arial"/>
          <w:i/>
          <w:iCs/>
        </w:rPr>
        <w:t>et al.,</w:t>
      </w:r>
      <w:r w:rsidRPr="00FA4C46">
        <w:rPr>
          <w:rFonts w:ascii="Arial" w:hAnsi="Arial" w:cs="Arial"/>
        </w:rPr>
        <w:t xml:space="preserve"> 2011), is considered one of the most effective strategies to enhance soil organic matter, improve soil fertility, and support long-term agricultural sustainability and productivity (Johnston </w:t>
      </w:r>
      <w:r w:rsidRPr="00FA4C46">
        <w:rPr>
          <w:rFonts w:ascii="Arial" w:hAnsi="Arial" w:cs="Arial"/>
          <w:i/>
          <w:iCs/>
        </w:rPr>
        <w:t>et al.,</w:t>
      </w:r>
      <w:r w:rsidRPr="00FA4C46">
        <w:rPr>
          <w:rFonts w:ascii="Arial" w:hAnsi="Arial" w:cs="Arial"/>
        </w:rPr>
        <w:t xml:space="preserve"> 2009).</w:t>
      </w:r>
    </w:p>
    <w:p w14:paraId="10A010B0" w14:textId="77777777" w:rsidR="00FA4C46" w:rsidRPr="00FA4C46" w:rsidRDefault="00FA4C46" w:rsidP="00FA4C46">
      <w:pPr>
        <w:pStyle w:val="Body"/>
        <w:spacing w:after="0"/>
        <w:rPr>
          <w:rFonts w:ascii="Arial" w:hAnsi="Arial" w:cs="Arial"/>
        </w:rPr>
      </w:pPr>
      <w:r w:rsidRPr="00FA4C46">
        <w:rPr>
          <w:rFonts w:ascii="Arial" w:hAnsi="Arial" w:cs="Arial"/>
        </w:rPr>
        <w:t xml:space="preserve">Laterite soils are generally considered low in organic matter, poor in nutrient status, and having weak structural stability, which collectively limit their agricultural potential. The application of organic amendments such as vermicompost, </w:t>
      </w:r>
      <w:r w:rsidRPr="00FA4C46">
        <w:rPr>
          <w:rFonts w:ascii="Arial" w:hAnsi="Arial" w:cs="Arial"/>
        </w:rPr>
        <w:lastRenderedPageBreak/>
        <w:t>thermochemical organic fertilizers, farmyard manure, and biochar has been widely recognized as an effective approach to improve soil fertility and overall soil health. Among these, biochar is particularly noteworthy due to its strong capacity to enhance soil structure, increase nutrient and water retention, and buffer soil acidity, making it a highly promising amendment for sustainably improving the quality and productivity of lateritic soils. Hence the present study has been formulated to evaluate the effect of various organic amendments on crop growth characteristics and yield parameters using brinjal as the test crop.</w:t>
      </w:r>
    </w:p>
    <w:p w14:paraId="1842CF9B" w14:textId="77777777" w:rsidR="00790ADA" w:rsidRPr="00FB3A86" w:rsidRDefault="00790ADA" w:rsidP="00441B6F">
      <w:pPr>
        <w:pStyle w:val="Body"/>
        <w:spacing w:after="0"/>
        <w:rPr>
          <w:rFonts w:ascii="Arial" w:hAnsi="Arial" w:cs="Arial"/>
        </w:rPr>
      </w:pPr>
    </w:p>
    <w:p w14:paraId="562323DB" w14:textId="61283FA3"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49330102" w14:textId="77777777" w:rsidR="00790ADA" w:rsidRPr="00FB3A86" w:rsidRDefault="00790ADA" w:rsidP="00441B6F">
      <w:pPr>
        <w:pStyle w:val="Body"/>
        <w:spacing w:after="0"/>
        <w:rPr>
          <w:rFonts w:ascii="Arial" w:hAnsi="Arial" w:cs="Arial"/>
        </w:rPr>
      </w:pPr>
    </w:p>
    <w:p w14:paraId="36007A04" w14:textId="77777777" w:rsidR="00FA4C46" w:rsidRPr="00FA4C46" w:rsidRDefault="00AA74E0" w:rsidP="00FA4C46">
      <w:pPr>
        <w:pStyle w:val="Body"/>
        <w:spacing w:after="0"/>
        <w:rPr>
          <w:rFonts w:ascii="Arial" w:hAnsi="Arial" w:cs="Arial"/>
          <w:b/>
          <w:bCs/>
          <w:sz w:val="22"/>
        </w:rPr>
      </w:pPr>
      <w:r w:rsidRPr="00C30A0F">
        <w:rPr>
          <w:rFonts w:ascii="Arial" w:hAnsi="Arial" w:cs="Arial"/>
          <w:b/>
          <w:caps/>
          <w:sz w:val="22"/>
        </w:rPr>
        <w:t xml:space="preserve">2.1 </w:t>
      </w:r>
      <w:r w:rsidR="00FA4C46" w:rsidRPr="00FA4C46">
        <w:rPr>
          <w:rFonts w:ascii="Arial" w:hAnsi="Arial" w:cs="Arial"/>
          <w:b/>
          <w:bCs/>
          <w:sz w:val="22"/>
        </w:rPr>
        <w:t>Study Area</w:t>
      </w:r>
    </w:p>
    <w:p w14:paraId="05419C55" w14:textId="6EF947E8" w:rsidR="00FA4C46" w:rsidRDefault="00FA4C46" w:rsidP="00FA4C46">
      <w:pPr>
        <w:pStyle w:val="Body"/>
        <w:rPr>
          <w:rFonts w:ascii="Arial" w:hAnsi="Arial" w:cs="Arial"/>
          <w:bCs/>
          <w:caps/>
        </w:rPr>
      </w:pPr>
      <w:r w:rsidRPr="00FA4C46">
        <w:rPr>
          <w:rFonts w:ascii="Arial" w:hAnsi="Arial" w:cs="Arial"/>
          <w:bCs/>
        </w:rPr>
        <w:t xml:space="preserve">The present study was conducted during </w:t>
      </w:r>
      <w:proofErr w:type="spellStart"/>
      <w:r w:rsidRPr="00FA4C46">
        <w:rPr>
          <w:rFonts w:ascii="Arial" w:hAnsi="Arial" w:cs="Arial"/>
          <w:bCs/>
        </w:rPr>
        <w:t>january</w:t>
      </w:r>
      <w:proofErr w:type="spellEnd"/>
      <w:r w:rsidRPr="00FA4C46">
        <w:rPr>
          <w:rFonts w:ascii="Arial" w:hAnsi="Arial" w:cs="Arial"/>
          <w:bCs/>
        </w:rPr>
        <w:t xml:space="preserve"> 2024 to </w:t>
      </w:r>
      <w:proofErr w:type="spellStart"/>
      <w:r w:rsidRPr="00FA4C46">
        <w:rPr>
          <w:rFonts w:ascii="Arial" w:hAnsi="Arial" w:cs="Arial"/>
          <w:bCs/>
        </w:rPr>
        <w:t>july</w:t>
      </w:r>
      <w:proofErr w:type="spellEnd"/>
      <w:r w:rsidRPr="00FA4C46">
        <w:rPr>
          <w:rFonts w:ascii="Arial" w:hAnsi="Arial" w:cs="Arial"/>
          <w:bCs/>
        </w:rPr>
        <w:t xml:space="preserve"> 2025</w:t>
      </w:r>
      <w:r w:rsidRPr="00FA4C46">
        <w:rPr>
          <w:rFonts w:ascii="Arial" w:hAnsi="Arial" w:cs="Arial"/>
          <w:bCs/>
          <w:caps/>
        </w:rPr>
        <w:t xml:space="preserve"> </w:t>
      </w:r>
      <w:r w:rsidRPr="00FA4C46">
        <w:rPr>
          <w:rFonts w:ascii="Arial" w:hAnsi="Arial" w:cs="Arial"/>
          <w:bCs/>
        </w:rPr>
        <w:t xml:space="preserve">in model organic farm at college of agriculture, </w:t>
      </w:r>
      <w:proofErr w:type="spellStart"/>
      <w:r w:rsidRPr="00FA4C46">
        <w:rPr>
          <w:rFonts w:ascii="Arial" w:hAnsi="Arial" w:cs="Arial"/>
          <w:bCs/>
        </w:rPr>
        <w:t>vellayani</w:t>
      </w:r>
      <w:proofErr w:type="spellEnd"/>
      <w:r w:rsidRPr="00FA4C46">
        <w:rPr>
          <w:rFonts w:ascii="Arial" w:hAnsi="Arial" w:cs="Arial"/>
          <w:bCs/>
        </w:rPr>
        <w:t xml:space="preserve"> which lies at </w:t>
      </w:r>
      <w:r w:rsidRPr="00FA4C46">
        <w:rPr>
          <w:rFonts w:ascii="Arial" w:hAnsi="Arial" w:cs="Arial"/>
          <w:bCs/>
          <w:caps/>
        </w:rPr>
        <w:t xml:space="preserve">8.42⁰ </w:t>
      </w:r>
      <w:r w:rsidRPr="00FA4C46">
        <w:rPr>
          <w:rFonts w:ascii="Arial" w:hAnsi="Arial" w:cs="Arial"/>
          <w:bCs/>
        </w:rPr>
        <w:t xml:space="preserve">latitude and </w:t>
      </w:r>
      <w:r w:rsidRPr="00FA4C46">
        <w:rPr>
          <w:rFonts w:ascii="Arial" w:hAnsi="Arial" w:cs="Arial"/>
          <w:bCs/>
          <w:caps/>
        </w:rPr>
        <w:t>76.98⁰</w:t>
      </w:r>
      <w:r w:rsidRPr="00FA4C46">
        <w:rPr>
          <w:rFonts w:ascii="Arial" w:hAnsi="Arial" w:cs="Arial"/>
          <w:bCs/>
        </w:rPr>
        <w:t xml:space="preserve"> longitude. The brinjal variety </w:t>
      </w:r>
      <w:proofErr w:type="spellStart"/>
      <w:r w:rsidRPr="00FA4C46">
        <w:rPr>
          <w:rFonts w:ascii="Arial" w:hAnsi="Arial" w:cs="Arial"/>
          <w:bCs/>
        </w:rPr>
        <w:t>haritha</w:t>
      </w:r>
      <w:proofErr w:type="spellEnd"/>
      <w:r w:rsidRPr="00FA4C46">
        <w:rPr>
          <w:rFonts w:ascii="Arial" w:hAnsi="Arial" w:cs="Arial"/>
          <w:bCs/>
        </w:rPr>
        <w:t xml:space="preserve"> was used for the field experiment. The seeds required for the study were obtained from the department of olericulture, college of agriculture, </w:t>
      </w:r>
      <w:proofErr w:type="spellStart"/>
      <w:r w:rsidRPr="00FA4C46">
        <w:rPr>
          <w:rFonts w:ascii="Arial" w:hAnsi="Arial" w:cs="Arial"/>
          <w:bCs/>
        </w:rPr>
        <w:t>vellayani</w:t>
      </w:r>
      <w:proofErr w:type="spellEnd"/>
      <w:r w:rsidRPr="00FA4C46">
        <w:rPr>
          <w:rFonts w:ascii="Arial" w:hAnsi="Arial" w:cs="Arial"/>
          <w:bCs/>
        </w:rPr>
        <w:t xml:space="preserve">. Composite soil samples were taken at random from the experimental site and analyzed for soil </w:t>
      </w:r>
      <w:proofErr w:type="spellStart"/>
      <w:r w:rsidRPr="00FA4C46">
        <w:rPr>
          <w:rFonts w:ascii="Arial" w:hAnsi="Arial" w:cs="Arial"/>
          <w:bCs/>
        </w:rPr>
        <w:t>physico</w:t>
      </w:r>
      <w:proofErr w:type="spellEnd"/>
      <w:r w:rsidRPr="00FA4C46">
        <w:rPr>
          <w:rFonts w:ascii="Arial" w:hAnsi="Arial" w:cs="Arial"/>
          <w:bCs/>
        </w:rPr>
        <w:t xml:space="preserve">-chemical properties using different standard methods. The soil was sandy clay loam with water holding capacity of 28.20%, </w:t>
      </w:r>
      <w:proofErr w:type="spellStart"/>
      <w:r w:rsidRPr="00FA4C46">
        <w:rPr>
          <w:rFonts w:ascii="Arial" w:hAnsi="Arial" w:cs="Arial"/>
          <w:bCs/>
        </w:rPr>
        <w:t>ph</w:t>
      </w:r>
      <w:proofErr w:type="spellEnd"/>
      <w:r w:rsidRPr="00FA4C46">
        <w:rPr>
          <w:rFonts w:ascii="Arial" w:hAnsi="Arial" w:cs="Arial"/>
          <w:bCs/>
        </w:rPr>
        <w:t xml:space="preserve"> acidic and normal, </w:t>
      </w:r>
      <w:proofErr w:type="spellStart"/>
      <w:r w:rsidRPr="00FA4C46">
        <w:rPr>
          <w:rFonts w:ascii="Arial" w:hAnsi="Arial" w:cs="Arial"/>
          <w:bCs/>
        </w:rPr>
        <w:t>ec</w:t>
      </w:r>
      <w:proofErr w:type="spellEnd"/>
      <w:r w:rsidRPr="00FA4C46">
        <w:rPr>
          <w:rFonts w:ascii="Arial" w:hAnsi="Arial" w:cs="Arial"/>
          <w:bCs/>
        </w:rPr>
        <w:t xml:space="preserve"> 0.20 dsm</w:t>
      </w:r>
      <w:r w:rsidRPr="00FA4C46">
        <w:rPr>
          <w:rFonts w:ascii="Arial" w:hAnsi="Arial" w:cs="Arial"/>
          <w:bCs/>
          <w:caps/>
          <w:vertAlign w:val="superscript"/>
        </w:rPr>
        <w:t>-1</w:t>
      </w:r>
      <w:r w:rsidRPr="00FA4C46">
        <w:rPr>
          <w:rFonts w:ascii="Arial" w:hAnsi="Arial" w:cs="Arial"/>
          <w:bCs/>
        </w:rPr>
        <w:t xml:space="preserve">. The soil was medium in organic carbon content </w:t>
      </w:r>
      <w:r w:rsidRPr="00FA4C46">
        <w:rPr>
          <w:rFonts w:ascii="Arial" w:hAnsi="Arial" w:cs="Arial"/>
          <w:bCs/>
          <w:caps/>
        </w:rPr>
        <w:t xml:space="preserve">(1.09 %), </w:t>
      </w:r>
      <w:r w:rsidRPr="00FA4C46">
        <w:rPr>
          <w:rFonts w:ascii="Arial" w:hAnsi="Arial" w:cs="Arial"/>
          <w:bCs/>
        </w:rPr>
        <w:t>low in available n (191.8 kg ha</w:t>
      </w:r>
      <w:r w:rsidRPr="00FA4C46">
        <w:rPr>
          <w:rFonts w:ascii="Arial" w:hAnsi="Arial" w:cs="Arial"/>
          <w:bCs/>
          <w:caps/>
          <w:vertAlign w:val="superscript"/>
        </w:rPr>
        <w:t>-1</w:t>
      </w:r>
      <w:r w:rsidRPr="00FA4C46">
        <w:rPr>
          <w:rFonts w:ascii="Arial" w:hAnsi="Arial" w:cs="Arial"/>
          <w:bCs/>
        </w:rPr>
        <w:t>), high in p (117.27 kg ha</w:t>
      </w:r>
      <w:r w:rsidRPr="00FA4C46">
        <w:rPr>
          <w:rFonts w:ascii="Arial" w:hAnsi="Arial" w:cs="Arial"/>
          <w:bCs/>
          <w:caps/>
          <w:vertAlign w:val="superscript"/>
        </w:rPr>
        <w:t>-1</w:t>
      </w:r>
      <w:r w:rsidRPr="00FA4C46">
        <w:rPr>
          <w:rFonts w:ascii="Arial" w:hAnsi="Arial" w:cs="Arial"/>
          <w:bCs/>
        </w:rPr>
        <w:t>) and low in k (67.2 kg ha</w:t>
      </w:r>
      <w:r w:rsidRPr="00FA4C46">
        <w:rPr>
          <w:rFonts w:ascii="Arial" w:hAnsi="Arial" w:cs="Arial"/>
          <w:bCs/>
          <w:caps/>
          <w:vertAlign w:val="superscript"/>
        </w:rPr>
        <w:t>-1</w:t>
      </w:r>
      <w:r>
        <w:rPr>
          <w:rFonts w:ascii="Arial" w:hAnsi="Arial" w:cs="Arial"/>
          <w:bCs/>
          <w:caps/>
        </w:rPr>
        <w:t>).</w:t>
      </w:r>
    </w:p>
    <w:p w14:paraId="4BC77AA7" w14:textId="520AE299" w:rsidR="00FA4C46" w:rsidRPr="00FA4C46" w:rsidRDefault="00FA4C46" w:rsidP="00FA4C46">
      <w:pPr>
        <w:pStyle w:val="Body"/>
        <w:rPr>
          <w:rFonts w:ascii="Arial" w:hAnsi="Arial" w:cs="Arial"/>
          <w:b/>
          <w:bCs/>
          <w:caps/>
          <w:sz w:val="22"/>
          <w:szCs w:val="22"/>
        </w:rPr>
      </w:pPr>
      <w:r w:rsidRPr="00FA4C46">
        <w:rPr>
          <w:rFonts w:ascii="Arial" w:hAnsi="Arial" w:cs="Arial"/>
          <w:b/>
          <w:bCs/>
          <w:caps/>
          <w:sz w:val="22"/>
          <w:szCs w:val="22"/>
        </w:rPr>
        <w:t xml:space="preserve">2.2 </w:t>
      </w:r>
      <w:r w:rsidRPr="00FA4C46">
        <w:rPr>
          <w:rFonts w:ascii="Arial" w:hAnsi="Arial" w:cs="Arial"/>
          <w:b/>
          <w:bCs/>
          <w:sz w:val="22"/>
          <w:szCs w:val="22"/>
        </w:rPr>
        <w:t>Experimental Details</w:t>
      </w:r>
    </w:p>
    <w:p w14:paraId="3EB93E1F" w14:textId="52428E06" w:rsidR="00FA4C46" w:rsidRPr="00FA4C46" w:rsidRDefault="00FA4C46" w:rsidP="00FA4C46">
      <w:pPr>
        <w:pStyle w:val="Body"/>
        <w:rPr>
          <w:rFonts w:ascii="Arial" w:hAnsi="Arial" w:cs="Arial"/>
          <w:bCs/>
          <w:caps/>
        </w:rPr>
      </w:pPr>
      <w:r w:rsidRPr="00FA4C46">
        <w:rPr>
          <w:rFonts w:ascii="Arial" w:hAnsi="Arial" w:cs="Arial"/>
          <w:bCs/>
        </w:rPr>
        <w:t>The experiment was laid out in randomized block design (</w:t>
      </w:r>
      <w:proofErr w:type="spellStart"/>
      <w:r w:rsidRPr="00FA4C46">
        <w:rPr>
          <w:rFonts w:ascii="Arial" w:hAnsi="Arial" w:cs="Arial"/>
          <w:bCs/>
        </w:rPr>
        <w:t>rbd</w:t>
      </w:r>
      <w:proofErr w:type="spellEnd"/>
      <w:r w:rsidRPr="00FA4C46">
        <w:rPr>
          <w:rFonts w:ascii="Arial" w:hAnsi="Arial" w:cs="Arial"/>
          <w:bCs/>
        </w:rPr>
        <w:t>) with fourteen treatments and three replications.</w:t>
      </w:r>
    </w:p>
    <w:p w14:paraId="0F7183CB" w14:textId="77777777" w:rsidR="00FA4C46" w:rsidRPr="00FA4C46" w:rsidRDefault="00FA4C46" w:rsidP="00FA4C46">
      <w:pPr>
        <w:ind w:firstLine="720"/>
        <w:jc w:val="both"/>
        <w:rPr>
          <w:rFonts w:ascii="Arial" w:hAnsi="Arial" w:cs="Arial"/>
          <w:lang w:val="en-IN"/>
        </w:rPr>
      </w:pPr>
      <w:r w:rsidRPr="00FA4C46">
        <w:rPr>
          <w:rFonts w:ascii="Arial" w:hAnsi="Arial" w:cs="Arial"/>
          <w:lang w:val="en-IN"/>
        </w:rPr>
        <w:t>T</w:t>
      </w:r>
      <w:r w:rsidRPr="00FA4C46">
        <w:rPr>
          <w:rFonts w:ascii="Arial" w:hAnsi="Arial" w:cs="Arial"/>
          <w:vertAlign w:val="subscript"/>
          <w:lang w:val="en-IN"/>
        </w:rPr>
        <w:t>1</w:t>
      </w:r>
      <w:r w:rsidRPr="00FA4C46">
        <w:rPr>
          <w:rFonts w:ascii="Arial" w:hAnsi="Arial" w:cs="Arial"/>
          <w:lang w:val="en-IN"/>
        </w:rPr>
        <w:t>- Absolute control</w:t>
      </w:r>
    </w:p>
    <w:p w14:paraId="10D9ADE8" w14:textId="77777777" w:rsidR="00FA4C46" w:rsidRPr="00FA4C46" w:rsidRDefault="00FA4C46" w:rsidP="00FA4C46">
      <w:pPr>
        <w:ind w:firstLine="720"/>
        <w:jc w:val="both"/>
        <w:rPr>
          <w:rFonts w:ascii="Arial" w:hAnsi="Arial" w:cs="Arial"/>
          <w:lang w:val="en-IN"/>
        </w:rPr>
      </w:pPr>
      <w:r w:rsidRPr="00FA4C46">
        <w:rPr>
          <w:rFonts w:ascii="Arial" w:hAnsi="Arial" w:cs="Arial"/>
          <w:lang w:val="en-IN"/>
        </w:rPr>
        <w:t>T</w:t>
      </w:r>
      <w:r w:rsidRPr="00FA4C46">
        <w:rPr>
          <w:rFonts w:ascii="Arial" w:hAnsi="Arial" w:cs="Arial"/>
          <w:vertAlign w:val="subscript"/>
          <w:lang w:val="en-IN"/>
        </w:rPr>
        <w:t>2</w:t>
      </w:r>
      <w:r w:rsidRPr="00FA4C46">
        <w:rPr>
          <w:rFonts w:ascii="Arial" w:hAnsi="Arial" w:cs="Arial"/>
          <w:lang w:val="en-IN"/>
        </w:rPr>
        <w:t xml:space="preserve">- FYM @ 12.5 t </w:t>
      </w:r>
      <w:bookmarkStart w:id="1" w:name="_Hlk192319319"/>
      <w:r w:rsidRPr="00FA4C46">
        <w:rPr>
          <w:rFonts w:ascii="Arial" w:hAnsi="Arial" w:cs="Arial"/>
          <w:lang w:val="en-IN"/>
        </w:rPr>
        <w:t>ha</w:t>
      </w:r>
      <w:r w:rsidRPr="00FA4C46">
        <w:rPr>
          <w:rFonts w:ascii="Arial" w:hAnsi="Arial" w:cs="Arial"/>
          <w:vertAlign w:val="superscript"/>
          <w:lang w:val="en-IN"/>
        </w:rPr>
        <w:t>-1</w:t>
      </w:r>
      <w:r w:rsidRPr="00FA4C46">
        <w:rPr>
          <w:rFonts w:ascii="Arial" w:hAnsi="Arial" w:cs="Arial"/>
          <w:lang w:val="en-IN"/>
        </w:rPr>
        <w:t xml:space="preserve"> </w:t>
      </w:r>
      <w:bookmarkEnd w:id="1"/>
    </w:p>
    <w:p w14:paraId="09F168BD" w14:textId="77777777" w:rsidR="00FA4C46" w:rsidRPr="00FA4C46" w:rsidRDefault="00FA4C46" w:rsidP="00FA4C46">
      <w:pPr>
        <w:ind w:firstLine="720"/>
        <w:jc w:val="both"/>
        <w:rPr>
          <w:rFonts w:ascii="Arial" w:hAnsi="Arial" w:cs="Arial"/>
          <w:lang w:val="en-IN"/>
        </w:rPr>
      </w:pPr>
      <w:r w:rsidRPr="00FA4C46">
        <w:rPr>
          <w:rFonts w:ascii="Arial" w:hAnsi="Arial" w:cs="Arial"/>
          <w:lang w:val="en-IN"/>
        </w:rPr>
        <w:t>T</w:t>
      </w:r>
      <w:r w:rsidRPr="00FA4C46">
        <w:rPr>
          <w:rFonts w:ascii="Arial" w:hAnsi="Arial" w:cs="Arial"/>
          <w:vertAlign w:val="subscript"/>
          <w:lang w:val="en-IN"/>
        </w:rPr>
        <w:t>3</w:t>
      </w:r>
      <w:r w:rsidRPr="00FA4C46">
        <w:rPr>
          <w:rFonts w:ascii="Arial" w:hAnsi="Arial" w:cs="Arial"/>
          <w:lang w:val="en-IN"/>
        </w:rPr>
        <w:t>- FYM @ 15 t ha</w:t>
      </w:r>
      <w:r w:rsidRPr="00FA4C46">
        <w:rPr>
          <w:rFonts w:ascii="Arial" w:hAnsi="Arial" w:cs="Arial"/>
          <w:vertAlign w:val="superscript"/>
          <w:lang w:val="en-IN"/>
        </w:rPr>
        <w:t>-1</w:t>
      </w:r>
    </w:p>
    <w:p w14:paraId="0D4BCAC4" w14:textId="77777777" w:rsidR="00FA4C46" w:rsidRPr="00FA4C46" w:rsidRDefault="00FA4C46" w:rsidP="00FA4C46">
      <w:pPr>
        <w:ind w:firstLine="720"/>
        <w:jc w:val="both"/>
        <w:rPr>
          <w:rFonts w:ascii="Arial" w:hAnsi="Arial" w:cs="Arial"/>
          <w:lang w:val="en-IN"/>
        </w:rPr>
      </w:pPr>
      <w:r w:rsidRPr="00FA4C46">
        <w:rPr>
          <w:rFonts w:ascii="Arial" w:hAnsi="Arial" w:cs="Arial"/>
          <w:lang w:val="en-IN"/>
        </w:rPr>
        <w:t>T</w:t>
      </w:r>
      <w:r w:rsidRPr="00FA4C46">
        <w:rPr>
          <w:rFonts w:ascii="Arial" w:hAnsi="Arial" w:cs="Arial"/>
          <w:vertAlign w:val="subscript"/>
          <w:lang w:val="en-IN"/>
        </w:rPr>
        <w:t>4</w:t>
      </w:r>
      <w:r w:rsidRPr="00FA4C46">
        <w:rPr>
          <w:rFonts w:ascii="Arial" w:hAnsi="Arial" w:cs="Arial"/>
          <w:lang w:val="en-IN"/>
        </w:rPr>
        <w:t>- FYM @ 20 t ha</w:t>
      </w:r>
      <w:r w:rsidRPr="00FA4C46">
        <w:rPr>
          <w:rFonts w:ascii="Arial" w:hAnsi="Arial" w:cs="Arial"/>
          <w:vertAlign w:val="superscript"/>
          <w:lang w:val="en-IN"/>
        </w:rPr>
        <w:t>-1</w:t>
      </w:r>
    </w:p>
    <w:p w14:paraId="2FAE8C35" w14:textId="77777777" w:rsidR="00FA4C46" w:rsidRPr="00FA4C46" w:rsidRDefault="00FA4C46" w:rsidP="00FA4C46">
      <w:pPr>
        <w:ind w:firstLine="720"/>
        <w:jc w:val="both"/>
        <w:rPr>
          <w:rFonts w:ascii="Arial" w:hAnsi="Arial" w:cs="Arial"/>
          <w:lang w:val="en-IN"/>
        </w:rPr>
      </w:pPr>
      <w:r w:rsidRPr="00FA4C46">
        <w:rPr>
          <w:rFonts w:ascii="Arial" w:hAnsi="Arial" w:cs="Arial"/>
          <w:lang w:val="en-IN"/>
        </w:rPr>
        <w:t>T</w:t>
      </w:r>
      <w:r w:rsidRPr="00FA4C46">
        <w:rPr>
          <w:rFonts w:ascii="Arial" w:hAnsi="Arial" w:cs="Arial"/>
          <w:vertAlign w:val="subscript"/>
          <w:lang w:val="en-IN"/>
        </w:rPr>
        <w:t>5</w:t>
      </w:r>
      <w:r w:rsidRPr="00FA4C46">
        <w:rPr>
          <w:rFonts w:ascii="Arial" w:hAnsi="Arial" w:cs="Arial"/>
          <w:lang w:val="en-IN"/>
        </w:rPr>
        <w:t>- FYM @ 10 t ha</w:t>
      </w:r>
      <w:r w:rsidRPr="00FA4C46">
        <w:rPr>
          <w:rFonts w:ascii="Arial" w:hAnsi="Arial" w:cs="Arial"/>
          <w:vertAlign w:val="superscript"/>
          <w:lang w:val="en-IN"/>
        </w:rPr>
        <w:t>-1</w:t>
      </w:r>
      <w:r w:rsidRPr="00FA4C46">
        <w:rPr>
          <w:rFonts w:ascii="Arial" w:hAnsi="Arial" w:cs="Arial"/>
          <w:lang w:val="en-IN"/>
        </w:rPr>
        <w:t xml:space="preserve"> + vermicompost @ 2.5 t ha</w:t>
      </w:r>
      <w:r w:rsidRPr="00FA4C46">
        <w:rPr>
          <w:rFonts w:ascii="Arial" w:hAnsi="Arial" w:cs="Arial"/>
          <w:vertAlign w:val="superscript"/>
          <w:lang w:val="en-IN"/>
        </w:rPr>
        <w:t>-1</w:t>
      </w:r>
    </w:p>
    <w:p w14:paraId="5645A046" w14:textId="77777777" w:rsidR="00FA4C46" w:rsidRPr="00FA4C46" w:rsidRDefault="00FA4C46" w:rsidP="00FA4C46">
      <w:pPr>
        <w:ind w:firstLine="720"/>
        <w:jc w:val="both"/>
        <w:rPr>
          <w:rFonts w:ascii="Arial" w:hAnsi="Arial" w:cs="Arial"/>
          <w:lang w:val="en-IN"/>
        </w:rPr>
      </w:pPr>
      <w:r w:rsidRPr="00FA4C46">
        <w:rPr>
          <w:rFonts w:ascii="Arial" w:hAnsi="Arial" w:cs="Arial"/>
          <w:lang w:val="en-IN"/>
        </w:rPr>
        <w:t>T</w:t>
      </w:r>
      <w:r w:rsidRPr="00FA4C46">
        <w:rPr>
          <w:rFonts w:ascii="Arial" w:hAnsi="Arial" w:cs="Arial"/>
          <w:vertAlign w:val="subscript"/>
          <w:lang w:val="en-IN"/>
        </w:rPr>
        <w:t>6</w:t>
      </w:r>
      <w:r w:rsidRPr="00FA4C46">
        <w:rPr>
          <w:rFonts w:ascii="Arial" w:hAnsi="Arial" w:cs="Arial"/>
          <w:lang w:val="en-IN"/>
        </w:rPr>
        <w:t>- FYM @ 10 t ha</w:t>
      </w:r>
      <w:r w:rsidRPr="00FA4C46">
        <w:rPr>
          <w:rFonts w:ascii="Arial" w:hAnsi="Arial" w:cs="Arial"/>
          <w:vertAlign w:val="superscript"/>
          <w:lang w:val="en-IN"/>
        </w:rPr>
        <w:t>-1</w:t>
      </w:r>
      <w:r w:rsidRPr="00FA4C46">
        <w:rPr>
          <w:rFonts w:ascii="Arial" w:hAnsi="Arial" w:cs="Arial"/>
          <w:lang w:val="en-IN"/>
        </w:rPr>
        <w:t xml:space="preserve"> + vermicompost @ 5 t ha</w:t>
      </w:r>
      <w:r w:rsidRPr="00FA4C46">
        <w:rPr>
          <w:rFonts w:ascii="Arial" w:hAnsi="Arial" w:cs="Arial"/>
          <w:vertAlign w:val="superscript"/>
          <w:lang w:val="en-IN"/>
        </w:rPr>
        <w:t>-1</w:t>
      </w:r>
    </w:p>
    <w:p w14:paraId="48228129" w14:textId="77777777" w:rsidR="00FA4C46" w:rsidRPr="00FA4C46" w:rsidRDefault="00FA4C46" w:rsidP="00FA4C46">
      <w:pPr>
        <w:ind w:firstLine="720"/>
        <w:jc w:val="both"/>
        <w:rPr>
          <w:rFonts w:ascii="Arial" w:hAnsi="Arial" w:cs="Arial"/>
          <w:lang w:val="en-IN"/>
        </w:rPr>
      </w:pPr>
      <w:r w:rsidRPr="00FA4C46">
        <w:rPr>
          <w:rFonts w:ascii="Arial" w:hAnsi="Arial" w:cs="Arial"/>
          <w:lang w:val="en-IN"/>
        </w:rPr>
        <w:t>T</w:t>
      </w:r>
      <w:r w:rsidRPr="00FA4C46">
        <w:rPr>
          <w:rFonts w:ascii="Arial" w:hAnsi="Arial" w:cs="Arial"/>
          <w:vertAlign w:val="subscript"/>
          <w:lang w:val="en-IN"/>
        </w:rPr>
        <w:t>7</w:t>
      </w:r>
      <w:r w:rsidRPr="00FA4C46">
        <w:rPr>
          <w:rFonts w:ascii="Arial" w:hAnsi="Arial" w:cs="Arial"/>
          <w:lang w:val="en-IN"/>
        </w:rPr>
        <w:t>- FYM @ 10 t ha</w:t>
      </w:r>
      <w:r w:rsidRPr="00FA4C46">
        <w:rPr>
          <w:rFonts w:ascii="Arial" w:hAnsi="Arial" w:cs="Arial"/>
          <w:vertAlign w:val="superscript"/>
          <w:lang w:val="en-IN"/>
        </w:rPr>
        <w:t>-1</w:t>
      </w:r>
      <w:r w:rsidRPr="00FA4C46">
        <w:rPr>
          <w:rFonts w:ascii="Arial" w:hAnsi="Arial" w:cs="Arial"/>
          <w:lang w:val="en-IN"/>
        </w:rPr>
        <w:t xml:space="preserve"> + vermicompost @ 10 t ha</w:t>
      </w:r>
      <w:r w:rsidRPr="00FA4C46">
        <w:rPr>
          <w:rFonts w:ascii="Arial" w:hAnsi="Arial" w:cs="Arial"/>
          <w:vertAlign w:val="superscript"/>
          <w:lang w:val="en-IN"/>
        </w:rPr>
        <w:t>-1</w:t>
      </w:r>
    </w:p>
    <w:p w14:paraId="6EC1D2AA" w14:textId="77777777" w:rsidR="00FA4C46" w:rsidRPr="00FA4C46" w:rsidRDefault="00FA4C46" w:rsidP="00FA4C46">
      <w:pPr>
        <w:ind w:firstLine="720"/>
        <w:jc w:val="both"/>
        <w:rPr>
          <w:rFonts w:ascii="Arial" w:hAnsi="Arial" w:cs="Arial"/>
          <w:lang w:val="en-IN"/>
        </w:rPr>
      </w:pPr>
      <w:r w:rsidRPr="00FA4C46">
        <w:rPr>
          <w:rFonts w:ascii="Arial" w:hAnsi="Arial" w:cs="Arial"/>
          <w:lang w:val="en-IN"/>
        </w:rPr>
        <w:t>T</w:t>
      </w:r>
      <w:r w:rsidRPr="00FA4C46">
        <w:rPr>
          <w:rFonts w:ascii="Arial" w:hAnsi="Arial" w:cs="Arial"/>
          <w:vertAlign w:val="subscript"/>
          <w:lang w:val="en-IN"/>
        </w:rPr>
        <w:t>8</w:t>
      </w:r>
      <w:r w:rsidRPr="00FA4C46">
        <w:rPr>
          <w:rFonts w:ascii="Arial" w:hAnsi="Arial" w:cs="Arial"/>
          <w:lang w:val="en-IN"/>
        </w:rPr>
        <w:t>- FYM @ 10 t ha</w:t>
      </w:r>
      <w:r w:rsidRPr="00FA4C46">
        <w:rPr>
          <w:rFonts w:ascii="Arial" w:hAnsi="Arial" w:cs="Arial"/>
          <w:vertAlign w:val="superscript"/>
          <w:lang w:val="en-IN"/>
        </w:rPr>
        <w:t>-1</w:t>
      </w:r>
      <w:r w:rsidRPr="00FA4C46">
        <w:rPr>
          <w:rFonts w:ascii="Arial" w:hAnsi="Arial" w:cs="Arial"/>
          <w:lang w:val="en-IN"/>
        </w:rPr>
        <w:t xml:space="preserve"> + 2.5 t ha</w:t>
      </w:r>
      <w:r w:rsidRPr="00FA4C46">
        <w:rPr>
          <w:rFonts w:ascii="Arial" w:hAnsi="Arial" w:cs="Arial"/>
          <w:vertAlign w:val="superscript"/>
          <w:lang w:val="en-IN"/>
        </w:rPr>
        <w:t>-1</w:t>
      </w:r>
      <w:r w:rsidRPr="00FA4C46">
        <w:rPr>
          <w:rFonts w:ascii="Arial" w:hAnsi="Arial" w:cs="Arial"/>
          <w:lang w:val="en-IN"/>
        </w:rPr>
        <w:t xml:space="preserve"> TOF </w:t>
      </w:r>
    </w:p>
    <w:p w14:paraId="1CBBBC9F" w14:textId="77777777" w:rsidR="00FA4C46" w:rsidRPr="00FA4C46" w:rsidRDefault="00FA4C46" w:rsidP="00FA4C46">
      <w:pPr>
        <w:ind w:firstLine="720"/>
        <w:jc w:val="both"/>
        <w:rPr>
          <w:rFonts w:ascii="Arial" w:hAnsi="Arial" w:cs="Arial"/>
          <w:lang w:val="en-IN"/>
        </w:rPr>
      </w:pPr>
      <w:r w:rsidRPr="00FA4C46">
        <w:rPr>
          <w:rFonts w:ascii="Arial" w:hAnsi="Arial" w:cs="Arial"/>
          <w:lang w:val="en-IN"/>
        </w:rPr>
        <w:t>T</w:t>
      </w:r>
      <w:r w:rsidRPr="00FA4C46">
        <w:rPr>
          <w:rFonts w:ascii="Arial" w:hAnsi="Arial" w:cs="Arial"/>
          <w:vertAlign w:val="subscript"/>
          <w:lang w:val="en-IN"/>
        </w:rPr>
        <w:t>9</w:t>
      </w:r>
      <w:r w:rsidRPr="00FA4C46">
        <w:rPr>
          <w:rFonts w:ascii="Arial" w:hAnsi="Arial" w:cs="Arial"/>
          <w:lang w:val="en-IN"/>
        </w:rPr>
        <w:t>- FYM @ 10 t ha</w:t>
      </w:r>
      <w:r w:rsidRPr="00FA4C46">
        <w:rPr>
          <w:rFonts w:ascii="Arial" w:hAnsi="Arial" w:cs="Arial"/>
          <w:vertAlign w:val="superscript"/>
          <w:lang w:val="en-IN"/>
        </w:rPr>
        <w:t>-1</w:t>
      </w:r>
      <w:r w:rsidRPr="00FA4C46">
        <w:rPr>
          <w:rFonts w:ascii="Arial" w:hAnsi="Arial" w:cs="Arial"/>
          <w:lang w:val="en-IN"/>
        </w:rPr>
        <w:t xml:space="preserve"> + 5 t ha</w:t>
      </w:r>
      <w:r w:rsidRPr="00FA4C46">
        <w:rPr>
          <w:rFonts w:ascii="Arial" w:hAnsi="Arial" w:cs="Arial"/>
          <w:vertAlign w:val="superscript"/>
          <w:lang w:val="en-IN"/>
        </w:rPr>
        <w:t>-1</w:t>
      </w:r>
      <w:r w:rsidRPr="00FA4C46">
        <w:rPr>
          <w:rFonts w:ascii="Arial" w:hAnsi="Arial" w:cs="Arial"/>
          <w:lang w:val="en-IN"/>
        </w:rPr>
        <w:t xml:space="preserve"> TOF</w:t>
      </w:r>
    </w:p>
    <w:p w14:paraId="693FD2C9" w14:textId="77777777" w:rsidR="00FA4C46" w:rsidRPr="00FA4C46" w:rsidRDefault="00FA4C46" w:rsidP="00FA4C46">
      <w:pPr>
        <w:ind w:firstLine="720"/>
        <w:jc w:val="both"/>
        <w:rPr>
          <w:rFonts w:ascii="Arial" w:hAnsi="Arial" w:cs="Arial"/>
          <w:lang w:val="en-IN"/>
        </w:rPr>
      </w:pPr>
      <w:r w:rsidRPr="00FA4C46">
        <w:rPr>
          <w:rFonts w:ascii="Arial" w:hAnsi="Arial" w:cs="Arial"/>
          <w:lang w:val="en-IN"/>
        </w:rPr>
        <w:t>T</w:t>
      </w:r>
      <w:r w:rsidRPr="00FA4C46">
        <w:rPr>
          <w:rFonts w:ascii="Arial" w:hAnsi="Arial" w:cs="Arial"/>
          <w:vertAlign w:val="subscript"/>
          <w:lang w:val="en-IN"/>
        </w:rPr>
        <w:t>10</w:t>
      </w:r>
      <w:r w:rsidRPr="00FA4C46">
        <w:rPr>
          <w:rFonts w:ascii="Arial" w:hAnsi="Arial" w:cs="Arial"/>
          <w:lang w:val="en-IN"/>
        </w:rPr>
        <w:t>-FYM @ 10 t ha</w:t>
      </w:r>
      <w:r w:rsidRPr="00FA4C46">
        <w:rPr>
          <w:rFonts w:ascii="Arial" w:hAnsi="Arial" w:cs="Arial"/>
          <w:vertAlign w:val="superscript"/>
          <w:lang w:val="en-IN"/>
        </w:rPr>
        <w:t>-1</w:t>
      </w:r>
      <w:r w:rsidRPr="00FA4C46">
        <w:rPr>
          <w:rFonts w:ascii="Arial" w:hAnsi="Arial" w:cs="Arial"/>
          <w:lang w:val="en-IN"/>
        </w:rPr>
        <w:t xml:space="preserve"> + 10 t ha</w:t>
      </w:r>
      <w:r w:rsidRPr="00FA4C46">
        <w:rPr>
          <w:rFonts w:ascii="Arial" w:hAnsi="Arial" w:cs="Arial"/>
          <w:vertAlign w:val="superscript"/>
          <w:lang w:val="en-IN"/>
        </w:rPr>
        <w:t>-1</w:t>
      </w:r>
      <w:r w:rsidRPr="00FA4C46">
        <w:rPr>
          <w:rFonts w:ascii="Arial" w:hAnsi="Arial" w:cs="Arial"/>
          <w:lang w:val="en-IN"/>
        </w:rPr>
        <w:t xml:space="preserve"> TOF</w:t>
      </w:r>
    </w:p>
    <w:p w14:paraId="50865D9B" w14:textId="77777777" w:rsidR="00FA4C46" w:rsidRPr="00FA4C46" w:rsidRDefault="00FA4C46" w:rsidP="00FA4C46">
      <w:pPr>
        <w:ind w:firstLine="720"/>
        <w:jc w:val="both"/>
        <w:rPr>
          <w:rFonts w:ascii="Arial" w:hAnsi="Arial" w:cs="Arial"/>
          <w:lang w:val="en-IN"/>
        </w:rPr>
      </w:pPr>
      <w:r w:rsidRPr="00FA4C46">
        <w:rPr>
          <w:rFonts w:ascii="Arial" w:hAnsi="Arial" w:cs="Arial"/>
          <w:lang w:val="en-IN"/>
        </w:rPr>
        <w:t>T</w:t>
      </w:r>
      <w:r w:rsidRPr="00FA4C46">
        <w:rPr>
          <w:rFonts w:ascii="Arial" w:hAnsi="Arial" w:cs="Arial"/>
          <w:vertAlign w:val="subscript"/>
          <w:lang w:val="en-IN"/>
        </w:rPr>
        <w:t>11</w:t>
      </w:r>
      <w:r w:rsidRPr="00FA4C46">
        <w:rPr>
          <w:rFonts w:ascii="Arial" w:hAnsi="Arial" w:cs="Arial"/>
          <w:lang w:val="en-IN"/>
        </w:rPr>
        <w:t>-FYM @ 10 t ha</w:t>
      </w:r>
      <w:r w:rsidRPr="00FA4C46">
        <w:rPr>
          <w:rFonts w:ascii="Arial" w:hAnsi="Arial" w:cs="Arial"/>
          <w:vertAlign w:val="superscript"/>
          <w:lang w:val="en-IN"/>
        </w:rPr>
        <w:t>-1</w:t>
      </w:r>
      <w:r w:rsidRPr="00FA4C46">
        <w:rPr>
          <w:rFonts w:ascii="Arial" w:hAnsi="Arial" w:cs="Arial"/>
          <w:lang w:val="en-IN"/>
        </w:rPr>
        <w:t xml:space="preserve"> + coconut frond biochar @ 2.5 t ha</w:t>
      </w:r>
      <w:r w:rsidRPr="00FA4C46">
        <w:rPr>
          <w:rFonts w:ascii="Arial" w:hAnsi="Arial" w:cs="Arial"/>
          <w:vertAlign w:val="superscript"/>
          <w:lang w:val="en-IN"/>
        </w:rPr>
        <w:t>-1</w:t>
      </w:r>
    </w:p>
    <w:p w14:paraId="4DC1F56D" w14:textId="77777777" w:rsidR="00FA4C46" w:rsidRPr="00FA4C46" w:rsidRDefault="00FA4C46" w:rsidP="00FA4C46">
      <w:pPr>
        <w:ind w:firstLine="720"/>
        <w:jc w:val="both"/>
        <w:rPr>
          <w:rFonts w:ascii="Arial" w:hAnsi="Arial" w:cs="Arial"/>
          <w:lang w:val="en-IN"/>
        </w:rPr>
      </w:pPr>
      <w:r w:rsidRPr="00FA4C46">
        <w:rPr>
          <w:rFonts w:ascii="Arial" w:hAnsi="Arial" w:cs="Arial"/>
          <w:lang w:val="en-IN"/>
        </w:rPr>
        <w:t>T</w:t>
      </w:r>
      <w:r w:rsidRPr="00FA4C46">
        <w:rPr>
          <w:rFonts w:ascii="Arial" w:hAnsi="Arial" w:cs="Arial"/>
          <w:vertAlign w:val="subscript"/>
          <w:lang w:val="en-IN"/>
        </w:rPr>
        <w:t>12</w:t>
      </w:r>
      <w:r w:rsidRPr="00FA4C46">
        <w:rPr>
          <w:rFonts w:ascii="Arial" w:hAnsi="Arial" w:cs="Arial"/>
          <w:lang w:val="en-IN"/>
        </w:rPr>
        <w:t>-FYM @ 10 t ha</w:t>
      </w:r>
      <w:r w:rsidRPr="00FA4C46">
        <w:rPr>
          <w:rFonts w:ascii="Arial" w:hAnsi="Arial" w:cs="Arial"/>
          <w:vertAlign w:val="superscript"/>
          <w:lang w:val="en-IN"/>
        </w:rPr>
        <w:t>-1</w:t>
      </w:r>
      <w:r w:rsidRPr="00FA4C46">
        <w:rPr>
          <w:rFonts w:ascii="Arial" w:hAnsi="Arial" w:cs="Arial"/>
          <w:lang w:val="en-IN"/>
        </w:rPr>
        <w:t xml:space="preserve"> + coconut frond biochar @ 5 t ha</w:t>
      </w:r>
      <w:r w:rsidRPr="00FA4C46">
        <w:rPr>
          <w:rFonts w:ascii="Arial" w:hAnsi="Arial" w:cs="Arial"/>
          <w:vertAlign w:val="superscript"/>
          <w:lang w:val="en-IN"/>
        </w:rPr>
        <w:t>-1</w:t>
      </w:r>
    </w:p>
    <w:p w14:paraId="24F12294" w14:textId="77777777" w:rsidR="00FA4C46" w:rsidRPr="00FA4C46" w:rsidRDefault="00FA4C46" w:rsidP="00FA4C46">
      <w:pPr>
        <w:ind w:firstLine="720"/>
        <w:jc w:val="both"/>
        <w:rPr>
          <w:rFonts w:ascii="Arial" w:hAnsi="Arial" w:cs="Arial"/>
          <w:lang w:val="en-IN"/>
        </w:rPr>
      </w:pPr>
      <w:r w:rsidRPr="00FA4C46">
        <w:rPr>
          <w:rFonts w:ascii="Arial" w:hAnsi="Arial" w:cs="Arial"/>
          <w:lang w:val="en-IN"/>
        </w:rPr>
        <w:t>T</w:t>
      </w:r>
      <w:r w:rsidRPr="00FA4C46">
        <w:rPr>
          <w:rFonts w:ascii="Arial" w:hAnsi="Arial" w:cs="Arial"/>
          <w:vertAlign w:val="subscript"/>
          <w:lang w:val="en-IN"/>
        </w:rPr>
        <w:t>13</w:t>
      </w:r>
      <w:r w:rsidRPr="00FA4C46">
        <w:rPr>
          <w:rFonts w:ascii="Arial" w:hAnsi="Arial" w:cs="Arial"/>
          <w:lang w:val="en-IN"/>
        </w:rPr>
        <w:t>-FYM @ 10 t ha</w:t>
      </w:r>
      <w:r w:rsidRPr="00FA4C46">
        <w:rPr>
          <w:rFonts w:ascii="Arial" w:hAnsi="Arial" w:cs="Arial"/>
          <w:vertAlign w:val="superscript"/>
          <w:lang w:val="en-IN"/>
        </w:rPr>
        <w:t>-1</w:t>
      </w:r>
      <w:r w:rsidRPr="00FA4C46">
        <w:rPr>
          <w:rFonts w:ascii="Arial" w:hAnsi="Arial" w:cs="Arial"/>
          <w:lang w:val="en-IN"/>
        </w:rPr>
        <w:t xml:space="preserve"> + coconut frond biochar @ 10 t ha</w:t>
      </w:r>
      <w:r w:rsidRPr="00FA4C46">
        <w:rPr>
          <w:rFonts w:ascii="Arial" w:hAnsi="Arial" w:cs="Arial"/>
          <w:vertAlign w:val="superscript"/>
          <w:lang w:val="en-IN"/>
        </w:rPr>
        <w:t>-1</w:t>
      </w:r>
    </w:p>
    <w:p w14:paraId="51C84249" w14:textId="77777777" w:rsidR="00FA4C46" w:rsidRDefault="00FA4C46" w:rsidP="00FA4C46">
      <w:pPr>
        <w:ind w:firstLine="720"/>
        <w:jc w:val="both"/>
        <w:rPr>
          <w:rFonts w:ascii="Arial" w:hAnsi="Arial" w:cs="Arial"/>
          <w:vertAlign w:val="superscript"/>
          <w:lang w:val="en-IN"/>
        </w:rPr>
      </w:pPr>
      <w:r w:rsidRPr="00FA4C46">
        <w:rPr>
          <w:rFonts w:ascii="Arial" w:hAnsi="Arial" w:cs="Arial"/>
          <w:lang w:val="en-IN"/>
        </w:rPr>
        <w:t>T</w:t>
      </w:r>
      <w:r w:rsidRPr="00FA4C46">
        <w:rPr>
          <w:rFonts w:ascii="Arial" w:hAnsi="Arial" w:cs="Arial"/>
          <w:vertAlign w:val="subscript"/>
          <w:lang w:val="en-IN"/>
        </w:rPr>
        <w:t>14</w:t>
      </w:r>
      <w:r w:rsidRPr="00FA4C46">
        <w:rPr>
          <w:rFonts w:ascii="Arial" w:hAnsi="Arial" w:cs="Arial"/>
          <w:lang w:val="en-IN"/>
        </w:rPr>
        <w:t>-FYM @20 t ha</w:t>
      </w:r>
      <w:r w:rsidRPr="00FA4C46">
        <w:rPr>
          <w:rFonts w:ascii="Arial" w:hAnsi="Arial" w:cs="Arial"/>
          <w:vertAlign w:val="superscript"/>
          <w:lang w:val="en-IN"/>
        </w:rPr>
        <w:t>-1</w:t>
      </w:r>
      <w:r w:rsidRPr="00FA4C46">
        <w:rPr>
          <w:rFonts w:ascii="Arial" w:hAnsi="Arial" w:cs="Arial"/>
          <w:lang w:val="en-IN"/>
        </w:rPr>
        <w:t xml:space="preserve"> + coconut frond biochar @ 5 t ha</w:t>
      </w:r>
      <w:r w:rsidRPr="00FA4C46">
        <w:rPr>
          <w:rFonts w:ascii="Arial" w:hAnsi="Arial" w:cs="Arial"/>
          <w:vertAlign w:val="superscript"/>
          <w:lang w:val="en-IN"/>
        </w:rPr>
        <w:t>-1</w:t>
      </w:r>
    </w:p>
    <w:p w14:paraId="12736189" w14:textId="77777777" w:rsidR="00FA4C46" w:rsidRPr="00FA4C46" w:rsidRDefault="00FA4C46" w:rsidP="00FA4C46">
      <w:pPr>
        <w:ind w:firstLine="720"/>
        <w:jc w:val="both"/>
        <w:rPr>
          <w:rFonts w:ascii="Arial" w:hAnsi="Arial" w:cs="Arial"/>
          <w:lang w:val="en-IN"/>
        </w:rPr>
      </w:pPr>
    </w:p>
    <w:p w14:paraId="05ABCDAA" w14:textId="77777777" w:rsidR="00FA4C46" w:rsidRPr="00FA4C46" w:rsidRDefault="00FA4C46" w:rsidP="00FA4C46">
      <w:pPr>
        <w:ind w:firstLine="720"/>
        <w:jc w:val="both"/>
        <w:rPr>
          <w:rFonts w:ascii="Arial" w:hAnsi="Arial" w:cs="Arial"/>
          <w:lang w:val="en-IN"/>
        </w:rPr>
      </w:pPr>
      <w:r w:rsidRPr="00FA4C46">
        <w:rPr>
          <w:rFonts w:ascii="Arial" w:hAnsi="Arial" w:cs="Arial"/>
          <w:lang w:val="en-IN"/>
        </w:rPr>
        <w:t>NPK will be applied as per soil test, based on KAU POP* to treatments T</w:t>
      </w:r>
      <w:r w:rsidRPr="00FA4C46">
        <w:rPr>
          <w:rFonts w:ascii="Arial" w:hAnsi="Arial" w:cs="Arial"/>
          <w:vertAlign w:val="subscript"/>
          <w:lang w:val="en-IN"/>
        </w:rPr>
        <w:t>2</w:t>
      </w:r>
      <w:r w:rsidRPr="00FA4C46">
        <w:rPr>
          <w:rFonts w:ascii="Arial" w:hAnsi="Arial" w:cs="Arial"/>
          <w:lang w:val="en-IN"/>
        </w:rPr>
        <w:t xml:space="preserve"> to T</w:t>
      </w:r>
      <w:r w:rsidRPr="00FA4C46">
        <w:rPr>
          <w:rFonts w:ascii="Arial" w:hAnsi="Arial" w:cs="Arial"/>
          <w:vertAlign w:val="subscript"/>
          <w:lang w:val="en-IN"/>
        </w:rPr>
        <w:t>14</w:t>
      </w:r>
      <w:r w:rsidRPr="00FA4C46">
        <w:rPr>
          <w:rFonts w:ascii="Arial" w:hAnsi="Arial" w:cs="Arial"/>
          <w:lang w:val="en-IN"/>
        </w:rPr>
        <w:t xml:space="preserve">. </w:t>
      </w:r>
    </w:p>
    <w:p w14:paraId="2AFDAFD3" w14:textId="77777777" w:rsidR="00FA4C46" w:rsidRPr="00FA4C46" w:rsidRDefault="00FA4C46" w:rsidP="00FA4C46">
      <w:pPr>
        <w:ind w:firstLine="720"/>
        <w:jc w:val="both"/>
        <w:rPr>
          <w:rFonts w:ascii="Arial" w:hAnsi="Arial" w:cs="Arial"/>
          <w:lang w:val="en-IN"/>
        </w:rPr>
      </w:pPr>
      <w:r w:rsidRPr="00FA4C46">
        <w:rPr>
          <w:rFonts w:ascii="Arial" w:hAnsi="Arial" w:cs="Arial"/>
          <w:lang w:val="en-IN"/>
        </w:rPr>
        <w:t>*KAU POP:  75: 40: 25 kg NPK ha</w:t>
      </w:r>
      <w:r w:rsidRPr="00FA4C46">
        <w:rPr>
          <w:rFonts w:ascii="Arial" w:hAnsi="Arial" w:cs="Arial"/>
          <w:vertAlign w:val="superscript"/>
          <w:lang w:val="en-IN"/>
        </w:rPr>
        <w:t>-1</w:t>
      </w:r>
      <w:r w:rsidRPr="00FA4C46">
        <w:rPr>
          <w:rFonts w:ascii="Arial" w:hAnsi="Arial" w:cs="Arial"/>
          <w:lang w:val="en-IN"/>
        </w:rPr>
        <w:t xml:space="preserve"> (KAU, 2016).</w:t>
      </w:r>
    </w:p>
    <w:p w14:paraId="614F0CEA" w14:textId="77777777" w:rsidR="00FA4C46" w:rsidRPr="00FA4C46" w:rsidRDefault="00FA4C46" w:rsidP="00FA4C46">
      <w:pPr>
        <w:ind w:firstLine="720"/>
        <w:jc w:val="both"/>
        <w:rPr>
          <w:rFonts w:ascii="Arial" w:hAnsi="Arial" w:cs="Arial"/>
          <w:lang w:val="en-IN"/>
        </w:rPr>
      </w:pPr>
      <w:r w:rsidRPr="00FA4C46">
        <w:rPr>
          <w:rFonts w:ascii="Arial" w:hAnsi="Arial" w:cs="Arial"/>
          <w:lang w:val="en-IN"/>
        </w:rPr>
        <w:t>*Soil test based on KAU POP: 63: 10: 78.62 kg NPK ha</w:t>
      </w:r>
      <w:r w:rsidRPr="00FA4C46">
        <w:rPr>
          <w:rFonts w:ascii="Arial" w:hAnsi="Arial" w:cs="Arial"/>
          <w:vertAlign w:val="superscript"/>
          <w:lang w:val="en-IN"/>
        </w:rPr>
        <w:t>-1</w:t>
      </w:r>
      <w:r w:rsidRPr="00FA4C46">
        <w:rPr>
          <w:rFonts w:ascii="Arial" w:hAnsi="Arial" w:cs="Arial"/>
          <w:lang w:val="en-IN"/>
        </w:rPr>
        <w:t>.</w:t>
      </w:r>
    </w:p>
    <w:p w14:paraId="30AF4FFD" w14:textId="77777777" w:rsidR="00FA4C46" w:rsidRPr="00FA4C46" w:rsidRDefault="00FA4C46" w:rsidP="00FA4C46">
      <w:pPr>
        <w:ind w:firstLine="720"/>
        <w:jc w:val="both"/>
        <w:rPr>
          <w:rFonts w:ascii="Arial" w:hAnsi="Arial" w:cs="Arial"/>
          <w:lang w:val="en-IN"/>
        </w:rPr>
      </w:pPr>
    </w:p>
    <w:p w14:paraId="509C74BA" w14:textId="77777777" w:rsidR="00FA4C46" w:rsidRPr="00FA4C46" w:rsidRDefault="00FA4C46" w:rsidP="00FA4C46">
      <w:pPr>
        <w:ind w:firstLine="360"/>
        <w:jc w:val="both"/>
        <w:rPr>
          <w:rFonts w:ascii="Arial" w:hAnsi="Arial" w:cs="Arial"/>
        </w:rPr>
      </w:pPr>
      <w:r w:rsidRPr="00FA4C46">
        <w:rPr>
          <w:rFonts w:ascii="Arial" w:hAnsi="Arial" w:cs="Arial"/>
        </w:rPr>
        <w:t xml:space="preserve">Nitrogen, phosphorus and    potassium   were provided through Urea, </w:t>
      </w:r>
      <w:proofErr w:type="spellStart"/>
      <w:r w:rsidRPr="00FA4C46">
        <w:rPr>
          <w:rFonts w:ascii="Arial" w:hAnsi="Arial" w:cs="Arial"/>
        </w:rPr>
        <w:t>Rajphos</w:t>
      </w:r>
      <w:proofErr w:type="spellEnd"/>
      <w:r w:rsidRPr="00FA4C46">
        <w:rPr>
          <w:rFonts w:ascii="Arial" w:hAnsi="Arial" w:cs="Arial"/>
        </w:rPr>
        <w:t xml:space="preserve"> and </w:t>
      </w:r>
      <w:proofErr w:type="spellStart"/>
      <w:r w:rsidRPr="00FA4C46">
        <w:rPr>
          <w:rFonts w:ascii="Arial" w:hAnsi="Arial" w:cs="Arial"/>
        </w:rPr>
        <w:t>Muriate</w:t>
      </w:r>
      <w:proofErr w:type="spellEnd"/>
      <w:r w:rsidRPr="00FA4C46">
        <w:rPr>
          <w:rFonts w:ascii="Arial" w:hAnsi="Arial" w:cs="Arial"/>
        </w:rPr>
        <w:t xml:space="preserve"> of Potash (MOP). </w:t>
      </w:r>
      <w:r w:rsidRPr="00FA4C46">
        <w:rPr>
          <w:rFonts w:ascii="Arial" w:hAnsi="Arial" w:cs="Arial"/>
          <w:lang w:val="en-IN"/>
        </w:rPr>
        <w:t>Thirty days old seedlings were transplanted in the field. Four plants were selected from each treatment and the observations on plant growth and yield attributes were recorded.</w:t>
      </w:r>
    </w:p>
    <w:p w14:paraId="0B4EC3AB" w14:textId="77777777" w:rsidR="00790ADA" w:rsidRPr="00FB3A86" w:rsidRDefault="00790ADA" w:rsidP="00441B6F">
      <w:pPr>
        <w:pStyle w:val="Body"/>
        <w:spacing w:after="0"/>
        <w:rPr>
          <w:rFonts w:ascii="Arial" w:hAnsi="Arial" w:cs="Arial"/>
        </w:rPr>
      </w:pPr>
    </w:p>
    <w:p w14:paraId="4E55B117" w14:textId="5AB519B4" w:rsidR="00A41C78" w:rsidRPr="00A41C78" w:rsidRDefault="00000F8F" w:rsidP="00A41C78">
      <w:pPr>
        <w:pStyle w:val="Head1"/>
        <w:numPr>
          <w:ilvl w:val="0"/>
          <w:numId w:val="31"/>
        </w:numPr>
        <w:spacing w:after="0"/>
        <w:jc w:val="both"/>
        <w:rPr>
          <w:rFonts w:ascii="Arial" w:hAnsi="Arial" w:cs="Arial"/>
        </w:rPr>
      </w:pPr>
      <w:r>
        <w:rPr>
          <w:rFonts w:ascii="Arial" w:hAnsi="Arial" w:cs="Arial"/>
        </w:rPr>
        <w:t>results and discussion</w:t>
      </w:r>
    </w:p>
    <w:p w14:paraId="2C835D81" w14:textId="77777777" w:rsidR="00790ADA" w:rsidRPr="00FB3A86" w:rsidRDefault="00790ADA" w:rsidP="00441B6F">
      <w:pPr>
        <w:pStyle w:val="Head1"/>
        <w:spacing w:after="0"/>
        <w:jc w:val="both"/>
        <w:rPr>
          <w:rFonts w:ascii="Arial" w:hAnsi="Arial" w:cs="Arial"/>
        </w:rPr>
      </w:pPr>
    </w:p>
    <w:p w14:paraId="4BD15855" w14:textId="77777777" w:rsidR="00A41C78" w:rsidRDefault="00A41C78" w:rsidP="00A41C78">
      <w:pPr>
        <w:pStyle w:val="Body"/>
        <w:spacing w:after="0"/>
        <w:rPr>
          <w:rFonts w:ascii="Arial" w:hAnsi="Arial" w:cs="Arial"/>
        </w:rPr>
      </w:pPr>
      <w:r w:rsidRPr="00A41C78">
        <w:rPr>
          <w:rFonts w:ascii="Arial" w:hAnsi="Arial" w:cs="Arial"/>
          <w:lang w:val="en-IN"/>
        </w:rPr>
        <w:t>Data presented in table 1 revealed that treatments had significant effect on crop growth characteristics like plant height (cm), number of primary branches and root length (cm). Treatment receiving FYM @10 t ha</w:t>
      </w:r>
      <w:r w:rsidRPr="00A41C78">
        <w:rPr>
          <w:rFonts w:ascii="Arial" w:hAnsi="Arial" w:cs="Arial"/>
          <w:vertAlign w:val="superscript"/>
          <w:lang w:val="en-IN"/>
        </w:rPr>
        <w:t>-1</w:t>
      </w:r>
      <w:r w:rsidRPr="00A41C78">
        <w:rPr>
          <w:rFonts w:ascii="Arial" w:hAnsi="Arial" w:cs="Arial"/>
          <w:lang w:val="en-IN"/>
        </w:rPr>
        <w:t xml:space="preserve"> + vermicompost @10 t ha</w:t>
      </w:r>
      <w:r w:rsidRPr="00A41C78">
        <w:rPr>
          <w:rFonts w:ascii="Arial" w:hAnsi="Arial" w:cs="Arial"/>
          <w:vertAlign w:val="superscript"/>
          <w:lang w:val="en-IN"/>
        </w:rPr>
        <w:t>-1</w:t>
      </w:r>
      <w:r w:rsidRPr="00A41C78">
        <w:rPr>
          <w:rFonts w:ascii="Arial" w:hAnsi="Arial" w:cs="Arial"/>
          <w:lang w:val="en-IN"/>
        </w:rPr>
        <w:t xml:space="preserve"> (T</w:t>
      </w:r>
      <w:r w:rsidRPr="00A41C78">
        <w:rPr>
          <w:rFonts w:ascii="Arial" w:hAnsi="Arial" w:cs="Arial"/>
          <w:vertAlign w:val="subscript"/>
          <w:lang w:val="en-IN"/>
        </w:rPr>
        <w:t>7</w:t>
      </w:r>
      <w:r w:rsidRPr="00A41C78">
        <w:rPr>
          <w:rFonts w:ascii="Arial" w:hAnsi="Arial" w:cs="Arial"/>
          <w:lang w:val="en-IN"/>
        </w:rPr>
        <w:t>) recorded the maximum plant height (170.92 cm) and was found on par with T</w:t>
      </w:r>
      <w:r w:rsidRPr="00A41C78">
        <w:rPr>
          <w:rFonts w:ascii="Arial" w:hAnsi="Arial" w:cs="Arial"/>
          <w:vertAlign w:val="subscript"/>
          <w:lang w:val="en-IN"/>
        </w:rPr>
        <w:t>4</w:t>
      </w:r>
      <w:r w:rsidRPr="00A41C78">
        <w:rPr>
          <w:rFonts w:ascii="Arial" w:hAnsi="Arial" w:cs="Arial"/>
          <w:lang w:val="en-IN"/>
        </w:rPr>
        <w:t xml:space="preserve"> (162.75 cm), T</w:t>
      </w:r>
      <w:r w:rsidRPr="00A41C78">
        <w:rPr>
          <w:rFonts w:ascii="Arial" w:hAnsi="Arial" w:cs="Arial"/>
          <w:vertAlign w:val="subscript"/>
          <w:lang w:val="en-IN"/>
        </w:rPr>
        <w:t>10</w:t>
      </w:r>
      <w:r w:rsidRPr="00A41C78">
        <w:rPr>
          <w:rFonts w:ascii="Arial" w:hAnsi="Arial" w:cs="Arial"/>
          <w:lang w:val="en-IN"/>
        </w:rPr>
        <w:t xml:space="preserve"> (157.83 cm) and T</w:t>
      </w:r>
      <w:r w:rsidRPr="00A41C78">
        <w:rPr>
          <w:rFonts w:ascii="Arial" w:hAnsi="Arial" w:cs="Arial"/>
          <w:vertAlign w:val="subscript"/>
          <w:lang w:val="en-IN"/>
        </w:rPr>
        <w:t>13</w:t>
      </w:r>
      <w:r w:rsidRPr="00A41C78">
        <w:rPr>
          <w:rFonts w:ascii="Arial" w:hAnsi="Arial" w:cs="Arial"/>
          <w:lang w:val="en-IN"/>
        </w:rPr>
        <w:t xml:space="preserve"> (157.77 cm).</w:t>
      </w:r>
      <w:r w:rsidRPr="00A41C78">
        <w:rPr>
          <w:rFonts w:ascii="Arial" w:hAnsi="Arial" w:cs="Arial"/>
        </w:rPr>
        <w:t xml:space="preserve"> The superior performance of T</w:t>
      </w:r>
      <w:r w:rsidRPr="00A41C78">
        <w:rPr>
          <w:rFonts w:ascii="Arial" w:hAnsi="Arial" w:cs="Arial"/>
          <w:vertAlign w:val="subscript"/>
        </w:rPr>
        <w:t>7</w:t>
      </w:r>
      <w:r w:rsidRPr="00A41C78">
        <w:rPr>
          <w:rFonts w:ascii="Arial" w:hAnsi="Arial" w:cs="Arial"/>
        </w:rPr>
        <w:t xml:space="preserve"> may be attributed due to the synergistic effects of farmyard manure and vermicompost, which improved soil physical, chemical, and biological properties. Improved soil organic matter and enhanced water-holding capacity due to FYM addition and soil enrichment through vermicompost application which is rich in readily available nutrients, enzymes, and beneficial microorganisms. Their combined use likely created a more favorable </w:t>
      </w:r>
      <w:proofErr w:type="spellStart"/>
      <w:r w:rsidRPr="00A41C78">
        <w:rPr>
          <w:rFonts w:ascii="Arial" w:hAnsi="Arial" w:cs="Arial"/>
        </w:rPr>
        <w:t>rhizospheric</w:t>
      </w:r>
      <w:proofErr w:type="spellEnd"/>
      <w:r w:rsidRPr="00A41C78">
        <w:rPr>
          <w:rFonts w:ascii="Arial" w:hAnsi="Arial" w:cs="Arial"/>
        </w:rPr>
        <w:t xml:space="preserve"> environment that promoted better root growth and nutrient uptake, ultimately resulting in increased plant height.</w:t>
      </w:r>
      <w:r w:rsidRPr="00A41C78">
        <w:rPr>
          <w:rFonts w:ascii="Arial" w:hAnsi="Arial" w:cs="Arial"/>
          <w:lang w:val="en-IN"/>
        </w:rPr>
        <w:t xml:space="preserve"> Number of primary branches was found the highest (7.33) in treatment receiving FYM @10 t ha</w:t>
      </w:r>
      <w:r w:rsidRPr="00A41C78">
        <w:rPr>
          <w:rFonts w:ascii="Arial" w:hAnsi="Arial" w:cs="Arial"/>
          <w:vertAlign w:val="superscript"/>
          <w:lang w:val="en-IN"/>
        </w:rPr>
        <w:t>-1</w:t>
      </w:r>
      <w:r w:rsidRPr="00A41C78">
        <w:rPr>
          <w:rFonts w:ascii="Arial" w:hAnsi="Arial" w:cs="Arial"/>
          <w:lang w:val="en-IN"/>
        </w:rPr>
        <w:t xml:space="preserve"> + coconut frond biochar @10 t ha</w:t>
      </w:r>
      <w:r w:rsidRPr="00A41C78">
        <w:rPr>
          <w:rFonts w:ascii="Arial" w:hAnsi="Arial" w:cs="Arial"/>
          <w:vertAlign w:val="superscript"/>
          <w:lang w:val="en-IN"/>
        </w:rPr>
        <w:t>-1</w:t>
      </w:r>
      <w:r w:rsidRPr="00A41C78">
        <w:rPr>
          <w:rFonts w:ascii="Arial" w:hAnsi="Arial" w:cs="Arial"/>
          <w:lang w:val="en-IN"/>
        </w:rPr>
        <w:t xml:space="preserve"> (T</w:t>
      </w:r>
      <w:r w:rsidRPr="00A41C78">
        <w:rPr>
          <w:rFonts w:ascii="Arial" w:hAnsi="Arial" w:cs="Arial"/>
          <w:vertAlign w:val="subscript"/>
          <w:lang w:val="en-IN"/>
        </w:rPr>
        <w:t>13</w:t>
      </w:r>
      <w:r w:rsidRPr="00A41C78">
        <w:rPr>
          <w:rFonts w:ascii="Arial" w:hAnsi="Arial" w:cs="Arial"/>
          <w:lang w:val="en-IN"/>
        </w:rPr>
        <w:t>) and was found on par with T</w:t>
      </w:r>
      <w:r w:rsidRPr="00A41C78">
        <w:rPr>
          <w:rFonts w:ascii="Arial" w:hAnsi="Arial" w:cs="Arial"/>
          <w:vertAlign w:val="subscript"/>
          <w:lang w:val="en-IN"/>
        </w:rPr>
        <w:t>4</w:t>
      </w:r>
      <w:r w:rsidRPr="00A41C78">
        <w:rPr>
          <w:rFonts w:ascii="Arial" w:hAnsi="Arial" w:cs="Arial"/>
          <w:lang w:val="en-IN"/>
        </w:rPr>
        <w:t xml:space="preserve"> (7.00), T</w:t>
      </w:r>
      <w:r w:rsidRPr="00A41C78">
        <w:rPr>
          <w:rFonts w:ascii="Arial" w:hAnsi="Arial" w:cs="Arial"/>
          <w:vertAlign w:val="subscript"/>
          <w:lang w:val="en-IN"/>
        </w:rPr>
        <w:t xml:space="preserve">6 </w:t>
      </w:r>
      <w:r w:rsidRPr="00A41C78">
        <w:rPr>
          <w:rFonts w:ascii="Arial" w:hAnsi="Arial" w:cs="Arial"/>
          <w:lang w:val="en-IN"/>
        </w:rPr>
        <w:t>(6.33), T</w:t>
      </w:r>
      <w:r w:rsidRPr="00A41C78">
        <w:rPr>
          <w:rFonts w:ascii="Arial" w:hAnsi="Arial" w:cs="Arial"/>
          <w:vertAlign w:val="subscript"/>
          <w:lang w:val="en-IN"/>
        </w:rPr>
        <w:t>7</w:t>
      </w:r>
      <w:r w:rsidRPr="00A41C78">
        <w:rPr>
          <w:rFonts w:ascii="Arial" w:hAnsi="Arial" w:cs="Arial"/>
          <w:lang w:val="en-IN"/>
        </w:rPr>
        <w:t xml:space="preserve"> (6.67), T</w:t>
      </w:r>
      <w:r w:rsidRPr="00A41C78">
        <w:rPr>
          <w:rFonts w:ascii="Arial" w:hAnsi="Arial" w:cs="Arial"/>
          <w:vertAlign w:val="subscript"/>
          <w:lang w:val="en-IN"/>
        </w:rPr>
        <w:t>9</w:t>
      </w:r>
      <w:r w:rsidRPr="00A41C78">
        <w:rPr>
          <w:rFonts w:ascii="Arial" w:hAnsi="Arial" w:cs="Arial"/>
          <w:lang w:val="en-IN"/>
        </w:rPr>
        <w:t xml:space="preserve"> (6.67), T</w:t>
      </w:r>
      <w:r w:rsidRPr="00A41C78">
        <w:rPr>
          <w:rFonts w:ascii="Arial" w:hAnsi="Arial" w:cs="Arial"/>
          <w:vertAlign w:val="subscript"/>
          <w:lang w:val="en-IN"/>
        </w:rPr>
        <w:t>10</w:t>
      </w:r>
      <w:r w:rsidRPr="00A41C78">
        <w:rPr>
          <w:rFonts w:ascii="Arial" w:hAnsi="Arial" w:cs="Arial"/>
          <w:lang w:val="en-IN"/>
        </w:rPr>
        <w:t xml:space="preserve"> (7.00), T</w:t>
      </w:r>
      <w:r w:rsidRPr="00A41C78">
        <w:rPr>
          <w:rFonts w:ascii="Arial" w:hAnsi="Arial" w:cs="Arial"/>
          <w:vertAlign w:val="subscript"/>
          <w:lang w:val="en-IN"/>
        </w:rPr>
        <w:t>11</w:t>
      </w:r>
      <w:r w:rsidRPr="00A41C78">
        <w:rPr>
          <w:rFonts w:ascii="Arial" w:hAnsi="Arial" w:cs="Arial"/>
          <w:lang w:val="en-IN"/>
        </w:rPr>
        <w:t xml:space="preserve"> (6.00), T</w:t>
      </w:r>
      <w:r w:rsidRPr="00A41C78">
        <w:rPr>
          <w:rFonts w:ascii="Arial" w:hAnsi="Arial" w:cs="Arial"/>
          <w:vertAlign w:val="subscript"/>
          <w:lang w:val="en-IN"/>
        </w:rPr>
        <w:t>12</w:t>
      </w:r>
      <w:r w:rsidRPr="00A41C78">
        <w:rPr>
          <w:rFonts w:ascii="Arial" w:hAnsi="Arial" w:cs="Arial"/>
          <w:lang w:val="en-IN"/>
        </w:rPr>
        <w:t xml:space="preserve"> (6.33) and T</w:t>
      </w:r>
      <w:r w:rsidRPr="00A41C78">
        <w:rPr>
          <w:rFonts w:ascii="Arial" w:hAnsi="Arial" w:cs="Arial"/>
          <w:vertAlign w:val="subscript"/>
          <w:lang w:val="en-IN"/>
        </w:rPr>
        <w:t>14</w:t>
      </w:r>
      <w:r w:rsidRPr="00A41C78">
        <w:rPr>
          <w:rFonts w:ascii="Arial" w:hAnsi="Arial" w:cs="Arial"/>
          <w:lang w:val="en-IN"/>
        </w:rPr>
        <w:t xml:space="preserve"> (6.67). Root length was also found highest in T</w:t>
      </w:r>
      <w:r w:rsidRPr="00A41C78">
        <w:rPr>
          <w:rFonts w:ascii="Arial" w:hAnsi="Arial" w:cs="Arial"/>
          <w:vertAlign w:val="subscript"/>
          <w:lang w:val="en-IN"/>
        </w:rPr>
        <w:t>13</w:t>
      </w:r>
      <w:r w:rsidRPr="00A41C78">
        <w:rPr>
          <w:rFonts w:ascii="Arial" w:hAnsi="Arial" w:cs="Arial"/>
          <w:lang w:val="en-IN"/>
        </w:rPr>
        <w:t xml:space="preserve"> (58.00 cm).</w:t>
      </w:r>
      <w:r w:rsidRPr="00A41C78">
        <w:rPr>
          <w:rFonts w:ascii="Arial" w:hAnsi="Arial" w:cs="Arial"/>
        </w:rPr>
        <w:t xml:space="preserve"> This might be due to the enhanced availability of essential nutrients and improved soil physical properties provided through FYM and coconut frond biochar. The results were in line </w:t>
      </w:r>
      <w:r w:rsidRPr="00A41C78">
        <w:rPr>
          <w:rFonts w:ascii="Arial" w:hAnsi="Arial" w:cs="Arial"/>
        </w:rPr>
        <w:lastRenderedPageBreak/>
        <w:t xml:space="preserve">with the findings reported by Arunkumar </w:t>
      </w:r>
      <w:r w:rsidRPr="00A41C78">
        <w:rPr>
          <w:rFonts w:ascii="Arial" w:hAnsi="Arial" w:cs="Arial"/>
          <w:i/>
          <w:iCs/>
        </w:rPr>
        <w:t>et al.</w:t>
      </w:r>
      <w:r w:rsidRPr="00A41C78">
        <w:rPr>
          <w:rFonts w:ascii="Arial" w:hAnsi="Arial" w:cs="Arial"/>
        </w:rPr>
        <w:t xml:space="preserve"> (2019) and Rajasekaran </w:t>
      </w:r>
      <w:r w:rsidRPr="00A41C78">
        <w:rPr>
          <w:rFonts w:ascii="Arial" w:hAnsi="Arial" w:cs="Arial"/>
          <w:i/>
          <w:iCs/>
        </w:rPr>
        <w:t>et al.</w:t>
      </w:r>
      <w:r w:rsidRPr="00A41C78">
        <w:rPr>
          <w:rFonts w:ascii="Arial" w:hAnsi="Arial" w:cs="Arial"/>
        </w:rPr>
        <w:t xml:space="preserve"> (2025). The increase in soil pH, the balanced and gradual release of nutrients, greater plant-available water, and enhanced microbial activity collectively supported the improvement of growth parameters in biochar treated plots compared to control.</w:t>
      </w:r>
    </w:p>
    <w:p w14:paraId="60C94100" w14:textId="77777777" w:rsidR="00A41C78" w:rsidRDefault="00A41C78" w:rsidP="00A41C78">
      <w:pPr>
        <w:pStyle w:val="Body"/>
        <w:spacing w:after="0"/>
        <w:rPr>
          <w:rFonts w:ascii="Arial" w:hAnsi="Arial" w:cs="Arial"/>
        </w:rPr>
      </w:pPr>
    </w:p>
    <w:p w14:paraId="539150C8" w14:textId="77777777" w:rsidR="00A41C78" w:rsidRPr="00A41C78" w:rsidRDefault="00A41C78" w:rsidP="00A41C78">
      <w:pPr>
        <w:pStyle w:val="Body"/>
        <w:spacing w:after="0"/>
        <w:rPr>
          <w:rFonts w:ascii="Arial" w:hAnsi="Arial" w:cs="Arial"/>
        </w:rPr>
      </w:pPr>
    </w:p>
    <w:p w14:paraId="70CE1EB2" w14:textId="77777777" w:rsidR="00A41C78" w:rsidRPr="00A41C78" w:rsidRDefault="00A41C78" w:rsidP="00A41C78">
      <w:pPr>
        <w:pStyle w:val="Body"/>
        <w:spacing w:after="0" w:line="480" w:lineRule="auto"/>
        <w:jc w:val="center"/>
        <w:rPr>
          <w:rFonts w:ascii="Arial" w:hAnsi="Arial" w:cs="Arial"/>
          <w:b/>
          <w:bCs/>
        </w:rPr>
      </w:pPr>
      <w:r w:rsidRPr="00A41C78">
        <w:rPr>
          <w:rFonts w:ascii="Arial" w:hAnsi="Arial" w:cs="Arial"/>
          <w:b/>
          <w:bCs/>
        </w:rPr>
        <w:t>Table 1. Effect of treatments on brinjal growth parameters</w:t>
      </w:r>
    </w:p>
    <w:tbl>
      <w:tblPr>
        <w:tblStyle w:val="TableGrid"/>
        <w:tblW w:w="9805" w:type="dxa"/>
        <w:tblLayout w:type="fixed"/>
        <w:tblLook w:val="04A0" w:firstRow="1" w:lastRow="0" w:firstColumn="1" w:lastColumn="0" w:noHBand="0" w:noVBand="1"/>
      </w:tblPr>
      <w:tblGrid>
        <w:gridCol w:w="5845"/>
        <w:gridCol w:w="1260"/>
        <w:gridCol w:w="1350"/>
        <w:gridCol w:w="1350"/>
      </w:tblGrid>
      <w:tr w:rsidR="00A41C78" w:rsidRPr="00A41C78" w14:paraId="6122529D" w14:textId="77777777" w:rsidTr="005A108C">
        <w:tc>
          <w:tcPr>
            <w:tcW w:w="5845" w:type="dxa"/>
          </w:tcPr>
          <w:p w14:paraId="324C8D36" w14:textId="77777777" w:rsidR="00A41C78" w:rsidRPr="00A41C78" w:rsidRDefault="00A41C78" w:rsidP="00A41C78">
            <w:pPr>
              <w:pStyle w:val="Body"/>
              <w:spacing w:after="0" w:line="480" w:lineRule="auto"/>
              <w:jc w:val="center"/>
              <w:rPr>
                <w:rFonts w:ascii="Arial" w:eastAsia="Times New Roman" w:hAnsi="Arial" w:cs="Arial"/>
                <w:lang w:val="en-IN"/>
              </w:rPr>
            </w:pPr>
            <w:r w:rsidRPr="00A41C78">
              <w:rPr>
                <w:rFonts w:ascii="Arial" w:eastAsia="Times New Roman" w:hAnsi="Arial" w:cs="Arial"/>
                <w:lang w:val="en-IN"/>
              </w:rPr>
              <w:t>Treatments</w:t>
            </w:r>
          </w:p>
        </w:tc>
        <w:tc>
          <w:tcPr>
            <w:tcW w:w="1260" w:type="dxa"/>
          </w:tcPr>
          <w:p w14:paraId="3DD22882" w14:textId="77777777" w:rsidR="00A41C78" w:rsidRPr="00A41C78" w:rsidRDefault="00A41C78" w:rsidP="00A41C78">
            <w:pPr>
              <w:pStyle w:val="Body"/>
              <w:spacing w:after="0"/>
              <w:jc w:val="center"/>
              <w:rPr>
                <w:rFonts w:ascii="Arial" w:eastAsia="Times New Roman" w:hAnsi="Arial" w:cs="Arial"/>
                <w:lang w:val="en-IN"/>
              </w:rPr>
            </w:pPr>
            <w:r w:rsidRPr="00A41C78">
              <w:rPr>
                <w:rFonts w:ascii="Arial" w:eastAsia="Times New Roman" w:hAnsi="Arial" w:cs="Arial"/>
                <w:lang w:val="en-IN"/>
              </w:rPr>
              <w:t>Plant height (cm)</w:t>
            </w:r>
          </w:p>
        </w:tc>
        <w:tc>
          <w:tcPr>
            <w:tcW w:w="1350" w:type="dxa"/>
          </w:tcPr>
          <w:p w14:paraId="4268DF8A" w14:textId="77777777" w:rsidR="00A41C78" w:rsidRPr="00A41C78" w:rsidRDefault="00A41C78" w:rsidP="00A41C78">
            <w:pPr>
              <w:pStyle w:val="Body"/>
              <w:spacing w:after="0"/>
              <w:jc w:val="center"/>
              <w:rPr>
                <w:rFonts w:ascii="Arial" w:eastAsia="Times New Roman" w:hAnsi="Arial" w:cs="Arial"/>
                <w:lang w:val="en-IN"/>
              </w:rPr>
            </w:pPr>
            <w:r w:rsidRPr="00A41C78">
              <w:rPr>
                <w:rFonts w:ascii="Arial" w:eastAsia="Times New Roman" w:hAnsi="Arial" w:cs="Arial"/>
                <w:lang w:val="en-IN"/>
              </w:rPr>
              <w:t>No. of primary branches</w:t>
            </w:r>
          </w:p>
        </w:tc>
        <w:tc>
          <w:tcPr>
            <w:tcW w:w="1350" w:type="dxa"/>
          </w:tcPr>
          <w:p w14:paraId="4C548294" w14:textId="77777777" w:rsidR="00A41C78" w:rsidRPr="00A41C78" w:rsidRDefault="00A41C78" w:rsidP="00A41C78">
            <w:pPr>
              <w:pStyle w:val="Body"/>
              <w:spacing w:after="0"/>
              <w:jc w:val="center"/>
              <w:rPr>
                <w:rFonts w:ascii="Arial" w:eastAsia="Times New Roman" w:hAnsi="Arial" w:cs="Arial"/>
                <w:lang w:val="en-IN"/>
              </w:rPr>
            </w:pPr>
            <w:r w:rsidRPr="00A41C78">
              <w:rPr>
                <w:rFonts w:ascii="Arial" w:eastAsia="Times New Roman" w:hAnsi="Arial" w:cs="Arial"/>
                <w:lang w:val="en-IN"/>
              </w:rPr>
              <w:t>Root length (cm)</w:t>
            </w:r>
          </w:p>
        </w:tc>
      </w:tr>
      <w:tr w:rsidR="00A41C78" w:rsidRPr="00A41C78" w14:paraId="1747D944" w14:textId="77777777" w:rsidTr="005A108C">
        <w:tc>
          <w:tcPr>
            <w:tcW w:w="5845" w:type="dxa"/>
          </w:tcPr>
          <w:p w14:paraId="7CC82B9F" w14:textId="77777777" w:rsidR="00A41C78" w:rsidRPr="00A41C78" w:rsidRDefault="00A41C78" w:rsidP="00A41C78">
            <w:pPr>
              <w:pStyle w:val="Body"/>
              <w:spacing w:after="0" w:line="480" w:lineRule="auto"/>
              <w:rPr>
                <w:rFonts w:ascii="Arial" w:eastAsia="Times New Roman" w:hAnsi="Arial" w:cs="Arial"/>
                <w:lang w:val="en-IN"/>
              </w:rPr>
            </w:pPr>
            <w:r w:rsidRPr="00A41C78">
              <w:rPr>
                <w:rFonts w:ascii="Arial" w:eastAsia="Times New Roman" w:hAnsi="Arial" w:cs="Arial"/>
                <w:lang w:val="en-IN"/>
              </w:rPr>
              <w:t>T1- Absolute control</w:t>
            </w:r>
          </w:p>
        </w:tc>
        <w:tc>
          <w:tcPr>
            <w:tcW w:w="1260" w:type="dxa"/>
          </w:tcPr>
          <w:p w14:paraId="263E63C1" w14:textId="77777777" w:rsidR="00A41C78" w:rsidRPr="00A41C78" w:rsidRDefault="00A41C78" w:rsidP="00A41C78">
            <w:pPr>
              <w:pStyle w:val="Body"/>
              <w:spacing w:after="0" w:line="480" w:lineRule="auto"/>
              <w:rPr>
                <w:rFonts w:ascii="Arial" w:eastAsia="Times New Roman" w:hAnsi="Arial" w:cs="Arial"/>
                <w:lang w:val="en-IN"/>
              </w:rPr>
            </w:pPr>
            <w:r w:rsidRPr="00A41C78">
              <w:rPr>
                <w:rFonts w:ascii="Arial" w:eastAsia="Times New Roman" w:hAnsi="Arial" w:cs="Arial"/>
                <w:lang w:val="en-IN"/>
              </w:rPr>
              <w:t xml:space="preserve">    141.09</w:t>
            </w:r>
          </w:p>
        </w:tc>
        <w:tc>
          <w:tcPr>
            <w:tcW w:w="1350" w:type="dxa"/>
          </w:tcPr>
          <w:p w14:paraId="4285B9A8" w14:textId="77777777" w:rsidR="00A41C78" w:rsidRPr="00A41C78" w:rsidRDefault="00A41C78" w:rsidP="00A41C78">
            <w:pPr>
              <w:pStyle w:val="Body"/>
              <w:spacing w:after="0" w:line="480" w:lineRule="auto"/>
              <w:rPr>
                <w:rFonts w:ascii="Arial" w:eastAsia="Times New Roman" w:hAnsi="Arial" w:cs="Arial"/>
                <w:lang w:val="en-IN"/>
              </w:rPr>
            </w:pPr>
            <w:r w:rsidRPr="00A41C78">
              <w:rPr>
                <w:rFonts w:ascii="Arial" w:eastAsia="Times New Roman" w:hAnsi="Arial" w:cs="Arial"/>
                <w:lang w:val="en-IN"/>
              </w:rPr>
              <w:t>4.33</w:t>
            </w:r>
          </w:p>
        </w:tc>
        <w:tc>
          <w:tcPr>
            <w:tcW w:w="1350" w:type="dxa"/>
          </w:tcPr>
          <w:p w14:paraId="1F303401" w14:textId="77777777" w:rsidR="00A41C78" w:rsidRPr="00A41C78" w:rsidRDefault="00A41C78" w:rsidP="00A41C78">
            <w:pPr>
              <w:pStyle w:val="Body"/>
              <w:spacing w:after="0" w:line="480" w:lineRule="auto"/>
              <w:rPr>
                <w:rFonts w:ascii="Arial" w:eastAsia="Times New Roman" w:hAnsi="Arial" w:cs="Arial"/>
                <w:lang w:val="en-IN"/>
              </w:rPr>
            </w:pPr>
            <w:r w:rsidRPr="00A41C78">
              <w:rPr>
                <w:rFonts w:ascii="Arial" w:eastAsia="Times New Roman" w:hAnsi="Arial" w:cs="Arial"/>
                <w:lang w:val="en-IN"/>
              </w:rPr>
              <w:t>16.50</w:t>
            </w:r>
          </w:p>
        </w:tc>
      </w:tr>
      <w:tr w:rsidR="00A41C78" w:rsidRPr="00A41C78" w14:paraId="3B8640CE" w14:textId="77777777" w:rsidTr="005A108C">
        <w:tc>
          <w:tcPr>
            <w:tcW w:w="5845" w:type="dxa"/>
          </w:tcPr>
          <w:p w14:paraId="3A66C372" w14:textId="77777777" w:rsidR="00A41C78" w:rsidRPr="00A41C78" w:rsidRDefault="00A41C78" w:rsidP="00A41C78">
            <w:pPr>
              <w:pStyle w:val="Body"/>
              <w:spacing w:after="0" w:line="480" w:lineRule="auto"/>
              <w:rPr>
                <w:rFonts w:ascii="Arial" w:eastAsia="Times New Roman" w:hAnsi="Arial" w:cs="Arial"/>
                <w:lang w:val="en-IN"/>
              </w:rPr>
            </w:pPr>
            <w:r w:rsidRPr="00A41C78">
              <w:rPr>
                <w:rFonts w:ascii="Arial" w:eastAsia="Times New Roman" w:hAnsi="Arial" w:cs="Arial"/>
                <w:lang w:val="en-IN"/>
              </w:rPr>
              <w:t>T2- FYM @12.5t ha</w:t>
            </w:r>
            <w:r w:rsidRPr="00A41C78">
              <w:rPr>
                <w:rFonts w:ascii="Arial" w:eastAsia="Times New Roman" w:hAnsi="Arial" w:cs="Arial"/>
                <w:vertAlign w:val="superscript"/>
                <w:lang w:val="en-IN"/>
              </w:rPr>
              <w:t>-1</w:t>
            </w:r>
          </w:p>
        </w:tc>
        <w:tc>
          <w:tcPr>
            <w:tcW w:w="1260" w:type="dxa"/>
          </w:tcPr>
          <w:p w14:paraId="1364B9AB" w14:textId="77777777" w:rsidR="00A41C78" w:rsidRPr="00A41C78" w:rsidRDefault="00A41C78" w:rsidP="00A41C78">
            <w:pPr>
              <w:pStyle w:val="Body"/>
              <w:spacing w:after="0" w:line="480" w:lineRule="auto"/>
              <w:rPr>
                <w:rFonts w:ascii="Arial" w:eastAsia="Times New Roman" w:hAnsi="Arial" w:cs="Arial"/>
                <w:lang w:val="en-IN"/>
              </w:rPr>
            </w:pPr>
            <w:r w:rsidRPr="00A41C78">
              <w:rPr>
                <w:rFonts w:ascii="Arial" w:eastAsia="Times New Roman" w:hAnsi="Arial" w:cs="Arial"/>
                <w:lang w:val="en-IN"/>
              </w:rPr>
              <w:t xml:space="preserve">    146.29</w:t>
            </w:r>
          </w:p>
        </w:tc>
        <w:tc>
          <w:tcPr>
            <w:tcW w:w="1350" w:type="dxa"/>
          </w:tcPr>
          <w:p w14:paraId="1A339304" w14:textId="77777777" w:rsidR="00A41C78" w:rsidRPr="00A41C78" w:rsidRDefault="00A41C78" w:rsidP="00A41C78">
            <w:pPr>
              <w:pStyle w:val="Body"/>
              <w:spacing w:after="0" w:line="480" w:lineRule="auto"/>
              <w:rPr>
                <w:rFonts w:ascii="Arial" w:eastAsia="Times New Roman" w:hAnsi="Arial" w:cs="Arial"/>
                <w:lang w:val="en-IN"/>
              </w:rPr>
            </w:pPr>
            <w:r w:rsidRPr="00A41C78">
              <w:rPr>
                <w:rFonts w:ascii="Arial" w:eastAsia="Times New Roman" w:hAnsi="Arial" w:cs="Arial"/>
                <w:lang w:val="en-IN"/>
              </w:rPr>
              <w:t>5.00</w:t>
            </w:r>
          </w:p>
        </w:tc>
        <w:tc>
          <w:tcPr>
            <w:tcW w:w="1350" w:type="dxa"/>
          </w:tcPr>
          <w:p w14:paraId="479BB547" w14:textId="77777777" w:rsidR="00A41C78" w:rsidRPr="00A41C78" w:rsidRDefault="00A41C78" w:rsidP="00A41C78">
            <w:pPr>
              <w:pStyle w:val="Body"/>
              <w:spacing w:after="0" w:line="480" w:lineRule="auto"/>
              <w:rPr>
                <w:rFonts w:ascii="Arial" w:eastAsia="Times New Roman" w:hAnsi="Arial" w:cs="Arial"/>
                <w:lang w:val="en-IN"/>
              </w:rPr>
            </w:pPr>
            <w:r w:rsidRPr="00A41C78">
              <w:rPr>
                <w:rFonts w:ascii="Arial" w:eastAsia="Times New Roman" w:hAnsi="Arial" w:cs="Arial"/>
                <w:lang w:val="en-IN"/>
              </w:rPr>
              <w:t>38.50</w:t>
            </w:r>
          </w:p>
        </w:tc>
      </w:tr>
      <w:tr w:rsidR="00A41C78" w:rsidRPr="00A41C78" w14:paraId="76547D44" w14:textId="77777777" w:rsidTr="005A108C">
        <w:tc>
          <w:tcPr>
            <w:tcW w:w="5845" w:type="dxa"/>
          </w:tcPr>
          <w:p w14:paraId="2870FAC6" w14:textId="77777777" w:rsidR="00A41C78" w:rsidRPr="00A41C78" w:rsidRDefault="00A41C78" w:rsidP="00A41C78">
            <w:pPr>
              <w:pStyle w:val="Body"/>
              <w:spacing w:after="0" w:line="480" w:lineRule="auto"/>
              <w:rPr>
                <w:rFonts w:ascii="Arial" w:eastAsia="Times New Roman" w:hAnsi="Arial" w:cs="Arial"/>
                <w:lang w:val="en-IN"/>
              </w:rPr>
            </w:pPr>
            <w:r w:rsidRPr="00A41C78">
              <w:rPr>
                <w:rFonts w:ascii="Arial" w:eastAsia="Times New Roman" w:hAnsi="Arial" w:cs="Arial"/>
                <w:lang w:val="en-IN"/>
              </w:rPr>
              <w:t>T3- FYM @15t ha</w:t>
            </w:r>
            <w:r w:rsidRPr="00A41C78">
              <w:rPr>
                <w:rFonts w:ascii="Arial" w:eastAsia="Times New Roman" w:hAnsi="Arial" w:cs="Arial"/>
                <w:vertAlign w:val="superscript"/>
                <w:lang w:val="en-IN"/>
              </w:rPr>
              <w:t>-1</w:t>
            </w:r>
          </w:p>
        </w:tc>
        <w:tc>
          <w:tcPr>
            <w:tcW w:w="1260" w:type="dxa"/>
          </w:tcPr>
          <w:p w14:paraId="115152E7" w14:textId="77777777" w:rsidR="00A41C78" w:rsidRPr="00A41C78" w:rsidRDefault="00A41C78" w:rsidP="00A41C78">
            <w:pPr>
              <w:pStyle w:val="Body"/>
              <w:spacing w:after="0" w:line="480" w:lineRule="auto"/>
              <w:rPr>
                <w:rFonts w:ascii="Arial" w:eastAsia="Times New Roman" w:hAnsi="Arial" w:cs="Arial"/>
                <w:lang w:val="en-IN"/>
              </w:rPr>
            </w:pPr>
            <w:r w:rsidRPr="00A41C78">
              <w:rPr>
                <w:rFonts w:ascii="Arial" w:eastAsia="Times New Roman" w:hAnsi="Arial" w:cs="Arial"/>
                <w:lang w:val="en-IN"/>
              </w:rPr>
              <w:t xml:space="preserve">    157.17</w:t>
            </w:r>
          </w:p>
        </w:tc>
        <w:tc>
          <w:tcPr>
            <w:tcW w:w="1350" w:type="dxa"/>
          </w:tcPr>
          <w:p w14:paraId="77E61AA4" w14:textId="77777777" w:rsidR="00A41C78" w:rsidRPr="00A41C78" w:rsidRDefault="00A41C78" w:rsidP="00A41C78">
            <w:pPr>
              <w:pStyle w:val="Body"/>
              <w:spacing w:after="0" w:line="480" w:lineRule="auto"/>
              <w:rPr>
                <w:rFonts w:ascii="Arial" w:eastAsia="Times New Roman" w:hAnsi="Arial" w:cs="Arial"/>
                <w:lang w:val="en-IN"/>
              </w:rPr>
            </w:pPr>
            <w:r w:rsidRPr="00A41C78">
              <w:rPr>
                <w:rFonts w:ascii="Arial" w:eastAsia="Times New Roman" w:hAnsi="Arial" w:cs="Arial"/>
                <w:lang w:val="en-IN"/>
              </w:rPr>
              <w:t>4.67</w:t>
            </w:r>
          </w:p>
        </w:tc>
        <w:tc>
          <w:tcPr>
            <w:tcW w:w="1350" w:type="dxa"/>
          </w:tcPr>
          <w:p w14:paraId="519904A8" w14:textId="77777777" w:rsidR="00A41C78" w:rsidRPr="00A41C78" w:rsidRDefault="00A41C78" w:rsidP="00A41C78">
            <w:pPr>
              <w:pStyle w:val="Body"/>
              <w:spacing w:after="0" w:line="480" w:lineRule="auto"/>
              <w:rPr>
                <w:rFonts w:ascii="Arial" w:eastAsia="Times New Roman" w:hAnsi="Arial" w:cs="Arial"/>
                <w:lang w:val="en-IN"/>
              </w:rPr>
            </w:pPr>
            <w:r w:rsidRPr="00A41C78">
              <w:rPr>
                <w:rFonts w:ascii="Arial" w:eastAsia="Times New Roman" w:hAnsi="Arial" w:cs="Arial"/>
                <w:lang w:val="en-IN"/>
              </w:rPr>
              <w:t>42.50</w:t>
            </w:r>
          </w:p>
        </w:tc>
      </w:tr>
      <w:tr w:rsidR="00A41C78" w:rsidRPr="00A41C78" w14:paraId="29C6369C" w14:textId="77777777" w:rsidTr="005A108C">
        <w:tc>
          <w:tcPr>
            <w:tcW w:w="5845" w:type="dxa"/>
          </w:tcPr>
          <w:p w14:paraId="22568A8C" w14:textId="77777777" w:rsidR="00A41C78" w:rsidRPr="00A41C78" w:rsidRDefault="00A41C78" w:rsidP="00A41C78">
            <w:pPr>
              <w:pStyle w:val="Body"/>
              <w:spacing w:after="0" w:line="480" w:lineRule="auto"/>
              <w:rPr>
                <w:rFonts w:ascii="Arial" w:eastAsia="Times New Roman" w:hAnsi="Arial" w:cs="Arial"/>
                <w:lang w:val="en-IN"/>
              </w:rPr>
            </w:pPr>
            <w:r w:rsidRPr="00A41C78">
              <w:rPr>
                <w:rFonts w:ascii="Arial" w:eastAsia="Times New Roman" w:hAnsi="Arial" w:cs="Arial"/>
                <w:lang w:val="en-IN"/>
              </w:rPr>
              <w:t>T4- FYM @20 t ha</w:t>
            </w:r>
            <w:r w:rsidRPr="00A41C78">
              <w:rPr>
                <w:rFonts w:ascii="Arial" w:eastAsia="Times New Roman" w:hAnsi="Arial" w:cs="Arial"/>
                <w:vertAlign w:val="superscript"/>
                <w:lang w:val="en-IN"/>
              </w:rPr>
              <w:t>-1</w:t>
            </w:r>
          </w:p>
        </w:tc>
        <w:tc>
          <w:tcPr>
            <w:tcW w:w="1260" w:type="dxa"/>
          </w:tcPr>
          <w:p w14:paraId="6D0DE59D" w14:textId="77777777" w:rsidR="00A41C78" w:rsidRPr="00A41C78" w:rsidRDefault="00A41C78" w:rsidP="00A41C78">
            <w:pPr>
              <w:pStyle w:val="Body"/>
              <w:spacing w:after="0" w:line="480" w:lineRule="auto"/>
              <w:rPr>
                <w:rFonts w:ascii="Arial" w:eastAsia="Times New Roman" w:hAnsi="Arial" w:cs="Arial"/>
                <w:lang w:val="en-IN"/>
              </w:rPr>
            </w:pPr>
            <w:r w:rsidRPr="00A41C78">
              <w:rPr>
                <w:rFonts w:ascii="Arial" w:eastAsia="Times New Roman" w:hAnsi="Arial" w:cs="Arial"/>
                <w:lang w:val="en-IN"/>
              </w:rPr>
              <w:t xml:space="preserve">    162.75</w:t>
            </w:r>
          </w:p>
        </w:tc>
        <w:tc>
          <w:tcPr>
            <w:tcW w:w="1350" w:type="dxa"/>
          </w:tcPr>
          <w:p w14:paraId="492EA02F" w14:textId="77777777" w:rsidR="00A41C78" w:rsidRPr="00A41C78" w:rsidRDefault="00A41C78" w:rsidP="00A41C78">
            <w:pPr>
              <w:pStyle w:val="Body"/>
              <w:spacing w:after="0" w:line="480" w:lineRule="auto"/>
              <w:rPr>
                <w:rFonts w:ascii="Arial" w:eastAsia="Times New Roman" w:hAnsi="Arial" w:cs="Arial"/>
                <w:lang w:val="en-IN"/>
              </w:rPr>
            </w:pPr>
            <w:r w:rsidRPr="00A41C78">
              <w:rPr>
                <w:rFonts w:ascii="Arial" w:eastAsia="Times New Roman" w:hAnsi="Arial" w:cs="Arial"/>
                <w:lang w:val="en-IN"/>
              </w:rPr>
              <w:t>7.00</w:t>
            </w:r>
          </w:p>
        </w:tc>
        <w:tc>
          <w:tcPr>
            <w:tcW w:w="1350" w:type="dxa"/>
          </w:tcPr>
          <w:p w14:paraId="1CC4177F" w14:textId="77777777" w:rsidR="00A41C78" w:rsidRPr="00A41C78" w:rsidRDefault="00A41C78" w:rsidP="00A41C78">
            <w:pPr>
              <w:pStyle w:val="Body"/>
              <w:spacing w:after="0" w:line="480" w:lineRule="auto"/>
              <w:rPr>
                <w:rFonts w:ascii="Arial" w:eastAsia="Times New Roman" w:hAnsi="Arial" w:cs="Arial"/>
                <w:lang w:val="en-IN"/>
              </w:rPr>
            </w:pPr>
            <w:r w:rsidRPr="00A41C78">
              <w:rPr>
                <w:rFonts w:ascii="Arial" w:eastAsia="Times New Roman" w:hAnsi="Arial" w:cs="Arial"/>
                <w:lang w:val="en-IN"/>
              </w:rPr>
              <w:t>46.50</w:t>
            </w:r>
          </w:p>
        </w:tc>
      </w:tr>
      <w:tr w:rsidR="00A41C78" w:rsidRPr="00A41C78" w14:paraId="00A1C968" w14:textId="77777777" w:rsidTr="005A108C">
        <w:tc>
          <w:tcPr>
            <w:tcW w:w="5845" w:type="dxa"/>
          </w:tcPr>
          <w:p w14:paraId="3429BF7C" w14:textId="77777777" w:rsidR="00A41C78" w:rsidRPr="00A41C78" w:rsidRDefault="00A41C78" w:rsidP="00A41C78">
            <w:pPr>
              <w:pStyle w:val="Body"/>
              <w:spacing w:after="0" w:line="480" w:lineRule="auto"/>
              <w:rPr>
                <w:rFonts w:ascii="Arial" w:eastAsia="Times New Roman" w:hAnsi="Arial" w:cs="Arial"/>
                <w:lang w:val="en-IN"/>
              </w:rPr>
            </w:pPr>
            <w:r w:rsidRPr="00A41C78">
              <w:rPr>
                <w:rFonts w:ascii="Arial" w:eastAsia="Times New Roman" w:hAnsi="Arial" w:cs="Arial"/>
                <w:lang w:val="en-IN"/>
              </w:rPr>
              <w:t>T5- FYM @10 t ha</w:t>
            </w:r>
            <w:r w:rsidRPr="00A41C78">
              <w:rPr>
                <w:rFonts w:ascii="Arial" w:eastAsia="Times New Roman" w:hAnsi="Arial" w:cs="Arial"/>
                <w:vertAlign w:val="superscript"/>
                <w:lang w:val="en-IN"/>
              </w:rPr>
              <w:t>-1</w:t>
            </w:r>
            <w:r w:rsidRPr="00A41C78">
              <w:rPr>
                <w:rFonts w:ascii="Arial" w:eastAsia="Times New Roman" w:hAnsi="Arial" w:cs="Arial"/>
                <w:lang w:val="en-IN"/>
              </w:rPr>
              <w:t xml:space="preserve"> + vermicompost @2.5 t ha</w:t>
            </w:r>
            <w:r w:rsidRPr="00A41C78">
              <w:rPr>
                <w:rFonts w:ascii="Arial" w:eastAsia="Times New Roman" w:hAnsi="Arial" w:cs="Arial"/>
                <w:vertAlign w:val="superscript"/>
                <w:lang w:val="en-IN"/>
              </w:rPr>
              <w:t>-1</w:t>
            </w:r>
          </w:p>
        </w:tc>
        <w:tc>
          <w:tcPr>
            <w:tcW w:w="1260" w:type="dxa"/>
          </w:tcPr>
          <w:p w14:paraId="40A3D675" w14:textId="77777777" w:rsidR="00A41C78" w:rsidRPr="00A41C78" w:rsidRDefault="00A41C78" w:rsidP="00A41C78">
            <w:pPr>
              <w:pStyle w:val="Body"/>
              <w:spacing w:after="0" w:line="480" w:lineRule="auto"/>
              <w:rPr>
                <w:rFonts w:ascii="Arial" w:eastAsia="Times New Roman" w:hAnsi="Arial" w:cs="Arial"/>
                <w:lang w:val="en-IN"/>
              </w:rPr>
            </w:pPr>
            <w:r w:rsidRPr="00A41C78">
              <w:rPr>
                <w:rFonts w:ascii="Arial" w:eastAsia="Times New Roman" w:hAnsi="Arial" w:cs="Arial"/>
                <w:lang w:val="en-IN"/>
              </w:rPr>
              <w:t xml:space="preserve">    151.25</w:t>
            </w:r>
          </w:p>
        </w:tc>
        <w:tc>
          <w:tcPr>
            <w:tcW w:w="1350" w:type="dxa"/>
          </w:tcPr>
          <w:p w14:paraId="68671B3F" w14:textId="77777777" w:rsidR="00A41C78" w:rsidRPr="00A41C78" w:rsidRDefault="00A41C78" w:rsidP="00A41C78">
            <w:pPr>
              <w:pStyle w:val="Body"/>
              <w:spacing w:after="0" w:line="480" w:lineRule="auto"/>
              <w:rPr>
                <w:rFonts w:ascii="Arial" w:eastAsia="Times New Roman" w:hAnsi="Arial" w:cs="Arial"/>
                <w:lang w:val="en-IN"/>
              </w:rPr>
            </w:pPr>
            <w:r w:rsidRPr="00A41C78">
              <w:rPr>
                <w:rFonts w:ascii="Arial" w:eastAsia="Times New Roman" w:hAnsi="Arial" w:cs="Arial"/>
                <w:lang w:val="en-IN"/>
              </w:rPr>
              <w:t>5.33</w:t>
            </w:r>
          </w:p>
        </w:tc>
        <w:tc>
          <w:tcPr>
            <w:tcW w:w="1350" w:type="dxa"/>
          </w:tcPr>
          <w:p w14:paraId="568D2A6F" w14:textId="77777777" w:rsidR="00A41C78" w:rsidRPr="00A41C78" w:rsidRDefault="00A41C78" w:rsidP="00A41C78">
            <w:pPr>
              <w:pStyle w:val="Body"/>
              <w:spacing w:after="0" w:line="480" w:lineRule="auto"/>
              <w:rPr>
                <w:rFonts w:ascii="Arial" w:eastAsia="Times New Roman" w:hAnsi="Arial" w:cs="Arial"/>
                <w:lang w:val="en-IN"/>
              </w:rPr>
            </w:pPr>
            <w:r w:rsidRPr="00A41C78">
              <w:rPr>
                <w:rFonts w:ascii="Arial" w:eastAsia="Times New Roman" w:hAnsi="Arial" w:cs="Arial"/>
                <w:lang w:val="en-IN"/>
              </w:rPr>
              <w:t>35.50</w:t>
            </w:r>
          </w:p>
        </w:tc>
      </w:tr>
      <w:tr w:rsidR="00A41C78" w:rsidRPr="00A41C78" w14:paraId="794C571F" w14:textId="77777777" w:rsidTr="005A108C">
        <w:tc>
          <w:tcPr>
            <w:tcW w:w="5845" w:type="dxa"/>
          </w:tcPr>
          <w:p w14:paraId="59B84F88" w14:textId="77777777" w:rsidR="00A41C78" w:rsidRPr="00A41C78" w:rsidRDefault="00A41C78" w:rsidP="00A41C78">
            <w:pPr>
              <w:pStyle w:val="Body"/>
              <w:spacing w:after="0" w:line="480" w:lineRule="auto"/>
              <w:rPr>
                <w:rFonts w:ascii="Arial" w:eastAsia="Times New Roman" w:hAnsi="Arial" w:cs="Arial"/>
                <w:lang w:val="en-IN"/>
              </w:rPr>
            </w:pPr>
            <w:r w:rsidRPr="00A41C78">
              <w:rPr>
                <w:rFonts w:ascii="Arial" w:eastAsia="Times New Roman" w:hAnsi="Arial" w:cs="Arial"/>
                <w:lang w:val="en-IN"/>
              </w:rPr>
              <w:t>T6- FYM @10 t ha</w:t>
            </w:r>
            <w:r w:rsidRPr="00A41C78">
              <w:rPr>
                <w:rFonts w:ascii="Arial" w:eastAsia="Times New Roman" w:hAnsi="Arial" w:cs="Arial"/>
                <w:vertAlign w:val="superscript"/>
                <w:lang w:val="en-IN"/>
              </w:rPr>
              <w:t>-1</w:t>
            </w:r>
            <w:r w:rsidRPr="00A41C78">
              <w:rPr>
                <w:rFonts w:ascii="Arial" w:eastAsia="Times New Roman" w:hAnsi="Arial" w:cs="Arial"/>
                <w:lang w:val="en-IN"/>
              </w:rPr>
              <w:t xml:space="preserve"> + vermicompost @5 t ha</w:t>
            </w:r>
            <w:r w:rsidRPr="00A41C78">
              <w:rPr>
                <w:rFonts w:ascii="Arial" w:eastAsia="Times New Roman" w:hAnsi="Arial" w:cs="Arial"/>
                <w:vertAlign w:val="superscript"/>
                <w:lang w:val="en-IN"/>
              </w:rPr>
              <w:t>-1</w:t>
            </w:r>
          </w:p>
        </w:tc>
        <w:tc>
          <w:tcPr>
            <w:tcW w:w="1260" w:type="dxa"/>
          </w:tcPr>
          <w:p w14:paraId="0ECFE974" w14:textId="77777777" w:rsidR="00A41C78" w:rsidRPr="00A41C78" w:rsidRDefault="00A41C78" w:rsidP="00A41C78">
            <w:pPr>
              <w:pStyle w:val="Body"/>
              <w:spacing w:after="0" w:line="480" w:lineRule="auto"/>
              <w:rPr>
                <w:rFonts w:ascii="Arial" w:eastAsia="Times New Roman" w:hAnsi="Arial" w:cs="Arial"/>
                <w:lang w:val="en-IN"/>
              </w:rPr>
            </w:pPr>
            <w:r w:rsidRPr="00A41C78">
              <w:rPr>
                <w:rFonts w:ascii="Arial" w:eastAsia="Times New Roman" w:hAnsi="Arial" w:cs="Arial"/>
                <w:lang w:val="en-IN"/>
              </w:rPr>
              <w:t xml:space="preserve">    151.67</w:t>
            </w:r>
          </w:p>
        </w:tc>
        <w:tc>
          <w:tcPr>
            <w:tcW w:w="1350" w:type="dxa"/>
          </w:tcPr>
          <w:p w14:paraId="593BCC4C" w14:textId="77777777" w:rsidR="00A41C78" w:rsidRPr="00A41C78" w:rsidRDefault="00A41C78" w:rsidP="00A41C78">
            <w:pPr>
              <w:pStyle w:val="Body"/>
              <w:spacing w:after="0" w:line="480" w:lineRule="auto"/>
              <w:rPr>
                <w:rFonts w:ascii="Arial" w:eastAsia="Times New Roman" w:hAnsi="Arial" w:cs="Arial"/>
                <w:lang w:val="en-IN"/>
              </w:rPr>
            </w:pPr>
            <w:r w:rsidRPr="00A41C78">
              <w:rPr>
                <w:rFonts w:ascii="Arial" w:eastAsia="Times New Roman" w:hAnsi="Arial" w:cs="Arial"/>
                <w:lang w:val="en-IN"/>
              </w:rPr>
              <w:t>6.33</w:t>
            </w:r>
          </w:p>
        </w:tc>
        <w:tc>
          <w:tcPr>
            <w:tcW w:w="1350" w:type="dxa"/>
          </w:tcPr>
          <w:p w14:paraId="6619728C" w14:textId="77777777" w:rsidR="00A41C78" w:rsidRPr="00A41C78" w:rsidRDefault="00A41C78" w:rsidP="00A41C78">
            <w:pPr>
              <w:pStyle w:val="Body"/>
              <w:spacing w:after="0" w:line="480" w:lineRule="auto"/>
              <w:rPr>
                <w:rFonts w:ascii="Arial" w:eastAsia="Times New Roman" w:hAnsi="Arial" w:cs="Arial"/>
                <w:lang w:val="en-IN"/>
              </w:rPr>
            </w:pPr>
            <w:r w:rsidRPr="00A41C78">
              <w:rPr>
                <w:rFonts w:ascii="Arial" w:eastAsia="Times New Roman" w:hAnsi="Arial" w:cs="Arial"/>
                <w:lang w:val="en-IN"/>
              </w:rPr>
              <w:t>37.50</w:t>
            </w:r>
          </w:p>
        </w:tc>
      </w:tr>
      <w:tr w:rsidR="00A41C78" w:rsidRPr="00A41C78" w14:paraId="6B99E45E" w14:textId="77777777" w:rsidTr="005A108C">
        <w:tc>
          <w:tcPr>
            <w:tcW w:w="5845" w:type="dxa"/>
          </w:tcPr>
          <w:p w14:paraId="00B7408B" w14:textId="77777777" w:rsidR="00A41C78" w:rsidRPr="00A41C78" w:rsidRDefault="00A41C78" w:rsidP="00A41C78">
            <w:pPr>
              <w:pStyle w:val="Body"/>
              <w:spacing w:after="0" w:line="480" w:lineRule="auto"/>
              <w:rPr>
                <w:rFonts w:ascii="Arial" w:eastAsia="Times New Roman" w:hAnsi="Arial" w:cs="Arial"/>
                <w:lang w:val="en-IN"/>
              </w:rPr>
            </w:pPr>
            <w:r w:rsidRPr="00A41C78">
              <w:rPr>
                <w:rFonts w:ascii="Arial" w:eastAsia="Times New Roman" w:hAnsi="Arial" w:cs="Arial"/>
                <w:lang w:val="en-IN"/>
              </w:rPr>
              <w:t>T7- FYM @10 t ha</w:t>
            </w:r>
            <w:r w:rsidRPr="00A41C78">
              <w:rPr>
                <w:rFonts w:ascii="Arial" w:eastAsia="Times New Roman" w:hAnsi="Arial" w:cs="Arial"/>
                <w:vertAlign w:val="superscript"/>
                <w:lang w:val="en-IN"/>
              </w:rPr>
              <w:t>-1</w:t>
            </w:r>
            <w:r w:rsidRPr="00A41C78">
              <w:rPr>
                <w:rFonts w:ascii="Arial" w:eastAsia="Times New Roman" w:hAnsi="Arial" w:cs="Arial"/>
                <w:lang w:val="en-IN"/>
              </w:rPr>
              <w:t xml:space="preserve"> + vermicompost @10 t ha</w:t>
            </w:r>
            <w:r w:rsidRPr="00A41C78">
              <w:rPr>
                <w:rFonts w:ascii="Arial" w:eastAsia="Times New Roman" w:hAnsi="Arial" w:cs="Arial"/>
                <w:vertAlign w:val="superscript"/>
                <w:lang w:val="en-IN"/>
              </w:rPr>
              <w:t>-1</w:t>
            </w:r>
          </w:p>
        </w:tc>
        <w:tc>
          <w:tcPr>
            <w:tcW w:w="1260" w:type="dxa"/>
          </w:tcPr>
          <w:p w14:paraId="1133C6C7" w14:textId="77777777" w:rsidR="00A41C78" w:rsidRPr="00A41C78" w:rsidRDefault="00A41C78" w:rsidP="00A41C78">
            <w:pPr>
              <w:pStyle w:val="Body"/>
              <w:spacing w:after="0" w:line="480" w:lineRule="auto"/>
              <w:rPr>
                <w:rFonts w:ascii="Arial" w:eastAsia="Times New Roman" w:hAnsi="Arial" w:cs="Arial"/>
                <w:lang w:val="en-IN"/>
              </w:rPr>
            </w:pPr>
            <w:r w:rsidRPr="00A41C78">
              <w:rPr>
                <w:rFonts w:ascii="Arial" w:eastAsia="Times New Roman" w:hAnsi="Arial" w:cs="Arial"/>
                <w:lang w:val="en-IN"/>
              </w:rPr>
              <w:t xml:space="preserve">    170.92</w:t>
            </w:r>
          </w:p>
        </w:tc>
        <w:tc>
          <w:tcPr>
            <w:tcW w:w="1350" w:type="dxa"/>
          </w:tcPr>
          <w:p w14:paraId="0A5D6F34" w14:textId="77777777" w:rsidR="00A41C78" w:rsidRPr="00A41C78" w:rsidRDefault="00A41C78" w:rsidP="00A41C78">
            <w:pPr>
              <w:pStyle w:val="Body"/>
              <w:spacing w:after="0" w:line="480" w:lineRule="auto"/>
              <w:rPr>
                <w:rFonts w:ascii="Arial" w:eastAsia="Times New Roman" w:hAnsi="Arial" w:cs="Arial"/>
                <w:lang w:val="en-IN"/>
              </w:rPr>
            </w:pPr>
            <w:r w:rsidRPr="00A41C78">
              <w:rPr>
                <w:rFonts w:ascii="Arial" w:eastAsia="Times New Roman" w:hAnsi="Arial" w:cs="Arial"/>
                <w:lang w:val="en-IN"/>
              </w:rPr>
              <w:t>6.67</w:t>
            </w:r>
          </w:p>
        </w:tc>
        <w:tc>
          <w:tcPr>
            <w:tcW w:w="1350" w:type="dxa"/>
          </w:tcPr>
          <w:p w14:paraId="3D7FD1A1" w14:textId="77777777" w:rsidR="00A41C78" w:rsidRPr="00A41C78" w:rsidRDefault="00A41C78" w:rsidP="00A41C78">
            <w:pPr>
              <w:pStyle w:val="Body"/>
              <w:spacing w:after="0" w:line="480" w:lineRule="auto"/>
              <w:rPr>
                <w:rFonts w:ascii="Arial" w:eastAsia="Times New Roman" w:hAnsi="Arial" w:cs="Arial"/>
                <w:lang w:val="en-IN"/>
              </w:rPr>
            </w:pPr>
            <w:r w:rsidRPr="00A41C78">
              <w:rPr>
                <w:rFonts w:ascii="Arial" w:eastAsia="Times New Roman" w:hAnsi="Arial" w:cs="Arial"/>
                <w:lang w:val="en-IN"/>
              </w:rPr>
              <w:t>37.50</w:t>
            </w:r>
          </w:p>
        </w:tc>
      </w:tr>
      <w:tr w:rsidR="00A41C78" w:rsidRPr="00A41C78" w14:paraId="60B90F48" w14:textId="77777777" w:rsidTr="005A108C">
        <w:tc>
          <w:tcPr>
            <w:tcW w:w="5845" w:type="dxa"/>
          </w:tcPr>
          <w:p w14:paraId="09DAC843" w14:textId="77777777" w:rsidR="00A41C78" w:rsidRPr="00A41C78" w:rsidRDefault="00A41C78" w:rsidP="00A41C78">
            <w:pPr>
              <w:pStyle w:val="Body"/>
              <w:spacing w:after="0" w:line="480" w:lineRule="auto"/>
              <w:rPr>
                <w:rFonts w:ascii="Arial" w:eastAsia="Times New Roman" w:hAnsi="Arial" w:cs="Arial"/>
                <w:lang w:val="en-IN"/>
              </w:rPr>
            </w:pPr>
            <w:r w:rsidRPr="00A41C78">
              <w:rPr>
                <w:rFonts w:ascii="Arial" w:eastAsia="Times New Roman" w:hAnsi="Arial" w:cs="Arial"/>
                <w:lang w:val="en-IN"/>
              </w:rPr>
              <w:t>T8- FYM @10 t ha</w:t>
            </w:r>
            <w:r w:rsidRPr="00A41C78">
              <w:rPr>
                <w:rFonts w:ascii="Arial" w:eastAsia="Times New Roman" w:hAnsi="Arial" w:cs="Arial"/>
                <w:vertAlign w:val="superscript"/>
                <w:lang w:val="en-IN"/>
              </w:rPr>
              <w:t>-1</w:t>
            </w:r>
            <w:r w:rsidRPr="00A41C78">
              <w:rPr>
                <w:rFonts w:ascii="Arial" w:eastAsia="Times New Roman" w:hAnsi="Arial" w:cs="Arial"/>
                <w:lang w:val="en-IN"/>
              </w:rPr>
              <w:t xml:space="preserve"> + TOF @2.5 t ha</w:t>
            </w:r>
            <w:r w:rsidRPr="00A41C78">
              <w:rPr>
                <w:rFonts w:ascii="Arial" w:eastAsia="Times New Roman" w:hAnsi="Arial" w:cs="Arial"/>
                <w:vertAlign w:val="superscript"/>
                <w:lang w:val="en-IN"/>
              </w:rPr>
              <w:t>-1</w:t>
            </w:r>
          </w:p>
        </w:tc>
        <w:tc>
          <w:tcPr>
            <w:tcW w:w="1260" w:type="dxa"/>
          </w:tcPr>
          <w:p w14:paraId="29416B36" w14:textId="77777777" w:rsidR="00A41C78" w:rsidRPr="00A41C78" w:rsidRDefault="00A41C78" w:rsidP="00A41C78">
            <w:pPr>
              <w:pStyle w:val="Body"/>
              <w:spacing w:after="0" w:line="480" w:lineRule="auto"/>
              <w:rPr>
                <w:rFonts w:ascii="Arial" w:eastAsia="Times New Roman" w:hAnsi="Arial" w:cs="Arial"/>
                <w:lang w:val="en-IN"/>
              </w:rPr>
            </w:pPr>
            <w:r w:rsidRPr="00A41C78">
              <w:rPr>
                <w:rFonts w:ascii="Arial" w:eastAsia="Times New Roman" w:hAnsi="Arial" w:cs="Arial"/>
                <w:lang w:val="en-IN"/>
              </w:rPr>
              <w:t xml:space="preserve">    148.67</w:t>
            </w:r>
          </w:p>
        </w:tc>
        <w:tc>
          <w:tcPr>
            <w:tcW w:w="1350" w:type="dxa"/>
          </w:tcPr>
          <w:p w14:paraId="4DBACB49" w14:textId="77777777" w:rsidR="00A41C78" w:rsidRPr="00A41C78" w:rsidRDefault="00A41C78" w:rsidP="00A41C78">
            <w:pPr>
              <w:pStyle w:val="Body"/>
              <w:spacing w:after="0" w:line="480" w:lineRule="auto"/>
              <w:rPr>
                <w:rFonts w:ascii="Arial" w:eastAsia="Times New Roman" w:hAnsi="Arial" w:cs="Arial"/>
                <w:lang w:val="en-IN"/>
              </w:rPr>
            </w:pPr>
            <w:r w:rsidRPr="00A41C78">
              <w:rPr>
                <w:rFonts w:ascii="Arial" w:eastAsia="Times New Roman" w:hAnsi="Arial" w:cs="Arial"/>
                <w:lang w:val="en-IN"/>
              </w:rPr>
              <w:t>5.00</w:t>
            </w:r>
          </w:p>
        </w:tc>
        <w:tc>
          <w:tcPr>
            <w:tcW w:w="1350" w:type="dxa"/>
          </w:tcPr>
          <w:p w14:paraId="1215931A" w14:textId="77777777" w:rsidR="00A41C78" w:rsidRPr="00A41C78" w:rsidRDefault="00A41C78" w:rsidP="00A41C78">
            <w:pPr>
              <w:pStyle w:val="Body"/>
              <w:spacing w:after="0" w:line="480" w:lineRule="auto"/>
              <w:rPr>
                <w:rFonts w:ascii="Arial" w:eastAsia="Times New Roman" w:hAnsi="Arial" w:cs="Arial"/>
                <w:lang w:val="en-IN"/>
              </w:rPr>
            </w:pPr>
            <w:r w:rsidRPr="00A41C78">
              <w:rPr>
                <w:rFonts w:ascii="Arial" w:eastAsia="Times New Roman" w:hAnsi="Arial" w:cs="Arial"/>
                <w:lang w:val="en-IN"/>
              </w:rPr>
              <w:t>37.50</w:t>
            </w:r>
          </w:p>
        </w:tc>
      </w:tr>
      <w:tr w:rsidR="00A41C78" w:rsidRPr="00A41C78" w14:paraId="1CDDC650" w14:textId="77777777" w:rsidTr="005A108C">
        <w:tc>
          <w:tcPr>
            <w:tcW w:w="5845" w:type="dxa"/>
          </w:tcPr>
          <w:p w14:paraId="368C17E5" w14:textId="77777777" w:rsidR="00A41C78" w:rsidRPr="00A41C78" w:rsidRDefault="00A41C78" w:rsidP="00A41C78">
            <w:pPr>
              <w:pStyle w:val="Body"/>
              <w:spacing w:after="0" w:line="480" w:lineRule="auto"/>
              <w:rPr>
                <w:rFonts w:ascii="Arial" w:eastAsia="Times New Roman" w:hAnsi="Arial" w:cs="Arial"/>
                <w:lang w:val="en-IN"/>
              </w:rPr>
            </w:pPr>
            <w:r w:rsidRPr="00A41C78">
              <w:rPr>
                <w:rFonts w:ascii="Arial" w:eastAsia="Times New Roman" w:hAnsi="Arial" w:cs="Arial"/>
                <w:lang w:val="en-IN"/>
              </w:rPr>
              <w:t>T9- FYM @10 t ha</w:t>
            </w:r>
            <w:r w:rsidRPr="00A41C78">
              <w:rPr>
                <w:rFonts w:ascii="Arial" w:eastAsia="Times New Roman" w:hAnsi="Arial" w:cs="Arial"/>
                <w:vertAlign w:val="superscript"/>
                <w:lang w:val="en-IN"/>
              </w:rPr>
              <w:t>-1</w:t>
            </w:r>
            <w:r w:rsidRPr="00A41C78">
              <w:rPr>
                <w:rFonts w:ascii="Arial" w:eastAsia="Times New Roman" w:hAnsi="Arial" w:cs="Arial"/>
                <w:lang w:val="en-IN"/>
              </w:rPr>
              <w:t xml:space="preserve"> + TOF @5 t ha</w:t>
            </w:r>
            <w:r w:rsidRPr="00A41C78">
              <w:rPr>
                <w:rFonts w:ascii="Arial" w:eastAsia="Times New Roman" w:hAnsi="Arial" w:cs="Arial"/>
                <w:vertAlign w:val="superscript"/>
                <w:lang w:val="en-IN"/>
              </w:rPr>
              <w:t>-1</w:t>
            </w:r>
          </w:p>
        </w:tc>
        <w:tc>
          <w:tcPr>
            <w:tcW w:w="1260" w:type="dxa"/>
          </w:tcPr>
          <w:p w14:paraId="377D84C2" w14:textId="77777777" w:rsidR="00A41C78" w:rsidRPr="00A41C78" w:rsidRDefault="00A41C78" w:rsidP="00A41C78">
            <w:pPr>
              <w:pStyle w:val="Body"/>
              <w:spacing w:after="0" w:line="480" w:lineRule="auto"/>
              <w:rPr>
                <w:rFonts w:ascii="Arial" w:eastAsia="Times New Roman" w:hAnsi="Arial" w:cs="Arial"/>
                <w:lang w:val="en-IN"/>
              </w:rPr>
            </w:pPr>
            <w:r w:rsidRPr="00A41C78">
              <w:rPr>
                <w:rFonts w:ascii="Arial" w:eastAsia="Times New Roman" w:hAnsi="Arial" w:cs="Arial"/>
                <w:lang w:val="en-IN"/>
              </w:rPr>
              <w:t xml:space="preserve">    154.35</w:t>
            </w:r>
          </w:p>
        </w:tc>
        <w:tc>
          <w:tcPr>
            <w:tcW w:w="1350" w:type="dxa"/>
          </w:tcPr>
          <w:p w14:paraId="655AD4C6" w14:textId="77777777" w:rsidR="00A41C78" w:rsidRPr="00A41C78" w:rsidRDefault="00A41C78" w:rsidP="00A41C78">
            <w:pPr>
              <w:pStyle w:val="Body"/>
              <w:spacing w:after="0" w:line="480" w:lineRule="auto"/>
              <w:rPr>
                <w:rFonts w:ascii="Arial" w:eastAsia="Times New Roman" w:hAnsi="Arial" w:cs="Arial"/>
                <w:lang w:val="en-IN"/>
              </w:rPr>
            </w:pPr>
            <w:r w:rsidRPr="00A41C78">
              <w:rPr>
                <w:rFonts w:ascii="Arial" w:eastAsia="Times New Roman" w:hAnsi="Arial" w:cs="Arial"/>
                <w:lang w:val="en-IN"/>
              </w:rPr>
              <w:t>6.67</w:t>
            </w:r>
          </w:p>
        </w:tc>
        <w:tc>
          <w:tcPr>
            <w:tcW w:w="1350" w:type="dxa"/>
          </w:tcPr>
          <w:p w14:paraId="68A1A903" w14:textId="77777777" w:rsidR="00A41C78" w:rsidRPr="00A41C78" w:rsidRDefault="00A41C78" w:rsidP="00A41C78">
            <w:pPr>
              <w:pStyle w:val="Body"/>
              <w:spacing w:after="0" w:line="480" w:lineRule="auto"/>
              <w:rPr>
                <w:rFonts w:ascii="Arial" w:eastAsia="Times New Roman" w:hAnsi="Arial" w:cs="Arial"/>
                <w:lang w:val="en-IN"/>
              </w:rPr>
            </w:pPr>
            <w:r w:rsidRPr="00A41C78">
              <w:rPr>
                <w:rFonts w:ascii="Arial" w:eastAsia="Times New Roman" w:hAnsi="Arial" w:cs="Arial"/>
                <w:lang w:val="en-IN"/>
              </w:rPr>
              <w:t>40.00</w:t>
            </w:r>
          </w:p>
        </w:tc>
      </w:tr>
      <w:tr w:rsidR="00A41C78" w:rsidRPr="00A41C78" w14:paraId="33220531" w14:textId="77777777" w:rsidTr="005A108C">
        <w:tc>
          <w:tcPr>
            <w:tcW w:w="5845" w:type="dxa"/>
          </w:tcPr>
          <w:p w14:paraId="030DA5F6" w14:textId="77777777" w:rsidR="00A41C78" w:rsidRPr="00A41C78" w:rsidRDefault="00A41C78" w:rsidP="00A41C78">
            <w:pPr>
              <w:pStyle w:val="Body"/>
              <w:spacing w:after="0" w:line="480" w:lineRule="auto"/>
              <w:rPr>
                <w:rFonts w:ascii="Arial" w:eastAsia="Times New Roman" w:hAnsi="Arial" w:cs="Arial"/>
                <w:lang w:val="en-IN"/>
              </w:rPr>
            </w:pPr>
            <w:r w:rsidRPr="00A41C78">
              <w:rPr>
                <w:rFonts w:ascii="Arial" w:eastAsia="Times New Roman" w:hAnsi="Arial" w:cs="Arial"/>
                <w:lang w:val="en-IN"/>
              </w:rPr>
              <w:t>T10- FYM @10 t ha</w:t>
            </w:r>
            <w:r w:rsidRPr="00A41C78">
              <w:rPr>
                <w:rFonts w:ascii="Arial" w:eastAsia="Times New Roman" w:hAnsi="Arial" w:cs="Arial"/>
                <w:vertAlign w:val="superscript"/>
                <w:lang w:val="en-IN"/>
              </w:rPr>
              <w:t>-1</w:t>
            </w:r>
            <w:r w:rsidRPr="00A41C78">
              <w:rPr>
                <w:rFonts w:ascii="Arial" w:eastAsia="Times New Roman" w:hAnsi="Arial" w:cs="Arial"/>
                <w:lang w:val="en-IN"/>
              </w:rPr>
              <w:t xml:space="preserve"> + TOF @10 t ha</w:t>
            </w:r>
            <w:r w:rsidRPr="00A41C78">
              <w:rPr>
                <w:rFonts w:ascii="Arial" w:eastAsia="Times New Roman" w:hAnsi="Arial" w:cs="Arial"/>
                <w:vertAlign w:val="superscript"/>
                <w:lang w:val="en-IN"/>
              </w:rPr>
              <w:t>-1</w:t>
            </w:r>
          </w:p>
        </w:tc>
        <w:tc>
          <w:tcPr>
            <w:tcW w:w="1260" w:type="dxa"/>
          </w:tcPr>
          <w:p w14:paraId="3DA47900" w14:textId="77777777" w:rsidR="00A41C78" w:rsidRPr="00A41C78" w:rsidRDefault="00A41C78" w:rsidP="00A41C78">
            <w:pPr>
              <w:pStyle w:val="Body"/>
              <w:spacing w:after="0" w:line="480" w:lineRule="auto"/>
              <w:rPr>
                <w:rFonts w:ascii="Arial" w:eastAsia="Times New Roman" w:hAnsi="Arial" w:cs="Arial"/>
                <w:lang w:val="en-IN"/>
              </w:rPr>
            </w:pPr>
            <w:r w:rsidRPr="00A41C78">
              <w:rPr>
                <w:rFonts w:ascii="Arial" w:eastAsia="Times New Roman" w:hAnsi="Arial" w:cs="Arial"/>
                <w:lang w:val="en-IN"/>
              </w:rPr>
              <w:t xml:space="preserve">    157.83</w:t>
            </w:r>
          </w:p>
        </w:tc>
        <w:tc>
          <w:tcPr>
            <w:tcW w:w="1350" w:type="dxa"/>
          </w:tcPr>
          <w:p w14:paraId="69C2DC67" w14:textId="77777777" w:rsidR="00A41C78" w:rsidRPr="00A41C78" w:rsidRDefault="00A41C78" w:rsidP="00A41C78">
            <w:pPr>
              <w:pStyle w:val="Body"/>
              <w:spacing w:after="0" w:line="480" w:lineRule="auto"/>
              <w:rPr>
                <w:rFonts w:ascii="Arial" w:eastAsia="Times New Roman" w:hAnsi="Arial" w:cs="Arial"/>
                <w:lang w:val="en-IN"/>
              </w:rPr>
            </w:pPr>
            <w:r w:rsidRPr="00A41C78">
              <w:rPr>
                <w:rFonts w:ascii="Arial" w:eastAsia="Times New Roman" w:hAnsi="Arial" w:cs="Arial"/>
                <w:lang w:val="en-IN"/>
              </w:rPr>
              <w:t>7.00</w:t>
            </w:r>
          </w:p>
        </w:tc>
        <w:tc>
          <w:tcPr>
            <w:tcW w:w="1350" w:type="dxa"/>
          </w:tcPr>
          <w:p w14:paraId="738E3F5F" w14:textId="77777777" w:rsidR="00A41C78" w:rsidRPr="00A41C78" w:rsidRDefault="00A41C78" w:rsidP="00A41C78">
            <w:pPr>
              <w:pStyle w:val="Body"/>
              <w:spacing w:after="0" w:line="480" w:lineRule="auto"/>
              <w:rPr>
                <w:rFonts w:ascii="Arial" w:eastAsia="Times New Roman" w:hAnsi="Arial" w:cs="Arial"/>
                <w:lang w:val="en-IN"/>
              </w:rPr>
            </w:pPr>
            <w:r w:rsidRPr="00A41C78">
              <w:rPr>
                <w:rFonts w:ascii="Arial" w:eastAsia="Times New Roman" w:hAnsi="Arial" w:cs="Arial"/>
                <w:lang w:val="en-IN"/>
              </w:rPr>
              <w:t>45.50</w:t>
            </w:r>
          </w:p>
        </w:tc>
      </w:tr>
      <w:tr w:rsidR="00A41C78" w:rsidRPr="00A41C78" w14:paraId="31DAE7C9" w14:textId="77777777" w:rsidTr="005A108C">
        <w:tc>
          <w:tcPr>
            <w:tcW w:w="5845" w:type="dxa"/>
          </w:tcPr>
          <w:p w14:paraId="3B2DEF02" w14:textId="77777777" w:rsidR="00A41C78" w:rsidRPr="00A41C78" w:rsidRDefault="00A41C78" w:rsidP="00A41C78">
            <w:pPr>
              <w:pStyle w:val="Body"/>
              <w:spacing w:after="0" w:line="480" w:lineRule="auto"/>
              <w:rPr>
                <w:rFonts w:ascii="Arial" w:eastAsia="Times New Roman" w:hAnsi="Arial" w:cs="Arial"/>
                <w:lang w:val="en-IN"/>
              </w:rPr>
            </w:pPr>
            <w:r w:rsidRPr="00A41C78">
              <w:rPr>
                <w:rFonts w:ascii="Arial" w:eastAsia="Times New Roman" w:hAnsi="Arial" w:cs="Arial"/>
                <w:lang w:val="en-IN"/>
              </w:rPr>
              <w:t>T11- FYM @10 t ha</w:t>
            </w:r>
            <w:r w:rsidRPr="00A41C78">
              <w:rPr>
                <w:rFonts w:ascii="Arial" w:eastAsia="Times New Roman" w:hAnsi="Arial" w:cs="Arial"/>
                <w:vertAlign w:val="superscript"/>
                <w:lang w:val="en-IN"/>
              </w:rPr>
              <w:t>-1</w:t>
            </w:r>
            <w:r w:rsidRPr="00A41C78">
              <w:rPr>
                <w:rFonts w:ascii="Arial" w:eastAsia="Times New Roman" w:hAnsi="Arial" w:cs="Arial"/>
                <w:lang w:val="en-IN"/>
              </w:rPr>
              <w:t xml:space="preserve"> + coconut frond biochar @2.5 t ha</w:t>
            </w:r>
            <w:r w:rsidRPr="00A41C78">
              <w:rPr>
                <w:rFonts w:ascii="Arial" w:eastAsia="Times New Roman" w:hAnsi="Arial" w:cs="Arial"/>
                <w:vertAlign w:val="superscript"/>
                <w:lang w:val="en-IN"/>
              </w:rPr>
              <w:t>-1</w:t>
            </w:r>
          </w:p>
        </w:tc>
        <w:tc>
          <w:tcPr>
            <w:tcW w:w="1260" w:type="dxa"/>
          </w:tcPr>
          <w:p w14:paraId="6C370122" w14:textId="77777777" w:rsidR="00A41C78" w:rsidRPr="00A41C78" w:rsidRDefault="00A41C78" w:rsidP="00A41C78">
            <w:pPr>
              <w:pStyle w:val="Body"/>
              <w:spacing w:after="0" w:line="480" w:lineRule="auto"/>
              <w:rPr>
                <w:rFonts w:ascii="Arial" w:eastAsia="Times New Roman" w:hAnsi="Arial" w:cs="Arial"/>
                <w:lang w:val="en-IN"/>
              </w:rPr>
            </w:pPr>
            <w:r w:rsidRPr="00A41C78">
              <w:rPr>
                <w:rFonts w:ascii="Arial" w:eastAsia="Times New Roman" w:hAnsi="Arial" w:cs="Arial"/>
                <w:lang w:val="en-IN"/>
              </w:rPr>
              <w:t xml:space="preserve">    146.25</w:t>
            </w:r>
          </w:p>
        </w:tc>
        <w:tc>
          <w:tcPr>
            <w:tcW w:w="1350" w:type="dxa"/>
          </w:tcPr>
          <w:p w14:paraId="1533544A" w14:textId="77777777" w:rsidR="00A41C78" w:rsidRPr="00A41C78" w:rsidRDefault="00A41C78" w:rsidP="00A41C78">
            <w:pPr>
              <w:pStyle w:val="Body"/>
              <w:spacing w:after="0" w:line="480" w:lineRule="auto"/>
              <w:rPr>
                <w:rFonts w:ascii="Arial" w:eastAsia="Times New Roman" w:hAnsi="Arial" w:cs="Arial"/>
                <w:lang w:val="en-IN"/>
              </w:rPr>
            </w:pPr>
            <w:r w:rsidRPr="00A41C78">
              <w:rPr>
                <w:rFonts w:ascii="Arial" w:eastAsia="Times New Roman" w:hAnsi="Arial" w:cs="Arial"/>
                <w:lang w:val="en-IN"/>
              </w:rPr>
              <w:t>6.00</w:t>
            </w:r>
          </w:p>
        </w:tc>
        <w:tc>
          <w:tcPr>
            <w:tcW w:w="1350" w:type="dxa"/>
          </w:tcPr>
          <w:p w14:paraId="6D3553C0" w14:textId="77777777" w:rsidR="00A41C78" w:rsidRPr="00A41C78" w:rsidRDefault="00A41C78" w:rsidP="00A41C78">
            <w:pPr>
              <w:pStyle w:val="Body"/>
              <w:spacing w:after="0" w:line="480" w:lineRule="auto"/>
              <w:rPr>
                <w:rFonts w:ascii="Arial" w:eastAsia="Times New Roman" w:hAnsi="Arial" w:cs="Arial"/>
                <w:lang w:val="en-IN"/>
              </w:rPr>
            </w:pPr>
            <w:r w:rsidRPr="00A41C78">
              <w:rPr>
                <w:rFonts w:ascii="Arial" w:eastAsia="Times New Roman" w:hAnsi="Arial" w:cs="Arial"/>
                <w:lang w:val="en-IN"/>
              </w:rPr>
              <w:t>32.50</w:t>
            </w:r>
          </w:p>
        </w:tc>
      </w:tr>
      <w:tr w:rsidR="00A41C78" w:rsidRPr="00A41C78" w14:paraId="569908F5" w14:textId="77777777" w:rsidTr="005A108C">
        <w:tc>
          <w:tcPr>
            <w:tcW w:w="5845" w:type="dxa"/>
          </w:tcPr>
          <w:p w14:paraId="35FAC763" w14:textId="77777777" w:rsidR="00A41C78" w:rsidRPr="00A41C78" w:rsidRDefault="00A41C78" w:rsidP="00A41C78">
            <w:pPr>
              <w:pStyle w:val="Body"/>
              <w:spacing w:after="0" w:line="480" w:lineRule="auto"/>
              <w:rPr>
                <w:rFonts w:ascii="Arial" w:eastAsia="Times New Roman" w:hAnsi="Arial" w:cs="Arial"/>
                <w:lang w:val="en-IN"/>
              </w:rPr>
            </w:pPr>
            <w:r w:rsidRPr="00A41C78">
              <w:rPr>
                <w:rFonts w:ascii="Arial" w:eastAsia="Times New Roman" w:hAnsi="Arial" w:cs="Arial"/>
                <w:lang w:val="en-IN"/>
              </w:rPr>
              <w:t>T12- FYM @10 t ha</w:t>
            </w:r>
            <w:r w:rsidRPr="00A41C78">
              <w:rPr>
                <w:rFonts w:ascii="Arial" w:eastAsia="Times New Roman" w:hAnsi="Arial" w:cs="Arial"/>
                <w:vertAlign w:val="superscript"/>
                <w:lang w:val="en-IN"/>
              </w:rPr>
              <w:t>-1</w:t>
            </w:r>
            <w:r w:rsidRPr="00A41C78">
              <w:rPr>
                <w:rFonts w:ascii="Arial" w:eastAsia="Times New Roman" w:hAnsi="Arial" w:cs="Arial"/>
                <w:lang w:val="en-IN"/>
              </w:rPr>
              <w:t xml:space="preserve"> + coconut frond biochar @5 t ha</w:t>
            </w:r>
            <w:r w:rsidRPr="00A41C78">
              <w:rPr>
                <w:rFonts w:ascii="Arial" w:eastAsia="Times New Roman" w:hAnsi="Arial" w:cs="Arial"/>
                <w:vertAlign w:val="superscript"/>
                <w:lang w:val="en-IN"/>
              </w:rPr>
              <w:t>-1</w:t>
            </w:r>
          </w:p>
        </w:tc>
        <w:tc>
          <w:tcPr>
            <w:tcW w:w="1260" w:type="dxa"/>
          </w:tcPr>
          <w:p w14:paraId="70BFF1BC" w14:textId="77777777" w:rsidR="00A41C78" w:rsidRPr="00A41C78" w:rsidRDefault="00A41C78" w:rsidP="00A41C78">
            <w:pPr>
              <w:pStyle w:val="Body"/>
              <w:spacing w:after="0" w:line="480" w:lineRule="auto"/>
              <w:rPr>
                <w:rFonts w:ascii="Arial" w:eastAsia="Times New Roman" w:hAnsi="Arial" w:cs="Arial"/>
                <w:lang w:val="en-IN"/>
              </w:rPr>
            </w:pPr>
            <w:r w:rsidRPr="00A41C78">
              <w:rPr>
                <w:rFonts w:ascii="Arial" w:eastAsia="Times New Roman" w:hAnsi="Arial" w:cs="Arial"/>
                <w:lang w:val="en-IN"/>
              </w:rPr>
              <w:t xml:space="preserve">    152.34</w:t>
            </w:r>
          </w:p>
        </w:tc>
        <w:tc>
          <w:tcPr>
            <w:tcW w:w="1350" w:type="dxa"/>
          </w:tcPr>
          <w:p w14:paraId="0EA9B229" w14:textId="77777777" w:rsidR="00A41C78" w:rsidRPr="00A41C78" w:rsidRDefault="00A41C78" w:rsidP="00A41C78">
            <w:pPr>
              <w:pStyle w:val="Body"/>
              <w:spacing w:after="0" w:line="480" w:lineRule="auto"/>
              <w:rPr>
                <w:rFonts w:ascii="Arial" w:eastAsia="Times New Roman" w:hAnsi="Arial" w:cs="Arial"/>
                <w:lang w:val="en-IN"/>
              </w:rPr>
            </w:pPr>
            <w:r w:rsidRPr="00A41C78">
              <w:rPr>
                <w:rFonts w:ascii="Arial" w:eastAsia="Times New Roman" w:hAnsi="Arial" w:cs="Arial"/>
                <w:lang w:val="en-IN"/>
              </w:rPr>
              <w:t>6.33</w:t>
            </w:r>
          </w:p>
        </w:tc>
        <w:tc>
          <w:tcPr>
            <w:tcW w:w="1350" w:type="dxa"/>
          </w:tcPr>
          <w:p w14:paraId="1F2481EC" w14:textId="77777777" w:rsidR="00A41C78" w:rsidRPr="00A41C78" w:rsidRDefault="00A41C78" w:rsidP="00A41C78">
            <w:pPr>
              <w:pStyle w:val="Body"/>
              <w:spacing w:after="0" w:line="480" w:lineRule="auto"/>
              <w:rPr>
                <w:rFonts w:ascii="Arial" w:eastAsia="Times New Roman" w:hAnsi="Arial" w:cs="Arial"/>
                <w:lang w:val="en-IN"/>
              </w:rPr>
            </w:pPr>
            <w:r w:rsidRPr="00A41C78">
              <w:rPr>
                <w:rFonts w:ascii="Arial" w:eastAsia="Times New Roman" w:hAnsi="Arial" w:cs="Arial"/>
                <w:lang w:val="en-IN"/>
              </w:rPr>
              <w:t>42.40</w:t>
            </w:r>
          </w:p>
        </w:tc>
      </w:tr>
      <w:tr w:rsidR="00A41C78" w:rsidRPr="00A41C78" w14:paraId="6D2F7298" w14:textId="77777777" w:rsidTr="005A108C">
        <w:tc>
          <w:tcPr>
            <w:tcW w:w="5845" w:type="dxa"/>
          </w:tcPr>
          <w:p w14:paraId="47F9911F" w14:textId="77777777" w:rsidR="00A41C78" w:rsidRPr="00A41C78" w:rsidRDefault="00A41C78" w:rsidP="00A41C78">
            <w:pPr>
              <w:pStyle w:val="Body"/>
              <w:spacing w:after="0" w:line="480" w:lineRule="auto"/>
              <w:rPr>
                <w:rFonts w:ascii="Arial" w:eastAsia="Times New Roman" w:hAnsi="Arial" w:cs="Arial"/>
                <w:lang w:val="en-IN"/>
              </w:rPr>
            </w:pPr>
            <w:r w:rsidRPr="00A41C78">
              <w:rPr>
                <w:rFonts w:ascii="Arial" w:eastAsia="Times New Roman" w:hAnsi="Arial" w:cs="Arial"/>
                <w:lang w:val="en-IN"/>
              </w:rPr>
              <w:t>T13- FYM @10 t ha</w:t>
            </w:r>
            <w:r w:rsidRPr="00A41C78">
              <w:rPr>
                <w:rFonts w:ascii="Arial" w:eastAsia="Times New Roman" w:hAnsi="Arial" w:cs="Arial"/>
                <w:vertAlign w:val="superscript"/>
                <w:lang w:val="en-IN"/>
              </w:rPr>
              <w:t>-1</w:t>
            </w:r>
            <w:r w:rsidRPr="00A41C78">
              <w:rPr>
                <w:rFonts w:ascii="Arial" w:eastAsia="Times New Roman" w:hAnsi="Arial" w:cs="Arial"/>
                <w:lang w:val="en-IN"/>
              </w:rPr>
              <w:t xml:space="preserve"> + coconut frond biochar @10 t ha</w:t>
            </w:r>
            <w:r w:rsidRPr="00A41C78">
              <w:rPr>
                <w:rFonts w:ascii="Arial" w:eastAsia="Times New Roman" w:hAnsi="Arial" w:cs="Arial"/>
                <w:vertAlign w:val="superscript"/>
                <w:lang w:val="en-IN"/>
              </w:rPr>
              <w:t>-1</w:t>
            </w:r>
          </w:p>
        </w:tc>
        <w:tc>
          <w:tcPr>
            <w:tcW w:w="1260" w:type="dxa"/>
          </w:tcPr>
          <w:p w14:paraId="4C411E3D" w14:textId="77777777" w:rsidR="00A41C78" w:rsidRPr="00A41C78" w:rsidRDefault="00A41C78" w:rsidP="00A41C78">
            <w:pPr>
              <w:pStyle w:val="Body"/>
              <w:spacing w:after="0" w:line="480" w:lineRule="auto"/>
              <w:rPr>
                <w:rFonts w:ascii="Arial" w:eastAsia="Times New Roman" w:hAnsi="Arial" w:cs="Arial"/>
                <w:lang w:val="en-IN"/>
              </w:rPr>
            </w:pPr>
            <w:r w:rsidRPr="00A41C78">
              <w:rPr>
                <w:rFonts w:ascii="Arial" w:eastAsia="Times New Roman" w:hAnsi="Arial" w:cs="Arial"/>
                <w:lang w:val="en-IN"/>
              </w:rPr>
              <w:t xml:space="preserve">    157.77</w:t>
            </w:r>
          </w:p>
        </w:tc>
        <w:tc>
          <w:tcPr>
            <w:tcW w:w="1350" w:type="dxa"/>
          </w:tcPr>
          <w:p w14:paraId="7931EB0A" w14:textId="77777777" w:rsidR="00A41C78" w:rsidRPr="00A41C78" w:rsidRDefault="00A41C78" w:rsidP="00A41C78">
            <w:pPr>
              <w:pStyle w:val="Body"/>
              <w:spacing w:after="0" w:line="480" w:lineRule="auto"/>
              <w:rPr>
                <w:rFonts w:ascii="Arial" w:eastAsia="Times New Roman" w:hAnsi="Arial" w:cs="Arial"/>
                <w:lang w:val="en-IN"/>
              </w:rPr>
            </w:pPr>
            <w:r w:rsidRPr="00A41C78">
              <w:rPr>
                <w:rFonts w:ascii="Arial" w:eastAsia="Times New Roman" w:hAnsi="Arial" w:cs="Arial"/>
                <w:lang w:val="en-IN"/>
              </w:rPr>
              <w:t>7.33</w:t>
            </w:r>
          </w:p>
        </w:tc>
        <w:tc>
          <w:tcPr>
            <w:tcW w:w="1350" w:type="dxa"/>
          </w:tcPr>
          <w:p w14:paraId="0B12D985" w14:textId="77777777" w:rsidR="00A41C78" w:rsidRPr="00A41C78" w:rsidRDefault="00A41C78" w:rsidP="00A41C78">
            <w:pPr>
              <w:pStyle w:val="Body"/>
              <w:spacing w:after="0" w:line="480" w:lineRule="auto"/>
              <w:rPr>
                <w:rFonts w:ascii="Arial" w:eastAsia="Times New Roman" w:hAnsi="Arial" w:cs="Arial"/>
                <w:lang w:val="en-IN"/>
              </w:rPr>
            </w:pPr>
            <w:r w:rsidRPr="00A41C78">
              <w:rPr>
                <w:rFonts w:ascii="Arial" w:eastAsia="Times New Roman" w:hAnsi="Arial" w:cs="Arial"/>
                <w:lang w:val="en-IN"/>
              </w:rPr>
              <w:t>58.00</w:t>
            </w:r>
          </w:p>
        </w:tc>
      </w:tr>
      <w:tr w:rsidR="00A41C78" w:rsidRPr="00A41C78" w14:paraId="46BE0095" w14:textId="77777777" w:rsidTr="005A108C">
        <w:tc>
          <w:tcPr>
            <w:tcW w:w="5845" w:type="dxa"/>
          </w:tcPr>
          <w:p w14:paraId="504C22A9" w14:textId="77777777" w:rsidR="00A41C78" w:rsidRPr="00A41C78" w:rsidRDefault="00A41C78" w:rsidP="00A41C78">
            <w:pPr>
              <w:pStyle w:val="Body"/>
              <w:spacing w:after="0" w:line="480" w:lineRule="auto"/>
              <w:rPr>
                <w:rFonts w:ascii="Arial" w:eastAsia="Times New Roman" w:hAnsi="Arial" w:cs="Arial"/>
                <w:lang w:val="en-IN"/>
              </w:rPr>
            </w:pPr>
            <w:r w:rsidRPr="00A41C78">
              <w:rPr>
                <w:rFonts w:ascii="Arial" w:eastAsia="Times New Roman" w:hAnsi="Arial" w:cs="Arial"/>
                <w:lang w:val="en-IN"/>
              </w:rPr>
              <w:t>T14- FYM @20 t ha</w:t>
            </w:r>
            <w:r w:rsidRPr="00A41C78">
              <w:rPr>
                <w:rFonts w:ascii="Arial" w:eastAsia="Times New Roman" w:hAnsi="Arial" w:cs="Arial"/>
                <w:vertAlign w:val="superscript"/>
                <w:lang w:val="en-IN"/>
              </w:rPr>
              <w:t>-1</w:t>
            </w:r>
            <w:r w:rsidRPr="00A41C78">
              <w:rPr>
                <w:rFonts w:ascii="Arial" w:eastAsia="Times New Roman" w:hAnsi="Arial" w:cs="Arial"/>
                <w:lang w:val="en-IN"/>
              </w:rPr>
              <w:t xml:space="preserve"> + coconut frond biochar @5t ha</w:t>
            </w:r>
            <w:r w:rsidRPr="00A41C78">
              <w:rPr>
                <w:rFonts w:ascii="Arial" w:eastAsia="Times New Roman" w:hAnsi="Arial" w:cs="Arial"/>
                <w:vertAlign w:val="superscript"/>
                <w:lang w:val="en-IN"/>
              </w:rPr>
              <w:t>-1</w:t>
            </w:r>
          </w:p>
        </w:tc>
        <w:tc>
          <w:tcPr>
            <w:tcW w:w="1260" w:type="dxa"/>
          </w:tcPr>
          <w:p w14:paraId="13DA8789" w14:textId="77777777" w:rsidR="00A41C78" w:rsidRPr="00A41C78" w:rsidRDefault="00A41C78" w:rsidP="00A41C78">
            <w:pPr>
              <w:pStyle w:val="Body"/>
              <w:spacing w:after="0" w:line="480" w:lineRule="auto"/>
              <w:rPr>
                <w:rFonts w:ascii="Arial" w:eastAsia="Times New Roman" w:hAnsi="Arial" w:cs="Arial"/>
                <w:lang w:val="en-IN"/>
              </w:rPr>
            </w:pPr>
            <w:r w:rsidRPr="00A41C78">
              <w:rPr>
                <w:rFonts w:ascii="Arial" w:eastAsia="Times New Roman" w:hAnsi="Arial" w:cs="Arial"/>
                <w:lang w:val="en-IN"/>
              </w:rPr>
              <w:t xml:space="preserve">    156.88</w:t>
            </w:r>
          </w:p>
        </w:tc>
        <w:tc>
          <w:tcPr>
            <w:tcW w:w="1350" w:type="dxa"/>
          </w:tcPr>
          <w:p w14:paraId="418E59F4" w14:textId="77777777" w:rsidR="00A41C78" w:rsidRPr="00A41C78" w:rsidRDefault="00A41C78" w:rsidP="00A41C78">
            <w:pPr>
              <w:pStyle w:val="Body"/>
              <w:spacing w:after="0" w:line="480" w:lineRule="auto"/>
              <w:rPr>
                <w:rFonts w:ascii="Arial" w:eastAsia="Times New Roman" w:hAnsi="Arial" w:cs="Arial"/>
                <w:lang w:val="en-IN"/>
              </w:rPr>
            </w:pPr>
            <w:r w:rsidRPr="00A41C78">
              <w:rPr>
                <w:rFonts w:ascii="Arial" w:eastAsia="Times New Roman" w:hAnsi="Arial" w:cs="Arial"/>
                <w:lang w:val="en-IN"/>
              </w:rPr>
              <w:t>6.67</w:t>
            </w:r>
          </w:p>
        </w:tc>
        <w:tc>
          <w:tcPr>
            <w:tcW w:w="1350" w:type="dxa"/>
          </w:tcPr>
          <w:p w14:paraId="0D1DAE8D" w14:textId="77777777" w:rsidR="00A41C78" w:rsidRPr="00A41C78" w:rsidRDefault="00A41C78" w:rsidP="00A41C78">
            <w:pPr>
              <w:pStyle w:val="Body"/>
              <w:spacing w:after="0" w:line="480" w:lineRule="auto"/>
              <w:rPr>
                <w:rFonts w:ascii="Arial" w:eastAsia="Times New Roman" w:hAnsi="Arial" w:cs="Arial"/>
                <w:lang w:val="en-IN"/>
              </w:rPr>
            </w:pPr>
            <w:r w:rsidRPr="00A41C78">
              <w:rPr>
                <w:rFonts w:ascii="Arial" w:eastAsia="Times New Roman" w:hAnsi="Arial" w:cs="Arial"/>
                <w:lang w:val="en-IN"/>
              </w:rPr>
              <w:t>43.50</w:t>
            </w:r>
          </w:p>
        </w:tc>
      </w:tr>
      <w:tr w:rsidR="00A41C78" w:rsidRPr="00A41C78" w14:paraId="795652A3" w14:textId="77777777" w:rsidTr="005A108C">
        <w:tc>
          <w:tcPr>
            <w:tcW w:w="5845" w:type="dxa"/>
          </w:tcPr>
          <w:p w14:paraId="0229382A" w14:textId="77777777" w:rsidR="00A41C78" w:rsidRPr="00A41C78" w:rsidRDefault="00A41C78" w:rsidP="00A41C78">
            <w:pPr>
              <w:pStyle w:val="Body"/>
              <w:spacing w:after="0" w:line="480" w:lineRule="auto"/>
              <w:rPr>
                <w:rFonts w:ascii="Arial" w:eastAsia="Times New Roman" w:hAnsi="Arial" w:cs="Arial"/>
                <w:lang w:val="en-IN"/>
              </w:rPr>
            </w:pPr>
            <w:proofErr w:type="spellStart"/>
            <w:r w:rsidRPr="00A41C78">
              <w:rPr>
                <w:rFonts w:ascii="Arial" w:eastAsia="Times New Roman" w:hAnsi="Arial" w:cs="Arial"/>
                <w:lang w:val="en-IN"/>
              </w:rPr>
              <w:t>SEm</w:t>
            </w:r>
            <w:proofErr w:type="spellEnd"/>
            <w:r w:rsidRPr="00A41C78">
              <w:rPr>
                <w:rFonts w:ascii="Arial" w:eastAsia="Times New Roman" w:hAnsi="Arial" w:cs="Arial"/>
                <w:lang w:val="en-IN"/>
              </w:rPr>
              <w:t xml:space="preserve"> (±)</w:t>
            </w:r>
          </w:p>
        </w:tc>
        <w:tc>
          <w:tcPr>
            <w:tcW w:w="1260" w:type="dxa"/>
          </w:tcPr>
          <w:p w14:paraId="025C432E" w14:textId="77777777" w:rsidR="00A41C78" w:rsidRPr="00A41C78" w:rsidRDefault="00A41C78" w:rsidP="00A41C78">
            <w:pPr>
              <w:pStyle w:val="Body"/>
              <w:spacing w:after="0" w:line="480" w:lineRule="auto"/>
              <w:rPr>
                <w:rFonts w:ascii="Arial" w:eastAsia="Times New Roman" w:hAnsi="Arial" w:cs="Arial"/>
                <w:lang w:val="en-IN"/>
              </w:rPr>
            </w:pPr>
            <w:r w:rsidRPr="00A41C78">
              <w:rPr>
                <w:rFonts w:ascii="Arial" w:eastAsia="Times New Roman" w:hAnsi="Arial" w:cs="Arial"/>
                <w:lang w:val="en-IN"/>
              </w:rPr>
              <w:t xml:space="preserve">    4.713</w:t>
            </w:r>
          </w:p>
        </w:tc>
        <w:tc>
          <w:tcPr>
            <w:tcW w:w="1350" w:type="dxa"/>
          </w:tcPr>
          <w:p w14:paraId="2889FDBA" w14:textId="77777777" w:rsidR="00A41C78" w:rsidRPr="00A41C78" w:rsidRDefault="00A41C78" w:rsidP="00A41C78">
            <w:pPr>
              <w:pStyle w:val="Body"/>
              <w:spacing w:after="0" w:line="480" w:lineRule="auto"/>
              <w:rPr>
                <w:rFonts w:ascii="Arial" w:eastAsia="Times New Roman" w:hAnsi="Arial" w:cs="Arial"/>
                <w:lang w:val="en-IN"/>
              </w:rPr>
            </w:pPr>
            <w:r w:rsidRPr="00A41C78">
              <w:rPr>
                <w:rFonts w:ascii="Arial" w:eastAsia="Times New Roman" w:hAnsi="Arial" w:cs="Arial"/>
                <w:lang w:val="en-IN"/>
              </w:rPr>
              <w:t>0.614</w:t>
            </w:r>
          </w:p>
        </w:tc>
        <w:tc>
          <w:tcPr>
            <w:tcW w:w="1350" w:type="dxa"/>
          </w:tcPr>
          <w:p w14:paraId="50D79405" w14:textId="77777777" w:rsidR="00A41C78" w:rsidRPr="00A41C78" w:rsidRDefault="00A41C78" w:rsidP="00A41C78">
            <w:pPr>
              <w:pStyle w:val="Body"/>
              <w:spacing w:after="0" w:line="480" w:lineRule="auto"/>
              <w:rPr>
                <w:rFonts w:ascii="Arial" w:eastAsia="Times New Roman" w:hAnsi="Arial" w:cs="Arial"/>
                <w:lang w:val="en-IN"/>
              </w:rPr>
            </w:pPr>
            <w:r w:rsidRPr="00A41C78">
              <w:rPr>
                <w:rFonts w:ascii="Arial" w:eastAsia="Times New Roman" w:hAnsi="Arial" w:cs="Arial"/>
                <w:lang w:val="en-IN"/>
              </w:rPr>
              <w:t>2.390</w:t>
            </w:r>
          </w:p>
        </w:tc>
      </w:tr>
      <w:tr w:rsidR="00A41C78" w:rsidRPr="00A41C78" w14:paraId="4E225862" w14:textId="77777777" w:rsidTr="005A108C">
        <w:tc>
          <w:tcPr>
            <w:tcW w:w="5845" w:type="dxa"/>
          </w:tcPr>
          <w:p w14:paraId="7FAD3AB6" w14:textId="77777777" w:rsidR="00A41C78" w:rsidRPr="00A41C78" w:rsidRDefault="00A41C78" w:rsidP="00A41C78">
            <w:pPr>
              <w:pStyle w:val="Body"/>
              <w:spacing w:after="0" w:line="480" w:lineRule="auto"/>
              <w:rPr>
                <w:rFonts w:ascii="Arial" w:eastAsia="Times New Roman" w:hAnsi="Arial" w:cs="Arial"/>
                <w:lang w:val="en-IN"/>
              </w:rPr>
            </w:pPr>
            <w:r w:rsidRPr="00A41C78">
              <w:rPr>
                <w:rFonts w:ascii="Arial" w:eastAsia="Times New Roman" w:hAnsi="Arial" w:cs="Arial"/>
                <w:lang w:val="en-IN"/>
              </w:rPr>
              <w:t>CD (0.05)</w:t>
            </w:r>
          </w:p>
        </w:tc>
        <w:tc>
          <w:tcPr>
            <w:tcW w:w="1260" w:type="dxa"/>
          </w:tcPr>
          <w:p w14:paraId="33B24FEE" w14:textId="77777777" w:rsidR="00A41C78" w:rsidRPr="00A41C78" w:rsidRDefault="00A41C78" w:rsidP="00A41C78">
            <w:pPr>
              <w:pStyle w:val="Body"/>
              <w:spacing w:after="0" w:line="480" w:lineRule="auto"/>
              <w:rPr>
                <w:rFonts w:ascii="Arial" w:eastAsia="Times New Roman" w:hAnsi="Arial" w:cs="Arial"/>
                <w:lang w:val="en-IN"/>
              </w:rPr>
            </w:pPr>
            <w:r w:rsidRPr="00A41C78">
              <w:rPr>
                <w:rFonts w:ascii="Arial" w:eastAsia="Times New Roman" w:hAnsi="Arial" w:cs="Arial"/>
                <w:lang w:val="en-IN"/>
              </w:rPr>
              <w:t xml:space="preserve">   13.700</w:t>
            </w:r>
          </w:p>
        </w:tc>
        <w:tc>
          <w:tcPr>
            <w:tcW w:w="1350" w:type="dxa"/>
          </w:tcPr>
          <w:p w14:paraId="5AB12205" w14:textId="77777777" w:rsidR="00A41C78" w:rsidRPr="00A41C78" w:rsidRDefault="00A41C78" w:rsidP="00A41C78">
            <w:pPr>
              <w:pStyle w:val="Body"/>
              <w:spacing w:after="0" w:line="480" w:lineRule="auto"/>
              <w:rPr>
                <w:rFonts w:ascii="Arial" w:eastAsia="Times New Roman" w:hAnsi="Arial" w:cs="Arial"/>
                <w:lang w:val="en-IN"/>
              </w:rPr>
            </w:pPr>
            <w:r w:rsidRPr="00A41C78">
              <w:rPr>
                <w:rFonts w:ascii="Arial" w:eastAsia="Times New Roman" w:hAnsi="Arial" w:cs="Arial"/>
                <w:lang w:val="en-IN"/>
              </w:rPr>
              <w:t>1.784</w:t>
            </w:r>
          </w:p>
        </w:tc>
        <w:tc>
          <w:tcPr>
            <w:tcW w:w="1350" w:type="dxa"/>
          </w:tcPr>
          <w:p w14:paraId="5872FB5F" w14:textId="77777777" w:rsidR="00A41C78" w:rsidRPr="00A41C78" w:rsidRDefault="00A41C78" w:rsidP="00A41C78">
            <w:pPr>
              <w:pStyle w:val="Body"/>
              <w:spacing w:after="0" w:line="480" w:lineRule="auto"/>
              <w:rPr>
                <w:rFonts w:ascii="Arial" w:eastAsia="Times New Roman" w:hAnsi="Arial" w:cs="Arial"/>
                <w:lang w:val="en-IN"/>
              </w:rPr>
            </w:pPr>
            <w:r w:rsidRPr="00A41C78">
              <w:rPr>
                <w:rFonts w:ascii="Arial" w:eastAsia="Times New Roman" w:hAnsi="Arial" w:cs="Arial"/>
                <w:lang w:val="en-IN"/>
              </w:rPr>
              <w:t>6.946</w:t>
            </w:r>
          </w:p>
        </w:tc>
      </w:tr>
    </w:tbl>
    <w:p w14:paraId="46333B9B" w14:textId="77777777" w:rsidR="00E053D0" w:rsidRDefault="00E053D0" w:rsidP="00441B6F">
      <w:pPr>
        <w:pStyle w:val="Body"/>
        <w:spacing w:after="0"/>
        <w:rPr>
          <w:rFonts w:ascii="Arial" w:hAnsi="Arial" w:cs="Arial"/>
        </w:rPr>
      </w:pPr>
    </w:p>
    <w:p w14:paraId="661273E6" w14:textId="77777777" w:rsidR="00A41C78" w:rsidRDefault="00A41C78" w:rsidP="00441B6F">
      <w:pPr>
        <w:pStyle w:val="Body"/>
        <w:spacing w:after="0"/>
        <w:rPr>
          <w:rFonts w:ascii="Arial" w:hAnsi="Arial" w:cs="Arial"/>
        </w:rPr>
      </w:pPr>
    </w:p>
    <w:p w14:paraId="6BF56449" w14:textId="77777777" w:rsidR="00A41C78" w:rsidRPr="00A41C78" w:rsidRDefault="00A41C78" w:rsidP="00A41C78">
      <w:pPr>
        <w:pStyle w:val="Body"/>
        <w:spacing w:after="0"/>
        <w:rPr>
          <w:rFonts w:ascii="Arial" w:hAnsi="Arial" w:cs="Arial"/>
        </w:rPr>
      </w:pPr>
      <w:r w:rsidRPr="00A41C78">
        <w:rPr>
          <w:rFonts w:ascii="Arial" w:hAnsi="Arial" w:cs="Arial"/>
        </w:rPr>
        <w:t>Yield parameters were significantly influenced by treatments. The effect of treatments on days to 1</w:t>
      </w:r>
      <w:r w:rsidRPr="00A41C78">
        <w:rPr>
          <w:rFonts w:ascii="Arial" w:hAnsi="Arial" w:cs="Arial"/>
          <w:vertAlign w:val="superscript"/>
        </w:rPr>
        <w:t>st</w:t>
      </w:r>
      <w:r w:rsidRPr="00A41C78">
        <w:rPr>
          <w:rFonts w:ascii="Arial" w:hAnsi="Arial" w:cs="Arial"/>
        </w:rPr>
        <w:t xml:space="preserve"> flowering, number of fruits per plant, fruit length, fruit girth and fruit weight are presented in table 2. Absolute control treatment (T</w:t>
      </w:r>
      <w:r w:rsidRPr="00A41C78">
        <w:rPr>
          <w:rFonts w:ascii="Arial" w:hAnsi="Arial" w:cs="Arial"/>
          <w:vertAlign w:val="subscript"/>
        </w:rPr>
        <w:t>1</w:t>
      </w:r>
      <w:r w:rsidRPr="00A41C78">
        <w:rPr>
          <w:rFonts w:ascii="Arial" w:hAnsi="Arial" w:cs="Arial"/>
        </w:rPr>
        <w:t>) recorded the maximum number of days to 1</w:t>
      </w:r>
      <w:r w:rsidRPr="00A41C78">
        <w:rPr>
          <w:rFonts w:ascii="Arial" w:hAnsi="Arial" w:cs="Arial"/>
          <w:vertAlign w:val="superscript"/>
        </w:rPr>
        <w:t>st</w:t>
      </w:r>
      <w:r w:rsidRPr="00A41C78">
        <w:rPr>
          <w:rFonts w:ascii="Arial" w:hAnsi="Arial" w:cs="Arial"/>
        </w:rPr>
        <w:t xml:space="preserve"> flowering (45) and was found on par with T</w:t>
      </w:r>
      <w:r w:rsidRPr="00A41C78">
        <w:rPr>
          <w:rFonts w:ascii="Arial" w:hAnsi="Arial" w:cs="Arial"/>
          <w:vertAlign w:val="subscript"/>
        </w:rPr>
        <w:t>3</w:t>
      </w:r>
      <w:r w:rsidRPr="00A41C78">
        <w:rPr>
          <w:rFonts w:ascii="Arial" w:hAnsi="Arial" w:cs="Arial"/>
        </w:rPr>
        <w:t xml:space="preserve"> (41), T</w:t>
      </w:r>
      <w:r w:rsidRPr="00A41C78">
        <w:rPr>
          <w:rFonts w:ascii="Arial" w:hAnsi="Arial" w:cs="Arial"/>
          <w:vertAlign w:val="subscript"/>
        </w:rPr>
        <w:t xml:space="preserve">5 </w:t>
      </w:r>
      <w:r w:rsidRPr="00A41C78">
        <w:rPr>
          <w:rFonts w:ascii="Arial" w:hAnsi="Arial" w:cs="Arial"/>
        </w:rPr>
        <w:t>(44), T</w:t>
      </w:r>
      <w:r w:rsidRPr="00A41C78">
        <w:rPr>
          <w:rFonts w:ascii="Arial" w:hAnsi="Arial" w:cs="Arial"/>
          <w:vertAlign w:val="subscript"/>
        </w:rPr>
        <w:t>6</w:t>
      </w:r>
      <w:r w:rsidRPr="00A41C78">
        <w:rPr>
          <w:rFonts w:ascii="Arial" w:hAnsi="Arial" w:cs="Arial"/>
        </w:rPr>
        <w:t xml:space="preserve"> (43), T</w:t>
      </w:r>
      <w:r w:rsidRPr="00A41C78">
        <w:rPr>
          <w:rFonts w:ascii="Arial" w:hAnsi="Arial" w:cs="Arial"/>
          <w:vertAlign w:val="subscript"/>
        </w:rPr>
        <w:t xml:space="preserve">10 </w:t>
      </w:r>
      <w:r w:rsidRPr="00A41C78">
        <w:rPr>
          <w:rFonts w:ascii="Arial" w:hAnsi="Arial" w:cs="Arial"/>
        </w:rPr>
        <w:t>(42) and T</w:t>
      </w:r>
      <w:r w:rsidRPr="00A41C78">
        <w:rPr>
          <w:rFonts w:ascii="Arial" w:hAnsi="Arial" w:cs="Arial"/>
          <w:vertAlign w:val="subscript"/>
        </w:rPr>
        <w:t xml:space="preserve">11 </w:t>
      </w:r>
      <w:r w:rsidRPr="00A41C78">
        <w:rPr>
          <w:rFonts w:ascii="Arial" w:hAnsi="Arial" w:cs="Arial"/>
        </w:rPr>
        <w:t>(41). The least number of days to 1</w:t>
      </w:r>
      <w:r w:rsidRPr="00A41C78">
        <w:rPr>
          <w:rFonts w:ascii="Arial" w:hAnsi="Arial" w:cs="Arial"/>
          <w:vertAlign w:val="superscript"/>
        </w:rPr>
        <w:t>st</w:t>
      </w:r>
      <w:r w:rsidRPr="00A41C78">
        <w:rPr>
          <w:rFonts w:ascii="Arial" w:hAnsi="Arial" w:cs="Arial"/>
        </w:rPr>
        <w:t xml:space="preserve"> flowering was noticed in T</w:t>
      </w:r>
      <w:r w:rsidRPr="00A41C78">
        <w:rPr>
          <w:rFonts w:ascii="Arial" w:hAnsi="Arial" w:cs="Arial"/>
          <w:vertAlign w:val="subscript"/>
        </w:rPr>
        <w:t>4</w:t>
      </w:r>
      <w:r w:rsidRPr="00A41C78">
        <w:rPr>
          <w:rFonts w:ascii="Arial" w:hAnsi="Arial" w:cs="Arial"/>
        </w:rPr>
        <w:t xml:space="preserve"> and T</w:t>
      </w:r>
      <w:r w:rsidRPr="00A41C78">
        <w:rPr>
          <w:rFonts w:ascii="Arial" w:hAnsi="Arial" w:cs="Arial"/>
          <w:vertAlign w:val="subscript"/>
        </w:rPr>
        <w:t>14</w:t>
      </w:r>
      <w:r w:rsidRPr="00A41C78">
        <w:rPr>
          <w:rFonts w:ascii="Arial" w:hAnsi="Arial" w:cs="Arial"/>
        </w:rPr>
        <w:t xml:space="preserve"> (37). Number of fruits per plant was found the highest (29.00) in treatment receiving FYM @ 20t ha</w:t>
      </w:r>
      <w:r w:rsidRPr="00A41C78">
        <w:rPr>
          <w:rFonts w:ascii="Arial" w:hAnsi="Arial" w:cs="Arial"/>
          <w:vertAlign w:val="superscript"/>
        </w:rPr>
        <w:t>-1</w:t>
      </w:r>
      <w:r w:rsidRPr="00A41C78">
        <w:rPr>
          <w:rFonts w:ascii="Arial" w:hAnsi="Arial" w:cs="Arial"/>
        </w:rPr>
        <w:t xml:space="preserve"> + coconut frond biochar @5t ha</w:t>
      </w:r>
      <w:r w:rsidRPr="00A41C78">
        <w:rPr>
          <w:rFonts w:ascii="Arial" w:hAnsi="Arial" w:cs="Arial"/>
          <w:vertAlign w:val="superscript"/>
        </w:rPr>
        <w:t>-1</w:t>
      </w:r>
      <w:r w:rsidRPr="00A41C78">
        <w:rPr>
          <w:rFonts w:ascii="Arial" w:hAnsi="Arial" w:cs="Arial"/>
        </w:rPr>
        <w:t xml:space="preserve"> (T</w:t>
      </w:r>
      <w:r w:rsidRPr="00A41C78">
        <w:rPr>
          <w:rFonts w:ascii="Arial" w:hAnsi="Arial" w:cs="Arial"/>
          <w:vertAlign w:val="subscript"/>
        </w:rPr>
        <w:t>14</w:t>
      </w:r>
      <w:r w:rsidRPr="00A41C78">
        <w:rPr>
          <w:rFonts w:ascii="Arial" w:hAnsi="Arial" w:cs="Arial"/>
        </w:rPr>
        <w:t>) and was found on par with T</w:t>
      </w:r>
      <w:r w:rsidRPr="00A41C78">
        <w:rPr>
          <w:rFonts w:ascii="Arial" w:hAnsi="Arial" w:cs="Arial"/>
          <w:vertAlign w:val="subscript"/>
        </w:rPr>
        <w:t>7</w:t>
      </w:r>
      <w:r w:rsidRPr="00A41C78">
        <w:rPr>
          <w:rFonts w:ascii="Arial" w:hAnsi="Arial" w:cs="Arial"/>
        </w:rPr>
        <w:t xml:space="preserve"> (27.67). The least number of fruits per plant (13.33) was recorded in absolute control (T</w:t>
      </w:r>
      <w:r w:rsidRPr="00A41C78">
        <w:rPr>
          <w:rFonts w:ascii="Arial" w:hAnsi="Arial" w:cs="Arial"/>
          <w:vertAlign w:val="subscript"/>
        </w:rPr>
        <w:t>1</w:t>
      </w:r>
      <w:r w:rsidRPr="00A41C78">
        <w:rPr>
          <w:rFonts w:ascii="Arial" w:hAnsi="Arial" w:cs="Arial"/>
        </w:rPr>
        <w:t>). No significant difference among treatments were noticed in the case of fruit length. The treatment receiving FYM @10 t ha</w:t>
      </w:r>
      <w:r w:rsidRPr="00A41C78">
        <w:rPr>
          <w:rFonts w:ascii="Arial" w:hAnsi="Arial" w:cs="Arial"/>
          <w:vertAlign w:val="superscript"/>
        </w:rPr>
        <w:t>-1</w:t>
      </w:r>
      <w:r w:rsidRPr="00A41C78">
        <w:rPr>
          <w:rFonts w:ascii="Arial" w:hAnsi="Arial" w:cs="Arial"/>
        </w:rPr>
        <w:t xml:space="preserve"> + coconut frond biochar @ 10 t ha</w:t>
      </w:r>
      <w:r w:rsidRPr="00A41C78">
        <w:rPr>
          <w:rFonts w:ascii="Arial" w:hAnsi="Arial" w:cs="Arial"/>
          <w:vertAlign w:val="superscript"/>
        </w:rPr>
        <w:t>-1</w:t>
      </w:r>
      <w:r w:rsidRPr="00A41C78">
        <w:rPr>
          <w:rFonts w:ascii="Arial" w:hAnsi="Arial" w:cs="Arial"/>
        </w:rPr>
        <w:t xml:space="preserve"> (T</w:t>
      </w:r>
      <w:r w:rsidRPr="00A41C78">
        <w:rPr>
          <w:rFonts w:ascii="Arial" w:hAnsi="Arial" w:cs="Arial"/>
          <w:vertAlign w:val="subscript"/>
        </w:rPr>
        <w:t>13</w:t>
      </w:r>
      <w:r w:rsidRPr="00A41C78">
        <w:rPr>
          <w:rFonts w:ascii="Arial" w:hAnsi="Arial" w:cs="Arial"/>
        </w:rPr>
        <w:t>) recorded the maximum fruit girth (16 cm) and was found on par with T</w:t>
      </w:r>
      <w:r w:rsidRPr="00A41C78">
        <w:rPr>
          <w:rFonts w:ascii="Arial" w:hAnsi="Arial" w:cs="Arial"/>
          <w:vertAlign w:val="subscript"/>
        </w:rPr>
        <w:t>4</w:t>
      </w:r>
      <w:r w:rsidRPr="00A41C78">
        <w:rPr>
          <w:rFonts w:ascii="Arial" w:hAnsi="Arial" w:cs="Arial"/>
        </w:rPr>
        <w:t xml:space="preserve"> (15.65cm), T</w:t>
      </w:r>
      <w:r w:rsidRPr="00A41C78">
        <w:rPr>
          <w:rFonts w:ascii="Arial" w:hAnsi="Arial" w:cs="Arial"/>
          <w:vertAlign w:val="subscript"/>
        </w:rPr>
        <w:t>7</w:t>
      </w:r>
      <w:r w:rsidRPr="00A41C78">
        <w:rPr>
          <w:rFonts w:ascii="Arial" w:hAnsi="Arial" w:cs="Arial"/>
        </w:rPr>
        <w:t xml:space="preserve"> (15.40cm), T</w:t>
      </w:r>
      <w:r w:rsidRPr="00A41C78">
        <w:rPr>
          <w:rFonts w:ascii="Arial" w:hAnsi="Arial" w:cs="Arial"/>
          <w:vertAlign w:val="subscript"/>
        </w:rPr>
        <w:t>10</w:t>
      </w:r>
      <w:r w:rsidRPr="00A41C78">
        <w:rPr>
          <w:rFonts w:ascii="Arial" w:hAnsi="Arial" w:cs="Arial"/>
        </w:rPr>
        <w:t xml:space="preserve"> (15.40cm), T</w:t>
      </w:r>
      <w:r w:rsidRPr="00A41C78">
        <w:rPr>
          <w:rFonts w:ascii="Arial" w:hAnsi="Arial" w:cs="Arial"/>
          <w:vertAlign w:val="subscript"/>
        </w:rPr>
        <w:t>12</w:t>
      </w:r>
      <w:r w:rsidRPr="00A41C78">
        <w:rPr>
          <w:rFonts w:ascii="Arial" w:hAnsi="Arial" w:cs="Arial"/>
        </w:rPr>
        <w:t xml:space="preserve"> (15 cm) and T</w:t>
      </w:r>
      <w:r w:rsidRPr="00A41C78">
        <w:rPr>
          <w:rFonts w:ascii="Arial" w:hAnsi="Arial" w:cs="Arial"/>
          <w:vertAlign w:val="subscript"/>
        </w:rPr>
        <w:t xml:space="preserve">14 </w:t>
      </w:r>
      <w:r w:rsidRPr="00A41C78">
        <w:rPr>
          <w:rFonts w:ascii="Arial" w:hAnsi="Arial" w:cs="Arial"/>
        </w:rPr>
        <w:t>(15.50 cm). Absolute control (T</w:t>
      </w:r>
      <w:r w:rsidRPr="00A41C78">
        <w:rPr>
          <w:rFonts w:ascii="Arial" w:hAnsi="Arial" w:cs="Arial"/>
          <w:vertAlign w:val="subscript"/>
        </w:rPr>
        <w:t>1</w:t>
      </w:r>
      <w:r w:rsidRPr="00A41C78">
        <w:rPr>
          <w:rFonts w:ascii="Arial" w:hAnsi="Arial" w:cs="Arial"/>
        </w:rPr>
        <w:t>) recorded the minimum fruit girth (10.60cm). Fruit weight was found to be the highest (90.42g) for T</w:t>
      </w:r>
      <w:r w:rsidRPr="00A41C78">
        <w:rPr>
          <w:rFonts w:ascii="Arial" w:hAnsi="Arial" w:cs="Arial"/>
          <w:vertAlign w:val="subscript"/>
        </w:rPr>
        <w:t>7</w:t>
      </w:r>
      <w:r w:rsidRPr="00A41C78">
        <w:rPr>
          <w:rFonts w:ascii="Arial" w:hAnsi="Arial" w:cs="Arial"/>
        </w:rPr>
        <w:t xml:space="preserve"> (FYM @10 t ha</w:t>
      </w:r>
      <w:r w:rsidRPr="00A41C78">
        <w:rPr>
          <w:rFonts w:ascii="Arial" w:hAnsi="Arial" w:cs="Arial"/>
          <w:vertAlign w:val="superscript"/>
        </w:rPr>
        <w:t>-1</w:t>
      </w:r>
      <w:r w:rsidRPr="00A41C78">
        <w:rPr>
          <w:rFonts w:ascii="Arial" w:hAnsi="Arial" w:cs="Arial"/>
        </w:rPr>
        <w:t xml:space="preserve"> + vermicompost @10 t ha</w:t>
      </w:r>
      <w:r w:rsidRPr="00A41C78">
        <w:rPr>
          <w:rFonts w:ascii="Arial" w:hAnsi="Arial" w:cs="Arial"/>
          <w:vertAlign w:val="superscript"/>
        </w:rPr>
        <w:t>-1</w:t>
      </w:r>
      <w:r w:rsidRPr="00A41C78">
        <w:rPr>
          <w:rFonts w:ascii="Arial" w:hAnsi="Arial" w:cs="Arial"/>
        </w:rPr>
        <w:t>) and was found on par with T</w:t>
      </w:r>
      <w:r w:rsidRPr="00A41C78">
        <w:rPr>
          <w:rFonts w:ascii="Arial" w:hAnsi="Arial" w:cs="Arial"/>
          <w:vertAlign w:val="subscript"/>
        </w:rPr>
        <w:t>4</w:t>
      </w:r>
      <w:r w:rsidRPr="00A41C78">
        <w:rPr>
          <w:rFonts w:ascii="Arial" w:hAnsi="Arial" w:cs="Arial"/>
        </w:rPr>
        <w:t xml:space="preserve"> (77.45 g), T</w:t>
      </w:r>
      <w:r w:rsidRPr="00A41C78">
        <w:rPr>
          <w:rFonts w:ascii="Arial" w:hAnsi="Arial" w:cs="Arial"/>
          <w:vertAlign w:val="subscript"/>
        </w:rPr>
        <w:t>10</w:t>
      </w:r>
      <w:r w:rsidRPr="00A41C78">
        <w:rPr>
          <w:rFonts w:ascii="Arial" w:hAnsi="Arial" w:cs="Arial"/>
        </w:rPr>
        <w:t xml:space="preserve"> (87.67g), T</w:t>
      </w:r>
      <w:r w:rsidRPr="00A41C78">
        <w:rPr>
          <w:rFonts w:ascii="Arial" w:hAnsi="Arial" w:cs="Arial"/>
          <w:vertAlign w:val="subscript"/>
        </w:rPr>
        <w:t>13</w:t>
      </w:r>
      <w:r w:rsidRPr="00A41C78">
        <w:rPr>
          <w:rFonts w:ascii="Arial" w:hAnsi="Arial" w:cs="Arial"/>
        </w:rPr>
        <w:t xml:space="preserve"> (85.33g) and T</w:t>
      </w:r>
      <w:r w:rsidRPr="00A41C78">
        <w:rPr>
          <w:rFonts w:ascii="Arial" w:hAnsi="Arial" w:cs="Arial"/>
          <w:vertAlign w:val="subscript"/>
        </w:rPr>
        <w:t>14</w:t>
      </w:r>
      <w:r w:rsidRPr="00A41C78">
        <w:rPr>
          <w:rFonts w:ascii="Arial" w:hAnsi="Arial" w:cs="Arial"/>
        </w:rPr>
        <w:t xml:space="preserve"> (87.47g). The increase in yield parameters could be attributed to better soil fertility, improved moisture retention, and enhanced nutrient absorption provided by biochar and FYM additions, which ensure a steady supply of </w:t>
      </w:r>
      <w:r w:rsidRPr="00A41C78">
        <w:rPr>
          <w:rFonts w:ascii="Arial" w:hAnsi="Arial" w:cs="Arial"/>
        </w:rPr>
        <w:lastRenderedPageBreak/>
        <w:t xml:space="preserve">nutrients during key growth stages. These results were in line with the findings of </w:t>
      </w:r>
      <w:proofErr w:type="spellStart"/>
      <w:r w:rsidRPr="00A41C78">
        <w:rPr>
          <w:rFonts w:ascii="Arial" w:hAnsi="Arial" w:cs="Arial"/>
        </w:rPr>
        <w:t>Amaregouda</w:t>
      </w:r>
      <w:proofErr w:type="spellEnd"/>
      <w:r w:rsidRPr="00A41C78">
        <w:rPr>
          <w:rFonts w:ascii="Arial" w:hAnsi="Arial" w:cs="Arial"/>
        </w:rPr>
        <w:t xml:space="preserve"> et al. (2025) where combined application of FYM and biochar resulted in significantly higher spike length and grain weight per spike in sorghum.</w:t>
      </w:r>
    </w:p>
    <w:p w14:paraId="47F999F6" w14:textId="77777777" w:rsidR="00790ADA" w:rsidRPr="00502516" w:rsidRDefault="00790ADA" w:rsidP="00441B6F">
      <w:pPr>
        <w:pStyle w:val="Body"/>
        <w:spacing w:after="0"/>
        <w:rPr>
          <w:rFonts w:ascii="Arial" w:hAnsi="Arial" w:cs="Arial"/>
        </w:rPr>
      </w:pPr>
    </w:p>
    <w:p w14:paraId="616F72AD" w14:textId="77777777" w:rsidR="00A41C78" w:rsidRPr="006147E1" w:rsidRDefault="00A41C78" w:rsidP="006147E1">
      <w:pPr>
        <w:pStyle w:val="BodyText3"/>
        <w:tabs>
          <w:tab w:val="left" w:pos="1080"/>
        </w:tabs>
        <w:spacing w:after="0"/>
        <w:ind w:left="1080" w:hanging="1080"/>
        <w:jc w:val="center"/>
        <w:rPr>
          <w:rFonts w:ascii="Arial" w:hAnsi="Arial"/>
          <w:b/>
          <w:bCs/>
          <w:sz w:val="20"/>
          <w:szCs w:val="20"/>
          <w:lang w:val="en-IN"/>
        </w:rPr>
      </w:pPr>
      <w:r w:rsidRPr="006147E1">
        <w:rPr>
          <w:rFonts w:ascii="Arial" w:hAnsi="Arial"/>
          <w:b/>
          <w:bCs/>
          <w:sz w:val="20"/>
          <w:szCs w:val="20"/>
          <w:lang w:val="en-IN"/>
        </w:rPr>
        <w:t>Table 2. Effect of treatments on brinjal yield parameters</w:t>
      </w:r>
    </w:p>
    <w:p w14:paraId="30E0438A" w14:textId="77777777" w:rsidR="00A41C78" w:rsidRPr="006147E1" w:rsidRDefault="00A41C78" w:rsidP="00A41C78">
      <w:pPr>
        <w:pStyle w:val="BodyText3"/>
        <w:tabs>
          <w:tab w:val="left" w:pos="1080"/>
        </w:tabs>
        <w:spacing w:after="0"/>
        <w:ind w:left="1080" w:hanging="1080"/>
        <w:jc w:val="both"/>
        <w:rPr>
          <w:rFonts w:ascii="Arial" w:hAnsi="Arial"/>
          <w:b/>
          <w:bCs/>
          <w:sz w:val="20"/>
          <w:szCs w:val="20"/>
          <w:lang w:val="en-IN"/>
        </w:rPr>
      </w:pPr>
    </w:p>
    <w:p w14:paraId="7FEFAFF3" w14:textId="77777777" w:rsidR="00863BD3" w:rsidRDefault="00863BD3" w:rsidP="00441B6F">
      <w:pPr>
        <w:pStyle w:val="BodyText3"/>
        <w:tabs>
          <w:tab w:val="left" w:pos="1080"/>
        </w:tabs>
        <w:spacing w:after="0"/>
        <w:ind w:left="1080" w:hanging="1080"/>
        <w:jc w:val="both"/>
        <w:rPr>
          <w:rFonts w:ascii="Arial" w:hAnsi="Arial"/>
          <w:b/>
          <w:sz w:val="20"/>
          <w:szCs w:val="20"/>
        </w:rPr>
      </w:pPr>
    </w:p>
    <w:tbl>
      <w:tblPr>
        <w:tblStyle w:val="TableGrid"/>
        <w:tblW w:w="8568" w:type="dxa"/>
        <w:tblLayout w:type="fixed"/>
        <w:tblLook w:val="04A0" w:firstRow="1" w:lastRow="0" w:firstColumn="1" w:lastColumn="0" w:noHBand="0" w:noVBand="1"/>
      </w:tblPr>
      <w:tblGrid>
        <w:gridCol w:w="2502"/>
        <w:gridCol w:w="1376"/>
        <w:gridCol w:w="1257"/>
        <w:gridCol w:w="1116"/>
        <w:gridCol w:w="1057"/>
        <w:gridCol w:w="1260"/>
      </w:tblGrid>
      <w:tr w:rsidR="00A41C78" w:rsidRPr="00A41C78" w14:paraId="4E70A2AF" w14:textId="77777777" w:rsidTr="006147E1">
        <w:tc>
          <w:tcPr>
            <w:tcW w:w="2502" w:type="dxa"/>
          </w:tcPr>
          <w:p w14:paraId="5862EC79" w14:textId="77777777" w:rsidR="00A41C78" w:rsidRPr="00A41C78" w:rsidRDefault="00A41C78" w:rsidP="00A41C78">
            <w:pPr>
              <w:autoSpaceDE w:val="0"/>
              <w:autoSpaceDN w:val="0"/>
              <w:adjustRightInd w:val="0"/>
              <w:ind w:left="360"/>
              <w:jc w:val="both"/>
              <w:rPr>
                <w:rFonts w:ascii="Arial" w:eastAsia="Times New Roman" w:hAnsi="Arial" w:cs="Arial"/>
                <w:b/>
                <w:bCs/>
                <w:iCs/>
                <w:sz w:val="18"/>
              </w:rPr>
            </w:pPr>
            <w:r w:rsidRPr="00A41C78">
              <w:rPr>
                <w:rFonts w:ascii="Arial" w:eastAsia="Times New Roman" w:hAnsi="Arial" w:cs="Arial"/>
                <w:b/>
                <w:bCs/>
                <w:iCs/>
                <w:sz w:val="18"/>
              </w:rPr>
              <w:t>Treatments</w:t>
            </w:r>
          </w:p>
        </w:tc>
        <w:tc>
          <w:tcPr>
            <w:tcW w:w="1376" w:type="dxa"/>
          </w:tcPr>
          <w:p w14:paraId="6616C3EF" w14:textId="77777777" w:rsidR="00A41C78" w:rsidRPr="00A41C78" w:rsidRDefault="00A41C78" w:rsidP="00A41C78">
            <w:pPr>
              <w:autoSpaceDE w:val="0"/>
              <w:autoSpaceDN w:val="0"/>
              <w:adjustRightInd w:val="0"/>
              <w:jc w:val="center"/>
              <w:rPr>
                <w:rFonts w:ascii="Arial" w:eastAsia="Times New Roman" w:hAnsi="Arial" w:cs="Arial"/>
                <w:b/>
                <w:bCs/>
                <w:iCs/>
                <w:sz w:val="18"/>
              </w:rPr>
            </w:pPr>
            <w:r w:rsidRPr="00A41C78">
              <w:rPr>
                <w:rFonts w:ascii="Arial" w:eastAsia="Times New Roman" w:hAnsi="Arial" w:cs="Arial"/>
                <w:b/>
                <w:bCs/>
                <w:iCs/>
                <w:sz w:val="18"/>
              </w:rPr>
              <w:t>Days to 1</w:t>
            </w:r>
            <w:r w:rsidRPr="00A41C78">
              <w:rPr>
                <w:rFonts w:ascii="Arial" w:eastAsia="Times New Roman" w:hAnsi="Arial" w:cs="Arial"/>
                <w:b/>
                <w:bCs/>
                <w:iCs/>
                <w:sz w:val="18"/>
                <w:vertAlign w:val="superscript"/>
              </w:rPr>
              <w:t>st</w:t>
            </w:r>
            <w:r w:rsidRPr="00A41C78">
              <w:rPr>
                <w:rFonts w:ascii="Arial" w:eastAsia="Times New Roman" w:hAnsi="Arial" w:cs="Arial"/>
                <w:b/>
                <w:bCs/>
                <w:iCs/>
                <w:sz w:val="18"/>
              </w:rPr>
              <w:t xml:space="preserve"> flowering</w:t>
            </w:r>
          </w:p>
        </w:tc>
        <w:tc>
          <w:tcPr>
            <w:tcW w:w="1257" w:type="dxa"/>
          </w:tcPr>
          <w:p w14:paraId="126789D5" w14:textId="77777777" w:rsidR="00A41C78" w:rsidRPr="00A41C78" w:rsidRDefault="00A41C78" w:rsidP="00A41C78">
            <w:pPr>
              <w:autoSpaceDE w:val="0"/>
              <w:autoSpaceDN w:val="0"/>
              <w:adjustRightInd w:val="0"/>
              <w:jc w:val="center"/>
              <w:rPr>
                <w:rFonts w:ascii="Arial" w:eastAsia="Times New Roman" w:hAnsi="Arial" w:cs="Arial"/>
                <w:b/>
                <w:bCs/>
                <w:iCs/>
                <w:sz w:val="18"/>
              </w:rPr>
            </w:pPr>
            <w:r w:rsidRPr="00A41C78">
              <w:rPr>
                <w:rFonts w:ascii="Arial" w:eastAsia="Times New Roman" w:hAnsi="Arial" w:cs="Arial"/>
                <w:b/>
                <w:bCs/>
                <w:iCs/>
                <w:sz w:val="18"/>
              </w:rPr>
              <w:t>Number of fruits per plant</w:t>
            </w:r>
          </w:p>
        </w:tc>
        <w:tc>
          <w:tcPr>
            <w:tcW w:w="1116" w:type="dxa"/>
          </w:tcPr>
          <w:p w14:paraId="291F7A56" w14:textId="77777777" w:rsidR="00A41C78" w:rsidRPr="00A41C78" w:rsidRDefault="00A41C78" w:rsidP="00A41C78">
            <w:pPr>
              <w:autoSpaceDE w:val="0"/>
              <w:autoSpaceDN w:val="0"/>
              <w:adjustRightInd w:val="0"/>
              <w:jc w:val="center"/>
              <w:rPr>
                <w:rFonts w:ascii="Arial" w:eastAsia="Times New Roman" w:hAnsi="Arial" w:cs="Arial"/>
                <w:b/>
                <w:bCs/>
                <w:iCs/>
                <w:sz w:val="18"/>
              </w:rPr>
            </w:pPr>
            <w:r w:rsidRPr="00A41C78">
              <w:rPr>
                <w:rFonts w:ascii="Arial" w:eastAsia="Times New Roman" w:hAnsi="Arial" w:cs="Arial"/>
                <w:b/>
                <w:bCs/>
                <w:iCs/>
                <w:sz w:val="18"/>
              </w:rPr>
              <w:t>Fruit length</w:t>
            </w:r>
          </w:p>
          <w:p w14:paraId="37A4F36F" w14:textId="7EDCE4EF" w:rsidR="00A41C78" w:rsidRPr="00A41C78" w:rsidRDefault="006147E1" w:rsidP="006147E1">
            <w:pPr>
              <w:autoSpaceDE w:val="0"/>
              <w:autoSpaceDN w:val="0"/>
              <w:adjustRightInd w:val="0"/>
              <w:rPr>
                <w:rFonts w:ascii="Arial" w:eastAsia="Times New Roman" w:hAnsi="Arial" w:cs="Arial"/>
                <w:b/>
                <w:bCs/>
                <w:iCs/>
                <w:sz w:val="18"/>
              </w:rPr>
            </w:pPr>
            <w:r>
              <w:rPr>
                <w:rFonts w:ascii="Arial" w:eastAsia="Times New Roman" w:hAnsi="Arial" w:cs="Arial"/>
                <w:b/>
                <w:bCs/>
                <w:iCs/>
                <w:sz w:val="18"/>
              </w:rPr>
              <w:t xml:space="preserve">     </w:t>
            </w:r>
            <w:r w:rsidR="00A41C78" w:rsidRPr="00A41C78">
              <w:rPr>
                <w:rFonts w:ascii="Arial" w:eastAsia="Times New Roman" w:hAnsi="Arial" w:cs="Arial"/>
                <w:b/>
                <w:bCs/>
                <w:iCs/>
                <w:sz w:val="18"/>
              </w:rPr>
              <w:t>(cm)</w:t>
            </w:r>
          </w:p>
        </w:tc>
        <w:tc>
          <w:tcPr>
            <w:tcW w:w="1057" w:type="dxa"/>
          </w:tcPr>
          <w:p w14:paraId="4E1BBA05" w14:textId="77777777" w:rsidR="00A41C78" w:rsidRPr="00A41C78" w:rsidRDefault="00A41C78" w:rsidP="00A41C78">
            <w:pPr>
              <w:autoSpaceDE w:val="0"/>
              <w:autoSpaceDN w:val="0"/>
              <w:adjustRightInd w:val="0"/>
              <w:jc w:val="center"/>
              <w:rPr>
                <w:rFonts w:ascii="Arial" w:eastAsia="Times New Roman" w:hAnsi="Arial" w:cs="Arial"/>
                <w:b/>
                <w:bCs/>
                <w:iCs/>
                <w:sz w:val="18"/>
              </w:rPr>
            </w:pPr>
            <w:r w:rsidRPr="00A41C78">
              <w:rPr>
                <w:rFonts w:ascii="Arial" w:eastAsia="Times New Roman" w:hAnsi="Arial" w:cs="Arial"/>
                <w:b/>
                <w:bCs/>
                <w:iCs/>
                <w:sz w:val="18"/>
              </w:rPr>
              <w:t>Fruit girth</w:t>
            </w:r>
          </w:p>
          <w:p w14:paraId="18BC43B6" w14:textId="26A17E2C" w:rsidR="00A41C78" w:rsidRPr="00A41C78" w:rsidRDefault="006147E1" w:rsidP="006147E1">
            <w:pPr>
              <w:autoSpaceDE w:val="0"/>
              <w:autoSpaceDN w:val="0"/>
              <w:adjustRightInd w:val="0"/>
              <w:rPr>
                <w:rFonts w:ascii="Arial" w:eastAsia="Times New Roman" w:hAnsi="Arial" w:cs="Arial"/>
                <w:b/>
                <w:bCs/>
                <w:iCs/>
                <w:sz w:val="18"/>
              </w:rPr>
            </w:pPr>
            <w:r>
              <w:rPr>
                <w:rFonts w:ascii="Arial" w:eastAsia="Times New Roman" w:hAnsi="Arial" w:cs="Arial"/>
                <w:b/>
                <w:bCs/>
                <w:iCs/>
                <w:sz w:val="18"/>
              </w:rPr>
              <w:t xml:space="preserve">     </w:t>
            </w:r>
            <w:r w:rsidR="00A41C78" w:rsidRPr="00A41C78">
              <w:rPr>
                <w:rFonts w:ascii="Arial" w:eastAsia="Times New Roman" w:hAnsi="Arial" w:cs="Arial"/>
                <w:b/>
                <w:bCs/>
                <w:iCs/>
                <w:sz w:val="18"/>
              </w:rPr>
              <w:t>(cm)</w:t>
            </w:r>
          </w:p>
        </w:tc>
        <w:tc>
          <w:tcPr>
            <w:tcW w:w="1260" w:type="dxa"/>
          </w:tcPr>
          <w:p w14:paraId="097E5431" w14:textId="77777777" w:rsidR="00A41C78" w:rsidRPr="00A41C78" w:rsidRDefault="00A41C78" w:rsidP="00A41C78">
            <w:pPr>
              <w:autoSpaceDE w:val="0"/>
              <w:autoSpaceDN w:val="0"/>
              <w:adjustRightInd w:val="0"/>
              <w:jc w:val="center"/>
              <w:rPr>
                <w:rFonts w:ascii="Arial" w:eastAsia="Times New Roman" w:hAnsi="Arial" w:cs="Arial"/>
                <w:b/>
                <w:bCs/>
                <w:iCs/>
                <w:sz w:val="18"/>
              </w:rPr>
            </w:pPr>
            <w:r w:rsidRPr="00A41C78">
              <w:rPr>
                <w:rFonts w:ascii="Arial" w:eastAsia="Times New Roman" w:hAnsi="Arial" w:cs="Arial"/>
                <w:b/>
                <w:bCs/>
                <w:iCs/>
                <w:sz w:val="18"/>
              </w:rPr>
              <w:t>Fruit weight (g)</w:t>
            </w:r>
          </w:p>
        </w:tc>
      </w:tr>
      <w:tr w:rsidR="00A41C78" w:rsidRPr="00A41C78" w14:paraId="78BECA50" w14:textId="77777777" w:rsidTr="006147E1">
        <w:tc>
          <w:tcPr>
            <w:tcW w:w="2502" w:type="dxa"/>
          </w:tcPr>
          <w:p w14:paraId="521DE6F8" w14:textId="77777777" w:rsidR="00A41C78" w:rsidRPr="00A41C78" w:rsidRDefault="00A41C78" w:rsidP="00A41C78">
            <w:pPr>
              <w:autoSpaceDE w:val="0"/>
              <w:autoSpaceDN w:val="0"/>
              <w:adjustRightInd w:val="0"/>
              <w:jc w:val="both"/>
              <w:rPr>
                <w:rFonts w:ascii="Arial" w:eastAsia="Times New Roman" w:hAnsi="Arial" w:cs="Arial"/>
                <w:iCs/>
                <w:sz w:val="18"/>
              </w:rPr>
            </w:pPr>
            <w:r w:rsidRPr="00A41C78">
              <w:rPr>
                <w:rFonts w:ascii="Arial" w:eastAsia="Times New Roman" w:hAnsi="Arial" w:cs="Arial"/>
                <w:iCs/>
                <w:sz w:val="18"/>
              </w:rPr>
              <w:t>T1- Absolute control</w:t>
            </w:r>
          </w:p>
        </w:tc>
        <w:tc>
          <w:tcPr>
            <w:tcW w:w="1376" w:type="dxa"/>
          </w:tcPr>
          <w:p w14:paraId="6032984D" w14:textId="77777777" w:rsidR="00A41C78" w:rsidRPr="00A41C78" w:rsidRDefault="00A41C78" w:rsidP="00A41C78">
            <w:pPr>
              <w:autoSpaceDE w:val="0"/>
              <w:autoSpaceDN w:val="0"/>
              <w:adjustRightInd w:val="0"/>
              <w:ind w:left="360"/>
              <w:jc w:val="both"/>
              <w:rPr>
                <w:rFonts w:ascii="Arial" w:eastAsia="Times New Roman" w:hAnsi="Arial" w:cs="Arial"/>
                <w:iCs/>
                <w:sz w:val="18"/>
              </w:rPr>
            </w:pPr>
            <w:r w:rsidRPr="00A41C78">
              <w:rPr>
                <w:rFonts w:ascii="Arial" w:eastAsia="Times New Roman" w:hAnsi="Arial" w:cs="Arial"/>
                <w:iCs/>
                <w:sz w:val="18"/>
              </w:rPr>
              <w:t>45</w:t>
            </w:r>
          </w:p>
        </w:tc>
        <w:tc>
          <w:tcPr>
            <w:tcW w:w="1257" w:type="dxa"/>
          </w:tcPr>
          <w:p w14:paraId="1009A482" w14:textId="77777777" w:rsidR="00A41C78" w:rsidRPr="00A41C78" w:rsidRDefault="00A41C78" w:rsidP="006147E1">
            <w:pPr>
              <w:autoSpaceDE w:val="0"/>
              <w:autoSpaceDN w:val="0"/>
              <w:adjustRightInd w:val="0"/>
              <w:ind w:left="360"/>
              <w:jc w:val="center"/>
              <w:rPr>
                <w:rFonts w:ascii="Arial" w:eastAsia="Times New Roman" w:hAnsi="Arial" w:cs="Arial"/>
                <w:iCs/>
                <w:sz w:val="18"/>
              </w:rPr>
            </w:pPr>
            <w:r w:rsidRPr="00A41C78">
              <w:rPr>
                <w:rFonts w:ascii="Arial" w:eastAsia="Times New Roman" w:hAnsi="Arial" w:cs="Arial"/>
                <w:iCs/>
                <w:sz w:val="18"/>
              </w:rPr>
              <w:t>13.33</w:t>
            </w:r>
          </w:p>
        </w:tc>
        <w:tc>
          <w:tcPr>
            <w:tcW w:w="1116" w:type="dxa"/>
          </w:tcPr>
          <w:p w14:paraId="5CF8BD3B" w14:textId="77777777" w:rsidR="00A41C78" w:rsidRPr="00A41C78" w:rsidRDefault="00A41C78" w:rsidP="006147E1">
            <w:pPr>
              <w:autoSpaceDE w:val="0"/>
              <w:autoSpaceDN w:val="0"/>
              <w:adjustRightInd w:val="0"/>
              <w:ind w:left="360"/>
              <w:jc w:val="center"/>
              <w:rPr>
                <w:rFonts w:ascii="Arial" w:eastAsia="Times New Roman" w:hAnsi="Arial" w:cs="Arial"/>
                <w:iCs/>
                <w:sz w:val="18"/>
              </w:rPr>
            </w:pPr>
            <w:r w:rsidRPr="00A41C78">
              <w:rPr>
                <w:rFonts w:ascii="Arial" w:eastAsia="Times New Roman" w:hAnsi="Arial" w:cs="Arial"/>
                <w:iCs/>
                <w:sz w:val="18"/>
              </w:rPr>
              <w:t>11.00</w:t>
            </w:r>
          </w:p>
        </w:tc>
        <w:tc>
          <w:tcPr>
            <w:tcW w:w="1057" w:type="dxa"/>
          </w:tcPr>
          <w:p w14:paraId="4D806E81" w14:textId="77777777" w:rsidR="00A41C78" w:rsidRPr="00A41C78" w:rsidRDefault="00A41C78" w:rsidP="006147E1">
            <w:pPr>
              <w:autoSpaceDE w:val="0"/>
              <w:autoSpaceDN w:val="0"/>
              <w:adjustRightInd w:val="0"/>
              <w:ind w:left="360"/>
              <w:jc w:val="center"/>
              <w:rPr>
                <w:rFonts w:ascii="Arial" w:eastAsia="Times New Roman" w:hAnsi="Arial" w:cs="Arial"/>
                <w:iCs/>
                <w:sz w:val="18"/>
              </w:rPr>
            </w:pPr>
            <w:r w:rsidRPr="00A41C78">
              <w:rPr>
                <w:rFonts w:ascii="Arial" w:eastAsia="Times New Roman" w:hAnsi="Arial" w:cs="Arial"/>
                <w:iCs/>
                <w:sz w:val="18"/>
              </w:rPr>
              <w:t>10.60</w:t>
            </w:r>
          </w:p>
        </w:tc>
        <w:tc>
          <w:tcPr>
            <w:tcW w:w="1260" w:type="dxa"/>
          </w:tcPr>
          <w:p w14:paraId="531C1E2F" w14:textId="77777777" w:rsidR="00A41C78" w:rsidRPr="00A41C78" w:rsidRDefault="00A41C78" w:rsidP="006147E1">
            <w:pPr>
              <w:autoSpaceDE w:val="0"/>
              <w:autoSpaceDN w:val="0"/>
              <w:adjustRightInd w:val="0"/>
              <w:ind w:left="360"/>
              <w:jc w:val="center"/>
              <w:rPr>
                <w:rFonts w:ascii="Arial" w:eastAsia="Times New Roman" w:hAnsi="Arial" w:cs="Arial"/>
                <w:iCs/>
                <w:sz w:val="18"/>
              </w:rPr>
            </w:pPr>
            <w:r w:rsidRPr="00A41C78">
              <w:rPr>
                <w:rFonts w:ascii="Arial" w:eastAsia="Times New Roman" w:hAnsi="Arial" w:cs="Arial"/>
                <w:iCs/>
                <w:sz w:val="18"/>
              </w:rPr>
              <w:t>48.5</w:t>
            </w:r>
          </w:p>
        </w:tc>
      </w:tr>
      <w:tr w:rsidR="00A41C78" w:rsidRPr="00A41C78" w14:paraId="49842707" w14:textId="77777777" w:rsidTr="006147E1">
        <w:tc>
          <w:tcPr>
            <w:tcW w:w="2502" w:type="dxa"/>
          </w:tcPr>
          <w:p w14:paraId="4A6445B7" w14:textId="77777777" w:rsidR="00A41C78" w:rsidRPr="00A41C78" w:rsidRDefault="00A41C78" w:rsidP="00A41C78">
            <w:pPr>
              <w:autoSpaceDE w:val="0"/>
              <w:autoSpaceDN w:val="0"/>
              <w:adjustRightInd w:val="0"/>
              <w:jc w:val="both"/>
              <w:rPr>
                <w:rFonts w:ascii="Arial" w:eastAsia="Times New Roman" w:hAnsi="Arial" w:cs="Arial"/>
                <w:iCs/>
                <w:sz w:val="18"/>
              </w:rPr>
            </w:pPr>
            <w:r w:rsidRPr="00A41C78">
              <w:rPr>
                <w:rFonts w:ascii="Arial" w:eastAsia="Times New Roman" w:hAnsi="Arial" w:cs="Arial"/>
                <w:iCs/>
                <w:sz w:val="18"/>
              </w:rPr>
              <w:t>T2- FYM @12.5t ha</w:t>
            </w:r>
            <w:r w:rsidRPr="00A41C78">
              <w:rPr>
                <w:rFonts w:ascii="Arial" w:eastAsia="Times New Roman" w:hAnsi="Arial" w:cs="Arial"/>
                <w:iCs/>
                <w:sz w:val="18"/>
                <w:vertAlign w:val="superscript"/>
              </w:rPr>
              <w:t>-1</w:t>
            </w:r>
          </w:p>
        </w:tc>
        <w:tc>
          <w:tcPr>
            <w:tcW w:w="1376" w:type="dxa"/>
          </w:tcPr>
          <w:p w14:paraId="03D351A1" w14:textId="77777777" w:rsidR="00A41C78" w:rsidRPr="00A41C78" w:rsidRDefault="00A41C78" w:rsidP="00A41C78">
            <w:pPr>
              <w:autoSpaceDE w:val="0"/>
              <w:autoSpaceDN w:val="0"/>
              <w:adjustRightInd w:val="0"/>
              <w:ind w:left="360"/>
              <w:jc w:val="both"/>
              <w:rPr>
                <w:rFonts w:ascii="Arial" w:eastAsia="Times New Roman" w:hAnsi="Arial" w:cs="Arial"/>
                <w:iCs/>
                <w:sz w:val="18"/>
              </w:rPr>
            </w:pPr>
            <w:r w:rsidRPr="00A41C78">
              <w:rPr>
                <w:rFonts w:ascii="Arial" w:eastAsia="Times New Roman" w:hAnsi="Arial" w:cs="Arial"/>
                <w:iCs/>
                <w:sz w:val="18"/>
              </w:rPr>
              <w:t>40</w:t>
            </w:r>
          </w:p>
        </w:tc>
        <w:tc>
          <w:tcPr>
            <w:tcW w:w="1257" w:type="dxa"/>
          </w:tcPr>
          <w:p w14:paraId="5CEF404A" w14:textId="77777777" w:rsidR="00A41C78" w:rsidRPr="00A41C78" w:rsidRDefault="00A41C78" w:rsidP="006147E1">
            <w:pPr>
              <w:autoSpaceDE w:val="0"/>
              <w:autoSpaceDN w:val="0"/>
              <w:adjustRightInd w:val="0"/>
              <w:ind w:left="360"/>
              <w:jc w:val="center"/>
              <w:rPr>
                <w:rFonts w:ascii="Arial" w:eastAsia="Times New Roman" w:hAnsi="Arial" w:cs="Arial"/>
                <w:iCs/>
                <w:sz w:val="18"/>
              </w:rPr>
            </w:pPr>
            <w:r w:rsidRPr="00A41C78">
              <w:rPr>
                <w:rFonts w:ascii="Arial" w:eastAsia="Times New Roman" w:hAnsi="Arial" w:cs="Arial"/>
                <w:iCs/>
                <w:sz w:val="18"/>
              </w:rPr>
              <w:t>19.67</w:t>
            </w:r>
          </w:p>
        </w:tc>
        <w:tc>
          <w:tcPr>
            <w:tcW w:w="1116" w:type="dxa"/>
          </w:tcPr>
          <w:p w14:paraId="61823691" w14:textId="77777777" w:rsidR="00A41C78" w:rsidRPr="00A41C78" w:rsidRDefault="00A41C78" w:rsidP="006147E1">
            <w:pPr>
              <w:autoSpaceDE w:val="0"/>
              <w:autoSpaceDN w:val="0"/>
              <w:adjustRightInd w:val="0"/>
              <w:ind w:left="360"/>
              <w:jc w:val="center"/>
              <w:rPr>
                <w:rFonts w:ascii="Arial" w:eastAsia="Times New Roman" w:hAnsi="Arial" w:cs="Arial"/>
                <w:iCs/>
                <w:sz w:val="18"/>
              </w:rPr>
            </w:pPr>
            <w:r w:rsidRPr="00A41C78">
              <w:rPr>
                <w:rFonts w:ascii="Arial" w:eastAsia="Times New Roman" w:hAnsi="Arial" w:cs="Arial"/>
                <w:iCs/>
                <w:sz w:val="18"/>
              </w:rPr>
              <w:t>12.00</w:t>
            </w:r>
          </w:p>
        </w:tc>
        <w:tc>
          <w:tcPr>
            <w:tcW w:w="1057" w:type="dxa"/>
          </w:tcPr>
          <w:p w14:paraId="5B7430CA" w14:textId="77777777" w:rsidR="00A41C78" w:rsidRPr="00A41C78" w:rsidRDefault="00A41C78" w:rsidP="006147E1">
            <w:pPr>
              <w:autoSpaceDE w:val="0"/>
              <w:autoSpaceDN w:val="0"/>
              <w:adjustRightInd w:val="0"/>
              <w:ind w:left="360"/>
              <w:jc w:val="center"/>
              <w:rPr>
                <w:rFonts w:ascii="Arial" w:eastAsia="Times New Roman" w:hAnsi="Arial" w:cs="Arial"/>
                <w:iCs/>
                <w:sz w:val="18"/>
              </w:rPr>
            </w:pPr>
            <w:r w:rsidRPr="00A41C78">
              <w:rPr>
                <w:rFonts w:ascii="Arial" w:eastAsia="Times New Roman" w:hAnsi="Arial" w:cs="Arial"/>
                <w:iCs/>
                <w:sz w:val="18"/>
              </w:rPr>
              <w:t>12.60</w:t>
            </w:r>
          </w:p>
        </w:tc>
        <w:tc>
          <w:tcPr>
            <w:tcW w:w="1260" w:type="dxa"/>
          </w:tcPr>
          <w:p w14:paraId="1380A69A" w14:textId="77777777" w:rsidR="00A41C78" w:rsidRPr="00A41C78" w:rsidRDefault="00A41C78" w:rsidP="006147E1">
            <w:pPr>
              <w:autoSpaceDE w:val="0"/>
              <w:autoSpaceDN w:val="0"/>
              <w:adjustRightInd w:val="0"/>
              <w:ind w:left="360"/>
              <w:jc w:val="center"/>
              <w:rPr>
                <w:rFonts w:ascii="Arial" w:eastAsia="Times New Roman" w:hAnsi="Arial" w:cs="Arial"/>
                <w:iCs/>
                <w:sz w:val="18"/>
              </w:rPr>
            </w:pPr>
            <w:r w:rsidRPr="00A41C78">
              <w:rPr>
                <w:rFonts w:ascii="Arial" w:eastAsia="Times New Roman" w:hAnsi="Arial" w:cs="Arial"/>
                <w:iCs/>
                <w:sz w:val="18"/>
              </w:rPr>
              <w:t>65.88</w:t>
            </w:r>
          </w:p>
        </w:tc>
      </w:tr>
      <w:tr w:rsidR="00A41C78" w:rsidRPr="00A41C78" w14:paraId="0DC60033" w14:textId="77777777" w:rsidTr="006147E1">
        <w:tc>
          <w:tcPr>
            <w:tcW w:w="2502" w:type="dxa"/>
          </w:tcPr>
          <w:p w14:paraId="6DDA2383" w14:textId="77777777" w:rsidR="00A41C78" w:rsidRPr="00A41C78" w:rsidRDefault="00A41C78" w:rsidP="00A41C78">
            <w:pPr>
              <w:autoSpaceDE w:val="0"/>
              <w:autoSpaceDN w:val="0"/>
              <w:adjustRightInd w:val="0"/>
              <w:jc w:val="both"/>
              <w:rPr>
                <w:rFonts w:ascii="Arial" w:eastAsia="Times New Roman" w:hAnsi="Arial" w:cs="Arial"/>
                <w:iCs/>
                <w:sz w:val="18"/>
              </w:rPr>
            </w:pPr>
            <w:r w:rsidRPr="00A41C78">
              <w:rPr>
                <w:rFonts w:ascii="Arial" w:eastAsia="Times New Roman" w:hAnsi="Arial" w:cs="Arial"/>
                <w:iCs/>
                <w:sz w:val="18"/>
              </w:rPr>
              <w:t>T3- FYM @15t ha</w:t>
            </w:r>
            <w:r w:rsidRPr="00A41C78">
              <w:rPr>
                <w:rFonts w:ascii="Arial" w:eastAsia="Times New Roman" w:hAnsi="Arial" w:cs="Arial"/>
                <w:iCs/>
                <w:sz w:val="18"/>
                <w:vertAlign w:val="superscript"/>
              </w:rPr>
              <w:t>-1</w:t>
            </w:r>
          </w:p>
        </w:tc>
        <w:tc>
          <w:tcPr>
            <w:tcW w:w="1376" w:type="dxa"/>
          </w:tcPr>
          <w:p w14:paraId="64914EFA" w14:textId="77777777" w:rsidR="00A41C78" w:rsidRPr="00A41C78" w:rsidRDefault="00A41C78" w:rsidP="00A41C78">
            <w:pPr>
              <w:autoSpaceDE w:val="0"/>
              <w:autoSpaceDN w:val="0"/>
              <w:adjustRightInd w:val="0"/>
              <w:ind w:left="360"/>
              <w:jc w:val="both"/>
              <w:rPr>
                <w:rFonts w:ascii="Arial" w:eastAsia="Times New Roman" w:hAnsi="Arial" w:cs="Arial"/>
                <w:iCs/>
                <w:sz w:val="18"/>
              </w:rPr>
            </w:pPr>
            <w:r w:rsidRPr="00A41C78">
              <w:rPr>
                <w:rFonts w:ascii="Arial" w:eastAsia="Times New Roman" w:hAnsi="Arial" w:cs="Arial"/>
                <w:iCs/>
                <w:sz w:val="18"/>
              </w:rPr>
              <w:t>41</w:t>
            </w:r>
          </w:p>
        </w:tc>
        <w:tc>
          <w:tcPr>
            <w:tcW w:w="1257" w:type="dxa"/>
          </w:tcPr>
          <w:p w14:paraId="358FA65C" w14:textId="77777777" w:rsidR="00A41C78" w:rsidRPr="00A41C78" w:rsidRDefault="00A41C78" w:rsidP="006147E1">
            <w:pPr>
              <w:autoSpaceDE w:val="0"/>
              <w:autoSpaceDN w:val="0"/>
              <w:adjustRightInd w:val="0"/>
              <w:ind w:left="360"/>
              <w:jc w:val="center"/>
              <w:rPr>
                <w:rFonts w:ascii="Arial" w:eastAsia="Times New Roman" w:hAnsi="Arial" w:cs="Arial"/>
                <w:iCs/>
                <w:sz w:val="18"/>
              </w:rPr>
            </w:pPr>
            <w:r w:rsidRPr="00A41C78">
              <w:rPr>
                <w:rFonts w:ascii="Arial" w:eastAsia="Times New Roman" w:hAnsi="Arial" w:cs="Arial"/>
                <w:iCs/>
                <w:sz w:val="18"/>
              </w:rPr>
              <w:t>21.33</w:t>
            </w:r>
          </w:p>
        </w:tc>
        <w:tc>
          <w:tcPr>
            <w:tcW w:w="1116" w:type="dxa"/>
          </w:tcPr>
          <w:p w14:paraId="62EDF395" w14:textId="77777777" w:rsidR="00A41C78" w:rsidRPr="00A41C78" w:rsidRDefault="00A41C78" w:rsidP="006147E1">
            <w:pPr>
              <w:autoSpaceDE w:val="0"/>
              <w:autoSpaceDN w:val="0"/>
              <w:adjustRightInd w:val="0"/>
              <w:ind w:left="360"/>
              <w:jc w:val="center"/>
              <w:rPr>
                <w:rFonts w:ascii="Arial" w:eastAsia="Times New Roman" w:hAnsi="Arial" w:cs="Arial"/>
                <w:iCs/>
                <w:sz w:val="18"/>
              </w:rPr>
            </w:pPr>
            <w:r w:rsidRPr="00A41C78">
              <w:rPr>
                <w:rFonts w:ascii="Arial" w:eastAsia="Times New Roman" w:hAnsi="Arial" w:cs="Arial"/>
                <w:iCs/>
                <w:sz w:val="18"/>
              </w:rPr>
              <w:t>13.00</w:t>
            </w:r>
          </w:p>
        </w:tc>
        <w:tc>
          <w:tcPr>
            <w:tcW w:w="1057" w:type="dxa"/>
          </w:tcPr>
          <w:p w14:paraId="5DA68500" w14:textId="77777777" w:rsidR="00A41C78" w:rsidRPr="00A41C78" w:rsidRDefault="00A41C78" w:rsidP="006147E1">
            <w:pPr>
              <w:autoSpaceDE w:val="0"/>
              <w:autoSpaceDN w:val="0"/>
              <w:adjustRightInd w:val="0"/>
              <w:ind w:left="360"/>
              <w:jc w:val="center"/>
              <w:rPr>
                <w:rFonts w:ascii="Arial" w:eastAsia="Times New Roman" w:hAnsi="Arial" w:cs="Arial"/>
                <w:iCs/>
                <w:sz w:val="18"/>
              </w:rPr>
            </w:pPr>
            <w:r w:rsidRPr="00A41C78">
              <w:rPr>
                <w:rFonts w:ascii="Arial" w:eastAsia="Times New Roman" w:hAnsi="Arial" w:cs="Arial"/>
                <w:iCs/>
                <w:sz w:val="18"/>
              </w:rPr>
              <w:t>13.50</w:t>
            </w:r>
          </w:p>
        </w:tc>
        <w:tc>
          <w:tcPr>
            <w:tcW w:w="1260" w:type="dxa"/>
          </w:tcPr>
          <w:p w14:paraId="58494417" w14:textId="77777777" w:rsidR="00A41C78" w:rsidRPr="00A41C78" w:rsidRDefault="00A41C78" w:rsidP="006147E1">
            <w:pPr>
              <w:autoSpaceDE w:val="0"/>
              <w:autoSpaceDN w:val="0"/>
              <w:adjustRightInd w:val="0"/>
              <w:ind w:left="360"/>
              <w:jc w:val="center"/>
              <w:rPr>
                <w:rFonts w:ascii="Arial" w:eastAsia="Times New Roman" w:hAnsi="Arial" w:cs="Arial"/>
                <w:iCs/>
                <w:sz w:val="18"/>
              </w:rPr>
            </w:pPr>
            <w:r w:rsidRPr="00A41C78">
              <w:rPr>
                <w:rFonts w:ascii="Arial" w:eastAsia="Times New Roman" w:hAnsi="Arial" w:cs="Arial"/>
                <w:iCs/>
                <w:sz w:val="18"/>
              </w:rPr>
              <w:t>71.67</w:t>
            </w:r>
          </w:p>
        </w:tc>
      </w:tr>
      <w:tr w:rsidR="00A41C78" w:rsidRPr="00A41C78" w14:paraId="15AFE53A" w14:textId="77777777" w:rsidTr="006147E1">
        <w:tc>
          <w:tcPr>
            <w:tcW w:w="2502" w:type="dxa"/>
          </w:tcPr>
          <w:p w14:paraId="00024FD7" w14:textId="77777777" w:rsidR="00A41C78" w:rsidRPr="00A41C78" w:rsidRDefault="00A41C78" w:rsidP="00A41C78">
            <w:pPr>
              <w:autoSpaceDE w:val="0"/>
              <w:autoSpaceDN w:val="0"/>
              <w:adjustRightInd w:val="0"/>
              <w:jc w:val="both"/>
              <w:rPr>
                <w:rFonts w:ascii="Arial" w:eastAsia="Times New Roman" w:hAnsi="Arial" w:cs="Arial"/>
                <w:iCs/>
                <w:sz w:val="18"/>
              </w:rPr>
            </w:pPr>
            <w:r w:rsidRPr="00A41C78">
              <w:rPr>
                <w:rFonts w:ascii="Arial" w:eastAsia="Times New Roman" w:hAnsi="Arial" w:cs="Arial"/>
                <w:iCs/>
                <w:sz w:val="18"/>
              </w:rPr>
              <w:t>T4- FYM @20 t ha</w:t>
            </w:r>
            <w:r w:rsidRPr="00A41C78">
              <w:rPr>
                <w:rFonts w:ascii="Arial" w:eastAsia="Times New Roman" w:hAnsi="Arial" w:cs="Arial"/>
                <w:iCs/>
                <w:sz w:val="18"/>
                <w:vertAlign w:val="superscript"/>
              </w:rPr>
              <w:t>-1</w:t>
            </w:r>
          </w:p>
        </w:tc>
        <w:tc>
          <w:tcPr>
            <w:tcW w:w="1376" w:type="dxa"/>
          </w:tcPr>
          <w:p w14:paraId="73BD9E21" w14:textId="77777777" w:rsidR="00A41C78" w:rsidRPr="00A41C78" w:rsidRDefault="00A41C78" w:rsidP="00A41C78">
            <w:pPr>
              <w:autoSpaceDE w:val="0"/>
              <w:autoSpaceDN w:val="0"/>
              <w:adjustRightInd w:val="0"/>
              <w:ind w:left="360"/>
              <w:jc w:val="both"/>
              <w:rPr>
                <w:rFonts w:ascii="Arial" w:eastAsia="Times New Roman" w:hAnsi="Arial" w:cs="Arial"/>
                <w:iCs/>
                <w:sz w:val="18"/>
              </w:rPr>
            </w:pPr>
            <w:r w:rsidRPr="00A41C78">
              <w:rPr>
                <w:rFonts w:ascii="Arial" w:eastAsia="Times New Roman" w:hAnsi="Arial" w:cs="Arial"/>
                <w:iCs/>
                <w:sz w:val="18"/>
              </w:rPr>
              <w:t>37</w:t>
            </w:r>
          </w:p>
        </w:tc>
        <w:tc>
          <w:tcPr>
            <w:tcW w:w="1257" w:type="dxa"/>
          </w:tcPr>
          <w:p w14:paraId="4C684C94" w14:textId="77777777" w:rsidR="00A41C78" w:rsidRPr="00A41C78" w:rsidRDefault="00A41C78" w:rsidP="006147E1">
            <w:pPr>
              <w:autoSpaceDE w:val="0"/>
              <w:autoSpaceDN w:val="0"/>
              <w:adjustRightInd w:val="0"/>
              <w:ind w:left="360"/>
              <w:jc w:val="center"/>
              <w:rPr>
                <w:rFonts w:ascii="Arial" w:eastAsia="Times New Roman" w:hAnsi="Arial" w:cs="Arial"/>
                <w:iCs/>
                <w:sz w:val="18"/>
              </w:rPr>
            </w:pPr>
            <w:r w:rsidRPr="00A41C78">
              <w:rPr>
                <w:rFonts w:ascii="Arial" w:eastAsia="Times New Roman" w:hAnsi="Arial" w:cs="Arial"/>
                <w:iCs/>
                <w:sz w:val="18"/>
              </w:rPr>
              <w:t>23.00</w:t>
            </w:r>
          </w:p>
        </w:tc>
        <w:tc>
          <w:tcPr>
            <w:tcW w:w="1116" w:type="dxa"/>
          </w:tcPr>
          <w:p w14:paraId="584EA374" w14:textId="77777777" w:rsidR="00A41C78" w:rsidRPr="00A41C78" w:rsidRDefault="00A41C78" w:rsidP="006147E1">
            <w:pPr>
              <w:autoSpaceDE w:val="0"/>
              <w:autoSpaceDN w:val="0"/>
              <w:adjustRightInd w:val="0"/>
              <w:ind w:left="360"/>
              <w:jc w:val="center"/>
              <w:rPr>
                <w:rFonts w:ascii="Arial" w:eastAsia="Times New Roman" w:hAnsi="Arial" w:cs="Arial"/>
                <w:iCs/>
                <w:sz w:val="18"/>
              </w:rPr>
            </w:pPr>
            <w:r w:rsidRPr="00A41C78">
              <w:rPr>
                <w:rFonts w:ascii="Arial" w:eastAsia="Times New Roman" w:hAnsi="Arial" w:cs="Arial"/>
                <w:iCs/>
                <w:sz w:val="18"/>
              </w:rPr>
              <w:t>14.00</w:t>
            </w:r>
          </w:p>
        </w:tc>
        <w:tc>
          <w:tcPr>
            <w:tcW w:w="1057" w:type="dxa"/>
          </w:tcPr>
          <w:p w14:paraId="5BE1833D" w14:textId="77777777" w:rsidR="00A41C78" w:rsidRPr="00A41C78" w:rsidRDefault="00A41C78" w:rsidP="006147E1">
            <w:pPr>
              <w:autoSpaceDE w:val="0"/>
              <w:autoSpaceDN w:val="0"/>
              <w:adjustRightInd w:val="0"/>
              <w:ind w:left="360"/>
              <w:jc w:val="center"/>
              <w:rPr>
                <w:rFonts w:ascii="Arial" w:eastAsia="Times New Roman" w:hAnsi="Arial" w:cs="Arial"/>
                <w:iCs/>
                <w:sz w:val="18"/>
              </w:rPr>
            </w:pPr>
            <w:r w:rsidRPr="00A41C78">
              <w:rPr>
                <w:rFonts w:ascii="Arial" w:eastAsia="Times New Roman" w:hAnsi="Arial" w:cs="Arial"/>
                <w:iCs/>
                <w:sz w:val="18"/>
              </w:rPr>
              <w:t>15.65</w:t>
            </w:r>
          </w:p>
        </w:tc>
        <w:tc>
          <w:tcPr>
            <w:tcW w:w="1260" w:type="dxa"/>
          </w:tcPr>
          <w:p w14:paraId="75749CCA" w14:textId="77777777" w:rsidR="00A41C78" w:rsidRPr="00A41C78" w:rsidRDefault="00A41C78" w:rsidP="006147E1">
            <w:pPr>
              <w:autoSpaceDE w:val="0"/>
              <w:autoSpaceDN w:val="0"/>
              <w:adjustRightInd w:val="0"/>
              <w:ind w:left="360"/>
              <w:jc w:val="center"/>
              <w:rPr>
                <w:rFonts w:ascii="Arial" w:eastAsia="Times New Roman" w:hAnsi="Arial" w:cs="Arial"/>
                <w:iCs/>
                <w:sz w:val="18"/>
              </w:rPr>
            </w:pPr>
            <w:r w:rsidRPr="00A41C78">
              <w:rPr>
                <w:rFonts w:ascii="Arial" w:eastAsia="Times New Roman" w:hAnsi="Arial" w:cs="Arial"/>
                <w:iCs/>
                <w:sz w:val="18"/>
              </w:rPr>
              <w:t>77.45</w:t>
            </w:r>
          </w:p>
        </w:tc>
      </w:tr>
      <w:tr w:rsidR="00A41C78" w:rsidRPr="00A41C78" w14:paraId="52FE3494" w14:textId="77777777" w:rsidTr="006147E1">
        <w:tc>
          <w:tcPr>
            <w:tcW w:w="2502" w:type="dxa"/>
          </w:tcPr>
          <w:p w14:paraId="17F98EA8" w14:textId="77777777" w:rsidR="00A41C78" w:rsidRPr="00A41C78" w:rsidRDefault="00A41C78" w:rsidP="00A41C78">
            <w:pPr>
              <w:autoSpaceDE w:val="0"/>
              <w:autoSpaceDN w:val="0"/>
              <w:adjustRightInd w:val="0"/>
              <w:jc w:val="both"/>
              <w:rPr>
                <w:rFonts w:ascii="Arial" w:eastAsia="Times New Roman" w:hAnsi="Arial" w:cs="Arial"/>
                <w:iCs/>
                <w:sz w:val="18"/>
              </w:rPr>
            </w:pPr>
            <w:r w:rsidRPr="00A41C78">
              <w:rPr>
                <w:rFonts w:ascii="Arial" w:eastAsia="Times New Roman" w:hAnsi="Arial" w:cs="Arial"/>
                <w:iCs/>
                <w:sz w:val="18"/>
              </w:rPr>
              <w:t>T5- FYM @10 t ha</w:t>
            </w:r>
            <w:r w:rsidRPr="00A41C78">
              <w:rPr>
                <w:rFonts w:ascii="Arial" w:eastAsia="Times New Roman" w:hAnsi="Arial" w:cs="Arial"/>
                <w:iCs/>
                <w:sz w:val="18"/>
                <w:vertAlign w:val="superscript"/>
              </w:rPr>
              <w:t>-1</w:t>
            </w:r>
            <w:r w:rsidRPr="00A41C78">
              <w:rPr>
                <w:rFonts w:ascii="Arial" w:eastAsia="Times New Roman" w:hAnsi="Arial" w:cs="Arial"/>
                <w:iCs/>
                <w:sz w:val="18"/>
              </w:rPr>
              <w:t xml:space="preserve"> + vermicompost @2.5 t ha</w:t>
            </w:r>
            <w:r w:rsidRPr="00A41C78">
              <w:rPr>
                <w:rFonts w:ascii="Arial" w:eastAsia="Times New Roman" w:hAnsi="Arial" w:cs="Arial"/>
                <w:iCs/>
                <w:sz w:val="18"/>
                <w:vertAlign w:val="superscript"/>
              </w:rPr>
              <w:t>-1</w:t>
            </w:r>
          </w:p>
        </w:tc>
        <w:tc>
          <w:tcPr>
            <w:tcW w:w="1376" w:type="dxa"/>
          </w:tcPr>
          <w:p w14:paraId="5BE2796E" w14:textId="77777777" w:rsidR="00A41C78" w:rsidRPr="00A41C78" w:rsidRDefault="00A41C78" w:rsidP="00A41C78">
            <w:pPr>
              <w:autoSpaceDE w:val="0"/>
              <w:autoSpaceDN w:val="0"/>
              <w:adjustRightInd w:val="0"/>
              <w:ind w:left="360"/>
              <w:jc w:val="both"/>
              <w:rPr>
                <w:rFonts w:ascii="Arial" w:eastAsia="Times New Roman" w:hAnsi="Arial" w:cs="Arial"/>
                <w:iCs/>
                <w:sz w:val="18"/>
              </w:rPr>
            </w:pPr>
            <w:r w:rsidRPr="00A41C78">
              <w:rPr>
                <w:rFonts w:ascii="Arial" w:eastAsia="Times New Roman" w:hAnsi="Arial" w:cs="Arial"/>
                <w:iCs/>
                <w:sz w:val="18"/>
              </w:rPr>
              <w:t>44</w:t>
            </w:r>
          </w:p>
        </w:tc>
        <w:tc>
          <w:tcPr>
            <w:tcW w:w="1257" w:type="dxa"/>
          </w:tcPr>
          <w:p w14:paraId="1A5945DB" w14:textId="77777777" w:rsidR="00A41C78" w:rsidRPr="00A41C78" w:rsidRDefault="00A41C78" w:rsidP="006147E1">
            <w:pPr>
              <w:autoSpaceDE w:val="0"/>
              <w:autoSpaceDN w:val="0"/>
              <w:adjustRightInd w:val="0"/>
              <w:ind w:left="360"/>
              <w:jc w:val="center"/>
              <w:rPr>
                <w:rFonts w:ascii="Arial" w:eastAsia="Times New Roman" w:hAnsi="Arial" w:cs="Arial"/>
                <w:iCs/>
                <w:sz w:val="18"/>
              </w:rPr>
            </w:pPr>
            <w:r w:rsidRPr="00A41C78">
              <w:rPr>
                <w:rFonts w:ascii="Arial" w:eastAsia="Times New Roman" w:hAnsi="Arial" w:cs="Arial"/>
                <w:iCs/>
                <w:sz w:val="18"/>
              </w:rPr>
              <w:t>21.00</w:t>
            </w:r>
          </w:p>
        </w:tc>
        <w:tc>
          <w:tcPr>
            <w:tcW w:w="1116" w:type="dxa"/>
          </w:tcPr>
          <w:p w14:paraId="6DD9B4AD" w14:textId="77777777" w:rsidR="00A41C78" w:rsidRPr="00A41C78" w:rsidRDefault="00A41C78" w:rsidP="006147E1">
            <w:pPr>
              <w:autoSpaceDE w:val="0"/>
              <w:autoSpaceDN w:val="0"/>
              <w:adjustRightInd w:val="0"/>
              <w:ind w:left="360"/>
              <w:jc w:val="center"/>
              <w:rPr>
                <w:rFonts w:ascii="Arial" w:eastAsia="Times New Roman" w:hAnsi="Arial" w:cs="Arial"/>
                <w:iCs/>
                <w:sz w:val="18"/>
              </w:rPr>
            </w:pPr>
            <w:r w:rsidRPr="00A41C78">
              <w:rPr>
                <w:rFonts w:ascii="Arial" w:eastAsia="Times New Roman" w:hAnsi="Arial" w:cs="Arial"/>
                <w:iCs/>
                <w:sz w:val="18"/>
              </w:rPr>
              <w:t>11.75</w:t>
            </w:r>
          </w:p>
        </w:tc>
        <w:tc>
          <w:tcPr>
            <w:tcW w:w="1057" w:type="dxa"/>
          </w:tcPr>
          <w:p w14:paraId="53F5540C" w14:textId="77777777" w:rsidR="00A41C78" w:rsidRPr="00A41C78" w:rsidRDefault="00A41C78" w:rsidP="006147E1">
            <w:pPr>
              <w:autoSpaceDE w:val="0"/>
              <w:autoSpaceDN w:val="0"/>
              <w:adjustRightInd w:val="0"/>
              <w:ind w:left="360"/>
              <w:jc w:val="center"/>
              <w:rPr>
                <w:rFonts w:ascii="Arial" w:eastAsia="Times New Roman" w:hAnsi="Arial" w:cs="Arial"/>
                <w:iCs/>
                <w:sz w:val="18"/>
              </w:rPr>
            </w:pPr>
            <w:r w:rsidRPr="00A41C78">
              <w:rPr>
                <w:rFonts w:ascii="Arial" w:eastAsia="Times New Roman" w:hAnsi="Arial" w:cs="Arial"/>
                <w:iCs/>
                <w:sz w:val="18"/>
              </w:rPr>
              <w:t>13.65</w:t>
            </w:r>
          </w:p>
        </w:tc>
        <w:tc>
          <w:tcPr>
            <w:tcW w:w="1260" w:type="dxa"/>
          </w:tcPr>
          <w:p w14:paraId="05A62C4D" w14:textId="77777777" w:rsidR="00A41C78" w:rsidRPr="00A41C78" w:rsidRDefault="00A41C78" w:rsidP="006147E1">
            <w:pPr>
              <w:autoSpaceDE w:val="0"/>
              <w:autoSpaceDN w:val="0"/>
              <w:adjustRightInd w:val="0"/>
              <w:ind w:left="360"/>
              <w:jc w:val="center"/>
              <w:rPr>
                <w:rFonts w:ascii="Arial" w:eastAsia="Times New Roman" w:hAnsi="Arial" w:cs="Arial"/>
                <w:iCs/>
                <w:sz w:val="18"/>
              </w:rPr>
            </w:pPr>
            <w:r w:rsidRPr="00A41C78">
              <w:rPr>
                <w:rFonts w:ascii="Arial" w:eastAsia="Times New Roman" w:hAnsi="Arial" w:cs="Arial"/>
                <w:iCs/>
                <w:sz w:val="18"/>
              </w:rPr>
              <w:t>69.87</w:t>
            </w:r>
          </w:p>
        </w:tc>
      </w:tr>
      <w:tr w:rsidR="00A41C78" w:rsidRPr="00A41C78" w14:paraId="0E974C9F" w14:textId="77777777" w:rsidTr="006147E1">
        <w:tc>
          <w:tcPr>
            <w:tcW w:w="2502" w:type="dxa"/>
          </w:tcPr>
          <w:p w14:paraId="7D33EADA" w14:textId="77777777" w:rsidR="00A41C78" w:rsidRPr="00A41C78" w:rsidRDefault="00A41C78" w:rsidP="00A41C78">
            <w:pPr>
              <w:autoSpaceDE w:val="0"/>
              <w:autoSpaceDN w:val="0"/>
              <w:adjustRightInd w:val="0"/>
              <w:jc w:val="both"/>
              <w:rPr>
                <w:rFonts w:ascii="Arial" w:eastAsia="Times New Roman" w:hAnsi="Arial" w:cs="Arial"/>
                <w:iCs/>
                <w:sz w:val="18"/>
              </w:rPr>
            </w:pPr>
            <w:r w:rsidRPr="00A41C78">
              <w:rPr>
                <w:rFonts w:ascii="Arial" w:eastAsia="Times New Roman" w:hAnsi="Arial" w:cs="Arial"/>
                <w:iCs/>
                <w:sz w:val="18"/>
              </w:rPr>
              <w:t>T6- FYM @10 t ha</w:t>
            </w:r>
            <w:r w:rsidRPr="00A41C78">
              <w:rPr>
                <w:rFonts w:ascii="Arial" w:eastAsia="Times New Roman" w:hAnsi="Arial" w:cs="Arial"/>
                <w:iCs/>
                <w:sz w:val="18"/>
                <w:vertAlign w:val="superscript"/>
              </w:rPr>
              <w:t>-1</w:t>
            </w:r>
            <w:r w:rsidRPr="00A41C78">
              <w:rPr>
                <w:rFonts w:ascii="Arial" w:eastAsia="Times New Roman" w:hAnsi="Arial" w:cs="Arial"/>
                <w:iCs/>
                <w:sz w:val="18"/>
              </w:rPr>
              <w:t xml:space="preserve"> + vermicompost @5 t ha</w:t>
            </w:r>
            <w:r w:rsidRPr="00A41C78">
              <w:rPr>
                <w:rFonts w:ascii="Arial" w:eastAsia="Times New Roman" w:hAnsi="Arial" w:cs="Arial"/>
                <w:iCs/>
                <w:sz w:val="18"/>
                <w:vertAlign w:val="superscript"/>
              </w:rPr>
              <w:t>-1</w:t>
            </w:r>
          </w:p>
        </w:tc>
        <w:tc>
          <w:tcPr>
            <w:tcW w:w="1376" w:type="dxa"/>
          </w:tcPr>
          <w:p w14:paraId="4BC5AC46" w14:textId="77777777" w:rsidR="00A41C78" w:rsidRPr="00A41C78" w:rsidRDefault="00A41C78" w:rsidP="00A41C78">
            <w:pPr>
              <w:autoSpaceDE w:val="0"/>
              <w:autoSpaceDN w:val="0"/>
              <w:adjustRightInd w:val="0"/>
              <w:ind w:left="360"/>
              <w:jc w:val="both"/>
              <w:rPr>
                <w:rFonts w:ascii="Arial" w:eastAsia="Times New Roman" w:hAnsi="Arial" w:cs="Arial"/>
                <w:iCs/>
                <w:sz w:val="18"/>
              </w:rPr>
            </w:pPr>
            <w:r w:rsidRPr="00A41C78">
              <w:rPr>
                <w:rFonts w:ascii="Arial" w:eastAsia="Times New Roman" w:hAnsi="Arial" w:cs="Arial"/>
                <w:iCs/>
                <w:sz w:val="18"/>
              </w:rPr>
              <w:t>43</w:t>
            </w:r>
          </w:p>
        </w:tc>
        <w:tc>
          <w:tcPr>
            <w:tcW w:w="1257" w:type="dxa"/>
          </w:tcPr>
          <w:p w14:paraId="796ED5AA" w14:textId="77777777" w:rsidR="00A41C78" w:rsidRPr="00A41C78" w:rsidRDefault="00A41C78" w:rsidP="006147E1">
            <w:pPr>
              <w:autoSpaceDE w:val="0"/>
              <w:autoSpaceDN w:val="0"/>
              <w:adjustRightInd w:val="0"/>
              <w:ind w:left="360"/>
              <w:jc w:val="center"/>
              <w:rPr>
                <w:rFonts w:ascii="Arial" w:eastAsia="Times New Roman" w:hAnsi="Arial" w:cs="Arial"/>
                <w:iCs/>
                <w:sz w:val="18"/>
              </w:rPr>
            </w:pPr>
            <w:r w:rsidRPr="00A41C78">
              <w:rPr>
                <w:rFonts w:ascii="Arial" w:eastAsia="Times New Roman" w:hAnsi="Arial" w:cs="Arial"/>
                <w:iCs/>
                <w:sz w:val="18"/>
              </w:rPr>
              <w:t>22.33</w:t>
            </w:r>
          </w:p>
        </w:tc>
        <w:tc>
          <w:tcPr>
            <w:tcW w:w="1116" w:type="dxa"/>
          </w:tcPr>
          <w:p w14:paraId="2C07CB9A" w14:textId="77777777" w:rsidR="00A41C78" w:rsidRPr="00A41C78" w:rsidRDefault="00A41C78" w:rsidP="006147E1">
            <w:pPr>
              <w:autoSpaceDE w:val="0"/>
              <w:autoSpaceDN w:val="0"/>
              <w:adjustRightInd w:val="0"/>
              <w:ind w:left="360"/>
              <w:jc w:val="center"/>
              <w:rPr>
                <w:rFonts w:ascii="Arial" w:eastAsia="Times New Roman" w:hAnsi="Arial" w:cs="Arial"/>
                <w:iCs/>
                <w:sz w:val="18"/>
              </w:rPr>
            </w:pPr>
            <w:r w:rsidRPr="00A41C78">
              <w:rPr>
                <w:rFonts w:ascii="Arial" w:eastAsia="Times New Roman" w:hAnsi="Arial" w:cs="Arial"/>
                <w:iCs/>
                <w:sz w:val="18"/>
              </w:rPr>
              <w:t>13.50</w:t>
            </w:r>
          </w:p>
        </w:tc>
        <w:tc>
          <w:tcPr>
            <w:tcW w:w="1057" w:type="dxa"/>
          </w:tcPr>
          <w:p w14:paraId="421A9BB3" w14:textId="77777777" w:rsidR="00A41C78" w:rsidRPr="00A41C78" w:rsidRDefault="00A41C78" w:rsidP="006147E1">
            <w:pPr>
              <w:autoSpaceDE w:val="0"/>
              <w:autoSpaceDN w:val="0"/>
              <w:adjustRightInd w:val="0"/>
              <w:ind w:left="360"/>
              <w:jc w:val="center"/>
              <w:rPr>
                <w:rFonts w:ascii="Arial" w:eastAsia="Times New Roman" w:hAnsi="Arial" w:cs="Arial"/>
                <w:iCs/>
                <w:sz w:val="18"/>
              </w:rPr>
            </w:pPr>
            <w:r w:rsidRPr="00A41C78">
              <w:rPr>
                <w:rFonts w:ascii="Arial" w:eastAsia="Times New Roman" w:hAnsi="Arial" w:cs="Arial"/>
                <w:iCs/>
                <w:sz w:val="18"/>
              </w:rPr>
              <w:t>14.00</w:t>
            </w:r>
          </w:p>
        </w:tc>
        <w:tc>
          <w:tcPr>
            <w:tcW w:w="1260" w:type="dxa"/>
          </w:tcPr>
          <w:p w14:paraId="11D40A2E" w14:textId="77777777" w:rsidR="00A41C78" w:rsidRPr="00A41C78" w:rsidRDefault="00A41C78" w:rsidP="006147E1">
            <w:pPr>
              <w:autoSpaceDE w:val="0"/>
              <w:autoSpaceDN w:val="0"/>
              <w:adjustRightInd w:val="0"/>
              <w:ind w:left="360"/>
              <w:jc w:val="center"/>
              <w:rPr>
                <w:rFonts w:ascii="Arial" w:eastAsia="Times New Roman" w:hAnsi="Arial" w:cs="Arial"/>
                <w:iCs/>
                <w:sz w:val="18"/>
              </w:rPr>
            </w:pPr>
            <w:r w:rsidRPr="00A41C78">
              <w:rPr>
                <w:rFonts w:ascii="Arial" w:eastAsia="Times New Roman" w:hAnsi="Arial" w:cs="Arial"/>
                <w:iCs/>
                <w:sz w:val="18"/>
              </w:rPr>
              <w:t>72.47</w:t>
            </w:r>
          </w:p>
        </w:tc>
      </w:tr>
      <w:tr w:rsidR="00A41C78" w:rsidRPr="00A41C78" w14:paraId="205CEE6E" w14:textId="77777777" w:rsidTr="006147E1">
        <w:tc>
          <w:tcPr>
            <w:tcW w:w="2502" w:type="dxa"/>
          </w:tcPr>
          <w:p w14:paraId="5D63354B" w14:textId="77777777" w:rsidR="00A41C78" w:rsidRPr="00A41C78" w:rsidRDefault="00A41C78" w:rsidP="00A41C78">
            <w:pPr>
              <w:autoSpaceDE w:val="0"/>
              <w:autoSpaceDN w:val="0"/>
              <w:adjustRightInd w:val="0"/>
              <w:jc w:val="both"/>
              <w:rPr>
                <w:rFonts w:ascii="Arial" w:eastAsia="Times New Roman" w:hAnsi="Arial" w:cs="Arial"/>
                <w:iCs/>
                <w:sz w:val="18"/>
              </w:rPr>
            </w:pPr>
            <w:r w:rsidRPr="00A41C78">
              <w:rPr>
                <w:rFonts w:ascii="Arial" w:eastAsia="Times New Roman" w:hAnsi="Arial" w:cs="Arial"/>
                <w:iCs/>
                <w:sz w:val="18"/>
              </w:rPr>
              <w:t>T7- FYM @10 t ha</w:t>
            </w:r>
            <w:r w:rsidRPr="00A41C78">
              <w:rPr>
                <w:rFonts w:ascii="Arial" w:eastAsia="Times New Roman" w:hAnsi="Arial" w:cs="Arial"/>
                <w:iCs/>
                <w:sz w:val="18"/>
                <w:vertAlign w:val="superscript"/>
              </w:rPr>
              <w:t>-1</w:t>
            </w:r>
            <w:r w:rsidRPr="00A41C78">
              <w:rPr>
                <w:rFonts w:ascii="Arial" w:eastAsia="Times New Roman" w:hAnsi="Arial" w:cs="Arial"/>
                <w:iCs/>
                <w:sz w:val="18"/>
              </w:rPr>
              <w:t xml:space="preserve"> + vermicompost @10 t ha</w:t>
            </w:r>
            <w:r w:rsidRPr="00A41C78">
              <w:rPr>
                <w:rFonts w:ascii="Arial" w:eastAsia="Times New Roman" w:hAnsi="Arial" w:cs="Arial"/>
                <w:iCs/>
                <w:sz w:val="18"/>
                <w:vertAlign w:val="superscript"/>
              </w:rPr>
              <w:t>-1</w:t>
            </w:r>
          </w:p>
        </w:tc>
        <w:tc>
          <w:tcPr>
            <w:tcW w:w="1376" w:type="dxa"/>
          </w:tcPr>
          <w:p w14:paraId="42006DAA" w14:textId="77777777" w:rsidR="00A41C78" w:rsidRPr="00A41C78" w:rsidRDefault="00A41C78" w:rsidP="00A41C78">
            <w:pPr>
              <w:autoSpaceDE w:val="0"/>
              <w:autoSpaceDN w:val="0"/>
              <w:adjustRightInd w:val="0"/>
              <w:ind w:left="360"/>
              <w:jc w:val="both"/>
              <w:rPr>
                <w:rFonts w:ascii="Arial" w:eastAsia="Times New Roman" w:hAnsi="Arial" w:cs="Arial"/>
                <w:b/>
                <w:bCs/>
                <w:iCs/>
                <w:sz w:val="18"/>
              </w:rPr>
            </w:pPr>
            <w:r w:rsidRPr="00A41C78">
              <w:rPr>
                <w:rFonts w:ascii="Arial" w:eastAsia="Times New Roman" w:hAnsi="Arial" w:cs="Arial"/>
                <w:iCs/>
                <w:sz w:val="18"/>
              </w:rPr>
              <w:t>39</w:t>
            </w:r>
          </w:p>
        </w:tc>
        <w:tc>
          <w:tcPr>
            <w:tcW w:w="1257" w:type="dxa"/>
          </w:tcPr>
          <w:p w14:paraId="257BF06C" w14:textId="77777777" w:rsidR="00A41C78" w:rsidRPr="00A41C78" w:rsidRDefault="00A41C78" w:rsidP="006147E1">
            <w:pPr>
              <w:autoSpaceDE w:val="0"/>
              <w:autoSpaceDN w:val="0"/>
              <w:adjustRightInd w:val="0"/>
              <w:ind w:left="360"/>
              <w:jc w:val="center"/>
              <w:rPr>
                <w:rFonts w:ascii="Arial" w:eastAsia="Times New Roman" w:hAnsi="Arial" w:cs="Arial"/>
                <w:iCs/>
                <w:sz w:val="18"/>
              </w:rPr>
            </w:pPr>
            <w:r w:rsidRPr="00A41C78">
              <w:rPr>
                <w:rFonts w:ascii="Arial" w:eastAsia="Times New Roman" w:hAnsi="Arial" w:cs="Arial"/>
                <w:iCs/>
                <w:sz w:val="18"/>
              </w:rPr>
              <w:t>27.67</w:t>
            </w:r>
          </w:p>
        </w:tc>
        <w:tc>
          <w:tcPr>
            <w:tcW w:w="1116" w:type="dxa"/>
          </w:tcPr>
          <w:p w14:paraId="1EC314A9" w14:textId="77777777" w:rsidR="00A41C78" w:rsidRPr="00A41C78" w:rsidRDefault="00A41C78" w:rsidP="006147E1">
            <w:pPr>
              <w:autoSpaceDE w:val="0"/>
              <w:autoSpaceDN w:val="0"/>
              <w:adjustRightInd w:val="0"/>
              <w:ind w:left="360"/>
              <w:jc w:val="center"/>
              <w:rPr>
                <w:rFonts w:ascii="Arial" w:eastAsia="Times New Roman" w:hAnsi="Arial" w:cs="Arial"/>
                <w:iCs/>
                <w:sz w:val="18"/>
              </w:rPr>
            </w:pPr>
            <w:r w:rsidRPr="00A41C78">
              <w:rPr>
                <w:rFonts w:ascii="Arial" w:eastAsia="Times New Roman" w:hAnsi="Arial" w:cs="Arial"/>
                <w:iCs/>
                <w:sz w:val="18"/>
              </w:rPr>
              <w:t>13.50</w:t>
            </w:r>
          </w:p>
        </w:tc>
        <w:tc>
          <w:tcPr>
            <w:tcW w:w="1057" w:type="dxa"/>
          </w:tcPr>
          <w:p w14:paraId="3CFC5E6D" w14:textId="77777777" w:rsidR="00A41C78" w:rsidRPr="00A41C78" w:rsidRDefault="00A41C78" w:rsidP="006147E1">
            <w:pPr>
              <w:autoSpaceDE w:val="0"/>
              <w:autoSpaceDN w:val="0"/>
              <w:adjustRightInd w:val="0"/>
              <w:ind w:left="360"/>
              <w:jc w:val="center"/>
              <w:rPr>
                <w:rFonts w:ascii="Arial" w:eastAsia="Times New Roman" w:hAnsi="Arial" w:cs="Arial"/>
                <w:iCs/>
                <w:sz w:val="18"/>
              </w:rPr>
            </w:pPr>
            <w:r w:rsidRPr="00A41C78">
              <w:rPr>
                <w:rFonts w:ascii="Arial" w:eastAsia="Times New Roman" w:hAnsi="Arial" w:cs="Arial"/>
                <w:iCs/>
                <w:sz w:val="18"/>
              </w:rPr>
              <w:t>15.40</w:t>
            </w:r>
          </w:p>
        </w:tc>
        <w:tc>
          <w:tcPr>
            <w:tcW w:w="1260" w:type="dxa"/>
          </w:tcPr>
          <w:p w14:paraId="38BF5CEE" w14:textId="77777777" w:rsidR="00A41C78" w:rsidRPr="00A41C78" w:rsidRDefault="00A41C78" w:rsidP="006147E1">
            <w:pPr>
              <w:autoSpaceDE w:val="0"/>
              <w:autoSpaceDN w:val="0"/>
              <w:adjustRightInd w:val="0"/>
              <w:ind w:left="360"/>
              <w:jc w:val="center"/>
              <w:rPr>
                <w:rFonts w:ascii="Arial" w:eastAsia="Times New Roman" w:hAnsi="Arial" w:cs="Arial"/>
                <w:iCs/>
                <w:sz w:val="18"/>
              </w:rPr>
            </w:pPr>
            <w:r w:rsidRPr="00A41C78">
              <w:rPr>
                <w:rFonts w:ascii="Arial" w:eastAsia="Times New Roman" w:hAnsi="Arial" w:cs="Arial"/>
                <w:iCs/>
                <w:sz w:val="18"/>
              </w:rPr>
              <w:t>90.42</w:t>
            </w:r>
          </w:p>
        </w:tc>
      </w:tr>
      <w:tr w:rsidR="00A41C78" w:rsidRPr="00A41C78" w14:paraId="333C976D" w14:textId="77777777" w:rsidTr="006147E1">
        <w:tc>
          <w:tcPr>
            <w:tcW w:w="2502" w:type="dxa"/>
          </w:tcPr>
          <w:p w14:paraId="2833AEE1" w14:textId="77777777" w:rsidR="00A41C78" w:rsidRPr="00A41C78" w:rsidRDefault="00A41C78" w:rsidP="00A41C78">
            <w:pPr>
              <w:autoSpaceDE w:val="0"/>
              <w:autoSpaceDN w:val="0"/>
              <w:adjustRightInd w:val="0"/>
              <w:jc w:val="both"/>
              <w:rPr>
                <w:rFonts w:ascii="Arial" w:eastAsia="Times New Roman" w:hAnsi="Arial" w:cs="Arial"/>
                <w:iCs/>
                <w:sz w:val="18"/>
              </w:rPr>
            </w:pPr>
            <w:r w:rsidRPr="00A41C78">
              <w:rPr>
                <w:rFonts w:ascii="Arial" w:eastAsia="Times New Roman" w:hAnsi="Arial" w:cs="Arial"/>
                <w:iCs/>
                <w:sz w:val="18"/>
              </w:rPr>
              <w:t>T8- FYM @10 t ha</w:t>
            </w:r>
            <w:r w:rsidRPr="00A41C78">
              <w:rPr>
                <w:rFonts w:ascii="Arial" w:eastAsia="Times New Roman" w:hAnsi="Arial" w:cs="Arial"/>
                <w:iCs/>
                <w:sz w:val="18"/>
                <w:vertAlign w:val="superscript"/>
              </w:rPr>
              <w:t>-1</w:t>
            </w:r>
            <w:r w:rsidRPr="00A41C78">
              <w:rPr>
                <w:rFonts w:ascii="Arial" w:eastAsia="Times New Roman" w:hAnsi="Arial" w:cs="Arial"/>
                <w:iCs/>
                <w:sz w:val="18"/>
              </w:rPr>
              <w:t xml:space="preserve"> + TOF @2.5 t ha</w:t>
            </w:r>
            <w:r w:rsidRPr="00A41C78">
              <w:rPr>
                <w:rFonts w:ascii="Arial" w:eastAsia="Times New Roman" w:hAnsi="Arial" w:cs="Arial"/>
                <w:iCs/>
                <w:sz w:val="18"/>
                <w:vertAlign w:val="superscript"/>
              </w:rPr>
              <w:t>-1</w:t>
            </w:r>
          </w:p>
        </w:tc>
        <w:tc>
          <w:tcPr>
            <w:tcW w:w="1376" w:type="dxa"/>
          </w:tcPr>
          <w:p w14:paraId="61C8BB10" w14:textId="77777777" w:rsidR="00A41C78" w:rsidRPr="00A41C78" w:rsidRDefault="00A41C78" w:rsidP="00A41C78">
            <w:pPr>
              <w:autoSpaceDE w:val="0"/>
              <w:autoSpaceDN w:val="0"/>
              <w:adjustRightInd w:val="0"/>
              <w:ind w:left="360"/>
              <w:jc w:val="both"/>
              <w:rPr>
                <w:rFonts w:ascii="Arial" w:eastAsia="Times New Roman" w:hAnsi="Arial" w:cs="Arial"/>
                <w:iCs/>
                <w:sz w:val="18"/>
              </w:rPr>
            </w:pPr>
            <w:r w:rsidRPr="00A41C78">
              <w:rPr>
                <w:rFonts w:ascii="Arial" w:eastAsia="Times New Roman" w:hAnsi="Arial" w:cs="Arial"/>
                <w:iCs/>
                <w:sz w:val="18"/>
              </w:rPr>
              <w:t>39</w:t>
            </w:r>
          </w:p>
        </w:tc>
        <w:tc>
          <w:tcPr>
            <w:tcW w:w="1257" w:type="dxa"/>
          </w:tcPr>
          <w:p w14:paraId="6CBD4008" w14:textId="77777777" w:rsidR="00A41C78" w:rsidRPr="00A41C78" w:rsidRDefault="00A41C78" w:rsidP="006147E1">
            <w:pPr>
              <w:autoSpaceDE w:val="0"/>
              <w:autoSpaceDN w:val="0"/>
              <w:adjustRightInd w:val="0"/>
              <w:ind w:left="360"/>
              <w:jc w:val="center"/>
              <w:rPr>
                <w:rFonts w:ascii="Arial" w:eastAsia="Times New Roman" w:hAnsi="Arial" w:cs="Arial"/>
                <w:iCs/>
                <w:sz w:val="18"/>
              </w:rPr>
            </w:pPr>
            <w:r w:rsidRPr="00A41C78">
              <w:rPr>
                <w:rFonts w:ascii="Arial" w:eastAsia="Times New Roman" w:hAnsi="Arial" w:cs="Arial"/>
                <w:iCs/>
                <w:sz w:val="18"/>
              </w:rPr>
              <w:t>20.00</w:t>
            </w:r>
          </w:p>
        </w:tc>
        <w:tc>
          <w:tcPr>
            <w:tcW w:w="1116" w:type="dxa"/>
          </w:tcPr>
          <w:p w14:paraId="334E7056" w14:textId="77777777" w:rsidR="00A41C78" w:rsidRPr="00A41C78" w:rsidRDefault="00A41C78" w:rsidP="006147E1">
            <w:pPr>
              <w:autoSpaceDE w:val="0"/>
              <w:autoSpaceDN w:val="0"/>
              <w:adjustRightInd w:val="0"/>
              <w:ind w:left="360"/>
              <w:jc w:val="center"/>
              <w:rPr>
                <w:rFonts w:ascii="Arial" w:eastAsia="Times New Roman" w:hAnsi="Arial" w:cs="Arial"/>
                <w:iCs/>
                <w:sz w:val="18"/>
              </w:rPr>
            </w:pPr>
            <w:r w:rsidRPr="00A41C78">
              <w:rPr>
                <w:rFonts w:ascii="Arial" w:eastAsia="Times New Roman" w:hAnsi="Arial" w:cs="Arial"/>
                <w:iCs/>
                <w:sz w:val="18"/>
              </w:rPr>
              <w:t>12.50</w:t>
            </w:r>
          </w:p>
        </w:tc>
        <w:tc>
          <w:tcPr>
            <w:tcW w:w="1057" w:type="dxa"/>
          </w:tcPr>
          <w:p w14:paraId="63386FC7" w14:textId="77777777" w:rsidR="00A41C78" w:rsidRPr="00A41C78" w:rsidRDefault="00A41C78" w:rsidP="006147E1">
            <w:pPr>
              <w:autoSpaceDE w:val="0"/>
              <w:autoSpaceDN w:val="0"/>
              <w:adjustRightInd w:val="0"/>
              <w:ind w:left="360"/>
              <w:jc w:val="center"/>
              <w:rPr>
                <w:rFonts w:ascii="Arial" w:eastAsia="Times New Roman" w:hAnsi="Arial" w:cs="Arial"/>
                <w:iCs/>
                <w:sz w:val="18"/>
              </w:rPr>
            </w:pPr>
            <w:r w:rsidRPr="00A41C78">
              <w:rPr>
                <w:rFonts w:ascii="Arial" w:eastAsia="Times New Roman" w:hAnsi="Arial" w:cs="Arial"/>
                <w:iCs/>
                <w:sz w:val="18"/>
              </w:rPr>
              <w:t>12.50</w:t>
            </w:r>
          </w:p>
        </w:tc>
        <w:tc>
          <w:tcPr>
            <w:tcW w:w="1260" w:type="dxa"/>
          </w:tcPr>
          <w:p w14:paraId="07250BA6" w14:textId="77777777" w:rsidR="00A41C78" w:rsidRPr="00A41C78" w:rsidRDefault="00A41C78" w:rsidP="006147E1">
            <w:pPr>
              <w:autoSpaceDE w:val="0"/>
              <w:autoSpaceDN w:val="0"/>
              <w:adjustRightInd w:val="0"/>
              <w:ind w:left="360"/>
              <w:jc w:val="center"/>
              <w:rPr>
                <w:rFonts w:ascii="Arial" w:eastAsia="Times New Roman" w:hAnsi="Arial" w:cs="Arial"/>
                <w:iCs/>
                <w:sz w:val="18"/>
              </w:rPr>
            </w:pPr>
            <w:r w:rsidRPr="00A41C78">
              <w:rPr>
                <w:rFonts w:ascii="Arial" w:eastAsia="Times New Roman" w:hAnsi="Arial" w:cs="Arial"/>
                <w:iCs/>
                <w:sz w:val="18"/>
              </w:rPr>
              <w:t>63.33</w:t>
            </w:r>
          </w:p>
        </w:tc>
      </w:tr>
      <w:tr w:rsidR="00A41C78" w:rsidRPr="00A41C78" w14:paraId="58FFD10B" w14:textId="77777777" w:rsidTr="006147E1">
        <w:tc>
          <w:tcPr>
            <w:tcW w:w="2502" w:type="dxa"/>
          </w:tcPr>
          <w:p w14:paraId="368A0C50" w14:textId="77777777" w:rsidR="00A41C78" w:rsidRPr="00A41C78" w:rsidRDefault="00A41C78" w:rsidP="00A41C78">
            <w:pPr>
              <w:autoSpaceDE w:val="0"/>
              <w:autoSpaceDN w:val="0"/>
              <w:adjustRightInd w:val="0"/>
              <w:jc w:val="both"/>
              <w:rPr>
                <w:rFonts w:ascii="Arial" w:eastAsia="Times New Roman" w:hAnsi="Arial" w:cs="Arial"/>
                <w:iCs/>
                <w:sz w:val="18"/>
              </w:rPr>
            </w:pPr>
            <w:r w:rsidRPr="00A41C78">
              <w:rPr>
                <w:rFonts w:ascii="Arial" w:eastAsia="Times New Roman" w:hAnsi="Arial" w:cs="Arial"/>
                <w:iCs/>
                <w:sz w:val="18"/>
              </w:rPr>
              <w:t>T9- FYM @10 t ha</w:t>
            </w:r>
            <w:r w:rsidRPr="00A41C78">
              <w:rPr>
                <w:rFonts w:ascii="Arial" w:eastAsia="Times New Roman" w:hAnsi="Arial" w:cs="Arial"/>
                <w:iCs/>
                <w:sz w:val="18"/>
                <w:vertAlign w:val="superscript"/>
              </w:rPr>
              <w:t>-1</w:t>
            </w:r>
            <w:r w:rsidRPr="00A41C78">
              <w:rPr>
                <w:rFonts w:ascii="Arial" w:eastAsia="Times New Roman" w:hAnsi="Arial" w:cs="Arial"/>
                <w:iCs/>
                <w:sz w:val="18"/>
              </w:rPr>
              <w:t xml:space="preserve"> + TOF @5 t ha</w:t>
            </w:r>
            <w:r w:rsidRPr="00A41C78">
              <w:rPr>
                <w:rFonts w:ascii="Arial" w:eastAsia="Times New Roman" w:hAnsi="Arial" w:cs="Arial"/>
                <w:iCs/>
                <w:sz w:val="18"/>
                <w:vertAlign w:val="superscript"/>
              </w:rPr>
              <w:t>-1</w:t>
            </w:r>
          </w:p>
        </w:tc>
        <w:tc>
          <w:tcPr>
            <w:tcW w:w="1376" w:type="dxa"/>
          </w:tcPr>
          <w:p w14:paraId="69071920" w14:textId="77777777" w:rsidR="00A41C78" w:rsidRPr="00A41C78" w:rsidRDefault="00A41C78" w:rsidP="00A41C78">
            <w:pPr>
              <w:autoSpaceDE w:val="0"/>
              <w:autoSpaceDN w:val="0"/>
              <w:adjustRightInd w:val="0"/>
              <w:ind w:left="360"/>
              <w:jc w:val="both"/>
              <w:rPr>
                <w:rFonts w:ascii="Arial" w:eastAsia="Times New Roman" w:hAnsi="Arial" w:cs="Arial"/>
                <w:iCs/>
                <w:sz w:val="18"/>
              </w:rPr>
            </w:pPr>
            <w:r w:rsidRPr="00A41C78">
              <w:rPr>
                <w:rFonts w:ascii="Arial" w:eastAsia="Times New Roman" w:hAnsi="Arial" w:cs="Arial"/>
                <w:iCs/>
                <w:sz w:val="18"/>
              </w:rPr>
              <w:t>40</w:t>
            </w:r>
          </w:p>
        </w:tc>
        <w:tc>
          <w:tcPr>
            <w:tcW w:w="1257" w:type="dxa"/>
          </w:tcPr>
          <w:p w14:paraId="505BC614" w14:textId="77777777" w:rsidR="00A41C78" w:rsidRPr="00A41C78" w:rsidRDefault="00A41C78" w:rsidP="006147E1">
            <w:pPr>
              <w:autoSpaceDE w:val="0"/>
              <w:autoSpaceDN w:val="0"/>
              <w:adjustRightInd w:val="0"/>
              <w:ind w:left="360"/>
              <w:jc w:val="center"/>
              <w:rPr>
                <w:rFonts w:ascii="Arial" w:eastAsia="Times New Roman" w:hAnsi="Arial" w:cs="Arial"/>
                <w:iCs/>
                <w:sz w:val="18"/>
              </w:rPr>
            </w:pPr>
            <w:r w:rsidRPr="00A41C78">
              <w:rPr>
                <w:rFonts w:ascii="Arial" w:eastAsia="Times New Roman" w:hAnsi="Arial" w:cs="Arial"/>
                <w:iCs/>
                <w:sz w:val="18"/>
              </w:rPr>
              <w:t>22.33</w:t>
            </w:r>
          </w:p>
        </w:tc>
        <w:tc>
          <w:tcPr>
            <w:tcW w:w="1116" w:type="dxa"/>
          </w:tcPr>
          <w:p w14:paraId="6BCAC4DB" w14:textId="77777777" w:rsidR="00A41C78" w:rsidRPr="00A41C78" w:rsidRDefault="00A41C78" w:rsidP="006147E1">
            <w:pPr>
              <w:autoSpaceDE w:val="0"/>
              <w:autoSpaceDN w:val="0"/>
              <w:adjustRightInd w:val="0"/>
              <w:ind w:left="360"/>
              <w:jc w:val="center"/>
              <w:rPr>
                <w:rFonts w:ascii="Arial" w:eastAsia="Times New Roman" w:hAnsi="Arial" w:cs="Arial"/>
                <w:iCs/>
                <w:sz w:val="18"/>
              </w:rPr>
            </w:pPr>
            <w:r w:rsidRPr="00A41C78">
              <w:rPr>
                <w:rFonts w:ascii="Arial" w:eastAsia="Times New Roman" w:hAnsi="Arial" w:cs="Arial"/>
                <w:iCs/>
                <w:sz w:val="18"/>
              </w:rPr>
              <w:t>10.00</w:t>
            </w:r>
          </w:p>
        </w:tc>
        <w:tc>
          <w:tcPr>
            <w:tcW w:w="1057" w:type="dxa"/>
          </w:tcPr>
          <w:p w14:paraId="5CEEEC5C" w14:textId="77777777" w:rsidR="00A41C78" w:rsidRPr="00A41C78" w:rsidRDefault="00A41C78" w:rsidP="006147E1">
            <w:pPr>
              <w:autoSpaceDE w:val="0"/>
              <w:autoSpaceDN w:val="0"/>
              <w:adjustRightInd w:val="0"/>
              <w:ind w:left="360"/>
              <w:jc w:val="center"/>
              <w:rPr>
                <w:rFonts w:ascii="Arial" w:eastAsia="Times New Roman" w:hAnsi="Arial" w:cs="Arial"/>
                <w:iCs/>
                <w:sz w:val="18"/>
              </w:rPr>
            </w:pPr>
            <w:r w:rsidRPr="00A41C78">
              <w:rPr>
                <w:rFonts w:ascii="Arial" w:eastAsia="Times New Roman" w:hAnsi="Arial" w:cs="Arial"/>
                <w:iCs/>
                <w:sz w:val="18"/>
              </w:rPr>
              <w:t>13.90</w:t>
            </w:r>
          </w:p>
        </w:tc>
        <w:tc>
          <w:tcPr>
            <w:tcW w:w="1260" w:type="dxa"/>
          </w:tcPr>
          <w:p w14:paraId="54EE675A" w14:textId="77777777" w:rsidR="00A41C78" w:rsidRPr="00A41C78" w:rsidRDefault="00A41C78" w:rsidP="006147E1">
            <w:pPr>
              <w:autoSpaceDE w:val="0"/>
              <w:autoSpaceDN w:val="0"/>
              <w:adjustRightInd w:val="0"/>
              <w:ind w:left="360"/>
              <w:jc w:val="center"/>
              <w:rPr>
                <w:rFonts w:ascii="Arial" w:eastAsia="Times New Roman" w:hAnsi="Arial" w:cs="Arial"/>
                <w:iCs/>
                <w:sz w:val="18"/>
              </w:rPr>
            </w:pPr>
            <w:r w:rsidRPr="00A41C78">
              <w:rPr>
                <w:rFonts w:ascii="Arial" w:eastAsia="Times New Roman" w:hAnsi="Arial" w:cs="Arial"/>
                <w:iCs/>
                <w:sz w:val="18"/>
              </w:rPr>
              <w:t>72.33</w:t>
            </w:r>
          </w:p>
        </w:tc>
      </w:tr>
      <w:tr w:rsidR="00A41C78" w:rsidRPr="00A41C78" w14:paraId="575DFBA8" w14:textId="77777777" w:rsidTr="006147E1">
        <w:tc>
          <w:tcPr>
            <w:tcW w:w="2502" w:type="dxa"/>
          </w:tcPr>
          <w:p w14:paraId="69037BAB" w14:textId="77777777" w:rsidR="00A41C78" w:rsidRPr="00A41C78" w:rsidRDefault="00A41C78" w:rsidP="00A41C78">
            <w:pPr>
              <w:autoSpaceDE w:val="0"/>
              <w:autoSpaceDN w:val="0"/>
              <w:adjustRightInd w:val="0"/>
              <w:jc w:val="both"/>
              <w:rPr>
                <w:rFonts w:ascii="Arial" w:eastAsia="Times New Roman" w:hAnsi="Arial" w:cs="Arial"/>
                <w:iCs/>
                <w:sz w:val="18"/>
              </w:rPr>
            </w:pPr>
            <w:r w:rsidRPr="00A41C78">
              <w:rPr>
                <w:rFonts w:ascii="Arial" w:eastAsia="Times New Roman" w:hAnsi="Arial" w:cs="Arial"/>
                <w:iCs/>
                <w:sz w:val="18"/>
              </w:rPr>
              <w:t>T10- FYM @10 t ha</w:t>
            </w:r>
            <w:r w:rsidRPr="00A41C78">
              <w:rPr>
                <w:rFonts w:ascii="Arial" w:eastAsia="Times New Roman" w:hAnsi="Arial" w:cs="Arial"/>
                <w:iCs/>
                <w:sz w:val="18"/>
                <w:vertAlign w:val="superscript"/>
              </w:rPr>
              <w:t>-1</w:t>
            </w:r>
            <w:r w:rsidRPr="00A41C78">
              <w:rPr>
                <w:rFonts w:ascii="Arial" w:eastAsia="Times New Roman" w:hAnsi="Arial" w:cs="Arial"/>
                <w:iCs/>
                <w:sz w:val="18"/>
              </w:rPr>
              <w:t xml:space="preserve"> + TOF @10 t ha</w:t>
            </w:r>
            <w:r w:rsidRPr="00A41C78">
              <w:rPr>
                <w:rFonts w:ascii="Arial" w:eastAsia="Times New Roman" w:hAnsi="Arial" w:cs="Arial"/>
                <w:iCs/>
                <w:sz w:val="18"/>
                <w:vertAlign w:val="superscript"/>
              </w:rPr>
              <w:t>-1</w:t>
            </w:r>
          </w:p>
        </w:tc>
        <w:tc>
          <w:tcPr>
            <w:tcW w:w="1376" w:type="dxa"/>
          </w:tcPr>
          <w:p w14:paraId="45AC45CF" w14:textId="77777777" w:rsidR="00A41C78" w:rsidRPr="00A41C78" w:rsidRDefault="00A41C78" w:rsidP="00A41C78">
            <w:pPr>
              <w:autoSpaceDE w:val="0"/>
              <w:autoSpaceDN w:val="0"/>
              <w:adjustRightInd w:val="0"/>
              <w:ind w:left="360"/>
              <w:jc w:val="both"/>
              <w:rPr>
                <w:rFonts w:ascii="Arial" w:eastAsia="Times New Roman" w:hAnsi="Arial" w:cs="Arial"/>
                <w:iCs/>
                <w:sz w:val="18"/>
              </w:rPr>
            </w:pPr>
            <w:r w:rsidRPr="00A41C78">
              <w:rPr>
                <w:rFonts w:ascii="Arial" w:eastAsia="Times New Roman" w:hAnsi="Arial" w:cs="Arial"/>
                <w:iCs/>
                <w:sz w:val="18"/>
              </w:rPr>
              <w:t>42</w:t>
            </w:r>
          </w:p>
        </w:tc>
        <w:tc>
          <w:tcPr>
            <w:tcW w:w="1257" w:type="dxa"/>
          </w:tcPr>
          <w:p w14:paraId="7CFEE53F" w14:textId="77777777" w:rsidR="00A41C78" w:rsidRPr="00A41C78" w:rsidRDefault="00A41C78" w:rsidP="006147E1">
            <w:pPr>
              <w:autoSpaceDE w:val="0"/>
              <w:autoSpaceDN w:val="0"/>
              <w:adjustRightInd w:val="0"/>
              <w:ind w:left="360"/>
              <w:jc w:val="center"/>
              <w:rPr>
                <w:rFonts w:ascii="Arial" w:eastAsia="Times New Roman" w:hAnsi="Arial" w:cs="Arial"/>
                <w:iCs/>
                <w:sz w:val="18"/>
              </w:rPr>
            </w:pPr>
            <w:r w:rsidRPr="00A41C78">
              <w:rPr>
                <w:rFonts w:ascii="Arial" w:eastAsia="Times New Roman" w:hAnsi="Arial" w:cs="Arial"/>
                <w:iCs/>
                <w:sz w:val="18"/>
              </w:rPr>
              <w:t>25.33</w:t>
            </w:r>
          </w:p>
        </w:tc>
        <w:tc>
          <w:tcPr>
            <w:tcW w:w="1116" w:type="dxa"/>
          </w:tcPr>
          <w:p w14:paraId="59AD93ED" w14:textId="77777777" w:rsidR="00A41C78" w:rsidRPr="00A41C78" w:rsidRDefault="00A41C78" w:rsidP="006147E1">
            <w:pPr>
              <w:autoSpaceDE w:val="0"/>
              <w:autoSpaceDN w:val="0"/>
              <w:adjustRightInd w:val="0"/>
              <w:ind w:left="360"/>
              <w:jc w:val="center"/>
              <w:rPr>
                <w:rFonts w:ascii="Arial" w:eastAsia="Times New Roman" w:hAnsi="Arial" w:cs="Arial"/>
                <w:iCs/>
                <w:sz w:val="18"/>
              </w:rPr>
            </w:pPr>
            <w:r w:rsidRPr="00A41C78">
              <w:rPr>
                <w:rFonts w:ascii="Arial" w:eastAsia="Times New Roman" w:hAnsi="Arial" w:cs="Arial"/>
                <w:iCs/>
                <w:sz w:val="18"/>
              </w:rPr>
              <w:t>11.75</w:t>
            </w:r>
          </w:p>
        </w:tc>
        <w:tc>
          <w:tcPr>
            <w:tcW w:w="1057" w:type="dxa"/>
          </w:tcPr>
          <w:p w14:paraId="7310D69E" w14:textId="77777777" w:rsidR="00A41C78" w:rsidRPr="00A41C78" w:rsidRDefault="00A41C78" w:rsidP="006147E1">
            <w:pPr>
              <w:autoSpaceDE w:val="0"/>
              <w:autoSpaceDN w:val="0"/>
              <w:adjustRightInd w:val="0"/>
              <w:ind w:left="360"/>
              <w:jc w:val="center"/>
              <w:rPr>
                <w:rFonts w:ascii="Arial" w:eastAsia="Times New Roman" w:hAnsi="Arial" w:cs="Arial"/>
                <w:iCs/>
                <w:sz w:val="18"/>
              </w:rPr>
            </w:pPr>
            <w:r w:rsidRPr="00A41C78">
              <w:rPr>
                <w:rFonts w:ascii="Arial" w:eastAsia="Times New Roman" w:hAnsi="Arial" w:cs="Arial"/>
                <w:iCs/>
                <w:sz w:val="18"/>
              </w:rPr>
              <w:t>15.40</w:t>
            </w:r>
          </w:p>
        </w:tc>
        <w:tc>
          <w:tcPr>
            <w:tcW w:w="1260" w:type="dxa"/>
          </w:tcPr>
          <w:p w14:paraId="68065E56" w14:textId="77777777" w:rsidR="00A41C78" w:rsidRPr="00A41C78" w:rsidRDefault="00A41C78" w:rsidP="006147E1">
            <w:pPr>
              <w:autoSpaceDE w:val="0"/>
              <w:autoSpaceDN w:val="0"/>
              <w:adjustRightInd w:val="0"/>
              <w:ind w:left="360"/>
              <w:jc w:val="center"/>
              <w:rPr>
                <w:rFonts w:ascii="Arial" w:eastAsia="Times New Roman" w:hAnsi="Arial" w:cs="Arial"/>
                <w:iCs/>
                <w:sz w:val="18"/>
              </w:rPr>
            </w:pPr>
            <w:r w:rsidRPr="00A41C78">
              <w:rPr>
                <w:rFonts w:ascii="Arial" w:eastAsia="Times New Roman" w:hAnsi="Arial" w:cs="Arial"/>
                <w:iCs/>
                <w:sz w:val="18"/>
              </w:rPr>
              <w:t>87.67</w:t>
            </w:r>
          </w:p>
        </w:tc>
      </w:tr>
      <w:tr w:rsidR="00A41C78" w:rsidRPr="00A41C78" w14:paraId="114CD7E9" w14:textId="77777777" w:rsidTr="006147E1">
        <w:tc>
          <w:tcPr>
            <w:tcW w:w="2502" w:type="dxa"/>
          </w:tcPr>
          <w:p w14:paraId="4B8C43E2" w14:textId="77777777" w:rsidR="00A41C78" w:rsidRPr="00A41C78" w:rsidRDefault="00A41C78" w:rsidP="00A41C78">
            <w:pPr>
              <w:autoSpaceDE w:val="0"/>
              <w:autoSpaceDN w:val="0"/>
              <w:adjustRightInd w:val="0"/>
              <w:jc w:val="both"/>
              <w:rPr>
                <w:rFonts w:ascii="Arial" w:eastAsia="Times New Roman" w:hAnsi="Arial" w:cs="Arial"/>
                <w:iCs/>
                <w:sz w:val="18"/>
              </w:rPr>
            </w:pPr>
            <w:r w:rsidRPr="00A41C78">
              <w:rPr>
                <w:rFonts w:ascii="Arial" w:eastAsia="Times New Roman" w:hAnsi="Arial" w:cs="Arial"/>
                <w:iCs/>
                <w:sz w:val="18"/>
              </w:rPr>
              <w:t>T11- FYM @10 t ha</w:t>
            </w:r>
            <w:r w:rsidRPr="00A41C78">
              <w:rPr>
                <w:rFonts w:ascii="Arial" w:eastAsia="Times New Roman" w:hAnsi="Arial" w:cs="Arial"/>
                <w:iCs/>
                <w:sz w:val="18"/>
                <w:vertAlign w:val="superscript"/>
              </w:rPr>
              <w:t>-1</w:t>
            </w:r>
            <w:r w:rsidRPr="00A41C78">
              <w:rPr>
                <w:rFonts w:ascii="Arial" w:eastAsia="Times New Roman" w:hAnsi="Arial" w:cs="Arial"/>
                <w:iCs/>
                <w:sz w:val="18"/>
              </w:rPr>
              <w:t xml:space="preserve"> + coconut frond biochar @2.5 t ha</w:t>
            </w:r>
            <w:r w:rsidRPr="00A41C78">
              <w:rPr>
                <w:rFonts w:ascii="Arial" w:eastAsia="Times New Roman" w:hAnsi="Arial" w:cs="Arial"/>
                <w:iCs/>
                <w:sz w:val="18"/>
                <w:vertAlign w:val="superscript"/>
              </w:rPr>
              <w:t>-1</w:t>
            </w:r>
          </w:p>
        </w:tc>
        <w:tc>
          <w:tcPr>
            <w:tcW w:w="1376" w:type="dxa"/>
          </w:tcPr>
          <w:p w14:paraId="5F150580" w14:textId="77777777" w:rsidR="00A41C78" w:rsidRPr="00A41C78" w:rsidRDefault="00A41C78" w:rsidP="00A41C78">
            <w:pPr>
              <w:autoSpaceDE w:val="0"/>
              <w:autoSpaceDN w:val="0"/>
              <w:adjustRightInd w:val="0"/>
              <w:ind w:left="360"/>
              <w:jc w:val="both"/>
              <w:rPr>
                <w:rFonts w:ascii="Arial" w:eastAsia="Times New Roman" w:hAnsi="Arial" w:cs="Arial"/>
                <w:iCs/>
                <w:sz w:val="18"/>
              </w:rPr>
            </w:pPr>
            <w:r w:rsidRPr="00A41C78">
              <w:rPr>
                <w:rFonts w:ascii="Arial" w:eastAsia="Times New Roman" w:hAnsi="Arial" w:cs="Arial"/>
                <w:iCs/>
                <w:sz w:val="18"/>
              </w:rPr>
              <w:t>41</w:t>
            </w:r>
          </w:p>
        </w:tc>
        <w:tc>
          <w:tcPr>
            <w:tcW w:w="1257" w:type="dxa"/>
          </w:tcPr>
          <w:p w14:paraId="4480D585" w14:textId="77777777" w:rsidR="00A41C78" w:rsidRPr="00A41C78" w:rsidRDefault="00A41C78" w:rsidP="006147E1">
            <w:pPr>
              <w:autoSpaceDE w:val="0"/>
              <w:autoSpaceDN w:val="0"/>
              <w:adjustRightInd w:val="0"/>
              <w:ind w:left="360"/>
              <w:jc w:val="center"/>
              <w:rPr>
                <w:rFonts w:ascii="Arial" w:eastAsia="Times New Roman" w:hAnsi="Arial" w:cs="Arial"/>
                <w:iCs/>
                <w:sz w:val="18"/>
              </w:rPr>
            </w:pPr>
            <w:r w:rsidRPr="00A41C78">
              <w:rPr>
                <w:rFonts w:ascii="Arial" w:eastAsia="Times New Roman" w:hAnsi="Arial" w:cs="Arial"/>
                <w:iCs/>
                <w:sz w:val="18"/>
              </w:rPr>
              <w:t>19.33</w:t>
            </w:r>
          </w:p>
        </w:tc>
        <w:tc>
          <w:tcPr>
            <w:tcW w:w="1116" w:type="dxa"/>
          </w:tcPr>
          <w:p w14:paraId="1D8C16E0" w14:textId="77777777" w:rsidR="00A41C78" w:rsidRPr="00A41C78" w:rsidRDefault="00A41C78" w:rsidP="006147E1">
            <w:pPr>
              <w:autoSpaceDE w:val="0"/>
              <w:autoSpaceDN w:val="0"/>
              <w:adjustRightInd w:val="0"/>
              <w:ind w:left="360"/>
              <w:jc w:val="center"/>
              <w:rPr>
                <w:rFonts w:ascii="Arial" w:eastAsia="Times New Roman" w:hAnsi="Arial" w:cs="Arial"/>
                <w:iCs/>
                <w:sz w:val="18"/>
              </w:rPr>
            </w:pPr>
            <w:r w:rsidRPr="00A41C78">
              <w:rPr>
                <w:rFonts w:ascii="Arial" w:eastAsia="Times New Roman" w:hAnsi="Arial" w:cs="Arial"/>
                <w:iCs/>
                <w:sz w:val="18"/>
              </w:rPr>
              <w:t>13.50</w:t>
            </w:r>
          </w:p>
        </w:tc>
        <w:tc>
          <w:tcPr>
            <w:tcW w:w="1057" w:type="dxa"/>
          </w:tcPr>
          <w:p w14:paraId="225654C3" w14:textId="77777777" w:rsidR="00A41C78" w:rsidRPr="00A41C78" w:rsidRDefault="00A41C78" w:rsidP="006147E1">
            <w:pPr>
              <w:autoSpaceDE w:val="0"/>
              <w:autoSpaceDN w:val="0"/>
              <w:adjustRightInd w:val="0"/>
              <w:ind w:left="360"/>
              <w:jc w:val="center"/>
              <w:rPr>
                <w:rFonts w:ascii="Arial" w:eastAsia="Times New Roman" w:hAnsi="Arial" w:cs="Arial"/>
                <w:iCs/>
                <w:sz w:val="18"/>
              </w:rPr>
            </w:pPr>
            <w:r w:rsidRPr="00A41C78">
              <w:rPr>
                <w:rFonts w:ascii="Arial" w:eastAsia="Times New Roman" w:hAnsi="Arial" w:cs="Arial"/>
                <w:iCs/>
                <w:sz w:val="18"/>
              </w:rPr>
              <w:t>14.30</w:t>
            </w:r>
          </w:p>
        </w:tc>
        <w:tc>
          <w:tcPr>
            <w:tcW w:w="1260" w:type="dxa"/>
          </w:tcPr>
          <w:p w14:paraId="64FE77F5" w14:textId="77777777" w:rsidR="00A41C78" w:rsidRPr="00A41C78" w:rsidRDefault="00A41C78" w:rsidP="006147E1">
            <w:pPr>
              <w:autoSpaceDE w:val="0"/>
              <w:autoSpaceDN w:val="0"/>
              <w:adjustRightInd w:val="0"/>
              <w:ind w:left="360"/>
              <w:jc w:val="center"/>
              <w:rPr>
                <w:rFonts w:ascii="Arial" w:eastAsia="Times New Roman" w:hAnsi="Arial" w:cs="Arial"/>
                <w:iCs/>
                <w:sz w:val="18"/>
              </w:rPr>
            </w:pPr>
            <w:r w:rsidRPr="00A41C78">
              <w:rPr>
                <w:rFonts w:ascii="Arial" w:eastAsia="Times New Roman" w:hAnsi="Arial" w:cs="Arial"/>
                <w:iCs/>
                <w:sz w:val="18"/>
              </w:rPr>
              <w:t>67.67</w:t>
            </w:r>
          </w:p>
        </w:tc>
      </w:tr>
      <w:tr w:rsidR="00A41C78" w:rsidRPr="00A41C78" w14:paraId="31032E9E" w14:textId="77777777" w:rsidTr="006147E1">
        <w:tc>
          <w:tcPr>
            <w:tcW w:w="2502" w:type="dxa"/>
          </w:tcPr>
          <w:p w14:paraId="4C03BA52" w14:textId="77777777" w:rsidR="00A41C78" w:rsidRPr="00A41C78" w:rsidRDefault="00A41C78" w:rsidP="00A41C78">
            <w:pPr>
              <w:autoSpaceDE w:val="0"/>
              <w:autoSpaceDN w:val="0"/>
              <w:adjustRightInd w:val="0"/>
              <w:jc w:val="both"/>
              <w:rPr>
                <w:rFonts w:ascii="Arial" w:eastAsia="Times New Roman" w:hAnsi="Arial" w:cs="Arial"/>
                <w:iCs/>
                <w:sz w:val="18"/>
              </w:rPr>
            </w:pPr>
            <w:r w:rsidRPr="00A41C78">
              <w:rPr>
                <w:rFonts w:ascii="Arial" w:eastAsia="Times New Roman" w:hAnsi="Arial" w:cs="Arial"/>
                <w:iCs/>
                <w:sz w:val="18"/>
              </w:rPr>
              <w:t>T12- FYM @10 t ha</w:t>
            </w:r>
            <w:r w:rsidRPr="00A41C78">
              <w:rPr>
                <w:rFonts w:ascii="Arial" w:eastAsia="Times New Roman" w:hAnsi="Arial" w:cs="Arial"/>
                <w:iCs/>
                <w:sz w:val="18"/>
                <w:vertAlign w:val="superscript"/>
              </w:rPr>
              <w:t>-1</w:t>
            </w:r>
            <w:r w:rsidRPr="00A41C78">
              <w:rPr>
                <w:rFonts w:ascii="Arial" w:eastAsia="Times New Roman" w:hAnsi="Arial" w:cs="Arial"/>
                <w:iCs/>
                <w:sz w:val="18"/>
              </w:rPr>
              <w:t xml:space="preserve"> + coconut frond biochar @5 t ha</w:t>
            </w:r>
            <w:r w:rsidRPr="00A41C78">
              <w:rPr>
                <w:rFonts w:ascii="Arial" w:eastAsia="Times New Roman" w:hAnsi="Arial" w:cs="Arial"/>
                <w:iCs/>
                <w:sz w:val="18"/>
                <w:vertAlign w:val="superscript"/>
              </w:rPr>
              <w:t>-1</w:t>
            </w:r>
          </w:p>
        </w:tc>
        <w:tc>
          <w:tcPr>
            <w:tcW w:w="1376" w:type="dxa"/>
          </w:tcPr>
          <w:p w14:paraId="460FA9DD" w14:textId="77777777" w:rsidR="00A41C78" w:rsidRPr="00A41C78" w:rsidRDefault="00A41C78" w:rsidP="00A41C78">
            <w:pPr>
              <w:autoSpaceDE w:val="0"/>
              <w:autoSpaceDN w:val="0"/>
              <w:adjustRightInd w:val="0"/>
              <w:ind w:left="360"/>
              <w:jc w:val="both"/>
              <w:rPr>
                <w:rFonts w:ascii="Arial" w:eastAsia="Times New Roman" w:hAnsi="Arial" w:cs="Arial"/>
                <w:iCs/>
                <w:sz w:val="18"/>
              </w:rPr>
            </w:pPr>
            <w:r w:rsidRPr="00A41C78">
              <w:rPr>
                <w:rFonts w:ascii="Arial" w:eastAsia="Times New Roman" w:hAnsi="Arial" w:cs="Arial"/>
                <w:iCs/>
                <w:sz w:val="18"/>
              </w:rPr>
              <w:t>38</w:t>
            </w:r>
          </w:p>
        </w:tc>
        <w:tc>
          <w:tcPr>
            <w:tcW w:w="1257" w:type="dxa"/>
          </w:tcPr>
          <w:p w14:paraId="61F46776" w14:textId="77777777" w:rsidR="00A41C78" w:rsidRPr="00A41C78" w:rsidRDefault="00A41C78" w:rsidP="006147E1">
            <w:pPr>
              <w:autoSpaceDE w:val="0"/>
              <w:autoSpaceDN w:val="0"/>
              <w:adjustRightInd w:val="0"/>
              <w:ind w:left="360"/>
              <w:jc w:val="center"/>
              <w:rPr>
                <w:rFonts w:ascii="Arial" w:eastAsia="Times New Roman" w:hAnsi="Arial" w:cs="Arial"/>
                <w:iCs/>
                <w:sz w:val="18"/>
              </w:rPr>
            </w:pPr>
            <w:r w:rsidRPr="00A41C78">
              <w:rPr>
                <w:rFonts w:ascii="Arial" w:eastAsia="Times New Roman" w:hAnsi="Arial" w:cs="Arial"/>
                <w:iCs/>
                <w:sz w:val="18"/>
              </w:rPr>
              <w:t>23.00</w:t>
            </w:r>
          </w:p>
        </w:tc>
        <w:tc>
          <w:tcPr>
            <w:tcW w:w="1116" w:type="dxa"/>
          </w:tcPr>
          <w:p w14:paraId="78321472" w14:textId="77777777" w:rsidR="00A41C78" w:rsidRPr="00A41C78" w:rsidRDefault="00A41C78" w:rsidP="006147E1">
            <w:pPr>
              <w:autoSpaceDE w:val="0"/>
              <w:autoSpaceDN w:val="0"/>
              <w:adjustRightInd w:val="0"/>
              <w:ind w:left="360"/>
              <w:jc w:val="center"/>
              <w:rPr>
                <w:rFonts w:ascii="Arial" w:eastAsia="Times New Roman" w:hAnsi="Arial" w:cs="Arial"/>
                <w:iCs/>
                <w:sz w:val="18"/>
              </w:rPr>
            </w:pPr>
            <w:r w:rsidRPr="00A41C78">
              <w:rPr>
                <w:rFonts w:ascii="Arial" w:eastAsia="Times New Roman" w:hAnsi="Arial" w:cs="Arial"/>
                <w:iCs/>
                <w:sz w:val="18"/>
              </w:rPr>
              <w:t>13.50</w:t>
            </w:r>
          </w:p>
        </w:tc>
        <w:tc>
          <w:tcPr>
            <w:tcW w:w="1057" w:type="dxa"/>
          </w:tcPr>
          <w:p w14:paraId="34475FE9" w14:textId="77777777" w:rsidR="00A41C78" w:rsidRPr="00A41C78" w:rsidRDefault="00A41C78" w:rsidP="006147E1">
            <w:pPr>
              <w:autoSpaceDE w:val="0"/>
              <w:autoSpaceDN w:val="0"/>
              <w:adjustRightInd w:val="0"/>
              <w:ind w:left="360"/>
              <w:jc w:val="center"/>
              <w:rPr>
                <w:rFonts w:ascii="Arial" w:eastAsia="Times New Roman" w:hAnsi="Arial" w:cs="Arial"/>
                <w:iCs/>
                <w:sz w:val="18"/>
              </w:rPr>
            </w:pPr>
            <w:r w:rsidRPr="00A41C78">
              <w:rPr>
                <w:rFonts w:ascii="Arial" w:eastAsia="Times New Roman" w:hAnsi="Arial" w:cs="Arial"/>
                <w:iCs/>
                <w:sz w:val="18"/>
              </w:rPr>
              <w:t>15.00</w:t>
            </w:r>
          </w:p>
        </w:tc>
        <w:tc>
          <w:tcPr>
            <w:tcW w:w="1260" w:type="dxa"/>
          </w:tcPr>
          <w:p w14:paraId="31374948" w14:textId="77777777" w:rsidR="00A41C78" w:rsidRPr="00A41C78" w:rsidRDefault="00A41C78" w:rsidP="006147E1">
            <w:pPr>
              <w:autoSpaceDE w:val="0"/>
              <w:autoSpaceDN w:val="0"/>
              <w:adjustRightInd w:val="0"/>
              <w:ind w:left="360"/>
              <w:jc w:val="center"/>
              <w:rPr>
                <w:rFonts w:ascii="Arial" w:eastAsia="Times New Roman" w:hAnsi="Arial" w:cs="Arial"/>
                <w:iCs/>
                <w:sz w:val="18"/>
              </w:rPr>
            </w:pPr>
            <w:r w:rsidRPr="00A41C78">
              <w:rPr>
                <w:rFonts w:ascii="Arial" w:eastAsia="Times New Roman" w:hAnsi="Arial" w:cs="Arial"/>
                <w:iCs/>
                <w:sz w:val="18"/>
              </w:rPr>
              <w:t>72.67</w:t>
            </w:r>
          </w:p>
        </w:tc>
      </w:tr>
      <w:tr w:rsidR="00A41C78" w:rsidRPr="00A41C78" w14:paraId="097DB857" w14:textId="77777777" w:rsidTr="006147E1">
        <w:tc>
          <w:tcPr>
            <w:tcW w:w="2502" w:type="dxa"/>
          </w:tcPr>
          <w:p w14:paraId="6220269B" w14:textId="77777777" w:rsidR="00A41C78" w:rsidRPr="00A41C78" w:rsidRDefault="00A41C78" w:rsidP="00A41C78">
            <w:pPr>
              <w:autoSpaceDE w:val="0"/>
              <w:autoSpaceDN w:val="0"/>
              <w:adjustRightInd w:val="0"/>
              <w:jc w:val="both"/>
              <w:rPr>
                <w:rFonts w:ascii="Arial" w:eastAsia="Times New Roman" w:hAnsi="Arial" w:cs="Arial"/>
                <w:iCs/>
                <w:sz w:val="18"/>
              </w:rPr>
            </w:pPr>
            <w:r w:rsidRPr="00A41C78">
              <w:rPr>
                <w:rFonts w:ascii="Arial" w:eastAsia="Times New Roman" w:hAnsi="Arial" w:cs="Arial"/>
                <w:iCs/>
                <w:sz w:val="18"/>
              </w:rPr>
              <w:t>T13- FYM @10 t ha</w:t>
            </w:r>
            <w:r w:rsidRPr="00A41C78">
              <w:rPr>
                <w:rFonts w:ascii="Arial" w:eastAsia="Times New Roman" w:hAnsi="Arial" w:cs="Arial"/>
                <w:iCs/>
                <w:sz w:val="18"/>
                <w:vertAlign w:val="superscript"/>
              </w:rPr>
              <w:t>-1</w:t>
            </w:r>
            <w:r w:rsidRPr="00A41C78">
              <w:rPr>
                <w:rFonts w:ascii="Arial" w:eastAsia="Times New Roman" w:hAnsi="Arial" w:cs="Arial"/>
                <w:iCs/>
                <w:sz w:val="18"/>
              </w:rPr>
              <w:t xml:space="preserve"> + coconut frond biochar @10 t ha</w:t>
            </w:r>
            <w:r w:rsidRPr="00A41C78">
              <w:rPr>
                <w:rFonts w:ascii="Arial" w:eastAsia="Times New Roman" w:hAnsi="Arial" w:cs="Arial"/>
                <w:iCs/>
                <w:sz w:val="18"/>
                <w:vertAlign w:val="superscript"/>
              </w:rPr>
              <w:t>-1</w:t>
            </w:r>
          </w:p>
        </w:tc>
        <w:tc>
          <w:tcPr>
            <w:tcW w:w="1376" w:type="dxa"/>
          </w:tcPr>
          <w:p w14:paraId="067605E4" w14:textId="77777777" w:rsidR="00A41C78" w:rsidRPr="00A41C78" w:rsidRDefault="00A41C78" w:rsidP="00A41C78">
            <w:pPr>
              <w:autoSpaceDE w:val="0"/>
              <w:autoSpaceDN w:val="0"/>
              <w:adjustRightInd w:val="0"/>
              <w:ind w:left="360"/>
              <w:jc w:val="both"/>
              <w:rPr>
                <w:rFonts w:ascii="Arial" w:eastAsia="Times New Roman" w:hAnsi="Arial" w:cs="Arial"/>
                <w:iCs/>
                <w:sz w:val="18"/>
              </w:rPr>
            </w:pPr>
            <w:r w:rsidRPr="00A41C78">
              <w:rPr>
                <w:rFonts w:ascii="Arial" w:eastAsia="Times New Roman" w:hAnsi="Arial" w:cs="Arial"/>
                <w:iCs/>
                <w:sz w:val="18"/>
              </w:rPr>
              <w:t>40</w:t>
            </w:r>
          </w:p>
        </w:tc>
        <w:tc>
          <w:tcPr>
            <w:tcW w:w="1257" w:type="dxa"/>
          </w:tcPr>
          <w:p w14:paraId="78CCBFC9" w14:textId="77777777" w:rsidR="00A41C78" w:rsidRPr="00A41C78" w:rsidRDefault="00A41C78" w:rsidP="006147E1">
            <w:pPr>
              <w:autoSpaceDE w:val="0"/>
              <w:autoSpaceDN w:val="0"/>
              <w:adjustRightInd w:val="0"/>
              <w:ind w:left="360"/>
              <w:jc w:val="center"/>
              <w:rPr>
                <w:rFonts w:ascii="Arial" w:eastAsia="Times New Roman" w:hAnsi="Arial" w:cs="Arial"/>
                <w:iCs/>
                <w:sz w:val="18"/>
              </w:rPr>
            </w:pPr>
            <w:r w:rsidRPr="00A41C78">
              <w:rPr>
                <w:rFonts w:ascii="Arial" w:eastAsia="Times New Roman" w:hAnsi="Arial" w:cs="Arial"/>
                <w:iCs/>
                <w:sz w:val="18"/>
              </w:rPr>
              <w:t>28.33</w:t>
            </w:r>
          </w:p>
        </w:tc>
        <w:tc>
          <w:tcPr>
            <w:tcW w:w="1116" w:type="dxa"/>
          </w:tcPr>
          <w:p w14:paraId="61E6788E" w14:textId="77777777" w:rsidR="00A41C78" w:rsidRPr="00A41C78" w:rsidRDefault="00A41C78" w:rsidP="006147E1">
            <w:pPr>
              <w:autoSpaceDE w:val="0"/>
              <w:autoSpaceDN w:val="0"/>
              <w:adjustRightInd w:val="0"/>
              <w:ind w:left="360"/>
              <w:jc w:val="center"/>
              <w:rPr>
                <w:rFonts w:ascii="Arial" w:eastAsia="Times New Roman" w:hAnsi="Arial" w:cs="Arial"/>
                <w:iCs/>
                <w:sz w:val="18"/>
              </w:rPr>
            </w:pPr>
            <w:r w:rsidRPr="00A41C78">
              <w:rPr>
                <w:rFonts w:ascii="Arial" w:eastAsia="Times New Roman" w:hAnsi="Arial" w:cs="Arial"/>
                <w:iCs/>
                <w:sz w:val="18"/>
              </w:rPr>
              <w:t>14.00</w:t>
            </w:r>
          </w:p>
        </w:tc>
        <w:tc>
          <w:tcPr>
            <w:tcW w:w="1057" w:type="dxa"/>
          </w:tcPr>
          <w:p w14:paraId="61ABC736" w14:textId="77777777" w:rsidR="00A41C78" w:rsidRPr="00A41C78" w:rsidRDefault="00A41C78" w:rsidP="006147E1">
            <w:pPr>
              <w:autoSpaceDE w:val="0"/>
              <w:autoSpaceDN w:val="0"/>
              <w:adjustRightInd w:val="0"/>
              <w:ind w:left="360"/>
              <w:jc w:val="center"/>
              <w:rPr>
                <w:rFonts w:ascii="Arial" w:eastAsia="Times New Roman" w:hAnsi="Arial" w:cs="Arial"/>
                <w:iCs/>
                <w:sz w:val="18"/>
              </w:rPr>
            </w:pPr>
            <w:r w:rsidRPr="00A41C78">
              <w:rPr>
                <w:rFonts w:ascii="Arial" w:eastAsia="Times New Roman" w:hAnsi="Arial" w:cs="Arial"/>
                <w:iCs/>
                <w:sz w:val="18"/>
              </w:rPr>
              <w:t>16.00</w:t>
            </w:r>
          </w:p>
        </w:tc>
        <w:tc>
          <w:tcPr>
            <w:tcW w:w="1260" w:type="dxa"/>
          </w:tcPr>
          <w:p w14:paraId="1606447A" w14:textId="77777777" w:rsidR="00A41C78" w:rsidRPr="00A41C78" w:rsidRDefault="00A41C78" w:rsidP="006147E1">
            <w:pPr>
              <w:autoSpaceDE w:val="0"/>
              <w:autoSpaceDN w:val="0"/>
              <w:adjustRightInd w:val="0"/>
              <w:ind w:left="360"/>
              <w:jc w:val="center"/>
              <w:rPr>
                <w:rFonts w:ascii="Arial" w:eastAsia="Times New Roman" w:hAnsi="Arial" w:cs="Arial"/>
                <w:b/>
                <w:bCs/>
                <w:iCs/>
                <w:sz w:val="18"/>
              </w:rPr>
            </w:pPr>
            <w:r w:rsidRPr="00A41C78">
              <w:rPr>
                <w:rFonts w:ascii="Arial" w:eastAsia="Times New Roman" w:hAnsi="Arial" w:cs="Arial"/>
                <w:iCs/>
                <w:sz w:val="18"/>
              </w:rPr>
              <w:t>85.33</w:t>
            </w:r>
          </w:p>
        </w:tc>
      </w:tr>
      <w:tr w:rsidR="00A41C78" w:rsidRPr="00A41C78" w14:paraId="697A8E72" w14:textId="77777777" w:rsidTr="006147E1">
        <w:tc>
          <w:tcPr>
            <w:tcW w:w="2502" w:type="dxa"/>
          </w:tcPr>
          <w:p w14:paraId="3715A80A" w14:textId="77777777" w:rsidR="00A41C78" w:rsidRPr="00A41C78" w:rsidRDefault="00A41C78" w:rsidP="00A41C78">
            <w:pPr>
              <w:autoSpaceDE w:val="0"/>
              <w:autoSpaceDN w:val="0"/>
              <w:adjustRightInd w:val="0"/>
              <w:jc w:val="both"/>
              <w:rPr>
                <w:rFonts w:ascii="Arial" w:eastAsia="Times New Roman" w:hAnsi="Arial" w:cs="Arial"/>
                <w:iCs/>
                <w:sz w:val="18"/>
              </w:rPr>
            </w:pPr>
            <w:r w:rsidRPr="00A41C78">
              <w:rPr>
                <w:rFonts w:ascii="Arial" w:eastAsia="Times New Roman" w:hAnsi="Arial" w:cs="Arial"/>
                <w:iCs/>
                <w:sz w:val="18"/>
              </w:rPr>
              <w:t>T14- FYM @20 t ha</w:t>
            </w:r>
            <w:r w:rsidRPr="00A41C78">
              <w:rPr>
                <w:rFonts w:ascii="Arial" w:eastAsia="Times New Roman" w:hAnsi="Arial" w:cs="Arial"/>
                <w:iCs/>
                <w:sz w:val="18"/>
                <w:vertAlign w:val="superscript"/>
              </w:rPr>
              <w:t>-1</w:t>
            </w:r>
            <w:r w:rsidRPr="00A41C78">
              <w:rPr>
                <w:rFonts w:ascii="Arial" w:eastAsia="Times New Roman" w:hAnsi="Arial" w:cs="Arial"/>
                <w:iCs/>
                <w:sz w:val="18"/>
              </w:rPr>
              <w:t xml:space="preserve"> + coconut frond biochar @5t ha</w:t>
            </w:r>
            <w:r w:rsidRPr="00A41C78">
              <w:rPr>
                <w:rFonts w:ascii="Arial" w:eastAsia="Times New Roman" w:hAnsi="Arial" w:cs="Arial"/>
                <w:iCs/>
                <w:sz w:val="18"/>
                <w:vertAlign w:val="superscript"/>
              </w:rPr>
              <w:t>-1</w:t>
            </w:r>
          </w:p>
        </w:tc>
        <w:tc>
          <w:tcPr>
            <w:tcW w:w="1376" w:type="dxa"/>
          </w:tcPr>
          <w:p w14:paraId="54DC5795" w14:textId="77777777" w:rsidR="00A41C78" w:rsidRPr="00A41C78" w:rsidRDefault="00A41C78" w:rsidP="00A41C78">
            <w:pPr>
              <w:autoSpaceDE w:val="0"/>
              <w:autoSpaceDN w:val="0"/>
              <w:adjustRightInd w:val="0"/>
              <w:ind w:left="360"/>
              <w:jc w:val="both"/>
              <w:rPr>
                <w:rFonts w:ascii="Arial" w:eastAsia="Times New Roman" w:hAnsi="Arial" w:cs="Arial"/>
                <w:iCs/>
                <w:sz w:val="18"/>
              </w:rPr>
            </w:pPr>
            <w:r w:rsidRPr="00A41C78">
              <w:rPr>
                <w:rFonts w:ascii="Arial" w:eastAsia="Times New Roman" w:hAnsi="Arial" w:cs="Arial"/>
                <w:iCs/>
                <w:sz w:val="18"/>
              </w:rPr>
              <w:t>37</w:t>
            </w:r>
          </w:p>
        </w:tc>
        <w:tc>
          <w:tcPr>
            <w:tcW w:w="1257" w:type="dxa"/>
          </w:tcPr>
          <w:p w14:paraId="2418C1B4" w14:textId="77777777" w:rsidR="00A41C78" w:rsidRPr="00A41C78" w:rsidRDefault="00A41C78" w:rsidP="006147E1">
            <w:pPr>
              <w:autoSpaceDE w:val="0"/>
              <w:autoSpaceDN w:val="0"/>
              <w:adjustRightInd w:val="0"/>
              <w:ind w:left="360"/>
              <w:jc w:val="center"/>
              <w:rPr>
                <w:rFonts w:ascii="Arial" w:eastAsia="Times New Roman" w:hAnsi="Arial" w:cs="Arial"/>
                <w:iCs/>
                <w:sz w:val="18"/>
              </w:rPr>
            </w:pPr>
            <w:r w:rsidRPr="00A41C78">
              <w:rPr>
                <w:rFonts w:ascii="Arial" w:eastAsia="Times New Roman" w:hAnsi="Arial" w:cs="Arial"/>
                <w:iCs/>
                <w:sz w:val="18"/>
              </w:rPr>
              <w:t>29.00</w:t>
            </w:r>
          </w:p>
        </w:tc>
        <w:tc>
          <w:tcPr>
            <w:tcW w:w="1116" w:type="dxa"/>
          </w:tcPr>
          <w:p w14:paraId="64CBD04F" w14:textId="77777777" w:rsidR="00A41C78" w:rsidRPr="00A41C78" w:rsidRDefault="00A41C78" w:rsidP="006147E1">
            <w:pPr>
              <w:autoSpaceDE w:val="0"/>
              <w:autoSpaceDN w:val="0"/>
              <w:adjustRightInd w:val="0"/>
              <w:ind w:left="360"/>
              <w:jc w:val="center"/>
              <w:rPr>
                <w:rFonts w:ascii="Arial" w:eastAsia="Times New Roman" w:hAnsi="Arial" w:cs="Arial"/>
                <w:iCs/>
                <w:sz w:val="18"/>
              </w:rPr>
            </w:pPr>
            <w:r w:rsidRPr="00A41C78">
              <w:rPr>
                <w:rFonts w:ascii="Arial" w:eastAsia="Times New Roman" w:hAnsi="Arial" w:cs="Arial"/>
                <w:iCs/>
                <w:sz w:val="18"/>
              </w:rPr>
              <w:t>14.25</w:t>
            </w:r>
          </w:p>
        </w:tc>
        <w:tc>
          <w:tcPr>
            <w:tcW w:w="1057" w:type="dxa"/>
          </w:tcPr>
          <w:p w14:paraId="7A035032" w14:textId="77777777" w:rsidR="00A41C78" w:rsidRPr="00A41C78" w:rsidRDefault="00A41C78" w:rsidP="006147E1">
            <w:pPr>
              <w:autoSpaceDE w:val="0"/>
              <w:autoSpaceDN w:val="0"/>
              <w:adjustRightInd w:val="0"/>
              <w:ind w:left="360"/>
              <w:jc w:val="center"/>
              <w:rPr>
                <w:rFonts w:ascii="Arial" w:eastAsia="Times New Roman" w:hAnsi="Arial" w:cs="Arial"/>
                <w:iCs/>
                <w:sz w:val="18"/>
              </w:rPr>
            </w:pPr>
            <w:r w:rsidRPr="00A41C78">
              <w:rPr>
                <w:rFonts w:ascii="Arial" w:eastAsia="Times New Roman" w:hAnsi="Arial" w:cs="Arial"/>
                <w:iCs/>
                <w:sz w:val="18"/>
              </w:rPr>
              <w:t>15.50</w:t>
            </w:r>
          </w:p>
        </w:tc>
        <w:tc>
          <w:tcPr>
            <w:tcW w:w="1260" w:type="dxa"/>
          </w:tcPr>
          <w:p w14:paraId="6C2884C6" w14:textId="77777777" w:rsidR="00A41C78" w:rsidRPr="00A41C78" w:rsidRDefault="00A41C78" w:rsidP="006147E1">
            <w:pPr>
              <w:autoSpaceDE w:val="0"/>
              <w:autoSpaceDN w:val="0"/>
              <w:adjustRightInd w:val="0"/>
              <w:ind w:left="360"/>
              <w:jc w:val="center"/>
              <w:rPr>
                <w:rFonts w:ascii="Arial" w:eastAsia="Times New Roman" w:hAnsi="Arial" w:cs="Arial"/>
                <w:b/>
                <w:bCs/>
                <w:iCs/>
                <w:sz w:val="18"/>
              </w:rPr>
            </w:pPr>
            <w:r w:rsidRPr="00A41C78">
              <w:rPr>
                <w:rFonts w:ascii="Arial" w:eastAsia="Times New Roman" w:hAnsi="Arial" w:cs="Arial"/>
                <w:iCs/>
                <w:sz w:val="18"/>
              </w:rPr>
              <w:t>87.47</w:t>
            </w:r>
          </w:p>
        </w:tc>
      </w:tr>
      <w:tr w:rsidR="00A41C78" w:rsidRPr="00A41C78" w14:paraId="240B2480" w14:textId="77777777" w:rsidTr="006147E1">
        <w:tc>
          <w:tcPr>
            <w:tcW w:w="2502" w:type="dxa"/>
          </w:tcPr>
          <w:p w14:paraId="1DB7A89F" w14:textId="77777777" w:rsidR="00A41C78" w:rsidRPr="00A41C78" w:rsidRDefault="00A41C78" w:rsidP="00A41C78">
            <w:pPr>
              <w:autoSpaceDE w:val="0"/>
              <w:autoSpaceDN w:val="0"/>
              <w:adjustRightInd w:val="0"/>
              <w:jc w:val="both"/>
              <w:rPr>
                <w:rFonts w:ascii="Arial" w:eastAsia="Times New Roman" w:hAnsi="Arial" w:cs="Arial"/>
                <w:iCs/>
                <w:sz w:val="18"/>
              </w:rPr>
            </w:pPr>
            <w:proofErr w:type="spellStart"/>
            <w:r w:rsidRPr="00A41C78">
              <w:rPr>
                <w:rFonts w:ascii="Arial" w:eastAsia="Times New Roman" w:hAnsi="Arial" w:cs="Arial"/>
                <w:iCs/>
                <w:sz w:val="18"/>
              </w:rPr>
              <w:t>SEm</w:t>
            </w:r>
            <w:proofErr w:type="spellEnd"/>
            <w:r w:rsidRPr="00A41C78">
              <w:rPr>
                <w:rFonts w:ascii="Arial" w:eastAsia="Times New Roman" w:hAnsi="Arial" w:cs="Arial"/>
                <w:iCs/>
                <w:sz w:val="18"/>
              </w:rPr>
              <w:t xml:space="preserve"> (±)</w:t>
            </w:r>
          </w:p>
        </w:tc>
        <w:tc>
          <w:tcPr>
            <w:tcW w:w="1376" w:type="dxa"/>
          </w:tcPr>
          <w:p w14:paraId="29CCA33F" w14:textId="77777777" w:rsidR="00A41C78" w:rsidRPr="00A41C78" w:rsidRDefault="00A41C78" w:rsidP="00A41C78">
            <w:pPr>
              <w:autoSpaceDE w:val="0"/>
              <w:autoSpaceDN w:val="0"/>
              <w:adjustRightInd w:val="0"/>
              <w:ind w:left="360"/>
              <w:jc w:val="both"/>
              <w:rPr>
                <w:rFonts w:ascii="Arial" w:eastAsia="Times New Roman" w:hAnsi="Arial" w:cs="Arial"/>
                <w:iCs/>
                <w:sz w:val="18"/>
              </w:rPr>
            </w:pPr>
            <w:r w:rsidRPr="00A41C78">
              <w:rPr>
                <w:rFonts w:ascii="Arial" w:eastAsia="Times New Roman" w:hAnsi="Arial" w:cs="Arial"/>
                <w:iCs/>
                <w:sz w:val="18"/>
              </w:rPr>
              <w:t>1.412</w:t>
            </w:r>
          </w:p>
        </w:tc>
        <w:tc>
          <w:tcPr>
            <w:tcW w:w="1257" w:type="dxa"/>
          </w:tcPr>
          <w:p w14:paraId="2A9F664E" w14:textId="77777777" w:rsidR="00A41C78" w:rsidRPr="00A41C78" w:rsidRDefault="00A41C78" w:rsidP="006147E1">
            <w:pPr>
              <w:autoSpaceDE w:val="0"/>
              <w:autoSpaceDN w:val="0"/>
              <w:adjustRightInd w:val="0"/>
              <w:ind w:left="360"/>
              <w:jc w:val="center"/>
              <w:rPr>
                <w:rFonts w:ascii="Arial" w:eastAsia="Times New Roman" w:hAnsi="Arial" w:cs="Arial"/>
                <w:iCs/>
                <w:sz w:val="18"/>
              </w:rPr>
            </w:pPr>
            <w:r w:rsidRPr="00A41C78">
              <w:rPr>
                <w:rFonts w:ascii="Arial" w:eastAsia="Times New Roman" w:hAnsi="Arial" w:cs="Arial"/>
                <w:iCs/>
                <w:sz w:val="18"/>
              </w:rPr>
              <w:t>1.852</w:t>
            </w:r>
          </w:p>
        </w:tc>
        <w:tc>
          <w:tcPr>
            <w:tcW w:w="1116" w:type="dxa"/>
          </w:tcPr>
          <w:p w14:paraId="40247D93" w14:textId="77777777" w:rsidR="00A41C78" w:rsidRPr="00A41C78" w:rsidRDefault="00A41C78" w:rsidP="006147E1">
            <w:pPr>
              <w:autoSpaceDE w:val="0"/>
              <w:autoSpaceDN w:val="0"/>
              <w:adjustRightInd w:val="0"/>
              <w:ind w:left="360"/>
              <w:jc w:val="center"/>
              <w:rPr>
                <w:rFonts w:ascii="Arial" w:eastAsia="Times New Roman" w:hAnsi="Arial" w:cs="Arial"/>
                <w:iCs/>
                <w:sz w:val="18"/>
              </w:rPr>
            </w:pPr>
            <w:r w:rsidRPr="00A41C78">
              <w:rPr>
                <w:rFonts w:ascii="Arial" w:eastAsia="Times New Roman" w:hAnsi="Arial" w:cs="Arial"/>
                <w:iCs/>
                <w:sz w:val="18"/>
              </w:rPr>
              <w:t>-</w:t>
            </w:r>
          </w:p>
        </w:tc>
        <w:tc>
          <w:tcPr>
            <w:tcW w:w="1057" w:type="dxa"/>
          </w:tcPr>
          <w:p w14:paraId="52F255EE" w14:textId="77777777" w:rsidR="00A41C78" w:rsidRPr="00A41C78" w:rsidRDefault="00A41C78" w:rsidP="006147E1">
            <w:pPr>
              <w:autoSpaceDE w:val="0"/>
              <w:autoSpaceDN w:val="0"/>
              <w:adjustRightInd w:val="0"/>
              <w:ind w:left="360"/>
              <w:jc w:val="center"/>
              <w:rPr>
                <w:rFonts w:ascii="Arial" w:eastAsia="Times New Roman" w:hAnsi="Arial" w:cs="Arial"/>
                <w:iCs/>
                <w:sz w:val="18"/>
              </w:rPr>
            </w:pPr>
            <w:r w:rsidRPr="00A41C78">
              <w:rPr>
                <w:rFonts w:ascii="Arial" w:eastAsia="Times New Roman" w:hAnsi="Arial" w:cs="Arial"/>
                <w:iCs/>
                <w:sz w:val="18"/>
              </w:rPr>
              <w:t>0.584</w:t>
            </w:r>
          </w:p>
        </w:tc>
        <w:tc>
          <w:tcPr>
            <w:tcW w:w="1260" w:type="dxa"/>
          </w:tcPr>
          <w:p w14:paraId="35D76A05" w14:textId="77777777" w:rsidR="00A41C78" w:rsidRPr="00A41C78" w:rsidRDefault="00A41C78" w:rsidP="006147E1">
            <w:pPr>
              <w:autoSpaceDE w:val="0"/>
              <w:autoSpaceDN w:val="0"/>
              <w:adjustRightInd w:val="0"/>
              <w:ind w:left="360"/>
              <w:jc w:val="center"/>
              <w:rPr>
                <w:rFonts w:ascii="Arial" w:eastAsia="Times New Roman" w:hAnsi="Arial" w:cs="Arial"/>
                <w:iCs/>
                <w:sz w:val="18"/>
              </w:rPr>
            </w:pPr>
            <w:r w:rsidRPr="00A41C78">
              <w:rPr>
                <w:rFonts w:ascii="Arial" w:eastAsia="Times New Roman" w:hAnsi="Arial" w:cs="Arial"/>
                <w:iCs/>
                <w:sz w:val="18"/>
              </w:rPr>
              <w:t>4.838</w:t>
            </w:r>
          </w:p>
        </w:tc>
      </w:tr>
      <w:tr w:rsidR="00A41C78" w:rsidRPr="00A41C78" w14:paraId="119BFF1E" w14:textId="77777777" w:rsidTr="006147E1">
        <w:tc>
          <w:tcPr>
            <w:tcW w:w="2502" w:type="dxa"/>
          </w:tcPr>
          <w:p w14:paraId="5A83FE71" w14:textId="77777777" w:rsidR="00A41C78" w:rsidRPr="00A41C78" w:rsidRDefault="00A41C78" w:rsidP="00A41C78">
            <w:pPr>
              <w:autoSpaceDE w:val="0"/>
              <w:autoSpaceDN w:val="0"/>
              <w:adjustRightInd w:val="0"/>
              <w:jc w:val="both"/>
              <w:rPr>
                <w:rFonts w:ascii="Arial" w:eastAsia="Times New Roman" w:hAnsi="Arial" w:cs="Arial"/>
                <w:iCs/>
                <w:sz w:val="18"/>
              </w:rPr>
            </w:pPr>
            <w:r w:rsidRPr="00A41C78">
              <w:rPr>
                <w:rFonts w:ascii="Arial" w:eastAsia="Times New Roman" w:hAnsi="Arial" w:cs="Arial"/>
                <w:iCs/>
                <w:sz w:val="18"/>
              </w:rPr>
              <w:t>CD (0.05)</w:t>
            </w:r>
          </w:p>
        </w:tc>
        <w:tc>
          <w:tcPr>
            <w:tcW w:w="1376" w:type="dxa"/>
          </w:tcPr>
          <w:p w14:paraId="14C51AE2" w14:textId="77777777" w:rsidR="00A41C78" w:rsidRPr="00A41C78" w:rsidRDefault="00A41C78" w:rsidP="00A41C78">
            <w:pPr>
              <w:autoSpaceDE w:val="0"/>
              <w:autoSpaceDN w:val="0"/>
              <w:adjustRightInd w:val="0"/>
              <w:ind w:left="360"/>
              <w:jc w:val="both"/>
              <w:rPr>
                <w:rFonts w:ascii="Arial" w:eastAsia="Times New Roman" w:hAnsi="Arial" w:cs="Arial"/>
                <w:iCs/>
                <w:sz w:val="18"/>
              </w:rPr>
            </w:pPr>
            <w:r w:rsidRPr="00A41C78">
              <w:rPr>
                <w:rFonts w:ascii="Arial" w:eastAsia="Times New Roman" w:hAnsi="Arial" w:cs="Arial"/>
                <w:iCs/>
                <w:sz w:val="18"/>
              </w:rPr>
              <w:t>4.104</w:t>
            </w:r>
          </w:p>
        </w:tc>
        <w:tc>
          <w:tcPr>
            <w:tcW w:w="1257" w:type="dxa"/>
          </w:tcPr>
          <w:p w14:paraId="68A4FDCE" w14:textId="77777777" w:rsidR="00A41C78" w:rsidRPr="00A41C78" w:rsidRDefault="00A41C78" w:rsidP="006147E1">
            <w:pPr>
              <w:autoSpaceDE w:val="0"/>
              <w:autoSpaceDN w:val="0"/>
              <w:adjustRightInd w:val="0"/>
              <w:ind w:left="360"/>
              <w:jc w:val="center"/>
              <w:rPr>
                <w:rFonts w:ascii="Arial" w:eastAsia="Times New Roman" w:hAnsi="Arial" w:cs="Arial"/>
                <w:iCs/>
                <w:sz w:val="18"/>
              </w:rPr>
            </w:pPr>
            <w:r w:rsidRPr="00A41C78">
              <w:rPr>
                <w:rFonts w:ascii="Arial" w:eastAsia="Times New Roman" w:hAnsi="Arial" w:cs="Arial"/>
                <w:iCs/>
                <w:sz w:val="18"/>
              </w:rPr>
              <w:t>5.385</w:t>
            </w:r>
          </w:p>
        </w:tc>
        <w:tc>
          <w:tcPr>
            <w:tcW w:w="1116" w:type="dxa"/>
          </w:tcPr>
          <w:p w14:paraId="1CA9C066" w14:textId="77777777" w:rsidR="00A41C78" w:rsidRPr="00A41C78" w:rsidRDefault="00A41C78" w:rsidP="006147E1">
            <w:pPr>
              <w:autoSpaceDE w:val="0"/>
              <w:autoSpaceDN w:val="0"/>
              <w:adjustRightInd w:val="0"/>
              <w:ind w:left="360"/>
              <w:jc w:val="center"/>
              <w:rPr>
                <w:rFonts w:ascii="Arial" w:eastAsia="Times New Roman" w:hAnsi="Arial" w:cs="Arial"/>
                <w:iCs/>
                <w:sz w:val="18"/>
              </w:rPr>
            </w:pPr>
            <w:r w:rsidRPr="00A41C78">
              <w:rPr>
                <w:rFonts w:ascii="Arial" w:eastAsia="Times New Roman" w:hAnsi="Arial" w:cs="Arial"/>
                <w:iCs/>
                <w:sz w:val="18"/>
              </w:rPr>
              <w:t>NS</w:t>
            </w:r>
          </w:p>
        </w:tc>
        <w:tc>
          <w:tcPr>
            <w:tcW w:w="1057" w:type="dxa"/>
          </w:tcPr>
          <w:p w14:paraId="3746C67F" w14:textId="77777777" w:rsidR="00A41C78" w:rsidRPr="00A41C78" w:rsidRDefault="00A41C78" w:rsidP="006147E1">
            <w:pPr>
              <w:autoSpaceDE w:val="0"/>
              <w:autoSpaceDN w:val="0"/>
              <w:adjustRightInd w:val="0"/>
              <w:ind w:left="360"/>
              <w:jc w:val="center"/>
              <w:rPr>
                <w:rFonts w:ascii="Arial" w:eastAsia="Times New Roman" w:hAnsi="Arial" w:cs="Arial"/>
                <w:iCs/>
                <w:sz w:val="18"/>
              </w:rPr>
            </w:pPr>
            <w:r w:rsidRPr="00A41C78">
              <w:rPr>
                <w:rFonts w:ascii="Arial" w:eastAsia="Times New Roman" w:hAnsi="Arial" w:cs="Arial"/>
                <w:iCs/>
                <w:sz w:val="18"/>
              </w:rPr>
              <w:t>1.699</w:t>
            </w:r>
          </w:p>
        </w:tc>
        <w:tc>
          <w:tcPr>
            <w:tcW w:w="1260" w:type="dxa"/>
          </w:tcPr>
          <w:p w14:paraId="3139CDE1" w14:textId="77777777" w:rsidR="00A41C78" w:rsidRPr="00A41C78" w:rsidRDefault="00A41C78" w:rsidP="006147E1">
            <w:pPr>
              <w:autoSpaceDE w:val="0"/>
              <w:autoSpaceDN w:val="0"/>
              <w:adjustRightInd w:val="0"/>
              <w:ind w:left="360"/>
              <w:jc w:val="center"/>
              <w:rPr>
                <w:rFonts w:ascii="Arial" w:eastAsia="Times New Roman" w:hAnsi="Arial" w:cs="Arial"/>
                <w:iCs/>
                <w:sz w:val="18"/>
              </w:rPr>
            </w:pPr>
            <w:r w:rsidRPr="00A41C78">
              <w:rPr>
                <w:rFonts w:ascii="Arial" w:eastAsia="Times New Roman" w:hAnsi="Arial" w:cs="Arial"/>
                <w:iCs/>
                <w:sz w:val="18"/>
              </w:rPr>
              <w:t>14.065</w:t>
            </w:r>
          </w:p>
        </w:tc>
      </w:tr>
    </w:tbl>
    <w:p w14:paraId="3A1C886A" w14:textId="7DBE3247" w:rsidR="00927834" w:rsidRPr="008247A6" w:rsidRDefault="00927834" w:rsidP="00441B6F">
      <w:pPr>
        <w:autoSpaceDE w:val="0"/>
        <w:autoSpaceDN w:val="0"/>
        <w:adjustRightInd w:val="0"/>
        <w:ind w:left="360"/>
        <w:jc w:val="both"/>
        <w:rPr>
          <w:rFonts w:ascii="Arial" w:hAnsi="Arial" w:cs="Arial"/>
          <w:i/>
          <w:sz w:val="18"/>
        </w:rPr>
      </w:pPr>
    </w:p>
    <w:p w14:paraId="73AA192E" w14:textId="77777777" w:rsidR="00863BD3" w:rsidRPr="00FB3A86" w:rsidRDefault="00863BD3" w:rsidP="00441B6F">
      <w:pPr>
        <w:pStyle w:val="Body"/>
        <w:spacing w:after="0"/>
        <w:rPr>
          <w:rFonts w:ascii="Arial" w:hAnsi="Arial" w:cs="Arial"/>
        </w:rPr>
      </w:pPr>
    </w:p>
    <w:p w14:paraId="6FAC2A1E" w14:textId="77777777" w:rsidR="00505F06" w:rsidRDefault="00505F06" w:rsidP="00441B6F">
      <w:pPr>
        <w:pStyle w:val="Body"/>
        <w:spacing w:after="0"/>
        <w:rPr>
          <w:rFonts w:ascii="Arial" w:hAnsi="Arial" w:cs="Arial"/>
        </w:rPr>
      </w:pPr>
    </w:p>
    <w:p w14:paraId="4223CFBA" w14:textId="77777777" w:rsidR="006147E1" w:rsidRDefault="006147E1" w:rsidP="006147E1">
      <w:pPr>
        <w:pStyle w:val="Body"/>
        <w:spacing w:after="0"/>
        <w:rPr>
          <w:rFonts w:ascii="Arial" w:hAnsi="Arial" w:cs="Arial"/>
        </w:rPr>
      </w:pPr>
      <w:r w:rsidRPr="006147E1">
        <w:rPr>
          <w:rFonts w:ascii="Arial" w:hAnsi="Arial" w:cs="Arial"/>
        </w:rPr>
        <w:t>Yield per plant, total yield and total dry matter production (Table 3) were found the highest (2.711kg, 60.243 t ha</w:t>
      </w:r>
      <w:r w:rsidRPr="006147E1">
        <w:rPr>
          <w:rFonts w:ascii="Arial" w:hAnsi="Arial" w:cs="Arial"/>
          <w:vertAlign w:val="superscript"/>
        </w:rPr>
        <w:t>-1</w:t>
      </w:r>
      <w:r w:rsidRPr="006147E1">
        <w:rPr>
          <w:rFonts w:ascii="Arial" w:hAnsi="Arial" w:cs="Arial"/>
        </w:rPr>
        <w:t xml:space="preserve"> and 12.79 t ha</w:t>
      </w:r>
      <w:r w:rsidRPr="006147E1">
        <w:rPr>
          <w:rFonts w:ascii="Arial" w:hAnsi="Arial" w:cs="Arial"/>
          <w:vertAlign w:val="superscript"/>
        </w:rPr>
        <w:t>-1</w:t>
      </w:r>
      <w:r w:rsidRPr="006147E1">
        <w:rPr>
          <w:rFonts w:ascii="Arial" w:hAnsi="Arial" w:cs="Arial"/>
        </w:rPr>
        <w:t>) in treatment receiving FYM @20 t ha</w:t>
      </w:r>
      <w:r w:rsidRPr="006147E1">
        <w:rPr>
          <w:rFonts w:ascii="Arial" w:hAnsi="Arial" w:cs="Arial"/>
          <w:vertAlign w:val="superscript"/>
        </w:rPr>
        <w:t>-1</w:t>
      </w:r>
      <w:r w:rsidRPr="006147E1">
        <w:rPr>
          <w:rFonts w:ascii="Arial" w:hAnsi="Arial" w:cs="Arial"/>
        </w:rPr>
        <w:t xml:space="preserve"> + coconut frond biochar @5t ha</w:t>
      </w:r>
      <w:r w:rsidRPr="006147E1">
        <w:rPr>
          <w:rFonts w:ascii="Arial" w:hAnsi="Arial" w:cs="Arial"/>
          <w:vertAlign w:val="superscript"/>
        </w:rPr>
        <w:t>-1</w:t>
      </w:r>
      <w:r w:rsidRPr="006147E1">
        <w:rPr>
          <w:rFonts w:ascii="Arial" w:hAnsi="Arial" w:cs="Arial"/>
        </w:rPr>
        <w:t xml:space="preserve"> (T</w:t>
      </w:r>
      <w:r w:rsidRPr="006147E1">
        <w:rPr>
          <w:rFonts w:ascii="Arial" w:hAnsi="Arial" w:cs="Arial"/>
          <w:vertAlign w:val="subscript"/>
        </w:rPr>
        <w:t>14</w:t>
      </w:r>
      <w:r w:rsidRPr="006147E1">
        <w:rPr>
          <w:rFonts w:ascii="Arial" w:hAnsi="Arial" w:cs="Arial"/>
        </w:rPr>
        <w:t>). In case of total yield and total dry matter production T</w:t>
      </w:r>
      <w:r w:rsidRPr="006147E1">
        <w:rPr>
          <w:rFonts w:ascii="Arial" w:hAnsi="Arial" w:cs="Arial"/>
          <w:vertAlign w:val="subscript"/>
        </w:rPr>
        <w:t xml:space="preserve">14 </w:t>
      </w:r>
      <w:r w:rsidRPr="006147E1">
        <w:rPr>
          <w:rFonts w:ascii="Arial" w:hAnsi="Arial" w:cs="Arial"/>
        </w:rPr>
        <w:t>was found to be on par with T</w:t>
      </w:r>
      <w:r w:rsidRPr="006147E1">
        <w:rPr>
          <w:rFonts w:ascii="Arial" w:hAnsi="Arial" w:cs="Arial"/>
          <w:vertAlign w:val="subscript"/>
        </w:rPr>
        <w:t>13</w:t>
      </w:r>
      <w:r w:rsidRPr="006147E1">
        <w:rPr>
          <w:rFonts w:ascii="Arial" w:hAnsi="Arial" w:cs="Arial"/>
        </w:rPr>
        <w:t xml:space="preserve"> (56.821 t ha</w:t>
      </w:r>
      <w:r w:rsidRPr="006147E1">
        <w:rPr>
          <w:rFonts w:ascii="Arial" w:hAnsi="Arial" w:cs="Arial"/>
          <w:vertAlign w:val="superscript"/>
        </w:rPr>
        <w:t>-1</w:t>
      </w:r>
      <w:r w:rsidRPr="006147E1">
        <w:rPr>
          <w:rFonts w:ascii="Arial" w:hAnsi="Arial" w:cs="Arial"/>
        </w:rPr>
        <w:t xml:space="preserve"> and 11.79 t ha</w:t>
      </w:r>
      <w:r w:rsidRPr="006147E1">
        <w:rPr>
          <w:rFonts w:ascii="Arial" w:hAnsi="Arial" w:cs="Arial"/>
          <w:vertAlign w:val="superscript"/>
        </w:rPr>
        <w:t>-1</w:t>
      </w:r>
      <w:r w:rsidRPr="006147E1">
        <w:rPr>
          <w:rFonts w:ascii="Arial" w:hAnsi="Arial" w:cs="Arial"/>
        </w:rPr>
        <w:t>). Biochar, owing to its high surface area, porosity, and cation exchange capacity, improves soil physical properties and serves as a reservoir of nutrients and water. It can retain ammonium (NH</w:t>
      </w:r>
      <w:r w:rsidRPr="006147E1">
        <w:rPr>
          <w:rFonts w:ascii="Cambria Math" w:hAnsi="Cambria Math" w:cs="Cambria Math"/>
        </w:rPr>
        <w:t>₄⁺</w:t>
      </w:r>
      <w:r w:rsidRPr="006147E1">
        <w:rPr>
          <w:rFonts w:ascii="Arial" w:hAnsi="Arial" w:cs="Arial"/>
        </w:rPr>
        <w:t>) and nitrates (NO</w:t>
      </w:r>
      <w:r w:rsidRPr="006147E1">
        <w:rPr>
          <w:rFonts w:ascii="Cambria Math" w:hAnsi="Cambria Math" w:cs="Cambria Math"/>
        </w:rPr>
        <w:t>₃⁻</w:t>
      </w:r>
      <w:r w:rsidRPr="006147E1">
        <w:rPr>
          <w:rFonts w:ascii="Arial" w:hAnsi="Arial" w:cs="Arial"/>
        </w:rPr>
        <w:t xml:space="preserve">), as well as phosphorus (P) and potassium (K), thereby reducing nutrient leaching and making nutrients more available for plant uptake (Rehman </w:t>
      </w:r>
      <w:r w:rsidRPr="006147E1">
        <w:rPr>
          <w:rFonts w:ascii="Arial" w:hAnsi="Arial" w:cs="Arial"/>
          <w:i/>
          <w:iCs/>
        </w:rPr>
        <w:t xml:space="preserve">et al., </w:t>
      </w:r>
      <w:r w:rsidRPr="006147E1">
        <w:rPr>
          <w:rFonts w:ascii="Arial" w:hAnsi="Arial" w:cs="Arial"/>
        </w:rPr>
        <w:t xml:space="preserve">2021). The porous structure of biochar allows it to retain soil moisture and improve nutrient availability thereby leading to enhanced microbial activity in the soil which might have resulted in increased in crop yields. The results were in line with the findings of Sharma </w:t>
      </w:r>
      <w:r w:rsidRPr="006147E1">
        <w:rPr>
          <w:rFonts w:ascii="Arial" w:hAnsi="Arial" w:cs="Arial"/>
          <w:i/>
          <w:iCs/>
        </w:rPr>
        <w:t xml:space="preserve">et al. </w:t>
      </w:r>
      <w:r w:rsidRPr="006147E1">
        <w:rPr>
          <w:rFonts w:ascii="Arial" w:hAnsi="Arial" w:cs="Arial"/>
        </w:rPr>
        <w:t xml:space="preserve">(2025) where an improvement in crop yield was noticed when biochar was applied along with FYM. </w:t>
      </w:r>
    </w:p>
    <w:p w14:paraId="50F3BEDD" w14:textId="77777777" w:rsidR="006147E1" w:rsidRDefault="006147E1" w:rsidP="006147E1">
      <w:pPr>
        <w:pStyle w:val="Body"/>
        <w:spacing w:after="0"/>
        <w:rPr>
          <w:rFonts w:ascii="Arial" w:hAnsi="Arial" w:cs="Arial"/>
        </w:rPr>
      </w:pPr>
    </w:p>
    <w:p w14:paraId="3D8E9705" w14:textId="77777777" w:rsidR="006147E1" w:rsidRPr="006147E1" w:rsidRDefault="006147E1" w:rsidP="006147E1">
      <w:pPr>
        <w:pStyle w:val="Body"/>
        <w:spacing w:after="0"/>
        <w:jc w:val="center"/>
        <w:rPr>
          <w:rFonts w:ascii="Arial" w:hAnsi="Arial" w:cs="Arial"/>
          <w:b/>
          <w:bCs/>
          <w:lang w:val="en-IN"/>
        </w:rPr>
      </w:pPr>
      <w:r w:rsidRPr="006147E1">
        <w:rPr>
          <w:rFonts w:ascii="Arial" w:hAnsi="Arial" w:cs="Arial"/>
          <w:b/>
          <w:bCs/>
          <w:lang w:val="en-IN"/>
        </w:rPr>
        <w:t>Table 3. Effect of treatments on yield per plant, total yield and total dry matter production</w:t>
      </w:r>
    </w:p>
    <w:p w14:paraId="2ED0C165" w14:textId="77777777" w:rsidR="006147E1" w:rsidRPr="006147E1" w:rsidRDefault="006147E1" w:rsidP="006147E1">
      <w:pPr>
        <w:pStyle w:val="Body"/>
        <w:spacing w:after="0"/>
        <w:jc w:val="center"/>
        <w:rPr>
          <w:rFonts w:ascii="Arial" w:hAnsi="Arial" w:cs="Arial"/>
        </w:rPr>
      </w:pPr>
    </w:p>
    <w:tbl>
      <w:tblPr>
        <w:tblStyle w:val="TableGrid"/>
        <w:tblW w:w="10165" w:type="dxa"/>
        <w:tblLook w:val="04A0" w:firstRow="1" w:lastRow="0" w:firstColumn="1" w:lastColumn="0" w:noHBand="0" w:noVBand="1"/>
      </w:tblPr>
      <w:tblGrid>
        <w:gridCol w:w="5845"/>
        <w:gridCol w:w="1080"/>
        <w:gridCol w:w="1375"/>
        <w:gridCol w:w="1865"/>
      </w:tblGrid>
      <w:tr w:rsidR="006147E1" w:rsidRPr="006147E1" w14:paraId="01F08132" w14:textId="77777777" w:rsidTr="005A108C">
        <w:tc>
          <w:tcPr>
            <w:tcW w:w="5845" w:type="dxa"/>
          </w:tcPr>
          <w:p w14:paraId="05B31AA3" w14:textId="77777777" w:rsidR="006147E1" w:rsidRPr="006147E1" w:rsidRDefault="006147E1" w:rsidP="006147E1">
            <w:pPr>
              <w:pStyle w:val="Body"/>
              <w:spacing w:after="0"/>
              <w:rPr>
                <w:rFonts w:ascii="Arial" w:eastAsia="Times New Roman" w:hAnsi="Arial" w:cs="Arial"/>
                <w:lang w:val="en-IN"/>
              </w:rPr>
            </w:pPr>
            <w:r w:rsidRPr="006147E1">
              <w:rPr>
                <w:rFonts w:ascii="Arial" w:eastAsia="Times New Roman" w:hAnsi="Arial" w:cs="Arial"/>
                <w:lang w:val="en-IN"/>
              </w:rPr>
              <w:t>Treatments</w:t>
            </w:r>
          </w:p>
        </w:tc>
        <w:tc>
          <w:tcPr>
            <w:tcW w:w="1080" w:type="dxa"/>
          </w:tcPr>
          <w:p w14:paraId="4311A340" w14:textId="782C2BFA" w:rsidR="006147E1" w:rsidRPr="006147E1" w:rsidRDefault="006147E1" w:rsidP="006147E1">
            <w:pPr>
              <w:pStyle w:val="Body"/>
              <w:spacing w:after="0"/>
              <w:rPr>
                <w:rFonts w:ascii="Arial" w:eastAsia="Times New Roman" w:hAnsi="Arial" w:cs="Arial"/>
                <w:lang w:val="en-IN"/>
              </w:rPr>
            </w:pPr>
            <w:r w:rsidRPr="006147E1">
              <w:rPr>
                <w:rFonts w:ascii="Arial" w:eastAsia="Times New Roman" w:hAnsi="Arial" w:cs="Arial"/>
                <w:lang w:val="en-IN"/>
              </w:rPr>
              <w:t xml:space="preserve">   Yield per plant      </w:t>
            </w:r>
            <w:r w:rsidRPr="006147E1">
              <w:rPr>
                <w:rFonts w:ascii="Arial" w:eastAsia="Times New Roman" w:hAnsi="Arial" w:cs="Arial"/>
                <w:lang w:val="en-IN"/>
              </w:rPr>
              <w:br/>
              <w:t xml:space="preserve">  (kg)</w:t>
            </w:r>
          </w:p>
        </w:tc>
        <w:tc>
          <w:tcPr>
            <w:tcW w:w="1375" w:type="dxa"/>
          </w:tcPr>
          <w:p w14:paraId="16B0A565" w14:textId="77777777" w:rsidR="006147E1" w:rsidRPr="006147E1" w:rsidRDefault="006147E1" w:rsidP="006147E1">
            <w:pPr>
              <w:pStyle w:val="Body"/>
              <w:spacing w:after="0"/>
              <w:rPr>
                <w:rFonts w:ascii="Arial" w:eastAsia="Times New Roman" w:hAnsi="Arial" w:cs="Arial"/>
                <w:lang w:val="en-IN"/>
              </w:rPr>
            </w:pPr>
            <w:r w:rsidRPr="006147E1">
              <w:rPr>
                <w:rFonts w:ascii="Arial" w:eastAsia="Times New Roman" w:hAnsi="Arial" w:cs="Arial"/>
                <w:lang w:val="en-IN"/>
              </w:rPr>
              <w:t>Total yield</w:t>
            </w:r>
          </w:p>
          <w:p w14:paraId="11C5D0B0" w14:textId="77777777" w:rsidR="006147E1" w:rsidRPr="006147E1" w:rsidRDefault="006147E1" w:rsidP="006147E1">
            <w:pPr>
              <w:pStyle w:val="Body"/>
              <w:spacing w:after="0"/>
              <w:rPr>
                <w:rFonts w:ascii="Arial" w:eastAsia="Times New Roman" w:hAnsi="Arial" w:cs="Arial"/>
                <w:lang w:val="en-IN"/>
              </w:rPr>
            </w:pPr>
            <w:r w:rsidRPr="006147E1">
              <w:rPr>
                <w:rFonts w:ascii="Arial" w:eastAsia="Times New Roman" w:hAnsi="Arial" w:cs="Arial"/>
                <w:lang w:val="en-IN"/>
              </w:rPr>
              <w:t xml:space="preserve">    (t ha</w:t>
            </w:r>
            <w:r w:rsidRPr="006147E1">
              <w:rPr>
                <w:rFonts w:ascii="Arial" w:eastAsia="Times New Roman" w:hAnsi="Arial" w:cs="Arial"/>
                <w:vertAlign w:val="superscript"/>
                <w:lang w:val="en-IN"/>
              </w:rPr>
              <w:t>-1</w:t>
            </w:r>
            <w:r w:rsidRPr="006147E1">
              <w:rPr>
                <w:rFonts w:ascii="Arial" w:eastAsia="Times New Roman" w:hAnsi="Arial" w:cs="Arial"/>
                <w:lang w:val="en-IN"/>
              </w:rPr>
              <w:t>)</w:t>
            </w:r>
          </w:p>
        </w:tc>
        <w:tc>
          <w:tcPr>
            <w:tcW w:w="1865" w:type="dxa"/>
          </w:tcPr>
          <w:p w14:paraId="6CE39DDE" w14:textId="77777777" w:rsidR="006147E1" w:rsidRPr="006147E1" w:rsidRDefault="006147E1" w:rsidP="006147E1">
            <w:pPr>
              <w:pStyle w:val="Body"/>
              <w:spacing w:after="0"/>
              <w:rPr>
                <w:rFonts w:ascii="Arial" w:eastAsia="Times New Roman" w:hAnsi="Arial" w:cs="Arial"/>
                <w:lang w:val="en-IN"/>
              </w:rPr>
            </w:pPr>
            <w:r w:rsidRPr="006147E1">
              <w:rPr>
                <w:rFonts w:ascii="Arial" w:eastAsia="Times New Roman" w:hAnsi="Arial" w:cs="Arial"/>
                <w:lang w:val="en-IN"/>
              </w:rPr>
              <w:t xml:space="preserve">Total dry matter     </w:t>
            </w:r>
            <w:r w:rsidRPr="006147E1">
              <w:rPr>
                <w:rFonts w:ascii="Arial" w:eastAsia="Times New Roman" w:hAnsi="Arial" w:cs="Arial"/>
                <w:lang w:val="en-IN"/>
              </w:rPr>
              <w:br/>
              <w:t xml:space="preserve">     production </w:t>
            </w:r>
          </w:p>
          <w:p w14:paraId="732C34BF" w14:textId="77777777" w:rsidR="006147E1" w:rsidRPr="006147E1" w:rsidRDefault="006147E1" w:rsidP="006147E1">
            <w:pPr>
              <w:pStyle w:val="Body"/>
              <w:spacing w:after="0"/>
              <w:rPr>
                <w:rFonts w:ascii="Arial" w:eastAsia="Times New Roman" w:hAnsi="Arial" w:cs="Arial"/>
                <w:lang w:val="en-IN"/>
              </w:rPr>
            </w:pPr>
            <w:r w:rsidRPr="006147E1">
              <w:rPr>
                <w:rFonts w:ascii="Arial" w:eastAsia="Times New Roman" w:hAnsi="Arial" w:cs="Arial"/>
                <w:lang w:val="en-IN"/>
              </w:rPr>
              <w:t xml:space="preserve">       (t ha</w:t>
            </w:r>
            <w:r w:rsidRPr="006147E1">
              <w:rPr>
                <w:rFonts w:ascii="Arial" w:eastAsia="Times New Roman" w:hAnsi="Arial" w:cs="Arial"/>
                <w:vertAlign w:val="superscript"/>
                <w:lang w:val="en-IN"/>
              </w:rPr>
              <w:t>-1</w:t>
            </w:r>
            <w:r w:rsidRPr="006147E1">
              <w:rPr>
                <w:rFonts w:ascii="Arial" w:eastAsia="Times New Roman" w:hAnsi="Arial" w:cs="Arial"/>
                <w:lang w:val="en-IN"/>
              </w:rPr>
              <w:t>)</w:t>
            </w:r>
          </w:p>
        </w:tc>
      </w:tr>
      <w:tr w:rsidR="006147E1" w:rsidRPr="006147E1" w14:paraId="42AF3200" w14:textId="77777777" w:rsidTr="005A108C">
        <w:tc>
          <w:tcPr>
            <w:tcW w:w="5845" w:type="dxa"/>
          </w:tcPr>
          <w:p w14:paraId="02990DBF" w14:textId="77777777" w:rsidR="006147E1" w:rsidRPr="006147E1" w:rsidRDefault="006147E1" w:rsidP="006147E1">
            <w:pPr>
              <w:pStyle w:val="Body"/>
              <w:spacing w:line="480" w:lineRule="auto"/>
              <w:rPr>
                <w:rFonts w:ascii="Arial" w:eastAsia="Times New Roman" w:hAnsi="Arial" w:cs="Arial"/>
                <w:lang w:val="en-IN"/>
              </w:rPr>
            </w:pPr>
            <w:r w:rsidRPr="006147E1">
              <w:rPr>
                <w:rFonts w:ascii="Arial" w:eastAsia="Times New Roman" w:hAnsi="Arial" w:cs="Arial"/>
                <w:lang w:val="en-IN"/>
              </w:rPr>
              <w:t>T1- Absolute control</w:t>
            </w:r>
          </w:p>
        </w:tc>
        <w:tc>
          <w:tcPr>
            <w:tcW w:w="1080" w:type="dxa"/>
          </w:tcPr>
          <w:p w14:paraId="44B0FCCE" w14:textId="77777777" w:rsidR="006147E1" w:rsidRPr="006147E1" w:rsidRDefault="006147E1" w:rsidP="006147E1">
            <w:pPr>
              <w:pStyle w:val="Body"/>
              <w:spacing w:line="480" w:lineRule="auto"/>
              <w:rPr>
                <w:rFonts w:ascii="Arial" w:eastAsia="Times New Roman" w:hAnsi="Arial" w:cs="Arial"/>
                <w:lang w:val="en-IN"/>
              </w:rPr>
            </w:pPr>
            <w:r w:rsidRPr="006147E1">
              <w:rPr>
                <w:rFonts w:ascii="Arial" w:eastAsia="Times New Roman" w:hAnsi="Arial" w:cs="Arial"/>
                <w:lang w:val="en-IN"/>
              </w:rPr>
              <w:t>0.847</w:t>
            </w:r>
          </w:p>
        </w:tc>
        <w:tc>
          <w:tcPr>
            <w:tcW w:w="1375" w:type="dxa"/>
          </w:tcPr>
          <w:p w14:paraId="54DF3FF3" w14:textId="77777777" w:rsidR="006147E1" w:rsidRPr="006147E1" w:rsidRDefault="006147E1" w:rsidP="006147E1">
            <w:pPr>
              <w:pStyle w:val="Body"/>
              <w:spacing w:line="480" w:lineRule="auto"/>
              <w:rPr>
                <w:rFonts w:ascii="Arial" w:eastAsia="Times New Roman" w:hAnsi="Arial" w:cs="Arial"/>
                <w:lang w:val="en-IN"/>
              </w:rPr>
            </w:pPr>
            <w:r w:rsidRPr="006147E1">
              <w:rPr>
                <w:rFonts w:ascii="Arial" w:eastAsia="Times New Roman" w:hAnsi="Arial" w:cs="Arial"/>
                <w:lang w:val="en-IN"/>
              </w:rPr>
              <w:t>18.822</w:t>
            </w:r>
          </w:p>
        </w:tc>
        <w:tc>
          <w:tcPr>
            <w:tcW w:w="1865" w:type="dxa"/>
          </w:tcPr>
          <w:p w14:paraId="13A52CAA" w14:textId="77777777" w:rsidR="006147E1" w:rsidRPr="006147E1" w:rsidRDefault="006147E1" w:rsidP="006147E1">
            <w:pPr>
              <w:pStyle w:val="Body"/>
              <w:spacing w:line="480" w:lineRule="auto"/>
              <w:rPr>
                <w:rFonts w:ascii="Arial" w:eastAsia="Times New Roman" w:hAnsi="Arial" w:cs="Arial"/>
                <w:lang w:val="en-IN"/>
              </w:rPr>
            </w:pPr>
            <w:r w:rsidRPr="006147E1">
              <w:rPr>
                <w:rFonts w:ascii="Arial" w:eastAsia="Times New Roman" w:hAnsi="Arial" w:cs="Arial"/>
                <w:lang w:val="en-IN"/>
              </w:rPr>
              <w:t>5.01</w:t>
            </w:r>
          </w:p>
        </w:tc>
      </w:tr>
      <w:tr w:rsidR="006147E1" w:rsidRPr="006147E1" w14:paraId="1551C59C" w14:textId="77777777" w:rsidTr="005A108C">
        <w:tc>
          <w:tcPr>
            <w:tcW w:w="5845" w:type="dxa"/>
          </w:tcPr>
          <w:p w14:paraId="561E0556" w14:textId="77777777" w:rsidR="006147E1" w:rsidRPr="006147E1" w:rsidRDefault="006147E1" w:rsidP="006147E1">
            <w:pPr>
              <w:pStyle w:val="Body"/>
              <w:spacing w:line="480" w:lineRule="auto"/>
              <w:rPr>
                <w:rFonts w:ascii="Arial" w:eastAsia="Times New Roman" w:hAnsi="Arial" w:cs="Arial"/>
                <w:lang w:val="en-IN"/>
              </w:rPr>
            </w:pPr>
            <w:r w:rsidRPr="006147E1">
              <w:rPr>
                <w:rFonts w:ascii="Arial" w:eastAsia="Times New Roman" w:hAnsi="Arial" w:cs="Arial"/>
                <w:lang w:val="en-IN"/>
              </w:rPr>
              <w:lastRenderedPageBreak/>
              <w:t>T2- FYM @12.5t ha</w:t>
            </w:r>
            <w:r w:rsidRPr="006147E1">
              <w:rPr>
                <w:rFonts w:ascii="Arial" w:eastAsia="Times New Roman" w:hAnsi="Arial" w:cs="Arial"/>
                <w:vertAlign w:val="superscript"/>
                <w:lang w:val="en-IN"/>
              </w:rPr>
              <w:t>-1</w:t>
            </w:r>
          </w:p>
        </w:tc>
        <w:tc>
          <w:tcPr>
            <w:tcW w:w="1080" w:type="dxa"/>
          </w:tcPr>
          <w:p w14:paraId="58BF9E31" w14:textId="77777777" w:rsidR="006147E1" w:rsidRPr="006147E1" w:rsidRDefault="006147E1" w:rsidP="006147E1">
            <w:pPr>
              <w:pStyle w:val="Body"/>
              <w:spacing w:line="480" w:lineRule="auto"/>
              <w:rPr>
                <w:rFonts w:ascii="Arial" w:eastAsia="Times New Roman" w:hAnsi="Arial" w:cs="Arial"/>
                <w:lang w:val="en-IN"/>
              </w:rPr>
            </w:pPr>
            <w:r w:rsidRPr="006147E1">
              <w:rPr>
                <w:rFonts w:ascii="Arial" w:eastAsia="Times New Roman" w:hAnsi="Arial" w:cs="Arial"/>
                <w:lang w:val="en-IN"/>
              </w:rPr>
              <w:t>1.271</w:t>
            </w:r>
          </w:p>
        </w:tc>
        <w:tc>
          <w:tcPr>
            <w:tcW w:w="1375" w:type="dxa"/>
          </w:tcPr>
          <w:p w14:paraId="4A24917F" w14:textId="77777777" w:rsidR="006147E1" w:rsidRPr="006147E1" w:rsidRDefault="006147E1" w:rsidP="006147E1">
            <w:pPr>
              <w:pStyle w:val="Body"/>
              <w:spacing w:line="480" w:lineRule="auto"/>
              <w:rPr>
                <w:rFonts w:ascii="Arial" w:eastAsia="Times New Roman" w:hAnsi="Arial" w:cs="Arial"/>
                <w:lang w:val="en-IN"/>
              </w:rPr>
            </w:pPr>
            <w:r w:rsidRPr="006147E1">
              <w:rPr>
                <w:rFonts w:ascii="Arial" w:eastAsia="Times New Roman" w:hAnsi="Arial" w:cs="Arial"/>
                <w:lang w:val="en-IN"/>
              </w:rPr>
              <w:t>28.244</w:t>
            </w:r>
          </w:p>
        </w:tc>
        <w:tc>
          <w:tcPr>
            <w:tcW w:w="1865" w:type="dxa"/>
          </w:tcPr>
          <w:p w14:paraId="77EE8ADA" w14:textId="77777777" w:rsidR="006147E1" w:rsidRPr="006147E1" w:rsidRDefault="006147E1" w:rsidP="006147E1">
            <w:pPr>
              <w:pStyle w:val="Body"/>
              <w:spacing w:line="480" w:lineRule="auto"/>
              <w:rPr>
                <w:rFonts w:ascii="Arial" w:eastAsia="Times New Roman" w:hAnsi="Arial" w:cs="Arial"/>
                <w:lang w:val="en-IN"/>
              </w:rPr>
            </w:pPr>
            <w:r w:rsidRPr="006147E1">
              <w:rPr>
                <w:rFonts w:ascii="Arial" w:eastAsia="Times New Roman" w:hAnsi="Arial" w:cs="Arial"/>
                <w:lang w:val="en-IN"/>
              </w:rPr>
              <w:t>6.12</w:t>
            </w:r>
          </w:p>
        </w:tc>
      </w:tr>
      <w:tr w:rsidR="006147E1" w:rsidRPr="006147E1" w14:paraId="27E48151" w14:textId="77777777" w:rsidTr="005A108C">
        <w:tc>
          <w:tcPr>
            <w:tcW w:w="5845" w:type="dxa"/>
          </w:tcPr>
          <w:p w14:paraId="7D16A13F" w14:textId="77777777" w:rsidR="006147E1" w:rsidRPr="006147E1" w:rsidRDefault="006147E1" w:rsidP="006147E1">
            <w:pPr>
              <w:pStyle w:val="Body"/>
              <w:spacing w:line="480" w:lineRule="auto"/>
              <w:rPr>
                <w:rFonts w:ascii="Arial" w:eastAsia="Times New Roman" w:hAnsi="Arial" w:cs="Arial"/>
                <w:lang w:val="en-IN"/>
              </w:rPr>
            </w:pPr>
            <w:r w:rsidRPr="006147E1">
              <w:rPr>
                <w:rFonts w:ascii="Arial" w:eastAsia="Times New Roman" w:hAnsi="Arial" w:cs="Arial"/>
                <w:lang w:val="en-IN"/>
              </w:rPr>
              <w:t>T3- FYM @15t ha</w:t>
            </w:r>
            <w:r w:rsidRPr="006147E1">
              <w:rPr>
                <w:rFonts w:ascii="Arial" w:eastAsia="Times New Roman" w:hAnsi="Arial" w:cs="Arial"/>
                <w:vertAlign w:val="superscript"/>
                <w:lang w:val="en-IN"/>
              </w:rPr>
              <w:t>-1</w:t>
            </w:r>
          </w:p>
        </w:tc>
        <w:tc>
          <w:tcPr>
            <w:tcW w:w="1080" w:type="dxa"/>
          </w:tcPr>
          <w:p w14:paraId="6834FB33" w14:textId="77777777" w:rsidR="006147E1" w:rsidRPr="006147E1" w:rsidRDefault="006147E1" w:rsidP="006147E1">
            <w:pPr>
              <w:pStyle w:val="Body"/>
              <w:spacing w:line="480" w:lineRule="auto"/>
              <w:rPr>
                <w:rFonts w:ascii="Arial" w:eastAsia="Times New Roman" w:hAnsi="Arial" w:cs="Arial"/>
                <w:lang w:val="en-IN"/>
              </w:rPr>
            </w:pPr>
            <w:r w:rsidRPr="006147E1">
              <w:rPr>
                <w:rFonts w:ascii="Arial" w:eastAsia="Times New Roman" w:hAnsi="Arial" w:cs="Arial"/>
                <w:lang w:val="en-IN"/>
              </w:rPr>
              <w:t>1.499</w:t>
            </w:r>
          </w:p>
        </w:tc>
        <w:tc>
          <w:tcPr>
            <w:tcW w:w="1375" w:type="dxa"/>
          </w:tcPr>
          <w:p w14:paraId="5395C38B" w14:textId="77777777" w:rsidR="006147E1" w:rsidRPr="006147E1" w:rsidRDefault="006147E1" w:rsidP="006147E1">
            <w:pPr>
              <w:pStyle w:val="Body"/>
              <w:spacing w:line="480" w:lineRule="auto"/>
              <w:rPr>
                <w:rFonts w:ascii="Arial" w:eastAsia="Times New Roman" w:hAnsi="Arial" w:cs="Arial"/>
                <w:lang w:val="en-IN"/>
              </w:rPr>
            </w:pPr>
            <w:r w:rsidRPr="006147E1">
              <w:rPr>
                <w:rFonts w:ascii="Arial" w:eastAsia="Times New Roman" w:hAnsi="Arial" w:cs="Arial"/>
                <w:lang w:val="en-IN"/>
              </w:rPr>
              <w:t>33.310</w:t>
            </w:r>
          </w:p>
        </w:tc>
        <w:tc>
          <w:tcPr>
            <w:tcW w:w="1865" w:type="dxa"/>
          </w:tcPr>
          <w:p w14:paraId="337B9A8A" w14:textId="77777777" w:rsidR="006147E1" w:rsidRPr="006147E1" w:rsidRDefault="006147E1" w:rsidP="006147E1">
            <w:pPr>
              <w:pStyle w:val="Body"/>
              <w:spacing w:line="480" w:lineRule="auto"/>
              <w:rPr>
                <w:rFonts w:ascii="Arial" w:eastAsia="Times New Roman" w:hAnsi="Arial" w:cs="Arial"/>
                <w:lang w:val="en-IN"/>
              </w:rPr>
            </w:pPr>
            <w:r w:rsidRPr="006147E1">
              <w:rPr>
                <w:rFonts w:ascii="Arial" w:eastAsia="Times New Roman" w:hAnsi="Arial" w:cs="Arial"/>
                <w:lang w:val="en-IN"/>
              </w:rPr>
              <w:t>7.23</w:t>
            </w:r>
          </w:p>
        </w:tc>
      </w:tr>
      <w:tr w:rsidR="006147E1" w:rsidRPr="006147E1" w14:paraId="6CDD1918" w14:textId="77777777" w:rsidTr="005A108C">
        <w:tc>
          <w:tcPr>
            <w:tcW w:w="5845" w:type="dxa"/>
          </w:tcPr>
          <w:p w14:paraId="0441CA75" w14:textId="77777777" w:rsidR="006147E1" w:rsidRPr="006147E1" w:rsidRDefault="006147E1" w:rsidP="006147E1">
            <w:pPr>
              <w:pStyle w:val="Body"/>
              <w:spacing w:line="480" w:lineRule="auto"/>
              <w:rPr>
                <w:rFonts w:ascii="Arial" w:eastAsia="Times New Roman" w:hAnsi="Arial" w:cs="Arial"/>
                <w:lang w:val="en-IN"/>
              </w:rPr>
            </w:pPr>
            <w:r w:rsidRPr="006147E1">
              <w:rPr>
                <w:rFonts w:ascii="Arial" w:eastAsia="Times New Roman" w:hAnsi="Arial" w:cs="Arial"/>
                <w:lang w:val="en-IN"/>
              </w:rPr>
              <w:t>T4- FYM @20 t ha</w:t>
            </w:r>
            <w:r w:rsidRPr="006147E1">
              <w:rPr>
                <w:rFonts w:ascii="Arial" w:eastAsia="Times New Roman" w:hAnsi="Arial" w:cs="Arial"/>
                <w:vertAlign w:val="superscript"/>
                <w:lang w:val="en-IN"/>
              </w:rPr>
              <w:t>-1</w:t>
            </w:r>
          </w:p>
        </w:tc>
        <w:tc>
          <w:tcPr>
            <w:tcW w:w="1080" w:type="dxa"/>
          </w:tcPr>
          <w:p w14:paraId="6B00AFA9" w14:textId="77777777" w:rsidR="006147E1" w:rsidRPr="006147E1" w:rsidRDefault="006147E1" w:rsidP="006147E1">
            <w:pPr>
              <w:pStyle w:val="Body"/>
              <w:spacing w:line="480" w:lineRule="auto"/>
              <w:rPr>
                <w:rFonts w:ascii="Arial" w:eastAsia="Times New Roman" w:hAnsi="Arial" w:cs="Arial"/>
                <w:lang w:val="en-IN"/>
              </w:rPr>
            </w:pPr>
            <w:r w:rsidRPr="006147E1">
              <w:rPr>
                <w:rFonts w:ascii="Arial" w:eastAsia="Times New Roman" w:hAnsi="Arial" w:cs="Arial"/>
                <w:lang w:val="en-IN"/>
              </w:rPr>
              <w:t>1.825</w:t>
            </w:r>
          </w:p>
        </w:tc>
        <w:tc>
          <w:tcPr>
            <w:tcW w:w="1375" w:type="dxa"/>
          </w:tcPr>
          <w:p w14:paraId="145FD956" w14:textId="77777777" w:rsidR="006147E1" w:rsidRPr="006147E1" w:rsidRDefault="006147E1" w:rsidP="006147E1">
            <w:pPr>
              <w:pStyle w:val="Body"/>
              <w:spacing w:line="480" w:lineRule="auto"/>
              <w:rPr>
                <w:rFonts w:ascii="Arial" w:eastAsia="Times New Roman" w:hAnsi="Arial" w:cs="Arial"/>
                <w:lang w:val="en-IN"/>
              </w:rPr>
            </w:pPr>
            <w:r w:rsidRPr="006147E1">
              <w:rPr>
                <w:rFonts w:ascii="Arial" w:eastAsia="Times New Roman" w:hAnsi="Arial" w:cs="Arial"/>
                <w:lang w:val="en-IN"/>
              </w:rPr>
              <w:t>40.555</w:t>
            </w:r>
          </w:p>
        </w:tc>
        <w:tc>
          <w:tcPr>
            <w:tcW w:w="1865" w:type="dxa"/>
          </w:tcPr>
          <w:p w14:paraId="3C21844C" w14:textId="77777777" w:rsidR="006147E1" w:rsidRPr="006147E1" w:rsidRDefault="006147E1" w:rsidP="006147E1">
            <w:pPr>
              <w:pStyle w:val="Body"/>
              <w:spacing w:line="480" w:lineRule="auto"/>
              <w:rPr>
                <w:rFonts w:ascii="Arial" w:eastAsia="Times New Roman" w:hAnsi="Arial" w:cs="Arial"/>
                <w:lang w:val="en-IN"/>
              </w:rPr>
            </w:pPr>
            <w:r w:rsidRPr="006147E1">
              <w:rPr>
                <w:rFonts w:ascii="Arial" w:eastAsia="Times New Roman" w:hAnsi="Arial" w:cs="Arial"/>
                <w:lang w:val="en-IN"/>
              </w:rPr>
              <w:t>9.56</w:t>
            </w:r>
          </w:p>
        </w:tc>
      </w:tr>
      <w:tr w:rsidR="006147E1" w:rsidRPr="006147E1" w14:paraId="6D5CF9F8" w14:textId="77777777" w:rsidTr="005A108C">
        <w:tc>
          <w:tcPr>
            <w:tcW w:w="5845" w:type="dxa"/>
          </w:tcPr>
          <w:p w14:paraId="7918A47A" w14:textId="77777777" w:rsidR="006147E1" w:rsidRPr="006147E1" w:rsidRDefault="006147E1" w:rsidP="006147E1">
            <w:pPr>
              <w:pStyle w:val="Body"/>
              <w:spacing w:line="480" w:lineRule="auto"/>
              <w:rPr>
                <w:rFonts w:ascii="Arial" w:eastAsia="Times New Roman" w:hAnsi="Arial" w:cs="Arial"/>
                <w:lang w:val="en-IN"/>
              </w:rPr>
            </w:pPr>
            <w:r w:rsidRPr="006147E1">
              <w:rPr>
                <w:rFonts w:ascii="Arial" w:eastAsia="Times New Roman" w:hAnsi="Arial" w:cs="Arial"/>
                <w:lang w:val="en-IN"/>
              </w:rPr>
              <w:t>T5- FYM @10 t ha</w:t>
            </w:r>
            <w:r w:rsidRPr="006147E1">
              <w:rPr>
                <w:rFonts w:ascii="Arial" w:eastAsia="Times New Roman" w:hAnsi="Arial" w:cs="Arial"/>
                <w:vertAlign w:val="superscript"/>
                <w:lang w:val="en-IN"/>
              </w:rPr>
              <w:t>-1</w:t>
            </w:r>
            <w:r w:rsidRPr="006147E1">
              <w:rPr>
                <w:rFonts w:ascii="Arial" w:eastAsia="Times New Roman" w:hAnsi="Arial" w:cs="Arial"/>
                <w:lang w:val="en-IN"/>
              </w:rPr>
              <w:t xml:space="preserve"> + vermicompost @2.5 t ha</w:t>
            </w:r>
            <w:r w:rsidRPr="006147E1">
              <w:rPr>
                <w:rFonts w:ascii="Arial" w:eastAsia="Times New Roman" w:hAnsi="Arial" w:cs="Arial"/>
                <w:vertAlign w:val="superscript"/>
                <w:lang w:val="en-IN"/>
              </w:rPr>
              <w:t>-1</w:t>
            </w:r>
          </w:p>
        </w:tc>
        <w:tc>
          <w:tcPr>
            <w:tcW w:w="1080" w:type="dxa"/>
          </w:tcPr>
          <w:p w14:paraId="416AD8C7" w14:textId="77777777" w:rsidR="006147E1" w:rsidRPr="006147E1" w:rsidRDefault="006147E1" w:rsidP="006147E1">
            <w:pPr>
              <w:pStyle w:val="Body"/>
              <w:spacing w:line="480" w:lineRule="auto"/>
              <w:rPr>
                <w:rFonts w:ascii="Arial" w:eastAsia="Times New Roman" w:hAnsi="Arial" w:cs="Arial"/>
                <w:lang w:val="en-IN"/>
              </w:rPr>
            </w:pPr>
            <w:r w:rsidRPr="006147E1">
              <w:rPr>
                <w:rFonts w:ascii="Arial" w:eastAsia="Times New Roman" w:hAnsi="Arial" w:cs="Arial"/>
                <w:lang w:val="en-IN"/>
              </w:rPr>
              <w:t>1.691</w:t>
            </w:r>
          </w:p>
        </w:tc>
        <w:tc>
          <w:tcPr>
            <w:tcW w:w="1375" w:type="dxa"/>
          </w:tcPr>
          <w:p w14:paraId="3B0B18E5" w14:textId="77777777" w:rsidR="006147E1" w:rsidRPr="006147E1" w:rsidRDefault="006147E1" w:rsidP="006147E1">
            <w:pPr>
              <w:pStyle w:val="Body"/>
              <w:spacing w:line="480" w:lineRule="auto"/>
              <w:rPr>
                <w:rFonts w:ascii="Arial" w:eastAsia="Times New Roman" w:hAnsi="Arial" w:cs="Arial"/>
                <w:lang w:val="en-IN"/>
              </w:rPr>
            </w:pPr>
            <w:r w:rsidRPr="006147E1">
              <w:rPr>
                <w:rFonts w:ascii="Arial" w:eastAsia="Times New Roman" w:hAnsi="Arial" w:cs="Arial"/>
                <w:lang w:val="en-IN"/>
              </w:rPr>
              <w:t>37.577</w:t>
            </w:r>
          </w:p>
        </w:tc>
        <w:tc>
          <w:tcPr>
            <w:tcW w:w="1865" w:type="dxa"/>
          </w:tcPr>
          <w:p w14:paraId="33C6D16C" w14:textId="77777777" w:rsidR="006147E1" w:rsidRPr="006147E1" w:rsidRDefault="006147E1" w:rsidP="006147E1">
            <w:pPr>
              <w:pStyle w:val="Body"/>
              <w:spacing w:line="480" w:lineRule="auto"/>
              <w:rPr>
                <w:rFonts w:ascii="Arial" w:eastAsia="Times New Roman" w:hAnsi="Arial" w:cs="Arial"/>
                <w:lang w:val="en-IN"/>
              </w:rPr>
            </w:pPr>
            <w:r w:rsidRPr="006147E1">
              <w:rPr>
                <w:rFonts w:ascii="Arial" w:eastAsia="Times New Roman" w:hAnsi="Arial" w:cs="Arial"/>
                <w:lang w:val="en-IN"/>
              </w:rPr>
              <w:t>7.23</w:t>
            </w:r>
          </w:p>
        </w:tc>
      </w:tr>
      <w:tr w:rsidR="006147E1" w:rsidRPr="006147E1" w14:paraId="3069F036" w14:textId="77777777" w:rsidTr="005A108C">
        <w:tc>
          <w:tcPr>
            <w:tcW w:w="5845" w:type="dxa"/>
          </w:tcPr>
          <w:p w14:paraId="22EE81DA" w14:textId="77777777" w:rsidR="006147E1" w:rsidRPr="006147E1" w:rsidRDefault="006147E1" w:rsidP="006147E1">
            <w:pPr>
              <w:pStyle w:val="Body"/>
              <w:spacing w:line="480" w:lineRule="auto"/>
              <w:rPr>
                <w:rFonts w:ascii="Arial" w:eastAsia="Times New Roman" w:hAnsi="Arial" w:cs="Arial"/>
                <w:lang w:val="en-IN"/>
              </w:rPr>
            </w:pPr>
            <w:r w:rsidRPr="006147E1">
              <w:rPr>
                <w:rFonts w:ascii="Arial" w:eastAsia="Times New Roman" w:hAnsi="Arial" w:cs="Arial"/>
                <w:lang w:val="en-IN"/>
              </w:rPr>
              <w:t>T6- FYM @10 t ha</w:t>
            </w:r>
            <w:r w:rsidRPr="006147E1">
              <w:rPr>
                <w:rFonts w:ascii="Arial" w:eastAsia="Times New Roman" w:hAnsi="Arial" w:cs="Arial"/>
                <w:vertAlign w:val="superscript"/>
                <w:lang w:val="en-IN"/>
              </w:rPr>
              <w:t>-1</w:t>
            </w:r>
            <w:r w:rsidRPr="006147E1">
              <w:rPr>
                <w:rFonts w:ascii="Arial" w:eastAsia="Times New Roman" w:hAnsi="Arial" w:cs="Arial"/>
                <w:lang w:val="en-IN"/>
              </w:rPr>
              <w:t xml:space="preserve"> + vermicompost @5 t ha</w:t>
            </w:r>
            <w:r w:rsidRPr="006147E1">
              <w:rPr>
                <w:rFonts w:ascii="Arial" w:eastAsia="Times New Roman" w:hAnsi="Arial" w:cs="Arial"/>
                <w:vertAlign w:val="superscript"/>
                <w:lang w:val="en-IN"/>
              </w:rPr>
              <w:t>-1</w:t>
            </w:r>
          </w:p>
        </w:tc>
        <w:tc>
          <w:tcPr>
            <w:tcW w:w="1080" w:type="dxa"/>
          </w:tcPr>
          <w:p w14:paraId="32F84B42" w14:textId="77777777" w:rsidR="006147E1" w:rsidRPr="006147E1" w:rsidRDefault="006147E1" w:rsidP="006147E1">
            <w:pPr>
              <w:pStyle w:val="Body"/>
              <w:spacing w:line="480" w:lineRule="auto"/>
              <w:rPr>
                <w:rFonts w:ascii="Arial" w:eastAsia="Times New Roman" w:hAnsi="Arial" w:cs="Arial"/>
                <w:lang w:val="en-IN"/>
              </w:rPr>
            </w:pPr>
            <w:r w:rsidRPr="006147E1">
              <w:rPr>
                <w:rFonts w:ascii="Arial" w:eastAsia="Times New Roman" w:hAnsi="Arial" w:cs="Arial"/>
                <w:lang w:val="en-IN"/>
              </w:rPr>
              <w:t>1.781</w:t>
            </w:r>
          </w:p>
        </w:tc>
        <w:tc>
          <w:tcPr>
            <w:tcW w:w="1375" w:type="dxa"/>
          </w:tcPr>
          <w:p w14:paraId="7A6BEC41" w14:textId="77777777" w:rsidR="006147E1" w:rsidRPr="006147E1" w:rsidRDefault="006147E1" w:rsidP="006147E1">
            <w:pPr>
              <w:pStyle w:val="Body"/>
              <w:spacing w:line="480" w:lineRule="auto"/>
              <w:rPr>
                <w:rFonts w:ascii="Arial" w:eastAsia="Times New Roman" w:hAnsi="Arial" w:cs="Arial"/>
                <w:lang w:val="en-IN"/>
              </w:rPr>
            </w:pPr>
            <w:r w:rsidRPr="006147E1">
              <w:rPr>
                <w:rFonts w:ascii="Arial" w:eastAsia="Times New Roman" w:hAnsi="Arial" w:cs="Arial"/>
                <w:lang w:val="en-IN"/>
              </w:rPr>
              <w:t>39.577</w:t>
            </w:r>
          </w:p>
        </w:tc>
        <w:tc>
          <w:tcPr>
            <w:tcW w:w="1865" w:type="dxa"/>
          </w:tcPr>
          <w:p w14:paraId="19536C2E" w14:textId="77777777" w:rsidR="006147E1" w:rsidRPr="006147E1" w:rsidRDefault="006147E1" w:rsidP="006147E1">
            <w:pPr>
              <w:pStyle w:val="Body"/>
              <w:spacing w:line="480" w:lineRule="auto"/>
              <w:rPr>
                <w:rFonts w:ascii="Arial" w:eastAsia="Times New Roman" w:hAnsi="Arial" w:cs="Arial"/>
                <w:lang w:val="en-IN"/>
              </w:rPr>
            </w:pPr>
            <w:r w:rsidRPr="006147E1">
              <w:rPr>
                <w:rFonts w:ascii="Arial" w:eastAsia="Times New Roman" w:hAnsi="Arial" w:cs="Arial"/>
                <w:lang w:val="en-IN"/>
              </w:rPr>
              <w:t>7.89</w:t>
            </w:r>
          </w:p>
        </w:tc>
      </w:tr>
      <w:tr w:rsidR="006147E1" w:rsidRPr="006147E1" w14:paraId="0374CE7F" w14:textId="77777777" w:rsidTr="005A108C">
        <w:tc>
          <w:tcPr>
            <w:tcW w:w="5845" w:type="dxa"/>
          </w:tcPr>
          <w:p w14:paraId="6B3116BD" w14:textId="77777777" w:rsidR="006147E1" w:rsidRPr="006147E1" w:rsidRDefault="006147E1" w:rsidP="006147E1">
            <w:pPr>
              <w:pStyle w:val="Body"/>
              <w:spacing w:line="480" w:lineRule="auto"/>
              <w:rPr>
                <w:rFonts w:ascii="Arial" w:eastAsia="Times New Roman" w:hAnsi="Arial" w:cs="Arial"/>
                <w:lang w:val="en-IN"/>
              </w:rPr>
            </w:pPr>
            <w:r w:rsidRPr="006147E1">
              <w:rPr>
                <w:rFonts w:ascii="Arial" w:eastAsia="Times New Roman" w:hAnsi="Arial" w:cs="Arial"/>
                <w:lang w:val="en-IN"/>
              </w:rPr>
              <w:t>T7- FYM @10 t ha</w:t>
            </w:r>
            <w:r w:rsidRPr="006147E1">
              <w:rPr>
                <w:rFonts w:ascii="Arial" w:eastAsia="Times New Roman" w:hAnsi="Arial" w:cs="Arial"/>
                <w:vertAlign w:val="superscript"/>
                <w:lang w:val="en-IN"/>
              </w:rPr>
              <w:t>-1</w:t>
            </w:r>
            <w:r w:rsidRPr="006147E1">
              <w:rPr>
                <w:rFonts w:ascii="Arial" w:eastAsia="Times New Roman" w:hAnsi="Arial" w:cs="Arial"/>
                <w:lang w:val="en-IN"/>
              </w:rPr>
              <w:t xml:space="preserve"> + vermicompost @10 t ha</w:t>
            </w:r>
            <w:r w:rsidRPr="006147E1">
              <w:rPr>
                <w:rFonts w:ascii="Arial" w:eastAsia="Times New Roman" w:hAnsi="Arial" w:cs="Arial"/>
                <w:vertAlign w:val="superscript"/>
                <w:lang w:val="en-IN"/>
              </w:rPr>
              <w:t>-1</w:t>
            </w:r>
          </w:p>
        </w:tc>
        <w:tc>
          <w:tcPr>
            <w:tcW w:w="1080" w:type="dxa"/>
          </w:tcPr>
          <w:p w14:paraId="554249AB" w14:textId="77777777" w:rsidR="006147E1" w:rsidRPr="006147E1" w:rsidRDefault="006147E1" w:rsidP="006147E1">
            <w:pPr>
              <w:pStyle w:val="Body"/>
              <w:spacing w:line="480" w:lineRule="auto"/>
              <w:rPr>
                <w:rFonts w:ascii="Arial" w:eastAsia="Times New Roman" w:hAnsi="Arial" w:cs="Arial"/>
                <w:lang w:val="en-IN"/>
              </w:rPr>
            </w:pPr>
            <w:r w:rsidRPr="006147E1">
              <w:rPr>
                <w:rFonts w:ascii="Arial" w:eastAsia="Times New Roman" w:hAnsi="Arial" w:cs="Arial"/>
                <w:lang w:val="en-IN"/>
              </w:rPr>
              <w:t>2.196</w:t>
            </w:r>
          </w:p>
        </w:tc>
        <w:tc>
          <w:tcPr>
            <w:tcW w:w="1375" w:type="dxa"/>
          </w:tcPr>
          <w:p w14:paraId="6B110C72" w14:textId="77777777" w:rsidR="006147E1" w:rsidRPr="006147E1" w:rsidRDefault="006147E1" w:rsidP="006147E1">
            <w:pPr>
              <w:pStyle w:val="Body"/>
              <w:spacing w:line="480" w:lineRule="auto"/>
              <w:rPr>
                <w:rFonts w:ascii="Arial" w:eastAsia="Times New Roman" w:hAnsi="Arial" w:cs="Arial"/>
                <w:lang w:val="en-IN"/>
              </w:rPr>
            </w:pPr>
            <w:r w:rsidRPr="006147E1">
              <w:rPr>
                <w:rFonts w:ascii="Arial" w:eastAsia="Times New Roman" w:hAnsi="Arial" w:cs="Arial"/>
                <w:lang w:val="en-IN"/>
              </w:rPr>
              <w:t>48.799</w:t>
            </w:r>
          </w:p>
        </w:tc>
        <w:tc>
          <w:tcPr>
            <w:tcW w:w="1865" w:type="dxa"/>
          </w:tcPr>
          <w:p w14:paraId="08175DC4" w14:textId="77777777" w:rsidR="006147E1" w:rsidRPr="006147E1" w:rsidRDefault="006147E1" w:rsidP="006147E1">
            <w:pPr>
              <w:pStyle w:val="Body"/>
              <w:spacing w:line="480" w:lineRule="auto"/>
              <w:rPr>
                <w:rFonts w:ascii="Arial" w:eastAsia="Times New Roman" w:hAnsi="Arial" w:cs="Arial"/>
                <w:lang w:val="en-IN"/>
              </w:rPr>
            </w:pPr>
            <w:r w:rsidRPr="006147E1">
              <w:rPr>
                <w:rFonts w:ascii="Arial" w:eastAsia="Times New Roman" w:hAnsi="Arial" w:cs="Arial"/>
                <w:lang w:val="en-IN"/>
              </w:rPr>
              <w:t>10.12</w:t>
            </w:r>
          </w:p>
        </w:tc>
      </w:tr>
      <w:tr w:rsidR="006147E1" w:rsidRPr="006147E1" w14:paraId="19D51D8F" w14:textId="77777777" w:rsidTr="005A108C">
        <w:tc>
          <w:tcPr>
            <w:tcW w:w="5845" w:type="dxa"/>
          </w:tcPr>
          <w:p w14:paraId="33228AA5" w14:textId="77777777" w:rsidR="006147E1" w:rsidRPr="006147E1" w:rsidRDefault="006147E1" w:rsidP="006147E1">
            <w:pPr>
              <w:pStyle w:val="Body"/>
              <w:spacing w:line="480" w:lineRule="auto"/>
              <w:rPr>
                <w:rFonts w:ascii="Arial" w:eastAsia="Times New Roman" w:hAnsi="Arial" w:cs="Arial"/>
                <w:lang w:val="en-IN"/>
              </w:rPr>
            </w:pPr>
            <w:r w:rsidRPr="006147E1">
              <w:rPr>
                <w:rFonts w:ascii="Arial" w:eastAsia="Times New Roman" w:hAnsi="Arial" w:cs="Arial"/>
                <w:lang w:val="en-IN"/>
              </w:rPr>
              <w:t>T8- FYM @10 t ha</w:t>
            </w:r>
            <w:r w:rsidRPr="006147E1">
              <w:rPr>
                <w:rFonts w:ascii="Arial" w:eastAsia="Times New Roman" w:hAnsi="Arial" w:cs="Arial"/>
                <w:vertAlign w:val="superscript"/>
                <w:lang w:val="en-IN"/>
              </w:rPr>
              <w:t>-1</w:t>
            </w:r>
            <w:r w:rsidRPr="006147E1">
              <w:rPr>
                <w:rFonts w:ascii="Arial" w:eastAsia="Times New Roman" w:hAnsi="Arial" w:cs="Arial"/>
                <w:lang w:val="en-IN"/>
              </w:rPr>
              <w:t xml:space="preserve"> + TOF @2.5 t ha</w:t>
            </w:r>
            <w:r w:rsidRPr="006147E1">
              <w:rPr>
                <w:rFonts w:ascii="Arial" w:eastAsia="Times New Roman" w:hAnsi="Arial" w:cs="Arial"/>
                <w:vertAlign w:val="superscript"/>
                <w:lang w:val="en-IN"/>
              </w:rPr>
              <w:t>-1</w:t>
            </w:r>
          </w:p>
        </w:tc>
        <w:tc>
          <w:tcPr>
            <w:tcW w:w="1080" w:type="dxa"/>
          </w:tcPr>
          <w:p w14:paraId="4F2DB1BC" w14:textId="77777777" w:rsidR="006147E1" w:rsidRPr="006147E1" w:rsidRDefault="006147E1" w:rsidP="006147E1">
            <w:pPr>
              <w:pStyle w:val="Body"/>
              <w:spacing w:line="480" w:lineRule="auto"/>
              <w:rPr>
                <w:rFonts w:ascii="Arial" w:eastAsia="Times New Roman" w:hAnsi="Arial" w:cs="Arial"/>
                <w:lang w:val="en-IN"/>
              </w:rPr>
            </w:pPr>
            <w:r w:rsidRPr="006147E1">
              <w:rPr>
                <w:rFonts w:ascii="Arial" w:eastAsia="Times New Roman" w:hAnsi="Arial" w:cs="Arial"/>
                <w:lang w:val="en-IN"/>
              </w:rPr>
              <w:t>1.397</w:t>
            </w:r>
          </w:p>
        </w:tc>
        <w:tc>
          <w:tcPr>
            <w:tcW w:w="1375" w:type="dxa"/>
          </w:tcPr>
          <w:p w14:paraId="27085250" w14:textId="77777777" w:rsidR="006147E1" w:rsidRPr="006147E1" w:rsidRDefault="006147E1" w:rsidP="006147E1">
            <w:pPr>
              <w:pStyle w:val="Body"/>
              <w:spacing w:line="480" w:lineRule="auto"/>
              <w:rPr>
                <w:rFonts w:ascii="Arial" w:eastAsia="Times New Roman" w:hAnsi="Arial" w:cs="Arial"/>
                <w:lang w:val="en-IN"/>
              </w:rPr>
            </w:pPr>
            <w:r w:rsidRPr="006147E1">
              <w:rPr>
                <w:rFonts w:ascii="Arial" w:eastAsia="Times New Roman" w:hAnsi="Arial" w:cs="Arial"/>
                <w:lang w:val="en-IN"/>
              </w:rPr>
              <w:t>31.044</w:t>
            </w:r>
          </w:p>
        </w:tc>
        <w:tc>
          <w:tcPr>
            <w:tcW w:w="1865" w:type="dxa"/>
          </w:tcPr>
          <w:p w14:paraId="054A98D0" w14:textId="77777777" w:rsidR="006147E1" w:rsidRPr="006147E1" w:rsidRDefault="006147E1" w:rsidP="006147E1">
            <w:pPr>
              <w:pStyle w:val="Body"/>
              <w:spacing w:line="480" w:lineRule="auto"/>
              <w:rPr>
                <w:rFonts w:ascii="Arial" w:eastAsia="Times New Roman" w:hAnsi="Arial" w:cs="Arial"/>
                <w:lang w:val="en-IN"/>
              </w:rPr>
            </w:pPr>
            <w:r w:rsidRPr="006147E1">
              <w:rPr>
                <w:rFonts w:ascii="Arial" w:eastAsia="Times New Roman" w:hAnsi="Arial" w:cs="Arial"/>
                <w:lang w:val="en-IN"/>
              </w:rPr>
              <w:t>7.43</w:t>
            </w:r>
          </w:p>
        </w:tc>
      </w:tr>
      <w:tr w:rsidR="006147E1" w:rsidRPr="006147E1" w14:paraId="121A5E20" w14:textId="77777777" w:rsidTr="005A108C">
        <w:tc>
          <w:tcPr>
            <w:tcW w:w="5845" w:type="dxa"/>
          </w:tcPr>
          <w:p w14:paraId="1FDBC10E" w14:textId="77777777" w:rsidR="006147E1" w:rsidRPr="006147E1" w:rsidRDefault="006147E1" w:rsidP="006147E1">
            <w:pPr>
              <w:pStyle w:val="Body"/>
              <w:spacing w:line="480" w:lineRule="auto"/>
              <w:rPr>
                <w:rFonts w:ascii="Arial" w:eastAsia="Times New Roman" w:hAnsi="Arial" w:cs="Arial"/>
                <w:lang w:val="en-IN"/>
              </w:rPr>
            </w:pPr>
            <w:r w:rsidRPr="006147E1">
              <w:rPr>
                <w:rFonts w:ascii="Arial" w:eastAsia="Times New Roman" w:hAnsi="Arial" w:cs="Arial"/>
                <w:lang w:val="en-IN"/>
              </w:rPr>
              <w:t>T9- FYM @10 t ha</w:t>
            </w:r>
            <w:r w:rsidRPr="006147E1">
              <w:rPr>
                <w:rFonts w:ascii="Arial" w:eastAsia="Times New Roman" w:hAnsi="Arial" w:cs="Arial"/>
                <w:vertAlign w:val="superscript"/>
                <w:lang w:val="en-IN"/>
              </w:rPr>
              <w:t>-1</w:t>
            </w:r>
            <w:r w:rsidRPr="006147E1">
              <w:rPr>
                <w:rFonts w:ascii="Arial" w:eastAsia="Times New Roman" w:hAnsi="Arial" w:cs="Arial"/>
                <w:lang w:val="en-IN"/>
              </w:rPr>
              <w:t xml:space="preserve"> + TOF @5 t ha</w:t>
            </w:r>
            <w:r w:rsidRPr="006147E1">
              <w:rPr>
                <w:rFonts w:ascii="Arial" w:eastAsia="Times New Roman" w:hAnsi="Arial" w:cs="Arial"/>
                <w:vertAlign w:val="superscript"/>
                <w:lang w:val="en-IN"/>
              </w:rPr>
              <w:t>-1</w:t>
            </w:r>
          </w:p>
        </w:tc>
        <w:tc>
          <w:tcPr>
            <w:tcW w:w="1080" w:type="dxa"/>
          </w:tcPr>
          <w:p w14:paraId="4C8A0236" w14:textId="77777777" w:rsidR="006147E1" w:rsidRPr="006147E1" w:rsidRDefault="006147E1" w:rsidP="006147E1">
            <w:pPr>
              <w:pStyle w:val="Body"/>
              <w:spacing w:line="480" w:lineRule="auto"/>
              <w:rPr>
                <w:rFonts w:ascii="Arial" w:eastAsia="Times New Roman" w:hAnsi="Arial" w:cs="Arial"/>
                <w:lang w:val="en-IN"/>
              </w:rPr>
            </w:pPr>
            <w:r w:rsidRPr="006147E1">
              <w:rPr>
                <w:rFonts w:ascii="Arial" w:eastAsia="Times New Roman" w:hAnsi="Arial" w:cs="Arial"/>
                <w:lang w:val="en-IN"/>
              </w:rPr>
              <w:t>1.583</w:t>
            </w:r>
          </w:p>
        </w:tc>
        <w:tc>
          <w:tcPr>
            <w:tcW w:w="1375" w:type="dxa"/>
          </w:tcPr>
          <w:p w14:paraId="6583C06F" w14:textId="77777777" w:rsidR="006147E1" w:rsidRPr="006147E1" w:rsidRDefault="006147E1" w:rsidP="006147E1">
            <w:pPr>
              <w:pStyle w:val="Body"/>
              <w:spacing w:line="480" w:lineRule="auto"/>
              <w:rPr>
                <w:rFonts w:ascii="Arial" w:eastAsia="Times New Roman" w:hAnsi="Arial" w:cs="Arial"/>
                <w:lang w:val="en-IN"/>
              </w:rPr>
            </w:pPr>
            <w:r w:rsidRPr="006147E1">
              <w:rPr>
                <w:rFonts w:ascii="Arial" w:eastAsia="Times New Roman" w:hAnsi="Arial" w:cs="Arial"/>
                <w:lang w:val="en-IN"/>
              </w:rPr>
              <w:t>35.177</w:t>
            </w:r>
          </w:p>
        </w:tc>
        <w:tc>
          <w:tcPr>
            <w:tcW w:w="1865" w:type="dxa"/>
          </w:tcPr>
          <w:p w14:paraId="0A7A54F8" w14:textId="77777777" w:rsidR="006147E1" w:rsidRPr="006147E1" w:rsidRDefault="006147E1" w:rsidP="006147E1">
            <w:pPr>
              <w:pStyle w:val="Body"/>
              <w:spacing w:line="480" w:lineRule="auto"/>
              <w:rPr>
                <w:rFonts w:ascii="Arial" w:eastAsia="Times New Roman" w:hAnsi="Arial" w:cs="Arial"/>
                <w:lang w:val="en-IN"/>
              </w:rPr>
            </w:pPr>
            <w:r w:rsidRPr="006147E1">
              <w:rPr>
                <w:rFonts w:ascii="Arial" w:eastAsia="Times New Roman" w:hAnsi="Arial" w:cs="Arial"/>
                <w:lang w:val="en-IN"/>
              </w:rPr>
              <w:t>8.34</w:t>
            </w:r>
          </w:p>
        </w:tc>
      </w:tr>
      <w:tr w:rsidR="006147E1" w:rsidRPr="006147E1" w14:paraId="604B7B8C" w14:textId="77777777" w:rsidTr="005A108C">
        <w:tc>
          <w:tcPr>
            <w:tcW w:w="5845" w:type="dxa"/>
          </w:tcPr>
          <w:p w14:paraId="1899B5AA" w14:textId="77777777" w:rsidR="006147E1" w:rsidRPr="006147E1" w:rsidRDefault="006147E1" w:rsidP="006147E1">
            <w:pPr>
              <w:pStyle w:val="Body"/>
              <w:spacing w:line="480" w:lineRule="auto"/>
              <w:rPr>
                <w:rFonts w:ascii="Arial" w:eastAsia="Times New Roman" w:hAnsi="Arial" w:cs="Arial"/>
                <w:lang w:val="en-IN"/>
              </w:rPr>
            </w:pPr>
            <w:r w:rsidRPr="006147E1">
              <w:rPr>
                <w:rFonts w:ascii="Arial" w:eastAsia="Times New Roman" w:hAnsi="Arial" w:cs="Arial"/>
                <w:lang w:val="en-IN"/>
              </w:rPr>
              <w:t>T10- FYM @10 t ha</w:t>
            </w:r>
            <w:r w:rsidRPr="006147E1">
              <w:rPr>
                <w:rFonts w:ascii="Arial" w:eastAsia="Times New Roman" w:hAnsi="Arial" w:cs="Arial"/>
                <w:vertAlign w:val="superscript"/>
                <w:lang w:val="en-IN"/>
              </w:rPr>
              <w:t>-1</w:t>
            </w:r>
            <w:r w:rsidRPr="006147E1">
              <w:rPr>
                <w:rFonts w:ascii="Arial" w:eastAsia="Times New Roman" w:hAnsi="Arial" w:cs="Arial"/>
                <w:lang w:val="en-IN"/>
              </w:rPr>
              <w:t xml:space="preserve"> + TOF @10 t ha</w:t>
            </w:r>
            <w:r w:rsidRPr="006147E1">
              <w:rPr>
                <w:rFonts w:ascii="Arial" w:eastAsia="Times New Roman" w:hAnsi="Arial" w:cs="Arial"/>
                <w:vertAlign w:val="superscript"/>
                <w:lang w:val="en-IN"/>
              </w:rPr>
              <w:t>-1</w:t>
            </w:r>
          </w:p>
        </w:tc>
        <w:tc>
          <w:tcPr>
            <w:tcW w:w="1080" w:type="dxa"/>
          </w:tcPr>
          <w:p w14:paraId="5BDAEB89" w14:textId="77777777" w:rsidR="006147E1" w:rsidRPr="006147E1" w:rsidRDefault="006147E1" w:rsidP="006147E1">
            <w:pPr>
              <w:pStyle w:val="Body"/>
              <w:spacing w:line="480" w:lineRule="auto"/>
              <w:rPr>
                <w:rFonts w:ascii="Arial" w:eastAsia="Times New Roman" w:hAnsi="Arial" w:cs="Arial"/>
                <w:lang w:val="en-IN"/>
              </w:rPr>
            </w:pPr>
            <w:r w:rsidRPr="006147E1">
              <w:rPr>
                <w:rFonts w:ascii="Arial" w:eastAsia="Times New Roman" w:hAnsi="Arial" w:cs="Arial"/>
                <w:lang w:val="en-IN"/>
              </w:rPr>
              <w:t>2.053</w:t>
            </w:r>
          </w:p>
        </w:tc>
        <w:tc>
          <w:tcPr>
            <w:tcW w:w="1375" w:type="dxa"/>
          </w:tcPr>
          <w:p w14:paraId="788ACA1F" w14:textId="77777777" w:rsidR="006147E1" w:rsidRPr="006147E1" w:rsidRDefault="006147E1" w:rsidP="006147E1">
            <w:pPr>
              <w:pStyle w:val="Body"/>
              <w:spacing w:line="480" w:lineRule="auto"/>
              <w:rPr>
                <w:rFonts w:ascii="Arial" w:eastAsia="Times New Roman" w:hAnsi="Arial" w:cs="Arial"/>
                <w:lang w:val="en-IN"/>
              </w:rPr>
            </w:pPr>
            <w:r w:rsidRPr="006147E1">
              <w:rPr>
                <w:rFonts w:ascii="Arial" w:eastAsia="Times New Roman" w:hAnsi="Arial" w:cs="Arial"/>
                <w:lang w:val="en-IN"/>
              </w:rPr>
              <w:t>45.621</w:t>
            </w:r>
          </w:p>
        </w:tc>
        <w:tc>
          <w:tcPr>
            <w:tcW w:w="1865" w:type="dxa"/>
          </w:tcPr>
          <w:p w14:paraId="7F7901EA" w14:textId="77777777" w:rsidR="006147E1" w:rsidRPr="006147E1" w:rsidRDefault="006147E1" w:rsidP="006147E1">
            <w:pPr>
              <w:pStyle w:val="Body"/>
              <w:spacing w:line="480" w:lineRule="auto"/>
              <w:rPr>
                <w:rFonts w:ascii="Arial" w:eastAsia="Times New Roman" w:hAnsi="Arial" w:cs="Arial"/>
                <w:lang w:val="en-IN"/>
              </w:rPr>
            </w:pPr>
            <w:r w:rsidRPr="006147E1">
              <w:rPr>
                <w:rFonts w:ascii="Arial" w:eastAsia="Times New Roman" w:hAnsi="Arial" w:cs="Arial"/>
                <w:lang w:val="en-IN"/>
              </w:rPr>
              <w:t>10.57</w:t>
            </w:r>
          </w:p>
        </w:tc>
      </w:tr>
      <w:tr w:rsidR="006147E1" w:rsidRPr="006147E1" w14:paraId="649001B6" w14:textId="77777777" w:rsidTr="005A108C">
        <w:tc>
          <w:tcPr>
            <w:tcW w:w="5845" w:type="dxa"/>
          </w:tcPr>
          <w:p w14:paraId="4ACF8858" w14:textId="77777777" w:rsidR="006147E1" w:rsidRPr="006147E1" w:rsidRDefault="006147E1" w:rsidP="006147E1">
            <w:pPr>
              <w:pStyle w:val="Body"/>
              <w:spacing w:line="480" w:lineRule="auto"/>
              <w:rPr>
                <w:rFonts w:ascii="Arial" w:eastAsia="Times New Roman" w:hAnsi="Arial" w:cs="Arial"/>
                <w:lang w:val="en-IN"/>
              </w:rPr>
            </w:pPr>
            <w:r w:rsidRPr="006147E1">
              <w:rPr>
                <w:rFonts w:ascii="Arial" w:eastAsia="Times New Roman" w:hAnsi="Arial" w:cs="Arial"/>
                <w:lang w:val="en-IN"/>
              </w:rPr>
              <w:t>T11- FYM @10 t ha</w:t>
            </w:r>
            <w:r w:rsidRPr="006147E1">
              <w:rPr>
                <w:rFonts w:ascii="Arial" w:eastAsia="Times New Roman" w:hAnsi="Arial" w:cs="Arial"/>
                <w:vertAlign w:val="superscript"/>
                <w:lang w:val="en-IN"/>
              </w:rPr>
              <w:t>-1</w:t>
            </w:r>
            <w:r w:rsidRPr="006147E1">
              <w:rPr>
                <w:rFonts w:ascii="Arial" w:eastAsia="Times New Roman" w:hAnsi="Arial" w:cs="Arial"/>
                <w:lang w:val="en-IN"/>
              </w:rPr>
              <w:t xml:space="preserve"> + coconut frond biochar @2.5 t ha</w:t>
            </w:r>
            <w:r w:rsidRPr="006147E1">
              <w:rPr>
                <w:rFonts w:ascii="Arial" w:eastAsia="Times New Roman" w:hAnsi="Arial" w:cs="Arial"/>
                <w:vertAlign w:val="superscript"/>
                <w:lang w:val="en-IN"/>
              </w:rPr>
              <w:t>-1</w:t>
            </w:r>
          </w:p>
        </w:tc>
        <w:tc>
          <w:tcPr>
            <w:tcW w:w="1080" w:type="dxa"/>
          </w:tcPr>
          <w:p w14:paraId="16AE73AF" w14:textId="77777777" w:rsidR="006147E1" w:rsidRPr="006147E1" w:rsidRDefault="006147E1" w:rsidP="006147E1">
            <w:pPr>
              <w:pStyle w:val="Body"/>
              <w:spacing w:line="480" w:lineRule="auto"/>
              <w:rPr>
                <w:rFonts w:ascii="Arial" w:eastAsia="Times New Roman" w:hAnsi="Arial" w:cs="Arial"/>
                <w:lang w:val="en-IN"/>
              </w:rPr>
            </w:pPr>
            <w:r w:rsidRPr="006147E1">
              <w:rPr>
                <w:rFonts w:ascii="Arial" w:eastAsia="Times New Roman" w:hAnsi="Arial" w:cs="Arial"/>
                <w:lang w:val="en-IN"/>
              </w:rPr>
              <w:t>1.452</w:t>
            </w:r>
          </w:p>
        </w:tc>
        <w:tc>
          <w:tcPr>
            <w:tcW w:w="1375" w:type="dxa"/>
          </w:tcPr>
          <w:p w14:paraId="3D98C0A3" w14:textId="77777777" w:rsidR="006147E1" w:rsidRPr="006147E1" w:rsidRDefault="006147E1" w:rsidP="006147E1">
            <w:pPr>
              <w:pStyle w:val="Body"/>
              <w:spacing w:line="480" w:lineRule="auto"/>
              <w:rPr>
                <w:rFonts w:ascii="Arial" w:eastAsia="Times New Roman" w:hAnsi="Arial" w:cs="Arial"/>
                <w:lang w:val="en-IN"/>
              </w:rPr>
            </w:pPr>
            <w:r w:rsidRPr="006147E1">
              <w:rPr>
                <w:rFonts w:ascii="Arial" w:eastAsia="Times New Roman" w:hAnsi="Arial" w:cs="Arial"/>
                <w:lang w:val="en-IN"/>
              </w:rPr>
              <w:t>32.266</w:t>
            </w:r>
          </w:p>
        </w:tc>
        <w:tc>
          <w:tcPr>
            <w:tcW w:w="1865" w:type="dxa"/>
          </w:tcPr>
          <w:p w14:paraId="282312AB" w14:textId="77777777" w:rsidR="006147E1" w:rsidRPr="006147E1" w:rsidRDefault="006147E1" w:rsidP="006147E1">
            <w:pPr>
              <w:pStyle w:val="Body"/>
              <w:spacing w:line="480" w:lineRule="auto"/>
              <w:rPr>
                <w:rFonts w:ascii="Arial" w:eastAsia="Times New Roman" w:hAnsi="Arial" w:cs="Arial"/>
                <w:lang w:val="en-IN"/>
              </w:rPr>
            </w:pPr>
            <w:r w:rsidRPr="006147E1">
              <w:rPr>
                <w:rFonts w:ascii="Arial" w:eastAsia="Times New Roman" w:hAnsi="Arial" w:cs="Arial"/>
                <w:lang w:val="en-IN"/>
              </w:rPr>
              <w:t>7.78</w:t>
            </w:r>
          </w:p>
        </w:tc>
      </w:tr>
      <w:tr w:rsidR="006147E1" w:rsidRPr="006147E1" w14:paraId="64D6304B" w14:textId="77777777" w:rsidTr="005A108C">
        <w:tc>
          <w:tcPr>
            <w:tcW w:w="5845" w:type="dxa"/>
          </w:tcPr>
          <w:p w14:paraId="039E89EC" w14:textId="77777777" w:rsidR="006147E1" w:rsidRPr="006147E1" w:rsidRDefault="006147E1" w:rsidP="006147E1">
            <w:pPr>
              <w:pStyle w:val="Body"/>
              <w:spacing w:line="480" w:lineRule="auto"/>
              <w:rPr>
                <w:rFonts w:ascii="Arial" w:eastAsia="Times New Roman" w:hAnsi="Arial" w:cs="Arial"/>
                <w:lang w:val="en-IN"/>
              </w:rPr>
            </w:pPr>
            <w:r w:rsidRPr="006147E1">
              <w:rPr>
                <w:rFonts w:ascii="Arial" w:eastAsia="Times New Roman" w:hAnsi="Arial" w:cs="Arial"/>
                <w:lang w:val="en-IN"/>
              </w:rPr>
              <w:t>T12- FYM @10 t ha</w:t>
            </w:r>
            <w:r w:rsidRPr="006147E1">
              <w:rPr>
                <w:rFonts w:ascii="Arial" w:eastAsia="Times New Roman" w:hAnsi="Arial" w:cs="Arial"/>
                <w:vertAlign w:val="superscript"/>
                <w:lang w:val="en-IN"/>
              </w:rPr>
              <w:t>-1</w:t>
            </w:r>
            <w:r w:rsidRPr="006147E1">
              <w:rPr>
                <w:rFonts w:ascii="Arial" w:eastAsia="Times New Roman" w:hAnsi="Arial" w:cs="Arial"/>
                <w:lang w:val="en-IN"/>
              </w:rPr>
              <w:t xml:space="preserve"> + coconut frond biochar @5 t ha</w:t>
            </w:r>
            <w:r w:rsidRPr="006147E1">
              <w:rPr>
                <w:rFonts w:ascii="Arial" w:eastAsia="Times New Roman" w:hAnsi="Arial" w:cs="Arial"/>
                <w:vertAlign w:val="superscript"/>
                <w:lang w:val="en-IN"/>
              </w:rPr>
              <w:t>-1</w:t>
            </w:r>
          </w:p>
        </w:tc>
        <w:tc>
          <w:tcPr>
            <w:tcW w:w="1080" w:type="dxa"/>
          </w:tcPr>
          <w:p w14:paraId="741DDE4D" w14:textId="77777777" w:rsidR="006147E1" w:rsidRPr="006147E1" w:rsidRDefault="006147E1" w:rsidP="006147E1">
            <w:pPr>
              <w:pStyle w:val="Body"/>
              <w:spacing w:line="480" w:lineRule="auto"/>
              <w:rPr>
                <w:rFonts w:ascii="Arial" w:eastAsia="Times New Roman" w:hAnsi="Arial" w:cs="Arial"/>
                <w:lang w:val="en-IN"/>
              </w:rPr>
            </w:pPr>
            <w:r w:rsidRPr="006147E1">
              <w:rPr>
                <w:rFonts w:ascii="Arial" w:eastAsia="Times New Roman" w:hAnsi="Arial" w:cs="Arial"/>
                <w:lang w:val="en-IN"/>
              </w:rPr>
              <w:t>1.798</w:t>
            </w:r>
          </w:p>
        </w:tc>
        <w:tc>
          <w:tcPr>
            <w:tcW w:w="1375" w:type="dxa"/>
          </w:tcPr>
          <w:p w14:paraId="38E61953" w14:textId="77777777" w:rsidR="006147E1" w:rsidRPr="006147E1" w:rsidRDefault="006147E1" w:rsidP="006147E1">
            <w:pPr>
              <w:pStyle w:val="Body"/>
              <w:spacing w:line="480" w:lineRule="auto"/>
              <w:rPr>
                <w:rFonts w:ascii="Arial" w:eastAsia="Times New Roman" w:hAnsi="Arial" w:cs="Arial"/>
                <w:lang w:val="en-IN"/>
              </w:rPr>
            </w:pPr>
            <w:r w:rsidRPr="006147E1">
              <w:rPr>
                <w:rFonts w:ascii="Arial" w:eastAsia="Times New Roman" w:hAnsi="Arial" w:cs="Arial"/>
                <w:lang w:val="en-IN"/>
              </w:rPr>
              <w:t>39.955</w:t>
            </w:r>
          </w:p>
        </w:tc>
        <w:tc>
          <w:tcPr>
            <w:tcW w:w="1865" w:type="dxa"/>
          </w:tcPr>
          <w:p w14:paraId="6E66479C" w14:textId="77777777" w:rsidR="006147E1" w:rsidRPr="006147E1" w:rsidRDefault="006147E1" w:rsidP="006147E1">
            <w:pPr>
              <w:pStyle w:val="Body"/>
              <w:spacing w:line="480" w:lineRule="auto"/>
              <w:rPr>
                <w:rFonts w:ascii="Arial" w:eastAsia="Times New Roman" w:hAnsi="Arial" w:cs="Arial"/>
                <w:lang w:val="en-IN"/>
              </w:rPr>
            </w:pPr>
            <w:r w:rsidRPr="006147E1">
              <w:rPr>
                <w:rFonts w:ascii="Arial" w:eastAsia="Times New Roman" w:hAnsi="Arial" w:cs="Arial"/>
                <w:lang w:val="en-IN"/>
              </w:rPr>
              <w:t>8.89</w:t>
            </w:r>
          </w:p>
        </w:tc>
      </w:tr>
      <w:tr w:rsidR="006147E1" w:rsidRPr="006147E1" w14:paraId="6EEE2D98" w14:textId="77777777" w:rsidTr="005A108C">
        <w:tc>
          <w:tcPr>
            <w:tcW w:w="5845" w:type="dxa"/>
          </w:tcPr>
          <w:p w14:paraId="08079A92" w14:textId="77777777" w:rsidR="006147E1" w:rsidRPr="006147E1" w:rsidRDefault="006147E1" w:rsidP="006147E1">
            <w:pPr>
              <w:pStyle w:val="Body"/>
              <w:spacing w:line="480" w:lineRule="auto"/>
              <w:rPr>
                <w:rFonts w:ascii="Arial" w:eastAsia="Times New Roman" w:hAnsi="Arial" w:cs="Arial"/>
                <w:lang w:val="en-IN"/>
              </w:rPr>
            </w:pPr>
            <w:r w:rsidRPr="006147E1">
              <w:rPr>
                <w:rFonts w:ascii="Arial" w:eastAsia="Times New Roman" w:hAnsi="Arial" w:cs="Arial"/>
                <w:lang w:val="en-IN"/>
              </w:rPr>
              <w:t>T13- FYM @10 t ha</w:t>
            </w:r>
            <w:r w:rsidRPr="006147E1">
              <w:rPr>
                <w:rFonts w:ascii="Arial" w:eastAsia="Times New Roman" w:hAnsi="Arial" w:cs="Arial"/>
                <w:vertAlign w:val="superscript"/>
                <w:lang w:val="en-IN"/>
              </w:rPr>
              <w:t>-1</w:t>
            </w:r>
            <w:r w:rsidRPr="006147E1">
              <w:rPr>
                <w:rFonts w:ascii="Arial" w:eastAsia="Times New Roman" w:hAnsi="Arial" w:cs="Arial"/>
                <w:lang w:val="en-IN"/>
              </w:rPr>
              <w:t xml:space="preserve"> + coconut frond biochar @10 t ha</w:t>
            </w:r>
            <w:r w:rsidRPr="006147E1">
              <w:rPr>
                <w:rFonts w:ascii="Arial" w:eastAsia="Times New Roman" w:hAnsi="Arial" w:cs="Arial"/>
                <w:vertAlign w:val="superscript"/>
                <w:lang w:val="en-IN"/>
              </w:rPr>
              <w:t>-1</w:t>
            </w:r>
          </w:p>
        </w:tc>
        <w:tc>
          <w:tcPr>
            <w:tcW w:w="1080" w:type="dxa"/>
          </w:tcPr>
          <w:p w14:paraId="26C1870B" w14:textId="77777777" w:rsidR="006147E1" w:rsidRPr="006147E1" w:rsidRDefault="006147E1" w:rsidP="006147E1">
            <w:pPr>
              <w:pStyle w:val="Body"/>
              <w:spacing w:line="480" w:lineRule="auto"/>
              <w:rPr>
                <w:rFonts w:ascii="Arial" w:eastAsia="Times New Roman" w:hAnsi="Arial" w:cs="Arial"/>
                <w:lang w:val="en-IN"/>
              </w:rPr>
            </w:pPr>
            <w:r w:rsidRPr="006147E1">
              <w:rPr>
                <w:rFonts w:ascii="Arial" w:eastAsia="Times New Roman" w:hAnsi="Arial" w:cs="Arial"/>
                <w:lang w:val="en-IN"/>
              </w:rPr>
              <w:t>2.557</w:t>
            </w:r>
          </w:p>
        </w:tc>
        <w:tc>
          <w:tcPr>
            <w:tcW w:w="1375" w:type="dxa"/>
          </w:tcPr>
          <w:p w14:paraId="696666B8" w14:textId="77777777" w:rsidR="006147E1" w:rsidRPr="006147E1" w:rsidRDefault="006147E1" w:rsidP="006147E1">
            <w:pPr>
              <w:pStyle w:val="Body"/>
              <w:spacing w:line="480" w:lineRule="auto"/>
              <w:rPr>
                <w:rFonts w:ascii="Arial" w:eastAsia="Times New Roman" w:hAnsi="Arial" w:cs="Arial"/>
                <w:lang w:val="en-IN"/>
              </w:rPr>
            </w:pPr>
            <w:r w:rsidRPr="006147E1">
              <w:rPr>
                <w:rFonts w:ascii="Arial" w:eastAsia="Times New Roman" w:hAnsi="Arial" w:cs="Arial"/>
                <w:lang w:val="en-IN"/>
              </w:rPr>
              <w:t>56.821</w:t>
            </w:r>
          </w:p>
        </w:tc>
        <w:tc>
          <w:tcPr>
            <w:tcW w:w="1865" w:type="dxa"/>
          </w:tcPr>
          <w:p w14:paraId="187F83C0" w14:textId="77777777" w:rsidR="006147E1" w:rsidRPr="006147E1" w:rsidRDefault="006147E1" w:rsidP="006147E1">
            <w:pPr>
              <w:pStyle w:val="Body"/>
              <w:spacing w:line="480" w:lineRule="auto"/>
              <w:rPr>
                <w:rFonts w:ascii="Arial" w:eastAsia="Times New Roman" w:hAnsi="Arial" w:cs="Arial"/>
                <w:lang w:val="en-IN"/>
              </w:rPr>
            </w:pPr>
            <w:r w:rsidRPr="006147E1">
              <w:rPr>
                <w:rFonts w:ascii="Arial" w:eastAsia="Times New Roman" w:hAnsi="Arial" w:cs="Arial"/>
                <w:lang w:val="en-IN"/>
              </w:rPr>
              <w:t>11.79</w:t>
            </w:r>
          </w:p>
        </w:tc>
      </w:tr>
      <w:tr w:rsidR="006147E1" w:rsidRPr="006147E1" w14:paraId="0846A66F" w14:textId="77777777" w:rsidTr="005A108C">
        <w:tc>
          <w:tcPr>
            <w:tcW w:w="5845" w:type="dxa"/>
          </w:tcPr>
          <w:p w14:paraId="4258200C" w14:textId="77777777" w:rsidR="006147E1" w:rsidRPr="006147E1" w:rsidRDefault="006147E1" w:rsidP="006147E1">
            <w:pPr>
              <w:pStyle w:val="Body"/>
              <w:spacing w:line="480" w:lineRule="auto"/>
              <w:rPr>
                <w:rFonts w:ascii="Arial" w:eastAsia="Times New Roman" w:hAnsi="Arial" w:cs="Arial"/>
                <w:lang w:val="en-IN"/>
              </w:rPr>
            </w:pPr>
            <w:r w:rsidRPr="006147E1">
              <w:rPr>
                <w:rFonts w:ascii="Arial" w:eastAsia="Times New Roman" w:hAnsi="Arial" w:cs="Arial"/>
                <w:lang w:val="en-IN"/>
              </w:rPr>
              <w:t>T14- FYM @20 t ha</w:t>
            </w:r>
            <w:r w:rsidRPr="006147E1">
              <w:rPr>
                <w:rFonts w:ascii="Arial" w:eastAsia="Times New Roman" w:hAnsi="Arial" w:cs="Arial"/>
                <w:vertAlign w:val="superscript"/>
                <w:lang w:val="en-IN"/>
              </w:rPr>
              <w:t>-1</w:t>
            </w:r>
            <w:r w:rsidRPr="006147E1">
              <w:rPr>
                <w:rFonts w:ascii="Arial" w:eastAsia="Times New Roman" w:hAnsi="Arial" w:cs="Arial"/>
                <w:lang w:val="en-IN"/>
              </w:rPr>
              <w:t xml:space="preserve"> + coconut frond biochar @5t ha</w:t>
            </w:r>
            <w:r w:rsidRPr="006147E1">
              <w:rPr>
                <w:rFonts w:ascii="Arial" w:eastAsia="Times New Roman" w:hAnsi="Arial" w:cs="Arial"/>
                <w:vertAlign w:val="superscript"/>
                <w:lang w:val="en-IN"/>
              </w:rPr>
              <w:t>-1</w:t>
            </w:r>
          </w:p>
        </w:tc>
        <w:tc>
          <w:tcPr>
            <w:tcW w:w="1080" w:type="dxa"/>
          </w:tcPr>
          <w:p w14:paraId="49D241B4" w14:textId="77777777" w:rsidR="006147E1" w:rsidRPr="006147E1" w:rsidRDefault="006147E1" w:rsidP="006147E1">
            <w:pPr>
              <w:pStyle w:val="Body"/>
              <w:spacing w:line="480" w:lineRule="auto"/>
              <w:rPr>
                <w:rFonts w:ascii="Arial" w:eastAsia="Times New Roman" w:hAnsi="Arial" w:cs="Arial"/>
                <w:lang w:val="en-IN"/>
              </w:rPr>
            </w:pPr>
            <w:r w:rsidRPr="006147E1">
              <w:rPr>
                <w:rFonts w:ascii="Arial" w:eastAsia="Times New Roman" w:hAnsi="Arial" w:cs="Arial"/>
                <w:lang w:val="en-IN"/>
              </w:rPr>
              <w:t>2.711</w:t>
            </w:r>
          </w:p>
        </w:tc>
        <w:tc>
          <w:tcPr>
            <w:tcW w:w="1375" w:type="dxa"/>
          </w:tcPr>
          <w:p w14:paraId="222F6BF6" w14:textId="77777777" w:rsidR="006147E1" w:rsidRPr="006147E1" w:rsidRDefault="006147E1" w:rsidP="006147E1">
            <w:pPr>
              <w:pStyle w:val="Body"/>
              <w:spacing w:line="480" w:lineRule="auto"/>
              <w:rPr>
                <w:rFonts w:ascii="Arial" w:eastAsia="Times New Roman" w:hAnsi="Arial" w:cs="Arial"/>
                <w:lang w:val="en-IN"/>
              </w:rPr>
            </w:pPr>
            <w:r w:rsidRPr="006147E1">
              <w:rPr>
                <w:rFonts w:ascii="Arial" w:eastAsia="Times New Roman" w:hAnsi="Arial" w:cs="Arial"/>
                <w:lang w:val="en-IN"/>
              </w:rPr>
              <w:t>60.243</w:t>
            </w:r>
          </w:p>
        </w:tc>
        <w:tc>
          <w:tcPr>
            <w:tcW w:w="1865" w:type="dxa"/>
          </w:tcPr>
          <w:p w14:paraId="104D807B" w14:textId="77777777" w:rsidR="006147E1" w:rsidRPr="006147E1" w:rsidRDefault="006147E1" w:rsidP="006147E1">
            <w:pPr>
              <w:pStyle w:val="Body"/>
              <w:spacing w:line="480" w:lineRule="auto"/>
              <w:rPr>
                <w:rFonts w:ascii="Arial" w:eastAsia="Times New Roman" w:hAnsi="Arial" w:cs="Arial"/>
                <w:lang w:val="en-IN"/>
              </w:rPr>
            </w:pPr>
            <w:r w:rsidRPr="006147E1">
              <w:rPr>
                <w:rFonts w:ascii="Arial" w:eastAsia="Times New Roman" w:hAnsi="Arial" w:cs="Arial"/>
                <w:lang w:val="en-IN"/>
              </w:rPr>
              <w:t>12.79</w:t>
            </w:r>
          </w:p>
        </w:tc>
      </w:tr>
      <w:tr w:rsidR="006147E1" w:rsidRPr="006147E1" w14:paraId="257916A1" w14:textId="77777777" w:rsidTr="005A108C">
        <w:tc>
          <w:tcPr>
            <w:tcW w:w="5845" w:type="dxa"/>
          </w:tcPr>
          <w:p w14:paraId="196BA933" w14:textId="77777777" w:rsidR="006147E1" w:rsidRPr="006147E1" w:rsidRDefault="006147E1" w:rsidP="006147E1">
            <w:pPr>
              <w:pStyle w:val="Body"/>
              <w:spacing w:line="480" w:lineRule="auto"/>
              <w:rPr>
                <w:rFonts w:ascii="Arial" w:eastAsia="Times New Roman" w:hAnsi="Arial" w:cs="Arial"/>
                <w:lang w:val="en-IN"/>
              </w:rPr>
            </w:pPr>
            <w:proofErr w:type="spellStart"/>
            <w:r w:rsidRPr="006147E1">
              <w:rPr>
                <w:rFonts w:ascii="Arial" w:eastAsia="Times New Roman" w:hAnsi="Arial" w:cs="Arial"/>
                <w:lang w:val="en-IN"/>
              </w:rPr>
              <w:t>SEm</w:t>
            </w:r>
            <w:proofErr w:type="spellEnd"/>
            <w:r w:rsidRPr="006147E1">
              <w:rPr>
                <w:rFonts w:ascii="Arial" w:eastAsia="Times New Roman" w:hAnsi="Arial" w:cs="Arial"/>
                <w:lang w:val="en-IN"/>
              </w:rPr>
              <w:t xml:space="preserve"> (±)</w:t>
            </w:r>
          </w:p>
        </w:tc>
        <w:tc>
          <w:tcPr>
            <w:tcW w:w="1080" w:type="dxa"/>
          </w:tcPr>
          <w:p w14:paraId="5246B7D5" w14:textId="77777777" w:rsidR="006147E1" w:rsidRPr="006147E1" w:rsidRDefault="006147E1" w:rsidP="006147E1">
            <w:pPr>
              <w:pStyle w:val="Body"/>
              <w:spacing w:line="480" w:lineRule="auto"/>
              <w:rPr>
                <w:rFonts w:ascii="Arial" w:eastAsia="Times New Roman" w:hAnsi="Arial" w:cs="Arial"/>
                <w:lang w:val="en-IN"/>
              </w:rPr>
            </w:pPr>
            <w:r w:rsidRPr="006147E1">
              <w:rPr>
                <w:rFonts w:ascii="Arial" w:eastAsia="Times New Roman" w:hAnsi="Arial" w:cs="Arial"/>
                <w:lang w:val="en-IN"/>
              </w:rPr>
              <w:t>0.038</w:t>
            </w:r>
          </w:p>
        </w:tc>
        <w:tc>
          <w:tcPr>
            <w:tcW w:w="1375" w:type="dxa"/>
          </w:tcPr>
          <w:p w14:paraId="7E0749F5" w14:textId="77777777" w:rsidR="006147E1" w:rsidRPr="006147E1" w:rsidRDefault="006147E1" w:rsidP="006147E1">
            <w:pPr>
              <w:pStyle w:val="Body"/>
              <w:spacing w:line="480" w:lineRule="auto"/>
              <w:rPr>
                <w:rFonts w:ascii="Arial" w:eastAsia="Times New Roman" w:hAnsi="Arial" w:cs="Arial"/>
                <w:lang w:val="en-IN"/>
              </w:rPr>
            </w:pPr>
            <w:r w:rsidRPr="006147E1">
              <w:rPr>
                <w:rFonts w:ascii="Arial" w:eastAsia="Times New Roman" w:hAnsi="Arial" w:cs="Arial"/>
                <w:lang w:val="en-IN"/>
              </w:rPr>
              <w:t>1.528</w:t>
            </w:r>
          </w:p>
        </w:tc>
        <w:tc>
          <w:tcPr>
            <w:tcW w:w="1865" w:type="dxa"/>
          </w:tcPr>
          <w:p w14:paraId="78AD2533" w14:textId="77777777" w:rsidR="006147E1" w:rsidRPr="006147E1" w:rsidRDefault="006147E1" w:rsidP="006147E1">
            <w:pPr>
              <w:pStyle w:val="Body"/>
              <w:spacing w:line="480" w:lineRule="auto"/>
              <w:rPr>
                <w:rFonts w:ascii="Arial" w:eastAsia="Times New Roman" w:hAnsi="Arial" w:cs="Arial"/>
                <w:lang w:val="en-IN"/>
              </w:rPr>
            </w:pPr>
            <w:r w:rsidRPr="006147E1">
              <w:rPr>
                <w:rFonts w:ascii="Arial" w:eastAsia="Times New Roman" w:hAnsi="Arial" w:cs="Arial"/>
                <w:lang w:val="en-IN"/>
              </w:rPr>
              <w:t>0.372</w:t>
            </w:r>
          </w:p>
        </w:tc>
      </w:tr>
      <w:tr w:rsidR="006147E1" w:rsidRPr="006147E1" w14:paraId="25F06160" w14:textId="77777777" w:rsidTr="005A108C">
        <w:tc>
          <w:tcPr>
            <w:tcW w:w="5845" w:type="dxa"/>
          </w:tcPr>
          <w:p w14:paraId="3165F721" w14:textId="77777777" w:rsidR="006147E1" w:rsidRPr="006147E1" w:rsidRDefault="006147E1" w:rsidP="006147E1">
            <w:pPr>
              <w:pStyle w:val="Body"/>
              <w:spacing w:line="480" w:lineRule="auto"/>
              <w:rPr>
                <w:rFonts w:ascii="Arial" w:eastAsia="Times New Roman" w:hAnsi="Arial" w:cs="Arial"/>
                <w:lang w:val="en-IN"/>
              </w:rPr>
            </w:pPr>
            <w:r w:rsidRPr="006147E1">
              <w:rPr>
                <w:rFonts w:ascii="Arial" w:eastAsia="Times New Roman" w:hAnsi="Arial" w:cs="Arial"/>
                <w:lang w:val="en-IN"/>
              </w:rPr>
              <w:t>CD (0.05)</w:t>
            </w:r>
          </w:p>
        </w:tc>
        <w:tc>
          <w:tcPr>
            <w:tcW w:w="1080" w:type="dxa"/>
          </w:tcPr>
          <w:p w14:paraId="2FC68242" w14:textId="77777777" w:rsidR="006147E1" w:rsidRPr="006147E1" w:rsidRDefault="006147E1" w:rsidP="006147E1">
            <w:pPr>
              <w:pStyle w:val="Body"/>
              <w:spacing w:line="480" w:lineRule="auto"/>
              <w:rPr>
                <w:rFonts w:ascii="Arial" w:eastAsia="Times New Roman" w:hAnsi="Arial" w:cs="Arial"/>
                <w:lang w:val="en-IN"/>
              </w:rPr>
            </w:pPr>
            <w:r w:rsidRPr="006147E1">
              <w:rPr>
                <w:rFonts w:ascii="Arial" w:eastAsia="Times New Roman" w:hAnsi="Arial" w:cs="Arial"/>
                <w:lang w:val="en-IN"/>
              </w:rPr>
              <w:t>0.110</w:t>
            </w:r>
          </w:p>
        </w:tc>
        <w:tc>
          <w:tcPr>
            <w:tcW w:w="1375" w:type="dxa"/>
          </w:tcPr>
          <w:p w14:paraId="6D7FEC93" w14:textId="77777777" w:rsidR="006147E1" w:rsidRPr="006147E1" w:rsidRDefault="006147E1" w:rsidP="006147E1">
            <w:pPr>
              <w:pStyle w:val="Body"/>
              <w:spacing w:line="480" w:lineRule="auto"/>
              <w:rPr>
                <w:rFonts w:ascii="Arial" w:eastAsia="Times New Roman" w:hAnsi="Arial" w:cs="Arial"/>
                <w:lang w:val="en-IN"/>
              </w:rPr>
            </w:pPr>
            <w:r w:rsidRPr="006147E1">
              <w:rPr>
                <w:rFonts w:ascii="Arial" w:eastAsia="Times New Roman" w:hAnsi="Arial" w:cs="Arial"/>
                <w:lang w:val="en-IN"/>
              </w:rPr>
              <w:t>4.442</w:t>
            </w:r>
          </w:p>
        </w:tc>
        <w:tc>
          <w:tcPr>
            <w:tcW w:w="1865" w:type="dxa"/>
          </w:tcPr>
          <w:p w14:paraId="5FA3B1FF" w14:textId="77777777" w:rsidR="006147E1" w:rsidRPr="006147E1" w:rsidRDefault="006147E1" w:rsidP="006147E1">
            <w:pPr>
              <w:pStyle w:val="Body"/>
              <w:spacing w:line="480" w:lineRule="auto"/>
              <w:rPr>
                <w:rFonts w:ascii="Arial" w:eastAsia="Times New Roman" w:hAnsi="Arial" w:cs="Arial"/>
                <w:lang w:val="en-IN"/>
              </w:rPr>
            </w:pPr>
            <w:r w:rsidRPr="006147E1">
              <w:rPr>
                <w:rFonts w:ascii="Arial" w:eastAsia="Times New Roman" w:hAnsi="Arial" w:cs="Arial"/>
                <w:lang w:val="en-IN"/>
              </w:rPr>
              <w:t>1.080</w:t>
            </w:r>
          </w:p>
        </w:tc>
      </w:tr>
    </w:tbl>
    <w:p w14:paraId="66C2E54A" w14:textId="77777777" w:rsidR="00E053D0" w:rsidRDefault="00E053D0" w:rsidP="006147E1">
      <w:pPr>
        <w:pStyle w:val="Body"/>
        <w:spacing w:after="0" w:line="480" w:lineRule="auto"/>
        <w:rPr>
          <w:rFonts w:ascii="Arial" w:hAnsi="Arial" w:cs="Arial"/>
        </w:rPr>
      </w:pPr>
    </w:p>
    <w:p w14:paraId="5DE33D12" w14:textId="77777777" w:rsidR="00790ADA" w:rsidRPr="00FB3A86" w:rsidRDefault="00790ADA" w:rsidP="00441B6F">
      <w:pPr>
        <w:pStyle w:val="Body"/>
        <w:spacing w:after="0"/>
        <w:rPr>
          <w:rFonts w:ascii="Arial" w:hAnsi="Arial" w:cs="Arial"/>
        </w:rPr>
      </w:pPr>
    </w:p>
    <w:p w14:paraId="71AAB8AC"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D7B9638" w14:textId="77777777" w:rsidR="00790ADA" w:rsidRPr="00FB3A86" w:rsidRDefault="00790ADA" w:rsidP="00441B6F">
      <w:pPr>
        <w:pStyle w:val="ConcHead"/>
        <w:spacing w:after="0"/>
        <w:jc w:val="both"/>
        <w:rPr>
          <w:rFonts w:ascii="Arial" w:hAnsi="Arial" w:cs="Arial"/>
        </w:rPr>
      </w:pPr>
    </w:p>
    <w:p w14:paraId="0F557B1A" w14:textId="77777777" w:rsidR="006147E1" w:rsidRPr="006147E1" w:rsidRDefault="006147E1" w:rsidP="006147E1">
      <w:pPr>
        <w:pStyle w:val="Body"/>
        <w:spacing w:after="0"/>
        <w:rPr>
          <w:rFonts w:ascii="Arial" w:hAnsi="Arial" w:cs="Arial"/>
        </w:rPr>
      </w:pPr>
      <w:r w:rsidRPr="006147E1">
        <w:rPr>
          <w:rFonts w:ascii="Arial" w:hAnsi="Arial" w:cs="Arial"/>
        </w:rPr>
        <w:t xml:space="preserve">The findings of this study clearly </w:t>
      </w:r>
      <w:proofErr w:type="gramStart"/>
      <w:r w:rsidRPr="006147E1">
        <w:rPr>
          <w:rFonts w:ascii="Arial" w:hAnsi="Arial" w:cs="Arial"/>
        </w:rPr>
        <w:t>demonstrates</w:t>
      </w:r>
      <w:proofErr w:type="gramEnd"/>
      <w:r w:rsidRPr="006147E1">
        <w:rPr>
          <w:rFonts w:ascii="Arial" w:hAnsi="Arial" w:cs="Arial"/>
        </w:rPr>
        <w:t xml:space="preserve"> that the combined application of farmyard manure at 20 t ha</w:t>
      </w:r>
      <w:r w:rsidRPr="006147E1">
        <w:rPr>
          <w:rFonts w:ascii="Cambria Math" w:hAnsi="Cambria Math" w:cs="Cambria Math"/>
        </w:rPr>
        <w:t>⁻</w:t>
      </w:r>
      <w:r w:rsidRPr="006147E1">
        <w:rPr>
          <w:rFonts w:ascii="Arial" w:hAnsi="Arial" w:cs="Arial"/>
        </w:rPr>
        <w:t>¹ and coconut-frond biochar at 5 t ha</w:t>
      </w:r>
      <w:r w:rsidRPr="006147E1">
        <w:rPr>
          <w:rFonts w:ascii="Cambria Math" w:hAnsi="Cambria Math" w:cs="Cambria Math"/>
        </w:rPr>
        <w:t>⁻</w:t>
      </w:r>
      <w:r w:rsidRPr="006147E1">
        <w:rPr>
          <w:rFonts w:ascii="Arial" w:hAnsi="Arial" w:cs="Arial"/>
        </w:rPr>
        <w:t xml:space="preserve">¹ resulted in a marked improvement in brinjal growth, as evidenced by significantly higher total dry matter accumulation and overall yield. The synergistic interaction between FYM and biochar likely enhanced nutrient availability, and microbial activity, collectively contributing to improved crop productivity. This integrated approach improved soil physical and chemical properties, likely creating a more favorable environment for nutrient availability and crop growth. The synergistic effects of FYM and biochar highlight the potential of adopting such organic amendments as a sustainable </w:t>
      </w:r>
      <w:r w:rsidRPr="006147E1">
        <w:rPr>
          <w:rFonts w:ascii="Arial" w:hAnsi="Arial" w:cs="Arial"/>
        </w:rPr>
        <w:lastRenderedPageBreak/>
        <w:t>strategy for improving crop productivity. These results underscore the value of integrating biochar with conventional organic inputs to support long-term soil health and enhance brinjal yield under field conditions.</w:t>
      </w:r>
    </w:p>
    <w:p w14:paraId="084D1729" w14:textId="77777777" w:rsidR="00790ADA" w:rsidRPr="00FB3A86" w:rsidRDefault="00790ADA" w:rsidP="00441B6F">
      <w:pPr>
        <w:pStyle w:val="Body"/>
        <w:spacing w:after="0"/>
        <w:rPr>
          <w:rFonts w:ascii="Arial" w:hAnsi="Arial" w:cs="Arial"/>
        </w:rPr>
      </w:pPr>
    </w:p>
    <w:p w14:paraId="0D443707" w14:textId="77777777" w:rsidR="002B685A" w:rsidRDefault="002B685A" w:rsidP="00441B6F">
      <w:pPr>
        <w:pStyle w:val="ReferHead"/>
        <w:spacing w:after="0"/>
        <w:jc w:val="both"/>
        <w:rPr>
          <w:rFonts w:ascii="Arial" w:hAnsi="Arial" w:cs="Arial"/>
          <w:b w:val="0"/>
          <w:caps w:val="0"/>
          <w:sz w:val="20"/>
        </w:rPr>
      </w:pPr>
    </w:p>
    <w:p w14:paraId="73010ECF" w14:textId="77777777" w:rsidR="00860000" w:rsidRDefault="00860000" w:rsidP="00441B6F">
      <w:pPr>
        <w:pStyle w:val="ReferHead"/>
        <w:spacing w:after="0"/>
        <w:jc w:val="both"/>
        <w:rPr>
          <w:rFonts w:ascii="Arial" w:hAnsi="Arial" w:cs="Arial"/>
        </w:rPr>
      </w:pPr>
    </w:p>
    <w:p w14:paraId="0AA20141"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416DD61" w14:textId="77777777" w:rsidR="00790ADA" w:rsidRPr="00FB3A86" w:rsidRDefault="00790ADA" w:rsidP="00441B6F">
      <w:pPr>
        <w:pStyle w:val="ReferHead"/>
        <w:spacing w:after="0"/>
        <w:jc w:val="both"/>
        <w:rPr>
          <w:rFonts w:ascii="Arial" w:hAnsi="Arial" w:cs="Arial"/>
        </w:rPr>
      </w:pPr>
    </w:p>
    <w:p w14:paraId="68098425" w14:textId="152D9F0A" w:rsidR="00630334" w:rsidRDefault="00630334" w:rsidP="006147E1">
      <w:pPr>
        <w:pStyle w:val="Reference"/>
        <w:spacing w:line="240" w:lineRule="auto"/>
      </w:pPr>
      <w:proofErr w:type="spellStart"/>
      <w:r w:rsidRPr="00630334">
        <w:t>Agegnehu</w:t>
      </w:r>
      <w:proofErr w:type="spellEnd"/>
      <w:r w:rsidRPr="00630334">
        <w:t xml:space="preserve">, G., </w:t>
      </w:r>
      <w:proofErr w:type="spellStart"/>
      <w:r w:rsidRPr="00630334">
        <w:t>Lakew</w:t>
      </w:r>
      <w:proofErr w:type="spellEnd"/>
      <w:r w:rsidRPr="00630334">
        <w:t xml:space="preserve">, B., &amp; Nelson, P.N. (2014). Cropping sequence and nitrogen fertilizer effects on the productivity and quality of malting barley and soil fertility in the Ethiopian highlands. Archives of Agronomy and Soil Science, 60, 1261–1275. </w:t>
      </w:r>
      <w:hyperlink r:id="rId14" w:history="1">
        <w:r w:rsidRPr="00AF1AB4">
          <w:rPr>
            <w:rStyle w:val="Hyperlink"/>
          </w:rPr>
          <w:t>https://doi.org/10.1080/03650340.2014.881474</w:t>
        </w:r>
      </w:hyperlink>
    </w:p>
    <w:p w14:paraId="424743F2" w14:textId="77777777" w:rsidR="00630334" w:rsidRDefault="00630334" w:rsidP="006147E1">
      <w:pPr>
        <w:pStyle w:val="Reference"/>
        <w:spacing w:line="240" w:lineRule="auto"/>
      </w:pPr>
      <w:proofErr w:type="spellStart"/>
      <w:r w:rsidRPr="00630334">
        <w:t>Amaregouda</w:t>
      </w:r>
      <w:proofErr w:type="spellEnd"/>
      <w:r w:rsidRPr="00630334">
        <w:t xml:space="preserve">, A., Gaddi, A. K., Ravi, S., </w:t>
      </w:r>
      <w:proofErr w:type="spellStart"/>
      <w:r w:rsidRPr="00630334">
        <w:t>Veeresh</w:t>
      </w:r>
      <w:proofErr w:type="spellEnd"/>
      <w:r w:rsidRPr="00630334">
        <w:t xml:space="preserve">, H., &amp; </w:t>
      </w:r>
      <w:proofErr w:type="spellStart"/>
      <w:r w:rsidRPr="00630334">
        <w:t>Ajaykumar</w:t>
      </w:r>
      <w:proofErr w:type="spellEnd"/>
      <w:r w:rsidRPr="00630334">
        <w:t xml:space="preserve">, M. Y. (2025). Effect of biochar application on growth and yield of </w:t>
      </w:r>
      <w:proofErr w:type="spellStart"/>
      <w:r w:rsidRPr="00630334">
        <w:t>rabi</w:t>
      </w:r>
      <w:proofErr w:type="spellEnd"/>
      <w:r w:rsidRPr="00630334">
        <w:t xml:space="preserve"> sorghum (Sorghum bicolor L.). International Journal of Research in Agronomy, 8(11), 235-238. </w:t>
      </w:r>
      <w:hyperlink r:id="rId15" w:history="1">
        <w:r w:rsidRPr="00AF1AB4">
          <w:rPr>
            <w:rStyle w:val="Hyperlink"/>
          </w:rPr>
          <w:t>https://doi.org/10.33545/2618060X.2025.v8.i11d.4173</w:t>
        </w:r>
      </w:hyperlink>
      <w:r>
        <w:t xml:space="preserve"> </w:t>
      </w:r>
    </w:p>
    <w:p w14:paraId="405BFFFB" w14:textId="77777777" w:rsidR="00630334" w:rsidRDefault="00630334" w:rsidP="006147E1">
      <w:pPr>
        <w:pStyle w:val="Reference"/>
        <w:spacing w:line="240" w:lineRule="auto"/>
      </w:pPr>
      <w:proofErr w:type="spellStart"/>
      <w:r w:rsidRPr="00630334">
        <w:t>Arunkumar</w:t>
      </w:r>
      <w:proofErr w:type="spellEnd"/>
      <w:r w:rsidRPr="00630334">
        <w:t xml:space="preserve">, B. R., </w:t>
      </w:r>
      <w:proofErr w:type="spellStart"/>
      <w:r w:rsidRPr="00630334">
        <w:t>Thippeshappa</w:t>
      </w:r>
      <w:proofErr w:type="spellEnd"/>
      <w:r w:rsidRPr="00630334">
        <w:t xml:space="preserve">, G. N., </w:t>
      </w:r>
      <w:proofErr w:type="spellStart"/>
      <w:r w:rsidRPr="00630334">
        <w:t>Chiddanandappa</w:t>
      </w:r>
      <w:proofErr w:type="spellEnd"/>
      <w:r w:rsidRPr="00630334">
        <w:t xml:space="preserve">, H. M., &amp; </w:t>
      </w:r>
      <w:proofErr w:type="spellStart"/>
      <w:r w:rsidRPr="00630334">
        <w:t>Gurumurthy</w:t>
      </w:r>
      <w:proofErr w:type="spellEnd"/>
      <w:r w:rsidRPr="00630334">
        <w:t xml:space="preserve">, K. T. (2019). Impact of biochar, FYM and NPK fertilizers integration on aerobic rice growth, yield and nutrient uptake under sandy loam soil. Crop Research, 54, 111-117. </w:t>
      </w:r>
      <w:hyperlink r:id="rId16" w:history="1">
        <w:r w:rsidRPr="00AF1AB4">
          <w:rPr>
            <w:rStyle w:val="Hyperlink"/>
          </w:rPr>
          <w:t>https://doi.org/10.31830/2454-1761.2019.018</w:t>
        </w:r>
      </w:hyperlink>
      <w:r>
        <w:t xml:space="preserve"> </w:t>
      </w:r>
    </w:p>
    <w:p w14:paraId="336C82D0" w14:textId="77777777" w:rsidR="00630334" w:rsidRDefault="00630334" w:rsidP="006147E1">
      <w:pPr>
        <w:pStyle w:val="Reference"/>
        <w:spacing w:line="240" w:lineRule="auto"/>
      </w:pPr>
      <w:proofErr w:type="spellStart"/>
      <w:r w:rsidRPr="00630334">
        <w:t>Cordovil</w:t>
      </w:r>
      <w:proofErr w:type="spellEnd"/>
      <w:r w:rsidRPr="00630334">
        <w:t xml:space="preserve">, C. M. D. S., Cabral, F., &amp; Coutinho, J. (2007). Potential mineralization of nitrogen from organic wastes to ryegrass and wheat crops. Bioresource Technology, 98(17), 3265–3268. </w:t>
      </w:r>
      <w:hyperlink r:id="rId17" w:history="1">
        <w:r w:rsidRPr="00AF1AB4">
          <w:rPr>
            <w:rStyle w:val="Hyperlink"/>
          </w:rPr>
          <w:t>https://doi.org/10.1016/j.biortech.2006.07.014</w:t>
        </w:r>
      </w:hyperlink>
      <w:r>
        <w:t xml:space="preserve"> </w:t>
      </w:r>
    </w:p>
    <w:p w14:paraId="22174DE9" w14:textId="77777777" w:rsidR="00630334" w:rsidRDefault="00630334" w:rsidP="006147E1">
      <w:pPr>
        <w:pStyle w:val="Reference"/>
        <w:spacing w:line="240" w:lineRule="auto"/>
      </w:pPr>
      <w:r w:rsidRPr="00630334">
        <w:t xml:space="preserve">Deng, X. P., Shan, L., Zhang, H., &amp; Turner, N. C. (2006). Improving agricultural water use efficiency in arid and semiarid areas of China. Agricultural Water Management, 80, 23–40. </w:t>
      </w:r>
      <w:hyperlink r:id="rId18" w:history="1">
        <w:r w:rsidRPr="00AF1AB4">
          <w:rPr>
            <w:rStyle w:val="Hyperlink"/>
          </w:rPr>
          <w:t>https://doi.org/10.1016/j.agwat.2005.07.021</w:t>
        </w:r>
      </w:hyperlink>
      <w:r>
        <w:t xml:space="preserve"> </w:t>
      </w:r>
    </w:p>
    <w:p w14:paraId="797FBC56" w14:textId="77777777" w:rsidR="00630334" w:rsidRDefault="00630334" w:rsidP="006147E1">
      <w:pPr>
        <w:pStyle w:val="Reference"/>
        <w:spacing w:line="240" w:lineRule="auto"/>
      </w:pPr>
      <w:r w:rsidRPr="00630334">
        <w:t xml:space="preserve">Gu, B., Ju, X., Chang, J., Ge, Y., &amp; </w:t>
      </w:r>
      <w:proofErr w:type="spellStart"/>
      <w:r w:rsidRPr="00630334">
        <w:t>Vitousek</w:t>
      </w:r>
      <w:proofErr w:type="spellEnd"/>
      <w:r w:rsidRPr="00630334">
        <w:t xml:space="preserve">, P. M. (2015). Integrated reactive nitrogen budgets and future trends in China. Proceedings of the National Academy of Sciences of the United States of America, 112(28), 8792-8797. </w:t>
      </w:r>
      <w:hyperlink r:id="rId19" w:history="1">
        <w:r w:rsidRPr="00AF1AB4">
          <w:rPr>
            <w:rStyle w:val="Hyperlink"/>
          </w:rPr>
          <w:t>https://doi.org/10.1073/pnas.1510211112</w:t>
        </w:r>
      </w:hyperlink>
      <w:r>
        <w:t xml:space="preserve"> </w:t>
      </w:r>
    </w:p>
    <w:p w14:paraId="36D2033C" w14:textId="77777777" w:rsidR="00630334" w:rsidRDefault="00630334" w:rsidP="006147E1">
      <w:pPr>
        <w:pStyle w:val="Reference"/>
        <w:spacing w:line="240" w:lineRule="auto"/>
      </w:pPr>
      <w:r w:rsidRPr="00630334">
        <w:t xml:space="preserve">Johnston, A. E., Poulton, P. R., &amp; Coleman, K. (2009). Soil organic matter: its importance in sustainable agriculture and carbon dioxide fluxes. Advances in Agronomy, 101, 1–57. </w:t>
      </w:r>
      <w:hyperlink r:id="rId20" w:history="1">
        <w:r w:rsidRPr="00AF1AB4">
          <w:rPr>
            <w:rStyle w:val="Hyperlink"/>
          </w:rPr>
          <w:t>https://doi.org/10.1016/S0065-2113(08)00801-8</w:t>
        </w:r>
      </w:hyperlink>
      <w:r>
        <w:t xml:space="preserve"> </w:t>
      </w:r>
    </w:p>
    <w:p w14:paraId="4F735933" w14:textId="77777777" w:rsidR="00630334" w:rsidRDefault="00630334" w:rsidP="006147E1">
      <w:pPr>
        <w:pStyle w:val="Reference"/>
        <w:spacing w:line="240" w:lineRule="auto"/>
      </w:pPr>
      <w:proofErr w:type="spellStart"/>
      <w:r w:rsidRPr="00630334">
        <w:t>Kirkby</w:t>
      </w:r>
      <w:proofErr w:type="spellEnd"/>
      <w:r w:rsidRPr="00630334">
        <w:t xml:space="preserve">, C. A., Richardson, A. E., Wade, L. J., Batten, G. D., Blanchard, C., &amp; </w:t>
      </w:r>
      <w:proofErr w:type="spellStart"/>
      <w:r w:rsidRPr="00630334">
        <w:t>Kirkegaard</w:t>
      </w:r>
      <w:proofErr w:type="spellEnd"/>
      <w:r w:rsidRPr="00630334">
        <w:t xml:space="preserve">, J. A. (2013). Carbon-nutrient stoichiometry to increase soil carbon sequestration. Soil Biology and Biochemistry, 60, 77–86. </w:t>
      </w:r>
      <w:hyperlink r:id="rId21" w:history="1">
        <w:r w:rsidRPr="00AF1AB4">
          <w:rPr>
            <w:rStyle w:val="Hyperlink"/>
          </w:rPr>
          <w:t>https://doi.org/10.1016/j.soilbio.2013.01.011</w:t>
        </w:r>
      </w:hyperlink>
      <w:r>
        <w:t xml:space="preserve"> </w:t>
      </w:r>
    </w:p>
    <w:p w14:paraId="4CAC55EB" w14:textId="77777777" w:rsidR="00630334" w:rsidRDefault="00630334" w:rsidP="006147E1">
      <w:pPr>
        <w:pStyle w:val="Reference"/>
        <w:spacing w:line="240" w:lineRule="auto"/>
      </w:pPr>
      <w:proofErr w:type="spellStart"/>
      <w:r w:rsidRPr="00630334">
        <w:t>Ladha</w:t>
      </w:r>
      <w:proofErr w:type="spellEnd"/>
      <w:r w:rsidRPr="00630334">
        <w:t xml:space="preserve">, J.K., Reddy, C.K., Padre, A.T., &amp; Kessel, C.V. (2011). Role of nitrogen fertilization in sustaining organic matter in cultivated soils. Journal of Environmental Quality, 40(6), 1756–1766. </w:t>
      </w:r>
      <w:hyperlink r:id="rId22" w:history="1">
        <w:r w:rsidRPr="00AF1AB4">
          <w:rPr>
            <w:rStyle w:val="Hyperlink"/>
          </w:rPr>
          <w:t>https://doi.org/10.2134/jeq2011.0064</w:t>
        </w:r>
      </w:hyperlink>
      <w:r>
        <w:t xml:space="preserve"> </w:t>
      </w:r>
    </w:p>
    <w:p w14:paraId="3719444A" w14:textId="77777777" w:rsidR="00630334" w:rsidRDefault="00630334" w:rsidP="006147E1">
      <w:pPr>
        <w:pStyle w:val="Reference"/>
        <w:spacing w:line="240" w:lineRule="auto"/>
      </w:pPr>
      <w:r w:rsidRPr="00630334">
        <w:t xml:space="preserve">Oldfield, E. E., Bradford, M. A., &amp; Wood, S. A. (2019). Global meta-analysis of the relationship between soil organic matter and crop yields. SOIL, 5, 15–32. </w:t>
      </w:r>
      <w:hyperlink r:id="rId23" w:history="1">
        <w:r w:rsidRPr="00AF1AB4">
          <w:rPr>
            <w:rStyle w:val="Hyperlink"/>
          </w:rPr>
          <w:t>https://doi.org/10.5194/soil-5-15-2019</w:t>
        </w:r>
      </w:hyperlink>
      <w:r>
        <w:t xml:space="preserve"> </w:t>
      </w:r>
    </w:p>
    <w:p w14:paraId="18BE08CE" w14:textId="77777777" w:rsidR="00630334" w:rsidRDefault="00630334" w:rsidP="006147E1">
      <w:pPr>
        <w:pStyle w:val="Reference"/>
        <w:spacing w:line="240" w:lineRule="auto"/>
      </w:pPr>
      <w:r w:rsidRPr="00630334">
        <w:t xml:space="preserve">Rehman, I., Riaz, M., Ali, S., </w:t>
      </w:r>
      <w:proofErr w:type="spellStart"/>
      <w:r w:rsidRPr="00630334">
        <w:t>Arif</w:t>
      </w:r>
      <w:proofErr w:type="spellEnd"/>
      <w:r w:rsidRPr="00630334">
        <w:t xml:space="preserve">, M.S., Ali, S., </w:t>
      </w:r>
      <w:proofErr w:type="spellStart"/>
      <w:r w:rsidRPr="00630334">
        <w:t>Alyemeni</w:t>
      </w:r>
      <w:proofErr w:type="spellEnd"/>
      <w:r w:rsidRPr="00630334">
        <w:t xml:space="preserve">, M.N., &amp; </w:t>
      </w:r>
      <w:proofErr w:type="spellStart"/>
      <w:r w:rsidRPr="00630334">
        <w:t>Alsahli</w:t>
      </w:r>
      <w:proofErr w:type="spellEnd"/>
      <w:r w:rsidRPr="00630334">
        <w:t xml:space="preserve">, A.A. (2021). Evaluating the effects of biochar with farmyard manure under optimal mineral fertilizing on tomato growth, soil organic carbon and biochemical quality in a low fertility soil. Sustainability. </w:t>
      </w:r>
      <w:hyperlink r:id="rId24" w:history="1">
        <w:r w:rsidRPr="00AF1AB4">
          <w:rPr>
            <w:rStyle w:val="Hyperlink"/>
          </w:rPr>
          <w:t>https://doi.org/10.3390/su13052652</w:t>
        </w:r>
      </w:hyperlink>
      <w:r>
        <w:t xml:space="preserve"> </w:t>
      </w:r>
    </w:p>
    <w:p w14:paraId="4CB4070B" w14:textId="77777777" w:rsidR="00630334" w:rsidRDefault="00630334" w:rsidP="006147E1">
      <w:pPr>
        <w:pStyle w:val="Reference"/>
        <w:spacing w:line="240" w:lineRule="auto"/>
      </w:pPr>
      <w:proofErr w:type="spellStart"/>
      <w:r w:rsidRPr="00630334">
        <w:t>Schjønning</w:t>
      </w:r>
      <w:proofErr w:type="spellEnd"/>
      <w:r w:rsidRPr="00630334">
        <w:t xml:space="preserve">, P., Jensen, J. L., </w:t>
      </w:r>
      <w:proofErr w:type="spellStart"/>
      <w:r w:rsidRPr="00630334">
        <w:t>Bruun</w:t>
      </w:r>
      <w:proofErr w:type="spellEnd"/>
      <w:r w:rsidRPr="00630334">
        <w:t xml:space="preserve">, S., Jensen, L. S., Christensen, B. T., </w:t>
      </w:r>
      <w:proofErr w:type="spellStart"/>
      <w:r w:rsidRPr="00630334">
        <w:t>Munkholm</w:t>
      </w:r>
      <w:proofErr w:type="spellEnd"/>
      <w:r w:rsidRPr="00630334">
        <w:t xml:space="preserve">, L. J., </w:t>
      </w:r>
      <w:proofErr w:type="spellStart"/>
      <w:r w:rsidRPr="00630334">
        <w:t>Oelofse</w:t>
      </w:r>
      <w:proofErr w:type="spellEnd"/>
      <w:r w:rsidRPr="00630334">
        <w:t xml:space="preserve">, M., Baby, S., &amp; Knudsen, L. (2018). The role of soil organic matter for maintaining crop yields: Evidence for a renewed conceptual basis. Advances in Agronomy, 150, 35–79. </w:t>
      </w:r>
      <w:hyperlink r:id="rId25" w:history="1">
        <w:r w:rsidRPr="00AF1AB4">
          <w:rPr>
            <w:rStyle w:val="Hyperlink"/>
          </w:rPr>
          <w:t>https://doi.org/10.1016/bs.agron.2018.03.001</w:t>
        </w:r>
      </w:hyperlink>
      <w:r>
        <w:t xml:space="preserve"> </w:t>
      </w:r>
    </w:p>
    <w:p w14:paraId="1DC0CD29" w14:textId="77777777" w:rsidR="00630334" w:rsidRDefault="00630334" w:rsidP="00630334">
      <w:pPr>
        <w:pStyle w:val="Reference"/>
        <w:spacing w:line="240" w:lineRule="auto"/>
      </w:pPr>
      <w:r w:rsidRPr="00630334">
        <w:t xml:space="preserve">Sharma, P., </w:t>
      </w:r>
      <w:proofErr w:type="spellStart"/>
      <w:r w:rsidRPr="00630334">
        <w:t>Abrol</w:t>
      </w:r>
      <w:proofErr w:type="spellEnd"/>
      <w:r w:rsidRPr="00630334">
        <w:t xml:space="preserve">, V., Nazir, J., </w:t>
      </w:r>
      <w:proofErr w:type="spellStart"/>
      <w:r w:rsidRPr="00630334">
        <w:t>Samnotra</w:t>
      </w:r>
      <w:proofErr w:type="spellEnd"/>
      <w:r w:rsidRPr="00630334">
        <w:t xml:space="preserve">, R.K., Gupta, S.K., Anand, S., Biswas, J.K., Shukla, S., &amp; Kumar, M. (2025). Optimizing soil properties, water use efficiency, and crop yield through biochar and organic manure integration in organic soil. Journal of Environmental Management. </w:t>
      </w:r>
      <w:hyperlink r:id="rId26" w:history="1">
        <w:r w:rsidRPr="00AF1AB4">
          <w:rPr>
            <w:rStyle w:val="Hyperlink"/>
          </w:rPr>
          <w:t>https://doi.org/10.1016/j.jenvman.2024.123673</w:t>
        </w:r>
      </w:hyperlink>
      <w:r>
        <w:t xml:space="preserve"> </w:t>
      </w:r>
    </w:p>
    <w:p w14:paraId="001D2749" w14:textId="2C5D98EF" w:rsidR="006147E1" w:rsidRPr="006147E1" w:rsidRDefault="00630334" w:rsidP="00630334">
      <w:pPr>
        <w:pStyle w:val="Reference"/>
        <w:spacing w:line="240" w:lineRule="auto"/>
      </w:pPr>
      <w:r w:rsidRPr="00630334">
        <w:t xml:space="preserve">Zhang, Y., Li, C., Wang, Y., Hu, Y., Christie, P., Zhang, J., &amp; Li, X. (2016). Maize yield and soil fertility with combined use of compost and inorganic fertilizers on a calcareous soil on the North China Plain. Soil and Tillage Research, 155, 85–94. </w:t>
      </w:r>
      <w:hyperlink r:id="rId27" w:history="1">
        <w:r w:rsidRPr="00AF1AB4">
          <w:rPr>
            <w:rStyle w:val="Hyperlink"/>
          </w:rPr>
          <w:t>https://doi.org/10.1016/J.STILL.2015.08.006</w:t>
        </w:r>
      </w:hyperlink>
      <w:r>
        <w:t xml:space="preserve"> </w:t>
      </w:r>
    </w:p>
    <w:p w14:paraId="0D6DFEBA" w14:textId="77777777" w:rsidR="00B01FCD" w:rsidRPr="00FB3A86" w:rsidRDefault="00B01FCD" w:rsidP="00441B6F">
      <w:pPr>
        <w:pStyle w:val="Reference"/>
        <w:numPr>
          <w:ilvl w:val="0"/>
          <w:numId w:val="0"/>
        </w:numPr>
        <w:spacing w:line="240" w:lineRule="auto"/>
        <w:rPr>
          <w:rFonts w:ascii="Arial" w:hAnsi="Arial" w:cs="Arial"/>
        </w:rPr>
      </w:pPr>
    </w:p>
    <w:p w14:paraId="58421E49" w14:textId="77777777" w:rsidR="00B01FCD" w:rsidRPr="00FB3A86" w:rsidRDefault="00B01FCD" w:rsidP="00441B6F">
      <w:pPr>
        <w:pStyle w:val="Appendix"/>
        <w:spacing w:after="0"/>
        <w:jc w:val="both"/>
        <w:rPr>
          <w:rFonts w:ascii="Arial" w:hAnsi="Arial" w:cs="Arial"/>
          <w:b w:val="0"/>
        </w:rPr>
      </w:pPr>
    </w:p>
    <w:sectPr w:rsidR="00B01FCD" w:rsidRPr="00FB3A86" w:rsidSect="00D62E22">
      <w:headerReference w:type="even" r:id="rId28"/>
      <w:headerReference w:type="default" r:id="rId29"/>
      <w:footerReference w:type="default" r:id="rId30"/>
      <w:headerReference w:type="first" r:id="rId3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A12694" w14:textId="77777777" w:rsidR="002F4E69" w:rsidRDefault="002F4E69" w:rsidP="00C37E61">
      <w:r>
        <w:separator/>
      </w:r>
    </w:p>
  </w:endnote>
  <w:endnote w:type="continuationSeparator" w:id="0">
    <w:p w14:paraId="3E9F16F0" w14:textId="77777777" w:rsidR="002F4E69" w:rsidRDefault="002F4E6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Kartika">
    <w:charset w:val="00"/>
    <w:family w:val="roman"/>
    <w:pitch w:val="variable"/>
    <w:sig w:usb0="008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C766B" w14:textId="77777777" w:rsidR="00D62E22" w:rsidRDefault="00D62E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566BB" w14:textId="77777777" w:rsidR="00D62E22" w:rsidRDefault="00D62E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833A4" w14:textId="77777777" w:rsidR="009E048A" w:rsidRDefault="009E048A">
    <w:pPr>
      <w:pStyle w:val="Footer"/>
      <w:rPr>
        <w:rFonts w:ascii="Arial" w:hAnsi="Arial" w:cs="Arial"/>
        <w:sz w:val="16"/>
      </w:rPr>
    </w:pPr>
  </w:p>
  <w:p w14:paraId="3F81FADD"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881B36B" w14:textId="77777777" w:rsidR="009E048A" w:rsidRDefault="009E048A">
    <w:pPr>
      <w:pStyle w:val="Footer"/>
      <w:rPr>
        <w:rFonts w:ascii="Arial" w:hAnsi="Arial" w:cs="Arial"/>
        <w:sz w:val="16"/>
      </w:rPr>
    </w:pPr>
  </w:p>
  <w:p w14:paraId="22CD067C"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F20A8"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DD3631" w14:textId="77777777" w:rsidR="002F4E69" w:rsidRDefault="002F4E69" w:rsidP="00C37E61">
      <w:r>
        <w:separator/>
      </w:r>
    </w:p>
  </w:footnote>
  <w:footnote w:type="continuationSeparator" w:id="0">
    <w:p w14:paraId="5303B01A" w14:textId="77777777" w:rsidR="002F4E69" w:rsidRDefault="002F4E6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4BA0E" w14:textId="0966B5E0" w:rsidR="00D62E22" w:rsidRDefault="00D62E22">
    <w:pPr>
      <w:pStyle w:val="Header"/>
    </w:pPr>
    <w:r>
      <w:rPr>
        <w:noProof/>
      </w:rPr>
      <w:pict w14:anchorId="22D611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971376"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496A3" w14:textId="324AEE4A" w:rsidR="00D62E22" w:rsidRDefault="00D62E22">
    <w:pPr>
      <w:pStyle w:val="Header"/>
    </w:pPr>
    <w:r>
      <w:rPr>
        <w:noProof/>
      </w:rPr>
      <w:pict w14:anchorId="5FD2BA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971377"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4727A" w14:textId="67EA8CF8" w:rsidR="00296529" w:rsidRPr="00296529" w:rsidRDefault="00D62E22" w:rsidP="00296529">
    <w:pPr>
      <w:ind w:left="2160"/>
      <w:jc w:val="center"/>
      <w:rPr>
        <w:rFonts w:ascii="Times New Roman" w:eastAsia="Calibri" w:hAnsi="Times New Roman"/>
        <w:i/>
        <w:sz w:val="18"/>
        <w:szCs w:val="22"/>
      </w:rPr>
    </w:pPr>
    <w:r>
      <w:rPr>
        <w:noProof/>
      </w:rPr>
      <w:pict w14:anchorId="51C0AE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971375"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6D87AE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9F0B05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1A8BB3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122F1C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4A1BC4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BC1B67B"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3A646" w14:textId="2E3D9B61" w:rsidR="00D62E22" w:rsidRDefault="00D62E22">
    <w:pPr>
      <w:pStyle w:val="Header"/>
    </w:pPr>
    <w:r>
      <w:rPr>
        <w:noProof/>
      </w:rPr>
      <w:pict w14:anchorId="33891D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971379"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D5287" w14:textId="04F1D690" w:rsidR="00D62E22" w:rsidRDefault="00D62E22">
    <w:pPr>
      <w:pStyle w:val="Header"/>
    </w:pPr>
    <w:r>
      <w:rPr>
        <w:noProof/>
      </w:rPr>
      <w:pict w14:anchorId="4BF159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971380"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4A01F" w14:textId="021FF43C" w:rsidR="00D62E22" w:rsidRDefault="00D62E22">
    <w:pPr>
      <w:pStyle w:val="Header"/>
    </w:pPr>
    <w:r>
      <w:rPr>
        <w:noProof/>
      </w:rPr>
      <w:pict w14:anchorId="2A43B2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971378"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45A005B"/>
    <w:multiLevelType w:val="multilevel"/>
    <w:tmpl w:val="67F00186"/>
    <w:lvl w:ilvl="0">
      <w:start w:val="1"/>
      <w:numFmt w:val="decimal"/>
      <w:lvlText w:val="%1."/>
      <w:lvlJc w:val="left"/>
      <w:pPr>
        <w:ind w:left="720" w:hanging="360"/>
      </w:pPr>
      <w:rPr>
        <w:rFonts w:hint="default"/>
      </w:rPr>
    </w:lvl>
    <w:lvl w:ilvl="1">
      <w:start w:val="1"/>
      <w:numFmt w:val="decimal"/>
      <w:isLgl/>
      <w:lvlText w:val="%1.%2."/>
      <w:lvlJc w:val="left"/>
      <w:pPr>
        <w:ind w:left="5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B24C87"/>
    <w:multiLevelType w:val="hybridMultilevel"/>
    <w:tmpl w:val="C136E8C0"/>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7"/>
  </w:num>
  <w:num w:numId="10">
    <w:abstractNumId w:val="2"/>
  </w:num>
  <w:num w:numId="11">
    <w:abstractNumId w:val="20"/>
  </w:num>
  <w:num w:numId="12">
    <w:abstractNumId w:val="3"/>
  </w:num>
  <w:num w:numId="13">
    <w:abstractNumId w:val="19"/>
  </w:num>
  <w:num w:numId="14">
    <w:abstractNumId w:val="9"/>
  </w:num>
  <w:num w:numId="15">
    <w:abstractNumId w:val="23"/>
  </w:num>
  <w:num w:numId="16">
    <w:abstractNumId w:val="5"/>
  </w:num>
  <w:num w:numId="17">
    <w:abstractNumId w:val="24"/>
  </w:num>
  <w:num w:numId="18">
    <w:abstractNumId w:val="15"/>
  </w:num>
  <w:num w:numId="19">
    <w:abstractNumId w:val="30"/>
  </w:num>
  <w:num w:numId="20">
    <w:abstractNumId w:val="12"/>
  </w:num>
  <w:num w:numId="21">
    <w:abstractNumId w:val="10"/>
  </w:num>
  <w:num w:numId="22">
    <w:abstractNumId w:val="14"/>
  </w:num>
  <w:num w:numId="23">
    <w:abstractNumId w:val="21"/>
  </w:num>
  <w:num w:numId="24">
    <w:abstractNumId w:val="28"/>
  </w:num>
  <w:num w:numId="25">
    <w:abstractNumId w:val="4"/>
  </w:num>
  <w:num w:numId="26">
    <w:abstractNumId w:val="17"/>
  </w:num>
  <w:num w:numId="27">
    <w:abstractNumId w:val="22"/>
  </w:num>
  <w:num w:numId="28">
    <w:abstractNumId w:val="29"/>
  </w:num>
  <w:num w:numId="29">
    <w:abstractNumId w:val="26"/>
  </w:num>
  <w:num w:numId="30">
    <w:abstractNumId w:val="11"/>
  </w:num>
  <w:num w:numId="31">
    <w:abstractNumId w:val="18"/>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1B2A"/>
    <w:rsid w:val="00030174"/>
    <w:rsid w:val="0004579C"/>
    <w:rsid w:val="000A47FA"/>
    <w:rsid w:val="000A65D3"/>
    <w:rsid w:val="000B1E33"/>
    <w:rsid w:val="000D689F"/>
    <w:rsid w:val="000E7B7B"/>
    <w:rsid w:val="000E7D62"/>
    <w:rsid w:val="000F73DE"/>
    <w:rsid w:val="00103357"/>
    <w:rsid w:val="00123C9F"/>
    <w:rsid w:val="00126190"/>
    <w:rsid w:val="00130F17"/>
    <w:rsid w:val="001320BF"/>
    <w:rsid w:val="00143E02"/>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2F4E69"/>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97E0D"/>
    <w:rsid w:val="004D305E"/>
    <w:rsid w:val="004D4277"/>
    <w:rsid w:val="00502516"/>
    <w:rsid w:val="00505F06"/>
    <w:rsid w:val="00506828"/>
    <w:rsid w:val="0053056E"/>
    <w:rsid w:val="00544428"/>
    <w:rsid w:val="00554FDA"/>
    <w:rsid w:val="00575D52"/>
    <w:rsid w:val="005C784C"/>
    <w:rsid w:val="005D17F6"/>
    <w:rsid w:val="005E5539"/>
    <w:rsid w:val="00602BF5"/>
    <w:rsid w:val="006147E1"/>
    <w:rsid w:val="00614DAB"/>
    <w:rsid w:val="00617FDD"/>
    <w:rsid w:val="00621AD5"/>
    <w:rsid w:val="00630334"/>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574C"/>
    <w:rsid w:val="0077749E"/>
    <w:rsid w:val="00790ADA"/>
    <w:rsid w:val="007D2288"/>
    <w:rsid w:val="007E088F"/>
    <w:rsid w:val="007F75DE"/>
    <w:rsid w:val="007F7B32"/>
    <w:rsid w:val="00804BC2"/>
    <w:rsid w:val="0081431A"/>
    <w:rsid w:val="0083216F"/>
    <w:rsid w:val="00860000"/>
    <w:rsid w:val="00863BD3"/>
    <w:rsid w:val="008641ED"/>
    <w:rsid w:val="00866D66"/>
    <w:rsid w:val="008671C6"/>
    <w:rsid w:val="00870E0D"/>
    <w:rsid w:val="00875803"/>
    <w:rsid w:val="008B459E"/>
    <w:rsid w:val="008E13AE"/>
    <w:rsid w:val="008E1506"/>
    <w:rsid w:val="008E710C"/>
    <w:rsid w:val="008F69D6"/>
    <w:rsid w:val="00902823"/>
    <w:rsid w:val="00915CA6"/>
    <w:rsid w:val="00927834"/>
    <w:rsid w:val="00943C9A"/>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1C78"/>
    <w:rsid w:val="00A426E4"/>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62E22"/>
    <w:rsid w:val="00D74CB0"/>
    <w:rsid w:val="00D8295D"/>
    <w:rsid w:val="00DA154A"/>
    <w:rsid w:val="00DC2A65"/>
    <w:rsid w:val="00DE15F0"/>
    <w:rsid w:val="00DE5663"/>
    <w:rsid w:val="00DE78AA"/>
    <w:rsid w:val="00E053D0"/>
    <w:rsid w:val="00E15994"/>
    <w:rsid w:val="00E3114E"/>
    <w:rsid w:val="00E31A70"/>
    <w:rsid w:val="00E35B02"/>
    <w:rsid w:val="00E66496"/>
    <w:rsid w:val="00E66B35"/>
    <w:rsid w:val="00E66E10"/>
    <w:rsid w:val="00E769F6"/>
    <w:rsid w:val="00E812A5"/>
    <w:rsid w:val="00E8407C"/>
    <w:rsid w:val="00E84F3C"/>
    <w:rsid w:val="00EA012C"/>
    <w:rsid w:val="00EC6A55"/>
    <w:rsid w:val="00ED0288"/>
    <w:rsid w:val="00EE52CB"/>
    <w:rsid w:val="00EF566C"/>
    <w:rsid w:val="00EF581D"/>
    <w:rsid w:val="00EF7FD8"/>
    <w:rsid w:val="00F06F59"/>
    <w:rsid w:val="00F17988"/>
    <w:rsid w:val="00F469F0"/>
    <w:rsid w:val="00F53273"/>
    <w:rsid w:val="00F755E4"/>
    <w:rsid w:val="00F75BB0"/>
    <w:rsid w:val="00F77D02"/>
    <w:rsid w:val="00FA4C46"/>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ACE393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16/j.agwat.2005.07.021" TargetMode="External"/><Relationship Id="rId26" Type="http://schemas.openxmlformats.org/officeDocument/2006/relationships/hyperlink" Target="https://doi.org/10.1016/j.jenvman.2024.123673" TargetMode="External"/><Relationship Id="rId3" Type="http://schemas.openxmlformats.org/officeDocument/2006/relationships/styles" Target="styles.xml"/><Relationship Id="rId21" Type="http://schemas.openxmlformats.org/officeDocument/2006/relationships/hyperlink" Target="https://doi.org/10.1016/j.soilbio.2013.01.011"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16/j.biortech.2006.07.014" TargetMode="External"/><Relationship Id="rId25" Type="http://schemas.openxmlformats.org/officeDocument/2006/relationships/hyperlink" Target="https://doi.org/10.1016/bs.agron.2018.03.001"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31830/2454-1761.2019.018" TargetMode="External"/><Relationship Id="rId20" Type="http://schemas.openxmlformats.org/officeDocument/2006/relationships/hyperlink" Target="https://doi.org/10.1016/S0065-2113(08)00801-8"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3390/su13052652"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33545/2618060X.2025.v8.i11d.4173" TargetMode="External"/><Relationship Id="rId23" Type="http://schemas.openxmlformats.org/officeDocument/2006/relationships/hyperlink" Target="https://doi.org/10.5194/soil-5-15-2019" TargetMode="External"/><Relationship Id="rId28"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s://doi.org/10.1073/pnas.1510211112" TargetMode="External"/><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80/03650340.2014.881474" TargetMode="External"/><Relationship Id="rId22" Type="http://schemas.openxmlformats.org/officeDocument/2006/relationships/hyperlink" Target="https://doi.org/10.2134/jeq2011.0064" TargetMode="External"/><Relationship Id="rId27" Type="http://schemas.openxmlformats.org/officeDocument/2006/relationships/hyperlink" Target="https://doi.org/10.1016/J.STILL.2015.08.006" TargetMode="External"/><Relationship Id="rId30" Type="http://schemas.openxmlformats.org/officeDocument/2006/relationships/footer" Target="footer4.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CA180B-6C90-4FE1-A83E-B0B744A33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15</TotalTime>
  <Pages>6</Pages>
  <Words>2974</Words>
  <Characters>16952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19887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10</cp:revision>
  <cp:lastPrinted>1999-07-06T11:00:00Z</cp:lastPrinted>
  <dcterms:created xsi:type="dcterms:W3CDTF">2025-12-04T10:44:00Z</dcterms:created>
  <dcterms:modified xsi:type="dcterms:W3CDTF">2025-12-06T13:13:00Z</dcterms:modified>
</cp:coreProperties>
</file>