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A15" w:rsidRPr="002D6D8D" w:rsidRDefault="00C35565" w:rsidP="00380761">
      <w:pPr>
        <w:spacing w:line="276" w:lineRule="auto"/>
        <w:jc w:val="both"/>
        <w:rPr>
          <w:rFonts w:ascii="Arial" w:eastAsia="Calibri" w:hAnsi="Arial" w:cs="Arial"/>
          <w:b/>
          <w:bCs/>
          <w:kern w:val="0"/>
          <w14:ligatures w14:val="none"/>
        </w:rPr>
      </w:pPr>
      <w:r w:rsidRPr="00C35565">
        <w:rPr>
          <w:rFonts w:ascii="Arial" w:eastAsia="Calibri" w:hAnsi="Arial" w:cs="Arial"/>
          <w:b/>
          <w:bCs/>
          <w:kern w:val="0"/>
          <w14:ligatures w14:val="none"/>
        </w:rPr>
        <w:t>Original Research Article</w:t>
      </w:r>
    </w:p>
    <w:p w:rsidR="006F7DF1" w:rsidRPr="002D6D8D" w:rsidRDefault="00AA4A15" w:rsidP="00380761">
      <w:pPr>
        <w:jc w:val="both"/>
        <w:rPr>
          <w:rFonts w:ascii="Arial" w:hAnsi="Arial" w:cs="Arial"/>
          <w:b/>
          <w:bCs/>
        </w:rPr>
      </w:pPr>
      <w:r w:rsidRPr="002D6D8D">
        <w:rPr>
          <w:rFonts w:ascii="Arial" w:hAnsi="Arial" w:cs="Arial"/>
          <w:b/>
          <w:bCs/>
        </w:rPr>
        <w:t xml:space="preserve">Bacteriological Analysis of </w:t>
      </w:r>
      <w:bookmarkStart w:id="0" w:name="_Hlk215999194"/>
      <w:r w:rsidRPr="002D6D8D">
        <w:rPr>
          <w:rFonts w:ascii="Arial" w:hAnsi="Arial" w:cs="Arial"/>
          <w:b/>
          <w:bCs/>
        </w:rPr>
        <w:t xml:space="preserve">Freshwater Ecosystems </w:t>
      </w:r>
      <w:bookmarkEnd w:id="0"/>
      <w:r w:rsidRPr="002D6D8D">
        <w:rPr>
          <w:rFonts w:ascii="Arial" w:hAnsi="Arial" w:cs="Arial"/>
          <w:b/>
          <w:bCs/>
        </w:rPr>
        <w:t>in the Prefectures of Kindia and Forécariah/Republic of Guinea</w:t>
      </w:r>
    </w:p>
    <w:p w:rsidR="008B0A31" w:rsidRDefault="008B0A31" w:rsidP="00380761">
      <w:pPr>
        <w:spacing w:line="276" w:lineRule="auto"/>
        <w:jc w:val="both"/>
        <w:rPr>
          <w:rFonts w:ascii="Arial" w:hAnsi="Arial" w:cs="Arial"/>
          <w:b/>
          <w:bCs/>
          <w:color w:val="111111"/>
          <w:shd w:val="clear" w:color="auto" w:fill="F7F7F7"/>
        </w:rPr>
      </w:pPr>
    </w:p>
    <w:p w:rsidR="005C6155" w:rsidRPr="002D6D8D" w:rsidRDefault="005C6155" w:rsidP="00380761">
      <w:pPr>
        <w:spacing w:line="276" w:lineRule="auto"/>
        <w:jc w:val="both"/>
        <w:rPr>
          <w:rFonts w:ascii="Arial" w:eastAsia="Calibri" w:hAnsi="Arial" w:cs="Arial"/>
          <w:iCs/>
          <w:color w:val="000000"/>
          <w:kern w:val="0"/>
          <w14:ligatures w14:val="none"/>
        </w:rPr>
      </w:pPr>
      <w:r w:rsidRPr="002D6D8D">
        <w:rPr>
          <w:rFonts w:ascii="Arial" w:hAnsi="Arial" w:cs="Arial"/>
          <w:b/>
          <w:bCs/>
          <w:color w:val="111111"/>
          <w:shd w:val="clear" w:color="auto" w:fill="F7F7F7"/>
        </w:rPr>
        <w:t>Abstract</w:t>
      </w:r>
    </w:p>
    <w:p w:rsidR="005C6155" w:rsidRPr="002D6D8D" w:rsidRDefault="005C6155" w:rsidP="00380761">
      <w:pPr>
        <w:autoSpaceDE w:val="0"/>
        <w:autoSpaceDN w:val="0"/>
        <w:adjustRightInd w:val="0"/>
        <w:spacing w:after="0" w:line="276" w:lineRule="auto"/>
        <w:jc w:val="both"/>
        <w:rPr>
          <w:rFonts w:ascii="Arial" w:hAnsi="Arial" w:cs="Arial"/>
          <w:color w:val="111111"/>
          <w:shd w:val="clear" w:color="auto" w:fill="F7F7F7"/>
        </w:rPr>
      </w:pPr>
      <w:r w:rsidRPr="002D6D8D">
        <w:rPr>
          <w:rFonts w:ascii="Arial" w:hAnsi="Arial" w:cs="Arial"/>
          <w:color w:val="111111"/>
          <w:shd w:val="clear" w:color="auto" w:fill="F7F7F7"/>
        </w:rPr>
        <w:t xml:space="preserve">Poor-quality surface water with microbial contamination intended and/or used for recreational purposes is implicated in many infectious diseases worldwide, particularly in countries where waste management systems are currently failing. This study was a prospective type conducted from June to December 2022. Classical bacteriological techniques were used during the analysis of samples. Thirty-four (34) samples were collected from surface waters used for recreation. In Kindia, the results indicated that the intestinal enterococci (IE) had values exceeding the WHO thresholds in rivers, streams, and creeks at 5.88% each, and in brooks at 82.35%. Regarding </w:t>
      </w:r>
      <w:r w:rsidRPr="002D6D8D">
        <w:rPr>
          <w:rFonts w:ascii="Arial" w:hAnsi="Arial" w:cs="Arial"/>
          <w:i/>
          <w:iCs/>
          <w:color w:val="111111"/>
          <w:shd w:val="clear" w:color="auto" w:fill="F7F7F7"/>
        </w:rPr>
        <w:t>E</w:t>
      </w:r>
      <w:r w:rsidRPr="002D6D8D">
        <w:rPr>
          <w:rFonts w:ascii="Arial" w:hAnsi="Arial" w:cs="Arial"/>
          <w:color w:val="111111"/>
          <w:shd w:val="clear" w:color="auto" w:fill="F7F7F7"/>
        </w:rPr>
        <w:t xml:space="preserve">. </w:t>
      </w:r>
      <w:r w:rsidRPr="002D6D8D">
        <w:rPr>
          <w:rFonts w:ascii="Arial" w:hAnsi="Arial" w:cs="Arial"/>
          <w:i/>
          <w:iCs/>
          <w:color w:val="111111"/>
          <w:shd w:val="clear" w:color="auto" w:fill="F7F7F7"/>
        </w:rPr>
        <w:t>coli</w:t>
      </w:r>
      <w:r w:rsidRPr="002D6D8D">
        <w:rPr>
          <w:rFonts w:ascii="Arial" w:hAnsi="Arial" w:cs="Arial"/>
          <w:color w:val="111111"/>
          <w:shd w:val="clear" w:color="auto" w:fill="F7F7F7"/>
        </w:rPr>
        <w:t xml:space="preserve">, the same trend was observed with 70.83% contamination in brooks. In the Prefecture of Forécariah, only </w:t>
      </w:r>
      <w:r w:rsidRPr="002D6D8D">
        <w:rPr>
          <w:rFonts w:ascii="Arial" w:hAnsi="Arial" w:cs="Arial"/>
          <w:i/>
          <w:iCs/>
          <w:color w:val="111111"/>
          <w:shd w:val="clear" w:color="auto" w:fill="F7F7F7"/>
        </w:rPr>
        <w:t>E. coli</w:t>
      </w:r>
      <w:r w:rsidRPr="002D6D8D">
        <w:rPr>
          <w:rFonts w:ascii="Arial" w:hAnsi="Arial" w:cs="Arial"/>
          <w:color w:val="111111"/>
          <w:shd w:val="clear" w:color="auto" w:fill="F7F7F7"/>
        </w:rPr>
        <w:t xml:space="preserve"> was found in brooks and the oceanic branch with 75.00% and 25.00% respectively. The studied waters have been contaminated by fecal matter (fecal germs) of animal and human origin. If urgent and sustainable solutions are not implemented, these water sources would pose </w:t>
      </w:r>
      <w:proofErr w:type="gramStart"/>
      <w:r w:rsidRPr="002D6D8D">
        <w:rPr>
          <w:rFonts w:ascii="Arial" w:hAnsi="Arial" w:cs="Arial"/>
          <w:color w:val="111111"/>
          <w:shd w:val="clear" w:color="auto" w:fill="F7F7F7"/>
        </w:rPr>
        <w:t>a</w:t>
      </w:r>
      <w:proofErr w:type="gramEnd"/>
      <w:r w:rsidRPr="002D6D8D">
        <w:rPr>
          <w:rFonts w:ascii="Arial" w:hAnsi="Arial" w:cs="Arial"/>
          <w:color w:val="111111"/>
          <w:shd w:val="clear" w:color="auto" w:fill="F7F7F7"/>
        </w:rPr>
        <w:t xml:space="preserve"> major public health challenge (proliferation of pathogens and antibiotic resistance) in the future.</w:t>
      </w:r>
    </w:p>
    <w:p w:rsidR="005C6155" w:rsidRPr="002D6D8D" w:rsidRDefault="005C6155" w:rsidP="00380761">
      <w:pPr>
        <w:autoSpaceDE w:val="0"/>
        <w:autoSpaceDN w:val="0"/>
        <w:adjustRightInd w:val="0"/>
        <w:spacing w:after="0" w:line="276" w:lineRule="auto"/>
        <w:jc w:val="both"/>
        <w:rPr>
          <w:rFonts w:ascii="Arial" w:eastAsia="TimesNewRomanPSMT" w:hAnsi="Arial" w:cs="Arial"/>
          <w:b/>
          <w:bCs/>
          <w:color w:val="000000"/>
          <w:kern w:val="0"/>
          <w14:ligatures w14:val="none"/>
        </w:rPr>
      </w:pPr>
      <w:r w:rsidRPr="002D6D8D">
        <w:rPr>
          <w:rFonts w:ascii="Arial" w:hAnsi="Arial" w:cs="Arial"/>
          <w:b/>
          <w:bCs/>
          <w:color w:val="111111"/>
          <w:shd w:val="clear" w:color="auto" w:fill="F7F7F7"/>
        </w:rPr>
        <w:t>Keywords :</w:t>
      </w:r>
      <w:r w:rsidRPr="002D6D8D">
        <w:rPr>
          <w:rFonts w:ascii="Arial" w:hAnsi="Arial" w:cs="Arial"/>
          <w:color w:val="111111"/>
          <w:shd w:val="clear" w:color="auto" w:fill="F7F7F7"/>
        </w:rPr>
        <w:t xml:space="preserve"> Bacteriological analysis, freshwater ecosystems, </w:t>
      </w:r>
      <w:r w:rsidR="00073C91" w:rsidRPr="002D6D8D">
        <w:rPr>
          <w:rFonts w:ascii="Arial" w:hAnsi="Arial" w:cs="Arial"/>
          <w:color w:val="111111"/>
          <w:shd w:val="clear" w:color="auto" w:fill="F7F7F7"/>
        </w:rPr>
        <w:t xml:space="preserve">public health, </w:t>
      </w:r>
      <w:r w:rsidRPr="002D6D8D">
        <w:rPr>
          <w:rFonts w:ascii="Arial" w:hAnsi="Arial" w:cs="Arial"/>
          <w:color w:val="111111"/>
          <w:shd w:val="clear" w:color="auto" w:fill="F7F7F7"/>
        </w:rPr>
        <w:t>Kindia and Forécariah.</w:t>
      </w:r>
    </w:p>
    <w:p w:rsidR="00453FA7" w:rsidRPr="002D6D8D" w:rsidRDefault="00453FA7" w:rsidP="00380761">
      <w:pPr>
        <w:spacing w:before="240"/>
        <w:jc w:val="both"/>
        <w:rPr>
          <w:rFonts w:ascii="Arial" w:hAnsi="Arial" w:cs="Arial"/>
          <w:b/>
          <w:bCs/>
        </w:rPr>
      </w:pPr>
      <w:r w:rsidRPr="002D6D8D">
        <w:rPr>
          <w:rFonts w:ascii="Arial" w:hAnsi="Arial" w:cs="Arial"/>
          <w:b/>
          <w:bCs/>
        </w:rPr>
        <w:t>INTRODUCTION</w:t>
      </w:r>
    </w:p>
    <w:p w:rsidR="005C6155" w:rsidRPr="002D6D8D" w:rsidRDefault="00453FA7" w:rsidP="00380761">
      <w:pPr>
        <w:spacing w:before="240"/>
        <w:jc w:val="both"/>
        <w:rPr>
          <w:rFonts w:ascii="Arial" w:hAnsi="Arial" w:cs="Arial"/>
        </w:rPr>
      </w:pPr>
      <w:r w:rsidRPr="002D6D8D">
        <w:rPr>
          <w:rFonts w:ascii="Arial" w:hAnsi="Arial" w:cs="Arial"/>
        </w:rPr>
        <w:t xml:space="preserve">Water is an essential resource for the existence of living organisms on Earth. It is important in the fields of transportation, health, housing, production, and agriculture. Its uses for humans are multiple, but three categories are generally </w:t>
      </w:r>
      <w:proofErr w:type="gramStart"/>
      <w:r w:rsidRPr="002D6D8D">
        <w:rPr>
          <w:rFonts w:ascii="Arial" w:hAnsi="Arial" w:cs="Arial"/>
        </w:rPr>
        <w:t>highlighted:</w:t>
      </w:r>
      <w:proofErr w:type="gramEnd"/>
      <w:r w:rsidRPr="002D6D8D">
        <w:rPr>
          <w:rFonts w:ascii="Arial" w:hAnsi="Arial" w:cs="Arial"/>
        </w:rPr>
        <w:t xml:space="preserve"> domestic uses, industrial uses, and agricultural uses (Anctil, 2016; Seki et al., 2024). It is essential for human needs and for the proper functioning of the biosphere (ecosystems) (Baechler, 2012).</w:t>
      </w:r>
    </w:p>
    <w:p w:rsidR="00453FA7" w:rsidRPr="002D6D8D" w:rsidRDefault="00453FA7" w:rsidP="00DA49B0">
      <w:pPr>
        <w:spacing w:before="240"/>
        <w:rPr>
          <w:rFonts w:ascii="Arial" w:hAnsi="Arial" w:cs="Arial"/>
        </w:rPr>
      </w:pPr>
      <w:r w:rsidRPr="002D6D8D">
        <w:rPr>
          <w:rFonts w:ascii="Arial" w:hAnsi="Arial" w:cs="Arial"/>
        </w:rPr>
        <w:t xml:space="preserve">However, its availability and quality vary depending on the activities for which it is used (WHO, 2017). According to WHO and OMS (2018), water plays an essential role for life, health, and human dignity. According to projections from a modeling study, 5.5 billion people could be exposed to contaminated water worldwide by 2100. Pollution crosses national borders, according to Mr. Edokpayi, and inter-state or inter-regional cooperation will be just as crucial to prevent the worst predictions from coming true (Tozer, 2023). </w:t>
      </w:r>
      <w:r w:rsidRPr="002D6D8D">
        <w:rPr>
          <w:rFonts w:ascii="Arial" w:hAnsi="Arial" w:cs="Arial"/>
        </w:rPr>
        <w:br/>
        <w:t>The use of water for food or hygiene purposes requires it to be of excellent physico-chemical and bacteriological quality (Kahoul, Touhami, 2014</w:t>
      </w:r>
      <w:r w:rsidR="00495CDB" w:rsidRPr="002D6D8D">
        <w:rPr>
          <w:rFonts w:ascii="Arial" w:hAnsi="Arial" w:cs="Arial"/>
        </w:rPr>
        <w:t xml:space="preserve"> </w:t>
      </w:r>
      <w:r w:rsidRPr="002D6D8D">
        <w:rPr>
          <w:rFonts w:ascii="Arial" w:hAnsi="Arial" w:cs="Arial"/>
        </w:rPr>
        <w:t xml:space="preserve">; Hounsounou </w:t>
      </w:r>
      <w:r w:rsidR="00495CDB" w:rsidRPr="002D6D8D">
        <w:rPr>
          <w:rFonts w:ascii="Arial" w:hAnsi="Arial" w:cs="Arial"/>
        </w:rPr>
        <w:t>and</w:t>
      </w:r>
      <w:r w:rsidRPr="002D6D8D">
        <w:rPr>
          <w:rFonts w:ascii="Arial" w:hAnsi="Arial" w:cs="Arial"/>
        </w:rPr>
        <w:t xml:space="preserve"> al., 2018).</w:t>
      </w:r>
    </w:p>
    <w:p w:rsidR="00495CDB" w:rsidRPr="002D6D8D" w:rsidRDefault="00495CDB" w:rsidP="00380761">
      <w:pPr>
        <w:spacing w:before="240"/>
        <w:jc w:val="both"/>
        <w:rPr>
          <w:rFonts w:ascii="Arial" w:hAnsi="Arial" w:cs="Arial"/>
        </w:rPr>
      </w:pPr>
      <w:r w:rsidRPr="002D6D8D">
        <w:rPr>
          <w:rFonts w:ascii="Arial" w:hAnsi="Arial" w:cs="Arial"/>
        </w:rPr>
        <w:t xml:space="preserve">The poor quality of water intended for drinking and/or recreational activities is responsible for numerous diseases such as skin disorders, typhoid fever, cholera, diarrhea, hepatitis, schistosomiasis, etc. (EL Ouali and al., 2010). The transmission of an infectious disease involves an infectious agent, a susceptible host, and a route of introduction. In the case of infections caused by the aquatic environment, factors implicated in water contamination include warm-blooded animals (homeotherms). In the case of waterborne diseases, the contamination agents usually come from the digestive tract of humans and animals and are excreted in feces. This is referred to as fecal contamination. Fecal-origin pathogens (bacteria, viruses, protozoa) reach the aquatic environment through the discharge of contaminated </w:t>
      </w:r>
      <w:r w:rsidRPr="002D6D8D">
        <w:rPr>
          <w:rFonts w:ascii="Arial" w:hAnsi="Arial" w:cs="Arial"/>
        </w:rPr>
        <w:lastRenderedPageBreak/>
        <w:t>waters and through the leaching and surface runoff of agricultural or urban soils (Servais P. and al., 2009).</w:t>
      </w:r>
    </w:p>
    <w:p w:rsidR="00EF03E3" w:rsidRPr="002D6D8D" w:rsidRDefault="00EF03E3" w:rsidP="00105928">
      <w:pPr>
        <w:rPr>
          <w:rFonts w:ascii="Arial" w:hAnsi="Arial" w:cs="Arial"/>
        </w:rPr>
      </w:pPr>
      <w:r w:rsidRPr="002D6D8D">
        <w:rPr>
          <w:rFonts w:ascii="Arial" w:hAnsi="Arial" w:cs="Arial"/>
        </w:rPr>
        <w:t xml:space="preserve">The Republic of Guinea, like several other developing countries, is not immune to waterborne enteric infections caused by the poor microbiological quality of freshwater resources, a public health problem linked to substandard environmental sanitation and waste management systems. </w:t>
      </w:r>
      <w:r w:rsidRPr="002D6D8D">
        <w:rPr>
          <w:rFonts w:ascii="Arial" w:hAnsi="Arial" w:cs="Arial"/>
        </w:rPr>
        <w:br/>
      </w:r>
      <w:r w:rsidR="00034F5F" w:rsidRPr="002D6D8D">
        <w:rPr>
          <w:rFonts w:ascii="Arial" w:hAnsi="Arial" w:cs="Arial"/>
        </w:rPr>
        <w:t>The aim of the study was to assess the microbiological quality of freshwater in order to reduce the health risks to which the population is exposed.</w:t>
      </w:r>
    </w:p>
    <w:p w:rsidR="00EF03E3" w:rsidRPr="002D6D8D" w:rsidRDefault="00EF03E3" w:rsidP="00105928">
      <w:pPr>
        <w:rPr>
          <w:rFonts w:ascii="Arial" w:hAnsi="Arial" w:cs="Arial"/>
        </w:rPr>
      </w:pPr>
      <w:r w:rsidRPr="002D6D8D">
        <w:rPr>
          <w:rFonts w:ascii="Arial" w:hAnsi="Arial" w:cs="Arial"/>
          <w:b/>
          <w:bCs/>
        </w:rPr>
        <w:t>MATERIALS AND METHODS</w:t>
      </w:r>
      <w:r w:rsidRPr="002D6D8D">
        <w:rPr>
          <w:rFonts w:ascii="Arial" w:hAnsi="Arial" w:cs="Arial"/>
          <w:b/>
          <w:bCs/>
        </w:rPr>
        <w:br/>
        <w:t>Study area</w:t>
      </w:r>
      <w:r w:rsidRPr="002D6D8D">
        <w:rPr>
          <w:rFonts w:ascii="Arial" w:hAnsi="Arial" w:cs="Arial"/>
        </w:rPr>
        <w:br/>
        <w:t xml:space="preserve">Our collection work took place from </w:t>
      </w:r>
      <w:r w:rsidR="00FC02E5" w:rsidRPr="002D6D8D">
        <w:rPr>
          <w:rFonts w:ascii="Arial" w:hAnsi="Arial" w:cs="Arial"/>
        </w:rPr>
        <w:t>june</w:t>
      </w:r>
      <w:r w:rsidRPr="002D6D8D">
        <w:rPr>
          <w:rFonts w:ascii="Arial" w:hAnsi="Arial" w:cs="Arial"/>
        </w:rPr>
        <w:t xml:space="preserve"> to </w:t>
      </w:r>
      <w:r w:rsidR="00FC02E5" w:rsidRPr="002D6D8D">
        <w:rPr>
          <w:rFonts w:ascii="Arial" w:hAnsi="Arial" w:cs="Arial"/>
        </w:rPr>
        <w:t>d</w:t>
      </w:r>
      <w:r w:rsidRPr="002D6D8D">
        <w:rPr>
          <w:rFonts w:ascii="Arial" w:hAnsi="Arial" w:cs="Arial"/>
        </w:rPr>
        <w:t>e</w:t>
      </w:r>
      <w:r w:rsidR="00FC02E5" w:rsidRPr="002D6D8D">
        <w:rPr>
          <w:rFonts w:ascii="Arial" w:hAnsi="Arial" w:cs="Arial"/>
        </w:rPr>
        <w:t xml:space="preserve">cember </w:t>
      </w:r>
      <w:r w:rsidRPr="002D6D8D">
        <w:rPr>
          <w:rFonts w:ascii="Arial" w:hAnsi="Arial" w:cs="Arial"/>
        </w:rPr>
        <w:t>20</w:t>
      </w:r>
      <w:r w:rsidR="005D2F08" w:rsidRPr="002D6D8D">
        <w:rPr>
          <w:rFonts w:ascii="Arial" w:hAnsi="Arial" w:cs="Arial"/>
        </w:rPr>
        <w:t>22</w:t>
      </w:r>
      <w:r w:rsidRPr="002D6D8D">
        <w:rPr>
          <w:rFonts w:ascii="Arial" w:hAnsi="Arial" w:cs="Arial"/>
        </w:rPr>
        <w:t xml:space="preserve"> in the waterways of the Kindia prefecture, and the analyses were carried out at </w:t>
      </w:r>
      <w:r w:rsidR="00085017" w:rsidRPr="002D6D8D">
        <w:rPr>
          <w:rFonts w:ascii="Arial" w:hAnsi="Arial" w:cs="Arial"/>
        </w:rPr>
        <w:t>Research Institute in Applied Biology of Guinea (IRBAG)</w:t>
      </w:r>
      <w:r w:rsidRPr="002D6D8D">
        <w:rPr>
          <w:rFonts w:ascii="Arial" w:hAnsi="Arial" w:cs="Arial"/>
        </w:rPr>
        <w:t>.</w:t>
      </w:r>
    </w:p>
    <w:p w:rsidR="00DE686E" w:rsidRPr="002D6D8D" w:rsidRDefault="00DE686E" w:rsidP="00380761">
      <w:pPr>
        <w:jc w:val="both"/>
        <w:rPr>
          <w:rFonts w:ascii="Arial" w:hAnsi="Arial" w:cs="Arial"/>
        </w:rPr>
      </w:pPr>
      <w:r w:rsidRPr="002D6D8D">
        <w:rPr>
          <w:rFonts w:ascii="Arial" w:hAnsi="Arial" w:cs="Arial"/>
        </w:rPr>
        <w:t>Covering an area of 8,828 km², the prefecture of Kindia is located at an altitude of 458.13 metres in the transition zone between coastal Guinea and Foutah. It lies between 10°03' north latitude and 12°52' west longitude.  It is bordered to the west by Coyah Prefecture, to the north-west by Dubreka Prefecture, to the north by Fria Prefecture, to the north-east by Télimélé Prefecture, to the east by Mamou Prefecture, to the south by the Republic of Sierra Leone and to the south-east by Forécariah Prefecture.</w:t>
      </w:r>
    </w:p>
    <w:p w:rsidR="00DE686E" w:rsidRPr="002D6D8D" w:rsidRDefault="00DE686E" w:rsidP="00380761">
      <w:pPr>
        <w:jc w:val="both"/>
        <w:rPr>
          <w:rFonts w:ascii="Arial" w:hAnsi="Arial" w:cs="Arial"/>
        </w:rPr>
      </w:pPr>
      <w:r w:rsidRPr="002D6D8D">
        <w:rPr>
          <w:rFonts w:ascii="Arial" w:hAnsi="Arial" w:cs="Arial"/>
        </w:rPr>
        <w:t>Kindia has a fairly dense hydrographic network, consisting of numerous rivers, most of which are torrential. These are: the Samou (in the sub-prefecture of Samaya), the Kilissi (in the sub-prefecture of Molota), the Kolente (in the sub-prefectures of Madina-Oula and Kolenté), the Wantamba and the Mayeya (in the sub-prefecture of Friguiagbè), the Garafiri (a tributary of the Konkouré) (north-east of Souguéta), and the Konkouré north of the sub-prefecture of Bangouya (which forms the boundary between Télimélé and Kindia).</w:t>
      </w:r>
    </w:p>
    <w:p w:rsidR="00DE686E" w:rsidRPr="002D6D8D" w:rsidRDefault="00DE686E" w:rsidP="00380761">
      <w:pPr>
        <w:jc w:val="both"/>
        <w:rPr>
          <w:rFonts w:ascii="Arial" w:hAnsi="Arial" w:cs="Arial"/>
        </w:rPr>
      </w:pPr>
      <w:r w:rsidRPr="002D6D8D">
        <w:rPr>
          <w:rFonts w:ascii="Arial" w:hAnsi="Arial" w:cs="Arial"/>
        </w:rPr>
        <w:t>The prefecture of Forécariah, located in south-western Guinea, is bordered to the north by the prefecture of Coyah, to the south by the Republic of Sierra Leone, to the east by the prefecture of Kindia and to the west by the Atlantic Ocean. With an area of 4</w:t>
      </w:r>
      <w:r w:rsidR="00385D93" w:rsidRPr="002D6D8D">
        <w:rPr>
          <w:rFonts w:ascii="Arial" w:hAnsi="Arial" w:cs="Arial"/>
        </w:rPr>
        <w:t>.</w:t>
      </w:r>
      <w:r w:rsidRPr="002D6D8D">
        <w:rPr>
          <w:rFonts w:ascii="Arial" w:hAnsi="Arial" w:cs="Arial"/>
        </w:rPr>
        <w:t>250 km², its terrain rises to 1</w:t>
      </w:r>
      <w:r w:rsidR="00E73285" w:rsidRPr="002D6D8D">
        <w:rPr>
          <w:rFonts w:ascii="Arial" w:hAnsi="Arial" w:cs="Arial"/>
        </w:rPr>
        <w:t>.</w:t>
      </w:r>
      <w:r w:rsidRPr="002D6D8D">
        <w:rPr>
          <w:rFonts w:ascii="Arial" w:hAnsi="Arial" w:cs="Arial"/>
        </w:rPr>
        <w:t>124 mete</w:t>
      </w:r>
      <w:r w:rsidR="00E73285" w:rsidRPr="002D6D8D">
        <w:rPr>
          <w:rFonts w:ascii="Arial" w:hAnsi="Arial" w:cs="Arial"/>
        </w:rPr>
        <w:t>r</w:t>
      </w:r>
      <w:r w:rsidRPr="002D6D8D">
        <w:rPr>
          <w:rFonts w:ascii="Arial" w:hAnsi="Arial" w:cs="Arial"/>
        </w:rPr>
        <w:t>s near Sikhourou, and its population is 288</w:t>
      </w:r>
      <w:r w:rsidR="00E73285" w:rsidRPr="002D6D8D">
        <w:rPr>
          <w:rFonts w:ascii="Arial" w:hAnsi="Arial" w:cs="Arial"/>
        </w:rPr>
        <w:t>.</w:t>
      </w:r>
      <w:r w:rsidRPr="002D6D8D">
        <w:rPr>
          <w:rFonts w:ascii="Arial" w:hAnsi="Arial" w:cs="Arial"/>
        </w:rPr>
        <w:t>950. It lies between 9° 43′ north latitude and 13° 10′ west longitude.  Based on an extrapolation from the 2014 census (RGPH3), the population of Forécariah Centre was estimated at 21</w:t>
      </w:r>
      <w:r w:rsidR="00E73285" w:rsidRPr="002D6D8D">
        <w:rPr>
          <w:rFonts w:ascii="Arial" w:hAnsi="Arial" w:cs="Arial"/>
        </w:rPr>
        <w:t>.</w:t>
      </w:r>
      <w:r w:rsidRPr="002D6D8D">
        <w:rPr>
          <w:rFonts w:ascii="Arial" w:hAnsi="Arial" w:cs="Arial"/>
        </w:rPr>
        <w:t xml:space="preserve">670 in 2016. In terms of hydrography, the prefecture is rich and its coastline, cut into large estuaries, is dotted with islands and islets. From the north-west to the south-west, the following coastal rivers flow through the </w:t>
      </w:r>
      <w:proofErr w:type="gramStart"/>
      <w:r w:rsidRPr="002D6D8D">
        <w:rPr>
          <w:rFonts w:ascii="Arial" w:hAnsi="Arial" w:cs="Arial"/>
        </w:rPr>
        <w:t>prefecture:</w:t>
      </w:r>
      <w:proofErr w:type="gramEnd"/>
      <w:r w:rsidRPr="002D6D8D">
        <w:rPr>
          <w:rFonts w:ascii="Arial" w:hAnsi="Arial" w:cs="Arial"/>
        </w:rPr>
        <w:t xml:space="preserve"> the Moribaya, the Gbéréyiré, the Tanna and the Mellacorée have a regular flow, as do the rivers Forécariah, Kaambo, Baffou, Kassogué, Kissi-Kissi, Tanna, Koulèté and Kili.</w:t>
      </w:r>
    </w:p>
    <w:p w:rsidR="00DE686E" w:rsidRPr="002D6D8D" w:rsidRDefault="00DE686E" w:rsidP="00380761">
      <w:pPr>
        <w:jc w:val="both"/>
        <w:rPr>
          <w:rFonts w:ascii="Arial" w:hAnsi="Arial" w:cs="Arial"/>
          <w:b/>
          <w:bCs/>
        </w:rPr>
      </w:pPr>
      <w:r w:rsidRPr="002D6D8D">
        <w:rPr>
          <w:rFonts w:ascii="Arial" w:hAnsi="Arial" w:cs="Arial"/>
          <w:b/>
          <w:bCs/>
        </w:rPr>
        <w:t>Study setting</w:t>
      </w:r>
    </w:p>
    <w:p w:rsidR="00DE686E" w:rsidRPr="002D6D8D" w:rsidRDefault="00DE686E" w:rsidP="00380761">
      <w:pPr>
        <w:jc w:val="both"/>
        <w:rPr>
          <w:rFonts w:ascii="Arial" w:hAnsi="Arial" w:cs="Arial"/>
        </w:rPr>
      </w:pPr>
      <w:r w:rsidRPr="002D6D8D">
        <w:rPr>
          <w:rFonts w:ascii="Arial" w:hAnsi="Arial" w:cs="Arial"/>
        </w:rPr>
        <w:t>The bacteriology laboratory at the Guinea Institute for Applied Biology Research (IRBAG) served as the setting for the analysis of samples.</w:t>
      </w:r>
    </w:p>
    <w:p w:rsidR="00DE686E" w:rsidRPr="002D6D8D" w:rsidRDefault="00DE686E" w:rsidP="00380761">
      <w:pPr>
        <w:jc w:val="both"/>
        <w:rPr>
          <w:rFonts w:ascii="Arial" w:hAnsi="Arial" w:cs="Arial"/>
        </w:rPr>
      </w:pPr>
      <w:r w:rsidRPr="002D6D8D">
        <w:rPr>
          <w:rFonts w:ascii="Arial" w:hAnsi="Arial" w:cs="Arial"/>
        </w:rPr>
        <w:t>The Guinea Institute for Applied Biology Research (IRBAG) is located 6 km west of Kindia-Ville and 141 km from Conakry. Its mission is to promote medical biology research in fundamental and applied fields (studying bacterial, viral, parasitic and other germs).</w:t>
      </w:r>
    </w:p>
    <w:p w:rsidR="00DE686E" w:rsidRPr="002D6D8D" w:rsidRDefault="00DE686E" w:rsidP="00380761">
      <w:pPr>
        <w:jc w:val="both"/>
        <w:rPr>
          <w:rFonts w:ascii="Arial" w:hAnsi="Arial" w:cs="Arial"/>
        </w:rPr>
      </w:pPr>
      <w:r w:rsidRPr="002D6D8D">
        <w:rPr>
          <w:rFonts w:ascii="Arial" w:hAnsi="Arial" w:cs="Arial"/>
        </w:rPr>
        <w:t>The study was prospective and took place from June to December 2022.</w:t>
      </w:r>
      <w:r w:rsidR="000447B2" w:rsidRPr="002D6D8D">
        <w:rPr>
          <w:rFonts w:ascii="Arial" w:hAnsi="Arial" w:cs="Arial"/>
        </w:rPr>
        <w:t xml:space="preserve"> </w:t>
      </w:r>
      <w:r w:rsidR="000447B2" w:rsidRPr="002D6D8D">
        <w:rPr>
          <w:rFonts w:ascii="Arial" w:hAnsi="Arial" w:cs="Arial"/>
          <w:color w:val="000000" w:themeColor="text1"/>
        </w:rPr>
        <w:t xml:space="preserve">Freshwater ecosystems </w:t>
      </w:r>
      <w:r w:rsidRPr="002D6D8D">
        <w:rPr>
          <w:rFonts w:ascii="Arial" w:hAnsi="Arial" w:cs="Arial"/>
        </w:rPr>
        <w:t xml:space="preserve">was used as biological material </w:t>
      </w:r>
      <w:r w:rsidRPr="002D6D8D">
        <w:rPr>
          <w:rFonts w:ascii="Arial" w:hAnsi="Arial" w:cs="Arial"/>
          <w:color w:val="000000" w:themeColor="text1"/>
        </w:rPr>
        <w:t xml:space="preserve">and </w:t>
      </w:r>
      <w:r w:rsidR="00345399" w:rsidRPr="002D6D8D">
        <w:rPr>
          <w:rFonts w:ascii="Arial" w:hAnsi="Arial" w:cs="Arial"/>
          <w:color w:val="000000" w:themeColor="text1"/>
        </w:rPr>
        <w:t>116</w:t>
      </w:r>
      <w:r w:rsidRPr="002D6D8D">
        <w:rPr>
          <w:rFonts w:ascii="Arial" w:hAnsi="Arial" w:cs="Arial"/>
          <w:color w:val="000000" w:themeColor="text1"/>
        </w:rPr>
        <w:t xml:space="preserve"> samples </w:t>
      </w:r>
      <w:r w:rsidRPr="002D6D8D">
        <w:rPr>
          <w:rFonts w:ascii="Arial" w:hAnsi="Arial" w:cs="Arial"/>
        </w:rPr>
        <w:t>were taken</w:t>
      </w:r>
      <w:r w:rsidR="00345399" w:rsidRPr="002D6D8D">
        <w:rPr>
          <w:rFonts w:ascii="Arial" w:hAnsi="Arial" w:cs="Arial"/>
        </w:rPr>
        <w:t xml:space="preserve"> (</w:t>
      </w:r>
      <w:r w:rsidR="00D740E2" w:rsidRPr="002D6D8D">
        <w:rPr>
          <w:rFonts w:ascii="Arial" w:hAnsi="Arial" w:cs="Arial"/>
        </w:rPr>
        <w:t>102 in Kindia and 14 in Forecaiah</w:t>
      </w:r>
      <w:r w:rsidR="00345399" w:rsidRPr="002D6D8D">
        <w:rPr>
          <w:rFonts w:ascii="Arial" w:hAnsi="Arial" w:cs="Arial"/>
        </w:rPr>
        <w:t>)</w:t>
      </w:r>
      <w:r w:rsidRPr="002D6D8D">
        <w:rPr>
          <w:rFonts w:ascii="Arial" w:hAnsi="Arial" w:cs="Arial"/>
        </w:rPr>
        <w:t>.</w:t>
      </w:r>
    </w:p>
    <w:p w:rsidR="00DE686E" w:rsidRPr="002D6D8D" w:rsidRDefault="00DE686E" w:rsidP="00380761">
      <w:pPr>
        <w:jc w:val="both"/>
        <w:rPr>
          <w:rFonts w:ascii="Arial" w:hAnsi="Arial" w:cs="Arial"/>
          <w:b/>
          <w:bCs/>
        </w:rPr>
      </w:pPr>
      <w:r w:rsidRPr="002D6D8D">
        <w:rPr>
          <w:rFonts w:ascii="Arial" w:hAnsi="Arial" w:cs="Arial"/>
          <w:b/>
          <w:bCs/>
        </w:rPr>
        <w:t>Laboratory equipment</w:t>
      </w:r>
    </w:p>
    <w:p w:rsidR="00DE686E" w:rsidRPr="002D6D8D" w:rsidRDefault="00DE686E" w:rsidP="00380761">
      <w:pPr>
        <w:jc w:val="both"/>
        <w:rPr>
          <w:rFonts w:ascii="Arial" w:hAnsi="Arial" w:cs="Arial"/>
        </w:rPr>
      </w:pPr>
      <w:r w:rsidRPr="002D6D8D">
        <w:rPr>
          <w:rFonts w:ascii="Arial" w:hAnsi="Arial" w:cs="Arial"/>
        </w:rPr>
        <w:lastRenderedPageBreak/>
        <w:t>Petri dishes measuring approximately 49 mm x 9 mm, sterile distilled water, sterile grid filter membranes with a porosity of 0.45 µm and a diameter of 47 mm, sterile pipettes, autoclave (Pasteur oven), incubator, filtration ramp with funnels and filter holders, vacuum pump, pH meter paper, refrigerator at a temperature of 2-6 °C, 250 ml wide-mouth bottles or vials with caps, sterile disposable gloves, sampling labels, Tryptone-Sulfite-Cycloserine, Mac Conkey Agar, Bile-Esculin-Azide Agar, CollD/PCA, sterile slides, 70% and 95% alcohol, Pasteur pipettes, platinum wires, dry ice, cooler box (sterile), etc.</w:t>
      </w:r>
    </w:p>
    <w:p w:rsidR="00DE686E" w:rsidRPr="002D6D8D" w:rsidRDefault="00DE686E" w:rsidP="00380761">
      <w:pPr>
        <w:jc w:val="both"/>
        <w:rPr>
          <w:rFonts w:ascii="Arial" w:hAnsi="Arial" w:cs="Arial"/>
          <w:b/>
          <w:bCs/>
        </w:rPr>
      </w:pPr>
      <w:r w:rsidRPr="002D6D8D">
        <w:rPr>
          <w:rFonts w:ascii="Arial" w:hAnsi="Arial" w:cs="Arial"/>
          <w:b/>
          <w:bCs/>
        </w:rPr>
        <w:t>Biomaterial</w:t>
      </w:r>
    </w:p>
    <w:p w:rsidR="00DE686E" w:rsidRPr="002D6D8D" w:rsidRDefault="00DE686E" w:rsidP="00380761">
      <w:pPr>
        <w:jc w:val="both"/>
        <w:rPr>
          <w:rFonts w:ascii="Arial" w:hAnsi="Arial" w:cs="Arial"/>
        </w:rPr>
      </w:pPr>
      <w:r w:rsidRPr="002D6D8D">
        <w:rPr>
          <w:rFonts w:ascii="Arial" w:hAnsi="Arial" w:cs="Arial"/>
        </w:rPr>
        <w:t>It consisted of samples taken from water sources used for recreational purposes (swimming).</w:t>
      </w:r>
    </w:p>
    <w:p w:rsidR="00DE686E" w:rsidRPr="002D6D8D" w:rsidRDefault="00DE686E" w:rsidP="00380761">
      <w:pPr>
        <w:jc w:val="both"/>
        <w:rPr>
          <w:rFonts w:ascii="Arial" w:hAnsi="Arial" w:cs="Arial"/>
          <w:b/>
          <w:bCs/>
        </w:rPr>
      </w:pPr>
      <w:r w:rsidRPr="002D6D8D">
        <w:rPr>
          <w:rFonts w:ascii="Arial" w:hAnsi="Arial" w:cs="Arial"/>
          <w:b/>
          <w:bCs/>
        </w:rPr>
        <w:t>Transport</w:t>
      </w:r>
    </w:p>
    <w:p w:rsidR="00DE686E" w:rsidRPr="002D6D8D" w:rsidRDefault="00DE686E" w:rsidP="00380761">
      <w:pPr>
        <w:jc w:val="both"/>
        <w:rPr>
          <w:rFonts w:ascii="Arial" w:hAnsi="Arial" w:cs="Arial"/>
        </w:rPr>
      </w:pPr>
      <w:r w:rsidRPr="002D6D8D">
        <w:rPr>
          <w:rFonts w:ascii="Arial" w:hAnsi="Arial" w:cs="Arial"/>
        </w:rPr>
        <w:t>The samples were placed in a cooler (at minus 10o C) to maintain the cold chain and then transported to the laboratory where they were immediately analysed or stored in a refrigerator at 4°C prior to further analysis.</w:t>
      </w:r>
    </w:p>
    <w:p w:rsidR="00DE686E" w:rsidRPr="002D6D8D" w:rsidRDefault="00DE686E" w:rsidP="00380761">
      <w:pPr>
        <w:jc w:val="both"/>
        <w:rPr>
          <w:rFonts w:ascii="Arial" w:hAnsi="Arial" w:cs="Arial"/>
          <w:b/>
          <w:bCs/>
        </w:rPr>
      </w:pPr>
      <w:r w:rsidRPr="002D6D8D">
        <w:rPr>
          <w:rFonts w:ascii="Arial" w:hAnsi="Arial" w:cs="Arial"/>
          <w:b/>
          <w:bCs/>
        </w:rPr>
        <w:t>Assembly of the apparatus</w:t>
      </w:r>
    </w:p>
    <w:p w:rsidR="00DE686E" w:rsidRPr="002D6D8D" w:rsidRDefault="00DE686E" w:rsidP="00380761">
      <w:pPr>
        <w:jc w:val="both"/>
        <w:rPr>
          <w:rFonts w:ascii="Arial" w:hAnsi="Arial" w:cs="Arial"/>
        </w:rPr>
      </w:pPr>
      <w:r w:rsidRPr="002D6D8D">
        <w:rPr>
          <w:rFonts w:ascii="Arial" w:hAnsi="Arial" w:cs="Arial"/>
        </w:rPr>
        <w:t>The analysis of the samples began with the installation of the ramp</w:t>
      </w:r>
    </w:p>
    <w:p w:rsidR="00DE686E" w:rsidRPr="002D6D8D" w:rsidRDefault="00DE686E" w:rsidP="00380761">
      <w:pPr>
        <w:jc w:val="both"/>
        <w:rPr>
          <w:rFonts w:ascii="Arial" w:hAnsi="Arial" w:cs="Arial"/>
        </w:rPr>
      </w:pPr>
      <w:r w:rsidRPr="002D6D8D">
        <w:rPr>
          <w:rFonts w:ascii="Arial" w:hAnsi="Arial" w:cs="Arial"/>
        </w:rPr>
        <w:t>(</w:t>
      </w:r>
      <w:proofErr w:type="gramStart"/>
      <w:r w:rsidRPr="002D6D8D">
        <w:rPr>
          <w:rFonts w:ascii="Arial" w:hAnsi="Arial" w:cs="Arial"/>
        </w:rPr>
        <w:t>vacuum</w:t>
      </w:r>
      <w:proofErr w:type="gramEnd"/>
      <w:r w:rsidRPr="002D6D8D">
        <w:rPr>
          <w:rFonts w:ascii="Arial" w:hAnsi="Arial" w:cs="Arial"/>
        </w:rPr>
        <w:t xml:space="preserve"> pump) followed by filtration.</w:t>
      </w:r>
    </w:p>
    <w:p w:rsidR="00DE686E" w:rsidRPr="002D6D8D" w:rsidRDefault="00DE686E" w:rsidP="00380761">
      <w:pPr>
        <w:jc w:val="both"/>
        <w:rPr>
          <w:rFonts w:ascii="Arial" w:hAnsi="Arial" w:cs="Arial"/>
        </w:rPr>
      </w:pPr>
      <w:r w:rsidRPr="002D6D8D">
        <w:rPr>
          <w:rFonts w:ascii="Arial" w:hAnsi="Arial" w:cs="Arial"/>
        </w:rPr>
        <w:t xml:space="preserve">To do this, </w:t>
      </w:r>
      <w:proofErr w:type="gramStart"/>
      <w:r w:rsidRPr="002D6D8D">
        <w:rPr>
          <w:rFonts w:ascii="Arial" w:hAnsi="Arial" w:cs="Arial"/>
        </w:rPr>
        <w:t>we:</w:t>
      </w:r>
      <w:proofErr w:type="gramEnd"/>
    </w:p>
    <w:p w:rsidR="00DE686E" w:rsidRPr="002D6D8D" w:rsidRDefault="00DE686E" w:rsidP="00380761">
      <w:pPr>
        <w:jc w:val="both"/>
        <w:rPr>
          <w:rFonts w:ascii="Arial" w:hAnsi="Arial" w:cs="Arial"/>
        </w:rPr>
      </w:pPr>
      <w:r w:rsidRPr="002D6D8D">
        <w:rPr>
          <w:rFonts w:ascii="Segoe UI Symbol" w:hAnsi="Segoe UI Symbol" w:cs="Segoe UI Symbol"/>
        </w:rPr>
        <w:t>✓</w:t>
      </w:r>
      <w:r w:rsidRPr="002D6D8D">
        <w:rPr>
          <w:rFonts w:ascii="Arial" w:hAnsi="Arial" w:cs="Arial"/>
        </w:rPr>
        <w:t xml:space="preserve"> Sterilised the funnels and supports with ultraviolet rays or in an autoclave</w:t>
      </w:r>
    </w:p>
    <w:p w:rsidR="00DE686E" w:rsidRPr="002D6D8D" w:rsidRDefault="00DE686E" w:rsidP="00380761">
      <w:pPr>
        <w:jc w:val="both"/>
        <w:rPr>
          <w:rFonts w:ascii="Arial" w:hAnsi="Arial" w:cs="Arial"/>
        </w:rPr>
      </w:pPr>
      <w:proofErr w:type="gramStart"/>
      <w:r w:rsidRPr="002D6D8D">
        <w:rPr>
          <w:rFonts w:ascii="Arial" w:hAnsi="Arial" w:cs="Arial"/>
        </w:rPr>
        <w:t>for</w:t>
      </w:r>
      <w:proofErr w:type="gramEnd"/>
      <w:r w:rsidRPr="002D6D8D">
        <w:rPr>
          <w:rFonts w:ascii="Arial" w:hAnsi="Arial" w:cs="Arial"/>
        </w:rPr>
        <w:t xml:space="preserve"> 2 minutes;</w:t>
      </w:r>
    </w:p>
    <w:p w:rsidR="00DE686E" w:rsidRPr="002D6D8D" w:rsidRDefault="00DE686E" w:rsidP="00380761">
      <w:pPr>
        <w:jc w:val="both"/>
        <w:rPr>
          <w:rFonts w:ascii="Arial" w:hAnsi="Arial" w:cs="Arial"/>
        </w:rPr>
      </w:pPr>
      <w:r w:rsidRPr="002D6D8D">
        <w:rPr>
          <w:rFonts w:ascii="Segoe UI Symbol" w:hAnsi="Segoe UI Symbol" w:cs="Segoe UI Symbol"/>
        </w:rPr>
        <w:t>✓</w:t>
      </w:r>
      <w:r w:rsidRPr="002D6D8D">
        <w:rPr>
          <w:rFonts w:ascii="Arial" w:hAnsi="Arial" w:cs="Arial"/>
        </w:rPr>
        <w:t xml:space="preserve"> Placed the supports and funnels on the filtration </w:t>
      </w:r>
      <w:proofErr w:type="gramStart"/>
      <w:r w:rsidRPr="002D6D8D">
        <w:rPr>
          <w:rFonts w:ascii="Arial" w:hAnsi="Arial" w:cs="Arial"/>
        </w:rPr>
        <w:t>ramp;</w:t>
      </w:r>
      <w:proofErr w:type="gramEnd"/>
    </w:p>
    <w:p w:rsidR="00DE686E" w:rsidRPr="002D6D8D" w:rsidRDefault="00DE686E" w:rsidP="00380761">
      <w:pPr>
        <w:jc w:val="both"/>
        <w:rPr>
          <w:rFonts w:ascii="Arial" w:hAnsi="Arial" w:cs="Arial"/>
        </w:rPr>
      </w:pPr>
      <w:r w:rsidRPr="002D6D8D">
        <w:rPr>
          <w:rFonts w:ascii="Segoe UI Symbol" w:hAnsi="Segoe UI Symbol" w:cs="Segoe UI Symbol"/>
        </w:rPr>
        <w:t>✓</w:t>
      </w:r>
      <w:r w:rsidRPr="002D6D8D">
        <w:rPr>
          <w:rFonts w:ascii="Arial" w:hAnsi="Arial" w:cs="Arial"/>
        </w:rPr>
        <w:t xml:space="preserve"> Taken a sterile filter membrane near the edge using tweezers</w:t>
      </w:r>
    </w:p>
    <w:p w:rsidR="00DE686E" w:rsidRPr="002D6D8D" w:rsidRDefault="00DE686E" w:rsidP="00380761">
      <w:pPr>
        <w:jc w:val="both"/>
        <w:rPr>
          <w:rFonts w:ascii="Arial" w:hAnsi="Arial" w:cs="Arial"/>
        </w:rPr>
      </w:pPr>
      <w:proofErr w:type="gramStart"/>
      <w:r w:rsidRPr="002D6D8D">
        <w:rPr>
          <w:rFonts w:ascii="Arial" w:hAnsi="Arial" w:cs="Arial"/>
        </w:rPr>
        <w:t>sterilised</w:t>
      </w:r>
      <w:proofErr w:type="gramEnd"/>
      <w:r w:rsidRPr="002D6D8D">
        <w:rPr>
          <w:rFonts w:ascii="Arial" w:hAnsi="Arial" w:cs="Arial"/>
        </w:rPr>
        <w:t xml:space="preserve"> by flaming with alcohol and then placed it on the filter support;</w:t>
      </w:r>
    </w:p>
    <w:p w:rsidR="00DE686E" w:rsidRPr="002D6D8D" w:rsidRDefault="00DE686E" w:rsidP="00380761">
      <w:pPr>
        <w:jc w:val="both"/>
        <w:rPr>
          <w:rFonts w:ascii="Arial" w:hAnsi="Arial" w:cs="Arial"/>
        </w:rPr>
      </w:pPr>
      <w:r w:rsidRPr="002D6D8D">
        <w:rPr>
          <w:rFonts w:ascii="Segoe UI Symbol" w:hAnsi="Segoe UI Symbol" w:cs="Segoe UI Symbol"/>
        </w:rPr>
        <w:t>✓</w:t>
      </w:r>
      <w:r w:rsidRPr="002D6D8D">
        <w:rPr>
          <w:rFonts w:ascii="Arial" w:hAnsi="Arial" w:cs="Arial"/>
        </w:rPr>
        <w:t xml:space="preserve"> Placed the funnel on the support and secured it </w:t>
      </w:r>
      <w:proofErr w:type="gramStart"/>
      <w:r w:rsidRPr="002D6D8D">
        <w:rPr>
          <w:rFonts w:ascii="Arial" w:hAnsi="Arial" w:cs="Arial"/>
        </w:rPr>
        <w:t>firmly;</w:t>
      </w:r>
      <w:proofErr w:type="gramEnd"/>
    </w:p>
    <w:p w:rsidR="00DE686E" w:rsidRPr="002D6D8D" w:rsidRDefault="00DE686E" w:rsidP="00380761">
      <w:pPr>
        <w:jc w:val="both"/>
        <w:rPr>
          <w:rFonts w:ascii="Arial" w:hAnsi="Arial" w:cs="Arial"/>
        </w:rPr>
      </w:pPr>
      <w:r w:rsidRPr="002D6D8D">
        <w:rPr>
          <w:rFonts w:ascii="Segoe UI Symbol" w:hAnsi="Segoe UI Symbol" w:cs="Segoe UI Symbol"/>
        </w:rPr>
        <w:t>✓</w:t>
      </w:r>
      <w:r w:rsidRPr="002D6D8D">
        <w:rPr>
          <w:rFonts w:ascii="Arial" w:hAnsi="Arial" w:cs="Arial"/>
        </w:rPr>
        <w:t xml:space="preserve"> Homogenised (shaking the water bottles vigorously vertically</w:t>
      </w:r>
      <w:proofErr w:type="gramStart"/>
      <w:r w:rsidRPr="002D6D8D">
        <w:rPr>
          <w:rFonts w:ascii="Arial" w:hAnsi="Arial" w:cs="Arial"/>
        </w:rPr>
        <w:t>);</w:t>
      </w:r>
      <w:proofErr w:type="gramEnd"/>
    </w:p>
    <w:p w:rsidR="00DE686E" w:rsidRPr="002D6D8D" w:rsidRDefault="00DE686E" w:rsidP="00380761">
      <w:pPr>
        <w:jc w:val="both"/>
        <w:rPr>
          <w:rFonts w:ascii="Arial" w:hAnsi="Arial" w:cs="Arial"/>
        </w:rPr>
      </w:pPr>
      <w:r w:rsidRPr="002D6D8D">
        <w:rPr>
          <w:rFonts w:ascii="Segoe UI Symbol" w:hAnsi="Segoe UI Symbol" w:cs="Segoe UI Symbol"/>
        </w:rPr>
        <w:t>✓</w:t>
      </w:r>
      <w:r w:rsidRPr="002D6D8D">
        <w:rPr>
          <w:rFonts w:ascii="Arial" w:hAnsi="Arial" w:cs="Arial"/>
        </w:rPr>
        <w:t xml:space="preserve"> Pour the required volumes (100 ml) of the sample (water source) to be analysed into the funnel.</w:t>
      </w:r>
    </w:p>
    <w:p w:rsidR="00DE686E" w:rsidRPr="002D6D8D" w:rsidRDefault="00DE686E" w:rsidP="00380761">
      <w:pPr>
        <w:jc w:val="both"/>
        <w:rPr>
          <w:rFonts w:ascii="Arial" w:hAnsi="Arial" w:cs="Arial"/>
        </w:rPr>
      </w:pPr>
      <w:r w:rsidRPr="002D6D8D">
        <w:rPr>
          <w:rFonts w:ascii="Segoe UI Symbol" w:hAnsi="Segoe UI Symbol" w:cs="Segoe UI Symbol"/>
        </w:rPr>
        <w:t>✓</w:t>
      </w:r>
      <w:r w:rsidRPr="002D6D8D">
        <w:rPr>
          <w:rFonts w:ascii="Arial" w:hAnsi="Arial" w:cs="Arial"/>
        </w:rPr>
        <w:t xml:space="preserve"> Turn on the vacuum pump (power source).</w:t>
      </w:r>
    </w:p>
    <w:p w:rsidR="00DE686E" w:rsidRPr="002D6D8D" w:rsidRDefault="00DE686E" w:rsidP="00380761">
      <w:pPr>
        <w:jc w:val="both"/>
        <w:rPr>
          <w:rFonts w:ascii="Arial" w:hAnsi="Arial" w:cs="Arial"/>
        </w:rPr>
      </w:pPr>
      <w:r w:rsidRPr="002D6D8D">
        <w:rPr>
          <w:rFonts w:ascii="Segoe UI Symbol" w:hAnsi="Segoe UI Symbol" w:cs="Segoe UI Symbol"/>
        </w:rPr>
        <w:t>✓</w:t>
      </w:r>
      <w:r w:rsidRPr="002D6D8D">
        <w:rPr>
          <w:rFonts w:ascii="Arial" w:hAnsi="Arial" w:cs="Arial"/>
        </w:rPr>
        <w:t xml:space="preserve"> Turn off the vacuum pump as soon as the volume to be filtered has been reached.</w:t>
      </w:r>
    </w:p>
    <w:p w:rsidR="00DE686E" w:rsidRPr="002D6D8D" w:rsidRDefault="00DE686E" w:rsidP="00380761">
      <w:pPr>
        <w:jc w:val="both"/>
        <w:rPr>
          <w:rFonts w:ascii="Arial" w:hAnsi="Arial" w:cs="Arial"/>
        </w:rPr>
      </w:pPr>
      <w:r w:rsidRPr="002D6D8D">
        <w:rPr>
          <w:rFonts w:ascii="Segoe UI Symbol" w:hAnsi="Segoe UI Symbol" w:cs="Segoe UI Symbol"/>
        </w:rPr>
        <w:t>✓</w:t>
      </w:r>
      <w:r w:rsidRPr="002D6D8D">
        <w:rPr>
          <w:rFonts w:ascii="Arial" w:hAnsi="Arial" w:cs="Arial"/>
        </w:rPr>
        <w:t xml:space="preserve"> Remove the filter from the filter holder and place it in a sterile container.</w:t>
      </w:r>
    </w:p>
    <w:p w:rsidR="00276B9E" w:rsidRPr="002D6D8D" w:rsidRDefault="00276B9E" w:rsidP="00380761">
      <w:pPr>
        <w:jc w:val="both"/>
        <w:rPr>
          <w:rFonts w:ascii="Arial" w:hAnsi="Arial" w:cs="Arial"/>
          <w:b/>
          <w:bCs/>
        </w:rPr>
      </w:pPr>
      <w:r w:rsidRPr="002D6D8D">
        <w:rPr>
          <w:rFonts w:ascii="Arial" w:hAnsi="Arial" w:cs="Arial"/>
          <w:b/>
          <w:bCs/>
        </w:rPr>
        <w:t>Methods</w:t>
      </w:r>
    </w:p>
    <w:p w:rsidR="00276B9E" w:rsidRPr="002D6D8D" w:rsidRDefault="00276B9E" w:rsidP="00380761">
      <w:pPr>
        <w:jc w:val="both"/>
        <w:rPr>
          <w:rFonts w:ascii="Arial" w:hAnsi="Arial" w:cs="Arial"/>
        </w:rPr>
      </w:pPr>
      <w:r w:rsidRPr="002D6D8D">
        <w:rPr>
          <w:rFonts w:ascii="Arial" w:hAnsi="Arial" w:cs="Arial"/>
        </w:rPr>
        <w:t>The membrane filtration method and the direct seeding method were used. Filter 100 ml of each sample to recover bacteria from a filter. Write the sample numbers and filtered volumes on the Petri dishes.</w:t>
      </w:r>
    </w:p>
    <w:p w:rsidR="00276B9E" w:rsidRPr="002D6D8D" w:rsidRDefault="00276B9E" w:rsidP="00380761">
      <w:pPr>
        <w:jc w:val="both"/>
        <w:rPr>
          <w:rFonts w:ascii="Arial" w:hAnsi="Arial" w:cs="Arial"/>
        </w:rPr>
      </w:pPr>
      <w:r w:rsidRPr="002D6D8D">
        <w:rPr>
          <w:rFonts w:ascii="Arial" w:hAnsi="Arial" w:cs="Arial"/>
        </w:rPr>
        <w:t xml:space="preserve">Next, the funnel (cup) was removed and the recovered filter was placed upside down in </w:t>
      </w:r>
      <w:proofErr w:type="gramStart"/>
      <w:r w:rsidRPr="002D6D8D">
        <w:rPr>
          <w:rFonts w:ascii="Arial" w:hAnsi="Arial" w:cs="Arial"/>
        </w:rPr>
        <w:t>a</w:t>
      </w:r>
      <w:proofErr w:type="gramEnd"/>
      <w:r w:rsidRPr="002D6D8D">
        <w:rPr>
          <w:rFonts w:ascii="Arial" w:hAnsi="Arial" w:cs="Arial"/>
        </w:rPr>
        <w:t xml:space="preserve"> Petri dish (selective culture medium) (first option). Using sterile forceps, take the filter, place it in a sterile Petri dish and wash it with sterile distilled water using a pipette (second option). Take 0.5 microlitres using a sterile loop or platinum wire and seed it in a selective culture medium.</w:t>
      </w:r>
    </w:p>
    <w:p w:rsidR="00276B9E" w:rsidRPr="002D6D8D" w:rsidRDefault="00276B9E" w:rsidP="00380761">
      <w:pPr>
        <w:jc w:val="both"/>
        <w:rPr>
          <w:rFonts w:ascii="Arial" w:hAnsi="Arial" w:cs="Arial"/>
        </w:rPr>
      </w:pPr>
      <w:r w:rsidRPr="002D6D8D">
        <w:rPr>
          <w:rFonts w:ascii="Arial" w:hAnsi="Arial" w:cs="Arial"/>
        </w:rPr>
        <w:lastRenderedPageBreak/>
        <w:t>Then place the Petri dishes upside down in an incubator at 35°C ± 0.5°C or 44°C for 24 hours ± 2 hours as soon as possible after filtration. Turning the Petri dishes upside down prevents condensation on the membranes.</w:t>
      </w:r>
    </w:p>
    <w:p w:rsidR="00146EA6" w:rsidRPr="002D6D8D" w:rsidRDefault="00276B9E" w:rsidP="00E6218D">
      <w:pPr>
        <w:jc w:val="both"/>
        <w:rPr>
          <w:rFonts w:ascii="Arial" w:hAnsi="Arial" w:cs="Arial"/>
        </w:rPr>
      </w:pPr>
      <w:r w:rsidRPr="002D6D8D">
        <w:rPr>
          <w:rFonts w:ascii="Arial" w:hAnsi="Arial" w:cs="Arial"/>
        </w:rPr>
        <w:t>At the end of incubation, a reading is taken and the results are expressed as the number of germs per 100 ml of filtered water (intestinal enterococci and Escherichia coli). The bacteria are counted in comparison with the current European Union and WHO values in order to interpret the results and determine the level of bacteriological pollution in the bathing water and thus assess the health risk involved (</w:t>
      </w:r>
      <w:r w:rsidR="00E6218D" w:rsidRPr="002D6D8D">
        <w:rPr>
          <w:rFonts w:ascii="Arial" w:hAnsi="Arial" w:cs="Arial"/>
        </w:rPr>
        <w:t xml:space="preserve">ref </w:t>
      </w:r>
      <w:r w:rsidRPr="002D6D8D">
        <w:rPr>
          <w:rFonts w:ascii="Arial" w:hAnsi="Arial" w:cs="Arial"/>
        </w:rPr>
        <w:t>table below).</w:t>
      </w:r>
    </w:p>
    <w:p w:rsidR="00146EA6" w:rsidRPr="002D6D8D" w:rsidRDefault="00146EA6" w:rsidP="00380761">
      <w:pPr>
        <w:spacing w:line="276" w:lineRule="auto"/>
        <w:jc w:val="both"/>
        <w:rPr>
          <w:rFonts w:ascii="Arial" w:eastAsia="Calibri" w:hAnsi="Arial" w:cs="Arial"/>
          <w:b/>
          <w:bCs/>
          <w:iCs/>
          <w:kern w:val="0"/>
          <w14:ligatures w14:val="none"/>
        </w:rPr>
      </w:pPr>
      <w:r w:rsidRPr="002D6D8D">
        <w:rPr>
          <w:rFonts w:ascii="Arial" w:hAnsi="Arial" w:cs="Arial"/>
          <w:noProof/>
          <w:lang w:val="en-US"/>
        </w:rPr>
        <w:drawing>
          <wp:anchor distT="0" distB="0" distL="114300" distR="114300" simplePos="0" relativeHeight="251662336" behindDoc="0" locked="0" layoutInCell="1" allowOverlap="1" wp14:anchorId="4C42E53D" wp14:editId="3D6122A3">
            <wp:simplePos x="0" y="0"/>
            <wp:positionH relativeFrom="column">
              <wp:posOffset>1130300</wp:posOffset>
            </wp:positionH>
            <wp:positionV relativeFrom="paragraph">
              <wp:posOffset>130175</wp:posOffset>
            </wp:positionV>
            <wp:extent cx="2610485" cy="2374900"/>
            <wp:effectExtent l="3493" t="0" r="2857" b="2858"/>
            <wp:wrapSquare wrapText="bothSides"/>
            <wp:docPr id="50538074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2610485" cy="2374900"/>
                    </a:xfrm>
                    <a:prstGeom prst="rect">
                      <a:avLst/>
                    </a:prstGeom>
                    <a:noFill/>
                    <a:ln>
                      <a:noFill/>
                    </a:ln>
                  </pic:spPr>
                </pic:pic>
              </a:graphicData>
            </a:graphic>
          </wp:anchor>
        </w:drawing>
      </w:r>
    </w:p>
    <w:p w:rsidR="00146EA6" w:rsidRPr="002D6D8D" w:rsidRDefault="00146EA6" w:rsidP="00380761">
      <w:pPr>
        <w:spacing w:line="276" w:lineRule="auto"/>
        <w:jc w:val="both"/>
        <w:rPr>
          <w:rFonts w:ascii="Arial" w:hAnsi="Arial" w:cs="Arial"/>
        </w:rPr>
      </w:pPr>
    </w:p>
    <w:p w:rsidR="00146EA6" w:rsidRPr="002D6D8D" w:rsidRDefault="00146EA6" w:rsidP="00380761">
      <w:pPr>
        <w:spacing w:line="276" w:lineRule="auto"/>
        <w:jc w:val="both"/>
        <w:rPr>
          <w:rFonts w:ascii="Arial" w:hAnsi="Arial" w:cs="Arial"/>
        </w:rPr>
      </w:pPr>
    </w:p>
    <w:p w:rsidR="00146EA6" w:rsidRPr="002D6D8D" w:rsidRDefault="00146EA6" w:rsidP="00380761">
      <w:pPr>
        <w:spacing w:line="276" w:lineRule="auto"/>
        <w:jc w:val="both"/>
        <w:rPr>
          <w:rFonts w:ascii="Arial" w:hAnsi="Arial" w:cs="Arial"/>
        </w:rPr>
      </w:pPr>
    </w:p>
    <w:p w:rsidR="00146EA6" w:rsidRPr="002D6D8D" w:rsidRDefault="00146EA6" w:rsidP="00380761">
      <w:pPr>
        <w:spacing w:line="276" w:lineRule="auto"/>
        <w:jc w:val="both"/>
        <w:rPr>
          <w:rFonts w:ascii="Arial" w:hAnsi="Arial" w:cs="Arial"/>
        </w:rPr>
      </w:pPr>
    </w:p>
    <w:p w:rsidR="00146EA6" w:rsidRPr="002D6D8D" w:rsidRDefault="00146EA6" w:rsidP="00380761">
      <w:pPr>
        <w:spacing w:line="276" w:lineRule="auto"/>
        <w:jc w:val="both"/>
        <w:rPr>
          <w:rFonts w:ascii="Arial" w:hAnsi="Arial" w:cs="Arial"/>
        </w:rPr>
      </w:pPr>
    </w:p>
    <w:p w:rsidR="00146EA6" w:rsidRPr="002D6D8D" w:rsidRDefault="00146EA6" w:rsidP="00380761">
      <w:pPr>
        <w:spacing w:line="276" w:lineRule="auto"/>
        <w:jc w:val="both"/>
        <w:rPr>
          <w:rFonts w:ascii="Arial" w:hAnsi="Arial" w:cs="Arial"/>
        </w:rPr>
      </w:pPr>
    </w:p>
    <w:p w:rsidR="00146EA6" w:rsidRPr="002D6D8D" w:rsidRDefault="00146EA6" w:rsidP="00380761">
      <w:pPr>
        <w:spacing w:line="276" w:lineRule="auto"/>
        <w:jc w:val="both"/>
        <w:rPr>
          <w:rFonts w:ascii="Arial" w:hAnsi="Arial" w:cs="Arial"/>
        </w:rPr>
      </w:pPr>
    </w:p>
    <w:p w:rsidR="00146EA6" w:rsidRPr="002D6D8D" w:rsidRDefault="00146EA6" w:rsidP="00380761">
      <w:pPr>
        <w:spacing w:line="276" w:lineRule="auto"/>
        <w:jc w:val="both"/>
        <w:rPr>
          <w:rFonts w:ascii="Arial" w:hAnsi="Arial" w:cs="Arial"/>
        </w:rPr>
      </w:pPr>
    </w:p>
    <w:p w:rsidR="00146EA6" w:rsidRPr="002D6D8D" w:rsidRDefault="00EE320D" w:rsidP="00380761">
      <w:pPr>
        <w:spacing w:line="276" w:lineRule="auto"/>
        <w:jc w:val="both"/>
        <w:rPr>
          <w:rFonts w:ascii="Arial" w:hAnsi="Arial" w:cs="Arial"/>
        </w:rPr>
      </w:pPr>
      <w:bookmarkStart w:id="1" w:name="_GoBack"/>
      <w:bookmarkEnd w:id="1"/>
      <w:r w:rsidRPr="002D6D8D">
        <w:rPr>
          <w:rFonts w:ascii="Arial" w:hAnsi="Arial" w:cs="Arial"/>
          <w:noProof/>
          <w:lang w:val="en-US"/>
        </w:rPr>
        <w:drawing>
          <wp:anchor distT="0" distB="0" distL="114300" distR="114300" simplePos="0" relativeHeight="251668480" behindDoc="1" locked="0" layoutInCell="1" allowOverlap="1" wp14:anchorId="6C69B23D">
            <wp:simplePos x="0" y="0"/>
            <wp:positionH relativeFrom="column">
              <wp:posOffset>3545205</wp:posOffset>
            </wp:positionH>
            <wp:positionV relativeFrom="paragraph">
              <wp:posOffset>485775</wp:posOffset>
            </wp:positionV>
            <wp:extent cx="2757805" cy="2558415"/>
            <wp:effectExtent l="4445" t="0" r="8890" b="8890"/>
            <wp:wrapTopAndBottom/>
            <wp:docPr id="183644128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2757805" cy="2558415"/>
                    </a:xfrm>
                    <a:prstGeom prst="rect">
                      <a:avLst/>
                    </a:prstGeom>
                    <a:noFill/>
                    <a:ln>
                      <a:noFill/>
                    </a:ln>
                  </pic:spPr>
                </pic:pic>
              </a:graphicData>
            </a:graphic>
          </wp:anchor>
        </w:drawing>
      </w:r>
      <w:r w:rsidR="00146EA6" w:rsidRPr="002D6D8D">
        <w:rPr>
          <w:rFonts w:ascii="Arial" w:hAnsi="Arial" w:cs="Arial"/>
          <w:noProof/>
          <w:lang w:val="en-US"/>
        </w:rPr>
        <mc:AlternateContent>
          <mc:Choice Requires="wps">
            <w:drawing>
              <wp:anchor distT="0" distB="0" distL="114300" distR="114300" simplePos="0" relativeHeight="251673600" behindDoc="0" locked="0" layoutInCell="1" allowOverlap="1" wp14:anchorId="061BCD84">
                <wp:simplePos x="0" y="0"/>
                <wp:positionH relativeFrom="column">
                  <wp:posOffset>1265555</wp:posOffset>
                </wp:positionH>
                <wp:positionV relativeFrom="paragraph">
                  <wp:posOffset>46990</wp:posOffset>
                </wp:positionV>
                <wp:extent cx="2362200" cy="484505"/>
                <wp:effectExtent l="0" t="0" r="19050" b="10795"/>
                <wp:wrapSquare wrapText="bothSides"/>
                <wp:docPr id="2118570684" name="Rectangle 3"/>
                <wp:cNvGraphicFramePr/>
                <a:graphic xmlns:a="http://schemas.openxmlformats.org/drawingml/2006/main">
                  <a:graphicData uri="http://schemas.microsoft.com/office/word/2010/wordprocessingShape">
                    <wps:wsp>
                      <wps:cNvSpPr/>
                      <wps:spPr>
                        <a:xfrm>
                          <a:off x="0" y="0"/>
                          <a:ext cx="2362200" cy="484505"/>
                        </a:xfrm>
                        <a:prstGeom prst="rect">
                          <a:avLst/>
                        </a:prstGeom>
                        <a:solidFill>
                          <a:sysClr val="window" lastClr="FFFFFF"/>
                        </a:solidFill>
                        <a:ln w="12700" cap="flat" cmpd="sng" algn="ctr">
                          <a:solidFill>
                            <a:srgbClr val="5B9BD5"/>
                          </a:solidFill>
                          <a:prstDash val="solid"/>
                          <a:miter lim="800000"/>
                        </a:ln>
                        <a:effectLst/>
                      </wps:spPr>
                      <wps:txbx>
                        <w:txbxContent>
                          <w:p w:rsidR="003767E5" w:rsidRPr="003767E5" w:rsidRDefault="003767E5" w:rsidP="003767E5">
                            <w:pPr>
                              <w:rPr>
                                <w:rFonts w:ascii="Arial" w:hAnsi="Arial" w:cs="Arial"/>
                                <w:sz w:val="20"/>
                                <w:szCs w:val="20"/>
                              </w:rPr>
                            </w:pPr>
                            <w:r w:rsidRPr="003767E5">
                              <w:rPr>
                                <w:rFonts w:ascii="Arial" w:hAnsi="Arial" w:cs="Arial"/>
                                <w:sz w:val="20"/>
                                <w:szCs w:val="20"/>
                              </w:rPr>
                              <w:t>Figure 1</w:t>
                            </w:r>
                            <w:r>
                              <w:rPr>
                                <w:rFonts w:ascii="Arial" w:hAnsi="Arial" w:cs="Arial"/>
                                <w:sz w:val="20"/>
                                <w:szCs w:val="20"/>
                              </w:rPr>
                              <w:t xml:space="preserve"> </w:t>
                            </w:r>
                            <w:r w:rsidRPr="003767E5">
                              <w:rPr>
                                <w:rFonts w:ascii="Arial" w:hAnsi="Arial" w:cs="Arial"/>
                                <w:sz w:val="20"/>
                                <w:szCs w:val="20"/>
                              </w:rPr>
                              <w:t xml:space="preserve">: Laundry being done in a stream in Kindia </w:t>
                            </w:r>
                          </w:p>
                          <w:p w:rsidR="00146EA6" w:rsidRPr="009D4146" w:rsidRDefault="00146EA6" w:rsidP="00146EA6">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1BCD84" id="Rectangle 3" o:spid="_x0000_s1026" style="position:absolute;left:0;text-align:left;margin-left:99.65pt;margin-top:3.7pt;width:186pt;height:38.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dLjAIAABUFAAAOAAAAZHJzL2Uyb0RvYy54bWysVMlu2zAQvRfoPxC8N5IVO3GEyIETw0WB&#10;IDGaFDmPKWoBuJWkLblf3yElO0t7KqoDNcMZzvL4htc3vRRkz61rtSro5CylhCumy1bVBf3xvP4y&#10;p8R5UCUIrXhBD9zRm8XnT9edyXmmGy1KbgkGUS7vTEEb702eJI41XII704YrNFbaSvCo2jopLXQY&#10;XYokS9OLpNO2NFYz7hzurgYjXcT4VcWZf6wqxz0RBcXafFxtXLdhTRbXkNcWTNOysQz4hyoktAqT&#10;nkKtwAPZ2faPULJlVjtd+TOmZaKrqmU89oDdTNIP3Tw1YHjsBcFx5gST+39h2cN+Y0lbFjSbTOaz&#10;y/RiPqVEgcS7+o7ogaoFJ+cBp864HN2fzMaOmkMxNN1XVoY/tkP6iO3hhC3vPWG4mZ1fZHhhlDC0&#10;TefTWToLQZPX08Y6/5VrSYJQUIvZI6Swv3d+cD26hGROi7Zct0JE5eDuhCV7wGtGdpS6o0SA87hZ&#10;0HX8xmzvjglFOmRtdhkLA+RfJcBjjdIgIk7VlICokdjM21jLu9PO1ttT1tnt1e3q2NI7t1D0Clwz&#10;VBdNoRbIZeuR+6KVBZ2n4RtLFCpYeWTv2HrAfkA7SL7f9uMVbHV5wAu0emC2M2zdYr577H0DFqmM&#10;iON4+kdcKqGxWz1KlDTa/vrbfvBHhqGVkg5HA5H4uQPLEdJvCrl3NZlOwyxFZTq7zFCxby3btxa1&#10;k3car2WCD4FhUQz+XhzFymr5glO8DFnRBIph7gHzUbnzw8jiO8D4chndcH4M+Hv1ZFgIHiALSD/3&#10;L2DNyCGP7HvQxzGC/AOVBt9wUunlzuuqjTwLEA+4Ij+DgrMXmTq+E2G43+rR6/U1W/wGAAD//wMA&#10;UEsDBBQABgAIAAAAIQC3LDXc3gAAAAgBAAAPAAAAZHJzL2Rvd25yZXYueG1sTI/LTsMwEEX3SPyD&#10;NUhsKuqUUJKGOBUgsQKBKCxYOvEkjupHZLtt+HuGFSyP7tWdM/V2toYdMcTROwGrZQYMXefV6AYB&#10;nx9PVyWwmKRT0niHAr4xwrY5P6tlpfzJveNxlwZGIy5WUoBOaao4j51GK+PST+go632wMhGGgasg&#10;TzRuDb/Osltu5ejogpYTPmrs9ruDFdCug94v+q9iKl/eHhb9q8+fjRfi8mK+vwOWcE5/ZfjVJ3Vo&#10;yKn1B6ciM8SbTU5VAcUNMMrXxYq4FVDmBfCm5v8faH4AAAD//wMAUEsBAi0AFAAGAAgAAAAhALaD&#10;OJL+AAAA4QEAABMAAAAAAAAAAAAAAAAAAAAAAFtDb250ZW50X1R5cGVzXS54bWxQSwECLQAUAAYA&#10;CAAAACEAOP0h/9YAAACUAQAACwAAAAAAAAAAAAAAAAAvAQAAX3JlbHMvLnJlbHNQSwECLQAUAAYA&#10;CAAAACEAC6jnS4wCAAAVBQAADgAAAAAAAAAAAAAAAAAuAgAAZHJzL2Uyb0RvYy54bWxQSwECLQAU&#10;AAYACAAAACEAtyw13N4AAAAIAQAADwAAAAAAAAAAAAAAAADmBAAAZHJzL2Rvd25yZXYueG1sUEsF&#10;BgAAAAAEAAQA8wAAAPEFAAAAAA==&#10;" fillcolor="window" strokecolor="#5b9bd5" strokeweight="1pt">
                <v:textbox>
                  <w:txbxContent>
                    <w:p w:rsidR="003767E5" w:rsidRPr="003767E5" w:rsidRDefault="003767E5" w:rsidP="003767E5">
                      <w:pPr>
                        <w:rPr>
                          <w:rFonts w:ascii="Arial" w:hAnsi="Arial" w:cs="Arial"/>
                          <w:sz w:val="20"/>
                          <w:szCs w:val="20"/>
                        </w:rPr>
                      </w:pPr>
                      <w:r w:rsidRPr="003767E5">
                        <w:rPr>
                          <w:rFonts w:ascii="Arial" w:hAnsi="Arial" w:cs="Arial"/>
                          <w:sz w:val="20"/>
                          <w:szCs w:val="20"/>
                        </w:rPr>
                        <w:t>Figure 1</w:t>
                      </w:r>
                      <w:r>
                        <w:rPr>
                          <w:rFonts w:ascii="Arial" w:hAnsi="Arial" w:cs="Arial"/>
                          <w:sz w:val="20"/>
                          <w:szCs w:val="20"/>
                        </w:rPr>
                        <w:t xml:space="preserve"> </w:t>
                      </w:r>
                      <w:r w:rsidRPr="003767E5">
                        <w:rPr>
                          <w:rFonts w:ascii="Arial" w:hAnsi="Arial" w:cs="Arial"/>
                          <w:sz w:val="20"/>
                          <w:szCs w:val="20"/>
                        </w:rPr>
                        <w:t xml:space="preserve">: Laundry being done in a stream in Kindia </w:t>
                      </w:r>
                    </w:p>
                    <w:p w:rsidR="00146EA6" w:rsidRPr="009D4146" w:rsidRDefault="00146EA6" w:rsidP="00146EA6">
                      <w:pPr>
                        <w:rPr>
                          <w:rFonts w:ascii="Arial" w:hAnsi="Arial" w:cs="Arial"/>
                          <w:sz w:val="20"/>
                          <w:szCs w:val="20"/>
                        </w:rPr>
                      </w:pPr>
                    </w:p>
                  </w:txbxContent>
                </v:textbox>
                <w10:wrap type="square"/>
              </v:rect>
            </w:pict>
          </mc:Fallback>
        </mc:AlternateContent>
      </w:r>
    </w:p>
    <w:p w:rsidR="00146EA6" w:rsidRPr="002D6D8D" w:rsidRDefault="00EE320D" w:rsidP="00380761">
      <w:pPr>
        <w:spacing w:line="276" w:lineRule="auto"/>
        <w:jc w:val="both"/>
        <w:rPr>
          <w:rFonts w:ascii="Arial" w:hAnsi="Arial" w:cs="Arial"/>
          <w:noProof/>
        </w:rPr>
      </w:pPr>
      <w:r w:rsidRPr="002D6D8D">
        <w:rPr>
          <w:rFonts w:ascii="Arial" w:hAnsi="Arial" w:cs="Arial"/>
          <w:noProof/>
          <w:lang w:val="en-US"/>
        </w:rPr>
        <mc:AlternateContent>
          <mc:Choice Requires="wps">
            <w:drawing>
              <wp:anchor distT="0" distB="0" distL="114300" distR="114300" simplePos="0" relativeHeight="251667456" behindDoc="0" locked="0" layoutInCell="1" allowOverlap="1" wp14:anchorId="7A63A923">
                <wp:simplePos x="0" y="0"/>
                <wp:positionH relativeFrom="column">
                  <wp:posOffset>3663901</wp:posOffset>
                </wp:positionH>
                <wp:positionV relativeFrom="paragraph">
                  <wp:posOffset>2879676</wp:posOffset>
                </wp:positionV>
                <wp:extent cx="2546350" cy="584200"/>
                <wp:effectExtent l="0" t="0" r="25400" b="25400"/>
                <wp:wrapThrough wrapText="bothSides">
                  <wp:wrapPolygon edited="0">
                    <wp:start x="0" y="0"/>
                    <wp:lineTo x="0" y="21835"/>
                    <wp:lineTo x="21654" y="21835"/>
                    <wp:lineTo x="21654" y="0"/>
                    <wp:lineTo x="0" y="0"/>
                  </wp:wrapPolygon>
                </wp:wrapThrough>
                <wp:docPr id="2114456807" name="Rectangle 3"/>
                <wp:cNvGraphicFramePr/>
                <a:graphic xmlns:a="http://schemas.openxmlformats.org/drawingml/2006/main">
                  <a:graphicData uri="http://schemas.microsoft.com/office/word/2010/wordprocessingShape">
                    <wps:wsp>
                      <wps:cNvSpPr/>
                      <wps:spPr>
                        <a:xfrm>
                          <a:off x="0" y="0"/>
                          <a:ext cx="2546350" cy="584200"/>
                        </a:xfrm>
                        <a:prstGeom prst="rect">
                          <a:avLst/>
                        </a:prstGeom>
                        <a:solidFill>
                          <a:sysClr val="window" lastClr="FFFFFF"/>
                        </a:solidFill>
                        <a:ln w="12700" cap="flat" cmpd="sng" algn="ctr">
                          <a:solidFill>
                            <a:srgbClr val="5B9BD5"/>
                          </a:solidFill>
                          <a:prstDash val="solid"/>
                          <a:miter lim="800000"/>
                        </a:ln>
                        <a:effectLst/>
                      </wps:spPr>
                      <wps:txbx>
                        <w:txbxContent>
                          <w:p w:rsidR="003767E5" w:rsidRPr="003767E5" w:rsidRDefault="003767E5" w:rsidP="003767E5">
                            <w:pPr>
                              <w:rPr>
                                <w:rFonts w:ascii="Arial" w:hAnsi="Arial" w:cs="Arial"/>
                                <w:sz w:val="20"/>
                                <w:szCs w:val="20"/>
                              </w:rPr>
                            </w:pPr>
                            <w:r w:rsidRPr="003767E5">
                              <w:rPr>
                                <w:rFonts w:ascii="Arial" w:hAnsi="Arial" w:cs="Arial"/>
                                <w:sz w:val="20"/>
                                <w:szCs w:val="20"/>
                              </w:rPr>
                              <w:t xml:space="preserve">Figure </w:t>
                            </w:r>
                            <w:proofErr w:type="gramStart"/>
                            <w:r w:rsidRPr="003767E5">
                              <w:rPr>
                                <w:rFonts w:ascii="Arial" w:hAnsi="Arial" w:cs="Arial"/>
                                <w:sz w:val="20"/>
                                <w:szCs w:val="20"/>
                              </w:rPr>
                              <w:t>2:</w:t>
                            </w:r>
                            <w:proofErr w:type="gramEnd"/>
                            <w:r w:rsidRPr="003767E5">
                              <w:rPr>
                                <w:rFonts w:ascii="Arial" w:hAnsi="Arial" w:cs="Arial"/>
                                <w:sz w:val="20"/>
                                <w:szCs w:val="20"/>
                              </w:rPr>
                              <w:t xml:space="preserve"> Drainage channel for untreated domestic wastewater in the environment in Forécariah </w:t>
                            </w:r>
                          </w:p>
                          <w:p w:rsidR="00146EA6" w:rsidRPr="009D4146" w:rsidRDefault="00146EA6" w:rsidP="00146EA6">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3A923" id="_x0000_s1027" style="position:absolute;left:0;text-align:left;margin-left:288.5pt;margin-top:226.75pt;width:200.5pt;height: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zDvjgIAABwFAAAOAAAAZHJzL2Uyb0RvYy54bWysVEtv2zAMvg/YfxB0X52kcZsadYq0QYYB&#10;xVqsHXpmZNkWoNckJXb260fJbvpYT8N8kEmR4uPTR11e9UqSPXdeGF3S6cmEEq6ZqYRuSvrzcfNl&#10;QYkPoCuQRvOSHrinV8vPny47W/CZaY2suCMYRPuisyVtQ7BFlnnWcgX+xFiu0VgbpyCg6pqsctBh&#10;dCWz2WRylnXGVdYZxr3H3fVgpMsUv645C3d17XkgsqRYW0irS+s2rtnyEorGgW0FG8uAf6hCgdCY&#10;9BhqDQHIzom/QinBnPGmDifMqMzUtWA89YDdTCfvunlowfLUC4Lj7REm///Csu/7e0dEVdLZdDqf&#10;52eLyTklGhTe1Q9ED3QjOTmNOHXWF+j+YO/dqHkUY9N97VT8YzukT9gejtjyPhCGm7N8fnaa4xUw&#10;tOWLOV5eDJq9nLbOh6/cKBKFkjrMniCF/a0Pg+uzS0zmjRTVRkiZlIO/kY7sAa8Z2VGZjhIJPuBm&#10;STfpG7O9OSY16ZC1s3MshjBA/tUSAorKIiJeN5SAbJDYLLhUy5vT3jXbY9b8+uJ6nX+UJBa9Bt8O&#10;1aUI0Q0KJQJyXwpV0sUkfuNpqaOVJ/aOrUfsB7SjFPptn+5sGk/Ena2pDniPzgwE95ZtBKa9RQju&#10;wSGjsT+c0nCHSy0NNm1GiZLWuN8f7Ud/JBpaKelwQhCQXztwHJH9ppGCF8iXOFJJmefnM1Tca8v2&#10;tUXv1I3B25nie2BZEqN/kM9i7Yx6wmFexaxoAs0w9wD9qNyEYXLxOWB8tUpuOEYWwq1+sCwGj8hF&#10;wB/7J3B2pFJAEn43z9MExTtGDb7xpDarXTC1SHR7wRVpGhUcwUTY8bmIM/5aT14vj9ryDwAAAP//&#10;AwBQSwMEFAAGAAgAAAAhANby2lXhAAAACwEAAA8AAABkcnMvZG93bnJldi54bWxMj81OwzAQhO9I&#10;vIO1SFwq6kBrEkKcCpA4UYEoHDg6sfOj2uvIdtvw9iwnOO7MaPabajM7y44mxNGjhOtlBsxg6/WI&#10;vYTPj+erAlhMCrWyHo2EbxNhU5+fVarU/oTv5rhLPaMSjKWSMKQ0lZzHdjBOxaWfDJLX+eBUojP0&#10;XAd1onJn+U2W3XKnRqQPg5rM02Da/e7gJDQiDPtF95VPxfbtcdG9+tWL9VJeXswP98CSmdNfGH7x&#10;CR1qYmr8AXVkVoLIc9qSJKzFSgCjxF1ekNKQtRYCeF3x/xvqHwAAAP//AwBQSwECLQAUAAYACAAA&#10;ACEAtoM4kv4AAADhAQAAEwAAAAAAAAAAAAAAAAAAAAAAW0NvbnRlbnRfVHlwZXNdLnhtbFBLAQIt&#10;ABQABgAIAAAAIQA4/SH/1gAAAJQBAAALAAAAAAAAAAAAAAAAAC8BAABfcmVscy8ucmVsc1BLAQIt&#10;ABQABgAIAAAAIQBukzDvjgIAABwFAAAOAAAAAAAAAAAAAAAAAC4CAABkcnMvZTJvRG9jLnhtbFBL&#10;AQItABQABgAIAAAAIQDW8tpV4QAAAAsBAAAPAAAAAAAAAAAAAAAAAOgEAABkcnMvZG93bnJldi54&#10;bWxQSwUGAAAAAAQABADzAAAA9gUAAAAA&#10;" fillcolor="window" strokecolor="#5b9bd5" strokeweight="1pt">
                <v:textbox>
                  <w:txbxContent>
                    <w:p w:rsidR="003767E5" w:rsidRPr="003767E5" w:rsidRDefault="003767E5" w:rsidP="003767E5">
                      <w:pPr>
                        <w:rPr>
                          <w:rFonts w:ascii="Arial" w:hAnsi="Arial" w:cs="Arial"/>
                          <w:sz w:val="20"/>
                          <w:szCs w:val="20"/>
                        </w:rPr>
                      </w:pPr>
                      <w:r w:rsidRPr="003767E5">
                        <w:rPr>
                          <w:rFonts w:ascii="Arial" w:hAnsi="Arial" w:cs="Arial"/>
                          <w:sz w:val="20"/>
                          <w:szCs w:val="20"/>
                        </w:rPr>
                        <w:t xml:space="preserve">Figure </w:t>
                      </w:r>
                      <w:proofErr w:type="gramStart"/>
                      <w:r w:rsidRPr="003767E5">
                        <w:rPr>
                          <w:rFonts w:ascii="Arial" w:hAnsi="Arial" w:cs="Arial"/>
                          <w:sz w:val="20"/>
                          <w:szCs w:val="20"/>
                        </w:rPr>
                        <w:t>2:</w:t>
                      </w:r>
                      <w:proofErr w:type="gramEnd"/>
                      <w:r w:rsidRPr="003767E5">
                        <w:rPr>
                          <w:rFonts w:ascii="Arial" w:hAnsi="Arial" w:cs="Arial"/>
                          <w:sz w:val="20"/>
                          <w:szCs w:val="20"/>
                        </w:rPr>
                        <w:t xml:space="preserve"> Drainage channel for untreated domestic wastewater in the environment in Forécariah </w:t>
                      </w:r>
                    </w:p>
                    <w:p w:rsidR="00146EA6" w:rsidRPr="009D4146" w:rsidRDefault="00146EA6" w:rsidP="00146EA6">
                      <w:pPr>
                        <w:rPr>
                          <w:rFonts w:ascii="Arial" w:hAnsi="Arial" w:cs="Arial"/>
                          <w:sz w:val="20"/>
                          <w:szCs w:val="20"/>
                        </w:rPr>
                      </w:pPr>
                    </w:p>
                  </w:txbxContent>
                </v:textbox>
                <w10:wrap type="through"/>
              </v:rect>
            </w:pict>
          </mc:Fallback>
        </mc:AlternateContent>
      </w:r>
    </w:p>
    <w:p w:rsidR="00146EA6" w:rsidRPr="002D6D8D" w:rsidRDefault="00146EA6" w:rsidP="00380761">
      <w:pPr>
        <w:jc w:val="both"/>
        <w:rPr>
          <w:rFonts w:ascii="Arial" w:hAnsi="Arial" w:cs="Arial"/>
        </w:rPr>
      </w:pPr>
    </w:p>
    <w:p w:rsidR="00146EA6" w:rsidRPr="002D6D8D" w:rsidRDefault="00146EA6" w:rsidP="00380761">
      <w:pPr>
        <w:jc w:val="both"/>
        <w:rPr>
          <w:rFonts w:ascii="Arial" w:hAnsi="Arial" w:cs="Arial"/>
        </w:rPr>
      </w:pPr>
    </w:p>
    <w:p w:rsidR="002212A5" w:rsidRPr="002D6D8D" w:rsidRDefault="002212A5" w:rsidP="00380761">
      <w:pPr>
        <w:jc w:val="both"/>
        <w:rPr>
          <w:rFonts w:ascii="Arial" w:hAnsi="Arial" w:cs="Arial"/>
          <w:b/>
          <w:bCs/>
        </w:rPr>
      </w:pPr>
      <w:r w:rsidRPr="002D6D8D">
        <w:rPr>
          <w:rFonts w:ascii="Arial" w:hAnsi="Arial" w:cs="Arial"/>
          <w:b/>
          <w:bCs/>
        </w:rPr>
        <w:t>RESULTS AND DISCUSSION</w:t>
      </w:r>
    </w:p>
    <w:p w:rsidR="00146EA6" w:rsidRPr="002D6D8D" w:rsidRDefault="002212A5" w:rsidP="00380761">
      <w:pPr>
        <w:jc w:val="both"/>
        <w:rPr>
          <w:rFonts w:ascii="Arial" w:hAnsi="Arial" w:cs="Arial"/>
        </w:rPr>
      </w:pPr>
      <w:r w:rsidRPr="002D6D8D">
        <w:rPr>
          <w:rFonts w:ascii="Arial" w:hAnsi="Arial" w:cs="Arial"/>
        </w:rPr>
        <w:t xml:space="preserve">This study shows that streams are more contaminated than other sources (rivers, backwaters and dams). In terms of bacterial germs, CT and Escherichia coli were the most common, with </w:t>
      </w:r>
      <w:r w:rsidRPr="002D6D8D">
        <w:rPr>
          <w:rFonts w:ascii="Arial" w:hAnsi="Arial" w:cs="Arial"/>
        </w:rPr>
        <w:lastRenderedPageBreak/>
        <w:t>41 and 29 positive samples respectively, or 38.31% and 27.10%, followed by EI, for which 21 samples were positive, or 19.62%, while ASR totalled 16 positive samples, or 14.95</w:t>
      </w:r>
      <w:proofErr w:type="gramStart"/>
      <w:r w:rsidRPr="002D6D8D">
        <w:rPr>
          <w:rFonts w:ascii="Arial" w:hAnsi="Arial" w:cs="Arial"/>
        </w:rPr>
        <w:t>% .</w:t>
      </w:r>
      <w:proofErr w:type="gramEnd"/>
      <w:r w:rsidRPr="002D6D8D">
        <w:rPr>
          <w:rFonts w:ascii="Arial" w:hAnsi="Arial" w:cs="Arial"/>
        </w:rPr>
        <w:t xml:space="preserve"> Backwaters came after streams in terms of contamination levels. At this level, CT were the most common with 9 positive samples, or 42.85%, ASR had 6 positive samples, or 28.57%, E. coli had with 4 positive samples, or 19.04%, and EI in last place with 2 positive samples, or 9.52%. In rivers, ASR and EI were present in 1 sample each, or 12.5%, while CT and E. coli were positive in 3 samples each, or 37.50%. For samples taken from rivers and dams, the absence of ASR was noted. At the dams, CT, EI and E. coli were all found in one positive sample, or 33.33% for each. The rivers showed the presence of CT, EI and E. coli in 2, 1 and 3 samples, respectively, giving 33.33%, 16.66% and 50%, and E. coli was present in 50% of samples (</w:t>
      </w:r>
      <w:r w:rsidR="007A4F2A" w:rsidRPr="002D6D8D">
        <w:rPr>
          <w:rFonts w:ascii="Arial" w:hAnsi="Arial" w:cs="Arial"/>
        </w:rPr>
        <w:t xml:space="preserve">ref. </w:t>
      </w:r>
      <w:proofErr w:type="gramStart"/>
      <w:r w:rsidRPr="002D6D8D">
        <w:rPr>
          <w:rFonts w:ascii="Arial" w:hAnsi="Arial" w:cs="Arial"/>
        </w:rPr>
        <w:t>table</w:t>
      </w:r>
      <w:proofErr w:type="gramEnd"/>
      <w:r w:rsidRPr="002D6D8D">
        <w:rPr>
          <w:rFonts w:ascii="Arial" w:hAnsi="Arial" w:cs="Arial"/>
        </w:rPr>
        <w:t xml:space="preserve"> 2).</w:t>
      </w:r>
    </w:p>
    <w:p w:rsidR="004D00BC" w:rsidRPr="002D6D8D" w:rsidRDefault="004D00BC" w:rsidP="00380761">
      <w:pPr>
        <w:jc w:val="both"/>
        <w:rPr>
          <w:rFonts w:ascii="Arial" w:hAnsi="Arial" w:cs="Arial"/>
          <w:noProof/>
        </w:rPr>
      </w:pPr>
      <w:r w:rsidRPr="002D6D8D">
        <w:rPr>
          <w:rFonts w:ascii="Arial" w:hAnsi="Arial" w:cs="Arial"/>
          <w:noProof/>
        </w:rPr>
        <w:t>ASR and EI were not found in water sources except in streams, where ASR was found in one sample, representing 10%. From the specific focus on streams, it is understood that the most commonly found bacterial indicators were: E. coli with 5 positive samples (50%), CT with 4 positive samples (40%) and ASR in 1 sample, or 10%. In backwaters, CT and E. coli were both positive in one sample, or 50% each, and in sea branches, two samples were positive for CT and E. coli only, or 50% each. The single sample from rivers did not yield any positive results (</w:t>
      </w:r>
      <w:r w:rsidR="007A4F2A" w:rsidRPr="002D6D8D">
        <w:rPr>
          <w:rFonts w:ascii="Arial" w:hAnsi="Arial" w:cs="Arial"/>
          <w:noProof/>
        </w:rPr>
        <w:t xml:space="preserve">ref. </w:t>
      </w:r>
      <w:r w:rsidRPr="002D6D8D">
        <w:rPr>
          <w:rFonts w:ascii="Arial" w:hAnsi="Arial" w:cs="Arial"/>
          <w:noProof/>
        </w:rPr>
        <w:t>table 3).</w:t>
      </w:r>
    </w:p>
    <w:p w:rsidR="00A01AA4" w:rsidRPr="002D6D8D" w:rsidRDefault="00A01AA4" w:rsidP="00380761">
      <w:pPr>
        <w:jc w:val="both"/>
        <w:rPr>
          <w:rFonts w:ascii="Arial" w:hAnsi="Arial" w:cs="Arial"/>
          <w:noProof/>
        </w:rPr>
      </w:pPr>
      <w:r w:rsidRPr="002D6D8D">
        <w:rPr>
          <w:rFonts w:ascii="Arial" w:hAnsi="Arial" w:cs="Arial"/>
          <w:noProof/>
        </w:rPr>
        <w:t>The data showed that the bacterial load of intestinal enterococci and E. coli in the bathing waters of Kindia Prefecture exceeded WHO thresholds. It was noted that the only river sample that tested positive for IE exceeded the WHO threshold values by 5.88%, while two-thirds of the samples that tested positive for E. coli (8.33%) exceeded the thresholds. As for the rivers, the only positive sample (5.88%) gave a result that exceeded the threshold values proposed by the same organisation. In streams, 14 out of 21 samples that tested positive for EI exceeded the accepted thresholds (82.35%), while 17 out of 29 (70.83%) samples that tested positive for E. coli exceeded the thresholds. As for backwaters, of the two samples that tested positive for EI, one (5.88%) exceeded the thresholds set by the same institution, and two out of four samples that tested positive for E. coli exceeded the WHO thresholds (</w:t>
      </w:r>
      <w:r w:rsidR="007A4F2A" w:rsidRPr="002D6D8D">
        <w:rPr>
          <w:rFonts w:ascii="Arial" w:hAnsi="Arial" w:cs="Arial"/>
          <w:noProof/>
        </w:rPr>
        <w:t>ref. table</w:t>
      </w:r>
      <w:r w:rsidRPr="002D6D8D">
        <w:rPr>
          <w:rFonts w:ascii="Arial" w:hAnsi="Arial" w:cs="Arial"/>
          <w:noProof/>
        </w:rPr>
        <w:t xml:space="preserve"> 4).</w:t>
      </w:r>
    </w:p>
    <w:p w:rsidR="007A4F2A" w:rsidRPr="002D6D8D" w:rsidRDefault="007A4F2A" w:rsidP="00380761">
      <w:pPr>
        <w:jc w:val="both"/>
        <w:rPr>
          <w:rFonts w:ascii="Arial" w:hAnsi="Arial" w:cs="Arial"/>
          <w:noProof/>
        </w:rPr>
      </w:pPr>
      <w:r w:rsidRPr="002D6D8D">
        <w:rPr>
          <w:rFonts w:ascii="Arial" w:hAnsi="Arial" w:cs="Arial"/>
          <w:noProof/>
        </w:rPr>
        <w:t>Observations indicated that all samples taken from rivers, streams, backwaters and inlets (ocean branches) tested negative for enterococci. In contrast, streams (3/5 or 75.00%) and inlets (1/2 or 25.00%) exceeded the threshold values proposed by the WHO for the sanitary assessment of bathing waters mentioned in Table 1. This provides sufficient evidence that the waters studied have been in contact with faecal matter of animal or human origin and that users are at risk of contamination by waterborne pathogens (ref. table 5).</w:t>
      </w:r>
    </w:p>
    <w:p w:rsidR="00146EA6" w:rsidRPr="002D6D8D" w:rsidRDefault="001D601B" w:rsidP="00380761">
      <w:pPr>
        <w:jc w:val="both"/>
        <w:rPr>
          <w:rFonts w:ascii="Arial" w:hAnsi="Arial" w:cs="Arial"/>
          <w:b/>
          <w:bCs/>
          <w:noProof/>
        </w:rPr>
      </w:pPr>
      <w:r w:rsidRPr="002D6D8D">
        <w:rPr>
          <w:rFonts w:ascii="Arial" w:hAnsi="Arial" w:cs="Arial"/>
          <w:b/>
          <w:bCs/>
          <w:noProof/>
        </w:rPr>
        <w:t>Table 1: Proposed guideline values (European Union) and threshold values that must not be exceeded for bathing water (WHO)</w:t>
      </w:r>
    </w:p>
    <w:tbl>
      <w:tblPr>
        <w:tblStyle w:val="Grilledutableau1"/>
        <w:tblW w:w="8935" w:type="dxa"/>
        <w:tblInd w:w="0" w:type="dxa"/>
        <w:tblLook w:val="04A0" w:firstRow="1" w:lastRow="0" w:firstColumn="1" w:lastColumn="0" w:noHBand="0" w:noVBand="1"/>
      </w:tblPr>
      <w:tblGrid>
        <w:gridCol w:w="8935"/>
      </w:tblGrid>
      <w:tr w:rsidR="00F6012A" w:rsidRPr="002D6D8D" w:rsidTr="00396DBD">
        <w:trPr>
          <w:trHeight w:val="460"/>
        </w:trPr>
        <w:tc>
          <w:tcPr>
            <w:tcW w:w="8935" w:type="dxa"/>
            <w:tcBorders>
              <w:top w:val="single" w:sz="4" w:space="0" w:color="auto"/>
              <w:left w:val="nil"/>
              <w:bottom w:val="single" w:sz="4" w:space="0" w:color="auto"/>
              <w:right w:val="nil"/>
            </w:tcBorders>
            <w:hideMark/>
          </w:tcPr>
          <w:p w:rsidR="00F6012A" w:rsidRPr="002D6D8D" w:rsidRDefault="00F6012A" w:rsidP="00396DBD">
            <w:pPr>
              <w:widowControl w:val="0"/>
              <w:autoSpaceDE w:val="0"/>
              <w:autoSpaceDN w:val="0"/>
              <w:spacing w:before="240" w:line="276" w:lineRule="auto"/>
              <w:jc w:val="both"/>
              <w:outlineLvl w:val="1"/>
              <w:rPr>
                <w:rFonts w:ascii="Arial" w:eastAsia="Times New Roman" w:hAnsi="Arial" w:cs="Arial"/>
                <w:b/>
                <w:bCs/>
              </w:rPr>
            </w:pPr>
            <w:bookmarkStart w:id="2" w:name="_Hlk185401550"/>
            <w:r w:rsidRPr="002D6D8D">
              <w:rPr>
                <w:rFonts w:ascii="Arial" w:hAnsi="Arial" w:cs="Arial"/>
                <w:b/>
              </w:rPr>
              <w:t xml:space="preserve">Indicator Germs                       </w:t>
            </w:r>
            <w:r w:rsidRPr="002D6D8D">
              <w:rPr>
                <w:rFonts w:ascii="Arial" w:eastAsia="Times New Roman" w:hAnsi="Arial" w:cs="Arial"/>
                <w:b/>
                <w:bCs/>
              </w:rPr>
              <w:t>Guide values           Threshold values not to exceed</w:t>
            </w:r>
          </w:p>
        </w:tc>
      </w:tr>
      <w:tr w:rsidR="00F6012A" w:rsidRPr="002D6D8D" w:rsidTr="00396DBD">
        <w:trPr>
          <w:trHeight w:val="877"/>
        </w:trPr>
        <w:tc>
          <w:tcPr>
            <w:tcW w:w="8935" w:type="dxa"/>
            <w:tcBorders>
              <w:top w:val="single" w:sz="4" w:space="0" w:color="auto"/>
              <w:left w:val="nil"/>
              <w:bottom w:val="single" w:sz="4" w:space="0" w:color="auto"/>
              <w:right w:val="nil"/>
            </w:tcBorders>
            <w:hideMark/>
          </w:tcPr>
          <w:p w:rsidR="00F6012A" w:rsidRPr="002D6D8D" w:rsidRDefault="00F6012A" w:rsidP="00396DBD">
            <w:pPr>
              <w:spacing w:line="276" w:lineRule="auto"/>
              <w:jc w:val="both"/>
              <w:rPr>
                <w:rFonts w:ascii="Arial" w:hAnsi="Arial" w:cs="Arial"/>
                <w:bCs/>
              </w:rPr>
            </w:pPr>
            <w:r w:rsidRPr="002D6D8D">
              <w:rPr>
                <w:rFonts w:ascii="Arial" w:hAnsi="Arial" w:cs="Arial"/>
                <w:b/>
                <w:bCs/>
              </w:rPr>
              <w:t xml:space="preserve">Intestinal enterococci            </w:t>
            </w:r>
            <w:r w:rsidRPr="002D6D8D">
              <w:rPr>
                <w:rFonts w:ascii="Arial" w:hAnsi="Arial" w:cs="Arial"/>
                <w:bCs/>
              </w:rPr>
              <w:t>100 germs/100ml</w:t>
            </w:r>
            <w:r w:rsidRPr="002D6D8D">
              <w:rPr>
                <w:rFonts w:ascii="Arial" w:hAnsi="Arial" w:cs="Arial"/>
                <w:bCs/>
              </w:rPr>
              <w:tab/>
              <w:t xml:space="preserve">                 200 germs/100ml</w:t>
            </w:r>
          </w:p>
          <w:p w:rsidR="00F6012A" w:rsidRPr="002D6D8D" w:rsidRDefault="00F6012A" w:rsidP="00396DBD">
            <w:pPr>
              <w:tabs>
                <w:tab w:val="left" w:pos="708"/>
                <w:tab w:val="left" w:pos="1416"/>
                <w:tab w:val="left" w:pos="2124"/>
                <w:tab w:val="left" w:pos="2832"/>
                <w:tab w:val="left" w:pos="3540"/>
                <w:tab w:val="left" w:pos="4248"/>
                <w:tab w:val="left" w:pos="4956"/>
                <w:tab w:val="left" w:pos="6615"/>
              </w:tabs>
              <w:spacing w:before="120" w:line="276" w:lineRule="auto"/>
              <w:jc w:val="both"/>
              <w:rPr>
                <w:rFonts w:ascii="Arial" w:hAnsi="Arial" w:cs="Arial"/>
                <w:b/>
                <w:bCs/>
              </w:rPr>
            </w:pPr>
            <w:r w:rsidRPr="002D6D8D">
              <w:rPr>
                <w:rFonts w:ascii="Arial" w:hAnsi="Arial" w:cs="Arial"/>
                <w:bCs/>
              </w:rPr>
              <w:t xml:space="preserve"> </w:t>
            </w:r>
            <w:r w:rsidRPr="002D6D8D">
              <w:rPr>
                <w:rFonts w:ascii="Arial" w:hAnsi="Arial" w:cs="Arial"/>
                <w:bCs/>
                <w:i/>
                <w:iCs/>
              </w:rPr>
              <w:t>Escherichia coli</w:t>
            </w:r>
            <w:r w:rsidRPr="002D6D8D">
              <w:rPr>
                <w:rFonts w:ascii="Arial" w:hAnsi="Arial" w:cs="Arial"/>
                <w:b/>
              </w:rPr>
              <w:tab/>
              <w:t xml:space="preserve">               </w:t>
            </w:r>
            <w:r w:rsidRPr="002D6D8D">
              <w:rPr>
                <w:rFonts w:ascii="Arial" w:hAnsi="Arial" w:cs="Arial"/>
                <w:bCs/>
              </w:rPr>
              <w:t>250 germs/100ml</w:t>
            </w:r>
            <w:r w:rsidRPr="002D6D8D">
              <w:rPr>
                <w:rFonts w:ascii="Arial" w:hAnsi="Arial" w:cs="Arial"/>
                <w:b/>
              </w:rPr>
              <w:tab/>
              <w:t xml:space="preserve">                 </w:t>
            </w:r>
            <w:r w:rsidRPr="002D6D8D">
              <w:rPr>
                <w:rFonts w:ascii="Arial" w:hAnsi="Arial" w:cs="Arial"/>
                <w:bCs/>
              </w:rPr>
              <w:t>500 germs/100ml</w:t>
            </w:r>
          </w:p>
        </w:tc>
      </w:tr>
    </w:tbl>
    <w:bookmarkEnd w:id="2"/>
    <w:p w:rsidR="00F6012A" w:rsidRPr="002D6D8D" w:rsidRDefault="00CF34F5" w:rsidP="00CF34F5">
      <w:pPr>
        <w:spacing w:before="240"/>
        <w:jc w:val="both"/>
        <w:rPr>
          <w:rFonts w:ascii="Arial" w:hAnsi="Arial" w:cs="Arial"/>
          <w:b/>
          <w:bCs/>
          <w:noProof/>
        </w:rPr>
      </w:pPr>
      <w:r w:rsidRPr="002D6D8D">
        <w:rPr>
          <w:rFonts w:ascii="Arial" w:hAnsi="Arial" w:cs="Arial"/>
          <w:b/>
          <w:bCs/>
          <w:noProof/>
        </w:rPr>
        <w:t>Table 2: Distribution of indicator bacteria for bacteriological pollution according to water sources in Kindia Prefecture</w:t>
      </w:r>
    </w:p>
    <w:tbl>
      <w:tblPr>
        <w:tblStyle w:val="Tableausimple21"/>
        <w:tblW w:w="10168" w:type="dxa"/>
        <w:tblInd w:w="-284" w:type="dxa"/>
        <w:tblLayout w:type="fixed"/>
        <w:tblLook w:val="01E0" w:firstRow="1" w:lastRow="1" w:firstColumn="1" w:lastColumn="1" w:noHBand="0" w:noVBand="0"/>
      </w:tblPr>
      <w:tblGrid>
        <w:gridCol w:w="1702"/>
        <w:gridCol w:w="1701"/>
        <w:gridCol w:w="1707"/>
        <w:gridCol w:w="1592"/>
        <w:gridCol w:w="1874"/>
        <w:gridCol w:w="1592"/>
      </w:tblGrid>
      <w:tr w:rsidR="00DB174D" w:rsidRPr="002D6D8D" w:rsidTr="00396DBD">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702" w:type="dxa"/>
            <w:vMerge w:val="restart"/>
          </w:tcPr>
          <w:p w:rsidR="00DB174D" w:rsidRPr="002D6D8D" w:rsidRDefault="00DB174D" w:rsidP="00DB174D">
            <w:pPr>
              <w:rPr>
                <w:rFonts w:ascii="Arial" w:hAnsi="Arial" w:cs="Arial"/>
              </w:rPr>
            </w:pPr>
            <w:bookmarkStart w:id="3" w:name="_Hlk216011170"/>
            <w:r w:rsidRPr="002D6D8D">
              <w:rPr>
                <w:rFonts w:ascii="Arial" w:hAnsi="Arial" w:cs="Arial"/>
              </w:rPr>
              <w:t>Water sources</w:t>
            </w:r>
          </w:p>
          <w:p w:rsidR="00DB174D" w:rsidRPr="002D6D8D" w:rsidRDefault="00DB174D" w:rsidP="00DB174D">
            <w:pPr>
              <w:rPr>
                <w:rFonts w:ascii="Arial" w:hAnsi="Arial" w:cs="Arial"/>
              </w:rPr>
            </w:pPr>
            <w:r w:rsidRPr="002D6D8D">
              <w:rPr>
                <w:rFonts w:ascii="Arial" w:hAnsi="Arial" w:cs="Arial"/>
              </w:rPr>
              <w:t xml:space="preserve"> </w:t>
            </w:r>
          </w:p>
        </w:tc>
        <w:tc>
          <w:tcPr>
            <w:cnfStyle w:val="000010000000" w:firstRow="0" w:lastRow="0" w:firstColumn="0" w:lastColumn="0" w:oddVBand="1" w:evenVBand="0" w:oddHBand="0" w:evenHBand="0" w:firstRowFirstColumn="0" w:firstRowLastColumn="0" w:lastRowFirstColumn="0" w:lastRowLastColumn="0"/>
            <w:tcW w:w="1701" w:type="dxa"/>
            <w:vMerge w:val="restart"/>
          </w:tcPr>
          <w:p w:rsidR="00DB174D" w:rsidRPr="002D6D8D" w:rsidRDefault="00DB174D" w:rsidP="00DB174D">
            <w:pPr>
              <w:widowControl w:val="0"/>
              <w:tabs>
                <w:tab w:val="left" w:pos="1414"/>
              </w:tabs>
              <w:autoSpaceDE w:val="0"/>
              <w:autoSpaceDN w:val="0"/>
              <w:spacing w:line="276" w:lineRule="auto"/>
              <w:jc w:val="center"/>
              <w:rPr>
                <w:rFonts w:ascii="Arial" w:eastAsia="Times New Roman" w:hAnsi="Arial" w:cs="Arial"/>
              </w:rPr>
            </w:pPr>
            <w:r w:rsidRPr="002D6D8D">
              <w:rPr>
                <w:rFonts w:ascii="Arial" w:eastAsia="Times New Roman" w:hAnsi="Arial" w:cs="Arial"/>
              </w:rPr>
              <w:t>Number of</w:t>
            </w:r>
          </w:p>
          <w:p w:rsidR="00DB174D" w:rsidRPr="002D6D8D" w:rsidRDefault="00DB174D" w:rsidP="00300D3D">
            <w:pPr>
              <w:widowControl w:val="0"/>
              <w:tabs>
                <w:tab w:val="left" w:pos="1414"/>
              </w:tabs>
              <w:autoSpaceDE w:val="0"/>
              <w:autoSpaceDN w:val="0"/>
              <w:spacing w:line="276" w:lineRule="auto"/>
              <w:jc w:val="center"/>
              <w:rPr>
                <w:rFonts w:ascii="Arial" w:eastAsia="Times New Roman" w:hAnsi="Arial" w:cs="Arial"/>
              </w:rPr>
            </w:pPr>
            <w:r w:rsidRPr="002D6D8D">
              <w:rPr>
                <w:rFonts w:ascii="Arial" w:eastAsia="Times New Roman" w:hAnsi="Arial" w:cs="Arial"/>
              </w:rPr>
              <w:t>Samples</w:t>
            </w:r>
          </w:p>
        </w:tc>
        <w:tc>
          <w:tcPr>
            <w:cnfStyle w:val="000100000000" w:firstRow="0" w:lastRow="0" w:firstColumn="0" w:lastColumn="1" w:oddVBand="0" w:evenVBand="0" w:oddHBand="0" w:evenHBand="0" w:firstRowFirstColumn="0" w:firstRowLastColumn="0" w:lastRowFirstColumn="0" w:lastRowLastColumn="0"/>
            <w:tcW w:w="6765" w:type="dxa"/>
            <w:gridSpan w:val="4"/>
          </w:tcPr>
          <w:p w:rsidR="00DB174D" w:rsidRPr="002D6D8D" w:rsidRDefault="00AB26A2"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Control bacterial germs</w:t>
            </w:r>
          </w:p>
        </w:tc>
      </w:tr>
      <w:tr w:rsidR="00DB174D" w:rsidRPr="002D6D8D" w:rsidTr="00300D3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02" w:type="dxa"/>
            <w:vMerge/>
          </w:tcPr>
          <w:p w:rsidR="00DB174D" w:rsidRPr="002D6D8D" w:rsidRDefault="00DB174D" w:rsidP="00DB174D">
            <w:pPr>
              <w:widowControl w:val="0"/>
              <w:autoSpaceDE w:val="0"/>
              <w:autoSpaceDN w:val="0"/>
              <w:spacing w:line="276" w:lineRule="auto"/>
              <w:jc w:val="both"/>
              <w:rPr>
                <w:rFonts w:ascii="Arial" w:eastAsia="Times New Roman" w:hAnsi="Arial" w:cs="Arial"/>
                <w:lang w:val="en-US"/>
              </w:rPr>
            </w:pPr>
          </w:p>
        </w:tc>
        <w:tc>
          <w:tcPr>
            <w:cnfStyle w:val="000010000000" w:firstRow="0" w:lastRow="0" w:firstColumn="0" w:lastColumn="0" w:oddVBand="1" w:evenVBand="0" w:oddHBand="0" w:evenHBand="0" w:firstRowFirstColumn="0" w:firstRowLastColumn="0" w:lastRowFirstColumn="0" w:lastRowLastColumn="0"/>
            <w:tcW w:w="1701" w:type="dxa"/>
            <w:vMerge/>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p>
        </w:tc>
        <w:tc>
          <w:tcPr>
            <w:cnfStyle w:val="000001000000" w:firstRow="0" w:lastRow="0" w:firstColumn="0" w:lastColumn="0" w:oddVBand="0" w:evenVBand="1" w:oddHBand="0" w:evenHBand="0" w:firstRowFirstColumn="0" w:firstRowLastColumn="0" w:lastRowFirstColumn="0" w:lastRowLastColumn="0"/>
            <w:tcW w:w="1707" w:type="dxa"/>
          </w:tcPr>
          <w:p w:rsidR="00DB174D" w:rsidRPr="002D6D8D" w:rsidRDefault="00300D3D" w:rsidP="00300D3D">
            <w:pPr>
              <w:widowControl w:val="0"/>
              <w:autoSpaceDE w:val="0"/>
              <w:autoSpaceDN w:val="0"/>
              <w:spacing w:line="276" w:lineRule="auto"/>
              <w:rPr>
                <w:rFonts w:ascii="Arial" w:eastAsia="Times New Roman" w:hAnsi="Arial" w:cs="Arial"/>
                <w:b/>
                <w:lang w:val="en-US"/>
              </w:rPr>
            </w:pPr>
            <w:r w:rsidRPr="002D6D8D">
              <w:rPr>
                <w:rFonts w:ascii="Arial" w:eastAsia="Times New Roman" w:hAnsi="Arial" w:cs="Arial"/>
                <w:b/>
                <w:lang w:val="en-US"/>
              </w:rPr>
              <w:t xml:space="preserve">     </w:t>
            </w:r>
            <w:r w:rsidR="00DB174D" w:rsidRPr="002D6D8D">
              <w:rPr>
                <w:rFonts w:ascii="Arial" w:eastAsia="Times New Roman" w:hAnsi="Arial" w:cs="Arial"/>
                <w:b/>
                <w:lang w:val="en-US"/>
              </w:rPr>
              <w:t>ASR</w:t>
            </w:r>
          </w:p>
        </w:tc>
        <w:tc>
          <w:tcPr>
            <w:cnfStyle w:val="000010000000" w:firstRow="0" w:lastRow="0" w:firstColumn="0" w:lastColumn="0" w:oddVBand="1" w:evenVBand="0" w:oddHBand="0" w:evenHBand="0" w:firstRowFirstColumn="0" w:firstRowLastColumn="0" w:lastRowFirstColumn="0" w:lastRowLastColumn="0"/>
            <w:tcW w:w="1592" w:type="dxa"/>
          </w:tcPr>
          <w:p w:rsidR="00DB174D" w:rsidRPr="002D6D8D" w:rsidRDefault="00DB174D" w:rsidP="00DB174D">
            <w:pPr>
              <w:widowControl w:val="0"/>
              <w:autoSpaceDE w:val="0"/>
              <w:autoSpaceDN w:val="0"/>
              <w:spacing w:line="276" w:lineRule="auto"/>
              <w:jc w:val="center"/>
              <w:rPr>
                <w:rFonts w:ascii="Arial" w:eastAsia="Times New Roman" w:hAnsi="Arial" w:cs="Arial"/>
                <w:b/>
                <w:lang w:val="en-US"/>
              </w:rPr>
            </w:pPr>
            <w:r w:rsidRPr="002D6D8D">
              <w:rPr>
                <w:rFonts w:ascii="Arial" w:eastAsia="Times New Roman" w:hAnsi="Arial" w:cs="Arial"/>
                <w:b/>
                <w:lang w:val="en-US"/>
              </w:rPr>
              <w:t>CT</w:t>
            </w:r>
          </w:p>
        </w:tc>
        <w:tc>
          <w:tcPr>
            <w:cnfStyle w:val="000001000000" w:firstRow="0" w:lastRow="0" w:firstColumn="0" w:lastColumn="0" w:oddVBand="0" w:evenVBand="1" w:oddHBand="0" w:evenHBand="0" w:firstRowFirstColumn="0" w:firstRowLastColumn="0" w:lastRowFirstColumn="0" w:lastRowLastColumn="0"/>
            <w:tcW w:w="1874" w:type="dxa"/>
          </w:tcPr>
          <w:p w:rsidR="00DB174D" w:rsidRPr="002D6D8D" w:rsidRDefault="00DB174D" w:rsidP="00DB174D">
            <w:pPr>
              <w:widowControl w:val="0"/>
              <w:autoSpaceDE w:val="0"/>
              <w:autoSpaceDN w:val="0"/>
              <w:spacing w:line="276" w:lineRule="auto"/>
              <w:jc w:val="center"/>
              <w:rPr>
                <w:rFonts w:ascii="Arial" w:eastAsia="Times New Roman" w:hAnsi="Arial" w:cs="Arial"/>
                <w:b/>
                <w:lang w:val="en-US"/>
              </w:rPr>
            </w:pPr>
            <w:r w:rsidRPr="002D6D8D">
              <w:rPr>
                <w:rFonts w:ascii="Arial" w:eastAsia="Times New Roman" w:hAnsi="Arial" w:cs="Arial"/>
                <w:b/>
                <w:lang w:val="en-US"/>
              </w:rPr>
              <w:t>EI</w:t>
            </w:r>
          </w:p>
        </w:tc>
        <w:tc>
          <w:tcPr>
            <w:cnfStyle w:val="000100000000" w:firstRow="0" w:lastRow="0" w:firstColumn="0" w:lastColumn="1" w:oddVBand="0" w:evenVBand="0" w:oddHBand="0" w:evenHBand="0" w:firstRowFirstColumn="0" w:firstRowLastColumn="0" w:lastRowFirstColumn="0" w:lastRowLastColumn="0"/>
            <w:tcW w:w="1592" w:type="dxa"/>
          </w:tcPr>
          <w:p w:rsidR="00DB174D" w:rsidRPr="002D6D8D" w:rsidRDefault="00DB174D" w:rsidP="00DB174D">
            <w:pPr>
              <w:widowControl w:val="0"/>
              <w:autoSpaceDE w:val="0"/>
              <w:autoSpaceDN w:val="0"/>
              <w:spacing w:line="276" w:lineRule="auto"/>
              <w:jc w:val="center"/>
              <w:rPr>
                <w:rFonts w:ascii="Arial" w:eastAsia="Times New Roman" w:hAnsi="Arial" w:cs="Arial"/>
                <w:i/>
                <w:lang w:val="en-US"/>
              </w:rPr>
            </w:pPr>
            <w:r w:rsidRPr="002D6D8D">
              <w:rPr>
                <w:rFonts w:ascii="Arial" w:eastAsia="Times New Roman" w:hAnsi="Arial" w:cs="Arial"/>
                <w:i/>
                <w:lang w:val="en-US"/>
              </w:rPr>
              <w:t>E.</w:t>
            </w:r>
            <w:r w:rsidRPr="002D6D8D">
              <w:rPr>
                <w:rFonts w:ascii="Arial" w:eastAsia="Times New Roman" w:hAnsi="Arial" w:cs="Arial"/>
                <w:i/>
                <w:spacing w:val="-1"/>
                <w:lang w:val="en-US"/>
              </w:rPr>
              <w:t xml:space="preserve"> </w:t>
            </w:r>
            <w:r w:rsidRPr="002D6D8D">
              <w:rPr>
                <w:rFonts w:ascii="Arial" w:eastAsia="Times New Roman" w:hAnsi="Arial" w:cs="Arial"/>
                <w:i/>
                <w:lang w:val="en-US"/>
              </w:rPr>
              <w:t>coli</w:t>
            </w:r>
          </w:p>
        </w:tc>
      </w:tr>
      <w:bookmarkEnd w:id="3"/>
      <w:tr w:rsidR="00DB174D" w:rsidRPr="002D6D8D" w:rsidTr="00396DBD">
        <w:trPr>
          <w:trHeight w:val="482"/>
        </w:trPr>
        <w:tc>
          <w:tcPr>
            <w:cnfStyle w:val="001000000000" w:firstRow="0" w:lastRow="0" w:firstColumn="1" w:lastColumn="0" w:oddVBand="0" w:evenVBand="0" w:oddHBand="0" w:evenHBand="0" w:firstRowFirstColumn="0" w:firstRowLastColumn="0" w:lastRowFirstColumn="0" w:lastRowLastColumn="0"/>
            <w:tcW w:w="1702" w:type="dxa"/>
          </w:tcPr>
          <w:p w:rsidR="00DB174D" w:rsidRPr="002D6D8D" w:rsidRDefault="00DB174D" w:rsidP="00DB174D">
            <w:pPr>
              <w:rPr>
                <w:rFonts w:ascii="Arial" w:hAnsi="Arial" w:cs="Arial"/>
              </w:rPr>
            </w:pPr>
            <w:r w:rsidRPr="002D6D8D">
              <w:rPr>
                <w:rFonts w:ascii="Arial" w:hAnsi="Arial" w:cs="Arial"/>
              </w:rPr>
              <w:lastRenderedPageBreak/>
              <w:t>Rivers</w:t>
            </w:r>
          </w:p>
        </w:tc>
        <w:tc>
          <w:tcPr>
            <w:cnfStyle w:val="000010000000" w:firstRow="0" w:lastRow="0" w:firstColumn="0" w:lastColumn="0" w:oddVBand="1" w:evenVBand="0" w:oddHBand="0" w:evenHBand="0" w:firstRowFirstColumn="0" w:firstRowLastColumn="0" w:lastRowFirstColumn="0" w:lastRowLastColumn="0"/>
            <w:tcW w:w="1701" w:type="dxa"/>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7</w:t>
            </w:r>
          </w:p>
        </w:tc>
        <w:tc>
          <w:tcPr>
            <w:cnfStyle w:val="000001000000" w:firstRow="0" w:lastRow="0" w:firstColumn="0" w:lastColumn="0" w:oddVBand="0" w:evenVBand="1" w:oddHBand="0" w:evenHBand="0" w:firstRowFirstColumn="0" w:firstRowLastColumn="0" w:lastRowFirstColumn="0" w:lastRowLastColumn="0"/>
            <w:tcW w:w="1707" w:type="dxa"/>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1(12</w:t>
            </w:r>
            <w:r w:rsidR="005A4422" w:rsidRPr="002D6D8D">
              <w:rPr>
                <w:rFonts w:ascii="Arial" w:eastAsia="Times New Roman" w:hAnsi="Arial" w:cs="Arial"/>
                <w:lang w:val="en-US"/>
              </w:rPr>
              <w:t>.</w:t>
            </w:r>
            <w:r w:rsidRPr="002D6D8D">
              <w:rPr>
                <w:rFonts w:ascii="Arial" w:eastAsia="Times New Roman" w:hAnsi="Arial" w:cs="Arial"/>
                <w:lang w:val="en-US"/>
              </w:rPr>
              <w:t>50%)</w:t>
            </w:r>
          </w:p>
        </w:tc>
        <w:tc>
          <w:tcPr>
            <w:cnfStyle w:val="000010000000" w:firstRow="0" w:lastRow="0" w:firstColumn="0" w:lastColumn="0" w:oddVBand="1" w:evenVBand="0" w:oddHBand="0" w:evenHBand="0" w:firstRowFirstColumn="0" w:firstRowLastColumn="0" w:lastRowFirstColumn="0" w:lastRowLastColumn="0"/>
            <w:tcW w:w="1592" w:type="dxa"/>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3(37</w:t>
            </w:r>
            <w:r w:rsidR="005A4422" w:rsidRPr="002D6D8D">
              <w:rPr>
                <w:rFonts w:ascii="Arial" w:eastAsia="Times New Roman" w:hAnsi="Arial" w:cs="Arial"/>
                <w:lang w:val="en-US"/>
              </w:rPr>
              <w:t>.</w:t>
            </w:r>
            <w:r w:rsidRPr="002D6D8D">
              <w:rPr>
                <w:rFonts w:ascii="Arial" w:eastAsia="Times New Roman" w:hAnsi="Arial" w:cs="Arial"/>
                <w:lang w:val="en-US"/>
              </w:rPr>
              <w:t>5%)</w:t>
            </w:r>
          </w:p>
        </w:tc>
        <w:tc>
          <w:tcPr>
            <w:cnfStyle w:val="000001000000" w:firstRow="0" w:lastRow="0" w:firstColumn="0" w:lastColumn="0" w:oddVBand="0" w:evenVBand="1" w:oddHBand="0" w:evenHBand="0" w:firstRowFirstColumn="0" w:firstRowLastColumn="0" w:lastRowFirstColumn="0" w:lastRowLastColumn="0"/>
            <w:tcW w:w="1874" w:type="dxa"/>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1(12</w:t>
            </w:r>
            <w:r w:rsidR="005A4422" w:rsidRPr="002D6D8D">
              <w:rPr>
                <w:rFonts w:ascii="Arial" w:eastAsia="Times New Roman" w:hAnsi="Arial" w:cs="Arial"/>
                <w:lang w:val="en-US"/>
              </w:rPr>
              <w:t>.</w:t>
            </w:r>
            <w:r w:rsidRPr="002D6D8D">
              <w:rPr>
                <w:rFonts w:ascii="Arial" w:eastAsia="Times New Roman" w:hAnsi="Arial" w:cs="Arial"/>
                <w:lang w:val="en-US"/>
              </w:rPr>
              <w:t>50%)</w:t>
            </w:r>
          </w:p>
        </w:tc>
        <w:tc>
          <w:tcPr>
            <w:cnfStyle w:val="000100000000" w:firstRow="0" w:lastRow="0" w:firstColumn="0" w:lastColumn="1" w:oddVBand="0" w:evenVBand="0" w:oddHBand="0" w:evenHBand="0" w:firstRowFirstColumn="0" w:firstRowLastColumn="0" w:lastRowFirstColumn="0" w:lastRowLastColumn="0"/>
            <w:tcW w:w="1592" w:type="dxa"/>
          </w:tcPr>
          <w:p w:rsidR="00DB174D" w:rsidRPr="002D6D8D" w:rsidRDefault="00DB174D" w:rsidP="00DB174D">
            <w:pPr>
              <w:widowControl w:val="0"/>
              <w:autoSpaceDE w:val="0"/>
              <w:autoSpaceDN w:val="0"/>
              <w:spacing w:line="276" w:lineRule="auto"/>
              <w:jc w:val="center"/>
              <w:rPr>
                <w:rFonts w:ascii="Arial" w:eastAsia="Times New Roman" w:hAnsi="Arial" w:cs="Arial"/>
                <w:b w:val="0"/>
                <w:bCs w:val="0"/>
                <w:lang w:val="en-US"/>
              </w:rPr>
            </w:pPr>
            <w:r w:rsidRPr="002D6D8D">
              <w:rPr>
                <w:rFonts w:ascii="Arial" w:eastAsia="Times New Roman" w:hAnsi="Arial" w:cs="Arial"/>
                <w:b w:val="0"/>
                <w:bCs w:val="0"/>
                <w:lang w:val="en-US"/>
              </w:rPr>
              <w:t>3(37</w:t>
            </w:r>
            <w:r w:rsidR="004A7304" w:rsidRPr="002D6D8D">
              <w:rPr>
                <w:rFonts w:ascii="Arial" w:eastAsia="Times New Roman" w:hAnsi="Arial" w:cs="Arial"/>
                <w:b w:val="0"/>
                <w:bCs w:val="0"/>
                <w:lang w:val="en-US"/>
              </w:rPr>
              <w:t>.</w:t>
            </w:r>
            <w:r w:rsidRPr="002D6D8D">
              <w:rPr>
                <w:rFonts w:ascii="Arial" w:eastAsia="Times New Roman" w:hAnsi="Arial" w:cs="Arial"/>
                <w:b w:val="0"/>
                <w:bCs w:val="0"/>
                <w:lang w:val="en-US"/>
              </w:rPr>
              <w:t>50%)</w:t>
            </w:r>
          </w:p>
        </w:tc>
      </w:tr>
      <w:tr w:rsidR="00DB174D" w:rsidRPr="002D6D8D" w:rsidTr="00396DBD">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1702" w:type="dxa"/>
          </w:tcPr>
          <w:p w:rsidR="00DB174D" w:rsidRPr="002D6D8D" w:rsidRDefault="00DB174D" w:rsidP="00DB174D">
            <w:pPr>
              <w:rPr>
                <w:rFonts w:ascii="Arial" w:hAnsi="Arial" w:cs="Arial"/>
              </w:rPr>
            </w:pPr>
            <w:bookmarkStart w:id="4" w:name="_Hlk216014144"/>
            <w:r w:rsidRPr="002D6D8D">
              <w:rPr>
                <w:rFonts w:ascii="Arial" w:hAnsi="Arial" w:cs="Arial"/>
              </w:rPr>
              <w:t xml:space="preserve"> Sam</w:t>
            </w:r>
            <w:r w:rsidR="000471CE" w:rsidRPr="002D6D8D">
              <w:rPr>
                <w:rFonts w:ascii="Arial" w:hAnsi="Arial" w:cs="Arial"/>
              </w:rPr>
              <w:t>ple</w:t>
            </w:r>
            <w:r w:rsidR="00300D3D" w:rsidRPr="002D6D8D">
              <w:rPr>
                <w:rFonts w:ascii="Arial" w:hAnsi="Arial" w:cs="Arial"/>
              </w:rPr>
              <w:t>s</w:t>
            </w:r>
          </w:p>
        </w:tc>
        <w:tc>
          <w:tcPr>
            <w:cnfStyle w:val="000010000000" w:firstRow="0" w:lastRow="0" w:firstColumn="0" w:lastColumn="0" w:oddVBand="1" w:evenVBand="0" w:oddHBand="0" w:evenHBand="0" w:firstRowFirstColumn="0" w:firstRowLastColumn="0" w:lastRowFirstColumn="0" w:lastRowLastColumn="0"/>
            <w:tcW w:w="1701" w:type="dxa"/>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5</w:t>
            </w:r>
          </w:p>
        </w:tc>
        <w:tc>
          <w:tcPr>
            <w:cnfStyle w:val="000001000000" w:firstRow="0" w:lastRow="0" w:firstColumn="0" w:lastColumn="0" w:oddVBand="0" w:evenVBand="1" w:oddHBand="0" w:evenHBand="0" w:firstRowFirstColumn="0" w:firstRowLastColumn="0" w:lastRowFirstColumn="0" w:lastRowLastColumn="0"/>
            <w:tcW w:w="1707" w:type="dxa"/>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0(0</w:t>
            </w:r>
            <w:r w:rsidR="005A4422" w:rsidRPr="002D6D8D">
              <w:rPr>
                <w:rFonts w:ascii="Arial" w:eastAsia="Times New Roman" w:hAnsi="Arial" w:cs="Arial"/>
                <w:lang w:val="en-US"/>
              </w:rPr>
              <w:t>.</w:t>
            </w:r>
            <w:r w:rsidRPr="002D6D8D">
              <w:rPr>
                <w:rFonts w:ascii="Arial" w:eastAsia="Times New Roman" w:hAnsi="Arial" w:cs="Arial"/>
                <w:lang w:val="en-US"/>
              </w:rPr>
              <w:t>00%)</w:t>
            </w:r>
          </w:p>
        </w:tc>
        <w:tc>
          <w:tcPr>
            <w:cnfStyle w:val="000010000000" w:firstRow="0" w:lastRow="0" w:firstColumn="0" w:lastColumn="0" w:oddVBand="1" w:evenVBand="0" w:oddHBand="0" w:evenHBand="0" w:firstRowFirstColumn="0" w:firstRowLastColumn="0" w:lastRowFirstColumn="0" w:lastRowLastColumn="0"/>
            <w:tcW w:w="1592" w:type="dxa"/>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2(33</w:t>
            </w:r>
            <w:r w:rsidR="005A4422" w:rsidRPr="002D6D8D">
              <w:rPr>
                <w:rFonts w:ascii="Arial" w:eastAsia="Times New Roman" w:hAnsi="Arial" w:cs="Arial"/>
                <w:lang w:val="en-US"/>
              </w:rPr>
              <w:t>.</w:t>
            </w:r>
            <w:r w:rsidRPr="002D6D8D">
              <w:rPr>
                <w:rFonts w:ascii="Arial" w:eastAsia="Times New Roman" w:hAnsi="Arial" w:cs="Arial"/>
                <w:lang w:val="en-US"/>
              </w:rPr>
              <w:t>33%)</w:t>
            </w:r>
          </w:p>
        </w:tc>
        <w:tc>
          <w:tcPr>
            <w:cnfStyle w:val="000001000000" w:firstRow="0" w:lastRow="0" w:firstColumn="0" w:lastColumn="0" w:oddVBand="0" w:evenVBand="1" w:oddHBand="0" w:evenHBand="0" w:firstRowFirstColumn="0" w:firstRowLastColumn="0" w:lastRowFirstColumn="0" w:lastRowLastColumn="0"/>
            <w:tcW w:w="1874" w:type="dxa"/>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1(16</w:t>
            </w:r>
            <w:r w:rsidR="005A4422" w:rsidRPr="002D6D8D">
              <w:rPr>
                <w:rFonts w:ascii="Arial" w:eastAsia="Times New Roman" w:hAnsi="Arial" w:cs="Arial"/>
                <w:lang w:val="en-US"/>
              </w:rPr>
              <w:t>.</w:t>
            </w:r>
            <w:r w:rsidRPr="002D6D8D">
              <w:rPr>
                <w:rFonts w:ascii="Arial" w:eastAsia="Times New Roman" w:hAnsi="Arial" w:cs="Arial"/>
                <w:lang w:val="en-US"/>
              </w:rPr>
              <w:t>66%)</w:t>
            </w:r>
          </w:p>
        </w:tc>
        <w:tc>
          <w:tcPr>
            <w:cnfStyle w:val="000100000000" w:firstRow="0" w:lastRow="0" w:firstColumn="0" w:lastColumn="1" w:oddVBand="0" w:evenVBand="0" w:oddHBand="0" w:evenHBand="0" w:firstRowFirstColumn="0" w:firstRowLastColumn="0" w:lastRowFirstColumn="0" w:lastRowLastColumn="0"/>
            <w:tcW w:w="1592" w:type="dxa"/>
          </w:tcPr>
          <w:p w:rsidR="00DB174D" w:rsidRPr="002D6D8D" w:rsidRDefault="00DB174D" w:rsidP="00DB174D">
            <w:pPr>
              <w:widowControl w:val="0"/>
              <w:autoSpaceDE w:val="0"/>
              <w:autoSpaceDN w:val="0"/>
              <w:spacing w:line="276" w:lineRule="auto"/>
              <w:jc w:val="center"/>
              <w:rPr>
                <w:rFonts w:ascii="Arial" w:eastAsia="Times New Roman" w:hAnsi="Arial" w:cs="Arial"/>
                <w:b w:val="0"/>
                <w:bCs w:val="0"/>
                <w:lang w:val="en-US"/>
              </w:rPr>
            </w:pPr>
            <w:r w:rsidRPr="002D6D8D">
              <w:rPr>
                <w:rFonts w:ascii="Arial" w:eastAsia="Times New Roman" w:hAnsi="Arial" w:cs="Arial"/>
                <w:b w:val="0"/>
                <w:bCs w:val="0"/>
                <w:lang w:val="en-US"/>
              </w:rPr>
              <w:t>3(50</w:t>
            </w:r>
            <w:r w:rsidR="004A7304" w:rsidRPr="002D6D8D">
              <w:rPr>
                <w:rFonts w:ascii="Arial" w:eastAsia="Times New Roman" w:hAnsi="Arial" w:cs="Arial"/>
                <w:b w:val="0"/>
                <w:bCs w:val="0"/>
                <w:lang w:val="en-US"/>
              </w:rPr>
              <w:t>.</w:t>
            </w:r>
            <w:r w:rsidRPr="002D6D8D">
              <w:rPr>
                <w:rFonts w:ascii="Arial" w:eastAsia="Times New Roman" w:hAnsi="Arial" w:cs="Arial"/>
                <w:b w:val="0"/>
                <w:bCs w:val="0"/>
                <w:lang w:val="en-US"/>
              </w:rPr>
              <w:t>00%)</w:t>
            </w:r>
          </w:p>
        </w:tc>
      </w:tr>
      <w:tr w:rsidR="00DB174D" w:rsidRPr="002D6D8D" w:rsidTr="00F35225">
        <w:trPr>
          <w:trHeight w:val="277"/>
        </w:trPr>
        <w:tc>
          <w:tcPr>
            <w:cnfStyle w:val="001000000000" w:firstRow="0" w:lastRow="0" w:firstColumn="1" w:lastColumn="0" w:oddVBand="0" w:evenVBand="0" w:oddHBand="0" w:evenHBand="0" w:firstRowFirstColumn="0" w:firstRowLastColumn="0" w:lastRowFirstColumn="0" w:lastRowLastColumn="0"/>
            <w:tcW w:w="1702" w:type="dxa"/>
          </w:tcPr>
          <w:p w:rsidR="000471CE" w:rsidRPr="002D6D8D" w:rsidRDefault="00DB174D" w:rsidP="000471CE">
            <w:pPr>
              <w:rPr>
                <w:rFonts w:ascii="Arial" w:hAnsi="Arial" w:cs="Arial"/>
              </w:rPr>
            </w:pPr>
            <w:r w:rsidRPr="002D6D8D">
              <w:rPr>
                <w:rFonts w:ascii="Arial" w:hAnsi="Arial" w:cs="Arial"/>
              </w:rPr>
              <w:t xml:space="preserve"> </w:t>
            </w:r>
            <w:r w:rsidR="000471CE" w:rsidRPr="002D6D8D">
              <w:rPr>
                <w:rFonts w:ascii="Arial" w:hAnsi="Arial" w:cs="Arial"/>
              </w:rPr>
              <w:t>Streams</w:t>
            </w:r>
          </w:p>
          <w:p w:rsidR="00DB174D" w:rsidRPr="002D6D8D" w:rsidRDefault="00DB174D" w:rsidP="00DB174D">
            <w:pPr>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701" w:type="dxa"/>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72</w:t>
            </w:r>
            <w:r w:rsidR="00F35225" w:rsidRPr="002D6D8D">
              <w:rPr>
                <w:rFonts w:ascii="Arial" w:eastAsia="Times New Roman" w:hAnsi="Arial" w:cs="Arial"/>
                <w:lang w:val="en-US"/>
              </w:rPr>
              <w:t xml:space="preserve"> </w:t>
            </w:r>
          </w:p>
        </w:tc>
        <w:tc>
          <w:tcPr>
            <w:cnfStyle w:val="000001000000" w:firstRow="0" w:lastRow="0" w:firstColumn="0" w:lastColumn="0" w:oddVBand="0" w:evenVBand="1" w:oddHBand="0" w:evenHBand="0" w:firstRowFirstColumn="0" w:firstRowLastColumn="0" w:lastRowFirstColumn="0" w:lastRowLastColumn="0"/>
            <w:tcW w:w="1707" w:type="dxa"/>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16(14</w:t>
            </w:r>
            <w:r w:rsidR="005A4422" w:rsidRPr="002D6D8D">
              <w:rPr>
                <w:rFonts w:ascii="Arial" w:eastAsia="Times New Roman" w:hAnsi="Arial" w:cs="Arial"/>
                <w:lang w:val="en-US"/>
              </w:rPr>
              <w:t>.</w:t>
            </w:r>
            <w:r w:rsidRPr="002D6D8D">
              <w:rPr>
                <w:rFonts w:ascii="Arial" w:eastAsia="Times New Roman" w:hAnsi="Arial" w:cs="Arial"/>
                <w:lang w:val="en-US"/>
              </w:rPr>
              <w:t>95%)</w:t>
            </w:r>
          </w:p>
        </w:tc>
        <w:tc>
          <w:tcPr>
            <w:cnfStyle w:val="000010000000" w:firstRow="0" w:lastRow="0" w:firstColumn="0" w:lastColumn="0" w:oddVBand="1" w:evenVBand="0" w:oddHBand="0" w:evenHBand="0" w:firstRowFirstColumn="0" w:firstRowLastColumn="0" w:lastRowFirstColumn="0" w:lastRowLastColumn="0"/>
            <w:tcW w:w="1592" w:type="dxa"/>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41(38</w:t>
            </w:r>
            <w:r w:rsidR="005A4422" w:rsidRPr="002D6D8D">
              <w:rPr>
                <w:rFonts w:ascii="Arial" w:eastAsia="Times New Roman" w:hAnsi="Arial" w:cs="Arial"/>
                <w:lang w:val="en-US"/>
              </w:rPr>
              <w:t>.</w:t>
            </w:r>
            <w:r w:rsidRPr="002D6D8D">
              <w:rPr>
                <w:rFonts w:ascii="Arial" w:eastAsia="Times New Roman" w:hAnsi="Arial" w:cs="Arial"/>
                <w:lang w:val="en-US"/>
              </w:rPr>
              <w:t>31%)</w:t>
            </w:r>
          </w:p>
        </w:tc>
        <w:tc>
          <w:tcPr>
            <w:cnfStyle w:val="000001000000" w:firstRow="0" w:lastRow="0" w:firstColumn="0" w:lastColumn="0" w:oddVBand="0" w:evenVBand="1" w:oddHBand="0" w:evenHBand="0" w:firstRowFirstColumn="0" w:firstRowLastColumn="0" w:lastRowFirstColumn="0" w:lastRowLastColumn="0"/>
            <w:tcW w:w="1874" w:type="dxa"/>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21(19</w:t>
            </w:r>
            <w:r w:rsidR="005A4422" w:rsidRPr="002D6D8D">
              <w:rPr>
                <w:rFonts w:ascii="Arial" w:eastAsia="Times New Roman" w:hAnsi="Arial" w:cs="Arial"/>
                <w:lang w:val="en-US"/>
              </w:rPr>
              <w:t>.</w:t>
            </w:r>
            <w:r w:rsidRPr="002D6D8D">
              <w:rPr>
                <w:rFonts w:ascii="Arial" w:eastAsia="Times New Roman" w:hAnsi="Arial" w:cs="Arial"/>
                <w:lang w:val="en-US"/>
              </w:rPr>
              <w:t>62%%)</w:t>
            </w:r>
          </w:p>
        </w:tc>
        <w:tc>
          <w:tcPr>
            <w:cnfStyle w:val="000100000000" w:firstRow="0" w:lastRow="0" w:firstColumn="0" w:lastColumn="1" w:oddVBand="0" w:evenVBand="0" w:oddHBand="0" w:evenHBand="0" w:firstRowFirstColumn="0" w:firstRowLastColumn="0" w:lastRowFirstColumn="0" w:lastRowLastColumn="0"/>
            <w:tcW w:w="1592" w:type="dxa"/>
          </w:tcPr>
          <w:p w:rsidR="00DB174D" w:rsidRPr="002D6D8D" w:rsidRDefault="00DB174D" w:rsidP="00DB174D">
            <w:pPr>
              <w:widowControl w:val="0"/>
              <w:autoSpaceDE w:val="0"/>
              <w:autoSpaceDN w:val="0"/>
              <w:spacing w:line="276" w:lineRule="auto"/>
              <w:jc w:val="center"/>
              <w:rPr>
                <w:rFonts w:ascii="Arial" w:eastAsia="Times New Roman" w:hAnsi="Arial" w:cs="Arial"/>
                <w:b w:val="0"/>
                <w:bCs w:val="0"/>
                <w:lang w:val="en-US"/>
              </w:rPr>
            </w:pPr>
            <w:r w:rsidRPr="002D6D8D">
              <w:rPr>
                <w:rFonts w:ascii="Arial" w:eastAsia="Times New Roman" w:hAnsi="Arial" w:cs="Arial"/>
                <w:b w:val="0"/>
                <w:bCs w:val="0"/>
                <w:lang w:val="en-US"/>
              </w:rPr>
              <w:t>29(27</w:t>
            </w:r>
            <w:r w:rsidR="004A7304" w:rsidRPr="002D6D8D">
              <w:rPr>
                <w:rFonts w:ascii="Arial" w:eastAsia="Times New Roman" w:hAnsi="Arial" w:cs="Arial"/>
                <w:b w:val="0"/>
                <w:bCs w:val="0"/>
                <w:lang w:val="en-US"/>
              </w:rPr>
              <w:t>.</w:t>
            </w:r>
            <w:r w:rsidRPr="002D6D8D">
              <w:rPr>
                <w:rFonts w:ascii="Arial" w:eastAsia="Times New Roman" w:hAnsi="Arial" w:cs="Arial"/>
                <w:b w:val="0"/>
                <w:bCs w:val="0"/>
                <w:lang w:val="en-US"/>
              </w:rPr>
              <w:t>10%)</w:t>
            </w:r>
          </w:p>
        </w:tc>
      </w:tr>
      <w:tr w:rsidR="00DB174D" w:rsidRPr="002D6D8D" w:rsidTr="00300D3D">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702" w:type="dxa"/>
          </w:tcPr>
          <w:p w:rsidR="00DB174D" w:rsidRPr="002D6D8D" w:rsidRDefault="00DB174D" w:rsidP="00DB174D">
            <w:pPr>
              <w:rPr>
                <w:rFonts w:ascii="Arial" w:hAnsi="Arial" w:cs="Arial"/>
              </w:rPr>
            </w:pPr>
            <w:r w:rsidRPr="002D6D8D">
              <w:rPr>
                <w:rFonts w:ascii="Arial" w:hAnsi="Arial" w:cs="Arial"/>
              </w:rPr>
              <w:t xml:space="preserve"> Backwaters</w:t>
            </w:r>
          </w:p>
        </w:tc>
        <w:tc>
          <w:tcPr>
            <w:cnfStyle w:val="000010000000" w:firstRow="0" w:lastRow="0" w:firstColumn="0" w:lastColumn="0" w:oddVBand="1" w:evenVBand="0" w:oddHBand="0" w:evenHBand="0" w:firstRowFirstColumn="0" w:firstRowLastColumn="0" w:lastRowFirstColumn="0" w:lastRowLastColumn="0"/>
            <w:tcW w:w="1701" w:type="dxa"/>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17</w:t>
            </w:r>
          </w:p>
        </w:tc>
        <w:tc>
          <w:tcPr>
            <w:cnfStyle w:val="000001000000" w:firstRow="0" w:lastRow="0" w:firstColumn="0" w:lastColumn="0" w:oddVBand="0" w:evenVBand="1" w:oddHBand="0" w:evenHBand="0" w:firstRowFirstColumn="0" w:firstRowLastColumn="0" w:lastRowFirstColumn="0" w:lastRowLastColumn="0"/>
            <w:tcW w:w="1707" w:type="dxa"/>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6(28</w:t>
            </w:r>
            <w:r w:rsidR="005A4422" w:rsidRPr="002D6D8D">
              <w:rPr>
                <w:rFonts w:ascii="Arial" w:eastAsia="Times New Roman" w:hAnsi="Arial" w:cs="Arial"/>
                <w:lang w:val="en-US"/>
              </w:rPr>
              <w:t>.</w:t>
            </w:r>
            <w:r w:rsidRPr="002D6D8D">
              <w:rPr>
                <w:rFonts w:ascii="Arial" w:eastAsia="Times New Roman" w:hAnsi="Arial" w:cs="Arial"/>
                <w:lang w:val="en-US"/>
              </w:rPr>
              <w:t>57%)</w:t>
            </w:r>
          </w:p>
        </w:tc>
        <w:tc>
          <w:tcPr>
            <w:cnfStyle w:val="000010000000" w:firstRow="0" w:lastRow="0" w:firstColumn="0" w:lastColumn="0" w:oddVBand="1" w:evenVBand="0" w:oddHBand="0" w:evenHBand="0" w:firstRowFirstColumn="0" w:firstRowLastColumn="0" w:lastRowFirstColumn="0" w:lastRowLastColumn="0"/>
            <w:tcW w:w="1592" w:type="dxa"/>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9(42</w:t>
            </w:r>
            <w:r w:rsidR="005A4422" w:rsidRPr="002D6D8D">
              <w:rPr>
                <w:rFonts w:ascii="Arial" w:eastAsia="Times New Roman" w:hAnsi="Arial" w:cs="Arial"/>
                <w:lang w:val="en-US"/>
              </w:rPr>
              <w:t>.</w:t>
            </w:r>
            <w:r w:rsidRPr="002D6D8D">
              <w:rPr>
                <w:rFonts w:ascii="Arial" w:eastAsia="Times New Roman" w:hAnsi="Arial" w:cs="Arial"/>
                <w:lang w:val="en-US"/>
              </w:rPr>
              <w:t>85%)</w:t>
            </w:r>
          </w:p>
        </w:tc>
        <w:tc>
          <w:tcPr>
            <w:cnfStyle w:val="000001000000" w:firstRow="0" w:lastRow="0" w:firstColumn="0" w:lastColumn="0" w:oddVBand="0" w:evenVBand="1" w:oddHBand="0" w:evenHBand="0" w:firstRowFirstColumn="0" w:firstRowLastColumn="0" w:lastRowFirstColumn="0" w:lastRowLastColumn="0"/>
            <w:tcW w:w="1874" w:type="dxa"/>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2(9</w:t>
            </w:r>
            <w:r w:rsidR="005A4422" w:rsidRPr="002D6D8D">
              <w:rPr>
                <w:rFonts w:ascii="Arial" w:eastAsia="Times New Roman" w:hAnsi="Arial" w:cs="Arial"/>
                <w:lang w:val="en-US"/>
              </w:rPr>
              <w:t>.</w:t>
            </w:r>
            <w:r w:rsidRPr="002D6D8D">
              <w:rPr>
                <w:rFonts w:ascii="Arial" w:eastAsia="Times New Roman" w:hAnsi="Arial" w:cs="Arial"/>
                <w:lang w:val="en-US"/>
              </w:rPr>
              <w:t>52%)</w:t>
            </w:r>
          </w:p>
        </w:tc>
        <w:tc>
          <w:tcPr>
            <w:cnfStyle w:val="000100000000" w:firstRow="0" w:lastRow="0" w:firstColumn="0" w:lastColumn="1" w:oddVBand="0" w:evenVBand="0" w:oddHBand="0" w:evenHBand="0" w:firstRowFirstColumn="0" w:firstRowLastColumn="0" w:lastRowFirstColumn="0" w:lastRowLastColumn="0"/>
            <w:tcW w:w="1592" w:type="dxa"/>
          </w:tcPr>
          <w:p w:rsidR="00DB174D" w:rsidRPr="002D6D8D" w:rsidRDefault="00DB174D" w:rsidP="00DB174D">
            <w:pPr>
              <w:widowControl w:val="0"/>
              <w:autoSpaceDE w:val="0"/>
              <w:autoSpaceDN w:val="0"/>
              <w:spacing w:line="276" w:lineRule="auto"/>
              <w:jc w:val="center"/>
              <w:rPr>
                <w:rFonts w:ascii="Arial" w:eastAsia="Times New Roman" w:hAnsi="Arial" w:cs="Arial"/>
                <w:b w:val="0"/>
                <w:bCs w:val="0"/>
                <w:lang w:val="en-US"/>
              </w:rPr>
            </w:pPr>
            <w:r w:rsidRPr="002D6D8D">
              <w:rPr>
                <w:rFonts w:ascii="Arial" w:eastAsia="Times New Roman" w:hAnsi="Arial" w:cs="Arial"/>
                <w:b w:val="0"/>
                <w:bCs w:val="0"/>
                <w:lang w:val="en-US"/>
              </w:rPr>
              <w:t>4(19</w:t>
            </w:r>
            <w:r w:rsidR="004A7304" w:rsidRPr="002D6D8D">
              <w:rPr>
                <w:rFonts w:ascii="Arial" w:eastAsia="Times New Roman" w:hAnsi="Arial" w:cs="Arial"/>
                <w:b w:val="0"/>
                <w:bCs w:val="0"/>
                <w:lang w:val="en-US"/>
              </w:rPr>
              <w:t>.</w:t>
            </w:r>
            <w:r w:rsidRPr="002D6D8D">
              <w:rPr>
                <w:rFonts w:ascii="Arial" w:eastAsia="Times New Roman" w:hAnsi="Arial" w:cs="Arial"/>
                <w:b w:val="0"/>
                <w:bCs w:val="0"/>
                <w:lang w:val="en-US"/>
              </w:rPr>
              <w:t>04%)</w:t>
            </w:r>
          </w:p>
        </w:tc>
      </w:tr>
      <w:tr w:rsidR="00DB174D" w:rsidRPr="002D6D8D" w:rsidTr="00300D3D">
        <w:trPr>
          <w:trHeight w:val="236"/>
        </w:trPr>
        <w:tc>
          <w:tcPr>
            <w:cnfStyle w:val="001000000000" w:firstRow="0" w:lastRow="0" w:firstColumn="1" w:lastColumn="0" w:oddVBand="0" w:evenVBand="0" w:oddHBand="0" w:evenHBand="0" w:firstRowFirstColumn="0" w:firstRowLastColumn="0" w:lastRowFirstColumn="0" w:lastRowLastColumn="0"/>
            <w:tcW w:w="1702" w:type="dxa"/>
          </w:tcPr>
          <w:p w:rsidR="00DB174D" w:rsidRPr="002D6D8D" w:rsidRDefault="00DB174D" w:rsidP="00DB174D">
            <w:pPr>
              <w:rPr>
                <w:rFonts w:ascii="Arial" w:hAnsi="Arial" w:cs="Arial"/>
              </w:rPr>
            </w:pPr>
            <w:r w:rsidRPr="002D6D8D">
              <w:rPr>
                <w:rFonts w:ascii="Arial" w:hAnsi="Arial" w:cs="Arial"/>
              </w:rPr>
              <w:t xml:space="preserve"> Dams</w:t>
            </w:r>
          </w:p>
        </w:tc>
        <w:tc>
          <w:tcPr>
            <w:cnfStyle w:val="000010000000" w:firstRow="0" w:lastRow="0" w:firstColumn="0" w:lastColumn="0" w:oddVBand="1" w:evenVBand="0" w:oddHBand="0" w:evenHBand="0" w:firstRowFirstColumn="0" w:firstRowLastColumn="0" w:lastRowFirstColumn="0" w:lastRowLastColumn="0"/>
            <w:tcW w:w="1701" w:type="dxa"/>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1</w:t>
            </w:r>
          </w:p>
        </w:tc>
        <w:tc>
          <w:tcPr>
            <w:cnfStyle w:val="000001000000" w:firstRow="0" w:lastRow="0" w:firstColumn="0" w:lastColumn="0" w:oddVBand="0" w:evenVBand="1" w:oddHBand="0" w:evenHBand="0" w:firstRowFirstColumn="0" w:firstRowLastColumn="0" w:lastRowFirstColumn="0" w:lastRowLastColumn="0"/>
            <w:tcW w:w="1707" w:type="dxa"/>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0(0</w:t>
            </w:r>
            <w:r w:rsidR="005A4422" w:rsidRPr="002D6D8D">
              <w:rPr>
                <w:rFonts w:ascii="Arial" w:eastAsia="Times New Roman" w:hAnsi="Arial" w:cs="Arial"/>
                <w:lang w:val="en-US"/>
              </w:rPr>
              <w:t>.</w:t>
            </w:r>
            <w:r w:rsidRPr="002D6D8D">
              <w:rPr>
                <w:rFonts w:ascii="Arial" w:eastAsia="Times New Roman" w:hAnsi="Arial" w:cs="Arial"/>
                <w:lang w:val="en-US"/>
              </w:rPr>
              <w:t>00%)</w:t>
            </w:r>
          </w:p>
        </w:tc>
        <w:tc>
          <w:tcPr>
            <w:cnfStyle w:val="000010000000" w:firstRow="0" w:lastRow="0" w:firstColumn="0" w:lastColumn="0" w:oddVBand="1" w:evenVBand="0" w:oddHBand="0" w:evenHBand="0" w:firstRowFirstColumn="0" w:firstRowLastColumn="0" w:lastRowFirstColumn="0" w:lastRowLastColumn="0"/>
            <w:tcW w:w="1592" w:type="dxa"/>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1(33</w:t>
            </w:r>
            <w:r w:rsidR="005A4422" w:rsidRPr="002D6D8D">
              <w:rPr>
                <w:rFonts w:ascii="Arial" w:eastAsia="Times New Roman" w:hAnsi="Arial" w:cs="Arial"/>
                <w:lang w:val="en-US"/>
              </w:rPr>
              <w:t>.</w:t>
            </w:r>
            <w:r w:rsidRPr="002D6D8D">
              <w:rPr>
                <w:rFonts w:ascii="Arial" w:eastAsia="Times New Roman" w:hAnsi="Arial" w:cs="Arial"/>
                <w:lang w:val="en-US"/>
              </w:rPr>
              <w:t>33%)</w:t>
            </w:r>
          </w:p>
        </w:tc>
        <w:tc>
          <w:tcPr>
            <w:cnfStyle w:val="000001000000" w:firstRow="0" w:lastRow="0" w:firstColumn="0" w:lastColumn="0" w:oddVBand="0" w:evenVBand="1" w:oddHBand="0" w:evenHBand="0" w:firstRowFirstColumn="0" w:firstRowLastColumn="0" w:lastRowFirstColumn="0" w:lastRowLastColumn="0"/>
            <w:tcW w:w="1874" w:type="dxa"/>
          </w:tcPr>
          <w:p w:rsidR="00DB174D" w:rsidRPr="002D6D8D" w:rsidRDefault="00DB174D" w:rsidP="00DB174D">
            <w:pPr>
              <w:widowControl w:val="0"/>
              <w:autoSpaceDE w:val="0"/>
              <w:autoSpaceDN w:val="0"/>
              <w:spacing w:line="276" w:lineRule="auto"/>
              <w:jc w:val="center"/>
              <w:rPr>
                <w:rFonts w:ascii="Arial" w:eastAsia="Times New Roman" w:hAnsi="Arial" w:cs="Arial"/>
                <w:lang w:val="en-US"/>
              </w:rPr>
            </w:pPr>
            <w:r w:rsidRPr="002D6D8D">
              <w:rPr>
                <w:rFonts w:ascii="Arial" w:eastAsia="Times New Roman" w:hAnsi="Arial" w:cs="Arial"/>
                <w:lang w:val="en-US"/>
              </w:rPr>
              <w:t>1(33</w:t>
            </w:r>
            <w:r w:rsidR="005A4422" w:rsidRPr="002D6D8D">
              <w:rPr>
                <w:rFonts w:ascii="Arial" w:eastAsia="Times New Roman" w:hAnsi="Arial" w:cs="Arial"/>
                <w:lang w:val="en-US"/>
              </w:rPr>
              <w:t>.</w:t>
            </w:r>
            <w:r w:rsidRPr="002D6D8D">
              <w:rPr>
                <w:rFonts w:ascii="Arial" w:eastAsia="Times New Roman" w:hAnsi="Arial" w:cs="Arial"/>
                <w:lang w:val="en-US"/>
              </w:rPr>
              <w:t>33%)</w:t>
            </w:r>
          </w:p>
        </w:tc>
        <w:tc>
          <w:tcPr>
            <w:cnfStyle w:val="000100000000" w:firstRow="0" w:lastRow="0" w:firstColumn="0" w:lastColumn="1" w:oddVBand="0" w:evenVBand="0" w:oddHBand="0" w:evenHBand="0" w:firstRowFirstColumn="0" w:firstRowLastColumn="0" w:lastRowFirstColumn="0" w:lastRowLastColumn="0"/>
            <w:tcW w:w="1592" w:type="dxa"/>
          </w:tcPr>
          <w:p w:rsidR="00DB174D" w:rsidRPr="002D6D8D" w:rsidRDefault="00DB174D" w:rsidP="00DB174D">
            <w:pPr>
              <w:widowControl w:val="0"/>
              <w:autoSpaceDE w:val="0"/>
              <w:autoSpaceDN w:val="0"/>
              <w:spacing w:line="276" w:lineRule="auto"/>
              <w:jc w:val="center"/>
              <w:rPr>
                <w:rFonts w:ascii="Arial" w:eastAsia="Times New Roman" w:hAnsi="Arial" w:cs="Arial"/>
                <w:b w:val="0"/>
                <w:bCs w:val="0"/>
                <w:lang w:val="en-US"/>
              </w:rPr>
            </w:pPr>
            <w:r w:rsidRPr="002D6D8D">
              <w:rPr>
                <w:rFonts w:ascii="Arial" w:eastAsia="Times New Roman" w:hAnsi="Arial" w:cs="Arial"/>
                <w:b w:val="0"/>
                <w:bCs w:val="0"/>
                <w:lang w:val="en-US"/>
              </w:rPr>
              <w:t>1(33</w:t>
            </w:r>
            <w:r w:rsidR="004A7304" w:rsidRPr="002D6D8D">
              <w:rPr>
                <w:rFonts w:ascii="Arial" w:eastAsia="Times New Roman" w:hAnsi="Arial" w:cs="Arial"/>
                <w:b w:val="0"/>
                <w:bCs w:val="0"/>
                <w:lang w:val="en-US"/>
              </w:rPr>
              <w:t>.</w:t>
            </w:r>
            <w:r w:rsidRPr="002D6D8D">
              <w:rPr>
                <w:rFonts w:ascii="Arial" w:eastAsia="Times New Roman" w:hAnsi="Arial" w:cs="Arial"/>
                <w:b w:val="0"/>
                <w:bCs w:val="0"/>
                <w:lang w:val="en-US"/>
              </w:rPr>
              <w:t>33%)</w:t>
            </w:r>
          </w:p>
        </w:tc>
      </w:tr>
      <w:bookmarkEnd w:id="4"/>
      <w:tr w:rsidR="00DB174D" w:rsidRPr="002D6D8D" w:rsidTr="00300D3D">
        <w:trPr>
          <w:cnfStyle w:val="010000000000" w:firstRow="0" w:lastRow="1"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702" w:type="dxa"/>
          </w:tcPr>
          <w:p w:rsidR="00DB174D" w:rsidRPr="002D6D8D" w:rsidRDefault="00DB174D" w:rsidP="00DB174D">
            <w:pPr>
              <w:rPr>
                <w:rFonts w:ascii="Arial" w:hAnsi="Arial" w:cs="Arial"/>
              </w:rPr>
            </w:pPr>
            <w:r w:rsidRPr="002D6D8D">
              <w:rPr>
                <w:rFonts w:ascii="Arial" w:hAnsi="Arial" w:cs="Arial"/>
              </w:rPr>
              <w:t xml:space="preserve"> TOTAL</w:t>
            </w:r>
          </w:p>
        </w:tc>
        <w:tc>
          <w:tcPr>
            <w:cnfStyle w:val="000010000000" w:firstRow="0" w:lastRow="0" w:firstColumn="0" w:lastColumn="0" w:oddVBand="1" w:evenVBand="0" w:oddHBand="0" w:evenHBand="0" w:firstRowFirstColumn="0" w:firstRowLastColumn="0" w:lastRowFirstColumn="0" w:lastRowLastColumn="0"/>
            <w:tcW w:w="1701" w:type="dxa"/>
          </w:tcPr>
          <w:p w:rsidR="00DB174D" w:rsidRPr="002D6D8D" w:rsidRDefault="00DB174D" w:rsidP="00DB174D">
            <w:pPr>
              <w:widowControl w:val="0"/>
              <w:autoSpaceDE w:val="0"/>
              <w:autoSpaceDN w:val="0"/>
              <w:spacing w:line="276" w:lineRule="auto"/>
              <w:jc w:val="center"/>
              <w:rPr>
                <w:rFonts w:ascii="Arial" w:eastAsia="Times New Roman" w:hAnsi="Arial" w:cs="Arial"/>
                <w:b w:val="0"/>
                <w:bCs w:val="0"/>
                <w:lang w:val="en-US"/>
              </w:rPr>
            </w:pPr>
            <w:r w:rsidRPr="002D6D8D">
              <w:rPr>
                <w:rFonts w:ascii="Arial" w:eastAsia="Times New Roman" w:hAnsi="Arial" w:cs="Arial"/>
                <w:b w:val="0"/>
                <w:bCs w:val="0"/>
                <w:lang w:val="en-US"/>
              </w:rPr>
              <w:t>102</w:t>
            </w:r>
          </w:p>
        </w:tc>
        <w:tc>
          <w:tcPr>
            <w:cnfStyle w:val="000001000000" w:firstRow="0" w:lastRow="0" w:firstColumn="0" w:lastColumn="0" w:oddVBand="0" w:evenVBand="1" w:oddHBand="0" w:evenHBand="0" w:firstRowFirstColumn="0" w:firstRowLastColumn="0" w:lastRowFirstColumn="0" w:lastRowLastColumn="0"/>
            <w:tcW w:w="1707" w:type="dxa"/>
          </w:tcPr>
          <w:p w:rsidR="00DB174D" w:rsidRPr="002D6D8D" w:rsidRDefault="00DB174D" w:rsidP="00DB174D">
            <w:pPr>
              <w:widowControl w:val="0"/>
              <w:autoSpaceDE w:val="0"/>
              <w:autoSpaceDN w:val="0"/>
              <w:spacing w:line="276" w:lineRule="auto"/>
              <w:jc w:val="center"/>
              <w:rPr>
                <w:rFonts w:ascii="Arial" w:eastAsia="Times New Roman" w:hAnsi="Arial" w:cs="Arial"/>
                <w:b w:val="0"/>
                <w:bCs w:val="0"/>
                <w:lang w:val="en-US"/>
              </w:rPr>
            </w:pPr>
            <w:r w:rsidRPr="002D6D8D">
              <w:rPr>
                <w:rFonts w:ascii="Arial" w:eastAsia="Times New Roman" w:hAnsi="Arial" w:cs="Arial"/>
                <w:b w:val="0"/>
                <w:bCs w:val="0"/>
                <w:lang w:val="en-US"/>
              </w:rPr>
              <w:t>23</w:t>
            </w:r>
          </w:p>
        </w:tc>
        <w:tc>
          <w:tcPr>
            <w:cnfStyle w:val="000010000000" w:firstRow="0" w:lastRow="0" w:firstColumn="0" w:lastColumn="0" w:oddVBand="1" w:evenVBand="0" w:oddHBand="0" w:evenHBand="0" w:firstRowFirstColumn="0" w:firstRowLastColumn="0" w:lastRowFirstColumn="0" w:lastRowLastColumn="0"/>
            <w:tcW w:w="1592" w:type="dxa"/>
          </w:tcPr>
          <w:p w:rsidR="00DB174D" w:rsidRPr="002D6D8D" w:rsidRDefault="00DB174D" w:rsidP="00DB174D">
            <w:pPr>
              <w:widowControl w:val="0"/>
              <w:autoSpaceDE w:val="0"/>
              <w:autoSpaceDN w:val="0"/>
              <w:spacing w:line="276" w:lineRule="auto"/>
              <w:jc w:val="center"/>
              <w:rPr>
                <w:rFonts w:ascii="Arial" w:eastAsia="Times New Roman" w:hAnsi="Arial" w:cs="Arial"/>
                <w:b w:val="0"/>
                <w:bCs w:val="0"/>
                <w:lang w:val="en-US"/>
              </w:rPr>
            </w:pPr>
            <w:r w:rsidRPr="002D6D8D">
              <w:rPr>
                <w:rFonts w:ascii="Arial" w:eastAsia="Times New Roman" w:hAnsi="Arial" w:cs="Arial"/>
                <w:b w:val="0"/>
                <w:bCs w:val="0"/>
                <w:lang w:val="en-US"/>
              </w:rPr>
              <w:t>56</w:t>
            </w:r>
          </w:p>
        </w:tc>
        <w:tc>
          <w:tcPr>
            <w:cnfStyle w:val="000001000000" w:firstRow="0" w:lastRow="0" w:firstColumn="0" w:lastColumn="0" w:oddVBand="0" w:evenVBand="1" w:oddHBand="0" w:evenHBand="0" w:firstRowFirstColumn="0" w:firstRowLastColumn="0" w:lastRowFirstColumn="0" w:lastRowLastColumn="0"/>
            <w:tcW w:w="1874" w:type="dxa"/>
          </w:tcPr>
          <w:p w:rsidR="00DB174D" w:rsidRPr="002D6D8D" w:rsidRDefault="00DB174D" w:rsidP="00DB174D">
            <w:pPr>
              <w:widowControl w:val="0"/>
              <w:autoSpaceDE w:val="0"/>
              <w:autoSpaceDN w:val="0"/>
              <w:spacing w:line="276" w:lineRule="auto"/>
              <w:jc w:val="center"/>
              <w:rPr>
                <w:rFonts w:ascii="Arial" w:eastAsia="Times New Roman" w:hAnsi="Arial" w:cs="Arial"/>
                <w:b w:val="0"/>
                <w:bCs w:val="0"/>
                <w:lang w:val="en-US"/>
              </w:rPr>
            </w:pPr>
            <w:r w:rsidRPr="002D6D8D">
              <w:rPr>
                <w:rFonts w:ascii="Arial" w:eastAsia="Times New Roman" w:hAnsi="Arial" w:cs="Arial"/>
                <w:b w:val="0"/>
                <w:bCs w:val="0"/>
                <w:lang w:val="en-US"/>
              </w:rPr>
              <w:t>26</w:t>
            </w:r>
          </w:p>
        </w:tc>
        <w:tc>
          <w:tcPr>
            <w:cnfStyle w:val="000100000000" w:firstRow="0" w:lastRow="0" w:firstColumn="0" w:lastColumn="1" w:oddVBand="0" w:evenVBand="0" w:oddHBand="0" w:evenHBand="0" w:firstRowFirstColumn="0" w:firstRowLastColumn="0" w:lastRowFirstColumn="0" w:lastRowLastColumn="0"/>
            <w:tcW w:w="1592" w:type="dxa"/>
          </w:tcPr>
          <w:p w:rsidR="00DB174D" w:rsidRPr="002D6D8D" w:rsidRDefault="00DB174D" w:rsidP="00DB174D">
            <w:pPr>
              <w:widowControl w:val="0"/>
              <w:autoSpaceDE w:val="0"/>
              <w:autoSpaceDN w:val="0"/>
              <w:spacing w:line="276" w:lineRule="auto"/>
              <w:jc w:val="center"/>
              <w:rPr>
                <w:rFonts w:ascii="Arial" w:eastAsia="Times New Roman" w:hAnsi="Arial" w:cs="Arial"/>
                <w:b w:val="0"/>
                <w:bCs w:val="0"/>
                <w:lang w:val="en-US"/>
              </w:rPr>
            </w:pPr>
            <w:r w:rsidRPr="002D6D8D">
              <w:rPr>
                <w:rFonts w:ascii="Arial" w:eastAsia="Times New Roman" w:hAnsi="Arial" w:cs="Arial"/>
                <w:b w:val="0"/>
                <w:bCs w:val="0"/>
                <w:lang w:val="en-US"/>
              </w:rPr>
              <w:t>40</w:t>
            </w:r>
          </w:p>
        </w:tc>
      </w:tr>
    </w:tbl>
    <w:p w:rsidR="00E43A20" w:rsidRPr="002D6D8D" w:rsidRDefault="00E43A20" w:rsidP="00E43A20">
      <w:pPr>
        <w:spacing w:before="240"/>
        <w:jc w:val="both"/>
        <w:rPr>
          <w:rFonts w:ascii="Arial" w:hAnsi="Arial" w:cs="Arial"/>
          <w:b/>
          <w:bCs/>
          <w:noProof/>
        </w:rPr>
      </w:pPr>
      <w:r w:rsidRPr="002D6D8D">
        <w:rPr>
          <w:rFonts w:ascii="Arial" w:hAnsi="Arial" w:cs="Arial"/>
          <w:b/>
          <w:bCs/>
          <w:noProof/>
        </w:rPr>
        <w:t>Key:</w:t>
      </w:r>
    </w:p>
    <w:p w:rsidR="00E43A20" w:rsidRPr="002D6D8D" w:rsidRDefault="00E43A20" w:rsidP="00E43A20">
      <w:pPr>
        <w:spacing w:before="240"/>
        <w:jc w:val="both"/>
        <w:rPr>
          <w:rFonts w:ascii="Arial" w:hAnsi="Arial" w:cs="Arial"/>
          <w:noProof/>
        </w:rPr>
      </w:pPr>
      <w:r w:rsidRPr="002D6D8D">
        <w:rPr>
          <w:rFonts w:ascii="Arial" w:hAnsi="Arial" w:cs="Arial"/>
          <w:b/>
          <w:bCs/>
          <w:noProof/>
        </w:rPr>
        <w:t xml:space="preserve">•    </w:t>
      </w:r>
      <w:r w:rsidRPr="002D6D8D">
        <w:rPr>
          <w:rFonts w:ascii="Arial" w:hAnsi="Arial" w:cs="Arial"/>
          <w:noProof/>
        </w:rPr>
        <w:t>SRA: Sulphite-reducing anaerobes.</w:t>
      </w:r>
    </w:p>
    <w:p w:rsidR="00E43A20" w:rsidRPr="002D6D8D" w:rsidRDefault="00E43A20" w:rsidP="00E43A20">
      <w:pPr>
        <w:spacing w:before="240"/>
        <w:jc w:val="both"/>
        <w:rPr>
          <w:rFonts w:ascii="Arial" w:hAnsi="Arial" w:cs="Arial"/>
          <w:noProof/>
        </w:rPr>
      </w:pPr>
      <w:r w:rsidRPr="002D6D8D">
        <w:rPr>
          <w:rFonts w:ascii="Arial" w:hAnsi="Arial" w:cs="Arial"/>
          <w:noProof/>
        </w:rPr>
        <w:t>•    TC: Total coliforms.</w:t>
      </w:r>
    </w:p>
    <w:p w:rsidR="00E43A20" w:rsidRPr="002D6D8D" w:rsidRDefault="00E43A20" w:rsidP="00E43A20">
      <w:pPr>
        <w:spacing w:before="240"/>
        <w:jc w:val="both"/>
        <w:rPr>
          <w:rFonts w:ascii="Arial" w:hAnsi="Arial" w:cs="Arial"/>
          <w:noProof/>
        </w:rPr>
      </w:pPr>
      <w:r w:rsidRPr="002D6D8D">
        <w:rPr>
          <w:rFonts w:ascii="Arial" w:hAnsi="Arial" w:cs="Arial"/>
          <w:noProof/>
        </w:rPr>
        <w:t>•    IE: Intestinal enterococci.</w:t>
      </w:r>
    </w:p>
    <w:p w:rsidR="006932A8" w:rsidRPr="002D6D8D" w:rsidRDefault="00E43A20" w:rsidP="00E43A20">
      <w:pPr>
        <w:spacing w:before="240"/>
        <w:jc w:val="both"/>
        <w:rPr>
          <w:rFonts w:ascii="Arial" w:hAnsi="Arial" w:cs="Arial"/>
          <w:noProof/>
        </w:rPr>
      </w:pPr>
      <w:r w:rsidRPr="002D6D8D">
        <w:rPr>
          <w:rFonts w:ascii="Arial" w:hAnsi="Arial" w:cs="Arial"/>
          <w:noProof/>
        </w:rPr>
        <w:t xml:space="preserve">•    </w:t>
      </w:r>
      <w:r w:rsidRPr="002D6D8D">
        <w:rPr>
          <w:rFonts w:ascii="Arial" w:hAnsi="Arial" w:cs="Arial"/>
          <w:i/>
          <w:iCs/>
          <w:noProof/>
        </w:rPr>
        <w:t>E. coli</w:t>
      </w:r>
      <w:r w:rsidRPr="002D6D8D">
        <w:rPr>
          <w:rFonts w:ascii="Arial" w:hAnsi="Arial" w:cs="Arial"/>
          <w:noProof/>
        </w:rPr>
        <w:t xml:space="preserve"> : </w:t>
      </w:r>
      <w:r w:rsidRPr="002D6D8D">
        <w:rPr>
          <w:rFonts w:ascii="Arial" w:hAnsi="Arial" w:cs="Arial"/>
          <w:i/>
          <w:iCs/>
          <w:noProof/>
        </w:rPr>
        <w:t>Escherichia coli.</w:t>
      </w:r>
    </w:p>
    <w:p w:rsidR="00B7723A" w:rsidRPr="002D6D8D" w:rsidRDefault="00B7723A" w:rsidP="00380761">
      <w:pPr>
        <w:jc w:val="both"/>
        <w:rPr>
          <w:rFonts w:ascii="Arial" w:hAnsi="Arial" w:cs="Arial"/>
          <w:b/>
          <w:bCs/>
          <w:noProof/>
        </w:rPr>
      </w:pPr>
    </w:p>
    <w:p w:rsidR="00B7723A" w:rsidRPr="002D6D8D" w:rsidRDefault="00B7723A" w:rsidP="00380761">
      <w:pPr>
        <w:jc w:val="both"/>
        <w:rPr>
          <w:rFonts w:ascii="Arial" w:hAnsi="Arial" w:cs="Arial"/>
          <w:b/>
          <w:bCs/>
          <w:noProof/>
        </w:rPr>
      </w:pPr>
    </w:p>
    <w:p w:rsidR="00B7723A" w:rsidRPr="002D6D8D" w:rsidRDefault="00B7723A" w:rsidP="00380761">
      <w:pPr>
        <w:jc w:val="both"/>
        <w:rPr>
          <w:rFonts w:ascii="Arial" w:hAnsi="Arial" w:cs="Arial"/>
          <w:b/>
          <w:bCs/>
          <w:noProof/>
        </w:rPr>
      </w:pPr>
    </w:p>
    <w:p w:rsidR="00B7723A" w:rsidRPr="002D6D8D" w:rsidRDefault="00B7723A" w:rsidP="00380761">
      <w:pPr>
        <w:jc w:val="both"/>
        <w:rPr>
          <w:rFonts w:ascii="Arial" w:hAnsi="Arial" w:cs="Arial"/>
          <w:b/>
          <w:bCs/>
          <w:noProof/>
        </w:rPr>
      </w:pPr>
    </w:p>
    <w:p w:rsidR="00CF34F5" w:rsidRPr="002D6D8D" w:rsidRDefault="002B748F" w:rsidP="00380761">
      <w:pPr>
        <w:jc w:val="both"/>
        <w:rPr>
          <w:rFonts w:ascii="Arial" w:hAnsi="Arial" w:cs="Arial"/>
          <w:b/>
          <w:bCs/>
          <w:noProof/>
        </w:rPr>
      </w:pPr>
      <w:r w:rsidRPr="002D6D8D">
        <w:rPr>
          <w:rFonts w:ascii="Arial" w:hAnsi="Arial" w:cs="Arial"/>
          <w:b/>
          <w:bCs/>
          <w:noProof/>
        </w:rPr>
        <w:t>Table 3: Distribution of indicator bacteria for bacteriological pollution according to water sources in the Prefecture of FORECARIAH</w:t>
      </w:r>
    </w:p>
    <w:tbl>
      <w:tblPr>
        <w:tblStyle w:val="PlainTable2"/>
        <w:tblW w:w="9152" w:type="dxa"/>
        <w:tblLayout w:type="fixed"/>
        <w:tblLook w:val="01E0" w:firstRow="1" w:lastRow="1" w:firstColumn="1" w:lastColumn="1" w:noHBand="0" w:noVBand="0"/>
      </w:tblPr>
      <w:tblGrid>
        <w:gridCol w:w="1572"/>
        <w:gridCol w:w="1972"/>
        <w:gridCol w:w="1406"/>
        <w:gridCol w:w="1406"/>
        <w:gridCol w:w="1390"/>
        <w:gridCol w:w="1406"/>
      </w:tblGrid>
      <w:tr w:rsidR="002B748F" w:rsidRPr="002D6D8D" w:rsidTr="00396DBD">
        <w:trPr>
          <w:cnfStyle w:val="100000000000" w:firstRow="1" w:lastRow="0" w:firstColumn="0" w:lastColumn="0" w:oddVBand="0" w:evenVBand="0" w:oddHBand="0"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1572" w:type="dxa"/>
            <w:vMerge w:val="restart"/>
          </w:tcPr>
          <w:p w:rsidR="002B748F" w:rsidRPr="002D6D8D" w:rsidRDefault="002B748F" w:rsidP="002B748F">
            <w:pPr>
              <w:rPr>
                <w:rFonts w:ascii="Arial" w:hAnsi="Arial" w:cs="Arial"/>
              </w:rPr>
            </w:pPr>
            <w:r w:rsidRPr="002D6D8D">
              <w:rPr>
                <w:rFonts w:ascii="Arial" w:hAnsi="Arial" w:cs="Arial"/>
              </w:rPr>
              <w:t>Water sources</w:t>
            </w:r>
          </w:p>
          <w:p w:rsidR="002B748F" w:rsidRPr="002D6D8D" w:rsidRDefault="002B748F" w:rsidP="002B748F">
            <w:pPr>
              <w:rPr>
                <w:rFonts w:ascii="Arial" w:hAnsi="Arial" w:cs="Arial"/>
              </w:rPr>
            </w:pPr>
            <w:r w:rsidRPr="002D6D8D">
              <w:rPr>
                <w:rFonts w:ascii="Arial" w:hAnsi="Arial" w:cs="Arial"/>
              </w:rPr>
              <w:t xml:space="preserve"> </w:t>
            </w:r>
          </w:p>
        </w:tc>
        <w:tc>
          <w:tcPr>
            <w:cnfStyle w:val="000010000000" w:firstRow="0" w:lastRow="0" w:firstColumn="0" w:lastColumn="0" w:oddVBand="1" w:evenVBand="0" w:oddHBand="0" w:evenHBand="0" w:firstRowFirstColumn="0" w:firstRowLastColumn="0" w:lastRowFirstColumn="0" w:lastRowLastColumn="0"/>
            <w:tcW w:w="1972" w:type="dxa"/>
            <w:vMerge w:val="restart"/>
          </w:tcPr>
          <w:p w:rsidR="00F34CAB" w:rsidRPr="002D6D8D" w:rsidRDefault="00F34CAB" w:rsidP="00F34CAB">
            <w:pPr>
              <w:widowControl w:val="0"/>
              <w:tabs>
                <w:tab w:val="left" w:pos="1584"/>
              </w:tabs>
              <w:autoSpaceDE w:val="0"/>
              <w:autoSpaceDN w:val="0"/>
              <w:spacing w:line="276" w:lineRule="auto"/>
              <w:jc w:val="center"/>
              <w:rPr>
                <w:rFonts w:ascii="Arial" w:eastAsia="Times New Roman" w:hAnsi="Arial" w:cs="Arial"/>
              </w:rPr>
            </w:pPr>
            <w:r w:rsidRPr="002D6D8D">
              <w:rPr>
                <w:rFonts w:ascii="Arial" w:eastAsia="Times New Roman" w:hAnsi="Arial" w:cs="Arial"/>
              </w:rPr>
              <w:t>Number of</w:t>
            </w:r>
          </w:p>
          <w:p w:rsidR="00F34CAB" w:rsidRPr="002D6D8D" w:rsidRDefault="00F34CAB" w:rsidP="00F34CAB">
            <w:pPr>
              <w:widowControl w:val="0"/>
              <w:tabs>
                <w:tab w:val="left" w:pos="1584"/>
              </w:tabs>
              <w:autoSpaceDE w:val="0"/>
              <w:autoSpaceDN w:val="0"/>
              <w:spacing w:line="276" w:lineRule="auto"/>
              <w:jc w:val="center"/>
              <w:rPr>
                <w:rFonts w:ascii="Arial" w:eastAsia="Times New Roman" w:hAnsi="Arial" w:cs="Arial"/>
              </w:rPr>
            </w:pPr>
            <w:r w:rsidRPr="002D6D8D">
              <w:rPr>
                <w:rFonts w:ascii="Arial" w:eastAsia="Times New Roman" w:hAnsi="Arial" w:cs="Arial"/>
              </w:rPr>
              <w:t>Samples</w:t>
            </w:r>
          </w:p>
          <w:p w:rsidR="002B748F" w:rsidRPr="002D6D8D" w:rsidRDefault="002B748F" w:rsidP="00F34CAB">
            <w:pPr>
              <w:widowControl w:val="0"/>
              <w:autoSpaceDE w:val="0"/>
              <w:autoSpaceDN w:val="0"/>
              <w:spacing w:before="160" w:line="276" w:lineRule="auto"/>
              <w:jc w:val="center"/>
              <w:rPr>
                <w:rFonts w:ascii="Arial" w:eastAsia="Times New Roman" w:hAnsi="Arial" w:cs="Arial"/>
                <w:kern w:val="0"/>
                <w:lang w:val="en-US"/>
                <w14:ligatures w14:val="none"/>
              </w:rPr>
            </w:pPr>
          </w:p>
        </w:tc>
        <w:tc>
          <w:tcPr>
            <w:cnfStyle w:val="000100000000" w:firstRow="0" w:lastRow="0" w:firstColumn="0" w:lastColumn="1" w:oddVBand="0" w:evenVBand="0" w:oddHBand="0" w:evenHBand="0" w:firstRowFirstColumn="0" w:firstRowLastColumn="0" w:lastRowFirstColumn="0" w:lastRowLastColumn="0"/>
            <w:tcW w:w="5608" w:type="dxa"/>
            <w:gridSpan w:val="4"/>
          </w:tcPr>
          <w:p w:rsidR="002B748F" w:rsidRPr="002D6D8D" w:rsidRDefault="00F34CAB" w:rsidP="00F34CAB">
            <w:pPr>
              <w:widowControl w:val="0"/>
              <w:autoSpaceDE w:val="0"/>
              <w:autoSpaceDN w:val="0"/>
              <w:spacing w:line="276" w:lineRule="auto"/>
              <w:jc w:val="center"/>
              <w:rPr>
                <w:rFonts w:ascii="Arial" w:eastAsia="Times New Roman" w:hAnsi="Arial" w:cs="Arial"/>
                <w:kern w:val="0"/>
                <w:lang w:val="en-US"/>
                <w14:ligatures w14:val="none"/>
              </w:rPr>
            </w:pPr>
            <w:r w:rsidRPr="002D6D8D">
              <w:rPr>
                <w:rFonts w:ascii="Arial" w:eastAsia="Times New Roman" w:hAnsi="Arial" w:cs="Arial"/>
                <w:kern w:val="0"/>
                <w:lang w:val="en-US"/>
                <w14:ligatures w14:val="none"/>
              </w:rPr>
              <w:t>Control bacterial germs</w:t>
            </w:r>
          </w:p>
        </w:tc>
      </w:tr>
      <w:tr w:rsidR="002B748F" w:rsidRPr="002D6D8D" w:rsidTr="00233B37">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572" w:type="dxa"/>
            <w:vMerge/>
          </w:tcPr>
          <w:p w:rsidR="002B748F" w:rsidRPr="002D6D8D" w:rsidRDefault="002B748F" w:rsidP="002B748F">
            <w:pPr>
              <w:widowControl w:val="0"/>
              <w:autoSpaceDE w:val="0"/>
              <w:autoSpaceDN w:val="0"/>
              <w:spacing w:line="276" w:lineRule="auto"/>
              <w:jc w:val="both"/>
              <w:rPr>
                <w:rFonts w:ascii="Arial" w:eastAsia="Times New Roman" w:hAnsi="Arial" w:cs="Arial"/>
                <w:kern w:val="0"/>
                <w:lang w:val="en-US"/>
                <w14:ligatures w14:val="none"/>
              </w:rPr>
            </w:pPr>
          </w:p>
        </w:tc>
        <w:tc>
          <w:tcPr>
            <w:cnfStyle w:val="000010000000" w:firstRow="0" w:lastRow="0" w:firstColumn="0" w:lastColumn="0" w:oddVBand="1" w:evenVBand="0" w:oddHBand="0" w:evenHBand="0" w:firstRowFirstColumn="0" w:firstRowLastColumn="0" w:lastRowFirstColumn="0" w:lastRowLastColumn="0"/>
            <w:tcW w:w="1972" w:type="dxa"/>
            <w:vMerge/>
          </w:tcPr>
          <w:p w:rsidR="002B748F" w:rsidRPr="002D6D8D" w:rsidRDefault="002B748F" w:rsidP="00F34CAB">
            <w:pPr>
              <w:widowControl w:val="0"/>
              <w:autoSpaceDE w:val="0"/>
              <w:autoSpaceDN w:val="0"/>
              <w:spacing w:line="276" w:lineRule="auto"/>
              <w:jc w:val="center"/>
              <w:rPr>
                <w:rFonts w:ascii="Arial" w:eastAsia="Times New Roman" w:hAnsi="Arial" w:cs="Arial"/>
                <w:kern w:val="0"/>
                <w:lang w:val="en-US"/>
                <w14:ligatures w14:val="none"/>
              </w:rPr>
            </w:pPr>
          </w:p>
        </w:tc>
        <w:tc>
          <w:tcPr>
            <w:cnfStyle w:val="000001000000" w:firstRow="0" w:lastRow="0" w:firstColumn="0" w:lastColumn="0" w:oddVBand="0" w:evenVBand="1" w:oddHBand="0" w:evenHBand="0" w:firstRowFirstColumn="0" w:firstRowLastColumn="0" w:lastRowFirstColumn="0" w:lastRowLastColumn="0"/>
            <w:tcW w:w="1406" w:type="dxa"/>
          </w:tcPr>
          <w:p w:rsidR="002B748F" w:rsidRPr="002D6D8D" w:rsidRDefault="002B748F" w:rsidP="00F34CAB">
            <w:pPr>
              <w:widowControl w:val="0"/>
              <w:autoSpaceDE w:val="0"/>
              <w:autoSpaceDN w:val="0"/>
              <w:spacing w:line="276" w:lineRule="auto"/>
              <w:jc w:val="center"/>
              <w:rPr>
                <w:rFonts w:ascii="Arial" w:eastAsia="Times New Roman" w:hAnsi="Arial" w:cs="Arial"/>
                <w:b/>
                <w:kern w:val="0"/>
                <w:lang w:val="en-US"/>
                <w14:ligatures w14:val="none"/>
              </w:rPr>
            </w:pPr>
            <w:r w:rsidRPr="002D6D8D">
              <w:rPr>
                <w:rFonts w:ascii="Arial" w:eastAsia="Times New Roman" w:hAnsi="Arial" w:cs="Arial"/>
                <w:b/>
                <w:kern w:val="0"/>
                <w:lang w:val="en-US"/>
                <w14:ligatures w14:val="none"/>
              </w:rPr>
              <w:t>ASR</w:t>
            </w:r>
          </w:p>
        </w:tc>
        <w:tc>
          <w:tcPr>
            <w:cnfStyle w:val="000010000000" w:firstRow="0" w:lastRow="0" w:firstColumn="0" w:lastColumn="0" w:oddVBand="1" w:evenVBand="0" w:oddHBand="0" w:evenHBand="0" w:firstRowFirstColumn="0" w:firstRowLastColumn="0" w:lastRowFirstColumn="0" w:lastRowLastColumn="0"/>
            <w:tcW w:w="1406" w:type="dxa"/>
          </w:tcPr>
          <w:p w:rsidR="002B748F" w:rsidRPr="002D6D8D" w:rsidRDefault="002B748F" w:rsidP="00F34CAB">
            <w:pPr>
              <w:widowControl w:val="0"/>
              <w:autoSpaceDE w:val="0"/>
              <w:autoSpaceDN w:val="0"/>
              <w:spacing w:line="276" w:lineRule="auto"/>
              <w:jc w:val="center"/>
              <w:rPr>
                <w:rFonts w:ascii="Arial" w:eastAsia="Times New Roman" w:hAnsi="Arial" w:cs="Arial"/>
                <w:b/>
                <w:kern w:val="0"/>
                <w:lang w:val="en-US"/>
                <w14:ligatures w14:val="none"/>
              </w:rPr>
            </w:pPr>
            <w:r w:rsidRPr="002D6D8D">
              <w:rPr>
                <w:rFonts w:ascii="Arial" w:eastAsia="Times New Roman" w:hAnsi="Arial" w:cs="Arial"/>
                <w:b/>
                <w:kern w:val="0"/>
                <w:lang w:val="en-US"/>
                <w14:ligatures w14:val="none"/>
              </w:rPr>
              <w:t>CT</w:t>
            </w:r>
          </w:p>
        </w:tc>
        <w:tc>
          <w:tcPr>
            <w:cnfStyle w:val="000001000000" w:firstRow="0" w:lastRow="0" w:firstColumn="0" w:lastColumn="0" w:oddVBand="0" w:evenVBand="1" w:oddHBand="0" w:evenHBand="0" w:firstRowFirstColumn="0" w:firstRowLastColumn="0" w:lastRowFirstColumn="0" w:lastRowLastColumn="0"/>
            <w:tcW w:w="1390" w:type="dxa"/>
          </w:tcPr>
          <w:p w:rsidR="002B748F" w:rsidRPr="002D6D8D" w:rsidRDefault="002B748F" w:rsidP="00F34CAB">
            <w:pPr>
              <w:widowControl w:val="0"/>
              <w:autoSpaceDE w:val="0"/>
              <w:autoSpaceDN w:val="0"/>
              <w:spacing w:line="276" w:lineRule="auto"/>
              <w:jc w:val="center"/>
              <w:rPr>
                <w:rFonts w:ascii="Arial" w:eastAsia="Times New Roman" w:hAnsi="Arial" w:cs="Arial"/>
                <w:b/>
                <w:kern w:val="0"/>
                <w:lang w:val="en-US"/>
                <w14:ligatures w14:val="none"/>
              </w:rPr>
            </w:pPr>
            <w:r w:rsidRPr="002D6D8D">
              <w:rPr>
                <w:rFonts w:ascii="Arial" w:eastAsia="Times New Roman" w:hAnsi="Arial" w:cs="Arial"/>
                <w:b/>
                <w:kern w:val="0"/>
                <w:lang w:val="en-US"/>
                <w14:ligatures w14:val="none"/>
              </w:rPr>
              <w:t>EI</w:t>
            </w:r>
          </w:p>
        </w:tc>
        <w:tc>
          <w:tcPr>
            <w:cnfStyle w:val="000100000000" w:firstRow="0" w:lastRow="0" w:firstColumn="0" w:lastColumn="1" w:oddVBand="0" w:evenVBand="0" w:oddHBand="0" w:evenHBand="0" w:firstRowFirstColumn="0" w:firstRowLastColumn="0" w:lastRowFirstColumn="0" w:lastRowLastColumn="0"/>
            <w:tcW w:w="1406" w:type="dxa"/>
          </w:tcPr>
          <w:p w:rsidR="002B748F" w:rsidRPr="002D6D8D" w:rsidRDefault="002B748F" w:rsidP="00F34CAB">
            <w:pPr>
              <w:widowControl w:val="0"/>
              <w:autoSpaceDE w:val="0"/>
              <w:autoSpaceDN w:val="0"/>
              <w:spacing w:line="276" w:lineRule="auto"/>
              <w:jc w:val="center"/>
              <w:rPr>
                <w:rFonts w:ascii="Arial" w:eastAsia="Times New Roman" w:hAnsi="Arial" w:cs="Arial"/>
                <w:i/>
                <w:kern w:val="0"/>
                <w:lang w:val="en-US"/>
                <w14:ligatures w14:val="none"/>
              </w:rPr>
            </w:pPr>
            <w:r w:rsidRPr="002D6D8D">
              <w:rPr>
                <w:rFonts w:ascii="Arial" w:eastAsia="Times New Roman" w:hAnsi="Arial" w:cs="Arial"/>
                <w:i/>
                <w:kern w:val="0"/>
                <w:lang w:val="en-US"/>
                <w14:ligatures w14:val="none"/>
              </w:rPr>
              <w:t>E.</w:t>
            </w:r>
            <w:r w:rsidRPr="002D6D8D">
              <w:rPr>
                <w:rFonts w:ascii="Arial" w:eastAsia="Times New Roman" w:hAnsi="Arial" w:cs="Arial"/>
                <w:i/>
                <w:spacing w:val="-1"/>
                <w:kern w:val="0"/>
                <w:lang w:val="en-US"/>
                <w14:ligatures w14:val="none"/>
              </w:rPr>
              <w:t xml:space="preserve"> </w:t>
            </w:r>
            <w:r w:rsidRPr="002D6D8D">
              <w:rPr>
                <w:rFonts w:ascii="Arial" w:eastAsia="Times New Roman" w:hAnsi="Arial" w:cs="Arial"/>
                <w:i/>
                <w:kern w:val="0"/>
                <w:lang w:val="en-US"/>
                <w14:ligatures w14:val="none"/>
              </w:rPr>
              <w:t>coli</w:t>
            </w:r>
          </w:p>
        </w:tc>
      </w:tr>
      <w:tr w:rsidR="002B748F" w:rsidRPr="002D6D8D" w:rsidTr="00396DBD">
        <w:trPr>
          <w:trHeight w:val="482"/>
        </w:trPr>
        <w:tc>
          <w:tcPr>
            <w:cnfStyle w:val="001000000000" w:firstRow="0" w:lastRow="0" w:firstColumn="1" w:lastColumn="0" w:oddVBand="0" w:evenVBand="0" w:oddHBand="0" w:evenHBand="0" w:firstRowFirstColumn="0" w:firstRowLastColumn="0" w:lastRowFirstColumn="0" w:lastRowLastColumn="0"/>
            <w:tcW w:w="1572" w:type="dxa"/>
          </w:tcPr>
          <w:p w:rsidR="002B748F" w:rsidRPr="002D6D8D" w:rsidRDefault="00290295" w:rsidP="00E31FF4">
            <w:pPr>
              <w:rPr>
                <w:rFonts w:ascii="Arial" w:hAnsi="Arial" w:cs="Arial"/>
              </w:rPr>
            </w:pPr>
            <w:r w:rsidRPr="002D6D8D">
              <w:rPr>
                <w:rFonts w:ascii="Arial" w:hAnsi="Arial" w:cs="Arial"/>
              </w:rPr>
              <w:t> Samples</w:t>
            </w:r>
          </w:p>
        </w:tc>
        <w:tc>
          <w:tcPr>
            <w:cnfStyle w:val="000010000000" w:firstRow="0" w:lastRow="0" w:firstColumn="0" w:lastColumn="0" w:oddVBand="1" w:evenVBand="0" w:oddHBand="0" w:evenHBand="0" w:firstRowFirstColumn="0" w:firstRowLastColumn="0" w:lastRowFirstColumn="0" w:lastRowLastColumn="0"/>
            <w:tcW w:w="1972" w:type="dxa"/>
          </w:tcPr>
          <w:p w:rsidR="002B748F" w:rsidRPr="002D6D8D" w:rsidRDefault="002B748F" w:rsidP="00F34CAB">
            <w:pPr>
              <w:widowControl w:val="0"/>
              <w:autoSpaceDE w:val="0"/>
              <w:autoSpaceDN w:val="0"/>
              <w:spacing w:line="276" w:lineRule="auto"/>
              <w:jc w:val="center"/>
              <w:rPr>
                <w:rFonts w:ascii="Arial" w:eastAsia="Times New Roman" w:hAnsi="Arial" w:cs="Arial"/>
                <w:kern w:val="0"/>
                <w:lang w:val="en-US"/>
                <w14:ligatures w14:val="none"/>
              </w:rPr>
            </w:pPr>
            <w:r w:rsidRPr="002D6D8D">
              <w:rPr>
                <w:rFonts w:ascii="Arial" w:eastAsia="Times New Roman" w:hAnsi="Arial" w:cs="Arial"/>
                <w:kern w:val="0"/>
                <w:lang w:val="en-US"/>
                <w14:ligatures w14:val="none"/>
              </w:rPr>
              <w:t>1</w:t>
            </w:r>
          </w:p>
        </w:tc>
        <w:tc>
          <w:tcPr>
            <w:cnfStyle w:val="000001000000" w:firstRow="0" w:lastRow="0" w:firstColumn="0" w:lastColumn="0" w:oddVBand="0" w:evenVBand="1" w:oddHBand="0" w:evenHBand="0" w:firstRowFirstColumn="0" w:firstRowLastColumn="0" w:lastRowFirstColumn="0" w:lastRowLastColumn="0"/>
            <w:tcW w:w="1406" w:type="dxa"/>
          </w:tcPr>
          <w:p w:rsidR="002B748F" w:rsidRPr="002D6D8D" w:rsidRDefault="002B748F" w:rsidP="00F34CAB">
            <w:pPr>
              <w:widowControl w:val="0"/>
              <w:autoSpaceDE w:val="0"/>
              <w:autoSpaceDN w:val="0"/>
              <w:spacing w:line="276" w:lineRule="auto"/>
              <w:jc w:val="center"/>
              <w:rPr>
                <w:rFonts w:ascii="Arial" w:eastAsia="Times New Roman" w:hAnsi="Arial" w:cs="Arial"/>
                <w:kern w:val="0"/>
                <w:lang w:val="en-US"/>
                <w14:ligatures w14:val="none"/>
              </w:rPr>
            </w:pPr>
            <w:r w:rsidRPr="002D6D8D">
              <w:rPr>
                <w:rFonts w:ascii="Arial" w:eastAsia="Times New Roman" w:hAnsi="Arial" w:cs="Arial"/>
                <w:kern w:val="0"/>
                <w:lang w:val="en-US"/>
                <w14:ligatures w14:val="none"/>
              </w:rPr>
              <w:t>0(0</w:t>
            </w:r>
            <w:r w:rsidR="00F34CAB" w:rsidRPr="002D6D8D">
              <w:rPr>
                <w:rFonts w:ascii="Arial" w:eastAsia="Times New Roman" w:hAnsi="Arial" w:cs="Arial"/>
                <w:kern w:val="0"/>
                <w:lang w:val="en-US"/>
                <w14:ligatures w14:val="none"/>
              </w:rPr>
              <w:t>.</w:t>
            </w:r>
            <w:r w:rsidRPr="002D6D8D">
              <w:rPr>
                <w:rFonts w:ascii="Arial" w:eastAsia="Times New Roman" w:hAnsi="Arial" w:cs="Arial"/>
                <w:kern w:val="0"/>
                <w:lang w:val="en-US"/>
                <w14:ligatures w14:val="none"/>
              </w:rPr>
              <w:t>00%)</w:t>
            </w:r>
          </w:p>
        </w:tc>
        <w:tc>
          <w:tcPr>
            <w:cnfStyle w:val="000010000000" w:firstRow="0" w:lastRow="0" w:firstColumn="0" w:lastColumn="0" w:oddVBand="1" w:evenVBand="0" w:oddHBand="0" w:evenHBand="0" w:firstRowFirstColumn="0" w:firstRowLastColumn="0" w:lastRowFirstColumn="0" w:lastRowLastColumn="0"/>
            <w:tcW w:w="1406" w:type="dxa"/>
          </w:tcPr>
          <w:p w:rsidR="002B748F" w:rsidRPr="002D6D8D" w:rsidRDefault="002B748F" w:rsidP="00F34CAB">
            <w:pPr>
              <w:widowControl w:val="0"/>
              <w:autoSpaceDE w:val="0"/>
              <w:autoSpaceDN w:val="0"/>
              <w:spacing w:line="276" w:lineRule="auto"/>
              <w:jc w:val="center"/>
              <w:rPr>
                <w:rFonts w:ascii="Arial" w:eastAsia="Times New Roman" w:hAnsi="Arial" w:cs="Arial"/>
                <w:kern w:val="0"/>
                <w:lang w:val="en-US"/>
                <w14:ligatures w14:val="none"/>
              </w:rPr>
            </w:pPr>
            <w:r w:rsidRPr="002D6D8D">
              <w:rPr>
                <w:rFonts w:ascii="Arial" w:eastAsia="Times New Roman" w:hAnsi="Arial" w:cs="Arial"/>
                <w:kern w:val="0"/>
                <w:lang w:val="en-US"/>
                <w14:ligatures w14:val="none"/>
              </w:rPr>
              <w:t>0(0</w:t>
            </w:r>
            <w:r w:rsidR="00F34CAB" w:rsidRPr="002D6D8D">
              <w:rPr>
                <w:rFonts w:ascii="Arial" w:eastAsia="Times New Roman" w:hAnsi="Arial" w:cs="Arial"/>
                <w:kern w:val="0"/>
                <w:lang w:val="en-US"/>
                <w14:ligatures w14:val="none"/>
              </w:rPr>
              <w:t>.</w:t>
            </w:r>
            <w:r w:rsidRPr="002D6D8D">
              <w:rPr>
                <w:rFonts w:ascii="Arial" w:eastAsia="Times New Roman" w:hAnsi="Arial" w:cs="Arial"/>
                <w:kern w:val="0"/>
                <w:lang w:val="en-US"/>
                <w14:ligatures w14:val="none"/>
              </w:rPr>
              <w:t>00%)</w:t>
            </w:r>
          </w:p>
        </w:tc>
        <w:tc>
          <w:tcPr>
            <w:cnfStyle w:val="000001000000" w:firstRow="0" w:lastRow="0" w:firstColumn="0" w:lastColumn="0" w:oddVBand="0" w:evenVBand="1" w:oddHBand="0" w:evenHBand="0" w:firstRowFirstColumn="0" w:firstRowLastColumn="0" w:lastRowFirstColumn="0" w:lastRowLastColumn="0"/>
            <w:tcW w:w="1390" w:type="dxa"/>
          </w:tcPr>
          <w:p w:rsidR="002B748F" w:rsidRPr="002D6D8D" w:rsidRDefault="002B748F" w:rsidP="00F34CAB">
            <w:pPr>
              <w:widowControl w:val="0"/>
              <w:autoSpaceDE w:val="0"/>
              <w:autoSpaceDN w:val="0"/>
              <w:spacing w:line="276" w:lineRule="auto"/>
              <w:jc w:val="center"/>
              <w:rPr>
                <w:rFonts w:ascii="Arial" w:eastAsia="Times New Roman" w:hAnsi="Arial" w:cs="Arial"/>
                <w:kern w:val="0"/>
                <w:lang w:val="en-US"/>
                <w14:ligatures w14:val="none"/>
              </w:rPr>
            </w:pPr>
            <w:r w:rsidRPr="002D6D8D">
              <w:rPr>
                <w:rFonts w:ascii="Arial" w:eastAsia="Times New Roman" w:hAnsi="Arial" w:cs="Arial"/>
                <w:kern w:val="0"/>
                <w:lang w:val="en-US"/>
                <w14:ligatures w14:val="none"/>
              </w:rPr>
              <w:t>0(0</w:t>
            </w:r>
            <w:r w:rsidR="00F34CAB" w:rsidRPr="002D6D8D">
              <w:rPr>
                <w:rFonts w:ascii="Arial" w:eastAsia="Times New Roman" w:hAnsi="Arial" w:cs="Arial"/>
                <w:kern w:val="0"/>
                <w:lang w:val="en-US"/>
                <w14:ligatures w14:val="none"/>
              </w:rPr>
              <w:t>.</w:t>
            </w:r>
            <w:r w:rsidRPr="002D6D8D">
              <w:rPr>
                <w:rFonts w:ascii="Arial" w:eastAsia="Times New Roman" w:hAnsi="Arial" w:cs="Arial"/>
                <w:kern w:val="0"/>
                <w:lang w:val="en-US"/>
                <w14:ligatures w14:val="none"/>
              </w:rPr>
              <w:t>00%)</w:t>
            </w:r>
          </w:p>
        </w:tc>
        <w:tc>
          <w:tcPr>
            <w:cnfStyle w:val="000100000000" w:firstRow="0" w:lastRow="0" w:firstColumn="0" w:lastColumn="1" w:oddVBand="0" w:evenVBand="0" w:oddHBand="0" w:evenHBand="0" w:firstRowFirstColumn="0" w:firstRowLastColumn="0" w:lastRowFirstColumn="0" w:lastRowLastColumn="0"/>
            <w:tcW w:w="1406" w:type="dxa"/>
          </w:tcPr>
          <w:p w:rsidR="002B748F" w:rsidRPr="002D6D8D" w:rsidRDefault="002B748F" w:rsidP="00F34CAB">
            <w:pPr>
              <w:widowControl w:val="0"/>
              <w:autoSpaceDE w:val="0"/>
              <w:autoSpaceDN w:val="0"/>
              <w:spacing w:line="276" w:lineRule="auto"/>
              <w:jc w:val="center"/>
              <w:rPr>
                <w:rFonts w:ascii="Arial" w:eastAsia="Times New Roman" w:hAnsi="Arial" w:cs="Arial"/>
                <w:b w:val="0"/>
                <w:bCs w:val="0"/>
                <w:kern w:val="0"/>
                <w:lang w:val="en-US"/>
                <w14:ligatures w14:val="none"/>
              </w:rPr>
            </w:pPr>
            <w:r w:rsidRPr="002D6D8D">
              <w:rPr>
                <w:rFonts w:ascii="Arial" w:eastAsia="Times New Roman" w:hAnsi="Arial" w:cs="Arial"/>
                <w:b w:val="0"/>
                <w:bCs w:val="0"/>
                <w:kern w:val="0"/>
                <w:lang w:val="en-US"/>
                <w14:ligatures w14:val="none"/>
              </w:rPr>
              <w:t>0(0</w:t>
            </w:r>
            <w:r w:rsidR="00F34CAB" w:rsidRPr="002D6D8D">
              <w:rPr>
                <w:rFonts w:ascii="Arial" w:eastAsia="Times New Roman" w:hAnsi="Arial" w:cs="Arial"/>
                <w:b w:val="0"/>
                <w:bCs w:val="0"/>
                <w:kern w:val="0"/>
                <w:lang w:val="en-US"/>
                <w14:ligatures w14:val="none"/>
              </w:rPr>
              <w:t>.</w:t>
            </w:r>
            <w:r w:rsidRPr="002D6D8D">
              <w:rPr>
                <w:rFonts w:ascii="Arial" w:eastAsia="Times New Roman" w:hAnsi="Arial" w:cs="Arial"/>
                <w:b w:val="0"/>
                <w:bCs w:val="0"/>
                <w:kern w:val="0"/>
                <w:lang w:val="en-US"/>
                <w14:ligatures w14:val="none"/>
              </w:rPr>
              <w:t>00%)</w:t>
            </w:r>
          </w:p>
        </w:tc>
      </w:tr>
      <w:tr w:rsidR="002B748F" w:rsidRPr="002D6D8D" w:rsidTr="00396DBD">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572" w:type="dxa"/>
          </w:tcPr>
          <w:p w:rsidR="002B748F" w:rsidRPr="002D6D8D" w:rsidRDefault="00E31FF4" w:rsidP="002B748F">
            <w:pPr>
              <w:rPr>
                <w:rFonts w:ascii="Arial" w:hAnsi="Arial" w:cs="Arial"/>
              </w:rPr>
            </w:pPr>
            <w:r w:rsidRPr="002D6D8D">
              <w:rPr>
                <w:rFonts w:ascii="Arial" w:hAnsi="Arial" w:cs="Arial"/>
              </w:rPr>
              <w:t>Streams</w:t>
            </w:r>
          </w:p>
        </w:tc>
        <w:tc>
          <w:tcPr>
            <w:cnfStyle w:val="000010000000" w:firstRow="0" w:lastRow="0" w:firstColumn="0" w:lastColumn="0" w:oddVBand="1" w:evenVBand="0" w:oddHBand="0" w:evenHBand="0" w:firstRowFirstColumn="0" w:firstRowLastColumn="0" w:lastRowFirstColumn="0" w:lastRowLastColumn="0"/>
            <w:tcW w:w="1972" w:type="dxa"/>
          </w:tcPr>
          <w:p w:rsidR="002B748F" w:rsidRPr="002D6D8D" w:rsidRDefault="002B748F" w:rsidP="00F34CAB">
            <w:pPr>
              <w:widowControl w:val="0"/>
              <w:autoSpaceDE w:val="0"/>
              <w:autoSpaceDN w:val="0"/>
              <w:spacing w:line="276" w:lineRule="auto"/>
              <w:jc w:val="center"/>
              <w:rPr>
                <w:rFonts w:ascii="Arial" w:eastAsia="Times New Roman" w:hAnsi="Arial" w:cs="Arial"/>
                <w:kern w:val="0"/>
                <w:lang w:val="en-US"/>
                <w14:ligatures w14:val="none"/>
              </w:rPr>
            </w:pPr>
            <w:r w:rsidRPr="002D6D8D">
              <w:rPr>
                <w:rFonts w:ascii="Arial" w:eastAsia="Times New Roman" w:hAnsi="Arial" w:cs="Arial"/>
                <w:kern w:val="0"/>
                <w:lang w:val="en-US"/>
                <w14:ligatures w14:val="none"/>
              </w:rPr>
              <w:t>8</w:t>
            </w:r>
          </w:p>
        </w:tc>
        <w:tc>
          <w:tcPr>
            <w:cnfStyle w:val="000001000000" w:firstRow="0" w:lastRow="0" w:firstColumn="0" w:lastColumn="0" w:oddVBand="0" w:evenVBand="1" w:oddHBand="0" w:evenHBand="0" w:firstRowFirstColumn="0" w:firstRowLastColumn="0" w:lastRowFirstColumn="0" w:lastRowLastColumn="0"/>
            <w:tcW w:w="1406" w:type="dxa"/>
          </w:tcPr>
          <w:p w:rsidR="002B748F" w:rsidRPr="002D6D8D" w:rsidRDefault="002B748F" w:rsidP="00F34CAB">
            <w:pPr>
              <w:widowControl w:val="0"/>
              <w:autoSpaceDE w:val="0"/>
              <w:autoSpaceDN w:val="0"/>
              <w:spacing w:line="276" w:lineRule="auto"/>
              <w:jc w:val="center"/>
              <w:rPr>
                <w:rFonts w:ascii="Arial" w:eastAsia="Times New Roman" w:hAnsi="Arial" w:cs="Arial"/>
                <w:kern w:val="0"/>
                <w:lang w:val="en-US"/>
                <w14:ligatures w14:val="none"/>
              </w:rPr>
            </w:pPr>
            <w:r w:rsidRPr="002D6D8D">
              <w:rPr>
                <w:rFonts w:ascii="Arial" w:eastAsia="Times New Roman" w:hAnsi="Arial" w:cs="Arial"/>
                <w:kern w:val="0"/>
                <w:lang w:val="en-US"/>
                <w14:ligatures w14:val="none"/>
              </w:rPr>
              <w:t>1(10</w:t>
            </w:r>
            <w:r w:rsidR="00F34CAB" w:rsidRPr="002D6D8D">
              <w:rPr>
                <w:rFonts w:ascii="Arial" w:eastAsia="Times New Roman" w:hAnsi="Arial" w:cs="Arial"/>
                <w:kern w:val="0"/>
                <w:lang w:val="en-US"/>
                <w14:ligatures w14:val="none"/>
              </w:rPr>
              <w:t>.</w:t>
            </w:r>
            <w:r w:rsidRPr="002D6D8D">
              <w:rPr>
                <w:rFonts w:ascii="Arial" w:eastAsia="Times New Roman" w:hAnsi="Arial" w:cs="Arial"/>
                <w:kern w:val="0"/>
                <w:lang w:val="en-US"/>
                <w14:ligatures w14:val="none"/>
              </w:rPr>
              <w:t>00%)</w:t>
            </w:r>
          </w:p>
        </w:tc>
        <w:tc>
          <w:tcPr>
            <w:cnfStyle w:val="000010000000" w:firstRow="0" w:lastRow="0" w:firstColumn="0" w:lastColumn="0" w:oddVBand="1" w:evenVBand="0" w:oddHBand="0" w:evenHBand="0" w:firstRowFirstColumn="0" w:firstRowLastColumn="0" w:lastRowFirstColumn="0" w:lastRowLastColumn="0"/>
            <w:tcW w:w="1406" w:type="dxa"/>
          </w:tcPr>
          <w:p w:rsidR="002B748F" w:rsidRPr="002D6D8D" w:rsidRDefault="002B748F" w:rsidP="00F34CAB">
            <w:pPr>
              <w:widowControl w:val="0"/>
              <w:autoSpaceDE w:val="0"/>
              <w:autoSpaceDN w:val="0"/>
              <w:spacing w:line="276" w:lineRule="auto"/>
              <w:jc w:val="center"/>
              <w:rPr>
                <w:rFonts w:ascii="Arial" w:eastAsia="Times New Roman" w:hAnsi="Arial" w:cs="Arial"/>
                <w:kern w:val="0"/>
                <w:lang w:val="en-US"/>
                <w14:ligatures w14:val="none"/>
              </w:rPr>
            </w:pPr>
            <w:r w:rsidRPr="002D6D8D">
              <w:rPr>
                <w:rFonts w:ascii="Arial" w:eastAsia="Times New Roman" w:hAnsi="Arial" w:cs="Arial"/>
                <w:kern w:val="0"/>
                <w:lang w:val="en-US"/>
                <w14:ligatures w14:val="none"/>
              </w:rPr>
              <w:t>4(40</w:t>
            </w:r>
            <w:r w:rsidR="00F34CAB" w:rsidRPr="002D6D8D">
              <w:rPr>
                <w:rFonts w:ascii="Arial" w:eastAsia="Times New Roman" w:hAnsi="Arial" w:cs="Arial"/>
                <w:kern w:val="0"/>
                <w:lang w:val="en-US"/>
                <w14:ligatures w14:val="none"/>
              </w:rPr>
              <w:t>.</w:t>
            </w:r>
            <w:r w:rsidRPr="002D6D8D">
              <w:rPr>
                <w:rFonts w:ascii="Arial" w:eastAsia="Times New Roman" w:hAnsi="Arial" w:cs="Arial"/>
                <w:kern w:val="0"/>
                <w:lang w:val="en-US"/>
                <w14:ligatures w14:val="none"/>
              </w:rPr>
              <w:t>00%)</w:t>
            </w:r>
          </w:p>
        </w:tc>
        <w:tc>
          <w:tcPr>
            <w:cnfStyle w:val="000001000000" w:firstRow="0" w:lastRow="0" w:firstColumn="0" w:lastColumn="0" w:oddVBand="0" w:evenVBand="1" w:oddHBand="0" w:evenHBand="0" w:firstRowFirstColumn="0" w:firstRowLastColumn="0" w:lastRowFirstColumn="0" w:lastRowLastColumn="0"/>
            <w:tcW w:w="1390" w:type="dxa"/>
          </w:tcPr>
          <w:p w:rsidR="002B748F" w:rsidRPr="002D6D8D" w:rsidRDefault="002B748F" w:rsidP="00F34CAB">
            <w:pPr>
              <w:widowControl w:val="0"/>
              <w:autoSpaceDE w:val="0"/>
              <w:autoSpaceDN w:val="0"/>
              <w:spacing w:line="276" w:lineRule="auto"/>
              <w:jc w:val="center"/>
              <w:rPr>
                <w:rFonts w:ascii="Arial" w:eastAsia="Times New Roman" w:hAnsi="Arial" w:cs="Arial"/>
                <w:kern w:val="0"/>
                <w:lang w:val="en-US"/>
                <w14:ligatures w14:val="none"/>
              </w:rPr>
            </w:pPr>
            <w:r w:rsidRPr="002D6D8D">
              <w:rPr>
                <w:rFonts w:ascii="Arial" w:eastAsia="Times New Roman" w:hAnsi="Arial" w:cs="Arial"/>
                <w:kern w:val="0"/>
                <w:lang w:val="en-US"/>
                <w14:ligatures w14:val="none"/>
              </w:rPr>
              <w:t>0(0</w:t>
            </w:r>
            <w:r w:rsidR="00F34CAB" w:rsidRPr="002D6D8D">
              <w:rPr>
                <w:rFonts w:ascii="Arial" w:eastAsia="Times New Roman" w:hAnsi="Arial" w:cs="Arial"/>
                <w:kern w:val="0"/>
                <w:lang w:val="en-US"/>
                <w14:ligatures w14:val="none"/>
              </w:rPr>
              <w:t>.</w:t>
            </w:r>
            <w:r w:rsidRPr="002D6D8D">
              <w:rPr>
                <w:rFonts w:ascii="Arial" w:eastAsia="Times New Roman" w:hAnsi="Arial" w:cs="Arial"/>
                <w:kern w:val="0"/>
                <w:lang w:val="en-US"/>
                <w14:ligatures w14:val="none"/>
              </w:rPr>
              <w:t>00%)</w:t>
            </w:r>
          </w:p>
        </w:tc>
        <w:tc>
          <w:tcPr>
            <w:cnfStyle w:val="000100000000" w:firstRow="0" w:lastRow="0" w:firstColumn="0" w:lastColumn="1" w:oddVBand="0" w:evenVBand="0" w:oddHBand="0" w:evenHBand="0" w:firstRowFirstColumn="0" w:firstRowLastColumn="0" w:lastRowFirstColumn="0" w:lastRowLastColumn="0"/>
            <w:tcW w:w="1406" w:type="dxa"/>
          </w:tcPr>
          <w:p w:rsidR="002B748F" w:rsidRPr="002D6D8D" w:rsidRDefault="002B748F" w:rsidP="00F34CAB">
            <w:pPr>
              <w:widowControl w:val="0"/>
              <w:autoSpaceDE w:val="0"/>
              <w:autoSpaceDN w:val="0"/>
              <w:spacing w:line="276" w:lineRule="auto"/>
              <w:jc w:val="center"/>
              <w:rPr>
                <w:rFonts w:ascii="Arial" w:eastAsia="Times New Roman" w:hAnsi="Arial" w:cs="Arial"/>
                <w:b w:val="0"/>
                <w:bCs w:val="0"/>
                <w:kern w:val="0"/>
                <w:lang w:val="en-US"/>
                <w14:ligatures w14:val="none"/>
              </w:rPr>
            </w:pPr>
            <w:r w:rsidRPr="002D6D8D">
              <w:rPr>
                <w:rFonts w:ascii="Arial" w:eastAsia="Times New Roman" w:hAnsi="Arial" w:cs="Arial"/>
                <w:b w:val="0"/>
                <w:bCs w:val="0"/>
                <w:kern w:val="0"/>
                <w:lang w:val="en-US"/>
                <w14:ligatures w14:val="none"/>
              </w:rPr>
              <w:t>5(50</w:t>
            </w:r>
            <w:r w:rsidR="00F34CAB" w:rsidRPr="002D6D8D">
              <w:rPr>
                <w:rFonts w:ascii="Arial" w:eastAsia="Times New Roman" w:hAnsi="Arial" w:cs="Arial"/>
                <w:b w:val="0"/>
                <w:bCs w:val="0"/>
                <w:kern w:val="0"/>
                <w:lang w:val="en-US"/>
                <w14:ligatures w14:val="none"/>
              </w:rPr>
              <w:t>.</w:t>
            </w:r>
            <w:r w:rsidRPr="002D6D8D">
              <w:rPr>
                <w:rFonts w:ascii="Arial" w:eastAsia="Times New Roman" w:hAnsi="Arial" w:cs="Arial"/>
                <w:b w:val="0"/>
                <w:bCs w:val="0"/>
                <w:kern w:val="0"/>
                <w:lang w:val="en-US"/>
                <w14:ligatures w14:val="none"/>
              </w:rPr>
              <w:t>00%)</w:t>
            </w:r>
          </w:p>
        </w:tc>
      </w:tr>
      <w:tr w:rsidR="002B748F" w:rsidRPr="002D6D8D" w:rsidTr="00396DBD">
        <w:trPr>
          <w:trHeight w:val="482"/>
        </w:trPr>
        <w:tc>
          <w:tcPr>
            <w:cnfStyle w:val="001000000000" w:firstRow="0" w:lastRow="0" w:firstColumn="1" w:lastColumn="0" w:oddVBand="0" w:evenVBand="0" w:oddHBand="0" w:evenHBand="0" w:firstRowFirstColumn="0" w:firstRowLastColumn="0" w:lastRowFirstColumn="0" w:lastRowLastColumn="0"/>
            <w:tcW w:w="1572" w:type="dxa"/>
          </w:tcPr>
          <w:p w:rsidR="002B748F" w:rsidRPr="002D6D8D" w:rsidRDefault="002B748F" w:rsidP="002B748F">
            <w:pPr>
              <w:rPr>
                <w:rFonts w:ascii="Arial" w:hAnsi="Arial" w:cs="Arial"/>
              </w:rPr>
            </w:pPr>
            <w:r w:rsidRPr="002D6D8D">
              <w:rPr>
                <w:rFonts w:ascii="Arial" w:hAnsi="Arial" w:cs="Arial"/>
              </w:rPr>
              <w:t>Backwaters</w:t>
            </w:r>
          </w:p>
        </w:tc>
        <w:tc>
          <w:tcPr>
            <w:cnfStyle w:val="000010000000" w:firstRow="0" w:lastRow="0" w:firstColumn="0" w:lastColumn="0" w:oddVBand="1" w:evenVBand="0" w:oddHBand="0" w:evenHBand="0" w:firstRowFirstColumn="0" w:firstRowLastColumn="0" w:lastRowFirstColumn="0" w:lastRowLastColumn="0"/>
            <w:tcW w:w="1972" w:type="dxa"/>
          </w:tcPr>
          <w:p w:rsidR="002B748F" w:rsidRPr="002D6D8D" w:rsidRDefault="002B748F" w:rsidP="00F34CAB">
            <w:pPr>
              <w:widowControl w:val="0"/>
              <w:autoSpaceDE w:val="0"/>
              <w:autoSpaceDN w:val="0"/>
              <w:spacing w:line="276" w:lineRule="auto"/>
              <w:jc w:val="center"/>
              <w:rPr>
                <w:rFonts w:ascii="Arial" w:eastAsia="Times New Roman" w:hAnsi="Arial" w:cs="Arial"/>
                <w:kern w:val="0"/>
                <w:lang w:val="en-US"/>
                <w14:ligatures w14:val="none"/>
              </w:rPr>
            </w:pPr>
            <w:r w:rsidRPr="002D6D8D">
              <w:rPr>
                <w:rFonts w:ascii="Arial" w:eastAsia="Times New Roman" w:hAnsi="Arial" w:cs="Arial"/>
                <w:kern w:val="0"/>
                <w:lang w:val="en-US"/>
                <w14:ligatures w14:val="none"/>
              </w:rPr>
              <w:t>1</w:t>
            </w:r>
          </w:p>
        </w:tc>
        <w:tc>
          <w:tcPr>
            <w:cnfStyle w:val="000001000000" w:firstRow="0" w:lastRow="0" w:firstColumn="0" w:lastColumn="0" w:oddVBand="0" w:evenVBand="1" w:oddHBand="0" w:evenHBand="0" w:firstRowFirstColumn="0" w:firstRowLastColumn="0" w:lastRowFirstColumn="0" w:lastRowLastColumn="0"/>
            <w:tcW w:w="1406" w:type="dxa"/>
          </w:tcPr>
          <w:p w:rsidR="002B748F" w:rsidRPr="002D6D8D" w:rsidRDefault="002B748F" w:rsidP="00F34CAB">
            <w:pPr>
              <w:widowControl w:val="0"/>
              <w:autoSpaceDE w:val="0"/>
              <w:autoSpaceDN w:val="0"/>
              <w:spacing w:line="276" w:lineRule="auto"/>
              <w:jc w:val="center"/>
              <w:rPr>
                <w:rFonts w:ascii="Arial" w:eastAsia="Times New Roman" w:hAnsi="Arial" w:cs="Arial"/>
                <w:kern w:val="0"/>
                <w:lang w:val="en-US"/>
                <w14:ligatures w14:val="none"/>
              </w:rPr>
            </w:pPr>
            <w:r w:rsidRPr="002D6D8D">
              <w:rPr>
                <w:rFonts w:ascii="Arial" w:eastAsia="Times New Roman" w:hAnsi="Arial" w:cs="Arial"/>
                <w:kern w:val="0"/>
                <w:lang w:val="en-US"/>
                <w14:ligatures w14:val="none"/>
              </w:rPr>
              <w:t>0(0,00%)</w:t>
            </w:r>
          </w:p>
        </w:tc>
        <w:tc>
          <w:tcPr>
            <w:cnfStyle w:val="000010000000" w:firstRow="0" w:lastRow="0" w:firstColumn="0" w:lastColumn="0" w:oddVBand="1" w:evenVBand="0" w:oddHBand="0" w:evenHBand="0" w:firstRowFirstColumn="0" w:firstRowLastColumn="0" w:lastRowFirstColumn="0" w:lastRowLastColumn="0"/>
            <w:tcW w:w="1406" w:type="dxa"/>
          </w:tcPr>
          <w:p w:rsidR="002B748F" w:rsidRPr="002D6D8D" w:rsidRDefault="002B748F" w:rsidP="00F34CAB">
            <w:pPr>
              <w:widowControl w:val="0"/>
              <w:autoSpaceDE w:val="0"/>
              <w:autoSpaceDN w:val="0"/>
              <w:spacing w:line="276" w:lineRule="auto"/>
              <w:jc w:val="center"/>
              <w:rPr>
                <w:rFonts w:ascii="Arial" w:eastAsia="Times New Roman" w:hAnsi="Arial" w:cs="Arial"/>
                <w:kern w:val="0"/>
                <w:lang w:val="en-US"/>
                <w14:ligatures w14:val="none"/>
              </w:rPr>
            </w:pPr>
            <w:r w:rsidRPr="002D6D8D">
              <w:rPr>
                <w:rFonts w:ascii="Arial" w:eastAsia="Times New Roman" w:hAnsi="Arial" w:cs="Arial"/>
                <w:kern w:val="0"/>
                <w:lang w:val="en-US"/>
                <w14:ligatures w14:val="none"/>
              </w:rPr>
              <w:t>1(50</w:t>
            </w:r>
            <w:r w:rsidR="00F34CAB" w:rsidRPr="002D6D8D">
              <w:rPr>
                <w:rFonts w:ascii="Arial" w:eastAsia="Times New Roman" w:hAnsi="Arial" w:cs="Arial"/>
                <w:kern w:val="0"/>
                <w:lang w:val="en-US"/>
                <w14:ligatures w14:val="none"/>
              </w:rPr>
              <w:t>.</w:t>
            </w:r>
            <w:r w:rsidRPr="002D6D8D">
              <w:rPr>
                <w:rFonts w:ascii="Arial" w:eastAsia="Times New Roman" w:hAnsi="Arial" w:cs="Arial"/>
                <w:kern w:val="0"/>
                <w:lang w:val="en-US"/>
                <w14:ligatures w14:val="none"/>
              </w:rPr>
              <w:t>00)</w:t>
            </w:r>
          </w:p>
        </w:tc>
        <w:tc>
          <w:tcPr>
            <w:cnfStyle w:val="000001000000" w:firstRow="0" w:lastRow="0" w:firstColumn="0" w:lastColumn="0" w:oddVBand="0" w:evenVBand="1" w:oddHBand="0" w:evenHBand="0" w:firstRowFirstColumn="0" w:firstRowLastColumn="0" w:lastRowFirstColumn="0" w:lastRowLastColumn="0"/>
            <w:tcW w:w="1390" w:type="dxa"/>
          </w:tcPr>
          <w:p w:rsidR="002B748F" w:rsidRPr="002D6D8D" w:rsidRDefault="002B748F" w:rsidP="00F34CAB">
            <w:pPr>
              <w:widowControl w:val="0"/>
              <w:autoSpaceDE w:val="0"/>
              <w:autoSpaceDN w:val="0"/>
              <w:spacing w:line="276" w:lineRule="auto"/>
              <w:jc w:val="center"/>
              <w:rPr>
                <w:rFonts w:ascii="Arial" w:eastAsia="Times New Roman" w:hAnsi="Arial" w:cs="Arial"/>
                <w:kern w:val="0"/>
                <w:lang w:val="en-US"/>
                <w14:ligatures w14:val="none"/>
              </w:rPr>
            </w:pPr>
            <w:r w:rsidRPr="002D6D8D">
              <w:rPr>
                <w:rFonts w:ascii="Arial" w:eastAsia="Times New Roman" w:hAnsi="Arial" w:cs="Arial"/>
                <w:kern w:val="0"/>
                <w:lang w:val="en-US"/>
                <w14:ligatures w14:val="none"/>
              </w:rPr>
              <w:t>0(0</w:t>
            </w:r>
            <w:r w:rsidR="00F34CAB" w:rsidRPr="002D6D8D">
              <w:rPr>
                <w:rFonts w:ascii="Arial" w:eastAsia="Times New Roman" w:hAnsi="Arial" w:cs="Arial"/>
                <w:kern w:val="0"/>
                <w:lang w:val="en-US"/>
                <w14:ligatures w14:val="none"/>
              </w:rPr>
              <w:t>.</w:t>
            </w:r>
            <w:r w:rsidRPr="002D6D8D">
              <w:rPr>
                <w:rFonts w:ascii="Arial" w:eastAsia="Times New Roman" w:hAnsi="Arial" w:cs="Arial"/>
                <w:kern w:val="0"/>
                <w:lang w:val="en-US"/>
                <w14:ligatures w14:val="none"/>
              </w:rPr>
              <w:t>00%)</w:t>
            </w:r>
          </w:p>
        </w:tc>
        <w:tc>
          <w:tcPr>
            <w:cnfStyle w:val="000100000000" w:firstRow="0" w:lastRow="0" w:firstColumn="0" w:lastColumn="1" w:oddVBand="0" w:evenVBand="0" w:oddHBand="0" w:evenHBand="0" w:firstRowFirstColumn="0" w:firstRowLastColumn="0" w:lastRowFirstColumn="0" w:lastRowLastColumn="0"/>
            <w:tcW w:w="1406" w:type="dxa"/>
          </w:tcPr>
          <w:p w:rsidR="002B748F" w:rsidRPr="002D6D8D" w:rsidRDefault="002B748F" w:rsidP="00F34CAB">
            <w:pPr>
              <w:widowControl w:val="0"/>
              <w:autoSpaceDE w:val="0"/>
              <w:autoSpaceDN w:val="0"/>
              <w:spacing w:line="276" w:lineRule="auto"/>
              <w:jc w:val="center"/>
              <w:rPr>
                <w:rFonts w:ascii="Arial" w:eastAsia="Times New Roman" w:hAnsi="Arial" w:cs="Arial"/>
                <w:b w:val="0"/>
                <w:bCs w:val="0"/>
                <w:kern w:val="0"/>
                <w:lang w:val="en-US"/>
                <w14:ligatures w14:val="none"/>
              </w:rPr>
            </w:pPr>
            <w:r w:rsidRPr="002D6D8D">
              <w:rPr>
                <w:rFonts w:ascii="Arial" w:eastAsia="Times New Roman" w:hAnsi="Arial" w:cs="Arial"/>
                <w:b w:val="0"/>
                <w:bCs w:val="0"/>
                <w:kern w:val="0"/>
                <w:lang w:val="en-US"/>
                <w14:ligatures w14:val="none"/>
              </w:rPr>
              <w:t>1(50</w:t>
            </w:r>
            <w:r w:rsidR="00F34CAB" w:rsidRPr="002D6D8D">
              <w:rPr>
                <w:rFonts w:ascii="Arial" w:eastAsia="Times New Roman" w:hAnsi="Arial" w:cs="Arial"/>
                <w:b w:val="0"/>
                <w:bCs w:val="0"/>
                <w:kern w:val="0"/>
                <w:lang w:val="en-US"/>
                <w14:ligatures w14:val="none"/>
              </w:rPr>
              <w:t>.</w:t>
            </w:r>
            <w:r w:rsidRPr="002D6D8D">
              <w:rPr>
                <w:rFonts w:ascii="Arial" w:eastAsia="Times New Roman" w:hAnsi="Arial" w:cs="Arial"/>
                <w:b w:val="0"/>
                <w:bCs w:val="0"/>
                <w:kern w:val="0"/>
                <w:lang w:val="en-US"/>
                <w14:ligatures w14:val="none"/>
              </w:rPr>
              <w:t>00%)</w:t>
            </w:r>
          </w:p>
        </w:tc>
      </w:tr>
      <w:tr w:rsidR="002B748F" w:rsidRPr="002D6D8D" w:rsidTr="00004DF9">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572" w:type="dxa"/>
          </w:tcPr>
          <w:p w:rsidR="002B748F" w:rsidRPr="002D6D8D" w:rsidRDefault="006100EE" w:rsidP="002B748F">
            <w:pPr>
              <w:rPr>
                <w:rFonts w:ascii="Arial" w:hAnsi="Arial" w:cs="Arial"/>
              </w:rPr>
            </w:pPr>
            <w:r w:rsidRPr="002D6D8D">
              <w:rPr>
                <w:rFonts w:ascii="Arial" w:hAnsi="Arial" w:cs="Arial"/>
              </w:rPr>
              <w:t>Sea Arm</w:t>
            </w:r>
          </w:p>
        </w:tc>
        <w:tc>
          <w:tcPr>
            <w:cnfStyle w:val="000010000000" w:firstRow="0" w:lastRow="0" w:firstColumn="0" w:lastColumn="0" w:oddVBand="1" w:evenVBand="0" w:oddHBand="0" w:evenHBand="0" w:firstRowFirstColumn="0" w:firstRowLastColumn="0" w:lastRowFirstColumn="0" w:lastRowLastColumn="0"/>
            <w:tcW w:w="1972" w:type="dxa"/>
          </w:tcPr>
          <w:p w:rsidR="002B748F" w:rsidRPr="002D6D8D" w:rsidRDefault="002B748F" w:rsidP="00F34CAB">
            <w:pPr>
              <w:widowControl w:val="0"/>
              <w:autoSpaceDE w:val="0"/>
              <w:autoSpaceDN w:val="0"/>
              <w:spacing w:line="276" w:lineRule="auto"/>
              <w:jc w:val="center"/>
              <w:rPr>
                <w:rFonts w:ascii="Arial" w:eastAsia="Times New Roman" w:hAnsi="Arial" w:cs="Arial"/>
                <w:kern w:val="0"/>
                <w:lang w:val="en-US"/>
                <w14:ligatures w14:val="none"/>
              </w:rPr>
            </w:pPr>
            <w:r w:rsidRPr="002D6D8D">
              <w:rPr>
                <w:rFonts w:ascii="Arial" w:eastAsia="Times New Roman" w:hAnsi="Arial" w:cs="Arial"/>
                <w:kern w:val="0"/>
                <w:lang w:val="en-US"/>
                <w14:ligatures w14:val="none"/>
              </w:rPr>
              <w:t>4</w:t>
            </w:r>
          </w:p>
        </w:tc>
        <w:tc>
          <w:tcPr>
            <w:cnfStyle w:val="000001000000" w:firstRow="0" w:lastRow="0" w:firstColumn="0" w:lastColumn="0" w:oddVBand="0" w:evenVBand="1" w:oddHBand="0" w:evenHBand="0" w:firstRowFirstColumn="0" w:firstRowLastColumn="0" w:lastRowFirstColumn="0" w:lastRowLastColumn="0"/>
            <w:tcW w:w="1406" w:type="dxa"/>
          </w:tcPr>
          <w:p w:rsidR="002B748F" w:rsidRPr="002D6D8D" w:rsidRDefault="002B748F" w:rsidP="00F34CAB">
            <w:pPr>
              <w:widowControl w:val="0"/>
              <w:autoSpaceDE w:val="0"/>
              <w:autoSpaceDN w:val="0"/>
              <w:spacing w:line="276" w:lineRule="auto"/>
              <w:jc w:val="center"/>
              <w:rPr>
                <w:rFonts w:ascii="Arial" w:eastAsia="Times New Roman" w:hAnsi="Arial" w:cs="Arial"/>
                <w:kern w:val="0"/>
                <w:lang w:val="en-US"/>
                <w14:ligatures w14:val="none"/>
              </w:rPr>
            </w:pPr>
            <w:r w:rsidRPr="002D6D8D">
              <w:rPr>
                <w:rFonts w:ascii="Arial" w:eastAsia="Times New Roman" w:hAnsi="Arial" w:cs="Arial"/>
                <w:kern w:val="0"/>
                <w:lang w:val="en-US"/>
                <w14:ligatures w14:val="none"/>
              </w:rPr>
              <w:t>0(0</w:t>
            </w:r>
            <w:r w:rsidR="00F34CAB" w:rsidRPr="002D6D8D">
              <w:rPr>
                <w:rFonts w:ascii="Arial" w:eastAsia="Times New Roman" w:hAnsi="Arial" w:cs="Arial"/>
                <w:kern w:val="0"/>
                <w:lang w:val="en-US"/>
                <w14:ligatures w14:val="none"/>
              </w:rPr>
              <w:t>.</w:t>
            </w:r>
            <w:r w:rsidRPr="002D6D8D">
              <w:rPr>
                <w:rFonts w:ascii="Arial" w:eastAsia="Times New Roman" w:hAnsi="Arial" w:cs="Arial"/>
                <w:kern w:val="0"/>
                <w:lang w:val="en-US"/>
                <w14:ligatures w14:val="none"/>
              </w:rPr>
              <w:t>00%)</w:t>
            </w:r>
          </w:p>
        </w:tc>
        <w:tc>
          <w:tcPr>
            <w:cnfStyle w:val="000010000000" w:firstRow="0" w:lastRow="0" w:firstColumn="0" w:lastColumn="0" w:oddVBand="1" w:evenVBand="0" w:oddHBand="0" w:evenHBand="0" w:firstRowFirstColumn="0" w:firstRowLastColumn="0" w:lastRowFirstColumn="0" w:lastRowLastColumn="0"/>
            <w:tcW w:w="1406" w:type="dxa"/>
          </w:tcPr>
          <w:p w:rsidR="002B748F" w:rsidRPr="002D6D8D" w:rsidRDefault="002B748F" w:rsidP="00F34CAB">
            <w:pPr>
              <w:widowControl w:val="0"/>
              <w:autoSpaceDE w:val="0"/>
              <w:autoSpaceDN w:val="0"/>
              <w:spacing w:line="276" w:lineRule="auto"/>
              <w:jc w:val="center"/>
              <w:rPr>
                <w:rFonts w:ascii="Arial" w:eastAsia="Times New Roman" w:hAnsi="Arial" w:cs="Arial"/>
                <w:kern w:val="0"/>
                <w:lang w:val="en-US"/>
                <w14:ligatures w14:val="none"/>
              </w:rPr>
            </w:pPr>
            <w:r w:rsidRPr="002D6D8D">
              <w:rPr>
                <w:rFonts w:ascii="Arial" w:eastAsia="Times New Roman" w:hAnsi="Arial" w:cs="Arial"/>
                <w:kern w:val="0"/>
                <w:lang w:val="en-US"/>
                <w14:ligatures w14:val="none"/>
              </w:rPr>
              <w:t>2(50</w:t>
            </w:r>
            <w:r w:rsidR="00F34CAB" w:rsidRPr="002D6D8D">
              <w:rPr>
                <w:rFonts w:ascii="Arial" w:eastAsia="Times New Roman" w:hAnsi="Arial" w:cs="Arial"/>
                <w:kern w:val="0"/>
                <w:lang w:val="en-US"/>
                <w14:ligatures w14:val="none"/>
              </w:rPr>
              <w:t>.</w:t>
            </w:r>
            <w:r w:rsidRPr="002D6D8D">
              <w:rPr>
                <w:rFonts w:ascii="Arial" w:eastAsia="Times New Roman" w:hAnsi="Arial" w:cs="Arial"/>
                <w:kern w:val="0"/>
                <w:lang w:val="en-US"/>
                <w14:ligatures w14:val="none"/>
              </w:rPr>
              <w:t>00%)</w:t>
            </w:r>
          </w:p>
        </w:tc>
        <w:tc>
          <w:tcPr>
            <w:cnfStyle w:val="000001000000" w:firstRow="0" w:lastRow="0" w:firstColumn="0" w:lastColumn="0" w:oddVBand="0" w:evenVBand="1" w:oddHBand="0" w:evenHBand="0" w:firstRowFirstColumn="0" w:firstRowLastColumn="0" w:lastRowFirstColumn="0" w:lastRowLastColumn="0"/>
            <w:tcW w:w="1390" w:type="dxa"/>
          </w:tcPr>
          <w:p w:rsidR="002B748F" w:rsidRPr="002D6D8D" w:rsidRDefault="002B748F" w:rsidP="00F34CAB">
            <w:pPr>
              <w:widowControl w:val="0"/>
              <w:autoSpaceDE w:val="0"/>
              <w:autoSpaceDN w:val="0"/>
              <w:spacing w:line="276" w:lineRule="auto"/>
              <w:jc w:val="center"/>
              <w:rPr>
                <w:rFonts w:ascii="Arial" w:eastAsia="Times New Roman" w:hAnsi="Arial" w:cs="Arial"/>
                <w:kern w:val="0"/>
                <w:lang w:val="en-US"/>
                <w14:ligatures w14:val="none"/>
              </w:rPr>
            </w:pPr>
            <w:r w:rsidRPr="002D6D8D">
              <w:rPr>
                <w:rFonts w:ascii="Arial" w:eastAsia="Times New Roman" w:hAnsi="Arial" w:cs="Arial"/>
                <w:kern w:val="0"/>
                <w:lang w:val="en-US"/>
                <w14:ligatures w14:val="none"/>
              </w:rPr>
              <w:t>0(0</w:t>
            </w:r>
            <w:r w:rsidR="00F34CAB" w:rsidRPr="002D6D8D">
              <w:rPr>
                <w:rFonts w:ascii="Arial" w:eastAsia="Times New Roman" w:hAnsi="Arial" w:cs="Arial"/>
                <w:kern w:val="0"/>
                <w:lang w:val="en-US"/>
                <w14:ligatures w14:val="none"/>
              </w:rPr>
              <w:t>.</w:t>
            </w:r>
            <w:r w:rsidRPr="002D6D8D">
              <w:rPr>
                <w:rFonts w:ascii="Arial" w:eastAsia="Times New Roman" w:hAnsi="Arial" w:cs="Arial"/>
                <w:kern w:val="0"/>
                <w:lang w:val="en-US"/>
                <w14:ligatures w14:val="none"/>
              </w:rPr>
              <w:t>00%)</w:t>
            </w:r>
          </w:p>
        </w:tc>
        <w:tc>
          <w:tcPr>
            <w:cnfStyle w:val="000100000000" w:firstRow="0" w:lastRow="0" w:firstColumn="0" w:lastColumn="1" w:oddVBand="0" w:evenVBand="0" w:oddHBand="0" w:evenHBand="0" w:firstRowFirstColumn="0" w:firstRowLastColumn="0" w:lastRowFirstColumn="0" w:lastRowLastColumn="0"/>
            <w:tcW w:w="1406" w:type="dxa"/>
          </w:tcPr>
          <w:p w:rsidR="002B748F" w:rsidRPr="002D6D8D" w:rsidRDefault="002B748F" w:rsidP="00F34CAB">
            <w:pPr>
              <w:widowControl w:val="0"/>
              <w:autoSpaceDE w:val="0"/>
              <w:autoSpaceDN w:val="0"/>
              <w:spacing w:line="276" w:lineRule="auto"/>
              <w:jc w:val="center"/>
              <w:rPr>
                <w:rFonts w:ascii="Arial" w:eastAsia="Times New Roman" w:hAnsi="Arial" w:cs="Arial"/>
                <w:b w:val="0"/>
                <w:bCs w:val="0"/>
                <w:kern w:val="0"/>
                <w:lang w:val="en-US"/>
                <w14:ligatures w14:val="none"/>
              </w:rPr>
            </w:pPr>
            <w:r w:rsidRPr="002D6D8D">
              <w:rPr>
                <w:rFonts w:ascii="Arial" w:eastAsia="Times New Roman" w:hAnsi="Arial" w:cs="Arial"/>
                <w:b w:val="0"/>
                <w:bCs w:val="0"/>
                <w:kern w:val="0"/>
                <w:lang w:val="en-US"/>
                <w14:ligatures w14:val="none"/>
              </w:rPr>
              <w:t>2(50</w:t>
            </w:r>
            <w:r w:rsidR="00F34CAB" w:rsidRPr="002D6D8D">
              <w:rPr>
                <w:rFonts w:ascii="Arial" w:eastAsia="Times New Roman" w:hAnsi="Arial" w:cs="Arial"/>
                <w:b w:val="0"/>
                <w:bCs w:val="0"/>
                <w:kern w:val="0"/>
                <w:lang w:val="en-US"/>
                <w14:ligatures w14:val="none"/>
              </w:rPr>
              <w:t>.</w:t>
            </w:r>
            <w:r w:rsidRPr="002D6D8D">
              <w:rPr>
                <w:rFonts w:ascii="Arial" w:eastAsia="Times New Roman" w:hAnsi="Arial" w:cs="Arial"/>
                <w:b w:val="0"/>
                <w:bCs w:val="0"/>
                <w:kern w:val="0"/>
                <w:lang w:val="en-US"/>
                <w14:ligatures w14:val="none"/>
              </w:rPr>
              <w:t>00%)</w:t>
            </w:r>
          </w:p>
        </w:tc>
      </w:tr>
      <w:tr w:rsidR="002B748F" w:rsidRPr="002D6D8D" w:rsidTr="00396DBD">
        <w:trPr>
          <w:cnfStyle w:val="010000000000" w:firstRow="0" w:lastRow="1"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572" w:type="dxa"/>
          </w:tcPr>
          <w:p w:rsidR="002B748F" w:rsidRPr="002D6D8D" w:rsidRDefault="002B748F" w:rsidP="002B748F">
            <w:pPr>
              <w:rPr>
                <w:rFonts w:ascii="Arial" w:hAnsi="Arial" w:cs="Arial"/>
              </w:rPr>
            </w:pPr>
            <w:r w:rsidRPr="002D6D8D">
              <w:rPr>
                <w:rFonts w:ascii="Arial" w:hAnsi="Arial" w:cs="Arial"/>
              </w:rPr>
              <w:t>TOTAL</w:t>
            </w:r>
          </w:p>
        </w:tc>
        <w:tc>
          <w:tcPr>
            <w:cnfStyle w:val="000010000000" w:firstRow="0" w:lastRow="0" w:firstColumn="0" w:lastColumn="0" w:oddVBand="1" w:evenVBand="0" w:oddHBand="0" w:evenHBand="0" w:firstRowFirstColumn="0" w:firstRowLastColumn="0" w:lastRowFirstColumn="0" w:lastRowLastColumn="0"/>
            <w:tcW w:w="1972" w:type="dxa"/>
          </w:tcPr>
          <w:p w:rsidR="002B748F" w:rsidRPr="002D6D8D" w:rsidRDefault="002B748F" w:rsidP="00F34CAB">
            <w:pPr>
              <w:widowControl w:val="0"/>
              <w:autoSpaceDE w:val="0"/>
              <w:autoSpaceDN w:val="0"/>
              <w:spacing w:line="276" w:lineRule="auto"/>
              <w:jc w:val="center"/>
              <w:rPr>
                <w:rFonts w:ascii="Arial" w:eastAsia="Times New Roman" w:hAnsi="Arial" w:cs="Arial"/>
                <w:b w:val="0"/>
                <w:bCs w:val="0"/>
                <w:kern w:val="0"/>
                <w:lang w:val="en-US"/>
                <w14:ligatures w14:val="none"/>
              </w:rPr>
            </w:pPr>
            <w:r w:rsidRPr="002D6D8D">
              <w:rPr>
                <w:rFonts w:ascii="Arial" w:eastAsia="Times New Roman" w:hAnsi="Arial" w:cs="Arial"/>
                <w:b w:val="0"/>
                <w:bCs w:val="0"/>
                <w:kern w:val="0"/>
                <w:lang w:val="en-US"/>
                <w14:ligatures w14:val="none"/>
              </w:rPr>
              <w:t>14</w:t>
            </w:r>
          </w:p>
        </w:tc>
        <w:tc>
          <w:tcPr>
            <w:cnfStyle w:val="000001000000" w:firstRow="0" w:lastRow="0" w:firstColumn="0" w:lastColumn="0" w:oddVBand="0" w:evenVBand="1" w:oddHBand="0" w:evenHBand="0" w:firstRowFirstColumn="0" w:firstRowLastColumn="0" w:lastRowFirstColumn="0" w:lastRowLastColumn="0"/>
            <w:tcW w:w="1406" w:type="dxa"/>
          </w:tcPr>
          <w:p w:rsidR="002B748F" w:rsidRPr="002D6D8D" w:rsidRDefault="002B748F" w:rsidP="00F34CAB">
            <w:pPr>
              <w:widowControl w:val="0"/>
              <w:autoSpaceDE w:val="0"/>
              <w:autoSpaceDN w:val="0"/>
              <w:spacing w:line="276" w:lineRule="auto"/>
              <w:jc w:val="center"/>
              <w:rPr>
                <w:rFonts w:ascii="Arial" w:eastAsia="Times New Roman" w:hAnsi="Arial" w:cs="Arial"/>
                <w:b w:val="0"/>
                <w:bCs w:val="0"/>
                <w:kern w:val="0"/>
                <w:lang w:val="en-US"/>
                <w14:ligatures w14:val="none"/>
              </w:rPr>
            </w:pPr>
            <w:r w:rsidRPr="002D6D8D">
              <w:rPr>
                <w:rFonts w:ascii="Arial" w:eastAsia="Times New Roman" w:hAnsi="Arial" w:cs="Arial"/>
                <w:b w:val="0"/>
                <w:bCs w:val="0"/>
                <w:kern w:val="0"/>
                <w:lang w:val="en-US"/>
                <w14:ligatures w14:val="none"/>
              </w:rPr>
              <w:t>1</w:t>
            </w:r>
          </w:p>
        </w:tc>
        <w:tc>
          <w:tcPr>
            <w:cnfStyle w:val="000010000000" w:firstRow="0" w:lastRow="0" w:firstColumn="0" w:lastColumn="0" w:oddVBand="1" w:evenVBand="0" w:oddHBand="0" w:evenHBand="0" w:firstRowFirstColumn="0" w:firstRowLastColumn="0" w:lastRowFirstColumn="0" w:lastRowLastColumn="0"/>
            <w:tcW w:w="1406" w:type="dxa"/>
          </w:tcPr>
          <w:p w:rsidR="002B748F" w:rsidRPr="002D6D8D" w:rsidRDefault="002B748F" w:rsidP="00F34CAB">
            <w:pPr>
              <w:widowControl w:val="0"/>
              <w:autoSpaceDE w:val="0"/>
              <w:autoSpaceDN w:val="0"/>
              <w:spacing w:line="276" w:lineRule="auto"/>
              <w:jc w:val="center"/>
              <w:rPr>
                <w:rFonts w:ascii="Arial" w:eastAsia="Times New Roman" w:hAnsi="Arial" w:cs="Arial"/>
                <w:b w:val="0"/>
                <w:bCs w:val="0"/>
                <w:kern w:val="0"/>
                <w:lang w:val="en-US"/>
                <w14:ligatures w14:val="none"/>
              </w:rPr>
            </w:pPr>
            <w:r w:rsidRPr="002D6D8D">
              <w:rPr>
                <w:rFonts w:ascii="Arial" w:eastAsia="Times New Roman" w:hAnsi="Arial" w:cs="Arial"/>
                <w:b w:val="0"/>
                <w:bCs w:val="0"/>
                <w:kern w:val="0"/>
                <w:lang w:val="en-US"/>
                <w14:ligatures w14:val="none"/>
              </w:rPr>
              <w:t>7</w:t>
            </w:r>
          </w:p>
        </w:tc>
        <w:tc>
          <w:tcPr>
            <w:cnfStyle w:val="000001000000" w:firstRow="0" w:lastRow="0" w:firstColumn="0" w:lastColumn="0" w:oddVBand="0" w:evenVBand="1" w:oddHBand="0" w:evenHBand="0" w:firstRowFirstColumn="0" w:firstRowLastColumn="0" w:lastRowFirstColumn="0" w:lastRowLastColumn="0"/>
            <w:tcW w:w="1390" w:type="dxa"/>
          </w:tcPr>
          <w:p w:rsidR="002B748F" w:rsidRPr="002D6D8D" w:rsidRDefault="002B748F" w:rsidP="00F34CAB">
            <w:pPr>
              <w:widowControl w:val="0"/>
              <w:autoSpaceDE w:val="0"/>
              <w:autoSpaceDN w:val="0"/>
              <w:spacing w:line="276" w:lineRule="auto"/>
              <w:jc w:val="center"/>
              <w:rPr>
                <w:rFonts w:ascii="Arial" w:eastAsia="Times New Roman" w:hAnsi="Arial" w:cs="Arial"/>
                <w:b w:val="0"/>
                <w:bCs w:val="0"/>
                <w:kern w:val="0"/>
                <w:lang w:val="en-US"/>
                <w14:ligatures w14:val="none"/>
              </w:rPr>
            </w:pPr>
            <w:r w:rsidRPr="002D6D8D">
              <w:rPr>
                <w:rFonts w:ascii="Arial" w:eastAsia="Times New Roman" w:hAnsi="Arial" w:cs="Arial"/>
                <w:b w:val="0"/>
                <w:bCs w:val="0"/>
                <w:kern w:val="0"/>
                <w:lang w:val="en-US"/>
                <w14:ligatures w14:val="none"/>
              </w:rPr>
              <w:t>0</w:t>
            </w:r>
          </w:p>
        </w:tc>
        <w:tc>
          <w:tcPr>
            <w:cnfStyle w:val="000100000000" w:firstRow="0" w:lastRow="0" w:firstColumn="0" w:lastColumn="1" w:oddVBand="0" w:evenVBand="0" w:oddHBand="0" w:evenHBand="0" w:firstRowFirstColumn="0" w:firstRowLastColumn="0" w:lastRowFirstColumn="0" w:lastRowLastColumn="0"/>
            <w:tcW w:w="1406" w:type="dxa"/>
          </w:tcPr>
          <w:p w:rsidR="002B748F" w:rsidRPr="002D6D8D" w:rsidRDefault="002B748F" w:rsidP="00F34CAB">
            <w:pPr>
              <w:widowControl w:val="0"/>
              <w:autoSpaceDE w:val="0"/>
              <w:autoSpaceDN w:val="0"/>
              <w:spacing w:line="276" w:lineRule="auto"/>
              <w:jc w:val="center"/>
              <w:rPr>
                <w:rFonts w:ascii="Arial" w:eastAsia="Times New Roman" w:hAnsi="Arial" w:cs="Arial"/>
                <w:b w:val="0"/>
                <w:bCs w:val="0"/>
                <w:kern w:val="0"/>
                <w:lang w:val="en-US"/>
                <w14:ligatures w14:val="none"/>
              </w:rPr>
            </w:pPr>
            <w:r w:rsidRPr="002D6D8D">
              <w:rPr>
                <w:rFonts w:ascii="Arial" w:eastAsia="Times New Roman" w:hAnsi="Arial" w:cs="Arial"/>
                <w:b w:val="0"/>
                <w:bCs w:val="0"/>
                <w:kern w:val="0"/>
                <w:lang w:val="en-US"/>
                <w14:ligatures w14:val="none"/>
              </w:rPr>
              <w:t>8</w:t>
            </w:r>
          </w:p>
        </w:tc>
      </w:tr>
    </w:tbl>
    <w:p w:rsidR="002B748F" w:rsidRPr="002D6D8D" w:rsidRDefault="002B748F" w:rsidP="00380761">
      <w:pPr>
        <w:jc w:val="both"/>
        <w:rPr>
          <w:rFonts w:ascii="Arial" w:hAnsi="Arial" w:cs="Arial"/>
          <w:b/>
          <w:bCs/>
          <w:noProof/>
        </w:rPr>
      </w:pPr>
    </w:p>
    <w:p w:rsidR="00EE320D" w:rsidRDefault="00EE320D" w:rsidP="00D1547B">
      <w:pPr>
        <w:tabs>
          <w:tab w:val="left" w:pos="1270"/>
        </w:tabs>
        <w:jc w:val="both"/>
        <w:rPr>
          <w:rFonts w:ascii="Arial" w:hAnsi="Arial" w:cs="Arial"/>
          <w:b/>
          <w:bCs/>
        </w:rPr>
      </w:pPr>
    </w:p>
    <w:p w:rsidR="00EE320D" w:rsidRDefault="00EE320D" w:rsidP="00D1547B">
      <w:pPr>
        <w:tabs>
          <w:tab w:val="left" w:pos="1270"/>
        </w:tabs>
        <w:jc w:val="both"/>
        <w:rPr>
          <w:rFonts w:ascii="Arial" w:hAnsi="Arial" w:cs="Arial"/>
          <w:b/>
          <w:bCs/>
        </w:rPr>
      </w:pPr>
    </w:p>
    <w:p w:rsidR="00EE320D" w:rsidRDefault="00EE320D" w:rsidP="00D1547B">
      <w:pPr>
        <w:tabs>
          <w:tab w:val="left" w:pos="1270"/>
        </w:tabs>
        <w:jc w:val="both"/>
        <w:rPr>
          <w:rFonts w:ascii="Arial" w:hAnsi="Arial" w:cs="Arial"/>
          <w:b/>
          <w:bCs/>
        </w:rPr>
      </w:pPr>
    </w:p>
    <w:p w:rsidR="00EE320D" w:rsidRDefault="00EE320D" w:rsidP="00D1547B">
      <w:pPr>
        <w:tabs>
          <w:tab w:val="left" w:pos="1270"/>
        </w:tabs>
        <w:jc w:val="both"/>
        <w:rPr>
          <w:rFonts w:ascii="Arial" w:hAnsi="Arial" w:cs="Arial"/>
          <w:b/>
          <w:bCs/>
        </w:rPr>
      </w:pPr>
    </w:p>
    <w:p w:rsidR="00EE320D" w:rsidRDefault="00EE320D" w:rsidP="00D1547B">
      <w:pPr>
        <w:tabs>
          <w:tab w:val="left" w:pos="1270"/>
        </w:tabs>
        <w:jc w:val="both"/>
        <w:rPr>
          <w:rFonts w:ascii="Arial" w:hAnsi="Arial" w:cs="Arial"/>
          <w:b/>
          <w:bCs/>
        </w:rPr>
      </w:pPr>
    </w:p>
    <w:p w:rsidR="00EE320D" w:rsidRDefault="00EE320D" w:rsidP="00D1547B">
      <w:pPr>
        <w:tabs>
          <w:tab w:val="left" w:pos="1270"/>
        </w:tabs>
        <w:jc w:val="both"/>
        <w:rPr>
          <w:rFonts w:ascii="Arial" w:hAnsi="Arial" w:cs="Arial"/>
          <w:b/>
          <w:bCs/>
        </w:rPr>
      </w:pPr>
    </w:p>
    <w:p w:rsidR="00EE320D" w:rsidRDefault="00EE320D" w:rsidP="00D1547B">
      <w:pPr>
        <w:tabs>
          <w:tab w:val="left" w:pos="1270"/>
        </w:tabs>
        <w:jc w:val="both"/>
        <w:rPr>
          <w:rFonts w:ascii="Arial" w:hAnsi="Arial" w:cs="Arial"/>
          <w:b/>
          <w:bCs/>
        </w:rPr>
      </w:pPr>
    </w:p>
    <w:p w:rsidR="00EE320D" w:rsidRDefault="00EE320D" w:rsidP="00D1547B">
      <w:pPr>
        <w:tabs>
          <w:tab w:val="left" w:pos="1270"/>
        </w:tabs>
        <w:jc w:val="both"/>
        <w:rPr>
          <w:rFonts w:ascii="Arial" w:hAnsi="Arial" w:cs="Arial"/>
          <w:b/>
          <w:bCs/>
        </w:rPr>
      </w:pPr>
    </w:p>
    <w:p w:rsidR="00EE320D" w:rsidRDefault="00EE320D" w:rsidP="00D1547B">
      <w:pPr>
        <w:tabs>
          <w:tab w:val="left" w:pos="1270"/>
        </w:tabs>
        <w:jc w:val="both"/>
        <w:rPr>
          <w:rFonts w:ascii="Arial" w:hAnsi="Arial" w:cs="Arial"/>
          <w:b/>
          <w:bCs/>
        </w:rPr>
      </w:pPr>
    </w:p>
    <w:p w:rsidR="00EE320D" w:rsidRDefault="00EE320D" w:rsidP="00D1547B">
      <w:pPr>
        <w:tabs>
          <w:tab w:val="left" w:pos="1270"/>
        </w:tabs>
        <w:jc w:val="both"/>
        <w:rPr>
          <w:rFonts w:ascii="Arial" w:hAnsi="Arial" w:cs="Arial"/>
          <w:b/>
          <w:bCs/>
        </w:rPr>
      </w:pPr>
    </w:p>
    <w:p w:rsidR="00EE320D" w:rsidRDefault="00EE320D" w:rsidP="00D1547B">
      <w:pPr>
        <w:tabs>
          <w:tab w:val="left" w:pos="1270"/>
        </w:tabs>
        <w:jc w:val="both"/>
        <w:rPr>
          <w:rFonts w:ascii="Arial" w:hAnsi="Arial" w:cs="Arial"/>
          <w:b/>
          <w:bCs/>
        </w:rPr>
      </w:pPr>
    </w:p>
    <w:p w:rsidR="00EE320D" w:rsidRDefault="00EE320D" w:rsidP="00D1547B">
      <w:pPr>
        <w:tabs>
          <w:tab w:val="left" w:pos="1270"/>
        </w:tabs>
        <w:jc w:val="both"/>
        <w:rPr>
          <w:rFonts w:ascii="Arial" w:hAnsi="Arial" w:cs="Arial"/>
          <w:b/>
          <w:bCs/>
        </w:rPr>
      </w:pPr>
    </w:p>
    <w:p w:rsidR="00EE320D" w:rsidRDefault="00EE320D" w:rsidP="00D1547B">
      <w:pPr>
        <w:tabs>
          <w:tab w:val="left" w:pos="1270"/>
        </w:tabs>
        <w:jc w:val="both"/>
        <w:rPr>
          <w:rFonts w:ascii="Arial" w:hAnsi="Arial" w:cs="Arial"/>
          <w:b/>
          <w:bCs/>
        </w:rPr>
      </w:pPr>
    </w:p>
    <w:p w:rsidR="00EE320D" w:rsidRDefault="00EE320D" w:rsidP="00D1547B">
      <w:pPr>
        <w:tabs>
          <w:tab w:val="left" w:pos="1270"/>
        </w:tabs>
        <w:jc w:val="both"/>
        <w:rPr>
          <w:rFonts w:ascii="Arial" w:hAnsi="Arial" w:cs="Arial"/>
          <w:b/>
          <w:bCs/>
        </w:rPr>
      </w:pPr>
    </w:p>
    <w:p w:rsidR="00EE320D" w:rsidRDefault="00EE320D" w:rsidP="00D1547B">
      <w:pPr>
        <w:tabs>
          <w:tab w:val="left" w:pos="1270"/>
        </w:tabs>
        <w:jc w:val="both"/>
        <w:rPr>
          <w:rFonts w:ascii="Arial" w:hAnsi="Arial" w:cs="Arial"/>
          <w:b/>
          <w:bCs/>
        </w:rPr>
      </w:pPr>
    </w:p>
    <w:p w:rsidR="00EE320D" w:rsidRDefault="00EE320D" w:rsidP="00D1547B">
      <w:pPr>
        <w:tabs>
          <w:tab w:val="left" w:pos="1270"/>
        </w:tabs>
        <w:jc w:val="both"/>
        <w:rPr>
          <w:rFonts w:ascii="Arial" w:hAnsi="Arial" w:cs="Arial"/>
          <w:b/>
          <w:bCs/>
        </w:rPr>
      </w:pPr>
    </w:p>
    <w:p w:rsidR="00EE320D" w:rsidRDefault="00EE320D" w:rsidP="00D1547B">
      <w:pPr>
        <w:tabs>
          <w:tab w:val="left" w:pos="1270"/>
        </w:tabs>
        <w:jc w:val="both"/>
        <w:rPr>
          <w:rFonts w:ascii="Arial" w:hAnsi="Arial" w:cs="Arial"/>
          <w:b/>
          <w:bCs/>
        </w:rPr>
      </w:pPr>
      <w:r w:rsidRPr="00EE320D">
        <w:rPr>
          <w:rFonts w:ascii="Arial" w:hAnsi="Arial" w:cs="Arial"/>
          <w:b/>
          <w:bCs/>
        </w:rPr>
        <w:t>Table 4 : Bacterial loads in bathing waters (intestinal enterococci and Escherichia coli) in Kindia Prefecture</w:t>
      </w:r>
    </w:p>
    <w:p w:rsidR="00EE320D" w:rsidRDefault="00EE320D" w:rsidP="00D1547B">
      <w:pPr>
        <w:tabs>
          <w:tab w:val="left" w:pos="1270"/>
        </w:tabs>
        <w:jc w:val="both"/>
        <w:rPr>
          <w:rFonts w:ascii="Arial" w:hAnsi="Arial" w:cs="Arial"/>
          <w:b/>
          <w:bCs/>
        </w:rPr>
      </w:pPr>
    </w:p>
    <w:p w:rsidR="00EE320D" w:rsidRDefault="00EE320D" w:rsidP="00D1547B">
      <w:pPr>
        <w:tabs>
          <w:tab w:val="left" w:pos="1270"/>
        </w:tabs>
        <w:jc w:val="both"/>
        <w:rPr>
          <w:rFonts w:ascii="Arial" w:hAnsi="Arial" w:cs="Arial"/>
          <w:b/>
          <w:bCs/>
        </w:rPr>
      </w:pPr>
    </w:p>
    <w:p w:rsidR="00EE320D" w:rsidRDefault="00EE320D" w:rsidP="00D1547B">
      <w:pPr>
        <w:tabs>
          <w:tab w:val="left" w:pos="1270"/>
        </w:tabs>
        <w:jc w:val="both"/>
        <w:rPr>
          <w:rFonts w:ascii="Arial" w:hAnsi="Arial" w:cs="Arial"/>
          <w:b/>
          <w:bCs/>
        </w:rPr>
      </w:pPr>
    </w:p>
    <w:p w:rsidR="00EE320D" w:rsidRDefault="00EE320D" w:rsidP="00D1547B">
      <w:pPr>
        <w:tabs>
          <w:tab w:val="left" w:pos="1270"/>
        </w:tabs>
        <w:jc w:val="both"/>
        <w:rPr>
          <w:rFonts w:ascii="Arial" w:hAnsi="Arial" w:cs="Arial"/>
          <w:b/>
          <w:bCs/>
        </w:rPr>
      </w:pPr>
    </w:p>
    <w:p w:rsidR="00EE320D" w:rsidRPr="002D6D8D" w:rsidRDefault="00EE320D" w:rsidP="00D1547B">
      <w:pPr>
        <w:tabs>
          <w:tab w:val="left" w:pos="1270"/>
        </w:tabs>
        <w:jc w:val="both"/>
        <w:rPr>
          <w:rFonts w:ascii="Arial" w:hAnsi="Arial" w:cs="Arial"/>
          <w:b/>
          <w:bCs/>
        </w:rPr>
      </w:pPr>
    </w:p>
    <w:tbl>
      <w:tblPr>
        <w:tblStyle w:val="Tableausimple22"/>
        <w:tblpPr w:leftFromText="141" w:rightFromText="141" w:vertAnchor="text" w:horzAnchor="margin" w:tblpXSpec="center" w:tblpY="-34"/>
        <w:tblW w:w="0" w:type="auto"/>
        <w:tblLook w:val="04A0" w:firstRow="1" w:lastRow="0" w:firstColumn="1" w:lastColumn="0" w:noHBand="0" w:noVBand="1"/>
      </w:tblPr>
      <w:tblGrid>
        <w:gridCol w:w="1756"/>
        <w:gridCol w:w="7109"/>
      </w:tblGrid>
      <w:tr w:rsidR="001F52AD" w:rsidRPr="002D6D8D" w:rsidTr="00CF064C">
        <w:trPr>
          <w:cnfStyle w:val="100000000000" w:firstRow="1" w:lastRow="0" w:firstColumn="0" w:lastColumn="0" w:oddVBand="0" w:evenVBand="0" w:oddHBand="0"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1756" w:type="dxa"/>
          </w:tcPr>
          <w:p w:rsidR="00305F98" w:rsidRPr="002D6D8D" w:rsidRDefault="00305F98" w:rsidP="00305F98">
            <w:pPr>
              <w:rPr>
                <w:rFonts w:ascii="Arial" w:hAnsi="Arial" w:cs="Arial"/>
              </w:rPr>
            </w:pPr>
            <w:bookmarkStart w:id="5" w:name="_Hlk216013082"/>
            <w:r w:rsidRPr="002D6D8D">
              <w:rPr>
                <w:rFonts w:ascii="Arial" w:hAnsi="Arial" w:cs="Arial"/>
              </w:rPr>
              <w:t>Water sources</w:t>
            </w:r>
          </w:p>
          <w:p w:rsidR="001F52AD" w:rsidRPr="002D6D8D" w:rsidRDefault="001F52AD" w:rsidP="00396DBD">
            <w:pPr>
              <w:spacing w:before="120" w:after="120" w:line="276" w:lineRule="auto"/>
              <w:jc w:val="both"/>
              <w:rPr>
                <w:rFonts w:ascii="Arial" w:hAnsi="Arial" w:cs="Arial"/>
              </w:rPr>
            </w:pPr>
          </w:p>
        </w:tc>
        <w:tc>
          <w:tcPr>
            <w:tcW w:w="7108" w:type="dxa"/>
          </w:tcPr>
          <w:p w:rsidR="001F52AD" w:rsidRPr="002D6D8D" w:rsidRDefault="00F7209F" w:rsidP="00396DBD">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2D6D8D">
              <w:rPr>
                <w:rFonts w:ascii="Arial" w:hAnsi="Arial" w:cs="Arial"/>
                <w:noProof/>
              </w:rPr>
              <w:t>Control bacterial germs</w:t>
            </w:r>
            <w:r w:rsidR="001F52AD" w:rsidRPr="002D6D8D">
              <w:rPr>
                <w:rFonts w:ascii="Arial" w:hAnsi="Arial" w:cs="Arial"/>
                <w:noProof/>
                <w:lang w:val="en-US"/>
              </w:rPr>
              <mc:AlternateContent>
                <mc:Choice Requires="aink">
                  <w:drawing>
                    <wp:anchor distT="0" distB="0" distL="114300" distR="114300" simplePos="0" relativeHeight="251670528" behindDoc="0" locked="0" layoutInCell="1" allowOverlap="1" wp14:anchorId="5CC93551" wp14:editId="2E0F4576">
                      <wp:simplePos x="0" y="0"/>
                      <wp:positionH relativeFrom="column">
                        <wp:posOffset>-34925</wp:posOffset>
                      </wp:positionH>
                      <wp:positionV relativeFrom="page">
                        <wp:posOffset>307975</wp:posOffset>
                      </wp:positionV>
                      <wp:extent cx="4400550" cy="635"/>
                      <wp:effectExtent l="19050" t="57150" r="0" b="56515"/>
                      <wp:wrapNone/>
                      <wp:docPr id="843925206" name="Encre 11"/>
                      <wp:cNvGraphicFramePr/>
                      <a:graphic xmlns:a="http://schemas.openxmlformats.org/drawingml/2006/main">
                        <a:graphicData uri="http://schemas.microsoft.com/office/word/2010/wordprocessingInk">
                          <w14:contentPart bwMode="auto" r:id="rId9">
                            <w14:nvContentPartPr>
                              <w14:cNvContentPartPr/>
                            </w14:nvContentPartPr>
                            <w14:xfrm>
                              <a:off x="0" y="0"/>
                              <a:ext cx="4400550" cy="635"/>
                            </w14:xfrm>
                          </w14:contentPart>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70528" behindDoc="0" locked="0" layoutInCell="1" allowOverlap="1" wp14:anchorId="5CC93551" wp14:editId="2E0F4576">
                      <wp:simplePos x="0" y="0"/>
                      <wp:positionH relativeFrom="column">
                        <wp:posOffset>-34925</wp:posOffset>
                      </wp:positionH>
                      <wp:positionV relativeFrom="page">
                        <wp:posOffset>307975</wp:posOffset>
                      </wp:positionV>
                      <wp:extent cx="4400550" cy="635"/>
                      <wp:effectExtent l="19050" t="57150" r="0" b="56515"/>
                      <wp:wrapNone/>
                      <wp:docPr id="843925206" name="Encre 11"/>
                      <wp:cNvGraphicFramePr/>
                      <a:graphic xmlns:a="http://schemas.openxmlformats.org/drawingml/2006/main">
                        <a:graphicData uri="http://schemas.openxmlformats.org/drawingml/2006/picture">
                          <pic:pic xmlns:pic="http://schemas.openxmlformats.org/drawingml/2006/picture">
                            <pic:nvPicPr>
                              <pic:cNvPr id="843925206" name="Encre 11"/>
                              <pic:cNvPicPr/>
                            </pic:nvPicPr>
                            <pic:blipFill>
                              <a:blip r:embed="rId16"/>
                              <a:stretch>
                                <a:fillRect/>
                              </a:stretch>
                            </pic:blipFill>
                            <pic:spPr>
                              <a:xfrm>
                                <a:off x="0" y="0"/>
                                <a:ext cx="4412789" cy="133350"/>
                              </a:xfrm>
                              <a:prstGeom prst="rect">
                                <a:avLst/>
                              </a:prstGeom>
                            </pic:spPr>
                          </pic:pic>
                        </a:graphicData>
                      </a:graphic>
                      <wp14:sizeRelH relativeFrom="margin">
                        <wp14:pctWidth>0</wp14:pctWidth>
                      </wp14:sizeRelH>
                      <wp14:sizeRelV relativeFrom="margin">
                        <wp14:pctHeight>0</wp14:pctHeight>
                      </wp14:sizeRelV>
                    </wp:anchor>
                  </w:drawing>
                </mc:Fallback>
              </mc:AlternateContent>
            </w:r>
          </w:p>
          <w:p w:rsidR="001F52AD" w:rsidRPr="002D6D8D" w:rsidRDefault="00CF064C" w:rsidP="00CF064C">
            <w:pPr>
              <w:spacing w:before="120" w:after="120"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2D6D8D">
              <w:rPr>
                <w:rFonts w:ascii="Arial" w:hAnsi="Arial" w:cs="Arial"/>
              </w:rPr>
              <w:t xml:space="preserve">       </w:t>
            </w:r>
            <w:r w:rsidR="001F52AD" w:rsidRPr="002D6D8D">
              <w:rPr>
                <w:rFonts w:ascii="Arial" w:hAnsi="Arial" w:cs="Arial"/>
              </w:rPr>
              <w:t xml:space="preserve">E I                      %                 </w:t>
            </w:r>
            <w:r w:rsidR="001F52AD" w:rsidRPr="002D6D8D">
              <w:rPr>
                <w:rFonts w:ascii="Arial" w:hAnsi="Arial" w:cs="Arial"/>
                <w:i/>
                <w:iCs/>
              </w:rPr>
              <w:t xml:space="preserve">E. coli                   </w:t>
            </w:r>
            <w:r w:rsidR="001F52AD" w:rsidRPr="002D6D8D">
              <w:rPr>
                <w:rFonts w:ascii="Arial" w:hAnsi="Arial" w:cs="Arial"/>
              </w:rPr>
              <w:t>%</w:t>
            </w:r>
          </w:p>
        </w:tc>
      </w:tr>
      <w:tr w:rsidR="001F52AD" w:rsidRPr="002D6D8D" w:rsidTr="00CF064C">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8865" w:type="dxa"/>
            <w:gridSpan w:val="2"/>
          </w:tcPr>
          <w:p w:rsidR="001F52AD" w:rsidRPr="002D6D8D" w:rsidRDefault="001F52AD" w:rsidP="00CF064C">
            <w:pPr>
              <w:spacing w:before="120" w:after="120" w:line="276" w:lineRule="auto"/>
              <w:rPr>
                <w:rFonts w:ascii="Arial" w:hAnsi="Arial" w:cs="Arial"/>
                <w:b w:val="0"/>
                <w:bCs w:val="0"/>
              </w:rPr>
            </w:pPr>
            <w:r w:rsidRPr="002D6D8D">
              <w:rPr>
                <w:rFonts w:ascii="Arial" w:eastAsia="Times New Roman" w:hAnsi="Arial" w:cs="Arial"/>
                <w:b w:val="0"/>
                <w:bCs w:val="0"/>
              </w:rPr>
              <w:t>Rivers                        1/1                     5</w:t>
            </w:r>
            <w:r w:rsidR="00CF064C" w:rsidRPr="002D6D8D">
              <w:rPr>
                <w:rFonts w:ascii="Arial" w:eastAsia="Times New Roman" w:hAnsi="Arial" w:cs="Arial"/>
                <w:b w:val="0"/>
                <w:bCs w:val="0"/>
              </w:rPr>
              <w:t>.</w:t>
            </w:r>
            <w:r w:rsidRPr="002D6D8D">
              <w:rPr>
                <w:rFonts w:ascii="Arial" w:eastAsia="Times New Roman" w:hAnsi="Arial" w:cs="Arial"/>
                <w:b w:val="0"/>
                <w:bCs w:val="0"/>
              </w:rPr>
              <w:t>88                  2/3                    8</w:t>
            </w:r>
            <w:r w:rsidR="00CF064C" w:rsidRPr="002D6D8D">
              <w:rPr>
                <w:rFonts w:ascii="Arial" w:eastAsia="Times New Roman" w:hAnsi="Arial" w:cs="Arial"/>
                <w:b w:val="0"/>
                <w:bCs w:val="0"/>
              </w:rPr>
              <w:t>.</w:t>
            </w:r>
            <w:r w:rsidRPr="002D6D8D">
              <w:rPr>
                <w:rFonts w:ascii="Arial" w:eastAsia="Times New Roman" w:hAnsi="Arial" w:cs="Arial"/>
                <w:b w:val="0"/>
                <w:bCs w:val="0"/>
              </w:rPr>
              <w:t>33</w:t>
            </w:r>
          </w:p>
        </w:tc>
      </w:tr>
      <w:tr w:rsidR="001F52AD" w:rsidRPr="002D6D8D" w:rsidTr="00CF064C">
        <w:trPr>
          <w:trHeight w:val="468"/>
        </w:trPr>
        <w:tc>
          <w:tcPr>
            <w:cnfStyle w:val="001000000000" w:firstRow="0" w:lastRow="0" w:firstColumn="1" w:lastColumn="0" w:oddVBand="0" w:evenVBand="0" w:oddHBand="0" w:evenHBand="0" w:firstRowFirstColumn="0" w:firstRowLastColumn="0" w:lastRowFirstColumn="0" w:lastRowLastColumn="0"/>
            <w:tcW w:w="8865" w:type="dxa"/>
            <w:gridSpan w:val="2"/>
          </w:tcPr>
          <w:p w:rsidR="001F52AD" w:rsidRPr="002D6D8D" w:rsidRDefault="00F7209F" w:rsidP="00CF064C">
            <w:pPr>
              <w:tabs>
                <w:tab w:val="left" w:pos="1270"/>
              </w:tabs>
              <w:rPr>
                <w:rFonts w:ascii="Arial" w:hAnsi="Arial" w:cs="Arial"/>
                <w:b w:val="0"/>
                <w:bCs w:val="0"/>
              </w:rPr>
            </w:pPr>
            <w:r w:rsidRPr="002D6D8D">
              <w:rPr>
                <w:rFonts w:ascii="Arial" w:hAnsi="Arial" w:cs="Arial"/>
                <w:b w:val="0"/>
                <w:bCs w:val="0"/>
              </w:rPr>
              <w:t xml:space="preserve">Samples                    </w:t>
            </w:r>
            <w:r w:rsidR="001F52AD" w:rsidRPr="002D6D8D">
              <w:rPr>
                <w:rFonts w:ascii="Arial" w:eastAsia="Times New Roman" w:hAnsi="Arial" w:cs="Arial"/>
                <w:b w:val="0"/>
                <w:bCs w:val="0"/>
              </w:rPr>
              <w:t>1/1                     5</w:t>
            </w:r>
            <w:r w:rsidR="00CF064C" w:rsidRPr="002D6D8D">
              <w:rPr>
                <w:rFonts w:ascii="Arial" w:eastAsia="Times New Roman" w:hAnsi="Arial" w:cs="Arial"/>
                <w:b w:val="0"/>
                <w:bCs w:val="0"/>
              </w:rPr>
              <w:t>.</w:t>
            </w:r>
            <w:r w:rsidR="001F52AD" w:rsidRPr="002D6D8D">
              <w:rPr>
                <w:rFonts w:ascii="Arial" w:eastAsia="Times New Roman" w:hAnsi="Arial" w:cs="Arial"/>
                <w:b w:val="0"/>
                <w:bCs w:val="0"/>
              </w:rPr>
              <w:t>88                 2/3                    8</w:t>
            </w:r>
            <w:r w:rsidR="00CF064C" w:rsidRPr="002D6D8D">
              <w:rPr>
                <w:rFonts w:ascii="Arial" w:eastAsia="Times New Roman" w:hAnsi="Arial" w:cs="Arial"/>
                <w:b w:val="0"/>
                <w:bCs w:val="0"/>
              </w:rPr>
              <w:t>.</w:t>
            </w:r>
            <w:r w:rsidR="001F52AD" w:rsidRPr="002D6D8D">
              <w:rPr>
                <w:rFonts w:ascii="Arial" w:eastAsia="Times New Roman" w:hAnsi="Arial" w:cs="Arial"/>
                <w:b w:val="0"/>
                <w:bCs w:val="0"/>
              </w:rPr>
              <w:t>33</w:t>
            </w:r>
          </w:p>
        </w:tc>
      </w:tr>
      <w:tr w:rsidR="001F52AD" w:rsidRPr="002D6D8D" w:rsidTr="00CF064C">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8865" w:type="dxa"/>
            <w:gridSpan w:val="2"/>
          </w:tcPr>
          <w:p w:rsidR="001F52AD" w:rsidRPr="002D6D8D" w:rsidRDefault="001F52AD" w:rsidP="00CF064C">
            <w:pPr>
              <w:spacing w:before="120" w:after="120" w:line="276" w:lineRule="auto"/>
              <w:rPr>
                <w:rFonts w:ascii="Arial" w:hAnsi="Arial" w:cs="Arial"/>
                <w:b w:val="0"/>
                <w:bCs w:val="0"/>
              </w:rPr>
            </w:pPr>
            <w:r w:rsidRPr="002D6D8D">
              <w:rPr>
                <w:rFonts w:ascii="Arial" w:hAnsi="Arial" w:cs="Arial"/>
                <w:b w:val="0"/>
                <w:bCs w:val="0"/>
              </w:rPr>
              <w:t>Streams</w:t>
            </w:r>
            <w:r w:rsidRPr="002D6D8D">
              <w:rPr>
                <w:rFonts w:ascii="Arial" w:eastAsia="Times New Roman" w:hAnsi="Arial" w:cs="Arial"/>
                <w:b w:val="0"/>
                <w:bCs w:val="0"/>
              </w:rPr>
              <w:t xml:space="preserve">                    14/21                 82</w:t>
            </w:r>
            <w:r w:rsidR="00CF064C" w:rsidRPr="002D6D8D">
              <w:rPr>
                <w:rFonts w:ascii="Arial" w:eastAsia="Times New Roman" w:hAnsi="Arial" w:cs="Arial"/>
                <w:b w:val="0"/>
                <w:bCs w:val="0"/>
              </w:rPr>
              <w:t>.</w:t>
            </w:r>
            <w:r w:rsidRPr="002D6D8D">
              <w:rPr>
                <w:rFonts w:ascii="Arial" w:eastAsia="Times New Roman" w:hAnsi="Arial" w:cs="Arial"/>
                <w:b w:val="0"/>
                <w:bCs w:val="0"/>
              </w:rPr>
              <w:t xml:space="preserve">35              17/29                 </w:t>
            </w:r>
            <w:r w:rsidR="00CF064C" w:rsidRPr="002D6D8D">
              <w:rPr>
                <w:rFonts w:ascii="Arial" w:eastAsia="Times New Roman" w:hAnsi="Arial" w:cs="Arial"/>
                <w:b w:val="0"/>
                <w:bCs w:val="0"/>
              </w:rPr>
              <w:t xml:space="preserve"> </w:t>
            </w:r>
            <w:r w:rsidRPr="002D6D8D">
              <w:rPr>
                <w:rFonts w:ascii="Arial" w:eastAsia="Times New Roman" w:hAnsi="Arial" w:cs="Arial"/>
                <w:b w:val="0"/>
                <w:bCs w:val="0"/>
              </w:rPr>
              <w:t>70</w:t>
            </w:r>
            <w:r w:rsidR="00CF064C" w:rsidRPr="002D6D8D">
              <w:rPr>
                <w:rFonts w:ascii="Arial" w:eastAsia="Times New Roman" w:hAnsi="Arial" w:cs="Arial"/>
                <w:b w:val="0"/>
                <w:bCs w:val="0"/>
              </w:rPr>
              <w:t>.</w:t>
            </w:r>
            <w:r w:rsidRPr="002D6D8D">
              <w:rPr>
                <w:rFonts w:ascii="Arial" w:eastAsia="Times New Roman" w:hAnsi="Arial" w:cs="Arial"/>
                <w:b w:val="0"/>
                <w:bCs w:val="0"/>
              </w:rPr>
              <w:t>83</w:t>
            </w:r>
          </w:p>
        </w:tc>
      </w:tr>
      <w:tr w:rsidR="001F52AD" w:rsidRPr="002D6D8D" w:rsidTr="00CF064C">
        <w:trPr>
          <w:trHeight w:val="468"/>
        </w:trPr>
        <w:tc>
          <w:tcPr>
            <w:cnfStyle w:val="001000000000" w:firstRow="0" w:lastRow="0" w:firstColumn="1" w:lastColumn="0" w:oddVBand="0" w:evenVBand="0" w:oddHBand="0" w:evenHBand="0" w:firstRowFirstColumn="0" w:firstRowLastColumn="0" w:lastRowFirstColumn="0" w:lastRowLastColumn="0"/>
            <w:tcW w:w="8865" w:type="dxa"/>
            <w:gridSpan w:val="2"/>
          </w:tcPr>
          <w:p w:rsidR="001F52AD" w:rsidRPr="002D6D8D" w:rsidRDefault="001F52AD" w:rsidP="00CF064C">
            <w:pPr>
              <w:spacing w:before="120" w:after="120" w:line="276" w:lineRule="auto"/>
              <w:rPr>
                <w:rFonts w:ascii="Arial" w:hAnsi="Arial" w:cs="Arial"/>
                <w:b w:val="0"/>
                <w:bCs w:val="0"/>
              </w:rPr>
            </w:pPr>
            <w:r w:rsidRPr="002D6D8D">
              <w:rPr>
                <w:rFonts w:ascii="Arial" w:hAnsi="Arial" w:cs="Arial"/>
                <w:b w:val="0"/>
                <w:bCs w:val="0"/>
              </w:rPr>
              <w:t>Backwaters</w:t>
            </w:r>
            <w:r w:rsidRPr="002D6D8D">
              <w:rPr>
                <w:rFonts w:ascii="Arial" w:eastAsia="Times New Roman" w:hAnsi="Arial" w:cs="Arial"/>
                <w:b w:val="0"/>
                <w:bCs w:val="0"/>
              </w:rPr>
              <w:t xml:space="preserve">               1/2                    5</w:t>
            </w:r>
            <w:r w:rsidR="00CF064C" w:rsidRPr="002D6D8D">
              <w:rPr>
                <w:rFonts w:ascii="Arial" w:eastAsia="Times New Roman" w:hAnsi="Arial" w:cs="Arial"/>
                <w:b w:val="0"/>
                <w:bCs w:val="0"/>
              </w:rPr>
              <w:t>.</w:t>
            </w:r>
            <w:r w:rsidRPr="002D6D8D">
              <w:rPr>
                <w:rFonts w:ascii="Arial" w:eastAsia="Times New Roman" w:hAnsi="Arial" w:cs="Arial"/>
                <w:b w:val="0"/>
                <w:bCs w:val="0"/>
              </w:rPr>
              <w:t xml:space="preserve">88                 2/4                    </w:t>
            </w:r>
            <w:r w:rsidR="00CF064C" w:rsidRPr="002D6D8D">
              <w:rPr>
                <w:rFonts w:ascii="Arial" w:eastAsia="Times New Roman" w:hAnsi="Arial" w:cs="Arial"/>
                <w:b w:val="0"/>
                <w:bCs w:val="0"/>
              </w:rPr>
              <w:t xml:space="preserve"> </w:t>
            </w:r>
            <w:r w:rsidRPr="002D6D8D">
              <w:rPr>
                <w:rFonts w:ascii="Arial" w:eastAsia="Times New Roman" w:hAnsi="Arial" w:cs="Arial"/>
                <w:b w:val="0"/>
                <w:bCs w:val="0"/>
              </w:rPr>
              <w:t>8</w:t>
            </w:r>
            <w:r w:rsidR="00CF064C" w:rsidRPr="002D6D8D">
              <w:rPr>
                <w:rFonts w:ascii="Arial" w:eastAsia="Times New Roman" w:hAnsi="Arial" w:cs="Arial"/>
                <w:b w:val="0"/>
                <w:bCs w:val="0"/>
              </w:rPr>
              <w:t>.</w:t>
            </w:r>
            <w:r w:rsidRPr="002D6D8D">
              <w:rPr>
                <w:rFonts w:ascii="Arial" w:eastAsia="Times New Roman" w:hAnsi="Arial" w:cs="Arial"/>
                <w:b w:val="0"/>
                <w:bCs w:val="0"/>
              </w:rPr>
              <w:t>33</w:t>
            </w:r>
          </w:p>
        </w:tc>
      </w:tr>
      <w:tr w:rsidR="001F52AD" w:rsidRPr="002D6D8D" w:rsidTr="00CF064C">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8865" w:type="dxa"/>
            <w:gridSpan w:val="2"/>
          </w:tcPr>
          <w:p w:rsidR="001F52AD" w:rsidRPr="002D6D8D" w:rsidRDefault="001F52AD" w:rsidP="00CF064C">
            <w:pPr>
              <w:spacing w:before="120" w:after="120" w:line="276" w:lineRule="auto"/>
              <w:rPr>
                <w:rFonts w:ascii="Arial" w:hAnsi="Arial" w:cs="Arial"/>
                <w:b w:val="0"/>
                <w:bCs w:val="0"/>
              </w:rPr>
            </w:pPr>
            <w:r w:rsidRPr="002D6D8D">
              <w:rPr>
                <w:rFonts w:ascii="Arial" w:hAnsi="Arial" w:cs="Arial"/>
                <w:b w:val="0"/>
                <w:bCs w:val="0"/>
              </w:rPr>
              <w:t>Dams</w:t>
            </w:r>
            <w:r w:rsidRPr="002D6D8D">
              <w:rPr>
                <w:rFonts w:ascii="Arial" w:eastAsia="Times New Roman" w:hAnsi="Arial" w:cs="Arial"/>
                <w:b w:val="0"/>
                <w:bCs w:val="0"/>
              </w:rPr>
              <w:t xml:space="preserve"> </w:t>
            </w:r>
            <w:r w:rsidR="00F7209F" w:rsidRPr="002D6D8D">
              <w:rPr>
                <w:rFonts w:ascii="Arial" w:eastAsia="Times New Roman" w:hAnsi="Arial" w:cs="Arial"/>
                <w:b w:val="0"/>
                <w:bCs w:val="0"/>
              </w:rPr>
              <w:t xml:space="preserve">                       </w:t>
            </w:r>
            <w:r w:rsidRPr="002D6D8D">
              <w:rPr>
                <w:rFonts w:ascii="Arial" w:eastAsia="Times New Roman" w:hAnsi="Arial" w:cs="Arial"/>
                <w:b w:val="0"/>
                <w:bCs w:val="0"/>
              </w:rPr>
              <w:t>0/1                   0</w:t>
            </w:r>
            <w:r w:rsidR="00CF064C" w:rsidRPr="002D6D8D">
              <w:rPr>
                <w:rFonts w:ascii="Arial" w:eastAsia="Times New Roman" w:hAnsi="Arial" w:cs="Arial"/>
                <w:b w:val="0"/>
                <w:bCs w:val="0"/>
              </w:rPr>
              <w:t>.</w:t>
            </w:r>
            <w:r w:rsidRPr="002D6D8D">
              <w:rPr>
                <w:rFonts w:ascii="Arial" w:eastAsia="Times New Roman" w:hAnsi="Arial" w:cs="Arial"/>
                <w:b w:val="0"/>
                <w:bCs w:val="0"/>
              </w:rPr>
              <w:t xml:space="preserve">00                1/1                     </w:t>
            </w:r>
            <w:r w:rsidR="00CF064C" w:rsidRPr="002D6D8D">
              <w:rPr>
                <w:rFonts w:ascii="Arial" w:eastAsia="Times New Roman" w:hAnsi="Arial" w:cs="Arial"/>
                <w:b w:val="0"/>
                <w:bCs w:val="0"/>
              </w:rPr>
              <w:t xml:space="preserve"> </w:t>
            </w:r>
            <w:r w:rsidRPr="002D6D8D">
              <w:rPr>
                <w:rFonts w:ascii="Arial" w:eastAsia="Times New Roman" w:hAnsi="Arial" w:cs="Arial"/>
                <w:b w:val="0"/>
                <w:bCs w:val="0"/>
              </w:rPr>
              <w:t>4</w:t>
            </w:r>
            <w:r w:rsidR="00CF064C" w:rsidRPr="002D6D8D">
              <w:rPr>
                <w:rFonts w:ascii="Arial" w:eastAsia="Times New Roman" w:hAnsi="Arial" w:cs="Arial"/>
                <w:b w:val="0"/>
                <w:bCs w:val="0"/>
              </w:rPr>
              <w:t>.</w:t>
            </w:r>
            <w:r w:rsidRPr="002D6D8D">
              <w:rPr>
                <w:rFonts w:ascii="Arial" w:eastAsia="Times New Roman" w:hAnsi="Arial" w:cs="Arial"/>
                <w:b w:val="0"/>
                <w:bCs w:val="0"/>
              </w:rPr>
              <w:t>16</w:t>
            </w:r>
          </w:p>
        </w:tc>
      </w:tr>
      <w:tr w:rsidR="001F52AD" w:rsidRPr="002D6D8D" w:rsidTr="00CF064C">
        <w:trPr>
          <w:trHeight w:val="474"/>
        </w:trPr>
        <w:tc>
          <w:tcPr>
            <w:cnfStyle w:val="001000000000" w:firstRow="0" w:lastRow="0" w:firstColumn="1" w:lastColumn="0" w:oddVBand="0" w:evenVBand="0" w:oddHBand="0" w:evenHBand="0" w:firstRowFirstColumn="0" w:firstRowLastColumn="0" w:lastRowFirstColumn="0" w:lastRowLastColumn="0"/>
            <w:tcW w:w="8865" w:type="dxa"/>
            <w:gridSpan w:val="2"/>
          </w:tcPr>
          <w:p w:rsidR="001F52AD" w:rsidRPr="002D6D8D" w:rsidRDefault="001F52AD" w:rsidP="00CF064C">
            <w:pPr>
              <w:spacing w:before="120" w:after="120" w:line="276" w:lineRule="auto"/>
              <w:rPr>
                <w:rFonts w:ascii="Arial" w:hAnsi="Arial" w:cs="Arial"/>
                <w:b w:val="0"/>
                <w:bCs w:val="0"/>
              </w:rPr>
            </w:pPr>
            <w:r w:rsidRPr="002D6D8D">
              <w:rPr>
                <w:rFonts w:ascii="Arial" w:hAnsi="Arial" w:cs="Arial"/>
                <w:b w:val="0"/>
                <w:bCs w:val="0"/>
              </w:rPr>
              <w:t xml:space="preserve">Total                        </w:t>
            </w:r>
            <w:r w:rsidRPr="002D6D8D">
              <w:rPr>
                <w:rFonts w:ascii="Arial" w:eastAsia="Times New Roman" w:hAnsi="Arial" w:cs="Arial"/>
                <w:b w:val="0"/>
                <w:bCs w:val="0"/>
              </w:rPr>
              <w:t>17/26                 99</w:t>
            </w:r>
            <w:r w:rsidR="00CF064C" w:rsidRPr="002D6D8D">
              <w:rPr>
                <w:rFonts w:ascii="Arial" w:eastAsia="Times New Roman" w:hAnsi="Arial" w:cs="Arial"/>
                <w:b w:val="0"/>
                <w:bCs w:val="0"/>
              </w:rPr>
              <w:t>.</w:t>
            </w:r>
            <w:r w:rsidRPr="002D6D8D">
              <w:rPr>
                <w:rFonts w:ascii="Arial" w:eastAsia="Times New Roman" w:hAnsi="Arial" w:cs="Arial"/>
                <w:b w:val="0"/>
                <w:bCs w:val="0"/>
              </w:rPr>
              <w:t>99             24/40                  99</w:t>
            </w:r>
            <w:r w:rsidR="00CF064C" w:rsidRPr="002D6D8D">
              <w:rPr>
                <w:rFonts w:ascii="Arial" w:eastAsia="Times New Roman" w:hAnsi="Arial" w:cs="Arial"/>
                <w:b w:val="0"/>
                <w:bCs w:val="0"/>
              </w:rPr>
              <w:t>.</w:t>
            </w:r>
            <w:r w:rsidRPr="002D6D8D">
              <w:rPr>
                <w:rFonts w:ascii="Arial" w:eastAsia="Times New Roman" w:hAnsi="Arial" w:cs="Arial"/>
                <w:b w:val="0"/>
                <w:bCs w:val="0"/>
              </w:rPr>
              <w:t>98</w:t>
            </w:r>
          </w:p>
        </w:tc>
      </w:tr>
      <w:bookmarkEnd w:id="5"/>
    </w:tbl>
    <w:p w:rsidR="00D1547B" w:rsidRPr="002D6D8D" w:rsidRDefault="00D1547B" w:rsidP="00380761">
      <w:pPr>
        <w:tabs>
          <w:tab w:val="left" w:pos="1270"/>
        </w:tabs>
        <w:jc w:val="both"/>
        <w:rPr>
          <w:rFonts w:ascii="Arial" w:hAnsi="Arial" w:cs="Arial"/>
          <w:b/>
          <w:bCs/>
        </w:rPr>
      </w:pPr>
    </w:p>
    <w:p w:rsidR="00255A17" w:rsidRPr="002D6D8D" w:rsidRDefault="00255A17" w:rsidP="00E267C0">
      <w:pPr>
        <w:tabs>
          <w:tab w:val="left" w:pos="1270"/>
        </w:tabs>
        <w:jc w:val="both"/>
        <w:rPr>
          <w:rFonts w:ascii="Arial" w:hAnsi="Arial" w:cs="Arial"/>
          <w:b/>
          <w:bCs/>
        </w:rPr>
      </w:pPr>
    </w:p>
    <w:p w:rsidR="00255A17" w:rsidRDefault="00255A17" w:rsidP="00E267C0">
      <w:pPr>
        <w:tabs>
          <w:tab w:val="left" w:pos="1270"/>
        </w:tabs>
        <w:jc w:val="both"/>
        <w:rPr>
          <w:rFonts w:ascii="Arial" w:hAnsi="Arial" w:cs="Arial"/>
          <w:b/>
          <w:bCs/>
        </w:rPr>
      </w:pPr>
    </w:p>
    <w:p w:rsidR="00EE320D" w:rsidRPr="002D6D8D" w:rsidRDefault="00EE320D" w:rsidP="00E267C0">
      <w:pPr>
        <w:tabs>
          <w:tab w:val="left" w:pos="1270"/>
        </w:tabs>
        <w:jc w:val="both"/>
        <w:rPr>
          <w:rFonts w:ascii="Arial" w:hAnsi="Arial" w:cs="Arial"/>
          <w:b/>
          <w:bCs/>
        </w:rPr>
      </w:pPr>
    </w:p>
    <w:p w:rsidR="00255A17" w:rsidRPr="002D6D8D" w:rsidRDefault="00255A17" w:rsidP="00E267C0">
      <w:pPr>
        <w:tabs>
          <w:tab w:val="left" w:pos="1270"/>
        </w:tabs>
        <w:jc w:val="both"/>
        <w:rPr>
          <w:rFonts w:ascii="Arial" w:hAnsi="Arial" w:cs="Arial"/>
          <w:b/>
          <w:bCs/>
        </w:rPr>
      </w:pPr>
    </w:p>
    <w:p w:rsidR="00E267C0" w:rsidRPr="002D6D8D" w:rsidRDefault="00E267C0" w:rsidP="00E267C0">
      <w:pPr>
        <w:tabs>
          <w:tab w:val="left" w:pos="1270"/>
        </w:tabs>
        <w:jc w:val="both"/>
        <w:rPr>
          <w:rFonts w:ascii="Arial" w:hAnsi="Arial" w:cs="Arial"/>
          <w:b/>
          <w:bCs/>
        </w:rPr>
      </w:pPr>
      <w:r w:rsidRPr="002D6D8D">
        <w:rPr>
          <w:rFonts w:ascii="Arial" w:hAnsi="Arial" w:cs="Arial"/>
          <w:b/>
          <w:bCs/>
        </w:rPr>
        <w:lastRenderedPageBreak/>
        <w:t>Table 5</w:t>
      </w:r>
      <w:r w:rsidR="0030202F" w:rsidRPr="002D6D8D">
        <w:rPr>
          <w:rFonts w:ascii="Arial" w:hAnsi="Arial" w:cs="Arial"/>
          <w:b/>
          <w:bCs/>
        </w:rPr>
        <w:t xml:space="preserve"> </w:t>
      </w:r>
      <w:r w:rsidRPr="002D6D8D">
        <w:rPr>
          <w:rFonts w:ascii="Arial" w:hAnsi="Arial" w:cs="Arial"/>
          <w:b/>
          <w:bCs/>
        </w:rPr>
        <w:t xml:space="preserve">: Bacterial loads in bathing waters (intestinal enterococci and </w:t>
      </w:r>
      <w:r w:rsidRPr="002D6D8D">
        <w:rPr>
          <w:rFonts w:ascii="Arial" w:hAnsi="Arial" w:cs="Arial"/>
          <w:b/>
          <w:bCs/>
          <w:i/>
          <w:iCs/>
        </w:rPr>
        <w:t>Escherichia coli</w:t>
      </w:r>
      <w:r w:rsidRPr="002D6D8D">
        <w:rPr>
          <w:rFonts w:ascii="Arial" w:hAnsi="Arial" w:cs="Arial"/>
          <w:b/>
          <w:bCs/>
        </w:rPr>
        <w:t>) in the Prefecture of FORECARIAH</w:t>
      </w:r>
    </w:p>
    <w:tbl>
      <w:tblPr>
        <w:tblStyle w:val="Tableausimple22"/>
        <w:tblpPr w:leftFromText="141" w:rightFromText="141" w:vertAnchor="page" w:horzAnchor="margin" w:tblpY="2191"/>
        <w:tblW w:w="0" w:type="auto"/>
        <w:tblLook w:val="04A0" w:firstRow="1" w:lastRow="0" w:firstColumn="1" w:lastColumn="0" w:noHBand="0" w:noVBand="1"/>
      </w:tblPr>
      <w:tblGrid>
        <w:gridCol w:w="1735"/>
        <w:gridCol w:w="1813"/>
        <w:gridCol w:w="1736"/>
        <w:gridCol w:w="1737"/>
        <w:gridCol w:w="1738"/>
      </w:tblGrid>
      <w:tr w:rsidR="00CF5807" w:rsidRPr="002D6D8D" w:rsidTr="00CF5807">
        <w:trPr>
          <w:cnfStyle w:val="100000000000" w:firstRow="1" w:lastRow="0" w:firstColumn="0" w:lastColumn="0" w:oddVBand="0" w:evenVBand="0" w:oddHBand="0"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1735" w:type="dxa"/>
          </w:tcPr>
          <w:p w:rsidR="00CF5807" w:rsidRPr="002D6D8D" w:rsidRDefault="00CF5807" w:rsidP="00CF5807">
            <w:pPr>
              <w:rPr>
                <w:rFonts w:ascii="Arial" w:hAnsi="Arial" w:cs="Arial"/>
              </w:rPr>
            </w:pPr>
            <w:bookmarkStart w:id="6" w:name="_Toc164328857"/>
            <w:bookmarkStart w:id="7" w:name="_Toc164334917"/>
            <w:bookmarkStart w:id="8" w:name="_Toc164335072"/>
            <w:bookmarkStart w:id="9" w:name="_Toc164500277"/>
            <w:bookmarkStart w:id="10" w:name="_Toc164543426"/>
            <w:bookmarkStart w:id="11" w:name="_Toc184994205"/>
            <w:r w:rsidRPr="002D6D8D">
              <w:rPr>
                <w:rFonts w:ascii="Arial" w:hAnsi="Arial" w:cs="Arial"/>
              </w:rPr>
              <w:t>Water sources</w:t>
            </w:r>
          </w:p>
          <w:p w:rsidR="00CF5807" w:rsidRPr="002D6D8D" w:rsidRDefault="00CF5807" w:rsidP="00CF5807">
            <w:pPr>
              <w:spacing w:before="120" w:after="120" w:line="276" w:lineRule="auto"/>
              <w:jc w:val="both"/>
              <w:rPr>
                <w:rFonts w:ascii="Arial" w:hAnsi="Arial" w:cs="Arial"/>
              </w:rPr>
            </w:pPr>
          </w:p>
        </w:tc>
        <w:tc>
          <w:tcPr>
            <w:tcW w:w="7024" w:type="dxa"/>
            <w:gridSpan w:val="4"/>
          </w:tcPr>
          <w:p w:rsidR="00CF5807" w:rsidRPr="002D6D8D" w:rsidRDefault="00CF5807" w:rsidP="00CF5807">
            <w:pPr>
              <w:tabs>
                <w:tab w:val="center" w:pos="3413"/>
                <w:tab w:val="right" w:pos="6827"/>
              </w:tabs>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2D6D8D">
              <w:rPr>
                <w:rFonts w:ascii="Arial" w:hAnsi="Arial" w:cs="Arial"/>
                <w:noProof/>
                <w:lang w:val="en-US"/>
              </w:rPr>
              <mc:AlternateContent>
                <mc:Choice Requires="aink">
                  <w:drawing>
                    <wp:anchor distT="0" distB="0" distL="114300" distR="114300" simplePos="0" relativeHeight="251672576" behindDoc="0" locked="0" layoutInCell="1" allowOverlap="1" wp14:anchorId="42699645" wp14:editId="67B6A5D6">
                      <wp:simplePos x="0" y="0"/>
                      <wp:positionH relativeFrom="column">
                        <wp:posOffset>-34925</wp:posOffset>
                      </wp:positionH>
                      <wp:positionV relativeFrom="page">
                        <wp:posOffset>307975</wp:posOffset>
                      </wp:positionV>
                      <wp:extent cx="4400550" cy="635"/>
                      <wp:effectExtent l="19050" t="57150" r="0" b="56515"/>
                      <wp:wrapNone/>
                      <wp:docPr id="975080685" name="Encre 11"/>
                      <wp:cNvGraphicFramePr/>
                      <a:graphic xmlns:a="http://schemas.openxmlformats.org/drawingml/2006/main">
                        <a:graphicData uri="http://schemas.microsoft.com/office/word/2010/wordprocessingInk">
                          <w14:contentPart bwMode="auto" r:id="rId17">
                            <w14:nvContentPartPr>
                              <w14:cNvContentPartPr/>
                            </w14:nvContentPartPr>
                            <w14:xfrm>
                              <a:off x="0" y="0"/>
                              <a:ext cx="4400550" cy="635"/>
                            </w14:xfrm>
                          </w14:contentPart>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72576" behindDoc="0" locked="0" layoutInCell="1" allowOverlap="1" wp14:anchorId="42699645" wp14:editId="67B6A5D6">
                      <wp:simplePos x="0" y="0"/>
                      <wp:positionH relativeFrom="column">
                        <wp:posOffset>-34925</wp:posOffset>
                      </wp:positionH>
                      <wp:positionV relativeFrom="page">
                        <wp:posOffset>307975</wp:posOffset>
                      </wp:positionV>
                      <wp:extent cx="4400550" cy="635"/>
                      <wp:effectExtent l="19050" t="57150" r="0" b="56515"/>
                      <wp:wrapNone/>
                      <wp:docPr id="975080685" name="Encre 11"/>
                      <wp:cNvGraphicFramePr/>
                      <a:graphic xmlns:a="http://schemas.openxmlformats.org/drawingml/2006/main">
                        <a:graphicData uri="http://schemas.openxmlformats.org/drawingml/2006/picture">
                          <pic:pic xmlns:pic="http://schemas.openxmlformats.org/drawingml/2006/picture">
                            <pic:nvPicPr>
                              <pic:cNvPr id="975080685" name="Encre 11"/>
                              <pic:cNvPicPr/>
                            </pic:nvPicPr>
                            <pic:blipFill>
                              <a:blip r:embed="rId16"/>
                              <a:stretch>
                                <a:fillRect/>
                              </a:stretch>
                            </pic:blipFill>
                            <pic:spPr>
                              <a:xfrm>
                                <a:off x="0" y="0"/>
                                <a:ext cx="4412789" cy="13335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2D6D8D">
              <w:rPr>
                <w:rFonts w:ascii="Arial" w:hAnsi="Arial" w:cs="Arial"/>
                <w:noProof/>
              </w:rPr>
              <w:t>Control bacterial germs</w:t>
            </w:r>
          </w:p>
          <w:p w:rsidR="00CF5807" w:rsidRPr="002D6D8D" w:rsidRDefault="00CF5807" w:rsidP="00CF5807">
            <w:pPr>
              <w:spacing w:before="120" w:after="120"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2D6D8D">
              <w:rPr>
                <w:rFonts w:ascii="Arial" w:hAnsi="Arial" w:cs="Arial"/>
              </w:rPr>
              <w:t xml:space="preserve">E I                               %                         </w:t>
            </w:r>
            <w:r w:rsidRPr="002D6D8D">
              <w:rPr>
                <w:rFonts w:ascii="Arial" w:hAnsi="Arial" w:cs="Arial"/>
                <w:i/>
                <w:iCs/>
              </w:rPr>
              <w:t xml:space="preserve">E. coli                    </w:t>
            </w:r>
            <w:r w:rsidR="002D6D8D">
              <w:rPr>
                <w:rFonts w:ascii="Arial" w:hAnsi="Arial" w:cs="Arial"/>
                <w:i/>
                <w:iCs/>
              </w:rPr>
              <w:t xml:space="preserve">  </w:t>
            </w:r>
            <w:r w:rsidRPr="002D6D8D">
              <w:rPr>
                <w:rFonts w:ascii="Arial" w:hAnsi="Arial" w:cs="Arial"/>
              </w:rPr>
              <w:t>%</w:t>
            </w:r>
          </w:p>
        </w:tc>
      </w:tr>
      <w:tr w:rsidR="00CF5807" w:rsidRPr="002D6D8D" w:rsidTr="00CF580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735" w:type="dxa"/>
          </w:tcPr>
          <w:p w:rsidR="00CF5807" w:rsidRPr="002D6D8D" w:rsidRDefault="00CF5807" w:rsidP="00CF5807">
            <w:pPr>
              <w:rPr>
                <w:rFonts w:ascii="Arial" w:hAnsi="Arial" w:cs="Arial"/>
                <w:b w:val="0"/>
                <w:bCs w:val="0"/>
              </w:rPr>
            </w:pPr>
            <w:r w:rsidRPr="002D6D8D">
              <w:rPr>
                <w:rFonts w:ascii="Arial" w:hAnsi="Arial" w:cs="Arial"/>
                <w:b w:val="0"/>
                <w:bCs w:val="0"/>
              </w:rPr>
              <w:t xml:space="preserve"> Samples</w:t>
            </w:r>
          </w:p>
        </w:tc>
        <w:tc>
          <w:tcPr>
            <w:tcW w:w="1813" w:type="dxa"/>
          </w:tcPr>
          <w:p w:rsidR="00CF5807" w:rsidRPr="002D6D8D" w:rsidRDefault="00CF5807" w:rsidP="00CF5807">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D6D8D">
              <w:rPr>
                <w:rFonts w:ascii="Arial" w:eastAsia="Times New Roman" w:hAnsi="Arial" w:cs="Arial"/>
              </w:rPr>
              <w:t>0/0</w:t>
            </w:r>
          </w:p>
        </w:tc>
        <w:tc>
          <w:tcPr>
            <w:tcW w:w="1736" w:type="dxa"/>
          </w:tcPr>
          <w:p w:rsidR="00CF5807" w:rsidRPr="002D6D8D" w:rsidRDefault="00CF5807" w:rsidP="00CF580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6D8D">
              <w:rPr>
                <w:rFonts w:ascii="Arial" w:eastAsia="Times New Roman" w:hAnsi="Arial" w:cs="Arial"/>
              </w:rPr>
              <w:t>0.00</w:t>
            </w:r>
          </w:p>
        </w:tc>
        <w:tc>
          <w:tcPr>
            <w:tcW w:w="1737" w:type="dxa"/>
          </w:tcPr>
          <w:p w:rsidR="00CF5807" w:rsidRPr="002D6D8D" w:rsidRDefault="00CF5807" w:rsidP="00CF580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6D8D">
              <w:rPr>
                <w:rFonts w:ascii="Arial" w:eastAsia="Times New Roman" w:hAnsi="Arial" w:cs="Arial"/>
              </w:rPr>
              <w:t>0/0</w:t>
            </w:r>
          </w:p>
        </w:tc>
        <w:tc>
          <w:tcPr>
            <w:tcW w:w="1738" w:type="dxa"/>
          </w:tcPr>
          <w:p w:rsidR="00CF5807" w:rsidRPr="002D6D8D" w:rsidRDefault="00CF5807" w:rsidP="00CF580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6D8D">
              <w:rPr>
                <w:rFonts w:ascii="Arial" w:eastAsia="Times New Roman" w:hAnsi="Arial" w:cs="Arial"/>
              </w:rPr>
              <w:t>0.00</w:t>
            </w:r>
          </w:p>
        </w:tc>
      </w:tr>
      <w:tr w:rsidR="00CF5807" w:rsidRPr="002D6D8D" w:rsidTr="00CF5807">
        <w:trPr>
          <w:trHeight w:val="486"/>
        </w:trPr>
        <w:tc>
          <w:tcPr>
            <w:cnfStyle w:val="001000000000" w:firstRow="0" w:lastRow="0" w:firstColumn="1" w:lastColumn="0" w:oddVBand="0" w:evenVBand="0" w:oddHBand="0" w:evenHBand="0" w:firstRowFirstColumn="0" w:firstRowLastColumn="0" w:lastRowFirstColumn="0" w:lastRowLastColumn="0"/>
            <w:tcW w:w="1735" w:type="dxa"/>
          </w:tcPr>
          <w:p w:rsidR="00CF5807" w:rsidRPr="002D6D8D" w:rsidRDefault="00CF5807" w:rsidP="00CF5807">
            <w:pPr>
              <w:rPr>
                <w:rFonts w:ascii="Arial" w:hAnsi="Arial" w:cs="Arial"/>
                <w:b w:val="0"/>
                <w:bCs w:val="0"/>
              </w:rPr>
            </w:pPr>
            <w:r w:rsidRPr="002D6D8D">
              <w:rPr>
                <w:rFonts w:ascii="Arial" w:hAnsi="Arial" w:cs="Arial"/>
                <w:b w:val="0"/>
                <w:bCs w:val="0"/>
              </w:rPr>
              <w:t>Streams</w:t>
            </w:r>
          </w:p>
        </w:tc>
        <w:tc>
          <w:tcPr>
            <w:tcW w:w="1813" w:type="dxa"/>
          </w:tcPr>
          <w:p w:rsidR="00CF5807" w:rsidRPr="002D6D8D" w:rsidRDefault="00CF5807" w:rsidP="00CF5807">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D6D8D">
              <w:rPr>
                <w:rFonts w:ascii="Arial" w:eastAsia="Times New Roman" w:hAnsi="Arial" w:cs="Arial"/>
              </w:rPr>
              <w:t>0/0</w:t>
            </w:r>
          </w:p>
        </w:tc>
        <w:tc>
          <w:tcPr>
            <w:tcW w:w="1736" w:type="dxa"/>
          </w:tcPr>
          <w:p w:rsidR="00CF5807" w:rsidRPr="002D6D8D" w:rsidRDefault="00CF5807" w:rsidP="00CF580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D6D8D">
              <w:rPr>
                <w:rFonts w:ascii="Arial" w:eastAsia="Times New Roman" w:hAnsi="Arial" w:cs="Arial"/>
              </w:rPr>
              <w:t>0.00</w:t>
            </w:r>
          </w:p>
        </w:tc>
        <w:tc>
          <w:tcPr>
            <w:tcW w:w="1737" w:type="dxa"/>
          </w:tcPr>
          <w:p w:rsidR="00CF5807" w:rsidRPr="002D6D8D" w:rsidRDefault="00CF5807" w:rsidP="00CF580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D6D8D">
              <w:rPr>
                <w:rFonts w:ascii="Arial" w:eastAsia="Times New Roman" w:hAnsi="Arial" w:cs="Arial"/>
              </w:rPr>
              <w:t>3/5</w:t>
            </w:r>
          </w:p>
        </w:tc>
        <w:tc>
          <w:tcPr>
            <w:tcW w:w="1738" w:type="dxa"/>
          </w:tcPr>
          <w:p w:rsidR="00CF5807" w:rsidRPr="002D6D8D" w:rsidRDefault="00CF5807" w:rsidP="00CF5807">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D6D8D">
              <w:rPr>
                <w:rFonts w:ascii="Arial" w:eastAsia="Times New Roman" w:hAnsi="Arial" w:cs="Arial"/>
              </w:rPr>
              <w:t>75.00</w:t>
            </w:r>
          </w:p>
        </w:tc>
      </w:tr>
      <w:tr w:rsidR="00CF5807" w:rsidRPr="002D6D8D" w:rsidTr="00CF580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735" w:type="dxa"/>
          </w:tcPr>
          <w:p w:rsidR="00CF5807" w:rsidRPr="002D6D8D" w:rsidRDefault="00CF5807" w:rsidP="00CF5807">
            <w:pPr>
              <w:rPr>
                <w:rFonts w:ascii="Arial" w:hAnsi="Arial" w:cs="Arial"/>
                <w:b w:val="0"/>
                <w:bCs w:val="0"/>
              </w:rPr>
            </w:pPr>
            <w:r w:rsidRPr="002D6D8D">
              <w:rPr>
                <w:rFonts w:ascii="Arial" w:hAnsi="Arial" w:cs="Arial"/>
                <w:b w:val="0"/>
                <w:bCs w:val="0"/>
              </w:rPr>
              <w:t>Backwaters</w:t>
            </w:r>
          </w:p>
        </w:tc>
        <w:tc>
          <w:tcPr>
            <w:tcW w:w="1813" w:type="dxa"/>
          </w:tcPr>
          <w:p w:rsidR="00CF5807" w:rsidRPr="002D6D8D" w:rsidRDefault="00CF5807" w:rsidP="00CF5807">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D6D8D">
              <w:rPr>
                <w:rFonts w:ascii="Arial" w:eastAsia="Times New Roman" w:hAnsi="Arial" w:cs="Arial"/>
              </w:rPr>
              <w:t>0/0</w:t>
            </w:r>
          </w:p>
        </w:tc>
        <w:tc>
          <w:tcPr>
            <w:tcW w:w="1736" w:type="dxa"/>
          </w:tcPr>
          <w:p w:rsidR="00CF5807" w:rsidRPr="002D6D8D" w:rsidRDefault="00CF5807" w:rsidP="00CF580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6D8D">
              <w:rPr>
                <w:rFonts w:ascii="Arial" w:eastAsia="Times New Roman" w:hAnsi="Arial" w:cs="Arial"/>
              </w:rPr>
              <w:t>0.0</w:t>
            </w:r>
          </w:p>
        </w:tc>
        <w:tc>
          <w:tcPr>
            <w:tcW w:w="1737" w:type="dxa"/>
          </w:tcPr>
          <w:p w:rsidR="00CF5807" w:rsidRPr="002D6D8D" w:rsidRDefault="00CF5807" w:rsidP="00CF580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6D8D">
              <w:rPr>
                <w:rFonts w:ascii="Arial" w:eastAsia="Times New Roman" w:hAnsi="Arial" w:cs="Arial"/>
              </w:rPr>
              <w:t>0/1</w:t>
            </w:r>
          </w:p>
        </w:tc>
        <w:tc>
          <w:tcPr>
            <w:tcW w:w="1738" w:type="dxa"/>
          </w:tcPr>
          <w:p w:rsidR="00CF5807" w:rsidRPr="002D6D8D" w:rsidRDefault="00CF5807" w:rsidP="00CF5807">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6D8D">
              <w:rPr>
                <w:rFonts w:ascii="Arial" w:eastAsia="Times New Roman" w:hAnsi="Arial" w:cs="Arial"/>
              </w:rPr>
              <w:t>0.00</w:t>
            </w:r>
          </w:p>
        </w:tc>
      </w:tr>
      <w:tr w:rsidR="00CF5807" w:rsidRPr="002D6D8D" w:rsidTr="00CF5807">
        <w:trPr>
          <w:trHeight w:val="413"/>
        </w:trPr>
        <w:tc>
          <w:tcPr>
            <w:cnfStyle w:val="001000000000" w:firstRow="0" w:lastRow="0" w:firstColumn="1" w:lastColumn="0" w:oddVBand="0" w:evenVBand="0" w:oddHBand="0" w:evenHBand="0" w:firstRowFirstColumn="0" w:firstRowLastColumn="0" w:lastRowFirstColumn="0" w:lastRowLastColumn="0"/>
            <w:tcW w:w="1735" w:type="dxa"/>
          </w:tcPr>
          <w:p w:rsidR="00CF5807" w:rsidRPr="002D6D8D" w:rsidRDefault="00CF5807" w:rsidP="00CF5807">
            <w:pPr>
              <w:rPr>
                <w:rFonts w:ascii="Arial" w:hAnsi="Arial" w:cs="Arial"/>
                <w:b w:val="0"/>
                <w:bCs w:val="0"/>
              </w:rPr>
            </w:pPr>
            <w:r w:rsidRPr="002D6D8D">
              <w:rPr>
                <w:rFonts w:ascii="Arial" w:hAnsi="Arial" w:cs="Arial"/>
                <w:b w:val="0"/>
                <w:bCs w:val="0"/>
              </w:rPr>
              <w:t>Sea Arm</w:t>
            </w:r>
          </w:p>
        </w:tc>
        <w:tc>
          <w:tcPr>
            <w:tcW w:w="1813" w:type="dxa"/>
          </w:tcPr>
          <w:p w:rsidR="00CF5807" w:rsidRPr="002D6D8D" w:rsidRDefault="00CF5807" w:rsidP="00CF5807">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D6D8D">
              <w:rPr>
                <w:rFonts w:ascii="Arial" w:eastAsia="Times New Roman" w:hAnsi="Arial" w:cs="Arial"/>
              </w:rPr>
              <w:t>0/0</w:t>
            </w:r>
          </w:p>
        </w:tc>
        <w:tc>
          <w:tcPr>
            <w:tcW w:w="1736" w:type="dxa"/>
          </w:tcPr>
          <w:p w:rsidR="00CF5807" w:rsidRPr="002D6D8D" w:rsidRDefault="002D6D8D" w:rsidP="00CF5807">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D6D8D">
              <w:rPr>
                <w:rFonts w:ascii="Arial" w:eastAsia="Times New Roman" w:hAnsi="Arial" w:cs="Arial"/>
              </w:rPr>
              <w:t xml:space="preserve">         </w:t>
            </w:r>
            <w:r w:rsidR="00CF5807" w:rsidRPr="002D6D8D">
              <w:rPr>
                <w:rFonts w:ascii="Arial" w:eastAsia="Times New Roman" w:hAnsi="Arial" w:cs="Arial"/>
              </w:rPr>
              <w:t>0.00</w:t>
            </w:r>
          </w:p>
        </w:tc>
        <w:tc>
          <w:tcPr>
            <w:tcW w:w="1737" w:type="dxa"/>
          </w:tcPr>
          <w:p w:rsidR="00CF5807" w:rsidRPr="002D6D8D" w:rsidRDefault="002D6D8D" w:rsidP="00CF5807">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D6D8D">
              <w:rPr>
                <w:rFonts w:ascii="Arial" w:hAnsi="Arial" w:cs="Arial"/>
              </w:rPr>
              <w:t xml:space="preserve">          </w:t>
            </w:r>
            <w:r w:rsidR="00CF5807" w:rsidRPr="002D6D8D">
              <w:rPr>
                <w:rFonts w:ascii="Arial" w:hAnsi="Arial" w:cs="Arial"/>
              </w:rPr>
              <w:t>1/2</w:t>
            </w:r>
          </w:p>
        </w:tc>
        <w:tc>
          <w:tcPr>
            <w:tcW w:w="1738" w:type="dxa"/>
          </w:tcPr>
          <w:p w:rsidR="00CF5807" w:rsidRPr="002D6D8D" w:rsidRDefault="00CF5807" w:rsidP="002D6D8D">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D6D8D">
              <w:rPr>
                <w:rFonts w:ascii="Arial" w:eastAsia="Times New Roman" w:hAnsi="Arial" w:cs="Arial"/>
              </w:rPr>
              <w:t>25.00</w:t>
            </w:r>
          </w:p>
        </w:tc>
      </w:tr>
      <w:tr w:rsidR="00CF5807" w:rsidRPr="002D6D8D" w:rsidTr="00CF5807">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735" w:type="dxa"/>
          </w:tcPr>
          <w:p w:rsidR="00CF5807" w:rsidRPr="002D6D8D" w:rsidRDefault="00CF5807" w:rsidP="00CF5807">
            <w:pPr>
              <w:spacing w:before="120" w:after="120" w:line="276" w:lineRule="auto"/>
              <w:jc w:val="both"/>
              <w:rPr>
                <w:rFonts w:ascii="Arial" w:hAnsi="Arial" w:cs="Arial"/>
                <w:b w:val="0"/>
                <w:bCs w:val="0"/>
              </w:rPr>
            </w:pPr>
            <w:r w:rsidRPr="002D6D8D">
              <w:rPr>
                <w:rFonts w:ascii="Arial" w:hAnsi="Arial" w:cs="Arial"/>
                <w:b w:val="0"/>
                <w:bCs w:val="0"/>
              </w:rPr>
              <w:t xml:space="preserve">Total </w:t>
            </w:r>
          </w:p>
        </w:tc>
        <w:tc>
          <w:tcPr>
            <w:tcW w:w="1813" w:type="dxa"/>
          </w:tcPr>
          <w:p w:rsidR="00CF5807" w:rsidRPr="002D6D8D" w:rsidRDefault="00CF5807" w:rsidP="00CF5807">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D6D8D">
              <w:rPr>
                <w:rFonts w:ascii="Arial" w:eastAsia="Times New Roman" w:hAnsi="Arial" w:cs="Arial"/>
              </w:rPr>
              <w:t>0/0</w:t>
            </w:r>
          </w:p>
        </w:tc>
        <w:tc>
          <w:tcPr>
            <w:tcW w:w="1736" w:type="dxa"/>
          </w:tcPr>
          <w:p w:rsidR="00CF5807" w:rsidRPr="002D6D8D" w:rsidRDefault="00CF5807" w:rsidP="002D6D8D">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6D8D">
              <w:rPr>
                <w:rFonts w:ascii="Arial" w:eastAsia="Times New Roman" w:hAnsi="Arial" w:cs="Arial"/>
              </w:rPr>
              <w:t>0.00</w:t>
            </w:r>
          </w:p>
        </w:tc>
        <w:tc>
          <w:tcPr>
            <w:tcW w:w="1737" w:type="dxa"/>
          </w:tcPr>
          <w:p w:rsidR="00CF5807" w:rsidRPr="002D6D8D" w:rsidRDefault="00CF5807" w:rsidP="002D6D8D">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6D8D">
              <w:rPr>
                <w:rFonts w:ascii="Arial" w:eastAsia="Times New Roman" w:hAnsi="Arial" w:cs="Arial"/>
              </w:rPr>
              <w:t>4/8</w:t>
            </w:r>
          </w:p>
        </w:tc>
        <w:tc>
          <w:tcPr>
            <w:tcW w:w="1738" w:type="dxa"/>
          </w:tcPr>
          <w:p w:rsidR="00CF5807" w:rsidRPr="002D6D8D" w:rsidRDefault="00CF5807" w:rsidP="002D6D8D">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6D8D">
              <w:rPr>
                <w:rFonts w:ascii="Arial" w:eastAsia="Times New Roman" w:hAnsi="Arial" w:cs="Arial"/>
              </w:rPr>
              <w:t>100</w:t>
            </w:r>
          </w:p>
        </w:tc>
      </w:tr>
    </w:tbl>
    <w:bookmarkEnd w:id="6"/>
    <w:bookmarkEnd w:id="7"/>
    <w:bookmarkEnd w:id="8"/>
    <w:bookmarkEnd w:id="9"/>
    <w:bookmarkEnd w:id="10"/>
    <w:bookmarkEnd w:id="11"/>
    <w:p w:rsidR="009D1205" w:rsidRPr="002D6D8D" w:rsidRDefault="009D1205" w:rsidP="00484C7F">
      <w:pPr>
        <w:tabs>
          <w:tab w:val="left" w:pos="1270"/>
        </w:tabs>
        <w:spacing w:before="240"/>
        <w:jc w:val="both"/>
        <w:rPr>
          <w:rFonts w:ascii="Arial" w:hAnsi="Arial" w:cs="Arial"/>
          <w:b/>
          <w:bCs/>
        </w:rPr>
      </w:pPr>
      <w:r w:rsidRPr="002D6D8D">
        <w:rPr>
          <w:rFonts w:ascii="Arial" w:hAnsi="Arial" w:cs="Arial"/>
          <w:b/>
          <w:bCs/>
        </w:rPr>
        <w:t>DISCUSSION</w:t>
      </w:r>
    </w:p>
    <w:p w:rsidR="009D1205" w:rsidRPr="002D6D8D" w:rsidRDefault="009D1205" w:rsidP="009D1205">
      <w:pPr>
        <w:tabs>
          <w:tab w:val="left" w:pos="1270"/>
        </w:tabs>
        <w:jc w:val="both"/>
        <w:rPr>
          <w:rFonts w:ascii="Arial" w:hAnsi="Arial" w:cs="Arial"/>
        </w:rPr>
      </w:pPr>
      <w:r w:rsidRPr="002D6D8D">
        <w:rPr>
          <w:rFonts w:ascii="Arial" w:hAnsi="Arial" w:cs="Arial"/>
        </w:rPr>
        <w:t>Bacteriological analysis identified intestinal enterococci and Escherichia coli in almost all samples, with bacterial loads exceeding the threshold values proposed by the WHO (ref. Table 1).</w:t>
      </w:r>
    </w:p>
    <w:p w:rsidR="009D1205" w:rsidRPr="002D6D8D" w:rsidRDefault="009D1205" w:rsidP="009D1205">
      <w:pPr>
        <w:tabs>
          <w:tab w:val="left" w:pos="1270"/>
        </w:tabs>
        <w:jc w:val="both"/>
        <w:rPr>
          <w:rFonts w:ascii="Arial" w:hAnsi="Arial" w:cs="Arial"/>
        </w:rPr>
      </w:pPr>
      <w:r w:rsidRPr="002D6D8D">
        <w:rPr>
          <w:rFonts w:ascii="Arial" w:hAnsi="Arial" w:cs="Arial"/>
        </w:rPr>
        <w:t>The study conducted in Lebanon by Fatmé et al. (2019) showed that CTTs ranged from 14.104 (at the Koussba and Abou Samra 2 sites) to 25.5.105 CFU/100ml (Al Mardachych). These densities increased from upstream to downstream (arm A), where the Mr location, dominated by recreational activities, had the highest bacterial density (21.4 x 10⁵ CFU per 100 ml). In arm B, the coefficients were lowest at the Kousssba sites, close to the source, while Bkeftine had lower bacterial concentrations. These results are similar to those found in the analysis of recreational waters in the prefectures of Kindia and Forécariah.</w:t>
      </w:r>
    </w:p>
    <w:p w:rsidR="009D1205" w:rsidRPr="002D6D8D" w:rsidRDefault="009D1205" w:rsidP="009D1205">
      <w:pPr>
        <w:tabs>
          <w:tab w:val="left" w:pos="1270"/>
        </w:tabs>
        <w:jc w:val="both"/>
        <w:rPr>
          <w:rFonts w:ascii="Arial" w:hAnsi="Arial" w:cs="Arial"/>
        </w:rPr>
      </w:pPr>
      <w:r w:rsidRPr="002D6D8D">
        <w:rPr>
          <w:rFonts w:ascii="Arial" w:hAnsi="Arial" w:cs="Arial"/>
        </w:rPr>
        <w:t>The levels of E. coli (1,322 CFU/100 ml) and enterococci (2,067 CFU/100 ml) determined in this section were above the acceptable thresholds. The high average loads of indicators, particularly Escherichia coli, faecal streptococci and sulphite-reducing anaerobes, indicated that the Banco River (Côte d'Ivoire) is contaminated with faecal matter (Awomon D.F.A.E, 2020). These data are consistent with those obtained in the present study.</w:t>
      </w:r>
    </w:p>
    <w:p w:rsidR="009D1205" w:rsidRPr="002D6D8D" w:rsidRDefault="009D1205" w:rsidP="009D1205">
      <w:pPr>
        <w:tabs>
          <w:tab w:val="left" w:pos="1270"/>
        </w:tabs>
        <w:jc w:val="both"/>
        <w:rPr>
          <w:rFonts w:ascii="Arial" w:hAnsi="Arial" w:cs="Arial"/>
        </w:rPr>
      </w:pPr>
      <w:r w:rsidRPr="002D6D8D">
        <w:rPr>
          <w:rFonts w:ascii="Arial" w:hAnsi="Arial" w:cs="Arial"/>
        </w:rPr>
        <w:t>The existence of rubbish dumps along watercourses, the practice of agriculture (gardening) and livestock farming (extensive and intensive), the connection of toilet drainage channels to watercourses (installation of toilets near watercourses), open defecation along waterways, laundry practices, the discharge of wastewater without any prior treatment process, and runoff (the environment) could be sources of contamination of the bathing waters studied. These sources of pollution are identical to those reported by Mèhounou J.P., Josse R.G. et al. (2016), who indicated that the poor quality of surface water in the cotton-growing area of Aplahoué (Benin) was generally due to the presence of human and animal excrement, which is often used as fertiliser and is carried by runoff into watercourses. These findings are similar to those made in the present study with regard to sources of bacteriological contamination.</w:t>
      </w:r>
    </w:p>
    <w:p w:rsidR="003037B7" w:rsidRPr="002D6D8D" w:rsidRDefault="009D1205" w:rsidP="009D1205">
      <w:pPr>
        <w:tabs>
          <w:tab w:val="left" w:pos="1270"/>
        </w:tabs>
        <w:jc w:val="both"/>
        <w:rPr>
          <w:rFonts w:ascii="Arial" w:hAnsi="Arial" w:cs="Arial"/>
        </w:rPr>
      </w:pPr>
      <w:r w:rsidRPr="002D6D8D">
        <w:rPr>
          <w:rFonts w:ascii="Arial" w:hAnsi="Arial" w:cs="Arial"/>
        </w:rPr>
        <w:t xml:space="preserve">A Dapaong (Nord-Togo), Kpiagou P. et al. (2022) avaient noté des valeurs importantes de </w:t>
      </w:r>
      <w:r w:rsidR="003037B7" w:rsidRPr="002D6D8D">
        <w:rPr>
          <w:rFonts w:ascii="Arial" w:hAnsi="Arial" w:cs="Arial"/>
        </w:rPr>
        <w:t xml:space="preserve">Escherichia coli (coliformes), streptocoques fécaux et germes anaérobies sulfito-réducteurs. Toutes ces pollutions étaient dues à l’abondance de dépôts d’ordures, la défécation anarchique, la divagation des animaux (surtout des cochons en saison sèche), le rejet des eaux usées des maisons et de l’abattoir dans la nature (comme dans le marigot Didagou). </w:t>
      </w:r>
      <w:r w:rsidR="003037B7" w:rsidRPr="002D6D8D">
        <w:rPr>
          <w:rFonts w:ascii="Arial" w:hAnsi="Arial" w:cs="Arial"/>
        </w:rPr>
        <w:lastRenderedPageBreak/>
        <w:t>Facteurs de contamination bactériologique des eaux identiques à ceux qui identifiés lors de l’enquête sur la pollution bactériologique des eaux de baignade des Préfectures de Kindia et Forécariah.</w:t>
      </w:r>
    </w:p>
    <w:p w:rsidR="003037B7" w:rsidRPr="002D6D8D" w:rsidRDefault="003037B7" w:rsidP="00380761">
      <w:pPr>
        <w:tabs>
          <w:tab w:val="left" w:pos="1270"/>
        </w:tabs>
        <w:jc w:val="both"/>
        <w:rPr>
          <w:rFonts w:ascii="Arial" w:hAnsi="Arial" w:cs="Arial"/>
        </w:rPr>
      </w:pPr>
      <w:r w:rsidRPr="002D6D8D">
        <w:rPr>
          <w:rFonts w:ascii="Arial" w:hAnsi="Arial" w:cs="Arial"/>
        </w:rPr>
        <w:t>Adjagodo and al. (2017) demonstrated contamination of the Ouémé River (Benin) by thermotolerant coliforms, the presence of which suggested that the pollution was of human origin (domestic waste) and animal origin (livestock effluent), without ruling out the installation of public latrines along the river. The presence of faecal bacteria (intestinal enterococci and E. coli) in the water samples analysed during this study shows a perfect similarity with the results obtained.</w:t>
      </w:r>
    </w:p>
    <w:p w:rsidR="003037B7" w:rsidRPr="002D6D8D" w:rsidRDefault="003037B7" w:rsidP="00380761">
      <w:pPr>
        <w:tabs>
          <w:tab w:val="left" w:pos="1270"/>
        </w:tabs>
        <w:jc w:val="both"/>
        <w:rPr>
          <w:rFonts w:ascii="Arial" w:hAnsi="Arial" w:cs="Arial"/>
        </w:rPr>
      </w:pPr>
      <w:r w:rsidRPr="002D6D8D">
        <w:rPr>
          <w:rFonts w:ascii="Arial" w:hAnsi="Arial" w:cs="Arial"/>
        </w:rPr>
        <w:t xml:space="preserve">Silga </w:t>
      </w:r>
      <w:r w:rsidR="00E30553" w:rsidRPr="002D6D8D">
        <w:rPr>
          <w:rFonts w:ascii="Arial" w:hAnsi="Arial" w:cs="Arial"/>
        </w:rPr>
        <w:t>and</w:t>
      </w:r>
      <w:r w:rsidRPr="002D6D8D">
        <w:rPr>
          <w:rFonts w:ascii="Arial" w:hAnsi="Arial" w:cs="Arial"/>
        </w:rPr>
        <w:t xml:space="preserve"> al. (2021) reported that market gardening remains the most dangerous activity given that it is practised on the banks and even in the reservoir bed as the water recedes. It was observed that market gardening was practised along certain watercourses, using droppings, manure and humus (decaying vegetation) collected from illegal dumps (a major source of contamination of recreational waters covered by this study) as fertiliser. These data corroborate those mentioned in our survey.</w:t>
      </w:r>
    </w:p>
    <w:p w:rsidR="00E30553" w:rsidRPr="002D6D8D" w:rsidRDefault="00E30553" w:rsidP="00380761">
      <w:pPr>
        <w:tabs>
          <w:tab w:val="left" w:pos="1270"/>
        </w:tabs>
        <w:jc w:val="both"/>
        <w:rPr>
          <w:rFonts w:ascii="Arial" w:hAnsi="Arial" w:cs="Arial"/>
        </w:rPr>
      </w:pPr>
      <w:r w:rsidRPr="002D6D8D">
        <w:rPr>
          <w:rFonts w:ascii="Arial" w:hAnsi="Arial" w:cs="Arial"/>
        </w:rPr>
        <w:t>In developing countries, water pollution is usually the result of human activities due to uncontrolled urbanisation, with a lack of adequate wastewater treatment and direct discharge into the natural environment (Youmbi et al., 2013). The same analyses were carried out in the prefectures covered by our study.</w:t>
      </w:r>
    </w:p>
    <w:p w:rsidR="00E30553" w:rsidRPr="002D6D8D" w:rsidRDefault="00E30553" w:rsidP="00380761">
      <w:pPr>
        <w:tabs>
          <w:tab w:val="left" w:pos="1270"/>
        </w:tabs>
        <w:jc w:val="both"/>
        <w:rPr>
          <w:rFonts w:ascii="Arial" w:hAnsi="Arial" w:cs="Arial"/>
        </w:rPr>
      </w:pPr>
      <w:r w:rsidRPr="002D6D8D">
        <w:rPr>
          <w:rFonts w:ascii="Arial" w:hAnsi="Arial" w:cs="Arial"/>
        </w:rPr>
        <w:t>According to Singh et al. (2013) and Bengherbia et al. (2014), the direct discharge of wastewater into watercourses without prior treatment leads to their bacteriological contamination by faecal streptococci. However, faecal streptococci have now been replaced by intestinal enterococci (IE). This observation is similar to that described in the course of this research.</w:t>
      </w:r>
    </w:p>
    <w:p w:rsidR="00E30553" w:rsidRPr="002D6D8D" w:rsidRDefault="00E30553" w:rsidP="00380761">
      <w:pPr>
        <w:tabs>
          <w:tab w:val="left" w:pos="1270"/>
        </w:tabs>
        <w:jc w:val="both"/>
        <w:rPr>
          <w:rFonts w:ascii="Arial" w:hAnsi="Arial" w:cs="Arial"/>
        </w:rPr>
      </w:pPr>
      <w:r w:rsidRPr="002D6D8D">
        <w:rPr>
          <w:rFonts w:ascii="Arial" w:hAnsi="Arial" w:cs="Arial"/>
        </w:rPr>
        <w:t>Domestic wastewater discharges into watercourses are the major contributor to bacteriological pollution of surface waters (Massoud et al., 2010). The same source of degradation of the microbiological quality of surface waters (recreational waters) was described during our investigation.</w:t>
      </w:r>
    </w:p>
    <w:p w:rsidR="005A47BE" w:rsidRPr="002D6D8D" w:rsidRDefault="005A47BE" w:rsidP="00380761">
      <w:pPr>
        <w:tabs>
          <w:tab w:val="left" w:pos="1270"/>
        </w:tabs>
        <w:jc w:val="both"/>
        <w:rPr>
          <w:rFonts w:ascii="Arial" w:hAnsi="Arial" w:cs="Arial"/>
          <w:b/>
          <w:bCs/>
        </w:rPr>
      </w:pPr>
      <w:r w:rsidRPr="002D6D8D">
        <w:rPr>
          <w:rFonts w:ascii="Arial" w:hAnsi="Arial" w:cs="Arial"/>
          <w:b/>
          <w:bCs/>
        </w:rPr>
        <w:t>Conclusion</w:t>
      </w:r>
    </w:p>
    <w:p w:rsidR="005A47BE" w:rsidRPr="002D6D8D" w:rsidRDefault="005A47BE" w:rsidP="00380761">
      <w:pPr>
        <w:tabs>
          <w:tab w:val="left" w:pos="1270"/>
        </w:tabs>
        <w:jc w:val="both"/>
        <w:rPr>
          <w:rFonts w:ascii="Arial" w:hAnsi="Arial" w:cs="Arial"/>
        </w:rPr>
      </w:pPr>
      <w:r w:rsidRPr="002D6D8D">
        <w:rPr>
          <w:rFonts w:ascii="Arial" w:hAnsi="Arial" w:cs="Arial"/>
        </w:rPr>
        <w:t xml:space="preserve">Bacteria indicative of bacteriological contamination (intestinal enterococci and Escherichia coli) were found in bathing waters in the prefectures of Kindia and Forécariah, with levels exceeding WHO thresholds (200 bacteria/100 ml and 500 bacteria/100 ml). The presence of bacteria indicating faecal pollution in bathing waters proves the presence of several other pathogens. This is an indication that the use of these water sources would be hazardous to health. Human activities and the environment, combined with inadequate sanitation systems, are among the sources of microbiological contamination of recreational waters. If urgent and sustainable solutions are not implemented, these water sources will pose </w:t>
      </w:r>
      <w:proofErr w:type="gramStart"/>
      <w:r w:rsidRPr="002D6D8D">
        <w:rPr>
          <w:rFonts w:ascii="Arial" w:hAnsi="Arial" w:cs="Arial"/>
        </w:rPr>
        <w:t>a</w:t>
      </w:r>
      <w:proofErr w:type="gramEnd"/>
      <w:r w:rsidRPr="002D6D8D">
        <w:rPr>
          <w:rFonts w:ascii="Arial" w:hAnsi="Arial" w:cs="Arial"/>
        </w:rPr>
        <w:t xml:space="preserve"> major public health challenge (proliferation of pathogens and antibiotic resistance) in Guinea in the future.</w:t>
      </w:r>
    </w:p>
    <w:p w:rsidR="001038ED" w:rsidRPr="002D6D8D" w:rsidRDefault="001038ED" w:rsidP="00380761">
      <w:pPr>
        <w:pStyle w:val="NormalWeb"/>
        <w:jc w:val="both"/>
        <w:rPr>
          <w:rFonts w:ascii="Arial" w:hAnsi="Arial" w:cs="Arial"/>
          <w:b/>
          <w:bCs/>
          <w:sz w:val="22"/>
          <w:szCs w:val="22"/>
        </w:rPr>
      </w:pPr>
      <w:r w:rsidRPr="002D6D8D">
        <w:rPr>
          <w:rFonts w:ascii="Arial" w:hAnsi="Arial" w:cs="Arial"/>
          <w:b/>
          <w:bCs/>
          <w:sz w:val="22"/>
          <w:szCs w:val="22"/>
        </w:rPr>
        <w:t>REFERENCES</w:t>
      </w:r>
    </w:p>
    <w:p w:rsidR="001038ED" w:rsidRPr="002D6D8D" w:rsidRDefault="00714D3C" w:rsidP="00714D3C">
      <w:pPr>
        <w:pStyle w:val="NormalWeb"/>
        <w:numPr>
          <w:ilvl w:val="0"/>
          <w:numId w:val="1"/>
        </w:numPr>
        <w:rPr>
          <w:rFonts w:ascii="Arial" w:hAnsi="Arial" w:cs="Arial"/>
          <w:sz w:val="22"/>
          <w:szCs w:val="22"/>
        </w:rPr>
      </w:pPr>
      <w:r w:rsidRPr="00714D3C">
        <w:rPr>
          <w:rFonts w:ascii="Arial" w:hAnsi="Arial" w:cs="Arial"/>
          <w:sz w:val="22"/>
          <w:szCs w:val="22"/>
        </w:rPr>
        <w:t xml:space="preserve">Adjagodo, A., Agassounon, D. T. M., Kèlomè, N. C., Vissin, E. W., &amp; Agbossou, E. (2017). Physical and bacteriological pollution of river water in the Lower Ouémé Valley during low and high water periods in Benin. European Scientific Journal, 13(33), 167-186. </w:t>
      </w:r>
      <w:hyperlink r:id="rId18" w:history="1">
        <w:r w:rsidRPr="00A67B14">
          <w:rPr>
            <w:rStyle w:val="Hyperlink"/>
            <w:rFonts w:ascii="Arial" w:hAnsi="Arial" w:cs="Arial"/>
            <w:sz w:val="22"/>
            <w:szCs w:val="22"/>
          </w:rPr>
          <w:t>https://doi.org/10.19044/esj.2017.v13n33p167</w:t>
        </w:r>
      </w:hyperlink>
      <w:r>
        <w:rPr>
          <w:rFonts w:ascii="Arial" w:hAnsi="Arial" w:cs="Arial"/>
          <w:sz w:val="22"/>
          <w:szCs w:val="22"/>
        </w:rPr>
        <w:t xml:space="preserve"> </w:t>
      </w:r>
    </w:p>
    <w:p w:rsidR="001038ED" w:rsidRPr="002D6D8D" w:rsidRDefault="00583BFF" w:rsidP="00583BFF">
      <w:pPr>
        <w:pStyle w:val="NormalWeb"/>
        <w:numPr>
          <w:ilvl w:val="0"/>
          <w:numId w:val="1"/>
        </w:numPr>
        <w:jc w:val="both"/>
        <w:rPr>
          <w:rFonts w:ascii="Arial" w:hAnsi="Arial" w:cs="Arial"/>
          <w:sz w:val="22"/>
          <w:szCs w:val="22"/>
        </w:rPr>
      </w:pPr>
      <w:r w:rsidRPr="00583BFF">
        <w:rPr>
          <w:rFonts w:ascii="Arial" w:hAnsi="Arial" w:cs="Arial"/>
          <w:sz w:val="22"/>
          <w:szCs w:val="22"/>
        </w:rPr>
        <w:t xml:space="preserve">Anctil, F. (2016). L'eau et ses enjeux (2e édition). Presses de l'Université Laval. </w:t>
      </w:r>
      <w:hyperlink r:id="rId19" w:history="1">
        <w:r w:rsidRPr="00A67B14">
          <w:rPr>
            <w:rStyle w:val="Hyperlink"/>
            <w:rFonts w:ascii="Arial" w:hAnsi="Arial" w:cs="Arial"/>
            <w:sz w:val="22"/>
            <w:szCs w:val="22"/>
          </w:rPr>
          <w:t>https://www.pulaval.com/livres/l-eau-et-ses-enjeux-2e-edition</w:t>
        </w:r>
      </w:hyperlink>
      <w:r>
        <w:rPr>
          <w:rFonts w:ascii="Arial" w:hAnsi="Arial" w:cs="Arial"/>
          <w:sz w:val="22"/>
          <w:szCs w:val="22"/>
        </w:rPr>
        <w:t xml:space="preserve"> </w:t>
      </w:r>
    </w:p>
    <w:p w:rsidR="001038ED" w:rsidRPr="002D6D8D" w:rsidRDefault="0032247D" w:rsidP="0032247D">
      <w:pPr>
        <w:pStyle w:val="NormalWeb"/>
        <w:numPr>
          <w:ilvl w:val="0"/>
          <w:numId w:val="1"/>
        </w:numPr>
        <w:rPr>
          <w:rFonts w:ascii="Arial" w:hAnsi="Arial" w:cs="Arial"/>
          <w:sz w:val="22"/>
          <w:szCs w:val="22"/>
        </w:rPr>
      </w:pPr>
      <w:r w:rsidRPr="0032247D">
        <w:rPr>
          <w:rFonts w:ascii="Arial" w:hAnsi="Arial" w:cs="Arial"/>
          <w:sz w:val="22"/>
          <w:szCs w:val="22"/>
        </w:rPr>
        <w:lastRenderedPageBreak/>
        <w:t xml:space="preserve">Awomon, D. F. A. (2020). Etude De La vulnérabilité Des Lavandiers De La rivière Banco Par La Recherche Et Le dénombrement Des Indicateurs De Contamination fécale. Revue Africaine des Sciences Sociales et de la Santé Publique, 2(2), 72-88. </w:t>
      </w:r>
      <w:hyperlink r:id="rId20" w:history="1">
        <w:r w:rsidRPr="00A67B14">
          <w:rPr>
            <w:rStyle w:val="Hyperlink"/>
            <w:rFonts w:ascii="Arial" w:hAnsi="Arial" w:cs="Arial"/>
            <w:sz w:val="22"/>
            <w:szCs w:val="22"/>
          </w:rPr>
          <w:t>https://www.revue-rasp.org/index.php/rasp/article/view/33</w:t>
        </w:r>
      </w:hyperlink>
      <w:r>
        <w:rPr>
          <w:rFonts w:ascii="Arial" w:hAnsi="Arial" w:cs="Arial"/>
          <w:sz w:val="22"/>
          <w:szCs w:val="22"/>
        </w:rPr>
        <w:t xml:space="preserve"> </w:t>
      </w:r>
    </w:p>
    <w:p w:rsidR="001038ED" w:rsidRPr="002D6D8D" w:rsidRDefault="00C32915" w:rsidP="00C32915">
      <w:pPr>
        <w:pStyle w:val="NormalWeb"/>
        <w:numPr>
          <w:ilvl w:val="0"/>
          <w:numId w:val="1"/>
        </w:numPr>
        <w:jc w:val="both"/>
        <w:rPr>
          <w:rFonts w:ascii="Arial" w:hAnsi="Arial" w:cs="Arial"/>
          <w:sz w:val="22"/>
          <w:szCs w:val="22"/>
        </w:rPr>
      </w:pPr>
      <w:r w:rsidRPr="00C32915">
        <w:rPr>
          <w:rFonts w:ascii="Arial" w:hAnsi="Arial" w:cs="Arial"/>
          <w:sz w:val="22"/>
          <w:szCs w:val="22"/>
        </w:rPr>
        <w:t xml:space="preserve">Baechler, L. (2012). La bonne gestion de l'eau : un enjeu majeur du développement durable. L'Europe en Formation, 365(3), 3-21. </w:t>
      </w:r>
      <w:hyperlink r:id="rId21" w:history="1">
        <w:r w:rsidRPr="00A67B14">
          <w:rPr>
            <w:rStyle w:val="Hyperlink"/>
            <w:rFonts w:ascii="Arial" w:hAnsi="Arial" w:cs="Arial"/>
            <w:sz w:val="22"/>
            <w:szCs w:val="22"/>
          </w:rPr>
          <w:t>https://doi.org/10.3917/eufor.365.0003</w:t>
        </w:r>
      </w:hyperlink>
      <w:r>
        <w:rPr>
          <w:rFonts w:ascii="Arial" w:hAnsi="Arial" w:cs="Arial"/>
          <w:sz w:val="22"/>
          <w:szCs w:val="22"/>
        </w:rPr>
        <w:t xml:space="preserve"> </w:t>
      </w:r>
    </w:p>
    <w:p w:rsidR="008E5615" w:rsidRPr="002D6D8D" w:rsidRDefault="00F8318E" w:rsidP="00F8318E">
      <w:pPr>
        <w:pStyle w:val="NormalWeb"/>
        <w:numPr>
          <w:ilvl w:val="0"/>
          <w:numId w:val="1"/>
        </w:numPr>
        <w:jc w:val="both"/>
        <w:rPr>
          <w:rFonts w:ascii="Arial" w:hAnsi="Arial" w:cs="Arial"/>
          <w:sz w:val="22"/>
          <w:szCs w:val="22"/>
        </w:rPr>
      </w:pPr>
      <w:r w:rsidRPr="00F8318E">
        <w:rPr>
          <w:rFonts w:ascii="Arial" w:hAnsi="Arial" w:cs="Arial"/>
          <w:sz w:val="22"/>
          <w:szCs w:val="22"/>
        </w:rPr>
        <w:t xml:space="preserve">Bengherbia, A., Hamaidi, F., Zahraoui, R., Hamaidi, M. S., &amp; Megateli, S. (2014). Impact of wastewater discharges on the physicochemical and bacteriological quality of the Oued Beni Aza (Blida, Algeria). *Lebanese Science Journal*, *15*, 39–51. </w:t>
      </w:r>
      <w:hyperlink r:id="rId22" w:history="1">
        <w:r w:rsidRPr="00A67B14">
          <w:rPr>
            <w:rStyle w:val="Hyperlink"/>
            <w:rFonts w:ascii="Arial" w:hAnsi="Arial" w:cs="Arial"/>
            <w:sz w:val="22"/>
            <w:szCs w:val="22"/>
          </w:rPr>
          <w:t>http://lsj.cnrs.edu.lb/</w:t>
        </w:r>
      </w:hyperlink>
      <w:r>
        <w:rPr>
          <w:rFonts w:ascii="Arial" w:hAnsi="Arial" w:cs="Arial"/>
          <w:sz w:val="22"/>
          <w:szCs w:val="22"/>
        </w:rPr>
        <w:t xml:space="preserve"> </w:t>
      </w:r>
    </w:p>
    <w:p w:rsidR="008E5615" w:rsidRPr="002D6D8D" w:rsidRDefault="00927309" w:rsidP="00927309">
      <w:pPr>
        <w:pStyle w:val="NormalWeb"/>
        <w:numPr>
          <w:ilvl w:val="0"/>
          <w:numId w:val="1"/>
        </w:numPr>
        <w:jc w:val="both"/>
        <w:rPr>
          <w:rFonts w:ascii="Arial" w:hAnsi="Arial" w:cs="Arial"/>
          <w:sz w:val="22"/>
          <w:szCs w:val="22"/>
        </w:rPr>
      </w:pPr>
      <w:r w:rsidRPr="00927309">
        <w:rPr>
          <w:rFonts w:ascii="Arial" w:hAnsi="Arial" w:cs="Arial"/>
          <w:sz w:val="22"/>
          <w:szCs w:val="22"/>
        </w:rPr>
        <w:t xml:space="preserve">El Ouali Lalami, A., Merzouki, M., El Hillali, O., Maniar, S., &amp; Ibnsouda Koraichi, S. (2010). Surface water pollution of the Fes town in </w:t>
      </w:r>
      <w:proofErr w:type="gramStart"/>
      <w:r w:rsidRPr="00927309">
        <w:rPr>
          <w:rFonts w:ascii="Arial" w:hAnsi="Arial" w:cs="Arial"/>
          <w:sz w:val="22"/>
          <w:szCs w:val="22"/>
        </w:rPr>
        <w:t>Marocco:</w:t>
      </w:r>
      <w:proofErr w:type="gramEnd"/>
      <w:r w:rsidRPr="00927309">
        <w:rPr>
          <w:rFonts w:ascii="Arial" w:hAnsi="Arial" w:cs="Arial"/>
          <w:sz w:val="22"/>
          <w:szCs w:val="22"/>
        </w:rPr>
        <w:t xml:space="preserve"> typology, origin and consequences. Larhyss Journal, 09, 55-72. </w:t>
      </w:r>
      <w:hyperlink r:id="rId23" w:history="1">
        <w:r w:rsidRPr="00A67B14">
          <w:rPr>
            <w:rStyle w:val="Hyperlink"/>
            <w:rFonts w:ascii="Arial" w:hAnsi="Arial" w:cs="Arial"/>
            <w:sz w:val="22"/>
            <w:szCs w:val="22"/>
          </w:rPr>
          <w:t>http://www.larhyss.net/journal.html</w:t>
        </w:r>
      </w:hyperlink>
      <w:r>
        <w:rPr>
          <w:rFonts w:ascii="Arial" w:hAnsi="Arial" w:cs="Arial"/>
          <w:sz w:val="22"/>
          <w:szCs w:val="22"/>
        </w:rPr>
        <w:t xml:space="preserve"> </w:t>
      </w:r>
    </w:p>
    <w:p w:rsidR="008E5615" w:rsidRPr="002D6D8D" w:rsidRDefault="00F52E12" w:rsidP="00F52E12">
      <w:pPr>
        <w:pStyle w:val="NormalWeb"/>
        <w:numPr>
          <w:ilvl w:val="0"/>
          <w:numId w:val="1"/>
        </w:numPr>
        <w:jc w:val="both"/>
        <w:rPr>
          <w:rFonts w:ascii="Arial" w:hAnsi="Arial" w:cs="Arial"/>
          <w:sz w:val="22"/>
          <w:szCs w:val="22"/>
        </w:rPr>
      </w:pPr>
      <w:r w:rsidRPr="00F52E12">
        <w:rPr>
          <w:rFonts w:ascii="Arial" w:hAnsi="Arial" w:cs="Arial"/>
          <w:sz w:val="22"/>
          <w:szCs w:val="22"/>
        </w:rPr>
        <w:t xml:space="preserve">Merhabi, F., Amine, H., &amp; Halwani, J. (2019). Assessment of surface water quality in the Kadicha River. Lebanese Scientific Journal, 20(1), 10-34. </w:t>
      </w:r>
      <w:hyperlink r:id="rId24" w:history="1">
        <w:r w:rsidRPr="00A67B14">
          <w:rPr>
            <w:rStyle w:val="Hyperlink"/>
            <w:rFonts w:ascii="Arial" w:hAnsi="Arial" w:cs="Arial"/>
            <w:sz w:val="22"/>
            <w:szCs w:val="22"/>
          </w:rPr>
          <w:t>https://doi.org/10.22453/LSJ-020.1.010-034</w:t>
        </w:r>
      </w:hyperlink>
      <w:r>
        <w:rPr>
          <w:rFonts w:ascii="Arial" w:hAnsi="Arial" w:cs="Arial"/>
          <w:sz w:val="22"/>
          <w:szCs w:val="22"/>
        </w:rPr>
        <w:t xml:space="preserve"> </w:t>
      </w:r>
    </w:p>
    <w:p w:rsidR="008E5615" w:rsidRPr="002D6D8D" w:rsidRDefault="007B536B" w:rsidP="007B536B">
      <w:pPr>
        <w:pStyle w:val="NormalWeb"/>
        <w:numPr>
          <w:ilvl w:val="0"/>
          <w:numId w:val="1"/>
        </w:numPr>
        <w:jc w:val="both"/>
        <w:rPr>
          <w:rFonts w:ascii="Arial" w:hAnsi="Arial" w:cs="Arial"/>
          <w:sz w:val="22"/>
          <w:szCs w:val="22"/>
        </w:rPr>
      </w:pPr>
      <w:r w:rsidRPr="007B536B">
        <w:rPr>
          <w:rFonts w:ascii="Arial" w:hAnsi="Arial" w:cs="Arial"/>
          <w:sz w:val="22"/>
          <w:szCs w:val="22"/>
        </w:rPr>
        <w:t xml:space="preserve">Hounsounou, E. O., Ayi-Fanou, L., Ayéna, A. C., Agassounon Djikpo Tchibozo, M., &amp; Mama, D. (2018). Contamination Des Eaux De Puits Par Les Salmonelles Et Les Vibrions Non-O1/Non-O139 Dans Les Quartiers Précaires Du Sixième Arrondissement De Cotonou (Sud-Bénin). *European Scientific Journal, ESJ*, *14*(6), 252-268. </w:t>
      </w:r>
      <w:hyperlink r:id="rId25" w:history="1">
        <w:r w:rsidRPr="00A67B14">
          <w:rPr>
            <w:rStyle w:val="Hyperlink"/>
            <w:rFonts w:ascii="Arial" w:hAnsi="Arial" w:cs="Arial"/>
            <w:sz w:val="22"/>
            <w:szCs w:val="22"/>
          </w:rPr>
          <w:t>https://doi.org/10.19044/esj.2018.v14n6p252</w:t>
        </w:r>
      </w:hyperlink>
      <w:r>
        <w:rPr>
          <w:rFonts w:ascii="Arial" w:hAnsi="Arial" w:cs="Arial"/>
          <w:sz w:val="22"/>
          <w:szCs w:val="22"/>
        </w:rPr>
        <w:t xml:space="preserve"> </w:t>
      </w:r>
    </w:p>
    <w:p w:rsidR="00EA2E3F" w:rsidRPr="002D6D8D" w:rsidRDefault="00006B0A" w:rsidP="00006B0A">
      <w:pPr>
        <w:pStyle w:val="NormalWeb"/>
        <w:numPr>
          <w:ilvl w:val="0"/>
          <w:numId w:val="1"/>
        </w:numPr>
        <w:jc w:val="both"/>
        <w:rPr>
          <w:rFonts w:ascii="Arial" w:hAnsi="Arial" w:cs="Arial"/>
          <w:sz w:val="22"/>
          <w:szCs w:val="22"/>
        </w:rPr>
      </w:pPr>
      <w:r w:rsidRPr="00006B0A">
        <w:rPr>
          <w:rFonts w:ascii="Arial" w:hAnsi="Arial" w:cs="Arial"/>
          <w:sz w:val="22"/>
          <w:szCs w:val="22"/>
        </w:rPr>
        <w:t xml:space="preserve">Kahoul, M., &amp; Touhami, M. (2014). Evaluation de la qualité physico-chimique des eaux de consommation de la ville d'Annaba (Algérie). Larhyss Journal, (19), 129–138. </w:t>
      </w:r>
      <w:hyperlink r:id="rId26" w:history="1">
        <w:r w:rsidRPr="00A67B14">
          <w:rPr>
            <w:rStyle w:val="Hyperlink"/>
            <w:rFonts w:ascii="Arial" w:hAnsi="Arial" w:cs="Arial"/>
            <w:sz w:val="22"/>
            <w:szCs w:val="22"/>
          </w:rPr>
          <w:t>https://www.asjp.cerist.dz/en/article/1000</w:t>
        </w:r>
      </w:hyperlink>
      <w:r>
        <w:rPr>
          <w:rFonts w:ascii="Arial" w:hAnsi="Arial" w:cs="Arial"/>
          <w:sz w:val="22"/>
          <w:szCs w:val="22"/>
        </w:rPr>
        <w:t xml:space="preserve"> </w:t>
      </w:r>
    </w:p>
    <w:p w:rsidR="00163A5B" w:rsidRPr="00714D3C" w:rsidRDefault="002A6C97" w:rsidP="002A6C97">
      <w:pPr>
        <w:pStyle w:val="ListParagraph"/>
        <w:numPr>
          <w:ilvl w:val="0"/>
          <w:numId w:val="1"/>
        </w:numPr>
        <w:autoSpaceDE w:val="0"/>
        <w:autoSpaceDN w:val="0"/>
        <w:adjustRightInd w:val="0"/>
        <w:spacing w:after="0" w:line="276" w:lineRule="auto"/>
        <w:jc w:val="both"/>
        <w:rPr>
          <w:rFonts w:ascii="Arial" w:hAnsi="Arial" w:cs="Arial"/>
          <w:kern w:val="0"/>
        </w:rPr>
      </w:pPr>
      <w:r w:rsidRPr="002A6C97">
        <w:rPr>
          <w:rFonts w:ascii="Arial" w:hAnsi="Arial" w:cs="Arial"/>
        </w:rPr>
        <w:t xml:space="preserve">Kpiagou, P., Tchegueni, S., Boguido, G., Sama, D., Gnandi, K., Tchacondo, T., &amp; Glitho, A. I. (2022). Assessment of water resource pollution in the Didagou watershed (Dapaong, Northern Togo). Int. J. Biol. Chem. Sci., 16(1), 481-497. </w:t>
      </w:r>
      <w:hyperlink r:id="rId27" w:history="1">
        <w:r w:rsidRPr="00A67B14">
          <w:rPr>
            <w:rStyle w:val="Hyperlink"/>
            <w:rFonts w:ascii="Arial" w:hAnsi="Arial" w:cs="Arial"/>
          </w:rPr>
          <w:t>https://doi.org/10.4314/ijbcs.v16i1.39</w:t>
        </w:r>
      </w:hyperlink>
      <w:r>
        <w:rPr>
          <w:rFonts w:ascii="Arial" w:hAnsi="Arial" w:cs="Arial"/>
        </w:rPr>
        <w:t xml:space="preserve"> </w:t>
      </w:r>
    </w:p>
    <w:p w:rsidR="00EA2E3F" w:rsidRPr="002D6D8D" w:rsidRDefault="006D489A" w:rsidP="006D489A">
      <w:pPr>
        <w:pStyle w:val="NormalWeb"/>
        <w:numPr>
          <w:ilvl w:val="0"/>
          <w:numId w:val="1"/>
        </w:numPr>
        <w:rPr>
          <w:rFonts w:ascii="Arial" w:hAnsi="Arial" w:cs="Arial"/>
          <w:sz w:val="22"/>
          <w:szCs w:val="22"/>
        </w:rPr>
      </w:pPr>
      <w:r w:rsidRPr="006D489A">
        <w:rPr>
          <w:rFonts w:ascii="Arial" w:hAnsi="Arial" w:cs="Arial"/>
          <w:sz w:val="22"/>
          <w:szCs w:val="22"/>
        </w:rPr>
        <w:t xml:space="preserve">Massoud, M. A., Tareen, J., Tarhini, A., Nasr, J., &amp; Jurdi, M. (2010). Effectiveness of wastewater management in rural areas of developing </w:t>
      </w:r>
      <w:proofErr w:type="gramStart"/>
      <w:r w:rsidRPr="006D489A">
        <w:rPr>
          <w:rFonts w:ascii="Arial" w:hAnsi="Arial" w:cs="Arial"/>
          <w:sz w:val="22"/>
          <w:szCs w:val="22"/>
        </w:rPr>
        <w:t>countries:</w:t>
      </w:r>
      <w:proofErr w:type="gramEnd"/>
      <w:r w:rsidRPr="006D489A">
        <w:rPr>
          <w:rFonts w:ascii="Arial" w:hAnsi="Arial" w:cs="Arial"/>
          <w:sz w:val="22"/>
          <w:szCs w:val="22"/>
        </w:rPr>
        <w:t xml:space="preserve"> A case of Al-Chouf Caza in Lebanon. Environmental Monitoring and Assessment, 161, 61-69. </w:t>
      </w:r>
      <w:hyperlink r:id="rId28" w:history="1">
        <w:r w:rsidRPr="00A67B14">
          <w:rPr>
            <w:rStyle w:val="Hyperlink"/>
            <w:rFonts w:ascii="Arial" w:hAnsi="Arial" w:cs="Arial"/>
            <w:sz w:val="22"/>
            <w:szCs w:val="22"/>
          </w:rPr>
          <w:t>https://doi.org/10.1007/s10661-008-0727-2</w:t>
        </w:r>
      </w:hyperlink>
      <w:r>
        <w:rPr>
          <w:rFonts w:ascii="Arial" w:hAnsi="Arial" w:cs="Arial"/>
          <w:sz w:val="22"/>
          <w:szCs w:val="22"/>
        </w:rPr>
        <w:t xml:space="preserve"> </w:t>
      </w:r>
    </w:p>
    <w:p w:rsidR="00EA2E3F" w:rsidRPr="002D6D8D" w:rsidRDefault="003F0907" w:rsidP="003F0907">
      <w:pPr>
        <w:pStyle w:val="NormalWeb"/>
        <w:numPr>
          <w:ilvl w:val="0"/>
          <w:numId w:val="1"/>
        </w:numPr>
        <w:jc w:val="both"/>
        <w:rPr>
          <w:rFonts w:ascii="Arial" w:hAnsi="Arial" w:cs="Arial"/>
          <w:sz w:val="22"/>
          <w:szCs w:val="22"/>
        </w:rPr>
      </w:pPr>
      <w:r w:rsidRPr="003F0907">
        <w:rPr>
          <w:rFonts w:ascii="Arial" w:hAnsi="Arial" w:cs="Arial"/>
          <w:sz w:val="22"/>
          <w:szCs w:val="22"/>
        </w:rPr>
        <w:t xml:space="preserve">Mèhounou, J. P., Josse, R. G., Dossou-Yovo, P., Sènou, S. F., &amp; Toklo, R. M. (2016). Caractérisation physico-chimique et microbiologique des eaux souterraines et superficielles dans la zone de production cotonnière d'Aplahoué. Journal of Applied Biosciences, 103(1), 9841-9853. </w:t>
      </w:r>
      <w:hyperlink r:id="rId29" w:history="1">
        <w:r w:rsidRPr="00A67B14">
          <w:rPr>
            <w:rStyle w:val="Hyperlink"/>
            <w:rFonts w:ascii="Arial" w:hAnsi="Arial" w:cs="Arial"/>
            <w:sz w:val="22"/>
            <w:szCs w:val="22"/>
          </w:rPr>
          <w:t>https://doi.org/10.4314/jab.v103i1.6</w:t>
        </w:r>
      </w:hyperlink>
      <w:r>
        <w:rPr>
          <w:rFonts w:ascii="Arial" w:hAnsi="Arial" w:cs="Arial"/>
          <w:sz w:val="22"/>
          <w:szCs w:val="22"/>
        </w:rPr>
        <w:t xml:space="preserve"> </w:t>
      </w:r>
    </w:p>
    <w:p w:rsidR="00544772" w:rsidRPr="002D6D8D" w:rsidRDefault="00FC2FC6" w:rsidP="00FC2FC6">
      <w:pPr>
        <w:pStyle w:val="NormalWeb"/>
        <w:numPr>
          <w:ilvl w:val="0"/>
          <w:numId w:val="1"/>
        </w:numPr>
        <w:jc w:val="both"/>
        <w:rPr>
          <w:rFonts w:ascii="Arial" w:hAnsi="Arial" w:cs="Arial"/>
          <w:sz w:val="22"/>
          <w:szCs w:val="22"/>
        </w:rPr>
      </w:pPr>
      <w:r w:rsidRPr="00FC2FC6">
        <w:rPr>
          <w:rFonts w:ascii="Arial" w:hAnsi="Arial" w:cs="Arial"/>
          <w:sz w:val="22"/>
          <w:szCs w:val="22"/>
        </w:rPr>
        <w:t xml:space="preserve">World Health Organization. (2017). Guidelines for drinking-water </w:t>
      </w:r>
      <w:proofErr w:type="gramStart"/>
      <w:r w:rsidRPr="00FC2FC6">
        <w:rPr>
          <w:rFonts w:ascii="Arial" w:hAnsi="Arial" w:cs="Arial"/>
          <w:sz w:val="22"/>
          <w:szCs w:val="22"/>
        </w:rPr>
        <w:t>quality:</w:t>
      </w:r>
      <w:proofErr w:type="gramEnd"/>
      <w:r w:rsidRPr="00FC2FC6">
        <w:rPr>
          <w:rFonts w:ascii="Arial" w:hAnsi="Arial" w:cs="Arial"/>
          <w:sz w:val="22"/>
          <w:szCs w:val="22"/>
        </w:rPr>
        <w:t xml:space="preserve"> Fourth edition incorporating the first addendum. World Health Organization. </w:t>
      </w:r>
      <w:hyperlink r:id="rId30" w:history="1">
        <w:r w:rsidRPr="00A67B14">
          <w:rPr>
            <w:rStyle w:val="Hyperlink"/>
            <w:rFonts w:ascii="Arial" w:hAnsi="Arial" w:cs="Arial"/>
            <w:sz w:val="22"/>
            <w:szCs w:val="22"/>
          </w:rPr>
          <w:t>https://apps.who.int/iris/bitstream/10665/254637/1/9789241549950-eng.pdf</w:t>
        </w:r>
      </w:hyperlink>
      <w:r>
        <w:rPr>
          <w:rFonts w:ascii="Arial" w:hAnsi="Arial" w:cs="Arial"/>
          <w:sz w:val="22"/>
          <w:szCs w:val="22"/>
        </w:rPr>
        <w:t xml:space="preserve"> </w:t>
      </w:r>
    </w:p>
    <w:p w:rsidR="00544772" w:rsidRPr="002D6D8D" w:rsidRDefault="00273F23" w:rsidP="00273F23">
      <w:pPr>
        <w:pStyle w:val="NormalWeb"/>
        <w:numPr>
          <w:ilvl w:val="0"/>
          <w:numId w:val="1"/>
        </w:numPr>
        <w:jc w:val="both"/>
        <w:rPr>
          <w:rFonts w:ascii="Arial" w:hAnsi="Arial" w:cs="Arial"/>
          <w:sz w:val="22"/>
          <w:szCs w:val="22"/>
        </w:rPr>
      </w:pPr>
      <w:r w:rsidRPr="00273F23">
        <w:rPr>
          <w:rFonts w:ascii="Arial" w:hAnsi="Arial" w:cs="Arial"/>
          <w:sz w:val="22"/>
          <w:szCs w:val="22"/>
        </w:rPr>
        <w:t xml:space="preserve">World Health Organization &amp; United Nations Children's Fund. (2018). Drinking Water, Sanitation, and Hygiene in </w:t>
      </w:r>
      <w:proofErr w:type="gramStart"/>
      <w:r w:rsidRPr="00273F23">
        <w:rPr>
          <w:rFonts w:ascii="Arial" w:hAnsi="Arial" w:cs="Arial"/>
          <w:sz w:val="22"/>
          <w:szCs w:val="22"/>
        </w:rPr>
        <w:t>Schools:</w:t>
      </w:r>
      <w:proofErr w:type="gramEnd"/>
      <w:r w:rsidRPr="00273F23">
        <w:rPr>
          <w:rFonts w:ascii="Arial" w:hAnsi="Arial" w:cs="Arial"/>
          <w:sz w:val="22"/>
          <w:szCs w:val="22"/>
        </w:rPr>
        <w:t xml:space="preserve"> Global baseline report 2018. UNICEF and World Health Organization. </w:t>
      </w:r>
      <w:hyperlink r:id="rId31" w:history="1">
        <w:r w:rsidRPr="00A67B14">
          <w:rPr>
            <w:rStyle w:val="Hyperlink"/>
            <w:rFonts w:ascii="Arial" w:hAnsi="Arial" w:cs="Arial"/>
            <w:sz w:val="22"/>
            <w:szCs w:val="22"/>
          </w:rPr>
          <w:t>https://washdata.org/reports/jmp-2018-global-report-wash-schools</w:t>
        </w:r>
      </w:hyperlink>
      <w:r>
        <w:rPr>
          <w:rFonts w:ascii="Arial" w:hAnsi="Arial" w:cs="Arial"/>
          <w:sz w:val="22"/>
          <w:szCs w:val="22"/>
        </w:rPr>
        <w:t xml:space="preserve"> </w:t>
      </w:r>
    </w:p>
    <w:p w:rsidR="00EA2E3F" w:rsidRPr="002D6D8D" w:rsidRDefault="00BF1D67" w:rsidP="00BF1D67">
      <w:pPr>
        <w:pStyle w:val="NormalWeb"/>
        <w:numPr>
          <w:ilvl w:val="0"/>
          <w:numId w:val="1"/>
        </w:numPr>
        <w:rPr>
          <w:rFonts w:ascii="Arial" w:hAnsi="Arial" w:cs="Arial"/>
          <w:sz w:val="22"/>
          <w:szCs w:val="22"/>
        </w:rPr>
      </w:pPr>
      <w:r w:rsidRPr="00BF1D67">
        <w:rPr>
          <w:rFonts w:ascii="Arial" w:hAnsi="Arial" w:cs="Arial"/>
          <w:sz w:val="22"/>
          <w:szCs w:val="22"/>
        </w:rPr>
        <w:t xml:space="preserve">Institut National de la Statistique (INS) Guinea. (2015). Troisième Recensement Général de la Population et de l'Habitation (RGPH-3). </w:t>
      </w:r>
      <w:hyperlink r:id="rId32" w:history="1">
        <w:r w:rsidRPr="00A67B14">
          <w:rPr>
            <w:rStyle w:val="Hyperlink"/>
            <w:rFonts w:ascii="Arial" w:hAnsi="Arial" w:cs="Arial"/>
            <w:sz w:val="22"/>
            <w:szCs w:val="22"/>
          </w:rPr>
          <w:t>https://www.stat-guinee.org/index.php</w:t>
        </w:r>
      </w:hyperlink>
      <w:r>
        <w:rPr>
          <w:rFonts w:ascii="Arial" w:hAnsi="Arial" w:cs="Arial"/>
          <w:sz w:val="22"/>
          <w:szCs w:val="22"/>
        </w:rPr>
        <w:t xml:space="preserve"> </w:t>
      </w:r>
    </w:p>
    <w:p w:rsidR="00337EFE" w:rsidRDefault="00337EFE" w:rsidP="00714D3C">
      <w:pPr>
        <w:pStyle w:val="NormalWeb"/>
        <w:numPr>
          <w:ilvl w:val="0"/>
          <w:numId w:val="1"/>
        </w:numPr>
        <w:jc w:val="both"/>
        <w:rPr>
          <w:rFonts w:ascii="Arial" w:hAnsi="Arial" w:cs="Arial"/>
          <w:sz w:val="22"/>
          <w:szCs w:val="22"/>
        </w:rPr>
      </w:pPr>
      <w:r w:rsidRPr="00337EFE">
        <w:rPr>
          <w:rFonts w:ascii="Arial" w:hAnsi="Arial" w:cs="Arial"/>
          <w:sz w:val="22"/>
          <w:szCs w:val="22"/>
        </w:rPr>
        <w:t>Servais P., Billen G., Garcia-Armisen T., George I., Goncalves A., Thibert S., 2009. La contamination microbienne du bassin de la Seine. Agence de l’Eau Seine-Normandie, Vol. 8, Numéro ISBN : 978-2-918251-08-8</w:t>
      </w:r>
      <w:r>
        <w:rPr>
          <w:rFonts w:ascii="Arial" w:hAnsi="Arial" w:cs="Arial"/>
          <w:sz w:val="22"/>
          <w:szCs w:val="22"/>
        </w:rPr>
        <w:t> ;</w:t>
      </w:r>
      <w:r w:rsidRPr="00337EFE">
        <w:rPr>
          <w:rFonts w:ascii="Arial" w:hAnsi="Arial" w:cs="Arial"/>
          <w:sz w:val="22"/>
          <w:szCs w:val="22"/>
        </w:rPr>
        <w:t xml:space="preserve"> 52 p.</w:t>
      </w:r>
    </w:p>
    <w:p w:rsidR="000F48E6" w:rsidRPr="002D6D8D" w:rsidRDefault="00011C7C" w:rsidP="00011C7C">
      <w:pPr>
        <w:pStyle w:val="NormalWeb"/>
        <w:numPr>
          <w:ilvl w:val="0"/>
          <w:numId w:val="1"/>
        </w:numPr>
        <w:jc w:val="both"/>
        <w:rPr>
          <w:rFonts w:ascii="Arial" w:hAnsi="Arial" w:cs="Arial"/>
          <w:sz w:val="22"/>
          <w:szCs w:val="22"/>
        </w:rPr>
      </w:pPr>
      <w:r w:rsidRPr="00011C7C">
        <w:rPr>
          <w:rFonts w:ascii="Arial" w:hAnsi="Arial" w:cs="Arial"/>
          <w:sz w:val="22"/>
          <w:szCs w:val="22"/>
        </w:rPr>
        <w:t xml:space="preserve">Silga, R. P., Ouéda, A., Kpoda, W. N., Mano, K., Ouédraogo, I., Weesie, P. D. M., &amp; Kabré, G. B. (2021). Connaissances locales des pêcheurs et changements environnementaux aquatiques : impacts sur la pêche et les stratégies d'adaptation dans le bassin de la Volta. Open Journal of Ecology, 11(7), 507-526. </w:t>
      </w:r>
      <w:hyperlink r:id="rId33" w:history="1">
        <w:r w:rsidRPr="00A67B14">
          <w:rPr>
            <w:rStyle w:val="Hyperlink"/>
            <w:rFonts w:ascii="Arial" w:hAnsi="Arial" w:cs="Arial"/>
            <w:sz w:val="22"/>
            <w:szCs w:val="22"/>
          </w:rPr>
          <w:t>https://doi.org/10.4236/oje.2021.117033</w:t>
        </w:r>
      </w:hyperlink>
      <w:r>
        <w:rPr>
          <w:rFonts w:ascii="Arial" w:hAnsi="Arial" w:cs="Arial"/>
          <w:sz w:val="22"/>
          <w:szCs w:val="22"/>
        </w:rPr>
        <w:t xml:space="preserve"> </w:t>
      </w:r>
      <w:r w:rsidR="006E6364">
        <w:rPr>
          <w:rFonts w:ascii="Arial" w:hAnsi="Arial" w:cs="Arial"/>
          <w:sz w:val="22"/>
          <w:szCs w:val="22"/>
        </w:rPr>
        <w:t xml:space="preserve"> </w:t>
      </w:r>
    </w:p>
    <w:p w:rsidR="000F48E6" w:rsidRPr="002D6D8D" w:rsidRDefault="00EF5EE1" w:rsidP="00EF5EE1">
      <w:pPr>
        <w:pStyle w:val="NormalWeb"/>
        <w:numPr>
          <w:ilvl w:val="0"/>
          <w:numId w:val="1"/>
        </w:numPr>
        <w:jc w:val="both"/>
        <w:rPr>
          <w:rFonts w:ascii="Arial" w:hAnsi="Arial" w:cs="Arial"/>
          <w:sz w:val="22"/>
          <w:szCs w:val="22"/>
        </w:rPr>
      </w:pPr>
      <w:r w:rsidRPr="00EF5EE1">
        <w:rPr>
          <w:rFonts w:ascii="Arial" w:hAnsi="Arial" w:cs="Arial"/>
          <w:sz w:val="22"/>
          <w:szCs w:val="22"/>
        </w:rPr>
        <w:lastRenderedPageBreak/>
        <w:t xml:space="preserve">Singh, C., Singh, J. S., Kumar, V., Chandra, R., &amp; Kumar, N. (2013). Screening out of coliform bacteria from different location of Gomti river in Lucknow. African Journal of Microbiology Research, 7(29), 3762–3771. </w:t>
      </w:r>
      <w:hyperlink r:id="rId34" w:history="1">
        <w:r w:rsidRPr="00A67B14">
          <w:rPr>
            <w:rStyle w:val="Hyperlink"/>
            <w:rFonts w:ascii="Arial" w:hAnsi="Arial" w:cs="Arial"/>
            <w:sz w:val="22"/>
            <w:szCs w:val="22"/>
          </w:rPr>
          <w:t>https://doi.org/10.5897/AJMR12.1994</w:t>
        </w:r>
      </w:hyperlink>
      <w:r>
        <w:rPr>
          <w:rFonts w:ascii="Arial" w:hAnsi="Arial" w:cs="Arial"/>
          <w:sz w:val="22"/>
          <w:szCs w:val="22"/>
        </w:rPr>
        <w:t xml:space="preserve"> </w:t>
      </w:r>
      <w:r w:rsidR="00A97ABE">
        <w:rPr>
          <w:rFonts w:ascii="Arial" w:hAnsi="Arial" w:cs="Arial"/>
          <w:sz w:val="22"/>
          <w:szCs w:val="22"/>
        </w:rPr>
        <w:t xml:space="preserve"> </w:t>
      </w:r>
    </w:p>
    <w:p w:rsidR="000F48E6" w:rsidRPr="002D6D8D" w:rsidRDefault="00F00061" w:rsidP="00F00061">
      <w:pPr>
        <w:pStyle w:val="NormalWeb"/>
        <w:numPr>
          <w:ilvl w:val="0"/>
          <w:numId w:val="1"/>
        </w:numPr>
        <w:rPr>
          <w:rFonts w:ascii="Arial" w:hAnsi="Arial" w:cs="Arial"/>
          <w:sz w:val="22"/>
          <w:szCs w:val="22"/>
        </w:rPr>
      </w:pPr>
      <w:r w:rsidRPr="00F00061">
        <w:rPr>
          <w:rFonts w:ascii="Arial" w:hAnsi="Arial" w:cs="Arial"/>
          <w:sz w:val="22"/>
          <w:szCs w:val="22"/>
        </w:rPr>
        <w:t xml:space="preserve">Seki, T. O., Yapo, W. T., Kpaibé, S. A. P., Meless, D. F. R., &amp; Amin, N. C. (2024). Caractérisation physicochimique et microbiologique des eaux de puits à usage de boisson de la ville d'Aboisso (Sud-Est de la Côte d'Ivoire). International Journal of Biological and Chemical Sciences, 18(1), 311-325. </w:t>
      </w:r>
      <w:hyperlink r:id="rId35" w:history="1">
        <w:r w:rsidRPr="00A67B14">
          <w:rPr>
            <w:rStyle w:val="Hyperlink"/>
            <w:rFonts w:ascii="Arial" w:hAnsi="Arial" w:cs="Arial"/>
            <w:sz w:val="22"/>
            <w:szCs w:val="22"/>
          </w:rPr>
          <w:t>https://doi.org/10.4314/ijbcs.v18i1.26</w:t>
        </w:r>
      </w:hyperlink>
      <w:r>
        <w:rPr>
          <w:rFonts w:ascii="Arial" w:hAnsi="Arial" w:cs="Arial"/>
          <w:sz w:val="22"/>
          <w:szCs w:val="22"/>
        </w:rPr>
        <w:t xml:space="preserve"> </w:t>
      </w:r>
    </w:p>
    <w:p w:rsidR="000F48E6" w:rsidRPr="002D6D8D" w:rsidRDefault="00D139F8" w:rsidP="00D139F8">
      <w:pPr>
        <w:pStyle w:val="NormalWeb"/>
        <w:numPr>
          <w:ilvl w:val="0"/>
          <w:numId w:val="1"/>
        </w:numPr>
        <w:jc w:val="both"/>
        <w:rPr>
          <w:rFonts w:ascii="Arial" w:hAnsi="Arial" w:cs="Arial"/>
          <w:sz w:val="22"/>
          <w:szCs w:val="22"/>
        </w:rPr>
      </w:pPr>
      <w:r w:rsidRPr="00D139F8">
        <w:rPr>
          <w:rFonts w:ascii="Arial" w:hAnsi="Arial" w:cs="Arial"/>
          <w:sz w:val="22"/>
          <w:szCs w:val="22"/>
        </w:rPr>
        <w:t xml:space="preserve">Tozer, L. (2023). La « bombe à retardement » de la pollution de l’eau menace la santé mondiale. Nature Briefing. </w:t>
      </w:r>
      <w:hyperlink r:id="rId36" w:history="1">
        <w:r w:rsidRPr="00A67B14">
          <w:rPr>
            <w:rStyle w:val="Hyperlink"/>
            <w:rFonts w:ascii="Arial" w:hAnsi="Arial" w:cs="Arial"/>
            <w:sz w:val="22"/>
            <w:szCs w:val="22"/>
          </w:rPr>
          <w:t>https://doi.org/10.1038/d44148-023-00191-3</w:t>
        </w:r>
      </w:hyperlink>
      <w:r>
        <w:rPr>
          <w:rFonts w:ascii="Arial" w:hAnsi="Arial" w:cs="Arial"/>
          <w:sz w:val="22"/>
          <w:szCs w:val="22"/>
        </w:rPr>
        <w:t xml:space="preserve"> </w:t>
      </w:r>
    </w:p>
    <w:p w:rsidR="001038ED" w:rsidRPr="00714D3C" w:rsidRDefault="00DC24F0" w:rsidP="00DC24F0">
      <w:pPr>
        <w:pStyle w:val="NormalWeb"/>
        <w:numPr>
          <w:ilvl w:val="0"/>
          <w:numId w:val="1"/>
        </w:numPr>
        <w:jc w:val="both"/>
        <w:rPr>
          <w:rFonts w:ascii="Arial" w:hAnsi="Arial" w:cs="Arial"/>
          <w:sz w:val="22"/>
          <w:szCs w:val="22"/>
        </w:rPr>
      </w:pPr>
      <w:r w:rsidRPr="00DC24F0">
        <w:rPr>
          <w:rFonts w:ascii="Arial" w:hAnsi="Arial" w:cs="Arial"/>
          <w:sz w:val="22"/>
          <w:szCs w:val="22"/>
        </w:rPr>
        <w:t xml:space="preserve">Youmbi, J. G. T., Feumba, R., Njitat, V. T., De Marsily, G., &amp; Ekodeck, G. E. (2013). Pollution de l’eau souterraine et risques sanitaires à Yaoundé au Cameroun. Comptes Rendus – Biologies, 336(5-6), 310-316. </w:t>
      </w:r>
      <w:hyperlink r:id="rId37" w:history="1">
        <w:r w:rsidRPr="00A67B14">
          <w:rPr>
            <w:rStyle w:val="Hyperlink"/>
            <w:rFonts w:ascii="Arial" w:hAnsi="Arial" w:cs="Arial"/>
            <w:sz w:val="22"/>
            <w:szCs w:val="22"/>
          </w:rPr>
          <w:t>https://doi.org/10.1016/j.crvi.2013.04.013</w:t>
        </w:r>
      </w:hyperlink>
      <w:r>
        <w:rPr>
          <w:rFonts w:ascii="Arial" w:hAnsi="Arial" w:cs="Arial"/>
          <w:sz w:val="22"/>
          <w:szCs w:val="22"/>
        </w:rPr>
        <w:t xml:space="preserve"> </w:t>
      </w:r>
    </w:p>
    <w:sectPr w:rsidR="001038ED" w:rsidRPr="00714D3C">
      <w:headerReference w:type="even" r:id="rId38"/>
      <w:headerReference w:type="default" r:id="rId39"/>
      <w:footerReference w:type="even" r:id="rId40"/>
      <w:footerReference w:type="default" r:id="rId41"/>
      <w:headerReference w:type="first" r:id="rId42"/>
      <w:footerReference w:type="first" r:id="rId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D6B" w:rsidRDefault="00903D6B" w:rsidP="008B0A31">
      <w:pPr>
        <w:spacing w:after="0" w:line="240" w:lineRule="auto"/>
      </w:pPr>
      <w:r>
        <w:separator/>
      </w:r>
    </w:p>
  </w:endnote>
  <w:endnote w:type="continuationSeparator" w:id="0">
    <w:p w:rsidR="00903D6B" w:rsidRDefault="00903D6B" w:rsidP="008B0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icrosoft JhengHei"/>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A31" w:rsidRDefault="008B0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A31" w:rsidRDefault="008B0A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A31" w:rsidRDefault="008B0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D6B" w:rsidRDefault="00903D6B" w:rsidP="008B0A31">
      <w:pPr>
        <w:spacing w:after="0" w:line="240" w:lineRule="auto"/>
      </w:pPr>
      <w:r>
        <w:separator/>
      </w:r>
    </w:p>
  </w:footnote>
  <w:footnote w:type="continuationSeparator" w:id="0">
    <w:p w:rsidR="00903D6B" w:rsidRDefault="00903D6B" w:rsidP="008B0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A31" w:rsidRDefault="008B0A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281829"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A31" w:rsidRDefault="008B0A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281830"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A31" w:rsidRDefault="008B0A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281828"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C06C7"/>
    <w:multiLevelType w:val="hybridMultilevel"/>
    <w:tmpl w:val="6DB40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A15"/>
    <w:rsid w:val="000022C7"/>
    <w:rsid w:val="00004DF9"/>
    <w:rsid w:val="00006754"/>
    <w:rsid w:val="00006B0A"/>
    <w:rsid w:val="00011C7C"/>
    <w:rsid w:val="00034F5F"/>
    <w:rsid w:val="000447B2"/>
    <w:rsid w:val="000471CE"/>
    <w:rsid w:val="00060FC2"/>
    <w:rsid w:val="00073C91"/>
    <w:rsid w:val="00085017"/>
    <w:rsid w:val="000F48E6"/>
    <w:rsid w:val="001038ED"/>
    <w:rsid w:val="00105928"/>
    <w:rsid w:val="001152C6"/>
    <w:rsid w:val="00123286"/>
    <w:rsid w:val="00146EA6"/>
    <w:rsid w:val="00163A5B"/>
    <w:rsid w:val="00186251"/>
    <w:rsid w:val="001D601B"/>
    <w:rsid w:val="001F52AD"/>
    <w:rsid w:val="002212A5"/>
    <w:rsid w:val="002338FB"/>
    <w:rsid w:val="00233B37"/>
    <w:rsid w:val="00255A17"/>
    <w:rsid w:val="00273F23"/>
    <w:rsid w:val="00276B9E"/>
    <w:rsid w:val="00290295"/>
    <w:rsid w:val="002A6C97"/>
    <w:rsid w:val="002B748F"/>
    <w:rsid w:val="002D6D8D"/>
    <w:rsid w:val="00300D3D"/>
    <w:rsid w:val="0030202F"/>
    <w:rsid w:val="003037B7"/>
    <w:rsid w:val="0030440B"/>
    <w:rsid w:val="00305F98"/>
    <w:rsid w:val="0032247D"/>
    <w:rsid w:val="00337EFE"/>
    <w:rsid w:val="00344E5C"/>
    <w:rsid w:val="00345399"/>
    <w:rsid w:val="003767E5"/>
    <w:rsid w:val="00380761"/>
    <w:rsid w:val="00385D93"/>
    <w:rsid w:val="00395C0A"/>
    <w:rsid w:val="003B2127"/>
    <w:rsid w:val="003D2BA0"/>
    <w:rsid w:val="003F0907"/>
    <w:rsid w:val="0042289B"/>
    <w:rsid w:val="00453FA7"/>
    <w:rsid w:val="00484C7F"/>
    <w:rsid w:val="00495CDB"/>
    <w:rsid w:val="004A7304"/>
    <w:rsid w:val="004D00BC"/>
    <w:rsid w:val="004E1031"/>
    <w:rsid w:val="004F06B4"/>
    <w:rsid w:val="004F461A"/>
    <w:rsid w:val="005321FE"/>
    <w:rsid w:val="00544772"/>
    <w:rsid w:val="005755F7"/>
    <w:rsid w:val="00583BFF"/>
    <w:rsid w:val="005A4422"/>
    <w:rsid w:val="005A47BE"/>
    <w:rsid w:val="005C6155"/>
    <w:rsid w:val="005D2F08"/>
    <w:rsid w:val="006100EE"/>
    <w:rsid w:val="00610D01"/>
    <w:rsid w:val="00634416"/>
    <w:rsid w:val="00642023"/>
    <w:rsid w:val="006932A8"/>
    <w:rsid w:val="006D489A"/>
    <w:rsid w:val="006E6364"/>
    <w:rsid w:val="006F7DF1"/>
    <w:rsid w:val="00714D3C"/>
    <w:rsid w:val="00784582"/>
    <w:rsid w:val="0079717A"/>
    <w:rsid w:val="007A4F2A"/>
    <w:rsid w:val="007B536B"/>
    <w:rsid w:val="00862B06"/>
    <w:rsid w:val="008B0A31"/>
    <w:rsid w:val="008E5615"/>
    <w:rsid w:val="00903D6B"/>
    <w:rsid w:val="00927309"/>
    <w:rsid w:val="009D1205"/>
    <w:rsid w:val="00A01AA4"/>
    <w:rsid w:val="00A25F5A"/>
    <w:rsid w:val="00A30C44"/>
    <w:rsid w:val="00A766BD"/>
    <w:rsid w:val="00A940D9"/>
    <w:rsid w:val="00A97ABE"/>
    <w:rsid w:val="00AA4A15"/>
    <w:rsid w:val="00AB26A2"/>
    <w:rsid w:val="00B7723A"/>
    <w:rsid w:val="00B92C63"/>
    <w:rsid w:val="00BD2C0B"/>
    <w:rsid w:val="00BF1D67"/>
    <w:rsid w:val="00C25262"/>
    <w:rsid w:val="00C32915"/>
    <w:rsid w:val="00C35565"/>
    <w:rsid w:val="00CD4330"/>
    <w:rsid w:val="00CF064C"/>
    <w:rsid w:val="00CF0D30"/>
    <w:rsid w:val="00CF34F5"/>
    <w:rsid w:val="00CF5807"/>
    <w:rsid w:val="00D139F8"/>
    <w:rsid w:val="00D1547B"/>
    <w:rsid w:val="00D55CF5"/>
    <w:rsid w:val="00D56AD1"/>
    <w:rsid w:val="00D740E2"/>
    <w:rsid w:val="00D870F4"/>
    <w:rsid w:val="00DA49B0"/>
    <w:rsid w:val="00DB174D"/>
    <w:rsid w:val="00DC24F0"/>
    <w:rsid w:val="00DE686E"/>
    <w:rsid w:val="00DF5C17"/>
    <w:rsid w:val="00E267C0"/>
    <w:rsid w:val="00E30553"/>
    <w:rsid w:val="00E31FF4"/>
    <w:rsid w:val="00E43A20"/>
    <w:rsid w:val="00E51A48"/>
    <w:rsid w:val="00E6218D"/>
    <w:rsid w:val="00E73285"/>
    <w:rsid w:val="00EA2E3F"/>
    <w:rsid w:val="00EE320D"/>
    <w:rsid w:val="00EF03E3"/>
    <w:rsid w:val="00EF5EE1"/>
    <w:rsid w:val="00F00061"/>
    <w:rsid w:val="00F0177D"/>
    <w:rsid w:val="00F34CAB"/>
    <w:rsid w:val="00F35225"/>
    <w:rsid w:val="00F52110"/>
    <w:rsid w:val="00F52E12"/>
    <w:rsid w:val="00F6012A"/>
    <w:rsid w:val="00F7209F"/>
    <w:rsid w:val="00F8318E"/>
    <w:rsid w:val="00F9342C"/>
    <w:rsid w:val="00FA063E"/>
    <w:rsid w:val="00FC02E5"/>
    <w:rsid w:val="00FC2F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9F79D0"/>
  <w15:chartTrackingRefBased/>
  <w15:docId w15:val="{0F1A0C47-09E6-4A5B-80F7-7B5DA9E80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4CAB"/>
  </w:style>
  <w:style w:type="paragraph" w:styleId="Heading1">
    <w:name w:val="heading 1"/>
    <w:basedOn w:val="Normal"/>
    <w:next w:val="Normal"/>
    <w:link w:val="Heading1Char"/>
    <w:uiPriority w:val="9"/>
    <w:qFormat/>
    <w:rsid w:val="00AA4A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4A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4A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4A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4A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4A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A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A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A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A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4A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4A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4A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4A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4A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A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A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A15"/>
    <w:rPr>
      <w:rFonts w:eastAsiaTheme="majorEastAsia" w:cstheme="majorBidi"/>
      <w:color w:val="272727" w:themeColor="text1" w:themeTint="D8"/>
    </w:rPr>
  </w:style>
  <w:style w:type="paragraph" w:styleId="Title">
    <w:name w:val="Title"/>
    <w:basedOn w:val="Normal"/>
    <w:next w:val="Normal"/>
    <w:link w:val="TitleChar"/>
    <w:uiPriority w:val="10"/>
    <w:qFormat/>
    <w:rsid w:val="00AA4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A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A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A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A15"/>
    <w:pPr>
      <w:spacing w:before="160"/>
      <w:jc w:val="center"/>
    </w:pPr>
    <w:rPr>
      <w:i/>
      <w:iCs/>
      <w:color w:val="404040" w:themeColor="text1" w:themeTint="BF"/>
    </w:rPr>
  </w:style>
  <w:style w:type="character" w:customStyle="1" w:styleId="QuoteChar">
    <w:name w:val="Quote Char"/>
    <w:basedOn w:val="DefaultParagraphFont"/>
    <w:link w:val="Quote"/>
    <w:uiPriority w:val="29"/>
    <w:rsid w:val="00AA4A15"/>
    <w:rPr>
      <w:i/>
      <w:iCs/>
      <w:color w:val="404040" w:themeColor="text1" w:themeTint="BF"/>
    </w:rPr>
  </w:style>
  <w:style w:type="paragraph" w:styleId="ListParagraph">
    <w:name w:val="List Paragraph"/>
    <w:basedOn w:val="Normal"/>
    <w:uiPriority w:val="34"/>
    <w:qFormat/>
    <w:rsid w:val="00AA4A15"/>
    <w:pPr>
      <w:ind w:left="720"/>
      <w:contextualSpacing/>
    </w:pPr>
  </w:style>
  <w:style w:type="character" w:styleId="IntenseEmphasis">
    <w:name w:val="Intense Emphasis"/>
    <w:basedOn w:val="DefaultParagraphFont"/>
    <w:uiPriority w:val="21"/>
    <w:qFormat/>
    <w:rsid w:val="00AA4A15"/>
    <w:rPr>
      <w:i/>
      <w:iCs/>
      <w:color w:val="2F5496" w:themeColor="accent1" w:themeShade="BF"/>
    </w:rPr>
  </w:style>
  <w:style w:type="paragraph" w:styleId="IntenseQuote">
    <w:name w:val="Intense Quote"/>
    <w:basedOn w:val="Normal"/>
    <w:next w:val="Normal"/>
    <w:link w:val="IntenseQuoteChar"/>
    <w:uiPriority w:val="30"/>
    <w:qFormat/>
    <w:rsid w:val="00AA4A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4A15"/>
    <w:rPr>
      <w:i/>
      <w:iCs/>
      <w:color w:val="2F5496" w:themeColor="accent1" w:themeShade="BF"/>
    </w:rPr>
  </w:style>
  <w:style w:type="character" w:styleId="IntenseReference">
    <w:name w:val="Intense Reference"/>
    <w:basedOn w:val="DefaultParagraphFont"/>
    <w:uiPriority w:val="32"/>
    <w:qFormat/>
    <w:rsid w:val="00AA4A15"/>
    <w:rPr>
      <w:b/>
      <w:bCs/>
      <w:smallCaps/>
      <w:color w:val="2F5496" w:themeColor="accent1" w:themeShade="BF"/>
      <w:spacing w:val="5"/>
    </w:rPr>
  </w:style>
  <w:style w:type="character" w:styleId="Hyperlink">
    <w:name w:val="Hyperlink"/>
    <w:basedOn w:val="DefaultParagraphFont"/>
    <w:uiPriority w:val="99"/>
    <w:unhideWhenUsed/>
    <w:rsid w:val="00123286"/>
    <w:rPr>
      <w:color w:val="0563C1" w:themeColor="hyperlink"/>
      <w:u w:val="single"/>
    </w:rPr>
  </w:style>
  <w:style w:type="character" w:customStyle="1" w:styleId="UnresolvedMention1">
    <w:name w:val="Unresolved Mention1"/>
    <w:basedOn w:val="DefaultParagraphFont"/>
    <w:uiPriority w:val="99"/>
    <w:semiHidden/>
    <w:unhideWhenUsed/>
    <w:rsid w:val="00123286"/>
    <w:rPr>
      <w:color w:val="605E5C"/>
      <w:shd w:val="clear" w:color="auto" w:fill="E1DFDD"/>
    </w:rPr>
  </w:style>
  <w:style w:type="paragraph" w:styleId="NormalWeb">
    <w:name w:val="Normal (Web)"/>
    <w:basedOn w:val="Normal"/>
    <w:uiPriority w:val="99"/>
    <w:unhideWhenUsed/>
    <w:rsid w:val="001038ED"/>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table" w:customStyle="1" w:styleId="Grilledutableau1">
    <w:name w:val="Grille du tableau1"/>
    <w:basedOn w:val="TableNormal"/>
    <w:next w:val="TableGrid"/>
    <w:uiPriority w:val="39"/>
    <w:rsid w:val="00F6012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60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21">
    <w:name w:val="Tableau simple 21"/>
    <w:basedOn w:val="TableNormal"/>
    <w:next w:val="PlainTable2"/>
    <w:uiPriority w:val="42"/>
    <w:rsid w:val="006932A8"/>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6932A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22">
    <w:name w:val="Tableau simple 22"/>
    <w:basedOn w:val="TableNormal"/>
    <w:next w:val="PlainTable2"/>
    <w:uiPriority w:val="42"/>
    <w:rsid w:val="001F52AD"/>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8B0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A31"/>
  </w:style>
  <w:style w:type="paragraph" w:styleId="Footer">
    <w:name w:val="footer"/>
    <w:basedOn w:val="Normal"/>
    <w:link w:val="FooterChar"/>
    <w:uiPriority w:val="99"/>
    <w:unhideWhenUsed/>
    <w:rsid w:val="008B0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8" Type="http://schemas.openxmlformats.org/officeDocument/2006/relationships/hyperlink" Target="https://doi.org/10.19044/esj.2017.v13n33p167" TargetMode="External"/><Relationship Id="rId26" Type="http://schemas.openxmlformats.org/officeDocument/2006/relationships/hyperlink" Target="https://www.asjp.cerist.dz/en/article/1000" TargetMode="External"/><Relationship Id="rId39" Type="http://schemas.openxmlformats.org/officeDocument/2006/relationships/header" Target="header2.xml"/><Relationship Id="rId21" Type="http://schemas.openxmlformats.org/officeDocument/2006/relationships/hyperlink" Target="https://doi.org/10.3917/eufor.365.0003" TargetMode="External"/><Relationship Id="rId34" Type="http://schemas.openxmlformats.org/officeDocument/2006/relationships/hyperlink" Target="https://doi.org/10.5897/AJMR12.1994" TargetMode="External"/><Relationship Id="rId42" Type="http://schemas.openxmlformats.org/officeDocument/2006/relationships/header" Target="header3.xml"/><Relationship Id="rId7" Type="http://schemas.openxmlformats.org/officeDocument/2006/relationships/image" Target="media/image1.jpeg"/><Relationship Id="rId17" Type="http://schemas.openxmlformats.org/officeDocument/2006/relationships/customXml" Target="ink/ink2.xml"/><Relationship Id="rId25" Type="http://schemas.openxmlformats.org/officeDocument/2006/relationships/hyperlink" Target="https://doi.org/10.19044/esj.2018.v14n6p252" TargetMode="External"/><Relationship Id="rId33" Type="http://schemas.openxmlformats.org/officeDocument/2006/relationships/hyperlink" Target="https://doi.org/10.4236/oje.2021.117033"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www.revue-rasp.org/index.php/rasp/article/view/33" TargetMode="External"/><Relationship Id="rId29" Type="http://schemas.openxmlformats.org/officeDocument/2006/relationships/hyperlink" Target="https://doi.org/10.4314/jab.v103i1.6"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yperlink" Target="https://doi.org/10.22453/LSJ-020.1.010-034" TargetMode="External"/><Relationship Id="rId32" Type="http://schemas.openxmlformats.org/officeDocument/2006/relationships/hyperlink" Target="https://www.stat-guinee.org/index.php" TargetMode="External"/><Relationship Id="rId37" Type="http://schemas.openxmlformats.org/officeDocument/2006/relationships/hyperlink" Target="https://doi.org/10.1016/j.crvi.2013.04.013"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23" Type="http://schemas.openxmlformats.org/officeDocument/2006/relationships/hyperlink" Target="http://www.larhyss.net/journal.html" TargetMode="External"/><Relationship Id="rId28" Type="http://schemas.openxmlformats.org/officeDocument/2006/relationships/hyperlink" Target="https://doi.org/10.1007/s10661-008-0727-2" TargetMode="External"/><Relationship Id="rId36" Type="http://schemas.openxmlformats.org/officeDocument/2006/relationships/hyperlink" Target="https://doi.org/10.1038/d44148-023-00191-3" TargetMode="External"/><Relationship Id="rId19" Type="http://schemas.openxmlformats.org/officeDocument/2006/relationships/hyperlink" Target="https://www.pulaval.com/livres/l-eau-et-ses-enjeux-2e-edition" TargetMode="External"/><Relationship Id="rId31" Type="http://schemas.openxmlformats.org/officeDocument/2006/relationships/hyperlink" Target="https://washdata.org/reports/jmp-2018-global-report-wash-schools"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ink/ink1.xml"/><Relationship Id="rId22" Type="http://schemas.openxmlformats.org/officeDocument/2006/relationships/hyperlink" Target="http://lsj.cnrs.edu.lb/" TargetMode="External"/><Relationship Id="rId27" Type="http://schemas.openxmlformats.org/officeDocument/2006/relationships/hyperlink" Target="https://doi.org/10.4314/ijbcs.v16i1.39" TargetMode="External"/><Relationship Id="rId30" Type="http://schemas.openxmlformats.org/officeDocument/2006/relationships/hyperlink" Target="https://apps.who.int/iris/bitstream/10665/254637/1/9789241549950-eng.pdf" TargetMode="External"/><Relationship Id="rId35" Type="http://schemas.openxmlformats.org/officeDocument/2006/relationships/hyperlink" Target="https://doi.org/10.4314/ijbcs.v18i1.26" TargetMode="External"/><Relationship Id="rId43" Type="http://schemas.openxmlformats.org/officeDocument/2006/relationships/footer" Target="footer3.xml"/><Relationship Id="rId8" Type="http://schemas.openxmlformats.org/officeDocument/2006/relationships/image" Target="media/image2.jpeg"/><Relationship Id="rId3" Type="http://schemas.openxmlformats.org/officeDocument/2006/relationships/settings" Target="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1T17:46:35.637"/>
    </inkml:context>
    <inkml:brush xml:id="br0">
      <inkml:brushProperty name="width" value="0.035" units="cm"/>
      <inkml:brushProperty name="height" value="0.21" units="cm"/>
      <inkml:brushProperty name="ignorePressure" value="1"/>
      <inkml:brushProperty name="inkEffects" value="pencil"/>
    </inkml:brush>
  </inkml:definitions>
  <inkml:trace contextRef="#ctx0" brushRef="#br0">0 0 0,'12224'0'0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1T21:55:22.914"/>
    </inkml:context>
    <inkml:brush xml:id="br0">
      <inkml:brushProperty name="width" value="0.035" units="cm"/>
      <inkml:brushProperty name="height" value="0.21" units="cm"/>
      <inkml:brushProperty name="ignorePressure" value="1"/>
      <inkml:brushProperty name="inkEffects" value="pencil"/>
    </inkml:brush>
  </inkml:definitions>
  <inkml:trace contextRef="#ctx0" brushRef="#br0">0 0 0,'12224'0'0</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11</Pages>
  <Words>4148</Words>
  <Characters>23650</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160</cp:revision>
  <dcterms:created xsi:type="dcterms:W3CDTF">2025-12-07T11:08:00Z</dcterms:created>
  <dcterms:modified xsi:type="dcterms:W3CDTF">2025-12-08T08:40:00Z</dcterms:modified>
</cp:coreProperties>
</file>