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4697" w:rsidRPr="00C862AD" w:rsidRDefault="004E4697" w:rsidP="00673D49">
      <w:pPr>
        <w:jc w:val="both"/>
        <w:rPr>
          <w:rFonts w:ascii="Arial" w:hAnsi="Arial" w:cs="Arial"/>
          <w:b/>
          <w:bCs/>
          <w:sz w:val="36"/>
          <w:szCs w:val="36"/>
        </w:rPr>
      </w:pPr>
      <w:r w:rsidRPr="00C862AD">
        <w:rPr>
          <w:rFonts w:ascii="Arial" w:hAnsi="Arial" w:cs="Arial"/>
          <w:b/>
          <w:bCs/>
          <w:sz w:val="36"/>
          <w:szCs w:val="36"/>
        </w:rPr>
        <w:t>Genetic Variability, Heritability, and Predicted Genetic Advance for Yield and Associated Traits in Diverse Maize (</w:t>
      </w:r>
      <w:r w:rsidRPr="00C862AD">
        <w:rPr>
          <w:rFonts w:ascii="Arial" w:hAnsi="Arial" w:cs="Arial"/>
          <w:b/>
          <w:bCs/>
          <w:i/>
          <w:iCs/>
          <w:sz w:val="36"/>
          <w:szCs w:val="36"/>
        </w:rPr>
        <w:t>Zea mays</w:t>
      </w:r>
      <w:r w:rsidRPr="00C862AD">
        <w:rPr>
          <w:rFonts w:ascii="Arial" w:hAnsi="Arial" w:cs="Arial"/>
          <w:b/>
          <w:bCs/>
          <w:sz w:val="36"/>
          <w:szCs w:val="36"/>
        </w:rPr>
        <w:t xml:space="preserve"> L.) Inbred Lines: Implications for Economically Efficient Breeding Strategies</w:t>
      </w:r>
    </w:p>
    <w:p w:rsidR="00842E65" w:rsidRDefault="00842E65" w:rsidP="00673D49">
      <w:pPr>
        <w:jc w:val="both"/>
        <w:rPr>
          <w:rFonts w:ascii="Arial" w:hAnsi="Arial" w:cs="Arial"/>
          <w:b/>
          <w:bCs/>
          <w:sz w:val="20"/>
          <w:szCs w:val="20"/>
        </w:rPr>
      </w:pPr>
    </w:p>
    <w:p w:rsidR="004947D6" w:rsidRPr="00C862AD" w:rsidRDefault="004947D6" w:rsidP="00673D49">
      <w:pPr>
        <w:jc w:val="both"/>
        <w:rPr>
          <w:rFonts w:ascii="Arial" w:hAnsi="Arial" w:cs="Arial"/>
          <w:b/>
          <w:bCs/>
          <w:sz w:val="20"/>
          <w:szCs w:val="20"/>
        </w:rPr>
      </w:pPr>
      <w:r w:rsidRPr="00C862AD">
        <w:rPr>
          <w:rFonts w:ascii="Arial" w:hAnsi="Arial" w:cs="Arial"/>
          <w:b/>
          <w:bCs/>
          <w:sz w:val="20"/>
          <w:szCs w:val="20"/>
        </w:rPr>
        <w:t>Abstract</w:t>
      </w:r>
    </w:p>
    <w:p w:rsidR="004947D6" w:rsidRPr="00C862AD" w:rsidRDefault="004947D6" w:rsidP="00673D49">
      <w:pPr>
        <w:jc w:val="both"/>
        <w:rPr>
          <w:rFonts w:ascii="Arial" w:hAnsi="Arial" w:cs="Arial"/>
          <w:sz w:val="20"/>
          <w:szCs w:val="20"/>
        </w:rPr>
      </w:pPr>
      <w:r w:rsidRPr="00C862AD">
        <w:rPr>
          <w:rFonts w:ascii="Arial" w:hAnsi="Arial" w:cs="Arial"/>
          <w:sz w:val="20"/>
          <w:szCs w:val="20"/>
        </w:rPr>
        <w:t>This study investigated genetic parameters in 50 diverse maize inbred lines across 16 agronomic, morphological, and yield traits using a Randomized Complete Block Design with three replications. Analysis of variance confirmed highly significant genetic differences (P &lt; 0.01) for all traits, indicating substantial exploitable genetic variability. Genotypic variance (GV) ranged from 0.28 (Anthesis-Silking Interval or ASI) to 1855.40 cm² (Leaf Area). Broad-sense heritability (H²) estimates were highest for ASI (0.96) and lowest for Days to Dry Husk and Grain Weight (0.20). Genotypic coefficients of variation (GCV) ranged from 1.02% (Days to Dry Husk) to 13.75% (ASI). Genetic advance as percentage of mean (GA%) varied from 0.95% (Days to Dry Husk) to 27.70% (ASI). Anthesis-Silking Interval (ASI) demonstrated exceptional selection potential (H² = 0.96, GA% = 27.70%), confirming strong additive gene control suitable for direct phenotypic selection, particularly for stress tolerance. Yield components including Grain Yield Per Plot (H² = 0.41, GA% = 11.28%), Grain Yield Per Plant (H² = 0.43, GA% = 12.09%), and Cob Weight Per Plant (H² = 0.43, GA% = 12.86%) showed moderate heritability combined with high genetic advance, suggesting effective selection despite partial environmental masking. Phenological traits exhibited low heritability (0.20-0.23) and minimal genetic advance (0.95-1.31%), suggesting limited improvement through direct selection and recommending heterosis exploitation instead. Economic analysis suggests prioritizing selection for ASI, Cob Weight Per Plant, and Kernel Rows Per Cob to maximize genetic gain. Expected gains of 11–28% per selection cycle translate to substantial economic returns 5–7 year breeding cycles at a commercial scale.</w:t>
      </w:r>
    </w:p>
    <w:p w:rsidR="00F13FDA" w:rsidRPr="00C862AD" w:rsidRDefault="00145601" w:rsidP="00673D49">
      <w:pPr>
        <w:jc w:val="both"/>
        <w:rPr>
          <w:rFonts w:ascii="Arial" w:hAnsi="Arial" w:cs="Arial"/>
          <w:sz w:val="20"/>
          <w:szCs w:val="20"/>
        </w:rPr>
      </w:pPr>
      <w:r w:rsidRPr="00C862AD">
        <w:rPr>
          <w:rFonts w:ascii="Arial" w:hAnsi="Arial" w:cs="Arial"/>
          <w:b/>
          <w:bCs/>
          <w:sz w:val="20"/>
          <w:szCs w:val="20"/>
        </w:rPr>
        <w:t xml:space="preserve">Keywords: </w:t>
      </w:r>
      <w:r w:rsidR="00FB4D69" w:rsidRPr="00C862AD">
        <w:rPr>
          <w:rFonts w:ascii="Arial" w:hAnsi="Arial" w:cs="Arial"/>
          <w:sz w:val="20"/>
          <w:szCs w:val="20"/>
        </w:rPr>
        <w:t>Maize, genetic variability, heritability, genetic advance, gene action</w:t>
      </w:r>
    </w:p>
    <w:p w:rsidR="0069434F" w:rsidRPr="00C862AD" w:rsidRDefault="0069434F" w:rsidP="00673D49">
      <w:pPr>
        <w:jc w:val="both"/>
        <w:rPr>
          <w:rFonts w:ascii="Arial" w:hAnsi="Arial" w:cs="Arial"/>
          <w:b/>
          <w:bCs/>
          <w:sz w:val="20"/>
          <w:szCs w:val="20"/>
        </w:rPr>
      </w:pPr>
      <w:r w:rsidRPr="00C862AD">
        <w:rPr>
          <w:rFonts w:ascii="Arial" w:hAnsi="Arial" w:cs="Arial"/>
          <w:b/>
          <w:bCs/>
          <w:sz w:val="20"/>
          <w:szCs w:val="20"/>
        </w:rPr>
        <w:t>Introduction</w:t>
      </w:r>
    </w:p>
    <w:p w:rsidR="004947D6" w:rsidRPr="00C862AD" w:rsidRDefault="004947D6" w:rsidP="00673D49">
      <w:pPr>
        <w:jc w:val="both"/>
        <w:rPr>
          <w:rFonts w:ascii="Arial" w:hAnsi="Arial" w:cs="Arial"/>
          <w:sz w:val="20"/>
          <w:szCs w:val="20"/>
        </w:rPr>
      </w:pPr>
      <w:r w:rsidRPr="00C862AD">
        <w:rPr>
          <w:rFonts w:ascii="Arial" w:hAnsi="Arial" w:cs="Arial"/>
          <w:sz w:val="20"/>
          <w:szCs w:val="20"/>
        </w:rPr>
        <w:t>Effective maize breeding relies on a precise understanding of how genetic factors contribute to phenotypic expression, particularly concerning stability and predictability. The Phenotypic Variance (PV) observed for a trait is mathematically partitioned into Genotypic Variance (GV) and Environmental Variance (EV)</w:t>
      </w:r>
      <w:r w:rsidR="009425C4" w:rsidRPr="00C862AD">
        <w:rPr>
          <w:rFonts w:ascii="Arial" w:hAnsi="Arial" w:cs="Arial"/>
          <w:sz w:val="20"/>
          <w:szCs w:val="20"/>
        </w:rPr>
        <w:t xml:space="preserve"> </w:t>
      </w:r>
      <w:r w:rsidR="00EA0D19" w:rsidRPr="00C862AD">
        <w:rPr>
          <w:rFonts w:ascii="Arial" w:hAnsi="Arial" w:cs="Arial"/>
          <w:sz w:val="20"/>
          <w:szCs w:val="20"/>
        </w:rPr>
        <w:t>(</w:t>
      </w:r>
      <w:r w:rsidR="007E6193" w:rsidRPr="00C862AD">
        <w:rPr>
          <w:rFonts w:ascii="Arial" w:hAnsi="Arial" w:cs="Arial"/>
          <w:sz w:val="20"/>
          <w:szCs w:val="20"/>
        </w:rPr>
        <w:t xml:space="preserve">Begum et al. 2016; </w:t>
      </w:r>
      <w:r w:rsidR="009425C4" w:rsidRPr="00C862AD">
        <w:rPr>
          <w:rFonts w:ascii="Arial" w:hAnsi="Arial" w:cs="Arial"/>
          <w:sz w:val="20"/>
          <w:szCs w:val="20"/>
        </w:rPr>
        <w:t xml:space="preserve">Banakara </w:t>
      </w:r>
      <w:r w:rsidR="00EA0D19" w:rsidRPr="00C862AD">
        <w:rPr>
          <w:rFonts w:ascii="Arial" w:hAnsi="Arial" w:cs="Arial"/>
          <w:i/>
          <w:iCs/>
          <w:sz w:val="20"/>
          <w:szCs w:val="20"/>
        </w:rPr>
        <w:t>et al</w:t>
      </w:r>
      <w:r w:rsidR="00EA0D19" w:rsidRPr="00C862AD">
        <w:rPr>
          <w:rFonts w:ascii="Arial" w:hAnsi="Arial" w:cs="Arial"/>
          <w:sz w:val="20"/>
          <w:szCs w:val="20"/>
        </w:rPr>
        <w:t>. 2024)</w:t>
      </w:r>
      <w:r w:rsidRPr="00C862AD">
        <w:rPr>
          <w:rFonts w:ascii="Arial" w:hAnsi="Arial" w:cs="Arial"/>
          <w:sz w:val="20"/>
          <w:szCs w:val="20"/>
        </w:rPr>
        <w:t>. The magnitude of EV is critical as it represents the non-heritable component of variation, which often masks true genetic potential, complicating selection. The Environmental Coefficient of Variation (ECV) standardizes this environmental noise relative to the Grand Mean, allowing for direct comparison of trait stability across different measurement scales</w:t>
      </w:r>
      <w:r w:rsidR="00277C5A" w:rsidRPr="00C862AD">
        <w:rPr>
          <w:rFonts w:ascii="Arial" w:hAnsi="Arial" w:cs="Arial"/>
          <w:sz w:val="20"/>
          <w:szCs w:val="20"/>
        </w:rPr>
        <w:t xml:space="preserve"> (Damtie et al. 2021)</w:t>
      </w:r>
      <w:r w:rsidRPr="00C862AD">
        <w:rPr>
          <w:rFonts w:ascii="Arial" w:hAnsi="Arial" w:cs="Arial"/>
          <w:sz w:val="20"/>
          <w:szCs w:val="20"/>
        </w:rPr>
        <w:t>.</w:t>
      </w:r>
      <w:r w:rsidR="00856403" w:rsidRPr="00C862AD">
        <w:rPr>
          <w:rFonts w:ascii="Arial" w:hAnsi="Arial" w:cs="Arial"/>
          <w:sz w:val="20"/>
          <w:szCs w:val="20"/>
        </w:rPr>
        <w:t xml:space="preserve"> </w:t>
      </w:r>
      <w:r w:rsidRPr="00C862AD">
        <w:rPr>
          <w:rFonts w:ascii="Arial" w:hAnsi="Arial" w:cs="Arial"/>
          <w:sz w:val="20"/>
          <w:szCs w:val="20"/>
        </w:rPr>
        <w:t>To determine the utility of direct selection, two additional parameters are critical: Heritability (H), which quantifies the proportion of GV within PV, and Genetic Advance (GA), which predicts the absolute gain expected from selecting a specific fraction (e.g., the top 5%) of the population</w:t>
      </w:r>
      <w:r w:rsidR="003C6D14" w:rsidRPr="00C862AD">
        <w:rPr>
          <w:rFonts w:ascii="Arial" w:hAnsi="Arial" w:cs="Arial"/>
          <w:sz w:val="20"/>
          <w:szCs w:val="20"/>
        </w:rPr>
        <w:t xml:space="preserve"> (Bartaula et al. 2019</w:t>
      </w:r>
      <w:r w:rsidR="007E6193" w:rsidRPr="00C862AD">
        <w:rPr>
          <w:rFonts w:ascii="Arial" w:hAnsi="Arial" w:cs="Arial"/>
          <w:sz w:val="20"/>
          <w:szCs w:val="20"/>
        </w:rPr>
        <w:t>; Damtie et al. 2021</w:t>
      </w:r>
      <w:r w:rsidR="003C6D14" w:rsidRPr="00C862AD">
        <w:rPr>
          <w:rFonts w:ascii="Arial" w:hAnsi="Arial" w:cs="Arial"/>
          <w:sz w:val="20"/>
          <w:szCs w:val="20"/>
        </w:rPr>
        <w:t>)</w:t>
      </w:r>
      <w:r w:rsidRPr="00C862AD">
        <w:rPr>
          <w:rFonts w:ascii="Arial" w:hAnsi="Arial" w:cs="Arial"/>
          <w:sz w:val="20"/>
          <w:szCs w:val="20"/>
        </w:rPr>
        <w:t>. When high H is observed in conjunction with high GA as a Percentage of Mean (GA as % of Mean), the trait is confirmed to be governed by additive gene action, ensuring stable and transmissible gains.</w:t>
      </w:r>
    </w:p>
    <w:p w:rsidR="00E920EA" w:rsidRPr="00C862AD" w:rsidRDefault="00E920EA" w:rsidP="00673D49">
      <w:pPr>
        <w:jc w:val="both"/>
        <w:rPr>
          <w:rFonts w:ascii="Arial" w:hAnsi="Arial" w:cs="Arial"/>
          <w:sz w:val="20"/>
          <w:szCs w:val="20"/>
        </w:rPr>
      </w:pPr>
      <w:r w:rsidRPr="00C862AD">
        <w:rPr>
          <w:rFonts w:ascii="Arial" w:hAnsi="Arial" w:cs="Arial"/>
          <w:sz w:val="20"/>
          <w:szCs w:val="20"/>
        </w:rPr>
        <w:t xml:space="preserve">The predicted response to selection, quantified by Genetic Advance (GA) and GA as % of Mean, determines the efficiency of a breeding program. The co-occurrence of high Heritability and high GA as % </w:t>
      </w:r>
      <w:r w:rsidRPr="00C862AD">
        <w:rPr>
          <w:rFonts w:ascii="Arial" w:hAnsi="Arial" w:cs="Arial"/>
          <w:sz w:val="20"/>
          <w:szCs w:val="20"/>
        </w:rPr>
        <w:lastRenderedPageBreak/>
        <w:t>of</w:t>
      </w:r>
      <w:r w:rsidR="00355ADD" w:rsidRPr="00C862AD">
        <w:rPr>
          <w:rFonts w:ascii="Arial" w:hAnsi="Arial" w:cs="Arial"/>
          <w:sz w:val="20"/>
          <w:szCs w:val="20"/>
        </w:rPr>
        <w:t xml:space="preserve"> </w:t>
      </w:r>
      <w:r w:rsidRPr="00C862AD">
        <w:rPr>
          <w:rFonts w:ascii="Arial" w:hAnsi="Arial" w:cs="Arial"/>
          <w:sz w:val="20"/>
          <w:szCs w:val="20"/>
        </w:rPr>
        <w:t>Mean signifies the dominance of additive gene action, which is readily fixable through pedigree or mass selection (Falconer, 1989</w:t>
      </w:r>
      <w:r w:rsidR="009806AF" w:rsidRPr="00C862AD">
        <w:rPr>
          <w:rFonts w:ascii="Arial" w:hAnsi="Arial" w:cs="Arial"/>
          <w:sz w:val="20"/>
          <w:szCs w:val="20"/>
        </w:rPr>
        <w:t>; Jilo et al. 2018)</w:t>
      </w:r>
      <w:r w:rsidRPr="00C862AD">
        <w:rPr>
          <w:rFonts w:ascii="Arial" w:hAnsi="Arial" w:cs="Arial"/>
          <w:sz w:val="20"/>
          <w:szCs w:val="20"/>
        </w:rPr>
        <w:t>). In contrast, traits showing low Heritability combined with low GA as % of Mean are influenced primarily by non-additive gene actions (dominance and epistasis), requiring the exploitation of hybrid vigor (heterosis) for economically meaningful improvement</w:t>
      </w:r>
      <w:r w:rsidR="009414AA" w:rsidRPr="00C862AD">
        <w:rPr>
          <w:rFonts w:ascii="Arial" w:hAnsi="Arial" w:cs="Arial"/>
          <w:sz w:val="20"/>
          <w:szCs w:val="20"/>
        </w:rPr>
        <w:t xml:space="preserve">. </w:t>
      </w:r>
      <w:r w:rsidRPr="00C862AD">
        <w:rPr>
          <w:rFonts w:ascii="Arial" w:hAnsi="Arial" w:cs="Arial"/>
          <w:sz w:val="20"/>
          <w:szCs w:val="20"/>
        </w:rPr>
        <w:t>This study utilized 50 diverse maize inbred lines to estimate the Grand Mean, Genotypic Variance, Phenotypic Variance, Environmental Variance, Heritability, GCV, PCV, Env. Coefficient of Variance (ECV), Genetic Advance, and GA as % of Mean for 16 specific traits. The primary aim was to classify these traits based on their genetic parameters to inform and optimize economically efficient breeding strategies.</w:t>
      </w:r>
    </w:p>
    <w:p w:rsidR="004947D6" w:rsidRPr="00C862AD" w:rsidRDefault="004947D6" w:rsidP="00673D49">
      <w:pPr>
        <w:jc w:val="both"/>
        <w:rPr>
          <w:rFonts w:ascii="Arial" w:hAnsi="Arial" w:cs="Arial"/>
          <w:b/>
          <w:bCs/>
          <w:sz w:val="20"/>
          <w:szCs w:val="20"/>
        </w:rPr>
      </w:pPr>
      <w:r w:rsidRPr="00C862AD">
        <w:rPr>
          <w:rFonts w:ascii="Arial" w:hAnsi="Arial" w:cs="Arial"/>
          <w:b/>
          <w:bCs/>
          <w:sz w:val="20"/>
          <w:szCs w:val="20"/>
        </w:rPr>
        <w:t>2. Materials and Methods</w:t>
      </w:r>
    </w:p>
    <w:p w:rsidR="00443AA2" w:rsidRPr="00C862AD" w:rsidRDefault="00443AA2" w:rsidP="00673D49">
      <w:pPr>
        <w:jc w:val="both"/>
        <w:rPr>
          <w:rFonts w:ascii="Arial" w:hAnsi="Arial" w:cs="Arial"/>
          <w:b/>
          <w:bCs/>
          <w:sz w:val="20"/>
          <w:szCs w:val="20"/>
        </w:rPr>
      </w:pPr>
      <w:r w:rsidRPr="00C862AD">
        <w:rPr>
          <w:rFonts w:ascii="Arial" w:hAnsi="Arial" w:cs="Arial"/>
          <w:b/>
          <w:bCs/>
          <w:sz w:val="20"/>
          <w:szCs w:val="20"/>
        </w:rPr>
        <w:t>2.1. Experimental Material and Design</w:t>
      </w:r>
    </w:p>
    <w:p w:rsidR="000332B4" w:rsidRPr="00C862AD" w:rsidRDefault="000332B4" w:rsidP="00673D49">
      <w:pPr>
        <w:jc w:val="both"/>
        <w:rPr>
          <w:rFonts w:ascii="Arial" w:hAnsi="Arial" w:cs="Arial"/>
          <w:sz w:val="20"/>
          <w:szCs w:val="20"/>
        </w:rPr>
      </w:pPr>
      <w:r w:rsidRPr="00C862AD">
        <w:rPr>
          <w:rFonts w:ascii="Arial" w:hAnsi="Arial" w:cs="Arial"/>
          <w:sz w:val="20"/>
          <w:szCs w:val="20"/>
        </w:rPr>
        <w:t xml:space="preserve">The experimental material comprised 50 diverse maize inbred lines sourced from multiple institutional and international breeding programs (Table 1). The germplasm included materials from </w:t>
      </w:r>
      <w:r w:rsidR="002D5EA8" w:rsidRPr="00C862AD">
        <w:rPr>
          <w:rFonts w:ascii="Arial" w:hAnsi="Arial" w:cs="Arial"/>
          <w:sz w:val="20"/>
          <w:szCs w:val="20"/>
        </w:rPr>
        <w:t>The experimental material comprised 50 maize inbred lines obtained from diverse sources, including institutional breeding programs and international germplasm banks. Lines included materials from Department of Genetics and Plant Breeding, Institute of Agricultural Sciences, BHU</w:t>
      </w:r>
      <w:r w:rsidR="0023298A" w:rsidRPr="00C862AD">
        <w:rPr>
          <w:rFonts w:ascii="Arial" w:hAnsi="Arial" w:cs="Arial"/>
          <w:sz w:val="20"/>
          <w:szCs w:val="20"/>
        </w:rPr>
        <w:t xml:space="preserve"> (which includes (</w:t>
      </w:r>
      <w:r w:rsidRPr="00C862AD">
        <w:rPr>
          <w:rFonts w:ascii="Arial" w:hAnsi="Arial" w:cs="Arial"/>
          <w:sz w:val="20"/>
          <w:szCs w:val="20"/>
        </w:rPr>
        <w:t>HUZM series, 20 lines</w:t>
      </w:r>
      <w:r w:rsidR="003E31E3" w:rsidRPr="00C862AD">
        <w:rPr>
          <w:rFonts w:ascii="Arial" w:hAnsi="Arial" w:cs="Arial"/>
          <w:sz w:val="20"/>
          <w:szCs w:val="20"/>
        </w:rPr>
        <w:t>;</w:t>
      </w:r>
      <w:r w:rsidRPr="00C862AD">
        <w:rPr>
          <w:rFonts w:ascii="Arial" w:hAnsi="Arial" w:cs="Arial"/>
          <w:sz w:val="20"/>
          <w:szCs w:val="20"/>
        </w:rPr>
        <w:t xml:space="preserve"> CML series, 16 lines</w:t>
      </w:r>
      <w:r w:rsidR="00A17F38" w:rsidRPr="00C862AD">
        <w:rPr>
          <w:rFonts w:ascii="Arial" w:hAnsi="Arial" w:cs="Arial"/>
          <w:sz w:val="20"/>
          <w:szCs w:val="20"/>
        </w:rPr>
        <w:t>;</w:t>
      </w:r>
      <w:r w:rsidRPr="00C862AD">
        <w:rPr>
          <w:rFonts w:ascii="Arial" w:hAnsi="Arial" w:cs="Arial"/>
          <w:sz w:val="20"/>
          <w:szCs w:val="20"/>
        </w:rPr>
        <w:t xml:space="preserve"> specialized quality protein maize sources DMR QPM series, 2 lines and other elite breeding lines HKI, LTP, LM series, 12 lines). This diverse genetic base was deliberately assembled to ensure representation of varied genetic backgrounds, maturity groups, and adaptation patterns, maximizing the probability of detecting substantial genetic variability for the traits under investigation.</w:t>
      </w:r>
      <w:r w:rsidR="0098375B" w:rsidRPr="00C862AD">
        <w:rPr>
          <w:rFonts w:ascii="Arial" w:hAnsi="Arial" w:cs="Arial"/>
          <w:sz w:val="20"/>
          <w:szCs w:val="20"/>
        </w:rPr>
        <w:t xml:space="preserve"> The experiment was conducted during the Rabi season under a Randomized Complete Block Design (RCBD) with three replications to minimize experimental error and maximize precision of genetic parameter estimates. Each genotype was planted in three-row plots of 4.0 m length with inter-row spacing of 60 cm and intra-row (plant-to-plant) spacing of 20 cm</w:t>
      </w:r>
      <w:r w:rsidR="003F10C6" w:rsidRPr="00C862AD">
        <w:rPr>
          <w:rFonts w:ascii="Arial" w:hAnsi="Arial" w:cs="Arial"/>
          <w:sz w:val="20"/>
          <w:szCs w:val="20"/>
        </w:rPr>
        <w:t>.</w:t>
      </w:r>
    </w:p>
    <w:p w:rsidR="00443AA2" w:rsidRPr="00C862AD" w:rsidRDefault="00443AA2" w:rsidP="00673D49">
      <w:pPr>
        <w:jc w:val="both"/>
        <w:rPr>
          <w:rFonts w:ascii="Arial" w:hAnsi="Arial" w:cs="Arial"/>
          <w:b/>
          <w:bCs/>
          <w:sz w:val="20"/>
          <w:szCs w:val="20"/>
        </w:rPr>
      </w:pPr>
      <w:r w:rsidRPr="00C862AD">
        <w:rPr>
          <w:rFonts w:ascii="Arial" w:hAnsi="Arial" w:cs="Arial"/>
          <w:b/>
          <w:bCs/>
          <w:sz w:val="20"/>
          <w:szCs w:val="20"/>
        </w:rPr>
        <w:t>2.2. Traits Measured</w:t>
      </w:r>
    </w:p>
    <w:p w:rsidR="00326737" w:rsidRPr="00C862AD" w:rsidRDefault="00443AA2" w:rsidP="00673D49">
      <w:pPr>
        <w:jc w:val="both"/>
        <w:rPr>
          <w:rFonts w:ascii="Arial" w:hAnsi="Arial" w:cs="Arial"/>
          <w:sz w:val="20"/>
          <w:szCs w:val="20"/>
        </w:rPr>
      </w:pPr>
      <w:r w:rsidRPr="00C862AD">
        <w:rPr>
          <w:rFonts w:ascii="Arial" w:hAnsi="Arial" w:cs="Arial"/>
          <w:sz w:val="20"/>
          <w:szCs w:val="20"/>
        </w:rPr>
        <w:t xml:space="preserve">Data were collected on 16 quantitative traits, using their full names for analysis: </w:t>
      </w:r>
      <w:r w:rsidR="00326737" w:rsidRPr="00C862AD">
        <w:rPr>
          <w:rFonts w:ascii="Arial" w:hAnsi="Arial" w:cs="Arial"/>
          <w:sz w:val="20"/>
          <w:szCs w:val="20"/>
        </w:rPr>
        <w:t>Phenological Traits such as Days to Anthesis (DTA): Recorded when 50% of plants in a plot exhibited visible pollen shedding, Days to Silking (DS): Recorded when 50% of plants showed silk emergence</w:t>
      </w:r>
      <w:r w:rsidR="00485E0D" w:rsidRPr="00C862AD">
        <w:rPr>
          <w:rFonts w:ascii="Arial" w:hAnsi="Arial" w:cs="Arial"/>
          <w:sz w:val="20"/>
          <w:szCs w:val="20"/>
        </w:rPr>
        <w:t xml:space="preserve">, </w:t>
      </w:r>
      <w:r w:rsidR="00326737" w:rsidRPr="00C862AD">
        <w:rPr>
          <w:rFonts w:ascii="Arial" w:hAnsi="Arial" w:cs="Arial"/>
          <w:sz w:val="20"/>
          <w:szCs w:val="20"/>
        </w:rPr>
        <w:t>Days to Dry Husk (DDH): Recorded when 50% of plants exhibited physiologically mature, dry husks</w:t>
      </w:r>
      <w:r w:rsidR="00485E0D" w:rsidRPr="00C862AD">
        <w:rPr>
          <w:rFonts w:ascii="Arial" w:hAnsi="Arial" w:cs="Arial"/>
          <w:sz w:val="20"/>
          <w:szCs w:val="20"/>
        </w:rPr>
        <w:t xml:space="preserve">, </w:t>
      </w:r>
      <w:r w:rsidR="00326737" w:rsidRPr="00C862AD">
        <w:rPr>
          <w:rFonts w:ascii="Arial" w:hAnsi="Arial" w:cs="Arial"/>
          <w:sz w:val="20"/>
          <w:szCs w:val="20"/>
        </w:rPr>
        <w:t>Anthesis-Silking Interval (ASI): Calculated as DS minus DTA, indicating flowering synchrony and stress sensitivity</w:t>
      </w:r>
      <w:r w:rsidR="00F82283" w:rsidRPr="00C862AD">
        <w:rPr>
          <w:rFonts w:ascii="Arial" w:hAnsi="Arial" w:cs="Arial"/>
          <w:sz w:val="20"/>
          <w:szCs w:val="20"/>
        </w:rPr>
        <w:t>;</w:t>
      </w:r>
      <w:r w:rsidR="00485E0D" w:rsidRPr="00C862AD">
        <w:rPr>
          <w:rFonts w:ascii="Arial" w:hAnsi="Arial" w:cs="Arial"/>
          <w:sz w:val="20"/>
          <w:szCs w:val="20"/>
        </w:rPr>
        <w:t xml:space="preserve"> </w:t>
      </w:r>
      <w:r w:rsidR="00326737" w:rsidRPr="00C862AD">
        <w:rPr>
          <w:rFonts w:ascii="Arial" w:hAnsi="Arial" w:cs="Arial"/>
          <w:sz w:val="20"/>
          <w:szCs w:val="20"/>
        </w:rPr>
        <w:t>Morphological Traits</w:t>
      </w:r>
      <w:r w:rsidR="00485E0D" w:rsidRPr="00C862AD">
        <w:rPr>
          <w:rFonts w:ascii="Arial" w:hAnsi="Arial" w:cs="Arial"/>
          <w:sz w:val="20"/>
          <w:szCs w:val="20"/>
        </w:rPr>
        <w:t xml:space="preserve"> include</w:t>
      </w:r>
      <w:r w:rsidR="00FE1B86" w:rsidRPr="00C862AD">
        <w:rPr>
          <w:rFonts w:ascii="Arial" w:hAnsi="Arial" w:cs="Arial"/>
          <w:sz w:val="20"/>
          <w:szCs w:val="20"/>
        </w:rPr>
        <w:t>d</w:t>
      </w:r>
      <w:r w:rsidR="00485E0D" w:rsidRPr="00C862AD">
        <w:rPr>
          <w:rFonts w:ascii="Arial" w:hAnsi="Arial" w:cs="Arial"/>
          <w:sz w:val="20"/>
          <w:szCs w:val="20"/>
        </w:rPr>
        <w:t xml:space="preserve"> </w:t>
      </w:r>
      <w:r w:rsidR="00326737" w:rsidRPr="00C862AD">
        <w:rPr>
          <w:rFonts w:ascii="Arial" w:hAnsi="Arial" w:cs="Arial"/>
          <w:sz w:val="20"/>
          <w:szCs w:val="20"/>
        </w:rPr>
        <w:t>Leaf Area (LA, cm²): Measured on the ear leaf at silking stage using the formula: Length × Maximum Width × 0.75</w:t>
      </w:r>
      <w:r w:rsidR="00F82283" w:rsidRPr="00C862AD">
        <w:rPr>
          <w:rFonts w:ascii="Arial" w:hAnsi="Arial" w:cs="Arial"/>
          <w:sz w:val="20"/>
          <w:szCs w:val="20"/>
        </w:rPr>
        <w:t>,</w:t>
      </w:r>
      <w:r w:rsidR="00326737" w:rsidRPr="00C862AD">
        <w:rPr>
          <w:rFonts w:ascii="Arial" w:hAnsi="Arial" w:cs="Arial"/>
          <w:sz w:val="20"/>
          <w:szCs w:val="20"/>
        </w:rPr>
        <w:t xml:space="preserve"> Ear Height (EH, cm): Measured from ground level to the node bearing the primary ear Plant Height (PH, cm): Measured from ground level to the tip of the tassel</w:t>
      </w:r>
      <w:r w:rsidR="00485E0D" w:rsidRPr="00C862AD">
        <w:rPr>
          <w:rFonts w:ascii="Arial" w:hAnsi="Arial" w:cs="Arial"/>
          <w:sz w:val="20"/>
          <w:szCs w:val="20"/>
        </w:rPr>
        <w:t xml:space="preserve">, </w:t>
      </w:r>
      <w:r w:rsidR="00326737" w:rsidRPr="00C862AD">
        <w:rPr>
          <w:rFonts w:ascii="Arial" w:hAnsi="Arial" w:cs="Arial"/>
          <w:sz w:val="20"/>
          <w:szCs w:val="20"/>
        </w:rPr>
        <w:t>Cob and Kernel Traits</w:t>
      </w:r>
      <w:r w:rsidR="00F82283" w:rsidRPr="00C862AD">
        <w:rPr>
          <w:rFonts w:ascii="Arial" w:hAnsi="Arial" w:cs="Arial"/>
          <w:sz w:val="20"/>
          <w:szCs w:val="20"/>
        </w:rPr>
        <w:t xml:space="preserve"> such as </w:t>
      </w:r>
      <w:r w:rsidR="00326737" w:rsidRPr="00C862AD">
        <w:rPr>
          <w:rFonts w:ascii="Arial" w:hAnsi="Arial" w:cs="Arial"/>
          <w:sz w:val="20"/>
          <w:szCs w:val="20"/>
        </w:rPr>
        <w:t>Cob Length (CL, cm): Measured from base to tip of shelled cob</w:t>
      </w:r>
      <w:r w:rsidR="00F82283" w:rsidRPr="00C862AD">
        <w:rPr>
          <w:rFonts w:ascii="Arial" w:hAnsi="Arial" w:cs="Arial"/>
          <w:sz w:val="20"/>
          <w:szCs w:val="20"/>
        </w:rPr>
        <w:t>,</w:t>
      </w:r>
      <w:r w:rsidR="00326737" w:rsidRPr="00C862AD">
        <w:rPr>
          <w:rFonts w:ascii="Arial" w:hAnsi="Arial" w:cs="Arial"/>
          <w:sz w:val="20"/>
          <w:szCs w:val="20"/>
        </w:rPr>
        <w:t xml:space="preserve"> Cob Girth (CG, cm): Measured at the widest point of the cob  Kernel Rows Per Cob (KRPC): Counted on fully developed cobs</w:t>
      </w:r>
      <w:r w:rsidR="003A1C17" w:rsidRPr="00C862AD">
        <w:rPr>
          <w:rFonts w:ascii="Arial" w:hAnsi="Arial" w:cs="Arial"/>
          <w:sz w:val="20"/>
          <w:szCs w:val="20"/>
        </w:rPr>
        <w:t>,</w:t>
      </w:r>
      <w:r w:rsidR="00326737" w:rsidRPr="00C862AD">
        <w:rPr>
          <w:rFonts w:ascii="Arial" w:hAnsi="Arial" w:cs="Arial"/>
          <w:sz w:val="20"/>
          <w:szCs w:val="20"/>
        </w:rPr>
        <w:t xml:space="preserve"> Kernels Per Row (KPR): Counted along the longest row</w:t>
      </w:r>
      <w:r w:rsidR="003A1C17" w:rsidRPr="00C862AD">
        <w:rPr>
          <w:rFonts w:ascii="Arial" w:hAnsi="Arial" w:cs="Arial"/>
          <w:sz w:val="20"/>
          <w:szCs w:val="20"/>
        </w:rPr>
        <w:t xml:space="preserve">, </w:t>
      </w:r>
      <w:r w:rsidR="00326737" w:rsidRPr="00C862AD">
        <w:rPr>
          <w:rFonts w:ascii="Arial" w:hAnsi="Arial" w:cs="Arial"/>
          <w:sz w:val="20"/>
          <w:szCs w:val="20"/>
        </w:rPr>
        <w:t>Grain Weight (GW, g): 100-grain weight at 15% moisture content</w:t>
      </w:r>
      <w:r w:rsidR="003A1C17" w:rsidRPr="00C862AD">
        <w:rPr>
          <w:rFonts w:ascii="Arial" w:hAnsi="Arial" w:cs="Arial"/>
          <w:sz w:val="20"/>
          <w:szCs w:val="20"/>
        </w:rPr>
        <w:t>,</w:t>
      </w:r>
      <w:r w:rsidR="00326737" w:rsidRPr="00C862AD">
        <w:rPr>
          <w:rFonts w:ascii="Arial" w:hAnsi="Arial" w:cs="Arial"/>
          <w:sz w:val="20"/>
          <w:szCs w:val="20"/>
        </w:rPr>
        <w:t xml:space="preserve">  Shelling Percentage (SP, %): Calculated as (grain weight / cob weight) × 100</w:t>
      </w:r>
      <w:r w:rsidR="00485E0D" w:rsidRPr="00C862AD">
        <w:rPr>
          <w:rFonts w:ascii="Arial" w:hAnsi="Arial" w:cs="Arial"/>
          <w:sz w:val="20"/>
          <w:szCs w:val="20"/>
        </w:rPr>
        <w:t xml:space="preserve">, </w:t>
      </w:r>
      <w:r w:rsidR="00326737" w:rsidRPr="00C862AD">
        <w:rPr>
          <w:rFonts w:ascii="Arial" w:hAnsi="Arial" w:cs="Arial"/>
          <w:sz w:val="20"/>
          <w:szCs w:val="20"/>
        </w:rPr>
        <w:t>Yield Traits</w:t>
      </w:r>
      <w:r w:rsidR="003A1C17" w:rsidRPr="00C862AD">
        <w:rPr>
          <w:rFonts w:ascii="Arial" w:hAnsi="Arial" w:cs="Arial"/>
          <w:sz w:val="20"/>
          <w:szCs w:val="20"/>
        </w:rPr>
        <w:t xml:space="preserve"> comprise</w:t>
      </w:r>
      <w:r w:rsidR="00FE1B86" w:rsidRPr="00C862AD">
        <w:rPr>
          <w:rFonts w:ascii="Arial" w:hAnsi="Arial" w:cs="Arial"/>
          <w:sz w:val="20"/>
          <w:szCs w:val="20"/>
        </w:rPr>
        <w:t>d</w:t>
      </w:r>
      <w:r w:rsidR="003A1C17" w:rsidRPr="00C862AD">
        <w:rPr>
          <w:rFonts w:ascii="Arial" w:hAnsi="Arial" w:cs="Arial"/>
          <w:sz w:val="20"/>
          <w:szCs w:val="20"/>
        </w:rPr>
        <w:t xml:space="preserve"> of</w:t>
      </w:r>
      <w:r w:rsidR="00326737" w:rsidRPr="00C862AD">
        <w:rPr>
          <w:rFonts w:ascii="Arial" w:hAnsi="Arial" w:cs="Arial"/>
          <w:sz w:val="20"/>
          <w:szCs w:val="20"/>
        </w:rPr>
        <w:t xml:space="preserve"> Grain Yield Per Plant (GYPPL, g): Average grain weight per plant adjusted to 15% moisture</w:t>
      </w:r>
      <w:r w:rsidR="00FE1B86" w:rsidRPr="00C862AD">
        <w:rPr>
          <w:rFonts w:ascii="Arial" w:hAnsi="Arial" w:cs="Arial"/>
          <w:sz w:val="20"/>
          <w:szCs w:val="20"/>
        </w:rPr>
        <w:t>,</w:t>
      </w:r>
      <w:r w:rsidR="00326737" w:rsidRPr="00C862AD">
        <w:rPr>
          <w:rFonts w:ascii="Arial" w:hAnsi="Arial" w:cs="Arial"/>
          <w:sz w:val="20"/>
          <w:szCs w:val="20"/>
        </w:rPr>
        <w:t xml:space="preserve"> Cob Weight Per Plant (CWPPL, g): Average cob weight per plant including grains</w:t>
      </w:r>
      <w:r w:rsidR="00FE1B86" w:rsidRPr="00C862AD">
        <w:rPr>
          <w:rFonts w:ascii="Arial" w:hAnsi="Arial" w:cs="Arial"/>
          <w:sz w:val="20"/>
          <w:szCs w:val="20"/>
        </w:rPr>
        <w:t>,</w:t>
      </w:r>
      <w:r w:rsidR="00326737" w:rsidRPr="00C862AD">
        <w:rPr>
          <w:rFonts w:ascii="Arial" w:hAnsi="Arial" w:cs="Arial"/>
          <w:sz w:val="20"/>
          <w:szCs w:val="20"/>
        </w:rPr>
        <w:t xml:space="preserve">  Grain Yield Per Plot (GYPP, kg): Total plot grain yield adjusted to 15% moisture and converted to kg</w:t>
      </w:r>
      <w:r w:rsidR="00920AD9" w:rsidRPr="00C862AD">
        <w:rPr>
          <w:rFonts w:ascii="Arial" w:hAnsi="Arial" w:cs="Arial"/>
          <w:sz w:val="20"/>
          <w:szCs w:val="20"/>
        </w:rPr>
        <w:t xml:space="preserve">. </w:t>
      </w:r>
      <w:r w:rsidR="00326737" w:rsidRPr="00C862AD">
        <w:rPr>
          <w:rFonts w:ascii="Arial" w:hAnsi="Arial" w:cs="Arial"/>
          <w:sz w:val="20"/>
          <w:szCs w:val="20"/>
        </w:rPr>
        <w:t>For phenological traits, observations were recorded on whole-plot basis when the specified threshold (50%) was reached. For morphological, cob, and yield traits, measurements were taken on five randomly selected competitive plants from the central row of each plot to minimize border effects.</w:t>
      </w:r>
    </w:p>
    <w:p w:rsidR="007D1F6D" w:rsidRPr="00C862AD" w:rsidRDefault="007D1F6D" w:rsidP="00673D49">
      <w:pPr>
        <w:jc w:val="both"/>
        <w:rPr>
          <w:rFonts w:ascii="Arial" w:hAnsi="Arial" w:cs="Arial"/>
          <w:b/>
          <w:bCs/>
          <w:sz w:val="20"/>
          <w:szCs w:val="20"/>
        </w:rPr>
      </w:pPr>
      <w:r w:rsidRPr="00C862AD">
        <w:rPr>
          <w:rFonts w:ascii="Arial" w:hAnsi="Arial" w:cs="Arial"/>
          <w:b/>
          <w:bCs/>
          <w:sz w:val="20"/>
          <w:szCs w:val="20"/>
        </w:rPr>
        <w:t>2.3 Statistical Analysis</w:t>
      </w:r>
    </w:p>
    <w:p w:rsidR="007D1F6D" w:rsidRPr="00C862AD" w:rsidRDefault="007D1F6D" w:rsidP="00673D49">
      <w:pPr>
        <w:jc w:val="both"/>
        <w:rPr>
          <w:rFonts w:ascii="Arial" w:hAnsi="Arial" w:cs="Arial"/>
          <w:sz w:val="20"/>
          <w:szCs w:val="20"/>
        </w:rPr>
      </w:pPr>
      <w:r w:rsidRPr="00C862AD">
        <w:rPr>
          <w:rFonts w:ascii="Arial" w:hAnsi="Arial" w:cs="Arial"/>
          <w:sz w:val="20"/>
          <w:szCs w:val="20"/>
        </w:rPr>
        <w:lastRenderedPageBreak/>
        <w:t xml:space="preserve">Statistical analysis was carried out using the mean values of all recorded traits to quantify the extent of variability present among the genotypes. The Analysis of Variance (ANOVA) was executed in R software (version 4.4.3) following a randomized complete block design (RCBD) framework, which enabled the evaluation of genotypic differences. The analytical approach adhered to the procedure outlined by Panse and Sukhatme (1985), Estimates of phenotypic and genotypic coefficients of variation were derived based on the method proposed by Burton and </w:t>
      </w:r>
      <w:r w:rsidR="00400FEE" w:rsidRPr="00C862AD">
        <w:rPr>
          <w:rFonts w:ascii="Arial" w:hAnsi="Arial" w:cs="Arial"/>
          <w:sz w:val="20"/>
          <w:szCs w:val="20"/>
        </w:rPr>
        <w:t>De Vane</w:t>
      </w:r>
      <w:r w:rsidRPr="00C862AD">
        <w:rPr>
          <w:rFonts w:ascii="Arial" w:hAnsi="Arial" w:cs="Arial"/>
          <w:sz w:val="20"/>
          <w:szCs w:val="20"/>
        </w:rPr>
        <w:t xml:space="preserve"> (1953). Broad-sense heritability (h²b), expected genetic advance (GA), and genetic advance expressed as a percentage of the mean (GAM) were also computed within the same analytical environment.</w:t>
      </w:r>
    </w:p>
    <w:p w:rsidR="00CF5B4E" w:rsidRPr="00C862AD" w:rsidRDefault="00CF5B4E" w:rsidP="00CF5B4E">
      <w:pPr>
        <w:jc w:val="both"/>
        <w:rPr>
          <w:rFonts w:ascii="Arial" w:hAnsi="Arial" w:cs="Arial"/>
          <w:b/>
          <w:bCs/>
          <w:sz w:val="20"/>
          <w:szCs w:val="20"/>
        </w:rPr>
      </w:pPr>
      <w:r w:rsidRPr="00C862AD">
        <w:rPr>
          <w:rFonts w:ascii="Arial" w:hAnsi="Arial" w:cs="Arial"/>
          <w:b/>
          <w:bCs/>
          <w:sz w:val="20"/>
          <w:szCs w:val="20"/>
        </w:rPr>
        <w:t xml:space="preserve">3. Results and Discussion </w:t>
      </w:r>
    </w:p>
    <w:p w:rsidR="00CF5B4E" w:rsidRPr="00C862AD" w:rsidRDefault="00CF5B4E" w:rsidP="00CF5B4E">
      <w:pPr>
        <w:jc w:val="both"/>
        <w:rPr>
          <w:rFonts w:ascii="Arial" w:hAnsi="Arial" w:cs="Arial"/>
          <w:b/>
          <w:bCs/>
          <w:sz w:val="20"/>
          <w:szCs w:val="20"/>
        </w:rPr>
      </w:pPr>
      <w:r w:rsidRPr="00C862AD">
        <w:rPr>
          <w:rFonts w:ascii="Arial" w:hAnsi="Arial" w:cs="Arial"/>
          <w:b/>
          <w:bCs/>
          <w:sz w:val="20"/>
          <w:szCs w:val="20"/>
        </w:rPr>
        <w:t>3.1. Analysis of Variance and Trait Variability</w:t>
      </w:r>
    </w:p>
    <w:p w:rsidR="00CF5B4E" w:rsidRPr="00C862AD" w:rsidRDefault="00CF5B4E" w:rsidP="00CF5B4E">
      <w:pPr>
        <w:jc w:val="both"/>
        <w:rPr>
          <w:rFonts w:ascii="Arial" w:hAnsi="Arial" w:cs="Arial"/>
          <w:sz w:val="20"/>
          <w:szCs w:val="20"/>
        </w:rPr>
      </w:pPr>
      <w:r w:rsidRPr="00C862AD">
        <w:rPr>
          <w:rFonts w:ascii="Arial" w:hAnsi="Arial" w:cs="Arial"/>
          <w:sz w:val="20"/>
          <w:szCs w:val="20"/>
        </w:rPr>
        <w:t xml:space="preserve">The Analysis of Variance (ANOVA) demonstrated highly significant statistical differences (P-value less than 0.01) among the </w:t>
      </w:r>
      <w:r w:rsidR="00CB4F3D" w:rsidRPr="00C862AD">
        <w:rPr>
          <w:rFonts w:ascii="Arial" w:hAnsi="Arial" w:cs="Arial"/>
          <w:sz w:val="20"/>
          <w:szCs w:val="20"/>
        </w:rPr>
        <w:t>inbreds</w:t>
      </w:r>
      <w:r w:rsidRPr="00C862AD">
        <w:rPr>
          <w:rFonts w:ascii="Arial" w:hAnsi="Arial" w:cs="Arial"/>
          <w:sz w:val="20"/>
          <w:szCs w:val="20"/>
        </w:rPr>
        <w:t xml:space="preserve"> for all 16 traits studied (e.g., DTA P-value 0.0036; ASI P-value 1.1 x 10</w:t>
      </w:r>
      <w:r w:rsidRPr="00C862AD">
        <w:rPr>
          <w:rFonts w:ascii="Arial" w:hAnsi="Arial" w:cs="Arial"/>
          <w:sz w:val="20"/>
          <w:szCs w:val="20"/>
          <w:vertAlign w:val="superscript"/>
        </w:rPr>
        <w:t>-16</w:t>
      </w:r>
      <w:r w:rsidRPr="00C862AD">
        <w:rPr>
          <w:rFonts w:ascii="Arial" w:hAnsi="Arial" w:cs="Arial"/>
          <w:sz w:val="20"/>
          <w:szCs w:val="20"/>
        </w:rPr>
        <w:t>), confirming the presence of substantial genetic variability suitable for selection. Crucially, the "Replication" component was Non-Significant (NS) for all traits (e.g., DTA P-value 0.7050; ASI P-value 0.3458), confirming that the Environmental Variance (EV), calculated from the Residual Mean Square, is a reliable estimate of non-heritable effects, rather than localized experimental error</w:t>
      </w:r>
      <w:r w:rsidR="00CB4F3D" w:rsidRPr="00C862AD">
        <w:rPr>
          <w:rFonts w:ascii="Arial" w:hAnsi="Arial" w:cs="Arial"/>
          <w:sz w:val="20"/>
          <w:szCs w:val="20"/>
        </w:rPr>
        <w:t xml:space="preserve"> </w:t>
      </w:r>
      <w:r w:rsidR="00ED7E1B" w:rsidRPr="00C862AD">
        <w:rPr>
          <w:rFonts w:ascii="Arial" w:hAnsi="Arial" w:cs="Arial"/>
          <w:sz w:val="20"/>
          <w:szCs w:val="20"/>
        </w:rPr>
        <w:t>(</w:t>
      </w:r>
      <w:r w:rsidR="00CB4F3D" w:rsidRPr="00C862AD">
        <w:rPr>
          <w:rFonts w:ascii="Arial" w:hAnsi="Arial" w:cs="Arial"/>
          <w:sz w:val="20"/>
          <w:szCs w:val="20"/>
        </w:rPr>
        <w:t>Table 3</w:t>
      </w:r>
      <w:r w:rsidR="00ED7E1B" w:rsidRPr="00C862AD">
        <w:rPr>
          <w:rFonts w:ascii="Arial" w:hAnsi="Arial" w:cs="Arial"/>
          <w:sz w:val="20"/>
          <w:szCs w:val="20"/>
        </w:rPr>
        <w:t>)</w:t>
      </w:r>
      <w:r w:rsidR="00FD2E12" w:rsidRPr="00C862AD">
        <w:rPr>
          <w:rFonts w:ascii="Arial" w:hAnsi="Arial" w:cs="Arial"/>
          <w:sz w:val="20"/>
          <w:szCs w:val="20"/>
        </w:rPr>
        <w:t xml:space="preserve"> </w:t>
      </w:r>
      <w:r w:rsidR="00031453" w:rsidRPr="00C862AD">
        <w:rPr>
          <w:rFonts w:ascii="Arial" w:hAnsi="Arial" w:cs="Arial"/>
          <w:sz w:val="20"/>
          <w:szCs w:val="20"/>
        </w:rPr>
        <w:t>supporting the findings of</w:t>
      </w:r>
      <w:r w:rsidR="00781D5E" w:rsidRPr="00C862AD">
        <w:rPr>
          <w:rFonts w:ascii="Arial" w:hAnsi="Arial" w:cs="Arial"/>
          <w:sz w:val="20"/>
          <w:szCs w:val="20"/>
        </w:rPr>
        <w:t xml:space="preserve"> Hasan et al. </w:t>
      </w:r>
      <w:r w:rsidR="00103BDD" w:rsidRPr="00C862AD">
        <w:rPr>
          <w:rFonts w:ascii="Arial" w:hAnsi="Arial" w:cs="Arial"/>
          <w:sz w:val="20"/>
          <w:szCs w:val="20"/>
        </w:rPr>
        <w:t>(</w:t>
      </w:r>
      <w:r w:rsidR="00781D5E" w:rsidRPr="00C862AD">
        <w:rPr>
          <w:rFonts w:ascii="Arial" w:hAnsi="Arial" w:cs="Arial"/>
          <w:sz w:val="20"/>
          <w:szCs w:val="20"/>
        </w:rPr>
        <w:t>2025)</w:t>
      </w:r>
    </w:p>
    <w:p w:rsidR="00CF5B4E" w:rsidRPr="00C862AD" w:rsidRDefault="00CF5B4E" w:rsidP="00CF5B4E">
      <w:pPr>
        <w:jc w:val="both"/>
        <w:rPr>
          <w:rFonts w:ascii="Arial" w:hAnsi="Arial" w:cs="Arial"/>
          <w:sz w:val="20"/>
          <w:szCs w:val="20"/>
        </w:rPr>
      </w:pPr>
      <w:r w:rsidRPr="00C862AD">
        <w:rPr>
          <w:rFonts w:ascii="Arial" w:hAnsi="Arial" w:cs="Arial"/>
          <w:b/>
          <w:bCs/>
          <w:sz w:val="20"/>
          <w:szCs w:val="20"/>
        </w:rPr>
        <w:t>Variability Estimates (Genotypic Variance, Phenotypic Variance, and Coefficients):</w:t>
      </w:r>
      <w:r w:rsidRPr="00C862AD">
        <w:rPr>
          <w:rFonts w:ascii="Arial" w:hAnsi="Arial" w:cs="Arial"/>
          <w:sz w:val="20"/>
          <w:szCs w:val="20"/>
        </w:rPr>
        <w:t xml:space="preserve"> Leaf Area (LA) displayed the largest Environmental Variance (EV) (3955.42) and the highest Environmental Coefficient of Variation (ECV) (12.62%), confirming its high susceptibility to non-heritable environmental fluctuations. High ECV was also observed for Cob Weight Per Plant (CWPPL) (10.98%) and Grain Yield Per Plot (GYPP) (10.36%). Conversely, Anthesis Silking Interval (ASI) exhibited a minimal EV (0.01) and the lowest ECV (2.93%), signifying high environmental stability</w:t>
      </w:r>
      <w:r w:rsidR="00362BB3" w:rsidRPr="00C862AD">
        <w:rPr>
          <w:rFonts w:ascii="Arial" w:hAnsi="Arial" w:cs="Arial"/>
          <w:sz w:val="20"/>
          <w:szCs w:val="20"/>
        </w:rPr>
        <w:t>.</w:t>
      </w:r>
      <w:r w:rsidR="00103BDD" w:rsidRPr="00C862AD">
        <w:rPr>
          <w:rFonts w:ascii="Arial" w:hAnsi="Arial" w:cs="Arial"/>
          <w:sz w:val="20"/>
          <w:szCs w:val="20"/>
        </w:rPr>
        <w:t xml:space="preserve"> </w:t>
      </w:r>
      <w:r w:rsidR="00362BB3" w:rsidRPr="00C862AD">
        <w:rPr>
          <w:rFonts w:ascii="Arial" w:hAnsi="Arial" w:cs="Arial"/>
          <w:sz w:val="20"/>
          <w:szCs w:val="20"/>
        </w:rPr>
        <w:t>The observed variation in this study corroborates the results reported by</w:t>
      </w:r>
      <w:r w:rsidR="00FD6C41" w:rsidRPr="00C862AD">
        <w:rPr>
          <w:rFonts w:ascii="Arial" w:hAnsi="Arial" w:cs="Arial"/>
          <w:sz w:val="20"/>
          <w:szCs w:val="20"/>
        </w:rPr>
        <w:t xml:space="preserve"> Jilo et al. (2018)</w:t>
      </w:r>
      <w:r w:rsidR="00A7760C" w:rsidRPr="00C862AD">
        <w:rPr>
          <w:rFonts w:ascii="Arial" w:hAnsi="Arial" w:cs="Arial"/>
          <w:sz w:val="20"/>
          <w:szCs w:val="20"/>
        </w:rPr>
        <w:t>; Kandel et al. (2018)</w:t>
      </w:r>
    </w:p>
    <w:p w:rsidR="00CF5B4E" w:rsidRPr="00C862AD" w:rsidRDefault="00CF5B4E" w:rsidP="00CF5B4E">
      <w:pPr>
        <w:jc w:val="both"/>
        <w:rPr>
          <w:rFonts w:ascii="Arial" w:hAnsi="Arial" w:cs="Arial"/>
          <w:sz w:val="20"/>
          <w:szCs w:val="20"/>
        </w:rPr>
      </w:pPr>
      <w:r w:rsidRPr="00C862AD">
        <w:rPr>
          <w:rFonts w:ascii="Arial" w:hAnsi="Arial" w:cs="Arial"/>
          <w:sz w:val="20"/>
          <w:szCs w:val="20"/>
        </w:rPr>
        <w:t>LA also showed the highest Genotypic Variance (GV) (1855.40), followed by CWPPL (71.15) and Grain Yield Per Plant (GYPPL) (38.04). The highest Genotypic Coefficient of Variation (GCV) was recorded for ASI (13.75%), followed by yield components like CWPPL (9.53%) and GYPPL (8.94%). Traits with low GCV (e.g., Days to Dry Husk (DDH) 1.02%, Days to Anthesis (DTA) 1.32%) indicate a restricted genetic base, limiting potential genetic gains. The Phenotypic Coefficient of Variation (PCV) was consistently higher than the GCV for all traits, reinforcing the masking effect of Environmental Variance. This masking effect was most pronounced in LA, where the largest difference between PCV (15.30%) and GCV (8.64%) was observed</w:t>
      </w:r>
      <w:r w:rsidR="00A17708" w:rsidRPr="00C862AD">
        <w:rPr>
          <w:rFonts w:ascii="Arial" w:hAnsi="Arial" w:cs="Arial"/>
          <w:sz w:val="20"/>
          <w:szCs w:val="20"/>
        </w:rPr>
        <w:t xml:space="preserve"> which</w:t>
      </w:r>
      <w:r w:rsidR="00362BB3" w:rsidRPr="00C862AD">
        <w:rPr>
          <w:rFonts w:ascii="Arial" w:hAnsi="Arial" w:cs="Arial"/>
          <w:sz w:val="20"/>
          <w:szCs w:val="20"/>
        </w:rPr>
        <w:t xml:space="preserve"> align closely with findings of</w:t>
      </w:r>
      <w:r w:rsidR="00A917B0" w:rsidRPr="00C862AD">
        <w:rPr>
          <w:rFonts w:ascii="Arial" w:hAnsi="Arial" w:cs="Arial"/>
          <w:sz w:val="20"/>
          <w:szCs w:val="20"/>
        </w:rPr>
        <w:t xml:space="preserve"> </w:t>
      </w:r>
      <w:r w:rsidR="00A7760C" w:rsidRPr="00C862AD">
        <w:rPr>
          <w:rFonts w:ascii="Arial" w:hAnsi="Arial" w:cs="Arial"/>
          <w:sz w:val="20"/>
          <w:szCs w:val="20"/>
        </w:rPr>
        <w:t xml:space="preserve">Khan </w:t>
      </w:r>
      <w:r w:rsidR="00E57F3D" w:rsidRPr="00C862AD">
        <w:rPr>
          <w:rFonts w:ascii="Arial" w:hAnsi="Arial" w:cs="Arial"/>
          <w:sz w:val="20"/>
          <w:szCs w:val="20"/>
        </w:rPr>
        <w:t>and</w:t>
      </w:r>
      <w:r w:rsidR="00A7760C" w:rsidRPr="00C862AD">
        <w:rPr>
          <w:rFonts w:ascii="Arial" w:hAnsi="Arial" w:cs="Arial"/>
          <w:sz w:val="20"/>
          <w:szCs w:val="20"/>
        </w:rPr>
        <w:t xml:space="preserve"> Mahmud</w:t>
      </w:r>
      <w:r w:rsidR="00E57F3D" w:rsidRPr="00C862AD">
        <w:rPr>
          <w:rFonts w:ascii="Arial" w:hAnsi="Arial" w:cs="Arial"/>
          <w:sz w:val="20"/>
          <w:szCs w:val="20"/>
        </w:rPr>
        <w:t>,</w:t>
      </w:r>
      <w:r w:rsidR="00A7760C" w:rsidRPr="00C862AD">
        <w:rPr>
          <w:rFonts w:ascii="Arial" w:hAnsi="Arial" w:cs="Arial"/>
          <w:sz w:val="20"/>
          <w:szCs w:val="20"/>
        </w:rPr>
        <w:t xml:space="preserve"> (2021)</w:t>
      </w:r>
    </w:p>
    <w:p w:rsidR="00CF5B4E" w:rsidRPr="00C862AD" w:rsidRDefault="00CF5B4E" w:rsidP="00CF5B4E">
      <w:pPr>
        <w:jc w:val="both"/>
        <w:rPr>
          <w:rFonts w:ascii="Arial" w:hAnsi="Arial" w:cs="Arial"/>
          <w:b/>
          <w:bCs/>
          <w:sz w:val="20"/>
          <w:szCs w:val="20"/>
        </w:rPr>
      </w:pPr>
      <w:r w:rsidRPr="00C862AD">
        <w:rPr>
          <w:rFonts w:ascii="Arial" w:hAnsi="Arial" w:cs="Arial"/>
          <w:b/>
          <w:bCs/>
          <w:sz w:val="20"/>
          <w:szCs w:val="20"/>
        </w:rPr>
        <w:t>3.2. Heritability, Genetic Advance, and Gene Action Interpretation</w:t>
      </w:r>
    </w:p>
    <w:p w:rsidR="00CF5B4E" w:rsidRPr="00C862AD" w:rsidRDefault="00CF5B4E" w:rsidP="00CF5B4E">
      <w:pPr>
        <w:jc w:val="both"/>
        <w:rPr>
          <w:rFonts w:ascii="Arial" w:hAnsi="Arial" w:cs="Arial"/>
          <w:sz w:val="20"/>
          <w:szCs w:val="20"/>
        </w:rPr>
      </w:pPr>
      <w:r w:rsidRPr="00C862AD">
        <w:rPr>
          <w:rFonts w:ascii="Arial" w:hAnsi="Arial" w:cs="Arial"/>
          <w:sz w:val="20"/>
          <w:szCs w:val="20"/>
        </w:rPr>
        <w:t>The interpretation of Heritability (H), Genetic Advance (GA), and GA as % of Mean provides critical insight into the genetic control mechanisms, which directly influence the choice and efficiency of breeding strategies.</w:t>
      </w:r>
    </w:p>
    <w:p w:rsidR="00CF5B4E" w:rsidRPr="00C862AD" w:rsidRDefault="00CF5B4E" w:rsidP="00CF5B4E">
      <w:pPr>
        <w:jc w:val="both"/>
        <w:rPr>
          <w:rFonts w:ascii="Arial" w:hAnsi="Arial" w:cs="Arial"/>
          <w:sz w:val="20"/>
          <w:szCs w:val="20"/>
        </w:rPr>
      </w:pPr>
      <w:r w:rsidRPr="00C862AD">
        <w:rPr>
          <w:rFonts w:ascii="Arial" w:hAnsi="Arial" w:cs="Arial"/>
          <w:b/>
          <w:bCs/>
          <w:sz w:val="20"/>
          <w:szCs w:val="20"/>
        </w:rPr>
        <w:t>Additive Gene Action (High H, High GA):</w:t>
      </w:r>
      <w:r w:rsidRPr="00C862AD">
        <w:rPr>
          <w:rFonts w:ascii="Arial" w:hAnsi="Arial" w:cs="Arial"/>
          <w:sz w:val="20"/>
          <w:szCs w:val="20"/>
        </w:rPr>
        <w:t xml:space="preserve"> Anthesis Silking Interval (ASI) exhibited extremely high Heritability (0.96) and the highest GA as % of Mean (27.70%), with a raw Genetic Advance (GA) of 1.07. This outstanding correlation, combined with its minimal ECV, confirms control predominantly by </w:t>
      </w:r>
      <w:r w:rsidRPr="00C862AD">
        <w:rPr>
          <w:rFonts w:ascii="Arial" w:hAnsi="Arial" w:cs="Arial"/>
          <w:b/>
          <w:bCs/>
          <w:sz w:val="20"/>
          <w:szCs w:val="20"/>
        </w:rPr>
        <w:t>additive genes</w:t>
      </w:r>
      <w:r w:rsidRPr="00C862AD">
        <w:rPr>
          <w:rFonts w:ascii="Arial" w:hAnsi="Arial" w:cs="Arial"/>
          <w:sz w:val="20"/>
          <w:szCs w:val="20"/>
        </w:rPr>
        <w:t>, establishing ASI as the most reliable and efficient trait for direct phenotypic selection. Other traits also showing this strong additive correlation are Maturity Period (MP) and Leaf Width (LW) (Heritability 0.81 to 0.96, GA as % of Mean 17.77% to 27.70%).</w:t>
      </w:r>
      <w:r w:rsidR="001D1B9D" w:rsidRPr="00C862AD">
        <w:rPr>
          <w:rFonts w:ascii="Arial" w:hAnsi="Arial" w:cs="Arial"/>
          <w:sz w:val="20"/>
          <w:szCs w:val="20"/>
        </w:rPr>
        <w:t xml:space="preserve"> The pattern of high heritability coupled with high genetic advance observed here agrees with the conclusions drawn by</w:t>
      </w:r>
      <w:r w:rsidR="005C7A63" w:rsidRPr="00C862AD">
        <w:rPr>
          <w:rFonts w:ascii="Arial" w:hAnsi="Arial" w:cs="Arial"/>
          <w:sz w:val="20"/>
          <w:szCs w:val="20"/>
        </w:rPr>
        <w:t xml:space="preserve"> Ogunniyan </w:t>
      </w:r>
      <w:r w:rsidR="00E57F3D" w:rsidRPr="00C862AD">
        <w:rPr>
          <w:rFonts w:ascii="Arial" w:hAnsi="Arial" w:cs="Arial"/>
          <w:sz w:val="20"/>
          <w:szCs w:val="20"/>
        </w:rPr>
        <w:t>and</w:t>
      </w:r>
      <w:r w:rsidR="005C7A63" w:rsidRPr="00C862AD">
        <w:rPr>
          <w:rFonts w:ascii="Arial" w:hAnsi="Arial" w:cs="Arial"/>
          <w:sz w:val="20"/>
          <w:szCs w:val="20"/>
        </w:rPr>
        <w:t xml:space="preserve"> Olakojo</w:t>
      </w:r>
      <w:r w:rsidR="00E57F3D" w:rsidRPr="00C862AD">
        <w:rPr>
          <w:rFonts w:ascii="Arial" w:hAnsi="Arial" w:cs="Arial"/>
          <w:sz w:val="20"/>
          <w:szCs w:val="20"/>
        </w:rPr>
        <w:t>,</w:t>
      </w:r>
      <w:r w:rsidR="005C7A63" w:rsidRPr="00C862AD">
        <w:rPr>
          <w:rFonts w:ascii="Arial" w:hAnsi="Arial" w:cs="Arial"/>
          <w:sz w:val="20"/>
          <w:szCs w:val="20"/>
        </w:rPr>
        <w:t xml:space="preserve"> </w:t>
      </w:r>
      <w:r w:rsidR="00D52738" w:rsidRPr="00C862AD">
        <w:rPr>
          <w:rFonts w:ascii="Arial" w:hAnsi="Arial" w:cs="Arial"/>
          <w:sz w:val="20"/>
          <w:szCs w:val="20"/>
        </w:rPr>
        <w:t>(</w:t>
      </w:r>
      <w:r w:rsidR="005C7A63" w:rsidRPr="00C862AD">
        <w:rPr>
          <w:rFonts w:ascii="Arial" w:hAnsi="Arial" w:cs="Arial"/>
          <w:sz w:val="20"/>
          <w:szCs w:val="20"/>
        </w:rPr>
        <w:t>2014)</w:t>
      </w:r>
    </w:p>
    <w:p w:rsidR="00CF5B4E" w:rsidRPr="00C862AD" w:rsidRDefault="00CF5B4E" w:rsidP="00CF5B4E">
      <w:pPr>
        <w:jc w:val="both"/>
        <w:rPr>
          <w:rFonts w:ascii="Arial" w:hAnsi="Arial" w:cs="Arial"/>
          <w:sz w:val="20"/>
          <w:szCs w:val="20"/>
        </w:rPr>
      </w:pPr>
      <w:r w:rsidRPr="00C862AD">
        <w:rPr>
          <w:rFonts w:ascii="Arial" w:hAnsi="Arial" w:cs="Arial"/>
          <w:b/>
          <w:bCs/>
          <w:sz w:val="20"/>
          <w:szCs w:val="20"/>
        </w:rPr>
        <w:lastRenderedPageBreak/>
        <w:t>Mixed Gene Action (Moderate H, High GA):</w:t>
      </w:r>
      <w:r w:rsidRPr="00C862AD">
        <w:rPr>
          <w:rFonts w:ascii="Arial" w:hAnsi="Arial" w:cs="Arial"/>
          <w:sz w:val="20"/>
          <w:szCs w:val="20"/>
        </w:rPr>
        <w:t xml:space="preserve"> Yield components, including CWPPL (H 0.43, GA as % of Mean 12.86%) and GYPPL (H 0.43, GA as % of Mean 12.09%), show moderate Heritability but high GA, indicating sufficient additive variance for successful selection, provided the high Environmental Variance (EV) is managed. Kernels Per Row (KPR) (H 0.46, GA as % of Mean 11.66%) also exhibits this pattern. The correlation here is that improvement is possible due to sufficient Genotypic Variance (GV), but the high EV dictates that selection must be conducted meticulously in controlled or highly replicated environments to stabilize the genetic gains</w:t>
      </w:r>
      <w:r w:rsidR="0097183F" w:rsidRPr="00C862AD">
        <w:rPr>
          <w:rFonts w:ascii="Arial" w:hAnsi="Arial" w:cs="Arial"/>
          <w:sz w:val="20"/>
          <w:szCs w:val="20"/>
        </w:rPr>
        <w:t xml:space="preserve"> w</w:t>
      </w:r>
      <w:r w:rsidR="001D1B9D" w:rsidRPr="00C862AD">
        <w:rPr>
          <w:rFonts w:ascii="Arial" w:hAnsi="Arial" w:cs="Arial"/>
          <w:sz w:val="20"/>
          <w:szCs w:val="20"/>
        </w:rPr>
        <w:t>hich supports earlier findings</w:t>
      </w:r>
      <w:r w:rsidR="0097183F" w:rsidRPr="00C862AD">
        <w:rPr>
          <w:rFonts w:ascii="Arial" w:hAnsi="Arial" w:cs="Arial"/>
          <w:sz w:val="20"/>
          <w:szCs w:val="20"/>
        </w:rPr>
        <w:t xml:space="preserve"> of</w:t>
      </w:r>
      <w:r w:rsidR="00B85D6F" w:rsidRPr="00C862AD">
        <w:rPr>
          <w:rFonts w:ascii="Arial" w:hAnsi="Arial" w:cs="Arial"/>
          <w:sz w:val="20"/>
          <w:szCs w:val="20"/>
        </w:rPr>
        <w:t xml:space="preserve"> Yadesa et al. (2022)</w:t>
      </w:r>
    </w:p>
    <w:p w:rsidR="00CF5B4E" w:rsidRPr="00C862AD" w:rsidRDefault="00CF5B4E" w:rsidP="00CF5B4E">
      <w:pPr>
        <w:jc w:val="both"/>
        <w:rPr>
          <w:rFonts w:ascii="Arial" w:hAnsi="Arial" w:cs="Arial"/>
          <w:sz w:val="20"/>
          <w:szCs w:val="20"/>
        </w:rPr>
      </w:pPr>
      <w:r w:rsidRPr="00C862AD">
        <w:rPr>
          <w:rFonts w:ascii="Arial" w:hAnsi="Arial" w:cs="Arial"/>
          <w:b/>
          <w:bCs/>
          <w:sz w:val="20"/>
          <w:szCs w:val="20"/>
        </w:rPr>
        <w:t>Non-Additive Gene Action (Low H, Low GA):</w:t>
      </w:r>
      <w:r w:rsidRPr="00C862AD">
        <w:rPr>
          <w:rFonts w:ascii="Arial" w:hAnsi="Arial" w:cs="Arial"/>
          <w:sz w:val="20"/>
          <w:szCs w:val="20"/>
        </w:rPr>
        <w:t xml:space="preserve"> Traits with low Heritability and low GA as % of Mean (below 5.00%) are primarily influenced by </w:t>
      </w:r>
      <w:r w:rsidRPr="00C862AD">
        <w:rPr>
          <w:rFonts w:ascii="Arial" w:hAnsi="Arial" w:cs="Arial"/>
          <w:b/>
          <w:bCs/>
          <w:sz w:val="20"/>
          <w:szCs w:val="20"/>
        </w:rPr>
        <w:t>non-additive gene action</w:t>
      </w:r>
      <w:r w:rsidRPr="00C862AD">
        <w:rPr>
          <w:rFonts w:ascii="Arial" w:hAnsi="Arial" w:cs="Arial"/>
          <w:sz w:val="20"/>
          <w:szCs w:val="20"/>
        </w:rPr>
        <w:t xml:space="preserve"> (dominance and epistasis) and are poor targets for conventional direct selection. These include: DDH (H 0.20, GA as % of Mean 0.95%), Days to Silking (DS) (H 0.22, GA as % of Mean 1.19%), and DTA (H 0.23, GA as % of Mean 1.31%). Grain Weight (GW) (H 0.20, GA as % of Mean 4.40%) and Plant Height (PH) (H 0.2395) also fall into this low Heritability category. The minimal GA as % of Mean confirms that non-additive effects and environmental noise heavily mask genetic differences, rendering direct selection ineffective.</w:t>
      </w:r>
      <w:r w:rsidR="00DE66C1" w:rsidRPr="00C862AD">
        <w:rPr>
          <w:rFonts w:ascii="Arial" w:hAnsi="Arial" w:cs="Arial"/>
          <w:sz w:val="20"/>
          <w:szCs w:val="20"/>
        </w:rPr>
        <w:t xml:space="preserve"> Similar outcomes were reported by</w:t>
      </w:r>
      <w:r w:rsidR="00B85D6F" w:rsidRPr="00C862AD">
        <w:rPr>
          <w:rFonts w:ascii="Arial" w:hAnsi="Arial" w:cs="Arial"/>
          <w:sz w:val="20"/>
          <w:szCs w:val="20"/>
        </w:rPr>
        <w:t xml:space="preserve"> Wedwessen </w:t>
      </w:r>
      <w:r w:rsidR="00E57F3D" w:rsidRPr="00C862AD">
        <w:rPr>
          <w:rFonts w:ascii="Arial" w:hAnsi="Arial" w:cs="Arial"/>
          <w:sz w:val="20"/>
          <w:szCs w:val="20"/>
        </w:rPr>
        <w:t>and</w:t>
      </w:r>
      <w:r w:rsidR="00B85D6F" w:rsidRPr="00C862AD">
        <w:rPr>
          <w:rFonts w:ascii="Arial" w:hAnsi="Arial" w:cs="Arial"/>
          <w:sz w:val="20"/>
          <w:szCs w:val="20"/>
        </w:rPr>
        <w:t xml:space="preserve"> Zeleke</w:t>
      </w:r>
      <w:r w:rsidR="00E57F3D" w:rsidRPr="00C862AD">
        <w:rPr>
          <w:rFonts w:ascii="Arial" w:hAnsi="Arial" w:cs="Arial"/>
          <w:sz w:val="20"/>
          <w:szCs w:val="20"/>
        </w:rPr>
        <w:t>,</w:t>
      </w:r>
      <w:r w:rsidR="00B85D6F" w:rsidRPr="00C862AD">
        <w:rPr>
          <w:rFonts w:ascii="Arial" w:hAnsi="Arial" w:cs="Arial"/>
          <w:sz w:val="20"/>
          <w:szCs w:val="20"/>
        </w:rPr>
        <w:t xml:space="preserve"> </w:t>
      </w:r>
      <w:r w:rsidR="00107962" w:rsidRPr="00C862AD">
        <w:rPr>
          <w:rFonts w:ascii="Arial" w:hAnsi="Arial" w:cs="Arial"/>
          <w:sz w:val="20"/>
          <w:szCs w:val="20"/>
        </w:rPr>
        <w:t>(</w:t>
      </w:r>
      <w:r w:rsidR="00B85D6F" w:rsidRPr="00C862AD">
        <w:rPr>
          <w:rFonts w:ascii="Arial" w:hAnsi="Arial" w:cs="Arial"/>
          <w:sz w:val="20"/>
          <w:szCs w:val="20"/>
        </w:rPr>
        <w:t>2020)</w:t>
      </w:r>
      <w:r w:rsidR="00D164EA" w:rsidRPr="00C862AD">
        <w:rPr>
          <w:rFonts w:ascii="Arial" w:hAnsi="Arial" w:cs="Arial"/>
          <w:sz w:val="20"/>
          <w:szCs w:val="20"/>
        </w:rPr>
        <w:t>; Sravanti et al. (2017)</w:t>
      </w:r>
    </w:p>
    <w:p w:rsidR="00CF5B4E" w:rsidRPr="00C862AD" w:rsidRDefault="00CF5B4E" w:rsidP="00CF5B4E">
      <w:pPr>
        <w:jc w:val="both"/>
        <w:rPr>
          <w:rFonts w:ascii="Arial" w:hAnsi="Arial" w:cs="Arial"/>
          <w:b/>
          <w:bCs/>
          <w:sz w:val="20"/>
          <w:szCs w:val="20"/>
        </w:rPr>
      </w:pPr>
      <w:r w:rsidRPr="00C862AD">
        <w:rPr>
          <w:rFonts w:ascii="Arial" w:hAnsi="Arial" w:cs="Arial"/>
          <w:b/>
          <w:bCs/>
          <w:sz w:val="20"/>
          <w:szCs w:val="20"/>
        </w:rPr>
        <w:t>3.3. Specific Trait Analysis and Environmental Masking</w:t>
      </w:r>
    </w:p>
    <w:p w:rsidR="00CF5B4E" w:rsidRPr="00C862AD" w:rsidRDefault="00CF5B4E" w:rsidP="00CF5B4E">
      <w:pPr>
        <w:jc w:val="both"/>
        <w:rPr>
          <w:rFonts w:ascii="Arial" w:hAnsi="Arial" w:cs="Arial"/>
          <w:sz w:val="20"/>
          <w:szCs w:val="20"/>
        </w:rPr>
      </w:pPr>
      <w:r w:rsidRPr="00C862AD">
        <w:rPr>
          <w:rFonts w:ascii="Arial" w:hAnsi="Arial" w:cs="Arial"/>
          <w:b/>
          <w:bCs/>
          <w:sz w:val="20"/>
          <w:szCs w:val="20"/>
        </w:rPr>
        <w:t>Impact of EV on LA and Environmental Masking:</w:t>
      </w:r>
      <w:r w:rsidRPr="00C862AD">
        <w:rPr>
          <w:rFonts w:ascii="Arial" w:hAnsi="Arial" w:cs="Arial"/>
          <w:sz w:val="20"/>
          <w:szCs w:val="20"/>
        </w:rPr>
        <w:t xml:space="preserve"> Leaf Area (LA) provides the strongest example of environmental masking. Its raw Genetic Advance (GA) is the largest (50.14), driven by its enormous GV (1855.40). However, its low Heritability (0.32) is a result of being overwhelmed by the highest Environmental Variance (EV 3955.42), reducing its GA as % of Mean to only 10.06%. Selecting for LA directly is unreliable due to its high ECV (12.62%)</w:t>
      </w:r>
      <w:r w:rsidR="0097183F" w:rsidRPr="00C862AD">
        <w:rPr>
          <w:rFonts w:ascii="Arial" w:hAnsi="Arial" w:cs="Arial"/>
          <w:sz w:val="20"/>
          <w:szCs w:val="20"/>
        </w:rPr>
        <w:t xml:space="preserve"> which supports earlier findings of</w:t>
      </w:r>
      <w:r w:rsidR="00107962" w:rsidRPr="00C862AD">
        <w:rPr>
          <w:rFonts w:ascii="Arial" w:hAnsi="Arial" w:cs="Arial"/>
          <w:sz w:val="20"/>
          <w:szCs w:val="20"/>
        </w:rPr>
        <w:t xml:space="preserve"> Roy et al. (2018)</w:t>
      </w:r>
      <w:r w:rsidR="0046129A" w:rsidRPr="00C862AD">
        <w:rPr>
          <w:rFonts w:ascii="Arial" w:hAnsi="Arial" w:cs="Arial"/>
          <w:sz w:val="20"/>
          <w:szCs w:val="20"/>
        </w:rPr>
        <w:t>; Magar et al. (2021)</w:t>
      </w:r>
    </w:p>
    <w:p w:rsidR="00CF5B4E" w:rsidRPr="00C862AD" w:rsidRDefault="00CF5B4E" w:rsidP="00CF5B4E">
      <w:pPr>
        <w:jc w:val="both"/>
        <w:rPr>
          <w:rFonts w:ascii="Arial" w:hAnsi="Arial" w:cs="Arial"/>
          <w:sz w:val="20"/>
          <w:szCs w:val="20"/>
        </w:rPr>
      </w:pPr>
      <w:r w:rsidRPr="00C862AD">
        <w:rPr>
          <w:rFonts w:ascii="Arial" w:hAnsi="Arial" w:cs="Arial"/>
          <w:b/>
          <w:bCs/>
          <w:sz w:val="20"/>
          <w:szCs w:val="20"/>
        </w:rPr>
        <w:t>Additive Traits and Economic Stability (ASI, CWPPL, GYPPL):</w:t>
      </w:r>
      <w:r w:rsidRPr="00C862AD">
        <w:rPr>
          <w:rFonts w:ascii="Arial" w:hAnsi="Arial" w:cs="Arial"/>
          <w:sz w:val="20"/>
          <w:szCs w:val="20"/>
        </w:rPr>
        <w:t xml:space="preserve"> The findings strongly support ASI as the most reliable trait for genetic improvement. Its high Heritability (0.9565) and low ECV (2.9334%) confirm its stability, translating economically into superior yield stability by ensuring kernel setting under environmental stress conditions. CWPPL and GYPPL, despite high EV (94.5541 and 50.2593, respectively) and high ECV (around 10.5%), show sufficient GV to produce high GA as % of Mean (12.8627% and 12.0929%). This structure confirms that direct selection is feasible and economically desirable for maximizing grain output, provided the selection process minimizes the impact of high EV through strict replication.</w:t>
      </w:r>
      <w:r w:rsidR="0097183F" w:rsidRPr="00C862AD">
        <w:rPr>
          <w:rFonts w:ascii="Arial" w:hAnsi="Arial" w:cs="Arial"/>
          <w:sz w:val="20"/>
          <w:szCs w:val="20"/>
        </w:rPr>
        <w:t xml:space="preserve"> The pattern of high heritability coupled with high genetic advance observed here agrees with the conclusions drawn by</w:t>
      </w:r>
      <w:r w:rsidR="008A241A" w:rsidRPr="00C862AD">
        <w:rPr>
          <w:rFonts w:ascii="Arial" w:hAnsi="Arial" w:cs="Arial"/>
          <w:sz w:val="20"/>
          <w:szCs w:val="20"/>
        </w:rPr>
        <w:t xml:space="preserve"> </w:t>
      </w:r>
      <w:r w:rsidR="00227686" w:rsidRPr="00C862AD">
        <w:rPr>
          <w:rFonts w:ascii="Arial" w:hAnsi="Arial" w:cs="Arial"/>
          <w:sz w:val="20"/>
          <w:szCs w:val="20"/>
        </w:rPr>
        <w:t xml:space="preserve">Pradhan et al. (2022); </w:t>
      </w:r>
      <w:r w:rsidR="008A241A" w:rsidRPr="00C862AD">
        <w:rPr>
          <w:rFonts w:ascii="Arial" w:hAnsi="Arial" w:cs="Arial"/>
          <w:sz w:val="20"/>
          <w:szCs w:val="20"/>
        </w:rPr>
        <w:t>Sesay et al. (2016)</w:t>
      </w:r>
    </w:p>
    <w:p w:rsidR="00CF5B4E" w:rsidRPr="00C862AD" w:rsidRDefault="00CF5B4E" w:rsidP="00CF5B4E">
      <w:pPr>
        <w:jc w:val="both"/>
        <w:rPr>
          <w:rFonts w:ascii="Arial" w:hAnsi="Arial" w:cs="Arial"/>
          <w:sz w:val="20"/>
          <w:szCs w:val="20"/>
        </w:rPr>
      </w:pPr>
      <w:r w:rsidRPr="00C862AD">
        <w:rPr>
          <w:rFonts w:ascii="Arial" w:hAnsi="Arial" w:cs="Arial"/>
          <w:b/>
          <w:bCs/>
          <w:sz w:val="20"/>
          <w:szCs w:val="20"/>
        </w:rPr>
        <w:t>Environmental Stability Contrast:</w:t>
      </w:r>
      <w:r w:rsidRPr="00C862AD">
        <w:rPr>
          <w:rFonts w:ascii="Arial" w:hAnsi="Arial" w:cs="Arial"/>
          <w:sz w:val="20"/>
          <w:szCs w:val="20"/>
        </w:rPr>
        <w:t xml:space="preserve"> Traits with high Genotypic Variance and low Environmental Variance (e.g., ASI: Genotypic Variance 0.2799, Environmental Variance 0.0127) are </w:t>
      </w:r>
      <w:r w:rsidRPr="00C862AD">
        <w:rPr>
          <w:rFonts w:ascii="Arial" w:hAnsi="Arial" w:cs="Arial"/>
          <w:b/>
          <w:bCs/>
          <w:sz w:val="20"/>
          <w:szCs w:val="20"/>
        </w:rPr>
        <w:t>environmentally stable</w:t>
      </w:r>
      <w:r w:rsidRPr="00C862AD">
        <w:rPr>
          <w:rFonts w:ascii="Arial" w:hAnsi="Arial" w:cs="Arial"/>
          <w:sz w:val="20"/>
          <w:szCs w:val="20"/>
        </w:rPr>
        <w:t xml:space="preserve">. In contrast, traits where Environmental Variance exceeds Genotypic Variance (e.g., PH: Genotypic Variance 34.4692, Environmental Variance 109.4660) are </w:t>
      </w:r>
      <w:r w:rsidRPr="00C862AD">
        <w:rPr>
          <w:rFonts w:ascii="Arial" w:hAnsi="Arial" w:cs="Arial"/>
          <w:b/>
          <w:bCs/>
          <w:sz w:val="20"/>
          <w:szCs w:val="20"/>
        </w:rPr>
        <w:t>environmentally sensitive</w:t>
      </w:r>
      <w:r w:rsidRPr="00C862AD">
        <w:rPr>
          <w:rFonts w:ascii="Arial" w:hAnsi="Arial" w:cs="Arial"/>
          <w:sz w:val="20"/>
          <w:szCs w:val="20"/>
        </w:rPr>
        <w:t xml:space="preserve"> and absolutely require multi-location testing</w:t>
      </w:r>
      <w:r w:rsidR="00954432" w:rsidRPr="00C862AD">
        <w:rPr>
          <w:rFonts w:ascii="Arial" w:hAnsi="Arial" w:cs="Arial"/>
          <w:sz w:val="20"/>
          <w:szCs w:val="20"/>
        </w:rPr>
        <w:t>.</w:t>
      </w:r>
      <w:r w:rsidR="00B918D6" w:rsidRPr="00C862AD">
        <w:rPr>
          <w:rFonts w:ascii="Arial" w:hAnsi="Arial" w:cs="Arial"/>
          <w:sz w:val="20"/>
          <w:szCs w:val="20"/>
        </w:rPr>
        <w:t xml:space="preserve"> </w:t>
      </w:r>
      <w:r w:rsidR="00954432" w:rsidRPr="00C862AD">
        <w:rPr>
          <w:rFonts w:ascii="Arial" w:hAnsi="Arial" w:cs="Arial"/>
          <w:sz w:val="20"/>
          <w:szCs w:val="20"/>
        </w:rPr>
        <w:t>Similar outcomes were reported by</w:t>
      </w:r>
      <w:r w:rsidR="00007E21" w:rsidRPr="00C862AD">
        <w:rPr>
          <w:rFonts w:ascii="Arial" w:hAnsi="Arial" w:cs="Arial"/>
          <w:sz w:val="20"/>
          <w:szCs w:val="20"/>
        </w:rPr>
        <w:t xml:space="preserve"> Shrestha et al. (2023)</w:t>
      </w:r>
    </w:p>
    <w:p w:rsidR="00CF5B4E" w:rsidRPr="00C862AD" w:rsidRDefault="00CF5B4E" w:rsidP="00CF5B4E">
      <w:pPr>
        <w:jc w:val="both"/>
        <w:rPr>
          <w:rFonts w:ascii="Arial" w:hAnsi="Arial" w:cs="Arial"/>
          <w:b/>
          <w:bCs/>
          <w:sz w:val="20"/>
          <w:szCs w:val="20"/>
        </w:rPr>
      </w:pPr>
      <w:r w:rsidRPr="00C862AD">
        <w:rPr>
          <w:rFonts w:ascii="Arial" w:hAnsi="Arial" w:cs="Arial"/>
          <w:b/>
          <w:bCs/>
          <w:sz w:val="20"/>
          <w:szCs w:val="20"/>
        </w:rPr>
        <w:t>3.4. Ranking of Traits for Selection Efficiency</w:t>
      </w:r>
    </w:p>
    <w:p w:rsidR="00CF5B4E" w:rsidRPr="00C862AD" w:rsidRDefault="00CF5B4E" w:rsidP="00CF5B4E">
      <w:pPr>
        <w:jc w:val="both"/>
        <w:rPr>
          <w:rFonts w:ascii="Arial" w:hAnsi="Arial" w:cs="Arial"/>
          <w:sz w:val="20"/>
          <w:szCs w:val="20"/>
        </w:rPr>
      </w:pPr>
      <w:r w:rsidRPr="00C862AD">
        <w:rPr>
          <w:rFonts w:ascii="Arial" w:hAnsi="Arial" w:cs="Arial"/>
          <w:sz w:val="20"/>
          <w:szCs w:val="20"/>
        </w:rPr>
        <w:t>Traits are ranked based on the combination of expected genetic gain (GA as % of Mean) and selection reliability (Heritability):</w:t>
      </w:r>
    </w:p>
    <w:p w:rsidR="00CF5B4E" w:rsidRPr="00C862AD" w:rsidRDefault="00CF5B4E" w:rsidP="001B5F21">
      <w:pPr>
        <w:numPr>
          <w:ilvl w:val="0"/>
          <w:numId w:val="1"/>
        </w:numPr>
        <w:jc w:val="both"/>
        <w:rPr>
          <w:rFonts w:ascii="Arial" w:hAnsi="Arial" w:cs="Arial"/>
          <w:sz w:val="20"/>
          <w:szCs w:val="20"/>
        </w:rPr>
      </w:pPr>
      <w:r w:rsidRPr="00C862AD">
        <w:rPr>
          <w:rFonts w:ascii="Arial" w:hAnsi="Arial" w:cs="Arial"/>
          <w:b/>
          <w:bCs/>
          <w:sz w:val="20"/>
          <w:szCs w:val="20"/>
        </w:rPr>
        <w:t>Highest Efficiency:</w:t>
      </w:r>
      <w:r w:rsidRPr="00C862AD">
        <w:rPr>
          <w:rFonts w:ascii="Arial" w:hAnsi="Arial" w:cs="Arial"/>
          <w:sz w:val="20"/>
          <w:szCs w:val="20"/>
        </w:rPr>
        <w:t xml:space="preserve"> ASI (27.6994% GA, 0.9565 Heritability) – Offers maximum gain per cycle.</w:t>
      </w:r>
    </w:p>
    <w:p w:rsidR="00CF5B4E" w:rsidRPr="00C862AD" w:rsidRDefault="00CF5B4E" w:rsidP="001B5F21">
      <w:pPr>
        <w:numPr>
          <w:ilvl w:val="0"/>
          <w:numId w:val="1"/>
        </w:numPr>
        <w:jc w:val="both"/>
        <w:rPr>
          <w:rFonts w:ascii="Arial" w:hAnsi="Arial" w:cs="Arial"/>
          <w:sz w:val="20"/>
          <w:szCs w:val="20"/>
        </w:rPr>
      </w:pPr>
      <w:r w:rsidRPr="00C862AD">
        <w:rPr>
          <w:rFonts w:ascii="Arial" w:hAnsi="Arial" w:cs="Arial"/>
          <w:b/>
          <w:bCs/>
          <w:sz w:val="20"/>
          <w:szCs w:val="20"/>
        </w:rPr>
        <w:t>High Potential:</w:t>
      </w:r>
      <w:r w:rsidRPr="00C862AD">
        <w:rPr>
          <w:rFonts w:ascii="Arial" w:hAnsi="Arial" w:cs="Arial"/>
          <w:sz w:val="20"/>
          <w:szCs w:val="20"/>
        </w:rPr>
        <w:t xml:space="preserve"> CWPPL, KPR, GYPPL, GYPP (11–13% GA, 0.41–0.46 Heritability) – Significant gains, justifying intensive resource investment.</w:t>
      </w:r>
    </w:p>
    <w:p w:rsidR="00CF5B4E" w:rsidRPr="00C862AD" w:rsidRDefault="00CF5B4E" w:rsidP="001B5F21">
      <w:pPr>
        <w:numPr>
          <w:ilvl w:val="0"/>
          <w:numId w:val="1"/>
        </w:numPr>
        <w:jc w:val="both"/>
        <w:rPr>
          <w:rFonts w:ascii="Arial" w:hAnsi="Arial" w:cs="Arial"/>
          <w:sz w:val="20"/>
          <w:szCs w:val="20"/>
        </w:rPr>
      </w:pPr>
      <w:r w:rsidRPr="00C862AD">
        <w:rPr>
          <w:rFonts w:ascii="Arial" w:hAnsi="Arial" w:cs="Arial"/>
          <w:b/>
          <w:bCs/>
          <w:sz w:val="20"/>
          <w:szCs w:val="20"/>
        </w:rPr>
        <w:lastRenderedPageBreak/>
        <w:t>Moderate Efficiency:</w:t>
      </w:r>
      <w:r w:rsidRPr="00C862AD">
        <w:rPr>
          <w:rFonts w:ascii="Arial" w:hAnsi="Arial" w:cs="Arial"/>
          <w:sz w:val="20"/>
          <w:szCs w:val="20"/>
        </w:rPr>
        <w:t xml:space="preserve"> Cob Girth (CG, 9.0445% GA, 0.3638 Heritability), Cob Length (CL, 8.4925% GA, 0.3585 Heritability).</w:t>
      </w:r>
    </w:p>
    <w:p w:rsidR="00CF5B4E" w:rsidRPr="00C862AD" w:rsidRDefault="00CF5B4E" w:rsidP="001B5F21">
      <w:pPr>
        <w:numPr>
          <w:ilvl w:val="0"/>
          <w:numId w:val="1"/>
        </w:numPr>
        <w:jc w:val="both"/>
        <w:rPr>
          <w:rFonts w:ascii="Arial" w:hAnsi="Arial" w:cs="Arial"/>
          <w:sz w:val="20"/>
          <w:szCs w:val="20"/>
        </w:rPr>
      </w:pPr>
      <w:r w:rsidRPr="00C862AD">
        <w:rPr>
          <w:rFonts w:ascii="Arial" w:hAnsi="Arial" w:cs="Arial"/>
          <w:b/>
          <w:bCs/>
          <w:sz w:val="20"/>
          <w:szCs w:val="20"/>
        </w:rPr>
        <w:t>Low Efficiency:</w:t>
      </w:r>
      <w:r w:rsidRPr="00C862AD">
        <w:rPr>
          <w:rFonts w:ascii="Arial" w:hAnsi="Arial" w:cs="Arial"/>
          <w:sz w:val="20"/>
          <w:szCs w:val="20"/>
        </w:rPr>
        <w:t xml:space="preserve"> DTA, DS, DDH, GW, SP (GA as % of Mean less than 5%) – Poor targets for conventional selection.</w:t>
      </w:r>
    </w:p>
    <w:p w:rsidR="0069434F" w:rsidRPr="00C862AD" w:rsidRDefault="0069434F" w:rsidP="00673D49">
      <w:pPr>
        <w:jc w:val="both"/>
        <w:rPr>
          <w:rFonts w:ascii="Arial" w:hAnsi="Arial" w:cs="Arial"/>
          <w:b/>
          <w:bCs/>
          <w:sz w:val="20"/>
          <w:szCs w:val="20"/>
        </w:rPr>
      </w:pPr>
      <w:r w:rsidRPr="00C862AD">
        <w:rPr>
          <w:rFonts w:ascii="Arial" w:hAnsi="Arial" w:cs="Arial"/>
          <w:b/>
          <w:bCs/>
          <w:sz w:val="20"/>
          <w:szCs w:val="20"/>
        </w:rPr>
        <w:t>Conclusion</w:t>
      </w:r>
    </w:p>
    <w:p w:rsidR="004947D6" w:rsidRPr="00C862AD" w:rsidRDefault="004947D6" w:rsidP="00673D49">
      <w:pPr>
        <w:jc w:val="both"/>
        <w:rPr>
          <w:rFonts w:ascii="Arial" w:hAnsi="Arial" w:cs="Arial"/>
          <w:sz w:val="20"/>
          <w:szCs w:val="20"/>
        </w:rPr>
      </w:pPr>
      <w:r w:rsidRPr="00C862AD">
        <w:rPr>
          <w:rFonts w:ascii="Arial" w:hAnsi="Arial" w:cs="Arial"/>
          <w:sz w:val="20"/>
          <w:szCs w:val="20"/>
        </w:rPr>
        <w:t>The rigorous analysis of ANOVA, Grand Mean, Genotypic Variance (GV), Phenotypic Variance (PV), Environmental Variance (EV), Heritability (H), and Genetic Advance (GA) provides a robust framework for genetic improvement in maize. Anthesis Silking Interval (ASI) stands out as the most predictable trait due to its extremely high Heritability (0.96) and minimal Environmental Coefficient of Variation (2.93%). Core yield components (CWPPL, GYPPL) also show high potential for direct selection due to large raw Genetic Advance values, provided the high EV is mitigated through careful experimental design. Ultimately, a successful breeding program must integrate direct selection on additive traits (ASI, CWPPL) with targeted heterosis breeding to overcome the limitations imposed by low Heritability and non-additive gene control in crucial phenological traits (DTA, DS, DDH).</w:t>
      </w:r>
    </w:p>
    <w:p w:rsidR="00842E65" w:rsidRDefault="00842E65" w:rsidP="00733801">
      <w:pPr>
        <w:rPr>
          <w:rFonts w:ascii="Arial" w:hAnsi="Arial" w:cs="Arial"/>
          <w:b/>
          <w:bCs/>
          <w:sz w:val="20"/>
          <w:szCs w:val="20"/>
        </w:rPr>
      </w:pPr>
    </w:p>
    <w:p w:rsidR="00733801" w:rsidRPr="00C862AD" w:rsidRDefault="00733801" w:rsidP="00733801">
      <w:pPr>
        <w:rPr>
          <w:rFonts w:ascii="Arial" w:hAnsi="Arial" w:cs="Arial"/>
          <w:b/>
          <w:bCs/>
          <w:sz w:val="20"/>
          <w:szCs w:val="20"/>
        </w:rPr>
      </w:pPr>
      <w:bookmarkStart w:id="0" w:name="_GoBack"/>
      <w:bookmarkEnd w:id="0"/>
      <w:r w:rsidRPr="00C862AD">
        <w:rPr>
          <w:rFonts w:ascii="Arial" w:hAnsi="Arial" w:cs="Arial"/>
          <w:b/>
          <w:bCs/>
          <w:sz w:val="20"/>
          <w:szCs w:val="20"/>
        </w:rPr>
        <w:t xml:space="preserve">References: </w:t>
      </w:r>
    </w:p>
    <w:p w:rsidR="00FC0AAF" w:rsidRPr="00C862AD" w:rsidRDefault="00FC0AAF" w:rsidP="00265AF2">
      <w:pPr>
        <w:ind w:left="720" w:hanging="720"/>
        <w:rPr>
          <w:rFonts w:ascii="Arial" w:hAnsi="Arial" w:cs="Arial"/>
          <w:sz w:val="20"/>
          <w:szCs w:val="20"/>
        </w:rPr>
      </w:pPr>
      <w:bookmarkStart w:id="1" w:name="_Hlk215014313"/>
      <w:r w:rsidRPr="00C862AD">
        <w:rPr>
          <w:rFonts w:ascii="Arial" w:hAnsi="Arial" w:cs="Arial"/>
          <w:sz w:val="20"/>
          <w:szCs w:val="20"/>
        </w:rPr>
        <w:t>Banakara, S., Lohithaswa, H. C., Biradar, S., Patil, K. G., Kashyap, G. S., Sowmya, M. S., ... &amp; Likhithashree, T. R. (2024). Genetic variability for per se grain yield potential and its attributing traits among inbred lines of maize (zea mays l.). </w:t>
      </w:r>
      <w:r w:rsidRPr="00C862AD">
        <w:rPr>
          <w:rFonts w:ascii="Arial" w:hAnsi="Arial" w:cs="Arial"/>
          <w:i/>
          <w:iCs/>
          <w:sz w:val="20"/>
          <w:szCs w:val="20"/>
        </w:rPr>
        <w:t>Plant Archives (09725210)</w:t>
      </w:r>
      <w:r w:rsidRPr="00C862AD">
        <w:rPr>
          <w:rFonts w:ascii="Arial" w:hAnsi="Arial" w:cs="Arial"/>
          <w:sz w:val="20"/>
          <w:szCs w:val="20"/>
        </w:rPr>
        <w:t>, </w:t>
      </w:r>
      <w:r w:rsidRPr="00C862AD">
        <w:rPr>
          <w:rFonts w:ascii="Arial" w:hAnsi="Arial" w:cs="Arial"/>
          <w:i/>
          <w:iCs/>
          <w:sz w:val="20"/>
          <w:szCs w:val="20"/>
        </w:rPr>
        <w:t>24</w:t>
      </w:r>
      <w:r w:rsidRPr="00C862AD">
        <w:rPr>
          <w:rFonts w:ascii="Arial" w:hAnsi="Arial" w:cs="Arial"/>
          <w:sz w:val="20"/>
          <w:szCs w:val="20"/>
        </w:rPr>
        <w:t>(2).</w:t>
      </w:r>
      <w:r w:rsidR="00564B48" w:rsidRPr="00564B48">
        <w:t xml:space="preserve"> </w:t>
      </w:r>
      <w:hyperlink r:id="rId7" w:history="1">
        <w:r w:rsidR="00564B48" w:rsidRPr="005A40A7">
          <w:rPr>
            <w:rStyle w:val="Hyperlink"/>
            <w:rFonts w:ascii="Arial" w:hAnsi="Arial" w:cs="Arial"/>
            <w:sz w:val="20"/>
            <w:szCs w:val="20"/>
          </w:rPr>
          <w:t>https://doi.org/10.51470/PLANTARCHIVES.2024.v24.no.2.067</w:t>
        </w:r>
      </w:hyperlink>
      <w:r w:rsidR="00564B48">
        <w:rPr>
          <w:rFonts w:ascii="Arial" w:hAnsi="Arial" w:cs="Arial"/>
          <w:sz w:val="20"/>
          <w:szCs w:val="20"/>
        </w:rPr>
        <w:t xml:space="preserve"> </w:t>
      </w:r>
    </w:p>
    <w:p w:rsidR="00FC0AAF" w:rsidRPr="00C862AD" w:rsidRDefault="00FC0AAF" w:rsidP="00265AF2">
      <w:pPr>
        <w:ind w:left="720" w:hanging="720"/>
        <w:rPr>
          <w:rFonts w:ascii="Arial" w:hAnsi="Arial" w:cs="Arial"/>
          <w:sz w:val="20"/>
          <w:szCs w:val="20"/>
        </w:rPr>
      </w:pPr>
      <w:r w:rsidRPr="00C862AD">
        <w:rPr>
          <w:rFonts w:ascii="Arial" w:hAnsi="Arial" w:cs="Arial"/>
          <w:sz w:val="20"/>
          <w:szCs w:val="20"/>
        </w:rPr>
        <w:t>Bartaula, S., Panthi, U., Timilsena, K., Acharya, S. S., &amp; Shrestha, J. (2019). Variability, heritability and genetic advance of maize (Zea mays L.) genotypes. </w:t>
      </w:r>
      <w:r w:rsidRPr="00C862AD">
        <w:rPr>
          <w:rFonts w:ascii="Arial" w:hAnsi="Arial" w:cs="Arial"/>
          <w:i/>
          <w:iCs/>
          <w:sz w:val="20"/>
          <w:szCs w:val="20"/>
        </w:rPr>
        <w:t>Research in Agriculture Livestock and Fisheries</w:t>
      </w:r>
      <w:r w:rsidRPr="00C862AD">
        <w:rPr>
          <w:rFonts w:ascii="Arial" w:hAnsi="Arial" w:cs="Arial"/>
          <w:sz w:val="20"/>
          <w:szCs w:val="20"/>
        </w:rPr>
        <w:t>, </w:t>
      </w:r>
      <w:r w:rsidRPr="00C862AD">
        <w:rPr>
          <w:rFonts w:ascii="Arial" w:hAnsi="Arial" w:cs="Arial"/>
          <w:i/>
          <w:iCs/>
          <w:sz w:val="20"/>
          <w:szCs w:val="20"/>
        </w:rPr>
        <w:t>6</w:t>
      </w:r>
      <w:r w:rsidRPr="00C862AD">
        <w:rPr>
          <w:rFonts w:ascii="Arial" w:hAnsi="Arial" w:cs="Arial"/>
          <w:sz w:val="20"/>
          <w:szCs w:val="20"/>
        </w:rPr>
        <w:t>(2), 163-169.</w:t>
      </w:r>
      <w:r w:rsidR="00564B48" w:rsidRPr="00564B48">
        <w:t xml:space="preserve"> </w:t>
      </w:r>
      <w:hyperlink r:id="rId8" w:history="1">
        <w:r w:rsidR="00564B48" w:rsidRPr="005A40A7">
          <w:rPr>
            <w:rStyle w:val="Hyperlink"/>
            <w:rFonts w:ascii="Arial" w:hAnsi="Arial" w:cs="Arial"/>
            <w:sz w:val="20"/>
            <w:szCs w:val="20"/>
          </w:rPr>
          <w:t>https://doi.org/10.3329/ralf.v6i2.42962</w:t>
        </w:r>
      </w:hyperlink>
      <w:r w:rsidR="00564B48">
        <w:rPr>
          <w:rFonts w:ascii="Arial" w:hAnsi="Arial" w:cs="Arial"/>
          <w:sz w:val="20"/>
          <w:szCs w:val="20"/>
        </w:rPr>
        <w:t xml:space="preserve"> </w:t>
      </w:r>
    </w:p>
    <w:p w:rsidR="00FC0AAF" w:rsidRPr="00C862AD" w:rsidRDefault="00FC0AAF" w:rsidP="00265AF2">
      <w:pPr>
        <w:ind w:left="720" w:hanging="720"/>
        <w:rPr>
          <w:rFonts w:ascii="Arial" w:hAnsi="Arial" w:cs="Arial"/>
          <w:sz w:val="20"/>
          <w:szCs w:val="20"/>
        </w:rPr>
      </w:pPr>
      <w:r w:rsidRPr="00C862AD">
        <w:rPr>
          <w:rFonts w:ascii="Arial" w:hAnsi="Arial" w:cs="Arial"/>
          <w:sz w:val="20"/>
          <w:szCs w:val="20"/>
        </w:rPr>
        <w:t>Begum, S., Ahmed, A., Omy, S. H., Rohman, M. M., &amp; Amiruzzaman, M. (2016). Genetic variability, character association and path analysis in maize (Zea mays L.). </w:t>
      </w:r>
      <w:r w:rsidRPr="00C862AD">
        <w:rPr>
          <w:rFonts w:ascii="Arial" w:hAnsi="Arial" w:cs="Arial"/>
          <w:i/>
          <w:iCs/>
          <w:sz w:val="20"/>
          <w:szCs w:val="20"/>
        </w:rPr>
        <w:t>Bangladesh Journal of Agricultural Research</w:t>
      </w:r>
      <w:r w:rsidRPr="00C862AD">
        <w:rPr>
          <w:rFonts w:ascii="Arial" w:hAnsi="Arial" w:cs="Arial"/>
          <w:sz w:val="20"/>
          <w:szCs w:val="20"/>
        </w:rPr>
        <w:t>, </w:t>
      </w:r>
      <w:r w:rsidRPr="00C862AD">
        <w:rPr>
          <w:rFonts w:ascii="Arial" w:hAnsi="Arial" w:cs="Arial"/>
          <w:i/>
          <w:iCs/>
          <w:sz w:val="20"/>
          <w:szCs w:val="20"/>
        </w:rPr>
        <w:t>41</w:t>
      </w:r>
      <w:r w:rsidRPr="00C862AD">
        <w:rPr>
          <w:rFonts w:ascii="Arial" w:hAnsi="Arial" w:cs="Arial"/>
          <w:sz w:val="20"/>
          <w:szCs w:val="20"/>
        </w:rPr>
        <w:t>(1), 173-182.</w:t>
      </w:r>
      <w:r w:rsidR="00F64B9E" w:rsidRPr="00F64B9E">
        <w:t xml:space="preserve"> </w:t>
      </w:r>
      <w:hyperlink r:id="rId9" w:history="1">
        <w:r w:rsidR="00F64B9E" w:rsidRPr="005A40A7">
          <w:rPr>
            <w:rStyle w:val="Hyperlink"/>
            <w:rFonts w:ascii="Arial" w:hAnsi="Arial" w:cs="Arial"/>
            <w:sz w:val="20"/>
            <w:szCs w:val="20"/>
          </w:rPr>
          <w:t>https://doi.org/10.3329/bjar.v41i1.27682</w:t>
        </w:r>
      </w:hyperlink>
      <w:r w:rsidR="00F64B9E">
        <w:rPr>
          <w:rFonts w:ascii="Arial" w:hAnsi="Arial" w:cs="Arial"/>
          <w:sz w:val="20"/>
          <w:szCs w:val="20"/>
        </w:rPr>
        <w:t xml:space="preserve"> </w:t>
      </w:r>
    </w:p>
    <w:p w:rsidR="00FC0AAF" w:rsidRPr="00C862AD" w:rsidRDefault="00FC0AAF" w:rsidP="00265AF2">
      <w:pPr>
        <w:ind w:left="720" w:hanging="720"/>
        <w:rPr>
          <w:rFonts w:ascii="Arial" w:hAnsi="Arial" w:cs="Arial"/>
          <w:sz w:val="20"/>
          <w:szCs w:val="20"/>
        </w:rPr>
      </w:pPr>
      <w:r w:rsidRPr="00C862AD">
        <w:rPr>
          <w:rFonts w:ascii="Arial" w:hAnsi="Arial" w:cs="Arial"/>
          <w:sz w:val="20"/>
          <w:szCs w:val="20"/>
        </w:rPr>
        <w:t>Burton, G. W., &amp; De Vane, D. E. (1953). Estimating heritability in tall fescue (Festuca arundinacea) from replicated clonal material.</w:t>
      </w:r>
      <w:r w:rsidR="00F64B9E" w:rsidRPr="00F64B9E">
        <w:t xml:space="preserve"> </w:t>
      </w:r>
      <w:hyperlink r:id="rId10" w:history="1">
        <w:r w:rsidR="00F64B9E" w:rsidRPr="005A40A7">
          <w:rPr>
            <w:rStyle w:val="Hyperlink"/>
            <w:rFonts w:ascii="Arial" w:hAnsi="Arial" w:cs="Arial"/>
            <w:sz w:val="20"/>
            <w:szCs w:val="20"/>
          </w:rPr>
          <w:t>https://doi.org/10.2134/agronj1953.00021962004500100005x</w:t>
        </w:r>
      </w:hyperlink>
      <w:r w:rsidR="00F64B9E">
        <w:rPr>
          <w:rFonts w:ascii="Arial" w:hAnsi="Arial" w:cs="Arial"/>
          <w:sz w:val="20"/>
          <w:szCs w:val="20"/>
        </w:rPr>
        <w:t xml:space="preserve"> </w:t>
      </w:r>
    </w:p>
    <w:p w:rsidR="00FC0AAF" w:rsidRPr="00C862AD" w:rsidRDefault="00FC0AAF" w:rsidP="00265AF2">
      <w:pPr>
        <w:ind w:left="720" w:hanging="720"/>
        <w:rPr>
          <w:rFonts w:ascii="Arial" w:hAnsi="Arial" w:cs="Arial"/>
          <w:sz w:val="20"/>
          <w:szCs w:val="20"/>
        </w:rPr>
      </w:pPr>
      <w:r w:rsidRPr="00C862AD">
        <w:rPr>
          <w:rFonts w:ascii="Arial" w:hAnsi="Arial" w:cs="Arial"/>
          <w:sz w:val="20"/>
          <w:szCs w:val="20"/>
        </w:rPr>
        <w:t>Damtie, Y., Assefa, G., &amp; Mulualem, T. (2021). Genetic variability, heritability, trait associations and path coefficient analysis of maize (Zea mays L.) inbreed lines. </w:t>
      </w:r>
      <w:r w:rsidRPr="00C862AD">
        <w:rPr>
          <w:rFonts w:ascii="Arial" w:hAnsi="Arial" w:cs="Arial"/>
          <w:i/>
          <w:iCs/>
          <w:sz w:val="20"/>
          <w:szCs w:val="20"/>
        </w:rPr>
        <w:t>Journal of Current Opinion in Crop Science</w:t>
      </w:r>
      <w:r w:rsidRPr="00C862AD">
        <w:rPr>
          <w:rFonts w:ascii="Arial" w:hAnsi="Arial" w:cs="Arial"/>
          <w:sz w:val="20"/>
          <w:szCs w:val="20"/>
        </w:rPr>
        <w:t>, </w:t>
      </w:r>
      <w:r w:rsidRPr="00C862AD">
        <w:rPr>
          <w:rFonts w:ascii="Arial" w:hAnsi="Arial" w:cs="Arial"/>
          <w:i/>
          <w:iCs/>
          <w:sz w:val="20"/>
          <w:szCs w:val="20"/>
        </w:rPr>
        <w:t>2</w:t>
      </w:r>
      <w:r w:rsidRPr="00C862AD">
        <w:rPr>
          <w:rFonts w:ascii="Arial" w:hAnsi="Arial" w:cs="Arial"/>
          <w:sz w:val="20"/>
          <w:szCs w:val="20"/>
        </w:rPr>
        <w:t>(1), 86-94.</w:t>
      </w:r>
      <w:r w:rsidR="00F64B9E" w:rsidRPr="00F64B9E">
        <w:t xml:space="preserve"> </w:t>
      </w:r>
      <w:hyperlink r:id="rId11" w:history="1">
        <w:r w:rsidR="00F64B9E" w:rsidRPr="005A40A7">
          <w:rPr>
            <w:rStyle w:val="Hyperlink"/>
            <w:rFonts w:ascii="Arial" w:hAnsi="Arial" w:cs="Arial"/>
            <w:sz w:val="20"/>
            <w:szCs w:val="20"/>
          </w:rPr>
          <w:t>https://doi.org/10.62773/jcocs.v2i1.22</w:t>
        </w:r>
      </w:hyperlink>
      <w:r w:rsidR="00F64B9E">
        <w:rPr>
          <w:rFonts w:ascii="Arial" w:hAnsi="Arial" w:cs="Arial"/>
          <w:sz w:val="20"/>
          <w:szCs w:val="20"/>
        </w:rPr>
        <w:t xml:space="preserve"> </w:t>
      </w:r>
    </w:p>
    <w:p w:rsidR="00FC0AAF" w:rsidRPr="00C862AD" w:rsidRDefault="00FC0AAF" w:rsidP="00265AF2">
      <w:pPr>
        <w:ind w:left="720" w:hanging="720"/>
        <w:rPr>
          <w:rFonts w:ascii="Arial" w:hAnsi="Arial" w:cs="Arial"/>
          <w:sz w:val="20"/>
          <w:szCs w:val="20"/>
        </w:rPr>
      </w:pPr>
      <w:r w:rsidRPr="00C862AD">
        <w:rPr>
          <w:rFonts w:ascii="Arial" w:hAnsi="Arial" w:cs="Arial"/>
          <w:sz w:val="20"/>
          <w:szCs w:val="20"/>
        </w:rPr>
        <w:t>Falconer, D. S. (1996). </w:t>
      </w:r>
      <w:r w:rsidRPr="00C862AD">
        <w:rPr>
          <w:rFonts w:ascii="Arial" w:hAnsi="Arial" w:cs="Arial"/>
          <w:i/>
          <w:iCs/>
          <w:sz w:val="20"/>
          <w:szCs w:val="20"/>
        </w:rPr>
        <w:t>Introduction to quantitative genetics</w:t>
      </w:r>
      <w:r w:rsidRPr="00C862AD">
        <w:rPr>
          <w:rFonts w:ascii="Arial" w:hAnsi="Arial" w:cs="Arial"/>
          <w:sz w:val="20"/>
          <w:szCs w:val="20"/>
        </w:rPr>
        <w:t>. Pearson Education India.</w:t>
      </w:r>
      <w:r w:rsidR="00F64B9E" w:rsidRPr="00F64B9E">
        <w:t xml:space="preserve"> </w:t>
      </w:r>
      <w:hyperlink r:id="rId12" w:history="1">
        <w:r w:rsidR="00F64B9E" w:rsidRPr="005A40A7">
          <w:rPr>
            <w:rStyle w:val="Hyperlink"/>
            <w:rFonts w:ascii="Arial" w:hAnsi="Arial" w:cs="Arial"/>
            <w:sz w:val="20"/>
            <w:szCs w:val="20"/>
          </w:rPr>
          <w:t>https://www.pearson.com/uk/higher-education/products-and-solutions/introduction-to-quantitative-genetics-4th-edition.html</w:t>
        </w:r>
      </w:hyperlink>
      <w:r w:rsidR="00F64B9E">
        <w:rPr>
          <w:rFonts w:ascii="Arial" w:hAnsi="Arial" w:cs="Arial"/>
          <w:sz w:val="20"/>
          <w:szCs w:val="20"/>
        </w:rPr>
        <w:t xml:space="preserve"> </w:t>
      </w:r>
    </w:p>
    <w:p w:rsidR="00FC0AAF" w:rsidRPr="00C862AD" w:rsidRDefault="00FC0AAF" w:rsidP="00265AF2">
      <w:pPr>
        <w:ind w:left="720" w:hanging="720"/>
        <w:rPr>
          <w:rFonts w:ascii="Arial" w:hAnsi="Arial" w:cs="Arial"/>
          <w:sz w:val="20"/>
          <w:szCs w:val="20"/>
        </w:rPr>
      </w:pPr>
      <w:r w:rsidRPr="00C862AD">
        <w:rPr>
          <w:rFonts w:ascii="Arial" w:hAnsi="Arial" w:cs="Arial"/>
          <w:sz w:val="20"/>
          <w:szCs w:val="20"/>
        </w:rPr>
        <w:t>Hasan, N., Jone, M. J. H., Das, B., Siddique, M. N. A., Islam, Y., &amp; Kashem, M. A. (2025). Genetic parameter analysis and evaluation of maize hybrids under local climatic condition of Mymensingh, Bangladesh. </w:t>
      </w:r>
      <w:r w:rsidRPr="00C862AD">
        <w:rPr>
          <w:rFonts w:ascii="Arial" w:hAnsi="Arial" w:cs="Arial"/>
          <w:i/>
          <w:iCs/>
          <w:sz w:val="20"/>
          <w:szCs w:val="20"/>
        </w:rPr>
        <w:t>Heliyon</w:t>
      </w:r>
      <w:r w:rsidRPr="00C862AD">
        <w:rPr>
          <w:rFonts w:ascii="Arial" w:hAnsi="Arial" w:cs="Arial"/>
          <w:sz w:val="20"/>
          <w:szCs w:val="20"/>
        </w:rPr>
        <w:t>, </w:t>
      </w:r>
      <w:r w:rsidRPr="00C862AD">
        <w:rPr>
          <w:rFonts w:ascii="Arial" w:hAnsi="Arial" w:cs="Arial"/>
          <w:i/>
          <w:iCs/>
          <w:sz w:val="20"/>
          <w:szCs w:val="20"/>
        </w:rPr>
        <w:t>11</w:t>
      </w:r>
      <w:r w:rsidRPr="00C862AD">
        <w:rPr>
          <w:rFonts w:ascii="Arial" w:hAnsi="Arial" w:cs="Arial"/>
          <w:sz w:val="20"/>
          <w:szCs w:val="20"/>
        </w:rPr>
        <w:t>(1).</w:t>
      </w:r>
      <w:r w:rsidR="00F64B9E" w:rsidRPr="00F64B9E">
        <w:t xml:space="preserve"> </w:t>
      </w:r>
      <w:hyperlink r:id="rId13" w:history="1">
        <w:r w:rsidR="00F64B9E" w:rsidRPr="005A40A7">
          <w:rPr>
            <w:rStyle w:val="Hyperlink"/>
            <w:rFonts w:ascii="Arial" w:hAnsi="Arial" w:cs="Arial"/>
            <w:sz w:val="20"/>
            <w:szCs w:val="20"/>
          </w:rPr>
          <w:t>https://doi.org/10.1016/j.heliyon.2024.e41481</w:t>
        </w:r>
      </w:hyperlink>
      <w:r w:rsidR="00F64B9E">
        <w:rPr>
          <w:rFonts w:ascii="Arial" w:hAnsi="Arial" w:cs="Arial"/>
          <w:sz w:val="20"/>
          <w:szCs w:val="20"/>
        </w:rPr>
        <w:t xml:space="preserve"> </w:t>
      </w:r>
    </w:p>
    <w:p w:rsidR="00FC0AAF" w:rsidRPr="00C862AD" w:rsidRDefault="00FC0AAF" w:rsidP="00265AF2">
      <w:pPr>
        <w:ind w:left="720" w:hanging="720"/>
        <w:rPr>
          <w:rFonts w:ascii="Arial" w:hAnsi="Arial" w:cs="Arial"/>
          <w:sz w:val="20"/>
          <w:szCs w:val="20"/>
        </w:rPr>
      </w:pPr>
      <w:r w:rsidRPr="00C862AD">
        <w:rPr>
          <w:rFonts w:ascii="Arial" w:hAnsi="Arial" w:cs="Arial"/>
          <w:sz w:val="20"/>
          <w:szCs w:val="20"/>
        </w:rPr>
        <w:t xml:space="preserve">Jilo, T., Tulu, L., Birhan, T., &amp; Beksisa, L. (2018). Genetic variability, heritability and genetic advance of maize (Zea mays L.) inbred lines for yield and yield related traits in southwestern </w:t>
      </w:r>
      <w:r w:rsidRPr="00C862AD">
        <w:rPr>
          <w:rFonts w:ascii="Arial" w:hAnsi="Arial" w:cs="Arial"/>
          <w:sz w:val="20"/>
          <w:szCs w:val="20"/>
        </w:rPr>
        <w:lastRenderedPageBreak/>
        <w:t>Ethiopia. </w:t>
      </w:r>
      <w:r w:rsidRPr="00C862AD">
        <w:rPr>
          <w:rFonts w:ascii="Arial" w:hAnsi="Arial" w:cs="Arial"/>
          <w:i/>
          <w:iCs/>
          <w:sz w:val="20"/>
          <w:szCs w:val="20"/>
        </w:rPr>
        <w:t>Journal of plant breeding and crop science</w:t>
      </w:r>
      <w:r w:rsidRPr="00C862AD">
        <w:rPr>
          <w:rFonts w:ascii="Arial" w:hAnsi="Arial" w:cs="Arial"/>
          <w:sz w:val="20"/>
          <w:szCs w:val="20"/>
        </w:rPr>
        <w:t>, </w:t>
      </w:r>
      <w:r w:rsidRPr="00C862AD">
        <w:rPr>
          <w:rFonts w:ascii="Arial" w:hAnsi="Arial" w:cs="Arial"/>
          <w:i/>
          <w:iCs/>
          <w:sz w:val="20"/>
          <w:szCs w:val="20"/>
        </w:rPr>
        <w:t>10</w:t>
      </w:r>
      <w:r w:rsidRPr="00C862AD">
        <w:rPr>
          <w:rFonts w:ascii="Arial" w:hAnsi="Arial" w:cs="Arial"/>
          <w:sz w:val="20"/>
          <w:szCs w:val="20"/>
        </w:rPr>
        <w:t>(10), 281-289.</w:t>
      </w:r>
      <w:r w:rsidR="002242D3" w:rsidRPr="002242D3">
        <w:t xml:space="preserve"> </w:t>
      </w:r>
      <w:hyperlink r:id="rId14" w:history="1">
        <w:r w:rsidR="002242D3" w:rsidRPr="005A40A7">
          <w:rPr>
            <w:rStyle w:val="Hyperlink"/>
            <w:rFonts w:ascii="Arial" w:hAnsi="Arial" w:cs="Arial"/>
            <w:sz w:val="20"/>
            <w:szCs w:val="20"/>
          </w:rPr>
          <w:t>https://doi.org/10.5897/JPBCS2018.0742</w:t>
        </w:r>
      </w:hyperlink>
      <w:r w:rsidR="002242D3">
        <w:rPr>
          <w:rFonts w:ascii="Arial" w:hAnsi="Arial" w:cs="Arial"/>
          <w:sz w:val="20"/>
          <w:szCs w:val="20"/>
        </w:rPr>
        <w:t xml:space="preserve"> </w:t>
      </w:r>
    </w:p>
    <w:p w:rsidR="00FC0AAF" w:rsidRPr="00C862AD" w:rsidRDefault="00FC0AAF" w:rsidP="00265AF2">
      <w:pPr>
        <w:ind w:left="720" w:hanging="720"/>
        <w:rPr>
          <w:rFonts w:ascii="Arial" w:hAnsi="Arial" w:cs="Arial"/>
          <w:sz w:val="20"/>
          <w:szCs w:val="20"/>
        </w:rPr>
      </w:pPr>
      <w:r w:rsidRPr="00C862AD">
        <w:rPr>
          <w:rFonts w:ascii="Arial" w:hAnsi="Arial" w:cs="Arial"/>
          <w:sz w:val="20"/>
          <w:szCs w:val="20"/>
        </w:rPr>
        <w:t>Kandel, B. P., Sharma, B. K., Sharma, S., &amp; Shrestha, J. (2018). Genetic variability, heritability and genetic advance estimates in maize (Zea mays L.) genotypes in Nepal. </w:t>
      </w:r>
      <w:r w:rsidRPr="00C862AD">
        <w:rPr>
          <w:rFonts w:ascii="Arial" w:hAnsi="Arial" w:cs="Arial"/>
          <w:i/>
          <w:iCs/>
          <w:sz w:val="20"/>
          <w:szCs w:val="20"/>
        </w:rPr>
        <w:t>Agricultura</w:t>
      </w:r>
      <w:r w:rsidRPr="00C862AD">
        <w:rPr>
          <w:rFonts w:ascii="Arial" w:hAnsi="Arial" w:cs="Arial"/>
          <w:sz w:val="20"/>
          <w:szCs w:val="20"/>
        </w:rPr>
        <w:t>, </w:t>
      </w:r>
      <w:r w:rsidRPr="00C862AD">
        <w:rPr>
          <w:rFonts w:ascii="Arial" w:hAnsi="Arial" w:cs="Arial"/>
          <w:i/>
          <w:iCs/>
          <w:sz w:val="20"/>
          <w:szCs w:val="20"/>
        </w:rPr>
        <w:t>107</w:t>
      </w:r>
      <w:r w:rsidRPr="00C862AD">
        <w:rPr>
          <w:rFonts w:ascii="Arial" w:hAnsi="Arial" w:cs="Arial"/>
          <w:sz w:val="20"/>
          <w:szCs w:val="20"/>
        </w:rPr>
        <w:t>(3-4), 29-35.</w:t>
      </w:r>
      <w:r w:rsidR="002242D3" w:rsidRPr="002242D3">
        <w:t xml:space="preserve"> </w:t>
      </w:r>
      <w:hyperlink r:id="rId15" w:history="1">
        <w:r w:rsidR="002242D3" w:rsidRPr="005A40A7">
          <w:rPr>
            <w:rStyle w:val="Hyperlink"/>
            <w:rFonts w:ascii="Arial" w:hAnsi="Arial" w:cs="Arial"/>
            <w:sz w:val="20"/>
            <w:szCs w:val="20"/>
          </w:rPr>
          <w:t>https://journals.usamvcluj.ro/index.php/agricultura/article/view/13058</w:t>
        </w:r>
      </w:hyperlink>
      <w:r w:rsidR="002242D3">
        <w:rPr>
          <w:rFonts w:ascii="Arial" w:hAnsi="Arial" w:cs="Arial"/>
          <w:sz w:val="20"/>
          <w:szCs w:val="20"/>
        </w:rPr>
        <w:t xml:space="preserve"> </w:t>
      </w:r>
    </w:p>
    <w:p w:rsidR="00FC0AAF" w:rsidRPr="00C862AD" w:rsidRDefault="00FC0AAF" w:rsidP="00265AF2">
      <w:pPr>
        <w:ind w:left="720" w:hanging="720"/>
        <w:rPr>
          <w:rFonts w:ascii="Arial" w:hAnsi="Arial" w:cs="Arial"/>
          <w:sz w:val="20"/>
          <w:szCs w:val="20"/>
        </w:rPr>
      </w:pPr>
      <w:r w:rsidRPr="00C862AD">
        <w:rPr>
          <w:rFonts w:ascii="Arial" w:hAnsi="Arial" w:cs="Arial"/>
          <w:sz w:val="20"/>
          <w:szCs w:val="20"/>
        </w:rPr>
        <w:t>Khan, S., &amp; Mahmud, F. (2021). Genetic variability and character association of yield components in maize (Zea mays L.). </w:t>
      </w:r>
      <w:r w:rsidRPr="00C862AD">
        <w:rPr>
          <w:rFonts w:ascii="Arial" w:hAnsi="Arial" w:cs="Arial"/>
          <w:i/>
          <w:iCs/>
          <w:sz w:val="20"/>
          <w:szCs w:val="20"/>
        </w:rPr>
        <w:t>American Journal of Plant Sciences</w:t>
      </w:r>
      <w:r w:rsidRPr="00C862AD">
        <w:rPr>
          <w:rFonts w:ascii="Arial" w:hAnsi="Arial" w:cs="Arial"/>
          <w:sz w:val="20"/>
          <w:szCs w:val="20"/>
        </w:rPr>
        <w:t>, </w:t>
      </w:r>
      <w:r w:rsidRPr="00C862AD">
        <w:rPr>
          <w:rFonts w:ascii="Arial" w:hAnsi="Arial" w:cs="Arial"/>
          <w:i/>
          <w:iCs/>
          <w:sz w:val="20"/>
          <w:szCs w:val="20"/>
        </w:rPr>
        <w:t>12</w:t>
      </w:r>
      <w:r w:rsidRPr="00C862AD">
        <w:rPr>
          <w:rFonts w:ascii="Arial" w:hAnsi="Arial" w:cs="Arial"/>
          <w:sz w:val="20"/>
          <w:szCs w:val="20"/>
        </w:rPr>
        <w:t>(11), 1691-1704.</w:t>
      </w:r>
      <w:r w:rsidR="002242D3" w:rsidRPr="002242D3">
        <w:t xml:space="preserve"> </w:t>
      </w:r>
      <w:hyperlink r:id="rId16" w:history="1">
        <w:r w:rsidR="002242D3" w:rsidRPr="005A40A7">
          <w:rPr>
            <w:rStyle w:val="Hyperlink"/>
            <w:rFonts w:ascii="Arial" w:hAnsi="Arial" w:cs="Arial"/>
            <w:sz w:val="20"/>
            <w:szCs w:val="20"/>
          </w:rPr>
          <w:t>https://doi.org/10.4236/ajps.2021.1211118</w:t>
        </w:r>
      </w:hyperlink>
      <w:r w:rsidR="002242D3">
        <w:rPr>
          <w:rFonts w:ascii="Arial" w:hAnsi="Arial" w:cs="Arial"/>
          <w:sz w:val="20"/>
          <w:szCs w:val="20"/>
        </w:rPr>
        <w:t xml:space="preserve"> </w:t>
      </w:r>
    </w:p>
    <w:p w:rsidR="00FC0AAF" w:rsidRPr="00C862AD" w:rsidRDefault="00FC0AAF" w:rsidP="00265AF2">
      <w:pPr>
        <w:ind w:left="720" w:hanging="720"/>
        <w:rPr>
          <w:rFonts w:ascii="Arial" w:hAnsi="Arial" w:cs="Arial"/>
          <w:sz w:val="20"/>
          <w:szCs w:val="20"/>
        </w:rPr>
      </w:pPr>
      <w:r w:rsidRPr="00C862AD">
        <w:rPr>
          <w:rFonts w:ascii="Arial" w:hAnsi="Arial" w:cs="Arial"/>
          <w:sz w:val="20"/>
          <w:szCs w:val="20"/>
        </w:rPr>
        <w:t>Magar, B. T., Acharya, S., Gyawali, B., Timilsena, K., Upadhayaya, J., &amp; Shrestha, J. (2021). Genetic variability and trait association in maize (Zea mays L.) varieties for growth and yield traits. </w:t>
      </w:r>
      <w:r w:rsidRPr="00C862AD">
        <w:rPr>
          <w:rFonts w:ascii="Arial" w:hAnsi="Arial" w:cs="Arial"/>
          <w:i/>
          <w:iCs/>
          <w:sz w:val="20"/>
          <w:szCs w:val="20"/>
        </w:rPr>
        <w:t>Heliyon</w:t>
      </w:r>
      <w:r w:rsidRPr="00C862AD">
        <w:rPr>
          <w:rFonts w:ascii="Arial" w:hAnsi="Arial" w:cs="Arial"/>
          <w:sz w:val="20"/>
          <w:szCs w:val="20"/>
        </w:rPr>
        <w:t>, </w:t>
      </w:r>
      <w:r w:rsidRPr="00C862AD">
        <w:rPr>
          <w:rFonts w:ascii="Arial" w:hAnsi="Arial" w:cs="Arial"/>
          <w:i/>
          <w:iCs/>
          <w:sz w:val="20"/>
          <w:szCs w:val="20"/>
        </w:rPr>
        <w:t>7</w:t>
      </w:r>
      <w:r w:rsidRPr="00C862AD">
        <w:rPr>
          <w:rFonts w:ascii="Arial" w:hAnsi="Arial" w:cs="Arial"/>
          <w:sz w:val="20"/>
          <w:szCs w:val="20"/>
        </w:rPr>
        <w:t>(9).</w:t>
      </w:r>
      <w:r w:rsidR="00422EAE" w:rsidRPr="00422EAE">
        <w:t xml:space="preserve"> </w:t>
      </w:r>
      <w:hyperlink r:id="rId17" w:history="1">
        <w:r w:rsidR="00422EAE" w:rsidRPr="005A40A7">
          <w:rPr>
            <w:rStyle w:val="Hyperlink"/>
            <w:rFonts w:ascii="Arial" w:hAnsi="Arial" w:cs="Arial"/>
            <w:sz w:val="20"/>
            <w:szCs w:val="20"/>
          </w:rPr>
          <w:t>https://doi.org/10.1016/j.heliyon.2021.e07939</w:t>
        </w:r>
      </w:hyperlink>
      <w:r w:rsidR="00422EAE">
        <w:rPr>
          <w:rFonts w:ascii="Arial" w:hAnsi="Arial" w:cs="Arial"/>
          <w:sz w:val="20"/>
          <w:szCs w:val="20"/>
        </w:rPr>
        <w:t xml:space="preserve"> </w:t>
      </w:r>
    </w:p>
    <w:p w:rsidR="00FC0AAF" w:rsidRPr="00C862AD" w:rsidRDefault="00FC0AAF" w:rsidP="00265AF2">
      <w:pPr>
        <w:ind w:left="720" w:hanging="720"/>
        <w:rPr>
          <w:rFonts w:ascii="Arial" w:hAnsi="Arial" w:cs="Arial"/>
          <w:sz w:val="20"/>
          <w:szCs w:val="20"/>
        </w:rPr>
      </w:pPr>
      <w:r w:rsidRPr="00C862AD">
        <w:rPr>
          <w:rFonts w:ascii="Arial" w:hAnsi="Arial" w:cs="Arial"/>
          <w:sz w:val="20"/>
          <w:szCs w:val="20"/>
        </w:rPr>
        <w:t>Ogunniyan, D. J., &amp; Olakojo, S. A. (2014). Genetic variation, heritability, genetic advance and agronomic character association of yellow elite inbred lines of maize (Zea mays L.). </w:t>
      </w:r>
      <w:r w:rsidRPr="00C862AD">
        <w:rPr>
          <w:rFonts w:ascii="Arial" w:hAnsi="Arial" w:cs="Arial"/>
          <w:i/>
          <w:iCs/>
          <w:sz w:val="20"/>
          <w:szCs w:val="20"/>
        </w:rPr>
        <w:t>Nigerian journal of Genetics</w:t>
      </w:r>
      <w:r w:rsidRPr="00C862AD">
        <w:rPr>
          <w:rFonts w:ascii="Arial" w:hAnsi="Arial" w:cs="Arial"/>
          <w:sz w:val="20"/>
          <w:szCs w:val="20"/>
        </w:rPr>
        <w:t>, </w:t>
      </w:r>
      <w:r w:rsidRPr="00C862AD">
        <w:rPr>
          <w:rFonts w:ascii="Arial" w:hAnsi="Arial" w:cs="Arial"/>
          <w:i/>
          <w:iCs/>
          <w:sz w:val="20"/>
          <w:szCs w:val="20"/>
        </w:rPr>
        <w:t>28</w:t>
      </w:r>
      <w:r w:rsidRPr="00C862AD">
        <w:rPr>
          <w:rFonts w:ascii="Arial" w:hAnsi="Arial" w:cs="Arial"/>
          <w:sz w:val="20"/>
          <w:szCs w:val="20"/>
        </w:rPr>
        <w:t>(2), 24-28.</w:t>
      </w:r>
      <w:r w:rsidR="00044064" w:rsidRPr="00044064">
        <w:t xml:space="preserve"> </w:t>
      </w:r>
      <w:hyperlink r:id="rId18" w:history="1">
        <w:r w:rsidR="00044064" w:rsidRPr="005A40A7">
          <w:rPr>
            <w:rStyle w:val="Hyperlink"/>
            <w:rFonts w:ascii="Arial" w:hAnsi="Arial" w:cs="Arial"/>
            <w:sz w:val="20"/>
            <w:szCs w:val="20"/>
          </w:rPr>
          <w:t>https://doi.org/10.1016/j.nigjg.2015.06.005</w:t>
        </w:r>
      </w:hyperlink>
      <w:r w:rsidR="00044064">
        <w:rPr>
          <w:rFonts w:ascii="Arial" w:hAnsi="Arial" w:cs="Arial"/>
          <w:sz w:val="20"/>
          <w:szCs w:val="20"/>
        </w:rPr>
        <w:t xml:space="preserve"> </w:t>
      </w:r>
    </w:p>
    <w:p w:rsidR="00FC0AAF" w:rsidRPr="00C862AD" w:rsidRDefault="00FC0AAF" w:rsidP="00265AF2">
      <w:pPr>
        <w:ind w:left="720" w:hanging="720"/>
        <w:rPr>
          <w:rFonts w:ascii="Arial" w:hAnsi="Arial" w:cs="Arial"/>
          <w:sz w:val="20"/>
          <w:szCs w:val="20"/>
        </w:rPr>
      </w:pPr>
      <w:r w:rsidRPr="00C862AD">
        <w:rPr>
          <w:rFonts w:ascii="Arial" w:hAnsi="Arial" w:cs="Arial"/>
          <w:sz w:val="20"/>
          <w:szCs w:val="20"/>
        </w:rPr>
        <w:t>Panse, V. G., &amp; Sukhatme, P. V. (19</w:t>
      </w:r>
      <w:r w:rsidR="00610711" w:rsidRPr="00C862AD">
        <w:rPr>
          <w:rFonts w:ascii="Arial" w:hAnsi="Arial" w:cs="Arial"/>
          <w:sz w:val="20"/>
          <w:szCs w:val="20"/>
        </w:rPr>
        <w:t>85</w:t>
      </w:r>
      <w:r w:rsidRPr="00C862AD">
        <w:rPr>
          <w:rFonts w:ascii="Arial" w:hAnsi="Arial" w:cs="Arial"/>
          <w:sz w:val="20"/>
          <w:szCs w:val="20"/>
        </w:rPr>
        <w:t>). Statistical methods for agricultural workers</w:t>
      </w:r>
      <w:r w:rsidR="00610711" w:rsidRPr="00C862AD">
        <w:rPr>
          <w:rFonts w:ascii="Arial" w:hAnsi="Arial" w:cs="Arial"/>
          <w:sz w:val="20"/>
          <w:szCs w:val="20"/>
        </w:rPr>
        <w:t>, ICAR, New Delhi</w:t>
      </w:r>
    </w:p>
    <w:p w:rsidR="00FC0AAF" w:rsidRPr="00C862AD" w:rsidRDefault="00FC0AAF" w:rsidP="00265AF2">
      <w:pPr>
        <w:ind w:left="720" w:hanging="720"/>
        <w:rPr>
          <w:rFonts w:ascii="Arial" w:hAnsi="Arial" w:cs="Arial"/>
          <w:sz w:val="20"/>
          <w:szCs w:val="20"/>
        </w:rPr>
      </w:pPr>
      <w:r w:rsidRPr="00C862AD">
        <w:rPr>
          <w:rFonts w:ascii="Arial" w:hAnsi="Arial" w:cs="Arial"/>
          <w:sz w:val="20"/>
          <w:szCs w:val="20"/>
        </w:rPr>
        <w:t>Pradhan, P., Thapa, B., Ghosh, A., Subba, V., Sahu, C. R., &amp; Kundagrami, S. (2022). Genetic variability assessment on yield attributing traits in maize (Zea mays L.) inbred lines. </w:t>
      </w:r>
      <w:r w:rsidRPr="00C862AD">
        <w:rPr>
          <w:rFonts w:ascii="Arial" w:hAnsi="Arial" w:cs="Arial"/>
          <w:i/>
          <w:iCs/>
          <w:sz w:val="20"/>
          <w:szCs w:val="20"/>
        </w:rPr>
        <w:t>The Pharma Innovation Journal</w:t>
      </w:r>
      <w:r w:rsidRPr="00C862AD">
        <w:rPr>
          <w:rFonts w:ascii="Arial" w:hAnsi="Arial" w:cs="Arial"/>
          <w:sz w:val="20"/>
          <w:szCs w:val="20"/>
        </w:rPr>
        <w:t>, </w:t>
      </w:r>
      <w:r w:rsidRPr="00C862AD">
        <w:rPr>
          <w:rFonts w:ascii="Arial" w:hAnsi="Arial" w:cs="Arial"/>
          <w:i/>
          <w:iCs/>
          <w:sz w:val="20"/>
          <w:szCs w:val="20"/>
        </w:rPr>
        <w:t>11</w:t>
      </w:r>
      <w:r w:rsidRPr="00C862AD">
        <w:rPr>
          <w:rFonts w:ascii="Arial" w:hAnsi="Arial" w:cs="Arial"/>
          <w:sz w:val="20"/>
          <w:szCs w:val="20"/>
        </w:rPr>
        <w:t>(5), 1642-1645.</w:t>
      </w:r>
      <w:r w:rsidR="00044064" w:rsidRPr="00044064">
        <w:t xml:space="preserve"> </w:t>
      </w:r>
      <w:hyperlink r:id="rId19" w:history="1">
        <w:r w:rsidR="00044064" w:rsidRPr="005A40A7">
          <w:rPr>
            <w:rStyle w:val="Hyperlink"/>
            <w:rFonts w:ascii="Arial" w:hAnsi="Arial" w:cs="Arial"/>
            <w:sz w:val="20"/>
            <w:szCs w:val="20"/>
          </w:rPr>
          <w:t>https://www.thepharmajournal.com/archives/2022/vol11issue5/TPI-2022-11-5-1642-1645.pdf</w:t>
        </w:r>
      </w:hyperlink>
      <w:r w:rsidR="00044064">
        <w:rPr>
          <w:rFonts w:ascii="Arial" w:hAnsi="Arial" w:cs="Arial"/>
          <w:sz w:val="20"/>
          <w:szCs w:val="20"/>
        </w:rPr>
        <w:t xml:space="preserve"> </w:t>
      </w:r>
    </w:p>
    <w:p w:rsidR="00FC0AAF" w:rsidRPr="00C862AD" w:rsidRDefault="00FC0AAF" w:rsidP="00265AF2">
      <w:pPr>
        <w:ind w:left="720" w:hanging="720"/>
        <w:rPr>
          <w:rFonts w:ascii="Arial" w:hAnsi="Arial" w:cs="Arial"/>
          <w:sz w:val="20"/>
          <w:szCs w:val="20"/>
        </w:rPr>
      </w:pPr>
      <w:r w:rsidRPr="00C862AD">
        <w:rPr>
          <w:rFonts w:ascii="Arial" w:hAnsi="Arial" w:cs="Arial"/>
          <w:sz w:val="20"/>
          <w:szCs w:val="20"/>
        </w:rPr>
        <w:t>Roy, P. R., Haque, M. A., Ferdausi, A., &amp; Al Bari, M. A. (2018). Genetic variability, correlation and path co-efficients analyses of selected maize (Zea mays L.) genotypes. </w:t>
      </w:r>
      <w:r w:rsidRPr="00C862AD">
        <w:rPr>
          <w:rFonts w:ascii="Arial" w:hAnsi="Arial" w:cs="Arial"/>
          <w:i/>
          <w:iCs/>
          <w:sz w:val="20"/>
          <w:szCs w:val="20"/>
        </w:rPr>
        <w:t>Fundamental and Applied Agriculture</w:t>
      </w:r>
      <w:r w:rsidRPr="00C862AD">
        <w:rPr>
          <w:rFonts w:ascii="Arial" w:hAnsi="Arial" w:cs="Arial"/>
          <w:sz w:val="20"/>
          <w:szCs w:val="20"/>
        </w:rPr>
        <w:t>, </w:t>
      </w:r>
      <w:r w:rsidRPr="00C862AD">
        <w:rPr>
          <w:rFonts w:ascii="Arial" w:hAnsi="Arial" w:cs="Arial"/>
          <w:i/>
          <w:iCs/>
          <w:sz w:val="20"/>
          <w:szCs w:val="20"/>
        </w:rPr>
        <w:t>3</w:t>
      </w:r>
      <w:r w:rsidRPr="00C862AD">
        <w:rPr>
          <w:rFonts w:ascii="Arial" w:hAnsi="Arial" w:cs="Arial"/>
          <w:sz w:val="20"/>
          <w:szCs w:val="20"/>
        </w:rPr>
        <w:t>(1), 382-389.</w:t>
      </w:r>
      <w:r w:rsidR="00044064" w:rsidRPr="00044064">
        <w:t xml:space="preserve"> </w:t>
      </w:r>
      <w:hyperlink r:id="rId20" w:history="1">
        <w:r w:rsidR="00044064" w:rsidRPr="005A40A7">
          <w:rPr>
            <w:rStyle w:val="Hyperlink"/>
            <w:rFonts w:ascii="Arial" w:hAnsi="Arial" w:cs="Arial"/>
            <w:sz w:val="20"/>
            <w:szCs w:val="20"/>
          </w:rPr>
          <w:t>https://doi.org/10.5455/faa.284502</w:t>
        </w:r>
      </w:hyperlink>
      <w:r w:rsidR="00044064">
        <w:rPr>
          <w:rFonts w:ascii="Arial" w:hAnsi="Arial" w:cs="Arial"/>
          <w:sz w:val="20"/>
          <w:szCs w:val="20"/>
        </w:rPr>
        <w:t xml:space="preserve"> </w:t>
      </w:r>
    </w:p>
    <w:p w:rsidR="00FC0AAF" w:rsidRPr="00C862AD" w:rsidRDefault="00FC0AAF" w:rsidP="00265AF2">
      <w:pPr>
        <w:ind w:left="720" w:hanging="720"/>
        <w:rPr>
          <w:rFonts w:ascii="Arial" w:hAnsi="Arial" w:cs="Arial"/>
          <w:sz w:val="20"/>
          <w:szCs w:val="20"/>
        </w:rPr>
      </w:pPr>
      <w:r w:rsidRPr="00C862AD">
        <w:rPr>
          <w:rFonts w:ascii="Arial" w:hAnsi="Arial" w:cs="Arial"/>
          <w:sz w:val="20"/>
          <w:szCs w:val="20"/>
        </w:rPr>
        <w:t>Sesay, S., Ojo, D., Ariyo, O. J., &amp; Meseka, S. (2016). Genetic variability, heritability and genetic advance studies in topcross and three-way cross maize (Zea mays L) hybrids.</w:t>
      </w:r>
      <w:r w:rsidR="00044064" w:rsidRPr="00044064">
        <w:t xml:space="preserve"> </w:t>
      </w:r>
      <w:hyperlink r:id="rId21" w:history="1">
        <w:r w:rsidR="00044064" w:rsidRPr="005A40A7">
          <w:rPr>
            <w:rStyle w:val="Hyperlink"/>
            <w:rFonts w:ascii="Arial" w:hAnsi="Arial" w:cs="Arial"/>
            <w:sz w:val="20"/>
            <w:szCs w:val="20"/>
          </w:rPr>
          <w:t>https://www.researchgate.net/publication/293816694_Genetic_variability_heritability_and_genetic_advance_studies_in_top-cross_and_three-way_cross_maize_Zea_Mays_L_hybrids</w:t>
        </w:r>
      </w:hyperlink>
      <w:r w:rsidR="00044064">
        <w:rPr>
          <w:rFonts w:ascii="Arial" w:hAnsi="Arial" w:cs="Arial"/>
          <w:sz w:val="20"/>
          <w:szCs w:val="20"/>
        </w:rPr>
        <w:t xml:space="preserve"> </w:t>
      </w:r>
    </w:p>
    <w:p w:rsidR="00FC0AAF" w:rsidRPr="00C862AD" w:rsidRDefault="00FC0AAF" w:rsidP="00265AF2">
      <w:pPr>
        <w:ind w:left="720" w:hanging="720"/>
        <w:rPr>
          <w:rFonts w:ascii="Arial" w:hAnsi="Arial" w:cs="Arial"/>
          <w:sz w:val="20"/>
          <w:szCs w:val="20"/>
        </w:rPr>
      </w:pPr>
      <w:r w:rsidRPr="00C862AD">
        <w:rPr>
          <w:rFonts w:ascii="Arial" w:hAnsi="Arial" w:cs="Arial"/>
          <w:sz w:val="20"/>
          <w:szCs w:val="20"/>
        </w:rPr>
        <w:t>Shrestha, S., Niraula, D., Regmi, S., Basnet, S., Chhetri, S. T., &amp; Kandel, B. P. (2023). Performance evaluation and genetic parameters estimation of multi-companies maize hybrids in Lamahi Dang, Nepal. </w:t>
      </w:r>
      <w:r w:rsidRPr="00C862AD">
        <w:rPr>
          <w:rFonts w:ascii="Arial" w:hAnsi="Arial" w:cs="Arial"/>
          <w:i/>
          <w:iCs/>
          <w:sz w:val="20"/>
          <w:szCs w:val="20"/>
        </w:rPr>
        <w:t>Heliyon</w:t>
      </w:r>
      <w:r w:rsidRPr="00C862AD">
        <w:rPr>
          <w:rFonts w:ascii="Arial" w:hAnsi="Arial" w:cs="Arial"/>
          <w:sz w:val="20"/>
          <w:szCs w:val="20"/>
        </w:rPr>
        <w:t>, </w:t>
      </w:r>
      <w:r w:rsidRPr="00C862AD">
        <w:rPr>
          <w:rFonts w:ascii="Arial" w:hAnsi="Arial" w:cs="Arial"/>
          <w:i/>
          <w:iCs/>
          <w:sz w:val="20"/>
          <w:szCs w:val="20"/>
        </w:rPr>
        <w:t>9</w:t>
      </w:r>
      <w:r w:rsidRPr="00C862AD">
        <w:rPr>
          <w:rFonts w:ascii="Arial" w:hAnsi="Arial" w:cs="Arial"/>
          <w:sz w:val="20"/>
          <w:szCs w:val="20"/>
        </w:rPr>
        <w:t>(3).</w:t>
      </w:r>
      <w:r w:rsidR="00044064" w:rsidRPr="00044064">
        <w:t xml:space="preserve"> </w:t>
      </w:r>
      <w:hyperlink r:id="rId22" w:history="1">
        <w:r w:rsidR="00044064" w:rsidRPr="005A40A7">
          <w:rPr>
            <w:rStyle w:val="Hyperlink"/>
            <w:rFonts w:ascii="Arial" w:hAnsi="Arial" w:cs="Arial"/>
            <w:sz w:val="20"/>
            <w:szCs w:val="20"/>
          </w:rPr>
          <w:t>https://doi.org/10.1016/j.heliyon.2023.e14552</w:t>
        </w:r>
      </w:hyperlink>
      <w:r w:rsidR="00044064">
        <w:rPr>
          <w:rFonts w:ascii="Arial" w:hAnsi="Arial" w:cs="Arial"/>
          <w:sz w:val="20"/>
          <w:szCs w:val="20"/>
        </w:rPr>
        <w:t xml:space="preserve"> </w:t>
      </w:r>
    </w:p>
    <w:p w:rsidR="00FC0AAF" w:rsidRPr="00C862AD" w:rsidRDefault="00FC0AAF" w:rsidP="00265AF2">
      <w:pPr>
        <w:ind w:left="720" w:hanging="720"/>
        <w:rPr>
          <w:rFonts w:ascii="Arial" w:hAnsi="Arial" w:cs="Arial"/>
          <w:sz w:val="20"/>
          <w:szCs w:val="20"/>
        </w:rPr>
      </w:pPr>
      <w:r w:rsidRPr="00C862AD">
        <w:rPr>
          <w:rFonts w:ascii="Arial" w:hAnsi="Arial" w:cs="Arial"/>
          <w:sz w:val="20"/>
          <w:szCs w:val="20"/>
        </w:rPr>
        <w:t>Sravanti, K., Devi, I. S., Sudarshan, M. R., &amp; Supriya, K. (2017). Evaluation of maize genotypes (Zea mays L.) for variability, heritability and genetic advance. </w:t>
      </w:r>
      <w:r w:rsidRPr="00C862AD">
        <w:rPr>
          <w:rFonts w:ascii="Arial" w:hAnsi="Arial" w:cs="Arial"/>
          <w:i/>
          <w:iCs/>
          <w:sz w:val="20"/>
          <w:szCs w:val="20"/>
        </w:rPr>
        <w:t>International Journal of Current Microbiology and Applied Sciences</w:t>
      </w:r>
      <w:r w:rsidRPr="00C862AD">
        <w:rPr>
          <w:rFonts w:ascii="Arial" w:hAnsi="Arial" w:cs="Arial"/>
          <w:sz w:val="20"/>
          <w:szCs w:val="20"/>
        </w:rPr>
        <w:t>, </w:t>
      </w:r>
      <w:r w:rsidRPr="00C862AD">
        <w:rPr>
          <w:rFonts w:ascii="Arial" w:hAnsi="Arial" w:cs="Arial"/>
          <w:i/>
          <w:iCs/>
          <w:sz w:val="20"/>
          <w:szCs w:val="20"/>
        </w:rPr>
        <w:t>6</w:t>
      </w:r>
      <w:r w:rsidRPr="00C862AD">
        <w:rPr>
          <w:rFonts w:ascii="Arial" w:hAnsi="Arial" w:cs="Arial"/>
          <w:sz w:val="20"/>
          <w:szCs w:val="20"/>
        </w:rPr>
        <w:t>(10), 2227-2232.</w:t>
      </w:r>
      <w:r w:rsidR="004572EA" w:rsidRPr="004572EA">
        <w:t xml:space="preserve"> </w:t>
      </w:r>
      <w:hyperlink r:id="rId23" w:history="1">
        <w:r w:rsidR="004572EA" w:rsidRPr="005A40A7">
          <w:rPr>
            <w:rStyle w:val="Hyperlink"/>
            <w:rFonts w:ascii="Arial" w:hAnsi="Arial" w:cs="Arial"/>
            <w:sz w:val="20"/>
            <w:szCs w:val="20"/>
          </w:rPr>
          <w:t>https://doi.org/10.20546/ijcmas.2017.610.263</w:t>
        </w:r>
      </w:hyperlink>
      <w:r w:rsidR="004572EA">
        <w:rPr>
          <w:rFonts w:ascii="Arial" w:hAnsi="Arial" w:cs="Arial"/>
          <w:sz w:val="20"/>
          <w:szCs w:val="20"/>
        </w:rPr>
        <w:t xml:space="preserve"> </w:t>
      </w:r>
    </w:p>
    <w:p w:rsidR="00FC0AAF" w:rsidRPr="00C862AD" w:rsidRDefault="00FC0AAF" w:rsidP="00265AF2">
      <w:pPr>
        <w:ind w:left="720" w:hanging="720"/>
        <w:rPr>
          <w:rFonts w:ascii="Arial" w:hAnsi="Arial" w:cs="Arial"/>
          <w:sz w:val="20"/>
          <w:szCs w:val="20"/>
        </w:rPr>
      </w:pPr>
      <w:r w:rsidRPr="00C862AD">
        <w:rPr>
          <w:rFonts w:ascii="Arial" w:hAnsi="Arial" w:cs="Arial"/>
          <w:sz w:val="20"/>
          <w:szCs w:val="20"/>
        </w:rPr>
        <w:t>Wedwessen, T., &amp; Zeleke, H. (2020). Genetic variability, heritability and genetic advance estimates in maize (Zea mays L.) inbred lines. </w:t>
      </w:r>
      <w:r w:rsidRPr="00C862AD">
        <w:rPr>
          <w:rFonts w:ascii="Arial" w:hAnsi="Arial" w:cs="Arial"/>
          <w:i/>
          <w:iCs/>
          <w:sz w:val="20"/>
          <w:szCs w:val="20"/>
        </w:rPr>
        <w:t>International Journal of Novel Research in Life Sciences</w:t>
      </w:r>
      <w:r w:rsidRPr="00C862AD">
        <w:rPr>
          <w:rFonts w:ascii="Arial" w:hAnsi="Arial" w:cs="Arial"/>
          <w:sz w:val="20"/>
          <w:szCs w:val="20"/>
        </w:rPr>
        <w:t>, </w:t>
      </w:r>
      <w:r w:rsidRPr="00C862AD">
        <w:rPr>
          <w:rFonts w:ascii="Arial" w:hAnsi="Arial" w:cs="Arial"/>
          <w:i/>
          <w:iCs/>
          <w:sz w:val="20"/>
          <w:szCs w:val="20"/>
        </w:rPr>
        <w:t>7</w:t>
      </w:r>
      <w:r w:rsidRPr="00C862AD">
        <w:rPr>
          <w:rFonts w:ascii="Arial" w:hAnsi="Arial" w:cs="Arial"/>
          <w:sz w:val="20"/>
          <w:szCs w:val="20"/>
        </w:rPr>
        <w:t>(2), 10-16.</w:t>
      </w:r>
      <w:r w:rsidR="004572EA" w:rsidRPr="004572EA">
        <w:t xml:space="preserve"> </w:t>
      </w:r>
      <w:hyperlink r:id="rId24" w:history="1">
        <w:r w:rsidR="004572EA" w:rsidRPr="005A40A7">
          <w:rPr>
            <w:rStyle w:val="Hyperlink"/>
            <w:rFonts w:ascii="Arial" w:hAnsi="Arial" w:cs="Arial"/>
            <w:sz w:val="20"/>
            <w:szCs w:val="20"/>
          </w:rPr>
          <w:t>https://www.noveltyjournals.com/upload/paper/Genetic%20Variability-March-April%202020.pdf</w:t>
        </w:r>
      </w:hyperlink>
      <w:r w:rsidR="004572EA">
        <w:rPr>
          <w:rFonts w:ascii="Arial" w:hAnsi="Arial" w:cs="Arial"/>
          <w:sz w:val="20"/>
          <w:szCs w:val="20"/>
        </w:rPr>
        <w:t xml:space="preserve"> </w:t>
      </w:r>
    </w:p>
    <w:p w:rsidR="00FC0AAF" w:rsidRPr="00C862AD" w:rsidRDefault="00FC0AAF" w:rsidP="00265AF2">
      <w:pPr>
        <w:ind w:left="720" w:hanging="720"/>
        <w:rPr>
          <w:rFonts w:ascii="Arial" w:hAnsi="Arial" w:cs="Arial"/>
          <w:sz w:val="20"/>
          <w:szCs w:val="20"/>
        </w:rPr>
      </w:pPr>
      <w:r w:rsidRPr="00C862AD">
        <w:rPr>
          <w:rFonts w:ascii="Arial" w:hAnsi="Arial" w:cs="Arial"/>
          <w:sz w:val="20"/>
          <w:szCs w:val="20"/>
        </w:rPr>
        <w:t>Yadesa, L., Abebe, B., &amp; Tafa, Z. (2022). Genetic variability, heritability, correlation analysis, genetic advance, and principal component analysis of grain yield and yield related traits of quality protein Maize (Zea mays L) Inbred lines adapted to Mid-altitude agro ecology of Ethiopia. </w:t>
      </w:r>
      <w:r w:rsidRPr="00C862AD">
        <w:rPr>
          <w:rFonts w:ascii="Arial" w:hAnsi="Arial" w:cs="Arial"/>
          <w:i/>
          <w:iCs/>
          <w:sz w:val="20"/>
          <w:szCs w:val="20"/>
        </w:rPr>
        <w:t>EAS Journal of Nutrition and Food Sciences</w:t>
      </w:r>
      <w:r w:rsidRPr="00C862AD">
        <w:rPr>
          <w:rFonts w:ascii="Arial" w:hAnsi="Arial" w:cs="Arial"/>
          <w:sz w:val="20"/>
          <w:szCs w:val="20"/>
        </w:rPr>
        <w:t>, </w:t>
      </w:r>
      <w:r w:rsidRPr="00C862AD">
        <w:rPr>
          <w:rFonts w:ascii="Arial" w:hAnsi="Arial" w:cs="Arial"/>
          <w:i/>
          <w:iCs/>
          <w:sz w:val="20"/>
          <w:szCs w:val="20"/>
        </w:rPr>
        <w:t>4</w:t>
      </w:r>
      <w:r w:rsidRPr="00C862AD">
        <w:rPr>
          <w:rFonts w:ascii="Arial" w:hAnsi="Arial" w:cs="Arial"/>
          <w:sz w:val="20"/>
          <w:szCs w:val="20"/>
        </w:rPr>
        <w:t>(1), 8-17.</w:t>
      </w:r>
      <w:r w:rsidR="001B5F21" w:rsidRPr="001B5F21">
        <w:t xml:space="preserve"> </w:t>
      </w:r>
      <w:hyperlink r:id="rId25" w:history="1">
        <w:r w:rsidR="001B5F21" w:rsidRPr="005A40A7">
          <w:rPr>
            <w:rStyle w:val="Hyperlink"/>
            <w:rFonts w:ascii="Arial" w:hAnsi="Arial" w:cs="Arial"/>
            <w:sz w:val="20"/>
            <w:szCs w:val="20"/>
          </w:rPr>
          <w:t>https://doi.org/10.36349/easjnfs.2022.v04i01.002</w:t>
        </w:r>
      </w:hyperlink>
      <w:r w:rsidR="001B5F21">
        <w:rPr>
          <w:rFonts w:ascii="Arial" w:hAnsi="Arial" w:cs="Arial"/>
          <w:sz w:val="20"/>
          <w:szCs w:val="20"/>
        </w:rPr>
        <w:t xml:space="preserve"> </w:t>
      </w:r>
    </w:p>
    <w:bookmarkEnd w:id="1"/>
    <w:p w:rsidR="00C862AD" w:rsidRDefault="00C862AD" w:rsidP="004F7086">
      <w:pPr>
        <w:jc w:val="both"/>
        <w:rPr>
          <w:rFonts w:ascii="Arial" w:hAnsi="Arial" w:cs="Arial"/>
          <w:b/>
          <w:bCs/>
          <w:sz w:val="20"/>
          <w:szCs w:val="20"/>
        </w:rPr>
      </w:pPr>
    </w:p>
    <w:p w:rsidR="00C862AD" w:rsidRDefault="00C862AD" w:rsidP="004F7086">
      <w:pPr>
        <w:jc w:val="both"/>
        <w:rPr>
          <w:rFonts w:ascii="Arial" w:hAnsi="Arial" w:cs="Arial"/>
          <w:b/>
          <w:bCs/>
          <w:sz w:val="20"/>
          <w:szCs w:val="20"/>
        </w:rPr>
      </w:pPr>
    </w:p>
    <w:p w:rsidR="00C862AD" w:rsidRDefault="00C862AD" w:rsidP="004F7086">
      <w:pPr>
        <w:jc w:val="both"/>
        <w:rPr>
          <w:rFonts w:ascii="Arial" w:hAnsi="Arial" w:cs="Arial"/>
          <w:b/>
          <w:bCs/>
          <w:sz w:val="20"/>
          <w:szCs w:val="20"/>
        </w:rPr>
      </w:pPr>
    </w:p>
    <w:p w:rsidR="004F7086" w:rsidRPr="00C862AD" w:rsidRDefault="004F7086" w:rsidP="004F7086">
      <w:pPr>
        <w:jc w:val="both"/>
        <w:rPr>
          <w:rFonts w:ascii="Arial" w:hAnsi="Arial" w:cs="Arial"/>
          <w:sz w:val="20"/>
          <w:szCs w:val="20"/>
        </w:rPr>
      </w:pPr>
      <w:r w:rsidRPr="00C862AD">
        <w:rPr>
          <w:rFonts w:ascii="Arial" w:hAnsi="Arial" w:cs="Arial"/>
          <w:b/>
          <w:bCs/>
          <w:sz w:val="20"/>
          <w:szCs w:val="20"/>
        </w:rPr>
        <w:t>Table 1. List of 50 Maize Inbred Lines Used in the Study</w:t>
      </w:r>
    </w:p>
    <w:tbl>
      <w:tblPr>
        <w:tblStyle w:val="TableGrid"/>
        <w:tblW w:w="8513" w:type="dxa"/>
        <w:jc w:val="center"/>
        <w:tblLook w:val="06A0" w:firstRow="1" w:lastRow="0" w:firstColumn="1" w:lastColumn="0" w:noHBand="1" w:noVBand="1"/>
      </w:tblPr>
      <w:tblGrid>
        <w:gridCol w:w="1295"/>
        <w:gridCol w:w="3305"/>
        <w:gridCol w:w="1295"/>
        <w:gridCol w:w="2618"/>
      </w:tblGrid>
      <w:tr w:rsidR="004F7086" w:rsidRPr="00C862AD" w:rsidTr="008E2AAE">
        <w:trPr>
          <w:trHeight w:val="216"/>
          <w:jc w:val="center"/>
        </w:trPr>
        <w:tc>
          <w:tcPr>
            <w:tcW w:w="0" w:type="auto"/>
            <w:vAlign w:val="center"/>
            <w:hideMark/>
          </w:tcPr>
          <w:p w:rsidR="004F7086" w:rsidRPr="00C862AD" w:rsidRDefault="004F7086" w:rsidP="008E2AAE">
            <w:pPr>
              <w:jc w:val="center"/>
              <w:rPr>
                <w:rFonts w:ascii="Arial" w:hAnsi="Arial" w:cs="Arial"/>
                <w:b/>
                <w:bCs/>
                <w:sz w:val="20"/>
                <w:szCs w:val="20"/>
              </w:rPr>
            </w:pPr>
            <w:r w:rsidRPr="00C862AD">
              <w:rPr>
                <w:rFonts w:ascii="Arial" w:hAnsi="Arial" w:cs="Arial"/>
                <w:b/>
                <w:bCs/>
                <w:sz w:val="20"/>
                <w:szCs w:val="20"/>
              </w:rPr>
              <w:t>S.No.</w:t>
            </w:r>
          </w:p>
        </w:tc>
        <w:tc>
          <w:tcPr>
            <w:tcW w:w="0" w:type="auto"/>
            <w:vAlign w:val="center"/>
            <w:hideMark/>
          </w:tcPr>
          <w:p w:rsidR="004F7086" w:rsidRPr="00C862AD" w:rsidRDefault="004F7086" w:rsidP="008E2AAE">
            <w:pPr>
              <w:jc w:val="center"/>
              <w:rPr>
                <w:rFonts w:ascii="Arial" w:hAnsi="Arial" w:cs="Arial"/>
                <w:b/>
                <w:bCs/>
                <w:sz w:val="20"/>
                <w:szCs w:val="20"/>
              </w:rPr>
            </w:pPr>
            <w:r w:rsidRPr="00C862AD">
              <w:rPr>
                <w:rFonts w:ascii="Arial" w:hAnsi="Arial" w:cs="Arial"/>
                <w:b/>
                <w:bCs/>
                <w:sz w:val="20"/>
                <w:szCs w:val="20"/>
              </w:rPr>
              <w:t>Inbred Name</w:t>
            </w:r>
          </w:p>
        </w:tc>
        <w:tc>
          <w:tcPr>
            <w:tcW w:w="0" w:type="auto"/>
            <w:vAlign w:val="center"/>
          </w:tcPr>
          <w:p w:rsidR="004F7086" w:rsidRPr="00C862AD" w:rsidRDefault="004F7086" w:rsidP="008E2AAE">
            <w:pPr>
              <w:jc w:val="center"/>
              <w:rPr>
                <w:rFonts w:ascii="Arial" w:hAnsi="Arial" w:cs="Arial"/>
                <w:b/>
                <w:bCs/>
                <w:sz w:val="20"/>
                <w:szCs w:val="20"/>
              </w:rPr>
            </w:pPr>
            <w:r w:rsidRPr="00C862AD">
              <w:rPr>
                <w:rFonts w:ascii="Arial" w:hAnsi="Arial" w:cs="Arial"/>
                <w:b/>
                <w:bCs/>
                <w:sz w:val="20"/>
                <w:szCs w:val="20"/>
              </w:rPr>
              <w:t>S.No.</w:t>
            </w:r>
          </w:p>
        </w:tc>
        <w:tc>
          <w:tcPr>
            <w:tcW w:w="0" w:type="auto"/>
            <w:vAlign w:val="center"/>
          </w:tcPr>
          <w:p w:rsidR="004F7086" w:rsidRPr="00C862AD" w:rsidRDefault="004F7086" w:rsidP="008E2AAE">
            <w:pPr>
              <w:jc w:val="center"/>
              <w:rPr>
                <w:rFonts w:ascii="Arial" w:hAnsi="Arial" w:cs="Arial"/>
                <w:b/>
                <w:bCs/>
                <w:sz w:val="20"/>
                <w:szCs w:val="20"/>
              </w:rPr>
            </w:pPr>
            <w:r w:rsidRPr="00C862AD">
              <w:rPr>
                <w:rFonts w:ascii="Arial" w:hAnsi="Arial" w:cs="Arial"/>
                <w:b/>
                <w:bCs/>
                <w:sz w:val="20"/>
                <w:szCs w:val="20"/>
              </w:rPr>
              <w:t>Inbred Name</w:t>
            </w:r>
          </w:p>
        </w:tc>
      </w:tr>
      <w:tr w:rsidR="004F7086" w:rsidRPr="00C862AD" w:rsidTr="008E2AAE">
        <w:trPr>
          <w:trHeight w:val="197"/>
          <w:jc w:val="center"/>
        </w:trPr>
        <w:tc>
          <w:tcPr>
            <w:tcW w:w="0" w:type="auto"/>
            <w:vAlign w:val="center"/>
            <w:hideMark/>
          </w:tcPr>
          <w:p w:rsidR="004F7086" w:rsidRPr="00C862AD" w:rsidRDefault="004F7086" w:rsidP="008E2AAE">
            <w:pPr>
              <w:jc w:val="center"/>
              <w:rPr>
                <w:rFonts w:ascii="Arial" w:hAnsi="Arial" w:cs="Arial"/>
                <w:sz w:val="20"/>
                <w:szCs w:val="20"/>
              </w:rPr>
            </w:pPr>
            <w:r w:rsidRPr="00C862AD">
              <w:rPr>
                <w:rFonts w:ascii="Arial" w:hAnsi="Arial" w:cs="Arial"/>
                <w:sz w:val="20"/>
                <w:szCs w:val="20"/>
              </w:rPr>
              <w:t>I1</w:t>
            </w:r>
          </w:p>
        </w:tc>
        <w:tc>
          <w:tcPr>
            <w:tcW w:w="0" w:type="auto"/>
            <w:vAlign w:val="center"/>
            <w:hideMark/>
          </w:tcPr>
          <w:p w:rsidR="004F7086" w:rsidRPr="00C862AD" w:rsidRDefault="004F7086" w:rsidP="008E2AAE">
            <w:pPr>
              <w:jc w:val="center"/>
              <w:rPr>
                <w:rFonts w:ascii="Arial" w:hAnsi="Arial" w:cs="Arial"/>
                <w:sz w:val="20"/>
                <w:szCs w:val="20"/>
              </w:rPr>
            </w:pPr>
            <w:r w:rsidRPr="00C862AD">
              <w:rPr>
                <w:rFonts w:ascii="Arial" w:hAnsi="Arial" w:cs="Arial"/>
                <w:sz w:val="20"/>
                <w:szCs w:val="20"/>
              </w:rPr>
              <w:t>HUZM-242</w:t>
            </w:r>
          </w:p>
        </w:tc>
        <w:tc>
          <w:tcPr>
            <w:tcW w:w="0" w:type="auto"/>
            <w:vAlign w:val="center"/>
          </w:tcPr>
          <w:p w:rsidR="004F7086" w:rsidRPr="00C862AD" w:rsidRDefault="004F7086" w:rsidP="008E2AAE">
            <w:pPr>
              <w:jc w:val="center"/>
              <w:rPr>
                <w:rFonts w:ascii="Arial" w:hAnsi="Arial" w:cs="Arial"/>
                <w:sz w:val="20"/>
                <w:szCs w:val="20"/>
              </w:rPr>
            </w:pPr>
            <w:r w:rsidRPr="00C862AD">
              <w:rPr>
                <w:rFonts w:ascii="Arial" w:hAnsi="Arial" w:cs="Arial"/>
                <w:sz w:val="20"/>
                <w:szCs w:val="20"/>
              </w:rPr>
              <w:t>I26</w:t>
            </w:r>
          </w:p>
        </w:tc>
        <w:tc>
          <w:tcPr>
            <w:tcW w:w="0" w:type="auto"/>
            <w:vAlign w:val="center"/>
          </w:tcPr>
          <w:p w:rsidR="004F7086" w:rsidRPr="00C862AD" w:rsidRDefault="004F7086" w:rsidP="008E2AAE">
            <w:pPr>
              <w:jc w:val="center"/>
              <w:rPr>
                <w:rFonts w:ascii="Arial" w:hAnsi="Arial" w:cs="Arial"/>
                <w:sz w:val="20"/>
                <w:szCs w:val="20"/>
              </w:rPr>
            </w:pPr>
            <w:r w:rsidRPr="00C862AD">
              <w:rPr>
                <w:rFonts w:ascii="Arial" w:hAnsi="Arial" w:cs="Arial"/>
                <w:sz w:val="20"/>
                <w:szCs w:val="20"/>
              </w:rPr>
              <w:t>HUZM-379</w:t>
            </w:r>
          </w:p>
        </w:tc>
      </w:tr>
      <w:tr w:rsidR="004F7086" w:rsidRPr="00C862AD" w:rsidTr="008E2AAE">
        <w:trPr>
          <w:trHeight w:val="207"/>
          <w:jc w:val="center"/>
        </w:trPr>
        <w:tc>
          <w:tcPr>
            <w:tcW w:w="0" w:type="auto"/>
            <w:vAlign w:val="center"/>
            <w:hideMark/>
          </w:tcPr>
          <w:p w:rsidR="004F7086" w:rsidRPr="00C862AD" w:rsidRDefault="004F7086" w:rsidP="008E2AAE">
            <w:pPr>
              <w:jc w:val="center"/>
              <w:rPr>
                <w:rFonts w:ascii="Arial" w:hAnsi="Arial" w:cs="Arial"/>
                <w:sz w:val="20"/>
                <w:szCs w:val="20"/>
              </w:rPr>
            </w:pPr>
            <w:r w:rsidRPr="00C862AD">
              <w:rPr>
                <w:rFonts w:ascii="Arial" w:hAnsi="Arial" w:cs="Arial"/>
                <w:sz w:val="20"/>
                <w:szCs w:val="20"/>
              </w:rPr>
              <w:t>I2</w:t>
            </w:r>
          </w:p>
        </w:tc>
        <w:tc>
          <w:tcPr>
            <w:tcW w:w="0" w:type="auto"/>
            <w:vAlign w:val="center"/>
            <w:hideMark/>
          </w:tcPr>
          <w:p w:rsidR="004F7086" w:rsidRPr="00C862AD" w:rsidRDefault="004F7086" w:rsidP="008E2AAE">
            <w:pPr>
              <w:jc w:val="center"/>
              <w:rPr>
                <w:rFonts w:ascii="Arial" w:hAnsi="Arial" w:cs="Arial"/>
                <w:sz w:val="20"/>
                <w:szCs w:val="20"/>
              </w:rPr>
            </w:pPr>
            <w:r w:rsidRPr="00C862AD">
              <w:rPr>
                <w:rFonts w:ascii="Arial" w:hAnsi="Arial" w:cs="Arial"/>
                <w:sz w:val="20"/>
                <w:szCs w:val="20"/>
              </w:rPr>
              <w:t>HUZM-227</w:t>
            </w:r>
          </w:p>
        </w:tc>
        <w:tc>
          <w:tcPr>
            <w:tcW w:w="0" w:type="auto"/>
            <w:vAlign w:val="center"/>
          </w:tcPr>
          <w:p w:rsidR="004F7086" w:rsidRPr="00C862AD" w:rsidRDefault="004F7086" w:rsidP="008E2AAE">
            <w:pPr>
              <w:jc w:val="center"/>
              <w:rPr>
                <w:rFonts w:ascii="Arial" w:hAnsi="Arial" w:cs="Arial"/>
                <w:sz w:val="20"/>
                <w:szCs w:val="20"/>
              </w:rPr>
            </w:pPr>
            <w:r w:rsidRPr="00C862AD">
              <w:rPr>
                <w:rFonts w:ascii="Arial" w:hAnsi="Arial" w:cs="Arial"/>
                <w:sz w:val="20"/>
                <w:szCs w:val="20"/>
              </w:rPr>
              <w:t>I27</w:t>
            </w:r>
          </w:p>
        </w:tc>
        <w:tc>
          <w:tcPr>
            <w:tcW w:w="0" w:type="auto"/>
            <w:vAlign w:val="center"/>
          </w:tcPr>
          <w:p w:rsidR="004F7086" w:rsidRPr="00C862AD" w:rsidRDefault="004F7086" w:rsidP="008E2AAE">
            <w:pPr>
              <w:jc w:val="center"/>
              <w:rPr>
                <w:rFonts w:ascii="Arial" w:hAnsi="Arial" w:cs="Arial"/>
                <w:sz w:val="20"/>
                <w:szCs w:val="20"/>
              </w:rPr>
            </w:pPr>
            <w:r w:rsidRPr="00C862AD">
              <w:rPr>
                <w:rFonts w:ascii="Arial" w:hAnsi="Arial" w:cs="Arial"/>
                <w:sz w:val="20"/>
                <w:szCs w:val="20"/>
              </w:rPr>
              <w:t>HUZM-91-1</w:t>
            </w:r>
          </w:p>
        </w:tc>
      </w:tr>
      <w:tr w:rsidR="004F7086" w:rsidRPr="00C862AD" w:rsidTr="008E2AAE">
        <w:trPr>
          <w:trHeight w:val="197"/>
          <w:jc w:val="center"/>
        </w:trPr>
        <w:tc>
          <w:tcPr>
            <w:tcW w:w="0" w:type="auto"/>
            <w:vAlign w:val="center"/>
            <w:hideMark/>
          </w:tcPr>
          <w:p w:rsidR="004F7086" w:rsidRPr="00C862AD" w:rsidRDefault="004F7086" w:rsidP="008E2AAE">
            <w:pPr>
              <w:jc w:val="center"/>
              <w:rPr>
                <w:rFonts w:ascii="Arial" w:hAnsi="Arial" w:cs="Arial"/>
                <w:sz w:val="20"/>
                <w:szCs w:val="20"/>
              </w:rPr>
            </w:pPr>
            <w:r w:rsidRPr="00C862AD">
              <w:rPr>
                <w:rFonts w:ascii="Arial" w:hAnsi="Arial" w:cs="Arial"/>
                <w:sz w:val="20"/>
                <w:szCs w:val="20"/>
              </w:rPr>
              <w:t>I3</w:t>
            </w:r>
          </w:p>
        </w:tc>
        <w:tc>
          <w:tcPr>
            <w:tcW w:w="0" w:type="auto"/>
            <w:vAlign w:val="center"/>
            <w:hideMark/>
          </w:tcPr>
          <w:p w:rsidR="004F7086" w:rsidRPr="00C862AD" w:rsidRDefault="004F7086" w:rsidP="008E2AAE">
            <w:pPr>
              <w:jc w:val="center"/>
              <w:rPr>
                <w:rFonts w:ascii="Arial" w:hAnsi="Arial" w:cs="Arial"/>
                <w:sz w:val="20"/>
                <w:szCs w:val="20"/>
              </w:rPr>
            </w:pPr>
            <w:r w:rsidRPr="00C862AD">
              <w:rPr>
                <w:rFonts w:ascii="Arial" w:hAnsi="Arial" w:cs="Arial"/>
                <w:sz w:val="20"/>
                <w:szCs w:val="20"/>
              </w:rPr>
              <w:t>HUZM-53</w:t>
            </w:r>
          </w:p>
        </w:tc>
        <w:tc>
          <w:tcPr>
            <w:tcW w:w="0" w:type="auto"/>
            <w:vAlign w:val="center"/>
          </w:tcPr>
          <w:p w:rsidR="004F7086" w:rsidRPr="00C862AD" w:rsidRDefault="004F7086" w:rsidP="008E2AAE">
            <w:pPr>
              <w:jc w:val="center"/>
              <w:rPr>
                <w:rFonts w:ascii="Arial" w:hAnsi="Arial" w:cs="Arial"/>
                <w:sz w:val="20"/>
                <w:szCs w:val="20"/>
              </w:rPr>
            </w:pPr>
            <w:r w:rsidRPr="00C862AD">
              <w:rPr>
                <w:rFonts w:ascii="Arial" w:hAnsi="Arial" w:cs="Arial"/>
                <w:sz w:val="20"/>
                <w:szCs w:val="20"/>
              </w:rPr>
              <w:t>I28</w:t>
            </w:r>
          </w:p>
        </w:tc>
        <w:tc>
          <w:tcPr>
            <w:tcW w:w="0" w:type="auto"/>
            <w:vAlign w:val="center"/>
          </w:tcPr>
          <w:p w:rsidR="004F7086" w:rsidRPr="00C862AD" w:rsidRDefault="004F7086" w:rsidP="008E2AAE">
            <w:pPr>
              <w:jc w:val="center"/>
              <w:rPr>
                <w:rFonts w:ascii="Arial" w:hAnsi="Arial" w:cs="Arial"/>
                <w:sz w:val="20"/>
                <w:szCs w:val="20"/>
              </w:rPr>
            </w:pPr>
            <w:r w:rsidRPr="00C862AD">
              <w:rPr>
                <w:rFonts w:ascii="Arial" w:hAnsi="Arial" w:cs="Arial"/>
                <w:sz w:val="20"/>
                <w:szCs w:val="20"/>
              </w:rPr>
              <w:t>CML*335-BB</w:t>
            </w:r>
          </w:p>
        </w:tc>
      </w:tr>
      <w:tr w:rsidR="004F7086" w:rsidRPr="00C862AD" w:rsidTr="008E2AAE">
        <w:trPr>
          <w:trHeight w:val="207"/>
          <w:jc w:val="center"/>
        </w:trPr>
        <w:tc>
          <w:tcPr>
            <w:tcW w:w="0" w:type="auto"/>
            <w:vAlign w:val="center"/>
            <w:hideMark/>
          </w:tcPr>
          <w:p w:rsidR="004F7086" w:rsidRPr="00C862AD" w:rsidRDefault="004F7086" w:rsidP="008E2AAE">
            <w:pPr>
              <w:jc w:val="center"/>
              <w:rPr>
                <w:rFonts w:ascii="Arial" w:hAnsi="Arial" w:cs="Arial"/>
                <w:sz w:val="20"/>
                <w:szCs w:val="20"/>
              </w:rPr>
            </w:pPr>
            <w:r w:rsidRPr="00C862AD">
              <w:rPr>
                <w:rFonts w:ascii="Arial" w:hAnsi="Arial" w:cs="Arial"/>
                <w:sz w:val="20"/>
                <w:szCs w:val="20"/>
              </w:rPr>
              <w:t>I4</w:t>
            </w:r>
          </w:p>
        </w:tc>
        <w:tc>
          <w:tcPr>
            <w:tcW w:w="0" w:type="auto"/>
            <w:vAlign w:val="center"/>
            <w:hideMark/>
          </w:tcPr>
          <w:p w:rsidR="004F7086" w:rsidRPr="00C862AD" w:rsidRDefault="004F7086" w:rsidP="008E2AAE">
            <w:pPr>
              <w:jc w:val="center"/>
              <w:rPr>
                <w:rFonts w:ascii="Arial" w:hAnsi="Arial" w:cs="Arial"/>
                <w:sz w:val="20"/>
                <w:szCs w:val="20"/>
              </w:rPr>
            </w:pPr>
            <w:r w:rsidRPr="00C862AD">
              <w:rPr>
                <w:rFonts w:ascii="Arial" w:hAnsi="Arial" w:cs="Arial"/>
                <w:sz w:val="20"/>
                <w:szCs w:val="20"/>
              </w:rPr>
              <w:t>HUZM-20</w:t>
            </w:r>
          </w:p>
        </w:tc>
        <w:tc>
          <w:tcPr>
            <w:tcW w:w="0" w:type="auto"/>
            <w:vAlign w:val="center"/>
          </w:tcPr>
          <w:p w:rsidR="004F7086" w:rsidRPr="00C862AD" w:rsidRDefault="004F7086" w:rsidP="008E2AAE">
            <w:pPr>
              <w:jc w:val="center"/>
              <w:rPr>
                <w:rFonts w:ascii="Arial" w:hAnsi="Arial" w:cs="Arial"/>
                <w:sz w:val="20"/>
                <w:szCs w:val="20"/>
              </w:rPr>
            </w:pPr>
            <w:r w:rsidRPr="00C862AD">
              <w:rPr>
                <w:rFonts w:ascii="Arial" w:hAnsi="Arial" w:cs="Arial"/>
                <w:sz w:val="20"/>
                <w:szCs w:val="20"/>
              </w:rPr>
              <w:t>I29</w:t>
            </w:r>
          </w:p>
        </w:tc>
        <w:tc>
          <w:tcPr>
            <w:tcW w:w="0" w:type="auto"/>
            <w:vAlign w:val="center"/>
          </w:tcPr>
          <w:p w:rsidR="004F7086" w:rsidRPr="00C862AD" w:rsidRDefault="004F7086" w:rsidP="008E2AAE">
            <w:pPr>
              <w:jc w:val="center"/>
              <w:rPr>
                <w:rFonts w:ascii="Arial" w:hAnsi="Arial" w:cs="Arial"/>
                <w:sz w:val="20"/>
                <w:szCs w:val="20"/>
              </w:rPr>
            </w:pPr>
            <w:r w:rsidRPr="00C862AD">
              <w:rPr>
                <w:rFonts w:ascii="Arial" w:hAnsi="Arial" w:cs="Arial"/>
                <w:sz w:val="20"/>
                <w:szCs w:val="20"/>
              </w:rPr>
              <w:t>HUZM-350-1</w:t>
            </w:r>
          </w:p>
        </w:tc>
      </w:tr>
      <w:tr w:rsidR="004F7086" w:rsidRPr="00C862AD" w:rsidTr="008E2AAE">
        <w:trPr>
          <w:trHeight w:val="197"/>
          <w:jc w:val="center"/>
        </w:trPr>
        <w:tc>
          <w:tcPr>
            <w:tcW w:w="0" w:type="auto"/>
            <w:vAlign w:val="center"/>
            <w:hideMark/>
          </w:tcPr>
          <w:p w:rsidR="004F7086" w:rsidRPr="00C862AD" w:rsidRDefault="004F7086" w:rsidP="008E2AAE">
            <w:pPr>
              <w:jc w:val="center"/>
              <w:rPr>
                <w:rFonts w:ascii="Arial" w:hAnsi="Arial" w:cs="Arial"/>
                <w:sz w:val="20"/>
                <w:szCs w:val="20"/>
              </w:rPr>
            </w:pPr>
            <w:r w:rsidRPr="00C862AD">
              <w:rPr>
                <w:rFonts w:ascii="Arial" w:hAnsi="Arial" w:cs="Arial"/>
                <w:sz w:val="20"/>
                <w:szCs w:val="20"/>
              </w:rPr>
              <w:t>I5</w:t>
            </w:r>
          </w:p>
        </w:tc>
        <w:tc>
          <w:tcPr>
            <w:tcW w:w="0" w:type="auto"/>
            <w:vAlign w:val="center"/>
            <w:hideMark/>
          </w:tcPr>
          <w:p w:rsidR="004F7086" w:rsidRPr="00C862AD" w:rsidRDefault="004F7086" w:rsidP="008E2AAE">
            <w:pPr>
              <w:jc w:val="center"/>
              <w:rPr>
                <w:rFonts w:ascii="Arial" w:hAnsi="Arial" w:cs="Arial"/>
                <w:sz w:val="20"/>
                <w:szCs w:val="20"/>
              </w:rPr>
            </w:pPr>
            <w:r w:rsidRPr="00C862AD">
              <w:rPr>
                <w:rFonts w:ascii="Arial" w:hAnsi="Arial" w:cs="Arial"/>
                <w:sz w:val="20"/>
                <w:szCs w:val="20"/>
              </w:rPr>
              <w:t>HUZM-70</w:t>
            </w:r>
          </w:p>
        </w:tc>
        <w:tc>
          <w:tcPr>
            <w:tcW w:w="0" w:type="auto"/>
            <w:vAlign w:val="center"/>
          </w:tcPr>
          <w:p w:rsidR="004F7086" w:rsidRPr="00C862AD" w:rsidRDefault="004F7086" w:rsidP="008E2AAE">
            <w:pPr>
              <w:jc w:val="center"/>
              <w:rPr>
                <w:rFonts w:ascii="Arial" w:hAnsi="Arial" w:cs="Arial"/>
                <w:sz w:val="20"/>
                <w:szCs w:val="20"/>
              </w:rPr>
            </w:pPr>
            <w:r w:rsidRPr="00C862AD">
              <w:rPr>
                <w:rFonts w:ascii="Arial" w:hAnsi="Arial" w:cs="Arial"/>
                <w:sz w:val="20"/>
                <w:szCs w:val="20"/>
              </w:rPr>
              <w:t>I30</w:t>
            </w:r>
          </w:p>
        </w:tc>
        <w:tc>
          <w:tcPr>
            <w:tcW w:w="0" w:type="auto"/>
            <w:vAlign w:val="center"/>
          </w:tcPr>
          <w:p w:rsidR="004F7086" w:rsidRPr="00C862AD" w:rsidRDefault="004F7086" w:rsidP="008E2AAE">
            <w:pPr>
              <w:jc w:val="center"/>
              <w:rPr>
                <w:rFonts w:ascii="Arial" w:hAnsi="Arial" w:cs="Arial"/>
                <w:sz w:val="20"/>
                <w:szCs w:val="20"/>
              </w:rPr>
            </w:pPr>
            <w:r w:rsidRPr="00C862AD">
              <w:rPr>
                <w:rFonts w:ascii="Arial" w:hAnsi="Arial" w:cs="Arial"/>
                <w:sz w:val="20"/>
                <w:szCs w:val="20"/>
              </w:rPr>
              <w:t>HUZM-2</w:t>
            </w:r>
          </w:p>
        </w:tc>
      </w:tr>
      <w:tr w:rsidR="004F7086" w:rsidRPr="00C862AD" w:rsidTr="008E2AAE">
        <w:trPr>
          <w:trHeight w:val="197"/>
          <w:jc w:val="center"/>
        </w:trPr>
        <w:tc>
          <w:tcPr>
            <w:tcW w:w="0" w:type="auto"/>
            <w:vAlign w:val="center"/>
            <w:hideMark/>
          </w:tcPr>
          <w:p w:rsidR="004F7086" w:rsidRPr="00C862AD" w:rsidRDefault="004F7086" w:rsidP="008E2AAE">
            <w:pPr>
              <w:jc w:val="center"/>
              <w:rPr>
                <w:rFonts w:ascii="Arial" w:hAnsi="Arial" w:cs="Arial"/>
                <w:sz w:val="20"/>
                <w:szCs w:val="20"/>
              </w:rPr>
            </w:pPr>
            <w:r w:rsidRPr="00C862AD">
              <w:rPr>
                <w:rFonts w:ascii="Arial" w:hAnsi="Arial" w:cs="Arial"/>
                <w:sz w:val="20"/>
                <w:szCs w:val="20"/>
              </w:rPr>
              <w:t>I6</w:t>
            </w:r>
          </w:p>
        </w:tc>
        <w:tc>
          <w:tcPr>
            <w:tcW w:w="0" w:type="auto"/>
            <w:vAlign w:val="center"/>
            <w:hideMark/>
          </w:tcPr>
          <w:p w:rsidR="004F7086" w:rsidRPr="00C862AD" w:rsidRDefault="004F7086" w:rsidP="008E2AAE">
            <w:pPr>
              <w:jc w:val="center"/>
              <w:rPr>
                <w:rFonts w:ascii="Arial" w:hAnsi="Arial" w:cs="Arial"/>
                <w:sz w:val="20"/>
                <w:szCs w:val="20"/>
              </w:rPr>
            </w:pPr>
            <w:r w:rsidRPr="00C862AD">
              <w:rPr>
                <w:rFonts w:ascii="Arial" w:hAnsi="Arial" w:cs="Arial"/>
                <w:sz w:val="20"/>
                <w:szCs w:val="20"/>
              </w:rPr>
              <w:t>HUZM-79</w:t>
            </w:r>
          </w:p>
        </w:tc>
        <w:tc>
          <w:tcPr>
            <w:tcW w:w="0" w:type="auto"/>
            <w:vAlign w:val="center"/>
          </w:tcPr>
          <w:p w:rsidR="004F7086" w:rsidRPr="00C862AD" w:rsidRDefault="004F7086" w:rsidP="008E2AAE">
            <w:pPr>
              <w:jc w:val="center"/>
              <w:rPr>
                <w:rFonts w:ascii="Arial" w:hAnsi="Arial" w:cs="Arial"/>
                <w:sz w:val="20"/>
                <w:szCs w:val="20"/>
              </w:rPr>
            </w:pPr>
            <w:r w:rsidRPr="00C862AD">
              <w:rPr>
                <w:rFonts w:ascii="Arial" w:hAnsi="Arial" w:cs="Arial"/>
                <w:sz w:val="20"/>
                <w:szCs w:val="20"/>
              </w:rPr>
              <w:t>I31</w:t>
            </w:r>
          </w:p>
        </w:tc>
        <w:tc>
          <w:tcPr>
            <w:tcW w:w="0" w:type="auto"/>
            <w:vAlign w:val="center"/>
          </w:tcPr>
          <w:p w:rsidR="004F7086" w:rsidRPr="00C862AD" w:rsidRDefault="004F7086" w:rsidP="008E2AAE">
            <w:pPr>
              <w:jc w:val="center"/>
              <w:rPr>
                <w:rFonts w:ascii="Arial" w:hAnsi="Arial" w:cs="Arial"/>
                <w:sz w:val="20"/>
                <w:szCs w:val="20"/>
              </w:rPr>
            </w:pPr>
            <w:r w:rsidRPr="00C862AD">
              <w:rPr>
                <w:rFonts w:ascii="Arial" w:hAnsi="Arial" w:cs="Arial"/>
                <w:sz w:val="20"/>
                <w:szCs w:val="20"/>
              </w:rPr>
              <w:t>CML-163</w:t>
            </w:r>
          </w:p>
        </w:tc>
      </w:tr>
      <w:tr w:rsidR="004F7086" w:rsidRPr="00C862AD" w:rsidTr="008E2AAE">
        <w:trPr>
          <w:trHeight w:val="207"/>
          <w:jc w:val="center"/>
        </w:trPr>
        <w:tc>
          <w:tcPr>
            <w:tcW w:w="0" w:type="auto"/>
            <w:vAlign w:val="center"/>
            <w:hideMark/>
          </w:tcPr>
          <w:p w:rsidR="004F7086" w:rsidRPr="00C862AD" w:rsidRDefault="004F7086" w:rsidP="008E2AAE">
            <w:pPr>
              <w:jc w:val="center"/>
              <w:rPr>
                <w:rFonts w:ascii="Arial" w:hAnsi="Arial" w:cs="Arial"/>
                <w:sz w:val="20"/>
                <w:szCs w:val="20"/>
              </w:rPr>
            </w:pPr>
            <w:r w:rsidRPr="00C862AD">
              <w:rPr>
                <w:rFonts w:ascii="Arial" w:hAnsi="Arial" w:cs="Arial"/>
                <w:sz w:val="20"/>
                <w:szCs w:val="20"/>
              </w:rPr>
              <w:t>I7</w:t>
            </w:r>
          </w:p>
        </w:tc>
        <w:tc>
          <w:tcPr>
            <w:tcW w:w="0" w:type="auto"/>
            <w:vAlign w:val="center"/>
            <w:hideMark/>
          </w:tcPr>
          <w:p w:rsidR="004F7086" w:rsidRPr="00C862AD" w:rsidRDefault="004F7086" w:rsidP="008E2AAE">
            <w:pPr>
              <w:jc w:val="center"/>
              <w:rPr>
                <w:rFonts w:ascii="Arial" w:hAnsi="Arial" w:cs="Arial"/>
                <w:sz w:val="20"/>
                <w:szCs w:val="20"/>
              </w:rPr>
            </w:pPr>
            <w:r w:rsidRPr="00C862AD">
              <w:rPr>
                <w:rFonts w:ascii="Arial" w:hAnsi="Arial" w:cs="Arial"/>
                <w:sz w:val="20"/>
                <w:szCs w:val="20"/>
              </w:rPr>
              <w:t>HUZM-597</w:t>
            </w:r>
          </w:p>
        </w:tc>
        <w:tc>
          <w:tcPr>
            <w:tcW w:w="0" w:type="auto"/>
            <w:vAlign w:val="center"/>
          </w:tcPr>
          <w:p w:rsidR="004F7086" w:rsidRPr="00C862AD" w:rsidRDefault="004F7086" w:rsidP="008E2AAE">
            <w:pPr>
              <w:jc w:val="center"/>
              <w:rPr>
                <w:rFonts w:ascii="Arial" w:hAnsi="Arial" w:cs="Arial"/>
                <w:sz w:val="20"/>
                <w:szCs w:val="20"/>
              </w:rPr>
            </w:pPr>
            <w:r w:rsidRPr="00C862AD">
              <w:rPr>
                <w:rFonts w:ascii="Arial" w:hAnsi="Arial" w:cs="Arial"/>
                <w:sz w:val="20"/>
                <w:szCs w:val="20"/>
              </w:rPr>
              <w:t>I32</w:t>
            </w:r>
          </w:p>
        </w:tc>
        <w:tc>
          <w:tcPr>
            <w:tcW w:w="0" w:type="auto"/>
            <w:vAlign w:val="center"/>
          </w:tcPr>
          <w:p w:rsidR="004F7086" w:rsidRPr="00C862AD" w:rsidRDefault="004F7086" w:rsidP="008E2AAE">
            <w:pPr>
              <w:jc w:val="center"/>
              <w:rPr>
                <w:rFonts w:ascii="Arial" w:hAnsi="Arial" w:cs="Arial"/>
                <w:sz w:val="20"/>
                <w:szCs w:val="20"/>
              </w:rPr>
            </w:pPr>
            <w:r w:rsidRPr="00C862AD">
              <w:rPr>
                <w:rFonts w:ascii="Arial" w:hAnsi="Arial" w:cs="Arial"/>
                <w:sz w:val="20"/>
                <w:szCs w:val="20"/>
              </w:rPr>
              <w:t>HUZM-152</w:t>
            </w:r>
          </w:p>
        </w:tc>
      </w:tr>
      <w:tr w:rsidR="004F7086" w:rsidRPr="00C862AD" w:rsidTr="008E2AAE">
        <w:trPr>
          <w:trHeight w:val="197"/>
          <w:jc w:val="center"/>
        </w:trPr>
        <w:tc>
          <w:tcPr>
            <w:tcW w:w="0" w:type="auto"/>
            <w:vAlign w:val="center"/>
            <w:hideMark/>
          </w:tcPr>
          <w:p w:rsidR="004F7086" w:rsidRPr="00C862AD" w:rsidRDefault="004F7086" w:rsidP="008E2AAE">
            <w:pPr>
              <w:jc w:val="center"/>
              <w:rPr>
                <w:rFonts w:ascii="Arial" w:hAnsi="Arial" w:cs="Arial"/>
                <w:sz w:val="20"/>
                <w:szCs w:val="20"/>
              </w:rPr>
            </w:pPr>
            <w:r w:rsidRPr="00C862AD">
              <w:rPr>
                <w:rFonts w:ascii="Arial" w:hAnsi="Arial" w:cs="Arial"/>
                <w:sz w:val="20"/>
                <w:szCs w:val="20"/>
              </w:rPr>
              <w:t>I8</w:t>
            </w:r>
          </w:p>
        </w:tc>
        <w:tc>
          <w:tcPr>
            <w:tcW w:w="0" w:type="auto"/>
            <w:vAlign w:val="center"/>
            <w:hideMark/>
          </w:tcPr>
          <w:p w:rsidR="004F7086" w:rsidRPr="00C862AD" w:rsidRDefault="004F7086" w:rsidP="008E2AAE">
            <w:pPr>
              <w:jc w:val="center"/>
              <w:rPr>
                <w:rFonts w:ascii="Arial" w:hAnsi="Arial" w:cs="Arial"/>
                <w:sz w:val="20"/>
                <w:szCs w:val="20"/>
              </w:rPr>
            </w:pPr>
            <w:r w:rsidRPr="00C862AD">
              <w:rPr>
                <w:rFonts w:ascii="Arial" w:hAnsi="Arial" w:cs="Arial"/>
                <w:sz w:val="20"/>
                <w:szCs w:val="20"/>
              </w:rPr>
              <w:t>HUZM-582</w:t>
            </w:r>
          </w:p>
        </w:tc>
        <w:tc>
          <w:tcPr>
            <w:tcW w:w="0" w:type="auto"/>
            <w:vAlign w:val="center"/>
          </w:tcPr>
          <w:p w:rsidR="004F7086" w:rsidRPr="00C862AD" w:rsidRDefault="004F7086" w:rsidP="008E2AAE">
            <w:pPr>
              <w:jc w:val="center"/>
              <w:rPr>
                <w:rFonts w:ascii="Arial" w:hAnsi="Arial" w:cs="Arial"/>
                <w:sz w:val="20"/>
                <w:szCs w:val="20"/>
              </w:rPr>
            </w:pPr>
            <w:r w:rsidRPr="00C862AD">
              <w:rPr>
                <w:rFonts w:ascii="Arial" w:hAnsi="Arial" w:cs="Arial"/>
                <w:sz w:val="20"/>
                <w:szCs w:val="20"/>
              </w:rPr>
              <w:t>I33</w:t>
            </w:r>
          </w:p>
        </w:tc>
        <w:tc>
          <w:tcPr>
            <w:tcW w:w="0" w:type="auto"/>
            <w:vAlign w:val="center"/>
          </w:tcPr>
          <w:p w:rsidR="004F7086" w:rsidRPr="00C862AD" w:rsidRDefault="004F7086" w:rsidP="008E2AAE">
            <w:pPr>
              <w:jc w:val="center"/>
              <w:rPr>
                <w:rFonts w:ascii="Arial" w:hAnsi="Arial" w:cs="Arial"/>
                <w:sz w:val="20"/>
                <w:szCs w:val="20"/>
              </w:rPr>
            </w:pPr>
            <w:r w:rsidRPr="00C862AD">
              <w:rPr>
                <w:rFonts w:ascii="Arial" w:hAnsi="Arial" w:cs="Arial"/>
                <w:sz w:val="20"/>
                <w:szCs w:val="20"/>
              </w:rPr>
              <w:t>DMR QPM-58</w:t>
            </w:r>
          </w:p>
        </w:tc>
      </w:tr>
      <w:tr w:rsidR="004F7086" w:rsidRPr="00C862AD" w:rsidTr="008E2AAE">
        <w:trPr>
          <w:trHeight w:val="207"/>
          <w:jc w:val="center"/>
        </w:trPr>
        <w:tc>
          <w:tcPr>
            <w:tcW w:w="0" w:type="auto"/>
            <w:vAlign w:val="center"/>
            <w:hideMark/>
          </w:tcPr>
          <w:p w:rsidR="004F7086" w:rsidRPr="00C862AD" w:rsidRDefault="004F7086" w:rsidP="008E2AAE">
            <w:pPr>
              <w:jc w:val="center"/>
              <w:rPr>
                <w:rFonts w:ascii="Arial" w:hAnsi="Arial" w:cs="Arial"/>
                <w:sz w:val="20"/>
                <w:szCs w:val="20"/>
              </w:rPr>
            </w:pPr>
            <w:r w:rsidRPr="00C862AD">
              <w:rPr>
                <w:rFonts w:ascii="Arial" w:hAnsi="Arial" w:cs="Arial"/>
                <w:sz w:val="20"/>
                <w:szCs w:val="20"/>
              </w:rPr>
              <w:t>I9</w:t>
            </w:r>
          </w:p>
        </w:tc>
        <w:tc>
          <w:tcPr>
            <w:tcW w:w="0" w:type="auto"/>
            <w:vAlign w:val="center"/>
            <w:hideMark/>
          </w:tcPr>
          <w:p w:rsidR="004F7086" w:rsidRPr="00C862AD" w:rsidRDefault="004F7086" w:rsidP="008E2AAE">
            <w:pPr>
              <w:jc w:val="center"/>
              <w:rPr>
                <w:rFonts w:ascii="Arial" w:hAnsi="Arial" w:cs="Arial"/>
                <w:sz w:val="20"/>
                <w:szCs w:val="20"/>
              </w:rPr>
            </w:pPr>
            <w:r w:rsidRPr="00C862AD">
              <w:rPr>
                <w:rFonts w:ascii="Arial" w:hAnsi="Arial" w:cs="Arial"/>
                <w:sz w:val="20"/>
                <w:szCs w:val="20"/>
              </w:rPr>
              <w:t>HUZM-246</w:t>
            </w:r>
          </w:p>
        </w:tc>
        <w:tc>
          <w:tcPr>
            <w:tcW w:w="0" w:type="auto"/>
            <w:vAlign w:val="center"/>
          </w:tcPr>
          <w:p w:rsidR="004F7086" w:rsidRPr="00C862AD" w:rsidRDefault="004F7086" w:rsidP="008E2AAE">
            <w:pPr>
              <w:jc w:val="center"/>
              <w:rPr>
                <w:rFonts w:ascii="Arial" w:hAnsi="Arial" w:cs="Arial"/>
                <w:sz w:val="20"/>
                <w:szCs w:val="20"/>
              </w:rPr>
            </w:pPr>
            <w:r w:rsidRPr="00C862AD">
              <w:rPr>
                <w:rFonts w:ascii="Arial" w:hAnsi="Arial" w:cs="Arial"/>
                <w:sz w:val="20"/>
                <w:szCs w:val="20"/>
              </w:rPr>
              <w:t>I34</w:t>
            </w:r>
          </w:p>
        </w:tc>
        <w:tc>
          <w:tcPr>
            <w:tcW w:w="0" w:type="auto"/>
            <w:vAlign w:val="center"/>
          </w:tcPr>
          <w:p w:rsidR="004F7086" w:rsidRPr="00C862AD" w:rsidRDefault="004F7086" w:rsidP="008E2AAE">
            <w:pPr>
              <w:jc w:val="center"/>
              <w:rPr>
                <w:rFonts w:ascii="Arial" w:hAnsi="Arial" w:cs="Arial"/>
                <w:sz w:val="20"/>
                <w:szCs w:val="20"/>
              </w:rPr>
            </w:pPr>
            <w:r w:rsidRPr="00C862AD">
              <w:rPr>
                <w:rFonts w:ascii="Arial" w:hAnsi="Arial" w:cs="Arial"/>
                <w:sz w:val="20"/>
                <w:szCs w:val="20"/>
              </w:rPr>
              <w:t>CML-576</w:t>
            </w:r>
          </w:p>
        </w:tc>
      </w:tr>
      <w:tr w:rsidR="004F7086" w:rsidRPr="00C862AD" w:rsidTr="008E2AAE">
        <w:trPr>
          <w:trHeight w:val="197"/>
          <w:jc w:val="center"/>
        </w:trPr>
        <w:tc>
          <w:tcPr>
            <w:tcW w:w="0" w:type="auto"/>
            <w:vAlign w:val="center"/>
            <w:hideMark/>
          </w:tcPr>
          <w:p w:rsidR="004F7086" w:rsidRPr="00C862AD" w:rsidRDefault="004F7086" w:rsidP="008E2AAE">
            <w:pPr>
              <w:jc w:val="center"/>
              <w:rPr>
                <w:rFonts w:ascii="Arial" w:hAnsi="Arial" w:cs="Arial"/>
                <w:sz w:val="20"/>
                <w:szCs w:val="20"/>
              </w:rPr>
            </w:pPr>
            <w:r w:rsidRPr="00C862AD">
              <w:rPr>
                <w:rFonts w:ascii="Arial" w:hAnsi="Arial" w:cs="Arial"/>
                <w:sz w:val="20"/>
                <w:szCs w:val="20"/>
              </w:rPr>
              <w:t>I10</w:t>
            </w:r>
          </w:p>
        </w:tc>
        <w:tc>
          <w:tcPr>
            <w:tcW w:w="0" w:type="auto"/>
            <w:vAlign w:val="center"/>
            <w:hideMark/>
          </w:tcPr>
          <w:p w:rsidR="004F7086" w:rsidRPr="00C862AD" w:rsidRDefault="004F7086" w:rsidP="008E2AAE">
            <w:pPr>
              <w:jc w:val="center"/>
              <w:rPr>
                <w:rFonts w:ascii="Arial" w:hAnsi="Arial" w:cs="Arial"/>
                <w:sz w:val="20"/>
                <w:szCs w:val="20"/>
              </w:rPr>
            </w:pPr>
            <w:r w:rsidRPr="00C862AD">
              <w:rPr>
                <w:rFonts w:ascii="Arial" w:hAnsi="Arial" w:cs="Arial"/>
                <w:sz w:val="20"/>
                <w:szCs w:val="20"/>
              </w:rPr>
              <w:t>HUZM-185-2</w:t>
            </w:r>
          </w:p>
        </w:tc>
        <w:tc>
          <w:tcPr>
            <w:tcW w:w="0" w:type="auto"/>
            <w:vAlign w:val="center"/>
          </w:tcPr>
          <w:p w:rsidR="004F7086" w:rsidRPr="00C862AD" w:rsidRDefault="004F7086" w:rsidP="008E2AAE">
            <w:pPr>
              <w:jc w:val="center"/>
              <w:rPr>
                <w:rFonts w:ascii="Arial" w:hAnsi="Arial" w:cs="Arial"/>
                <w:sz w:val="20"/>
                <w:szCs w:val="20"/>
              </w:rPr>
            </w:pPr>
            <w:r w:rsidRPr="00C862AD">
              <w:rPr>
                <w:rFonts w:ascii="Arial" w:hAnsi="Arial" w:cs="Arial"/>
                <w:sz w:val="20"/>
                <w:szCs w:val="20"/>
              </w:rPr>
              <w:t>I35</w:t>
            </w:r>
          </w:p>
        </w:tc>
        <w:tc>
          <w:tcPr>
            <w:tcW w:w="0" w:type="auto"/>
            <w:vAlign w:val="center"/>
          </w:tcPr>
          <w:p w:rsidR="004F7086" w:rsidRPr="00C862AD" w:rsidRDefault="004F7086" w:rsidP="008E2AAE">
            <w:pPr>
              <w:jc w:val="center"/>
              <w:rPr>
                <w:rFonts w:ascii="Arial" w:hAnsi="Arial" w:cs="Arial"/>
                <w:sz w:val="20"/>
                <w:szCs w:val="20"/>
              </w:rPr>
            </w:pPr>
            <w:r w:rsidRPr="00C862AD">
              <w:rPr>
                <w:rFonts w:ascii="Arial" w:hAnsi="Arial" w:cs="Arial"/>
                <w:sz w:val="20"/>
                <w:szCs w:val="20"/>
              </w:rPr>
              <w:t>CML-394</w:t>
            </w:r>
          </w:p>
        </w:tc>
      </w:tr>
      <w:tr w:rsidR="004F7086" w:rsidRPr="00C862AD" w:rsidTr="008E2AAE">
        <w:trPr>
          <w:trHeight w:val="207"/>
          <w:jc w:val="center"/>
        </w:trPr>
        <w:tc>
          <w:tcPr>
            <w:tcW w:w="0" w:type="auto"/>
            <w:vAlign w:val="center"/>
            <w:hideMark/>
          </w:tcPr>
          <w:p w:rsidR="004F7086" w:rsidRPr="00C862AD" w:rsidRDefault="004F7086" w:rsidP="008E2AAE">
            <w:pPr>
              <w:jc w:val="center"/>
              <w:rPr>
                <w:rFonts w:ascii="Arial" w:hAnsi="Arial" w:cs="Arial"/>
                <w:sz w:val="20"/>
                <w:szCs w:val="20"/>
              </w:rPr>
            </w:pPr>
            <w:r w:rsidRPr="00C862AD">
              <w:rPr>
                <w:rFonts w:ascii="Arial" w:hAnsi="Arial" w:cs="Arial"/>
                <w:sz w:val="20"/>
                <w:szCs w:val="20"/>
              </w:rPr>
              <w:t>I11</w:t>
            </w:r>
          </w:p>
        </w:tc>
        <w:tc>
          <w:tcPr>
            <w:tcW w:w="0" w:type="auto"/>
            <w:vAlign w:val="center"/>
            <w:hideMark/>
          </w:tcPr>
          <w:p w:rsidR="004F7086" w:rsidRPr="00C862AD" w:rsidRDefault="004F7086" w:rsidP="008E2AAE">
            <w:pPr>
              <w:jc w:val="center"/>
              <w:rPr>
                <w:rFonts w:ascii="Arial" w:hAnsi="Arial" w:cs="Arial"/>
                <w:sz w:val="20"/>
                <w:szCs w:val="20"/>
              </w:rPr>
            </w:pPr>
            <w:r w:rsidRPr="00C862AD">
              <w:rPr>
                <w:rFonts w:ascii="Arial" w:hAnsi="Arial" w:cs="Arial"/>
                <w:sz w:val="20"/>
                <w:szCs w:val="20"/>
              </w:rPr>
              <w:t>HUZM-77</w:t>
            </w:r>
          </w:p>
        </w:tc>
        <w:tc>
          <w:tcPr>
            <w:tcW w:w="0" w:type="auto"/>
            <w:vAlign w:val="center"/>
          </w:tcPr>
          <w:p w:rsidR="004F7086" w:rsidRPr="00C862AD" w:rsidRDefault="004F7086" w:rsidP="008E2AAE">
            <w:pPr>
              <w:jc w:val="center"/>
              <w:rPr>
                <w:rFonts w:ascii="Arial" w:hAnsi="Arial" w:cs="Arial"/>
                <w:sz w:val="20"/>
                <w:szCs w:val="20"/>
              </w:rPr>
            </w:pPr>
            <w:r w:rsidRPr="00C862AD">
              <w:rPr>
                <w:rFonts w:ascii="Arial" w:hAnsi="Arial" w:cs="Arial"/>
                <w:sz w:val="20"/>
                <w:szCs w:val="20"/>
              </w:rPr>
              <w:t>I36</w:t>
            </w:r>
          </w:p>
        </w:tc>
        <w:tc>
          <w:tcPr>
            <w:tcW w:w="0" w:type="auto"/>
            <w:vAlign w:val="center"/>
          </w:tcPr>
          <w:p w:rsidR="004F7086" w:rsidRPr="00C862AD" w:rsidRDefault="004F7086" w:rsidP="008E2AAE">
            <w:pPr>
              <w:jc w:val="center"/>
              <w:rPr>
                <w:rFonts w:ascii="Arial" w:hAnsi="Arial" w:cs="Arial"/>
                <w:sz w:val="20"/>
                <w:szCs w:val="20"/>
              </w:rPr>
            </w:pPr>
            <w:r w:rsidRPr="00C862AD">
              <w:rPr>
                <w:rFonts w:ascii="Arial" w:hAnsi="Arial" w:cs="Arial"/>
                <w:sz w:val="20"/>
                <w:szCs w:val="20"/>
              </w:rPr>
              <w:t>CML-203</w:t>
            </w:r>
          </w:p>
        </w:tc>
      </w:tr>
      <w:tr w:rsidR="004F7086" w:rsidRPr="00C862AD" w:rsidTr="008E2AAE">
        <w:trPr>
          <w:trHeight w:val="197"/>
          <w:jc w:val="center"/>
        </w:trPr>
        <w:tc>
          <w:tcPr>
            <w:tcW w:w="0" w:type="auto"/>
            <w:vAlign w:val="center"/>
            <w:hideMark/>
          </w:tcPr>
          <w:p w:rsidR="004F7086" w:rsidRPr="00C862AD" w:rsidRDefault="004F7086" w:rsidP="008E2AAE">
            <w:pPr>
              <w:jc w:val="center"/>
              <w:rPr>
                <w:rFonts w:ascii="Arial" w:hAnsi="Arial" w:cs="Arial"/>
                <w:sz w:val="20"/>
                <w:szCs w:val="20"/>
              </w:rPr>
            </w:pPr>
            <w:r w:rsidRPr="00C862AD">
              <w:rPr>
                <w:rFonts w:ascii="Arial" w:hAnsi="Arial" w:cs="Arial"/>
                <w:sz w:val="20"/>
                <w:szCs w:val="20"/>
              </w:rPr>
              <w:t>I12</w:t>
            </w:r>
          </w:p>
        </w:tc>
        <w:tc>
          <w:tcPr>
            <w:tcW w:w="0" w:type="auto"/>
            <w:vAlign w:val="center"/>
            <w:hideMark/>
          </w:tcPr>
          <w:p w:rsidR="004F7086" w:rsidRPr="00C862AD" w:rsidRDefault="004F7086" w:rsidP="008E2AAE">
            <w:pPr>
              <w:jc w:val="center"/>
              <w:rPr>
                <w:rFonts w:ascii="Arial" w:hAnsi="Arial" w:cs="Arial"/>
                <w:sz w:val="20"/>
                <w:szCs w:val="20"/>
              </w:rPr>
            </w:pPr>
            <w:r w:rsidRPr="00C862AD">
              <w:rPr>
                <w:rFonts w:ascii="Arial" w:hAnsi="Arial" w:cs="Arial"/>
                <w:sz w:val="20"/>
                <w:szCs w:val="20"/>
              </w:rPr>
              <w:t>HUZM-187</w:t>
            </w:r>
          </w:p>
        </w:tc>
        <w:tc>
          <w:tcPr>
            <w:tcW w:w="0" w:type="auto"/>
            <w:vAlign w:val="center"/>
          </w:tcPr>
          <w:p w:rsidR="004F7086" w:rsidRPr="00C862AD" w:rsidRDefault="004F7086" w:rsidP="008E2AAE">
            <w:pPr>
              <w:jc w:val="center"/>
              <w:rPr>
                <w:rFonts w:ascii="Arial" w:hAnsi="Arial" w:cs="Arial"/>
                <w:sz w:val="20"/>
                <w:szCs w:val="20"/>
              </w:rPr>
            </w:pPr>
            <w:r w:rsidRPr="00C862AD">
              <w:rPr>
                <w:rFonts w:ascii="Arial" w:hAnsi="Arial" w:cs="Arial"/>
                <w:sz w:val="20"/>
                <w:szCs w:val="20"/>
              </w:rPr>
              <w:t>I37</w:t>
            </w:r>
          </w:p>
        </w:tc>
        <w:tc>
          <w:tcPr>
            <w:tcW w:w="0" w:type="auto"/>
            <w:vAlign w:val="center"/>
          </w:tcPr>
          <w:p w:rsidR="004F7086" w:rsidRPr="00C862AD" w:rsidRDefault="004F7086" w:rsidP="008E2AAE">
            <w:pPr>
              <w:jc w:val="center"/>
              <w:rPr>
                <w:rFonts w:ascii="Arial" w:hAnsi="Arial" w:cs="Arial"/>
                <w:sz w:val="20"/>
                <w:szCs w:val="20"/>
              </w:rPr>
            </w:pPr>
            <w:r w:rsidRPr="00C862AD">
              <w:rPr>
                <w:rFonts w:ascii="Arial" w:hAnsi="Arial" w:cs="Arial"/>
                <w:sz w:val="20"/>
                <w:szCs w:val="20"/>
              </w:rPr>
              <w:t>CML-499</w:t>
            </w:r>
          </w:p>
        </w:tc>
      </w:tr>
      <w:tr w:rsidR="004F7086" w:rsidRPr="00C862AD" w:rsidTr="008E2AAE">
        <w:trPr>
          <w:trHeight w:val="197"/>
          <w:jc w:val="center"/>
        </w:trPr>
        <w:tc>
          <w:tcPr>
            <w:tcW w:w="0" w:type="auto"/>
            <w:vAlign w:val="center"/>
            <w:hideMark/>
          </w:tcPr>
          <w:p w:rsidR="004F7086" w:rsidRPr="00C862AD" w:rsidRDefault="004F7086" w:rsidP="008E2AAE">
            <w:pPr>
              <w:jc w:val="center"/>
              <w:rPr>
                <w:rFonts w:ascii="Arial" w:hAnsi="Arial" w:cs="Arial"/>
                <w:sz w:val="20"/>
                <w:szCs w:val="20"/>
              </w:rPr>
            </w:pPr>
            <w:r w:rsidRPr="00C862AD">
              <w:rPr>
                <w:rFonts w:ascii="Arial" w:hAnsi="Arial" w:cs="Arial"/>
                <w:sz w:val="20"/>
                <w:szCs w:val="20"/>
              </w:rPr>
              <w:t>I13</w:t>
            </w:r>
          </w:p>
        </w:tc>
        <w:tc>
          <w:tcPr>
            <w:tcW w:w="0" w:type="auto"/>
            <w:vAlign w:val="center"/>
            <w:hideMark/>
          </w:tcPr>
          <w:p w:rsidR="004F7086" w:rsidRPr="00C862AD" w:rsidRDefault="004F7086" w:rsidP="008E2AAE">
            <w:pPr>
              <w:jc w:val="center"/>
              <w:rPr>
                <w:rFonts w:ascii="Arial" w:hAnsi="Arial" w:cs="Arial"/>
                <w:sz w:val="20"/>
                <w:szCs w:val="20"/>
              </w:rPr>
            </w:pPr>
            <w:r w:rsidRPr="00C862AD">
              <w:rPr>
                <w:rFonts w:ascii="Arial" w:hAnsi="Arial" w:cs="Arial"/>
                <w:sz w:val="20"/>
                <w:szCs w:val="20"/>
              </w:rPr>
              <w:t>CML-558</w:t>
            </w:r>
          </w:p>
        </w:tc>
        <w:tc>
          <w:tcPr>
            <w:tcW w:w="0" w:type="auto"/>
            <w:vAlign w:val="center"/>
          </w:tcPr>
          <w:p w:rsidR="004F7086" w:rsidRPr="00C862AD" w:rsidRDefault="004F7086" w:rsidP="008E2AAE">
            <w:pPr>
              <w:jc w:val="center"/>
              <w:rPr>
                <w:rFonts w:ascii="Arial" w:hAnsi="Arial" w:cs="Arial"/>
                <w:sz w:val="20"/>
                <w:szCs w:val="20"/>
              </w:rPr>
            </w:pPr>
            <w:r w:rsidRPr="00C862AD">
              <w:rPr>
                <w:rFonts w:ascii="Arial" w:hAnsi="Arial" w:cs="Arial"/>
                <w:sz w:val="20"/>
                <w:szCs w:val="20"/>
              </w:rPr>
              <w:t>I38</w:t>
            </w:r>
          </w:p>
        </w:tc>
        <w:tc>
          <w:tcPr>
            <w:tcW w:w="0" w:type="auto"/>
            <w:vAlign w:val="center"/>
          </w:tcPr>
          <w:p w:rsidR="004F7086" w:rsidRPr="00C862AD" w:rsidRDefault="004F7086" w:rsidP="008E2AAE">
            <w:pPr>
              <w:jc w:val="center"/>
              <w:rPr>
                <w:rFonts w:ascii="Arial" w:hAnsi="Arial" w:cs="Arial"/>
                <w:sz w:val="20"/>
                <w:szCs w:val="20"/>
              </w:rPr>
            </w:pPr>
            <w:r w:rsidRPr="00C862AD">
              <w:rPr>
                <w:rFonts w:ascii="Arial" w:hAnsi="Arial" w:cs="Arial"/>
                <w:sz w:val="20"/>
                <w:szCs w:val="20"/>
              </w:rPr>
              <w:t>CML-172</w:t>
            </w:r>
          </w:p>
        </w:tc>
      </w:tr>
      <w:tr w:rsidR="004F7086" w:rsidRPr="00C862AD" w:rsidTr="008E2AAE">
        <w:trPr>
          <w:trHeight w:val="207"/>
          <w:jc w:val="center"/>
        </w:trPr>
        <w:tc>
          <w:tcPr>
            <w:tcW w:w="0" w:type="auto"/>
            <w:vAlign w:val="center"/>
            <w:hideMark/>
          </w:tcPr>
          <w:p w:rsidR="004F7086" w:rsidRPr="00C862AD" w:rsidRDefault="004F7086" w:rsidP="008E2AAE">
            <w:pPr>
              <w:jc w:val="center"/>
              <w:rPr>
                <w:rFonts w:ascii="Arial" w:hAnsi="Arial" w:cs="Arial"/>
                <w:sz w:val="20"/>
                <w:szCs w:val="20"/>
              </w:rPr>
            </w:pPr>
            <w:r w:rsidRPr="00C862AD">
              <w:rPr>
                <w:rFonts w:ascii="Arial" w:hAnsi="Arial" w:cs="Arial"/>
                <w:sz w:val="20"/>
                <w:szCs w:val="20"/>
              </w:rPr>
              <w:t>I14</w:t>
            </w:r>
          </w:p>
        </w:tc>
        <w:tc>
          <w:tcPr>
            <w:tcW w:w="0" w:type="auto"/>
            <w:vAlign w:val="center"/>
            <w:hideMark/>
          </w:tcPr>
          <w:p w:rsidR="004F7086" w:rsidRPr="00C862AD" w:rsidRDefault="004F7086" w:rsidP="008E2AAE">
            <w:pPr>
              <w:jc w:val="center"/>
              <w:rPr>
                <w:rFonts w:ascii="Arial" w:hAnsi="Arial" w:cs="Arial"/>
                <w:sz w:val="20"/>
                <w:szCs w:val="20"/>
              </w:rPr>
            </w:pPr>
            <w:r w:rsidRPr="00C862AD">
              <w:rPr>
                <w:rFonts w:ascii="Arial" w:hAnsi="Arial" w:cs="Arial"/>
                <w:sz w:val="20"/>
                <w:szCs w:val="20"/>
              </w:rPr>
              <w:t>LTP-1</w:t>
            </w:r>
          </w:p>
        </w:tc>
        <w:tc>
          <w:tcPr>
            <w:tcW w:w="0" w:type="auto"/>
            <w:vAlign w:val="center"/>
          </w:tcPr>
          <w:p w:rsidR="004F7086" w:rsidRPr="00C862AD" w:rsidRDefault="004F7086" w:rsidP="008E2AAE">
            <w:pPr>
              <w:jc w:val="center"/>
              <w:rPr>
                <w:rFonts w:ascii="Arial" w:hAnsi="Arial" w:cs="Arial"/>
                <w:sz w:val="20"/>
                <w:szCs w:val="20"/>
              </w:rPr>
            </w:pPr>
            <w:r w:rsidRPr="00C862AD">
              <w:rPr>
                <w:rFonts w:ascii="Arial" w:hAnsi="Arial" w:cs="Arial"/>
                <w:sz w:val="20"/>
                <w:szCs w:val="20"/>
              </w:rPr>
              <w:t>I39</w:t>
            </w:r>
          </w:p>
        </w:tc>
        <w:tc>
          <w:tcPr>
            <w:tcW w:w="0" w:type="auto"/>
            <w:vAlign w:val="center"/>
          </w:tcPr>
          <w:p w:rsidR="004F7086" w:rsidRPr="00C862AD" w:rsidRDefault="004F7086" w:rsidP="008E2AAE">
            <w:pPr>
              <w:jc w:val="center"/>
              <w:rPr>
                <w:rFonts w:ascii="Arial" w:hAnsi="Arial" w:cs="Arial"/>
                <w:sz w:val="20"/>
                <w:szCs w:val="20"/>
              </w:rPr>
            </w:pPr>
            <w:r w:rsidRPr="00C862AD">
              <w:rPr>
                <w:rFonts w:ascii="Arial" w:hAnsi="Arial" w:cs="Arial"/>
                <w:sz w:val="20"/>
                <w:szCs w:val="20"/>
              </w:rPr>
              <w:t>CML-100</w:t>
            </w:r>
          </w:p>
        </w:tc>
      </w:tr>
      <w:tr w:rsidR="004F7086" w:rsidRPr="00C862AD" w:rsidTr="008E2AAE">
        <w:trPr>
          <w:trHeight w:val="197"/>
          <w:jc w:val="center"/>
        </w:trPr>
        <w:tc>
          <w:tcPr>
            <w:tcW w:w="0" w:type="auto"/>
            <w:vAlign w:val="center"/>
            <w:hideMark/>
          </w:tcPr>
          <w:p w:rsidR="004F7086" w:rsidRPr="00C862AD" w:rsidRDefault="004F7086" w:rsidP="008E2AAE">
            <w:pPr>
              <w:jc w:val="center"/>
              <w:rPr>
                <w:rFonts w:ascii="Arial" w:hAnsi="Arial" w:cs="Arial"/>
                <w:sz w:val="20"/>
                <w:szCs w:val="20"/>
              </w:rPr>
            </w:pPr>
            <w:r w:rsidRPr="00C862AD">
              <w:rPr>
                <w:rFonts w:ascii="Arial" w:hAnsi="Arial" w:cs="Arial"/>
                <w:sz w:val="20"/>
                <w:szCs w:val="20"/>
              </w:rPr>
              <w:t>I15</w:t>
            </w:r>
          </w:p>
        </w:tc>
        <w:tc>
          <w:tcPr>
            <w:tcW w:w="0" w:type="auto"/>
            <w:vAlign w:val="center"/>
            <w:hideMark/>
          </w:tcPr>
          <w:p w:rsidR="004F7086" w:rsidRPr="00C862AD" w:rsidRDefault="004F7086" w:rsidP="008E2AAE">
            <w:pPr>
              <w:jc w:val="center"/>
              <w:rPr>
                <w:rFonts w:ascii="Arial" w:hAnsi="Arial" w:cs="Arial"/>
                <w:sz w:val="20"/>
                <w:szCs w:val="20"/>
              </w:rPr>
            </w:pPr>
            <w:r w:rsidRPr="00C862AD">
              <w:rPr>
                <w:rFonts w:ascii="Arial" w:hAnsi="Arial" w:cs="Arial"/>
                <w:sz w:val="20"/>
                <w:szCs w:val="20"/>
              </w:rPr>
              <w:t>HUZM-345</w:t>
            </w:r>
          </w:p>
        </w:tc>
        <w:tc>
          <w:tcPr>
            <w:tcW w:w="0" w:type="auto"/>
            <w:vAlign w:val="center"/>
          </w:tcPr>
          <w:p w:rsidR="004F7086" w:rsidRPr="00C862AD" w:rsidRDefault="004F7086" w:rsidP="008E2AAE">
            <w:pPr>
              <w:jc w:val="center"/>
              <w:rPr>
                <w:rFonts w:ascii="Arial" w:hAnsi="Arial" w:cs="Arial"/>
                <w:sz w:val="20"/>
                <w:szCs w:val="20"/>
              </w:rPr>
            </w:pPr>
            <w:r w:rsidRPr="00C862AD">
              <w:rPr>
                <w:rFonts w:ascii="Arial" w:hAnsi="Arial" w:cs="Arial"/>
                <w:sz w:val="20"/>
                <w:szCs w:val="20"/>
              </w:rPr>
              <w:t>I40</w:t>
            </w:r>
          </w:p>
        </w:tc>
        <w:tc>
          <w:tcPr>
            <w:tcW w:w="0" w:type="auto"/>
            <w:vAlign w:val="center"/>
          </w:tcPr>
          <w:p w:rsidR="004F7086" w:rsidRPr="00C862AD" w:rsidRDefault="004F7086" w:rsidP="008E2AAE">
            <w:pPr>
              <w:jc w:val="center"/>
              <w:rPr>
                <w:rFonts w:ascii="Arial" w:hAnsi="Arial" w:cs="Arial"/>
                <w:sz w:val="20"/>
                <w:szCs w:val="20"/>
              </w:rPr>
            </w:pPr>
            <w:r w:rsidRPr="00C862AD">
              <w:rPr>
                <w:rFonts w:ascii="Arial" w:hAnsi="Arial" w:cs="Arial"/>
                <w:sz w:val="20"/>
                <w:szCs w:val="20"/>
              </w:rPr>
              <w:t>CML-559</w:t>
            </w:r>
          </w:p>
        </w:tc>
      </w:tr>
      <w:tr w:rsidR="004F7086" w:rsidRPr="00C862AD" w:rsidTr="008E2AAE">
        <w:trPr>
          <w:trHeight w:val="207"/>
          <w:jc w:val="center"/>
        </w:trPr>
        <w:tc>
          <w:tcPr>
            <w:tcW w:w="0" w:type="auto"/>
            <w:vAlign w:val="center"/>
            <w:hideMark/>
          </w:tcPr>
          <w:p w:rsidR="004F7086" w:rsidRPr="00C862AD" w:rsidRDefault="004F7086" w:rsidP="008E2AAE">
            <w:pPr>
              <w:jc w:val="center"/>
              <w:rPr>
                <w:rFonts w:ascii="Arial" w:hAnsi="Arial" w:cs="Arial"/>
                <w:sz w:val="20"/>
                <w:szCs w:val="20"/>
              </w:rPr>
            </w:pPr>
            <w:r w:rsidRPr="00C862AD">
              <w:rPr>
                <w:rFonts w:ascii="Arial" w:hAnsi="Arial" w:cs="Arial"/>
                <w:sz w:val="20"/>
                <w:szCs w:val="20"/>
              </w:rPr>
              <w:t>I16</w:t>
            </w:r>
          </w:p>
        </w:tc>
        <w:tc>
          <w:tcPr>
            <w:tcW w:w="0" w:type="auto"/>
            <w:vAlign w:val="center"/>
            <w:hideMark/>
          </w:tcPr>
          <w:p w:rsidR="004F7086" w:rsidRPr="00C862AD" w:rsidRDefault="004F7086" w:rsidP="008E2AAE">
            <w:pPr>
              <w:jc w:val="center"/>
              <w:rPr>
                <w:rFonts w:ascii="Arial" w:hAnsi="Arial" w:cs="Arial"/>
                <w:sz w:val="20"/>
                <w:szCs w:val="20"/>
              </w:rPr>
            </w:pPr>
            <w:r w:rsidRPr="00C862AD">
              <w:rPr>
                <w:rFonts w:ascii="Arial" w:hAnsi="Arial" w:cs="Arial"/>
                <w:sz w:val="20"/>
                <w:szCs w:val="20"/>
              </w:rPr>
              <w:t>HUZM-722</w:t>
            </w:r>
          </w:p>
        </w:tc>
        <w:tc>
          <w:tcPr>
            <w:tcW w:w="0" w:type="auto"/>
            <w:vAlign w:val="center"/>
          </w:tcPr>
          <w:p w:rsidR="004F7086" w:rsidRPr="00C862AD" w:rsidRDefault="004F7086" w:rsidP="008E2AAE">
            <w:pPr>
              <w:jc w:val="center"/>
              <w:rPr>
                <w:rFonts w:ascii="Arial" w:hAnsi="Arial" w:cs="Arial"/>
                <w:sz w:val="20"/>
                <w:szCs w:val="20"/>
              </w:rPr>
            </w:pPr>
            <w:r w:rsidRPr="00C862AD">
              <w:rPr>
                <w:rFonts w:ascii="Arial" w:hAnsi="Arial" w:cs="Arial"/>
                <w:sz w:val="20"/>
                <w:szCs w:val="20"/>
              </w:rPr>
              <w:t>I41</w:t>
            </w:r>
          </w:p>
        </w:tc>
        <w:tc>
          <w:tcPr>
            <w:tcW w:w="0" w:type="auto"/>
            <w:vAlign w:val="center"/>
          </w:tcPr>
          <w:p w:rsidR="004F7086" w:rsidRPr="00C862AD" w:rsidRDefault="004F7086" w:rsidP="008E2AAE">
            <w:pPr>
              <w:jc w:val="center"/>
              <w:rPr>
                <w:rFonts w:ascii="Arial" w:hAnsi="Arial" w:cs="Arial"/>
                <w:sz w:val="20"/>
                <w:szCs w:val="20"/>
              </w:rPr>
            </w:pPr>
            <w:r w:rsidRPr="00C862AD">
              <w:rPr>
                <w:rFonts w:ascii="Arial" w:hAnsi="Arial" w:cs="Arial"/>
                <w:sz w:val="20"/>
                <w:szCs w:val="20"/>
              </w:rPr>
              <w:t>CML-101</w:t>
            </w:r>
          </w:p>
        </w:tc>
      </w:tr>
      <w:tr w:rsidR="004F7086" w:rsidRPr="00C862AD" w:rsidTr="008E2AAE">
        <w:trPr>
          <w:trHeight w:val="197"/>
          <w:jc w:val="center"/>
        </w:trPr>
        <w:tc>
          <w:tcPr>
            <w:tcW w:w="0" w:type="auto"/>
            <w:vAlign w:val="center"/>
            <w:hideMark/>
          </w:tcPr>
          <w:p w:rsidR="004F7086" w:rsidRPr="00C862AD" w:rsidRDefault="004F7086" w:rsidP="008E2AAE">
            <w:pPr>
              <w:jc w:val="center"/>
              <w:rPr>
                <w:rFonts w:ascii="Arial" w:hAnsi="Arial" w:cs="Arial"/>
                <w:sz w:val="20"/>
                <w:szCs w:val="20"/>
              </w:rPr>
            </w:pPr>
            <w:r w:rsidRPr="00C862AD">
              <w:rPr>
                <w:rFonts w:ascii="Arial" w:hAnsi="Arial" w:cs="Arial"/>
                <w:sz w:val="20"/>
                <w:szCs w:val="20"/>
              </w:rPr>
              <w:t>I17</w:t>
            </w:r>
          </w:p>
        </w:tc>
        <w:tc>
          <w:tcPr>
            <w:tcW w:w="0" w:type="auto"/>
            <w:vAlign w:val="center"/>
            <w:hideMark/>
          </w:tcPr>
          <w:p w:rsidR="004F7086" w:rsidRPr="00C862AD" w:rsidRDefault="004F7086" w:rsidP="008E2AAE">
            <w:pPr>
              <w:jc w:val="center"/>
              <w:rPr>
                <w:rFonts w:ascii="Arial" w:hAnsi="Arial" w:cs="Arial"/>
                <w:sz w:val="20"/>
                <w:szCs w:val="20"/>
              </w:rPr>
            </w:pPr>
            <w:r w:rsidRPr="00C862AD">
              <w:rPr>
                <w:rFonts w:ascii="Arial" w:hAnsi="Arial" w:cs="Arial"/>
                <w:sz w:val="20"/>
                <w:szCs w:val="20"/>
              </w:rPr>
              <w:t>HUZM-88</w:t>
            </w:r>
          </w:p>
        </w:tc>
        <w:tc>
          <w:tcPr>
            <w:tcW w:w="0" w:type="auto"/>
            <w:vAlign w:val="center"/>
          </w:tcPr>
          <w:p w:rsidR="004F7086" w:rsidRPr="00C862AD" w:rsidRDefault="004F7086" w:rsidP="008E2AAE">
            <w:pPr>
              <w:jc w:val="center"/>
              <w:rPr>
                <w:rFonts w:ascii="Arial" w:hAnsi="Arial" w:cs="Arial"/>
                <w:sz w:val="20"/>
                <w:szCs w:val="20"/>
              </w:rPr>
            </w:pPr>
            <w:r w:rsidRPr="00C862AD">
              <w:rPr>
                <w:rFonts w:ascii="Arial" w:hAnsi="Arial" w:cs="Arial"/>
                <w:sz w:val="20"/>
                <w:szCs w:val="20"/>
              </w:rPr>
              <w:t>I42</w:t>
            </w:r>
          </w:p>
        </w:tc>
        <w:tc>
          <w:tcPr>
            <w:tcW w:w="0" w:type="auto"/>
            <w:vAlign w:val="center"/>
          </w:tcPr>
          <w:p w:rsidR="004F7086" w:rsidRPr="00C862AD" w:rsidRDefault="004F7086" w:rsidP="008E2AAE">
            <w:pPr>
              <w:jc w:val="center"/>
              <w:rPr>
                <w:rFonts w:ascii="Arial" w:hAnsi="Arial" w:cs="Arial"/>
                <w:sz w:val="20"/>
                <w:szCs w:val="20"/>
              </w:rPr>
            </w:pPr>
            <w:r w:rsidRPr="00C862AD">
              <w:rPr>
                <w:rFonts w:ascii="Arial" w:hAnsi="Arial" w:cs="Arial"/>
                <w:sz w:val="20"/>
                <w:szCs w:val="20"/>
              </w:rPr>
              <w:t>CML-482</w:t>
            </w:r>
          </w:p>
        </w:tc>
      </w:tr>
      <w:tr w:rsidR="004F7086" w:rsidRPr="00C862AD" w:rsidTr="008E2AAE">
        <w:trPr>
          <w:trHeight w:val="207"/>
          <w:jc w:val="center"/>
        </w:trPr>
        <w:tc>
          <w:tcPr>
            <w:tcW w:w="0" w:type="auto"/>
            <w:vAlign w:val="center"/>
            <w:hideMark/>
          </w:tcPr>
          <w:p w:rsidR="004F7086" w:rsidRPr="00C862AD" w:rsidRDefault="004F7086" w:rsidP="008E2AAE">
            <w:pPr>
              <w:jc w:val="center"/>
              <w:rPr>
                <w:rFonts w:ascii="Arial" w:hAnsi="Arial" w:cs="Arial"/>
                <w:sz w:val="20"/>
                <w:szCs w:val="20"/>
              </w:rPr>
            </w:pPr>
            <w:r w:rsidRPr="00C862AD">
              <w:rPr>
                <w:rFonts w:ascii="Arial" w:hAnsi="Arial" w:cs="Arial"/>
                <w:sz w:val="20"/>
                <w:szCs w:val="20"/>
              </w:rPr>
              <w:t>I18</w:t>
            </w:r>
          </w:p>
        </w:tc>
        <w:tc>
          <w:tcPr>
            <w:tcW w:w="0" w:type="auto"/>
            <w:vAlign w:val="center"/>
            <w:hideMark/>
          </w:tcPr>
          <w:p w:rsidR="004F7086" w:rsidRPr="00C862AD" w:rsidRDefault="004F7086" w:rsidP="008E2AAE">
            <w:pPr>
              <w:jc w:val="center"/>
              <w:rPr>
                <w:rFonts w:ascii="Arial" w:hAnsi="Arial" w:cs="Arial"/>
                <w:sz w:val="20"/>
                <w:szCs w:val="20"/>
              </w:rPr>
            </w:pPr>
            <w:r w:rsidRPr="00C862AD">
              <w:rPr>
                <w:rFonts w:ascii="Arial" w:hAnsi="Arial" w:cs="Arial"/>
                <w:sz w:val="20"/>
                <w:szCs w:val="20"/>
              </w:rPr>
              <w:t>HUZM-221</w:t>
            </w:r>
          </w:p>
        </w:tc>
        <w:tc>
          <w:tcPr>
            <w:tcW w:w="0" w:type="auto"/>
            <w:vAlign w:val="center"/>
          </w:tcPr>
          <w:p w:rsidR="004F7086" w:rsidRPr="00C862AD" w:rsidRDefault="004F7086" w:rsidP="008E2AAE">
            <w:pPr>
              <w:jc w:val="center"/>
              <w:rPr>
                <w:rFonts w:ascii="Arial" w:hAnsi="Arial" w:cs="Arial"/>
                <w:sz w:val="20"/>
                <w:szCs w:val="20"/>
              </w:rPr>
            </w:pPr>
            <w:r w:rsidRPr="00C862AD">
              <w:rPr>
                <w:rFonts w:ascii="Arial" w:hAnsi="Arial" w:cs="Arial"/>
                <w:sz w:val="20"/>
                <w:szCs w:val="20"/>
              </w:rPr>
              <w:t>I43</w:t>
            </w:r>
          </w:p>
        </w:tc>
        <w:tc>
          <w:tcPr>
            <w:tcW w:w="0" w:type="auto"/>
            <w:vAlign w:val="center"/>
          </w:tcPr>
          <w:p w:rsidR="004F7086" w:rsidRPr="00C862AD" w:rsidRDefault="004F7086" w:rsidP="008E2AAE">
            <w:pPr>
              <w:jc w:val="center"/>
              <w:rPr>
                <w:rFonts w:ascii="Arial" w:hAnsi="Arial" w:cs="Arial"/>
                <w:sz w:val="20"/>
                <w:szCs w:val="20"/>
              </w:rPr>
            </w:pPr>
            <w:r w:rsidRPr="00C862AD">
              <w:rPr>
                <w:rFonts w:ascii="Arial" w:hAnsi="Arial" w:cs="Arial"/>
                <w:sz w:val="20"/>
                <w:szCs w:val="20"/>
              </w:rPr>
              <w:t>CML-419</w:t>
            </w:r>
          </w:p>
        </w:tc>
      </w:tr>
      <w:tr w:rsidR="004F7086" w:rsidRPr="00C862AD" w:rsidTr="008E2AAE">
        <w:trPr>
          <w:trHeight w:val="197"/>
          <w:jc w:val="center"/>
        </w:trPr>
        <w:tc>
          <w:tcPr>
            <w:tcW w:w="0" w:type="auto"/>
            <w:vAlign w:val="center"/>
            <w:hideMark/>
          </w:tcPr>
          <w:p w:rsidR="004F7086" w:rsidRPr="00C862AD" w:rsidRDefault="004F7086" w:rsidP="008E2AAE">
            <w:pPr>
              <w:jc w:val="center"/>
              <w:rPr>
                <w:rFonts w:ascii="Arial" w:hAnsi="Arial" w:cs="Arial"/>
                <w:sz w:val="20"/>
                <w:szCs w:val="20"/>
              </w:rPr>
            </w:pPr>
            <w:r w:rsidRPr="00C862AD">
              <w:rPr>
                <w:rFonts w:ascii="Arial" w:hAnsi="Arial" w:cs="Arial"/>
                <w:sz w:val="20"/>
                <w:szCs w:val="20"/>
              </w:rPr>
              <w:t>I19</w:t>
            </w:r>
          </w:p>
        </w:tc>
        <w:tc>
          <w:tcPr>
            <w:tcW w:w="0" w:type="auto"/>
            <w:vAlign w:val="center"/>
            <w:hideMark/>
          </w:tcPr>
          <w:p w:rsidR="004F7086" w:rsidRPr="00C862AD" w:rsidRDefault="004F7086" w:rsidP="008E2AAE">
            <w:pPr>
              <w:jc w:val="center"/>
              <w:rPr>
                <w:rFonts w:ascii="Arial" w:hAnsi="Arial" w:cs="Arial"/>
                <w:sz w:val="20"/>
                <w:szCs w:val="20"/>
              </w:rPr>
            </w:pPr>
            <w:r w:rsidRPr="00C862AD">
              <w:rPr>
                <w:rFonts w:ascii="Arial" w:hAnsi="Arial" w:cs="Arial"/>
                <w:sz w:val="20"/>
                <w:szCs w:val="20"/>
              </w:rPr>
              <w:t>DMR QPM-03-113</w:t>
            </w:r>
          </w:p>
        </w:tc>
        <w:tc>
          <w:tcPr>
            <w:tcW w:w="0" w:type="auto"/>
            <w:vAlign w:val="center"/>
          </w:tcPr>
          <w:p w:rsidR="004F7086" w:rsidRPr="00C862AD" w:rsidRDefault="004F7086" w:rsidP="008E2AAE">
            <w:pPr>
              <w:jc w:val="center"/>
              <w:rPr>
                <w:rFonts w:ascii="Arial" w:hAnsi="Arial" w:cs="Arial"/>
                <w:sz w:val="20"/>
                <w:szCs w:val="20"/>
              </w:rPr>
            </w:pPr>
            <w:r w:rsidRPr="00C862AD">
              <w:rPr>
                <w:rFonts w:ascii="Arial" w:hAnsi="Arial" w:cs="Arial"/>
                <w:sz w:val="20"/>
                <w:szCs w:val="20"/>
              </w:rPr>
              <w:t>I44</w:t>
            </w:r>
          </w:p>
        </w:tc>
        <w:tc>
          <w:tcPr>
            <w:tcW w:w="0" w:type="auto"/>
            <w:vAlign w:val="center"/>
          </w:tcPr>
          <w:p w:rsidR="004F7086" w:rsidRPr="00C862AD" w:rsidRDefault="004F7086" w:rsidP="008E2AAE">
            <w:pPr>
              <w:jc w:val="center"/>
              <w:rPr>
                <w:rFonts w:ascii="Arial" w:hAnsi="Arial" w:cs="Arial"/>
                <w:sz w:val="20"/>
                <w:szCs w:val="20"/>
              </w:rPr>
            </w:pPr>
            <w:r w:rsidRPr="00C862AD">
              <w:rPr>
                <w:rFonts w:ascii="Arial" w:hAnsi="Arial" w:cs="Arial"/>
                <w:sz w:val="20"/>
                <w:szCs w:val="20"/>
              </w:rPr>
              <w:t>CML-77</w:t>
            </w:r>
          </w:p>
        </w:tc>
      </w:tr>
      <w:tr w:rsidR="004F7086" w:rsidRPr="00C862AD" w:rsidTr="008E2AAE">
        <w:trPr>
          <w:trHeight w:val="207"/>
          <w:jc w:val="center"/>
        </w:trPr>
        <w:tc>
          <w:tcPr>
            <w:tcW w:w="0" w:type="auto"/>
            <w:vAlign w:val="center"/>
            <w:hideMark/>
          </w:tcPr>
          <w:p w:rsidR="004F7086" w:rsidRPr="00C862AD" w:rsidRDefault="004F7086" w:rsidP="008E2AAE">
            <w:pPr>
              <w:jc w:val="center"/>
              <w:rPr>
                <w:rFonts w:ascii="Arial" w:hAnsi="Arial" w:cs="Arial"/>
                <w:sz w:val="20"/>
                <w:szCs w:val="20"/>
              </w:rPr>
            </w:pPr>
            <w:r w:rsidRPr="00C862AD">
              <w:rPr>
                <w:rFonts w:ascii="Arial" w:hAnsi="Arial" w:cs="Arial"/>
                <w:sz w:val="20"/>
                <w:szCs w:val="20"/>
              </w:rPr>
              <w:t>I20</w:t>
            </w:r>
          </w:p>
        </w:tc>
        <w:tc>
          <w:tcPr>
            <w:tcW w:w="0" w:type="auto"/>
            <w:vAlign w:val="center"/>
            <w:hideMark/>
          </w:tcPr>
          <w:p w:rsidR="004F7086" w:rsidRPr="00C862AD" w:rsidRDefault="004F7086" w:rsidP="008E2AAE">
            <w:pPr>
              <w:jc w:val="center"/>
              <w:rPr>
                <w:rFonts w:ascii="Arial" w:hAnsi="Arial" w:cs="Arial"/>
                <w:sz w:val="20"/>
                <w:szCs w:val="20"/>
              </w:rPr>
            </w:pPr>
            <w:r w:rsidRPr="00C862AD">
              <w:rPr>
                <w:rFonts w:ascii="Arial" w:hAnsi="Arial" w:cs="Arial"/>
                <w:sz w:val="20"/>
                <w:szCs w:val="20"/>
              </w:rPr>
              <w:t>HKI-C-323</w:t>
            </w:r>
          </w:p>
        </w:tc>
        <w:tc>
          <w:tcPr>
            <w:tcW w:w="0" w:type="auto"/>
            <w:vAlign w:val="center"/>
          </w:tcPr>
          <w:p w:rsidR="004F7086" w:rsidRPr="00C862AD" w:rsidRDefault="004F7086" w:rsidP="008E2AAE">
            <w:pPr>
              <w:jc w:val="center"/>
              <w:rPr>
                <w:rFonts w:ascii="Arial" w:hAnsi="Arial" w:cs="Arial"/>
                <w:sz w:val="20"/>
                <w:szCs w:val="20"/>
              </w:rPr>
            </w:pPr>
            <w:r w:rsidRPr="00C862AD">
              <w:rPr>
                <w:rFonts w:ascii="Arial" w:hAnsi="Arial" w:cs="Arial"/>
                <w:sz w:val="20"/>
                <w:szCs w:val="20"/>
              </w:rPr>
              <w:t>I45</w:t>
            </w:r>
          </w:p>
        </w:tc>
        <w:tc>
          <w:tcPr>
            <w:tcW w:w="0" w:type="auto"/>
            <w:vAlign w:val="center"/>
          </w:tcPr>
          <w:p w:rsidR="004F7086" w:rsidRPr="00C862AD" w:rsidRDefault="004F7086" w:rsidP="008E2AAE">
            <w:pPr>
              <w:jc w:val="center"/>
              <w:rPr>
                <w:rFonts w:ascii="Arial" w:hAnsi="Arial" w:cs="Arial"/>
                <w:sz w:val="20"/>
                <w:szCs w:val="20"/>
              </w:rPr>
            </w:pPr>
            <w:r w:rsidRPr="00C862AD">
              <w:rPr>
                <w:rFonts w:ascii="Arial" w:hAnsi="Arial" w:cs="Arial"/>
                <w:sz w:val="20"/>
                <w:szCs w:val="20"/>
              </w:rPr>
              <w:t>CML-498</w:t>
            </w:r>
          </w:p>
        </w:tc>
      </w:tr>
      <w:tr w:rsidR="004F7086" w:rsidRPr="00C862AD" w:rsidTr="008E2AAE">
        <w:trPr>
          <w:trHeight w:val="197"/>
          <w:jc w:val="center"/>
        </w:trPr>
        <w:tc>
          <w:tcPr>
            <w:tcW w:w="0" w:type="auto"/>
            <w:vAlign w:val="center"/>
            <w:hideMark/>
          </w:tcPr>
          <w:p w:rsidR="004F7086" w:rsidRPr="00C862AD" w:rsidRDefault="004F7086" w:rsidP="008E2AAE">
            <w:pPr>
              <w:jc w:val="center"/>
              <w:rPr>
                <w:rFonts w:ascii="Arial" w:hAnsi="Arial" w:cs="Arial"/>
                <w:sz w:val="20"/>
                <w:szCs w:val="20"/>
              </w:rPr>
            </w:pPr>
            <w:r w:rsidRPr="00C862AD">
              <w:rPr>
                <w:rFonts w:ascii="Arial" w:hAnsi="Arial" w:cs="Arial"/>
                <w:sz w:val="20"/>
                <w:szCs w:val="20"/>
              </w:rPr>
              <w:t>I21</w:t>
            </w:r>
          </w:p>
        </w:tc>
        <w:tc>
          <w:tcPr>
            <w:tcW w:w="0" w:type="auto"/>
            <w:vAlign w:val="center"/>
            <w:hideMark/>
          </w:tcPr>
          <w:p w:rsidR="004F7086" w:rsidRPr="00C862AD" w:rsidRDefault="004F7086" w:rsidP="008E2AAE">
            <w:pPr>
              <w:jc w:val="center"/>
              <w:rPr>
                <w:rFonts w:ascii="Arial" w:hAnsi="Arial" w:cs="Arial"/>
                <w:sz w:val="20"/>
                <w:szCs w:val="20"/>
              </w:rPr>
            </w:pPr>
            <w:r w:rsidRPr="00C862AD">
              <w:rPr>
                <w:rFonts w:ascii="Arial" w:hAnsi="Arial" w:cs="Arial"/>
                <w:sz w:val="20"/>
                <w:szCs w:val="20"/>
              </w:rPr>
              <w:t>CML-4510</w:t>
            </w:r>
          </w:p>
        </w:tc>
        <w:tc>
          <w:tcPr>
            <w:tcW w:w="0" w:type="auto"/>
            <w:vAlign w:val="center"/>
          </w:tcPr>
          <w:p w:rsidR="004F7086" w:rsidRPr="00C862AD" w:rsidRDefault="004F7086" w:rsidP="008E2AAE">
            <w:pPr>
              <w:jc w:val="center"/>
              <w:rPr>
                <w:rFonts w:ascii="Arial" w:hAnsi="Arial" w:cs="Arial"/>
                <w:sz w:val="20"/>
                <w:szCs w:val="20"/>
              </w:rPr>
            </w:pPr>
            <w:r w:rsidRPr="00C862AD">
              <w:rPr>
                <w:rFonts w:ascii="Arial" w:hAnsi="Arial" w:cs="Arial"/>
                <w:sz w:val="20"/>
                <w:szCs w:val="20"/>
              </w:rPr>
              <w:t>I46</w:t>
            </w:r>
          </w:p>
        </w:tc>
        <w:tc>
          <w:tcPr>
            <w:tcW w:w="0" w:type="auto"/>
            <w:vAlign w:val="center"/>
          </w:tcPr>
          <w:p w:rsidR="004F7086" w:rsidRPr="00C862AD" w:rsidRDefault="004F7086" w:rsidP="008E2AAE">
            <w:pPr>
              <w:jc w:val="center"/>
              <w:rPr>
                <w:rFonts w:ascii="Arial" w:hAnsi="Arial" w:cs="Arial"/>
                <w:sz w:val="20"/>
                <w:szCs w:val="20"/>
              </w:rPr>
            </w:pPr>
            <w:r w:rsidRPr="00C862AD">
              <w:rPr>
                <w:rFonts w:ascii="Arial" w:hAnsi="Arial" w:cs="Arial"/>
                <w:sz w:val="20"/>
                <w:szCs w:val="20"/>
              </w:rPr>
              <w:t>CML-549</w:t>
            </w:r>
          </w:p>
        </w:tc>
      </w:tr>
      <w:tr w:rsidR="004F7086" w:rsidRPr="00C862AD" w:rsidTr="008E2AAE">
        <w:trPr>
          <w:trHeight w:val="197"/>
          <w:jc w:val="center"/>
        </w:trPr>
        <w:tc>
          <w:tcPr>
            <w:tcW w:w="0" w:type="auto"/>
            <w:vAlign w:val="center"/>
            <w:hideMark/>
          </w:tcPr>
          <w:p w:rsidR="004F7086" w:rsidRPr="00C862AD" w:rsidRDefault="004F7086" w:rsidP="008E2AAE">
            <w:pPr>
              <w:jc w:val="center"/>
              <w:rPr>
                <w:rFonts w:ascii="Arial" w:hAnsi="Arial" w:cs="Arial"/>
                <w:sz w:val="20"/>
                <w:szCs w:val="20"/>
              </w:rPr>
            </w:pPr>
            <w:r w:rsidRPr="00C862AD">
              <w:rPr>
                <w:rFonts w:ascii="Arial" w:hAnsi="Arial" w:cs="Arial"/>
                <w:sz w:val="20"/>
                <w:szCs w:val="20"/>
              </w:rPr>
              <w:t>I22</w:t>
            </w:r>
          </w:p>
        </w:tc>
        <w:tc>
          <w:tcPr>
            <w:tcW w:w="0" w:type="auto"/>
            <w:vAlign w:val="center"/>
            <w:hideMark/>
          </w:tcPr>
          <w:p w:rsidR="004F7086" w:rsidRPr="00C862AD" w:rsidRDefault="004F7086" w:rsidP="008E2AAE">
            <w:pPr>
              <w:jc w:val="center"/>
              <w:rPr>
                <w:rFonts w:ascii="Arial" w:hAnsi="Arial" w:cs="Arial"/>
                <w:sz w:val="20"/>
                <w:szCs w:val="20"/>
              </w:rPr>
            </w:pPr>
            <w:r w:rsidRPr="00C862AD">
              <w:rPr>
                <w:rFonts w:ascii="Arial" w:hAnsi="Arial" w:cs="Arial"/>
                <w:sz w:val="20"/>
                <w:szCs w:val="20"/>
              </w:rPr>
              <w:t>HUZM-21</w:t>
            </w:r>
          </w:p>
        </w:tc>
        <w:tc>
          <w:tcPr>
            <w:tcW w:w="0" w:type="auto"/>
            <w:vAlign w:val="center"/>
          </w:tcPr>
          <w:p w:rsidR="004F7086" w:rsidRPr="00C862AD" w:rsidRDefault="004F7086" w:rsidP="008E2AAE">
            <w:pPr>
              <w:jc w:val="center"/>
              <w:rPr>
                <w:rFonts w:ascii="Arial" w:hAnsi="Arial" w:cs="Arial"/>
                <w:sz w:val="20"/>
                <w:szCs w:val="20"/>
              </w:rPr>
            </w:pPr>
            <w:r w:rsidRPr="00C862AD">
              <w:rPr>
                <w:rFonts w:ascii="Arial" w:hAnsi="Arial" w:cs="Arial"/>
                <w:sz w:val="20"/>
                <w:szCs w:val="20"/>
              </w:rPr>
              <w:t>I47</w:t>
            </w:r>
          </w:p>
        </w:tc>
        <w:tc>
          <w:tcPr>
            <w:tcW w:w="0" w:type="auto"/>
            <w:vAlign w:val="center"/>
          </w:tcPr>
          <w:p w:rsidR="004F7086" w:rsidRPr="00C862AD" w:rsidRDefault="004F7086" w:rsidP="008E2AAE">
            <w:pPr>
              <w:jc w:val="center"/>
              <w:rPr>
                <w:rFonts w:ascii="Arial" w:hAnsi="Arial" w:cs="Arial"/>
                <w:sz w:val="20"/>
                <w:szCs w:val="20"/>
              </w:rPr>
            </w:pPr>
            <w:r w:rsidRPr="00C862AD">
              <w:rPr>
                <w:rFonts w:ascii="Arial" w:hAnsi="Arial" w:cs="Arial"/>
                <w:sz w:val="20"/>
                <w:szCs w:val="20"/>
              </w:rPr>
              <w:t>CML-141</w:t>
            </w:r>
          </w:p>
        </w:tc>
      </w:tr>
      <w:tr w:rsidR="004F7086" w:rsidRPr="00C862AD" w:rsidTr="008E2AAE">
        <w:trPr>
          <w:trHeight w:val="207"/>
          <w:jc w:val="center"/>
        </w:trPr>
        <w:tc>
          <w:tcPr>
            <w:tcW w:w="0" w:type="auto"/>
            <w:vAlign w:val="center"/>
            <w:hideMark/>
          </w:tcPr>
          <w:p w:rsidR="004F7086" w:rsidRPr="00C862AD" w:rsidRDefault="004F7086" w:rsidP="008E2AAE">
            <w:pPr>
              <w:jc w:val="center"/>
              <w:rPr>
                <w:rFonts w:ascii="Arial" w:hAnsi="Arial" w:cs="Arial"/>
                <w:sz w:val="20"/>
                <w:szCs w:val="20"/>
              </w:rPr>
            </w:pPr>
            <w:r w:rsidRPr="00C862AD">
              <w:rPr>
                <w:rFonts w:ascii="Arial" w:hAnsi="Arial" w:cs="Arial"/>
                <w:sz w:val="20"/>
                <w:szCs w:val="20"/>
              </w:rPr>
              <w:t>I23</w:t>
            </w:r>
          </w:p>
        </w:tc>
        <w:tc>
          <w:tcPr>
            <w:tcW w:w="0" w:type="auto"/>
            <w:vAlign w:val="center"/>
            <w:hideMark/>
          </w:tcPr>
          <w:p w:rsidR="004F7086" w:rsidRPr="00C862AD" w:rsidRDefault="004F7086" w:rsidP="008E2AAE">
            <w:pPr>
              <w:jc w:val="center"/>
              <w:rPr>
                <w:rFonts w:ascii="Arial" w:hAnsi="Arial" w:cs="Arial"/>
                <w:sz w:val="20"/>
                <w:szCs w:val="20"/>
              </w:rPr>
            </w:pPr>
            <w:r w:rsidRPr="00C862AD">
              <w:rPr>
                <w:rFonts w:ascii="Arial" w:hAnsi="Arial" w:cs="Arial"/>
                <w:sz w:val="20"/>
                <w:szCs w:val="20"/>
              </w:rPr>
              <w:t>HKI-191-12-5</w:t>
            </w:r>
          </w:p>
        </w:tc>
        <w:tc>
          <w:tcPr>
            <w:tcW w:w="0" w:type="auto"/>
            <w:vAlign w:val="center"/>
          </w:tcPr>
          <w:p w:rsidR="004F7086" w:rsidRPr="00C862AD" w:rsidRDefault="004F7086" w:rsidP="008E2AAE">
            <w:pPr>
              <w:jc w:val="center"/>
              <w:rPr>
                <w:rFonts w:ascii="Arial" w:hAnsi="Arial" w:cs="Arial"/>
                <w:sz w:val="20"/>
                <w:szCs w:val="20"/>
              </w:rPr>
            </w:pPr>
            <w:r w:rsidRPr="00C862AD">
              <w:rPr>
                <w:rFonts w:ascii="Arial" w:hAnsi="Arial" w:cs="Arial"/>
                <w:sz w:val="20"/>
                <w:szCs w:val="20"/>
              </w:rPr>
              <w:t>I48</w:t>
            </w:r>
          </w:p>
        </w:tc>
        <w:tc>
          <w:tcPr>
            <w:tcW w:w="0" w:type="auto"/>
            <w:vAlign w:val="center"/>
          </w:tcPr>
          <w:p w:rsidR="004F7086" w:rsidRPr="00C862AD" w:rsidRDefault="004F7086" w:rsidP="008E2AAE">
            <w:pPr>
              <w:jc w:val="center"/>
              <w:rPr>
                <w:rFonts w:ascii="Arial" w:hAnsi="Arial" w:cs="Arial"/>
                <w:sz w:val="20"/>
                <w:szCs w:val="20"/>
              </w:rPr>
            </w:pPr>
            <w:r w:rsidRPr="00C862AD">
              <w:rPr>
                <w:rFonts w:ascii="Arial" w:hAnsi="Arial" w:cs="Arial"/>
                <w:sz w:val="20"/>
                <w:szCs w:val="20"/>
              </w:rPr>
              <w:t>CML-451</w:t>
            </w:r>
          </w:p>
        </w:tc>
      </w:tr>
      <w:tr w:rsidR="004F7086" w:rsidRPr="00C862AD" w:rsidTr="008E2AAE">
        <w:trPr>
          <w:trHeight w:val="197"/>
          <w:jc w:val="center"/>
        </w:trPr>
        <w:tc>
          <w:tcPr>
            <w:tcW w:w="0" w:type="auto"/>
            <w:vAlign w:val="center"/>
            <w:hideMark/>
          </w:tcPr>
          <w:p w:rsidR="004F7086" w:rsidRPr="00C862AD" w:rsidRDefault="004F7086" w:rsidP="008E2AAE">
            <w:pPr>
              <w:jc w:val="center"/>
              <w:rPr>
                <w:rFonts w:ascii="Arial" w:hAnsi="Arial" w:cs="Arial"/>
                <w:sz w:val="20"/>
                <w:szCs w:val="20"/>
              </w:rPr>
            </w:pPr>
            <w:r w:rsidRPr="00C862AD">
              <w:rPr>
                <w:rFonts w:ascii="Arial" w:hAnsi="Arial" w:cs="Arial"/>
                <w:sz w:val="20"/>
                <w:szCs w:val="20"/>
              </w:rPr>
              <w:t>I24</w:t>
            </w:r>
          </w:p>
        </w:tc>
        <w:tc>
          <w:tcPr>
            <w:tcW w:w="0" w:type="auto"/>
            <w:vAlign w:val="center"/>
            <w:hideMark/>
          </w:tcPr>
          <w:p w:rsidR="004F7086" w:rsidRPr="00C862AD" w:rsidRDefault="004F7086" w:rsidP="008E2AAE">
            <w:pPr>
              <w:jc w:val="center"/>
              <w:rPr>
                <w:rFonts w:ascii="Arial" w:hAnsi="Arial" w:cs="Arial"/>
                <w:sz w:val="20"/>
                <w:szCs w:val="20"/>
              </w:rPr>
            </w:pPr>
            <w:r w:rsidRPr="00C862AD">
              <w:rPr>
                <w:rFonts w:ascii="Arial" w:hAnsi="Arial" w:cs="Arial"/>
                <w:sz w:val="20"/>
                <w:szCs w:val="20"/>
              </w:rPr>
              <w:t>HKI-31-2</w:t>
            </w:r>
          </w:p>
        </w:tc>
        <w:tc>
          <w:tcPr>
            <w:tcW w:w="0" w:type="auto"/>
            <w:vAlign w:val="center"/>
          </w:tcPr>
          <w:p w:rsidR="004F7086" w:rsidRPr="00C862AD" w:rsidRDefault="004F7086" w:rsidP="008E2AAE">
            <w:pPr>
              <w:jc w:val="center"/>
              <w:rPr>
                <w:rFonts w:ascii="Arial" w:hAnsi="Arial" w:cs="Arial"/>
                <w:sz w:val="20"/>
                <w:szCs w:val="20"/>
              </w:rPr>
            </w:pPr>
            <w:r w:rsidRPr="00C862AD">
              <w:rPr>
                <w:rFonts w:ascii="Arial" w:hAnsi="Arial" w:cs="Arial"/>
                <w:sz w:val="20"/>
                <w:szCs w:val="20"/>
              </w:rPr>
              <w:t>I49</w:t>
            </w:r>
          </w:p>
        </w:tc>
        <w:tc>
          <w:tcPr>
            <w:tcW w:w="0" w:type="auto"/>
            <w:vAlign w:val="center"/>
          </w:tcPr>
          <w:p w:rsidR="004F7086" w:rsidRPr="00C862AD" w:rsidRDefault="004F7086" w:rsidP="008E2AAE">
            <w:pPr>
              <w:jc w:val="center"/>
              <w:rPr>
                <w:rFonts w:ascii="Arial" w:hAnsi="Arial" w:cs="Arial"/>
                <w:sz w:val="20"/>
                <w:szCs w:val="20"/>
              </w:rPr>
            </w:pPr>
            <w:r w:rsidRPr="00C862AD">
              <w:rPr>
                <w:rFonts w:ascii="Arial" w:hAnsi="Arial" w:cs="Arial"/>
                <w:sz w:val="20"/>
                <w:szCs w:val="20"/>
              </w:rPr>
              <w:t>LM-13</w:t>
            </w:r>
          </w:p>
        </w:tc>
      </w:tr>
      <w:tr w:rsidR="004F7086" w:rsidRPr="00C862AD" w:rsidTr="008E2AAE">
        <w:trPr>
          <w:trHeight w:val="207"/>
          <w:jc w:val="center"/>
        </w:trPr>
        <w:tc>
          <w:tcPr>
            <w:tcW w:w="0" w:type="auto"/>
            <w:vAlign w:val="center"/>
            <w:hideMark/>
          </w:tcPr>
          <w:p w:rsidR="004F7086" w:rsidRPr="00C862AD" w:rsidRDefault="004F7086" w:rsidP="008E2AAE">
            <w:pPr>
              <w:jc w:val="center"/>
              <w:rPr>
                <w:rFonts w:ascii="Arial" w:hAnsi="Arial" w:cs="Arial"/>
                <w:sz w:val="20"/>
                <w:szCs w:val="20"/>
              </w:rPr>
            </w:pPr>
            <w:r w:rsidRPr="00C862AD">
              <w:rPr>
                <w:rFonts w:ascii="Arial" w:hAnsi="Arial" w:cs="Arial"/>
                <w:sz w:val="20"/>
                <w:szCs w:val="20"/>
              </w:rPr>
              <w:t>I25</w:t>
            </w:r>
          </w:p>
        </w:tc>
        <w:tc>
          <w:tcPr>
            <w:tcW w:w="0" w:type="auto"/>
            <w:vAlign w:val="center"/>
            <w:hideMark/>
          </w:tcPr>
          <w:p w:rsidR="004F7086" w:rsidRPr="00C862AD" w:rsidRDefault="004F7086" w:rsidP="008E2AAE">
            <w:pPr>
              <w:jc w:val="center"/>
              <w:rPr>
                <w:rFonts w:ascii="Arial" w:hAnsi="Arial" w:cs="Arial"/>
                <w:sz w:val="20"/>
                <w:szCs w:val="20"/>
              </w:rPr>
            </w:pPr>
            <w:r w:rsidRPr="00C862AD">
              <w:rPr>
                <w:rFonts w:ascii="Arial" w:hAnsi="Arial" w:cs="Arial"/>
                <w:sz w:val="20"/>
                <w:szCs w:val="20"/>
              </w:rPr>
              <w:t>HUZM-148</w:t>
            </w:r>
          </w:p>
        </w:tc>
        <w:tc>
          <w:tcPr>
            <w:tcW w:w="0" w:type="auto"/>
            <w:vAlign w:val="center"/>
          </w:tcPr>
          <w:p w:rsidR="004F7086" w:rsidRPr="00C862AD" w:rsidRDefault="004F7086" w:rsidP="008E2AAE">
            <w:pPr>
              <w:jc w:val="center"/>
              <w:rPr>
                <w:rFonts w:ascii="Arial" w:hAnsi="Arial" w:cs="Arial"/>
                <w:sz w:val="20"/>
                <w:szCs w:val="20"/>
              </w:rPr>
            </w:pPr>
            <w:r w:rsidRPr="00C862AD">
              <w:rPr>
                <w:rFonts w:ascii="Arial" w:hAnsi="Arial" w:cs="Arial"/>
                <w:sz w:val="20"/>
                <w:szCs w:val="20"/>
              </w:rPr>
              <w:t>I50</w:t>
            </w:r>
          </w:p>
        </w:tc>
        <w:tc>
          <w:tcPr>
            <w:tcW w:w="0" w:type="auto"/>
            <w:vAlign w:val="center"/>
          </w:tcPr>
          <w:p w:rsidR="004F7086" w:rsidRPr="00C862AD" w:rsidRDefault="004F7086" w:rsidP="008E2AAE">
            <w:pPr>
              <w:jc w:val="center"/>
              <w:rPr>
                <w:rFonts w:ascii="Arial" w:hAnsi="Arial" w:cs="Arial"/>
                <w:sz w:val="20"/>
                <w:szCs w:val="20"/>
              </w:rPr>
            </w:pPr>
            <w:r w:rsidRPr="00C862AD">
              <w:rPr>
                <w:rFonts w:ascii="Arial" w:hAnsi="Arial" w:cs="Arial"/>
                <w:sz w:val="20"/>
                <w:szCs w:val="20"/>
              </w:rPr>
              <w:t>LM-14</w:t>
            </w:r>
          </w:p>
        </w:tc>
      </w:tr>
    </w:tbl>
    <w:p w:rsidR="004F7086" w:rsidRPr="00C862AD" w:rsidRDefault="004F7086" w:rsidP="004F7086">
      <w:pPr>
        <w:jc w:val="both"/>
        <w:rPr>
          <w:rFonts w:ascii="Arial" w:hAnsi="Arial" w:cs="Arial"/>
          <w:b/>
          <w:bCs/>
          <w:sz w:val="20"/>
          <w:szCs w:val="20"/>
        </w:rPr>
        <w:sectPr w:rsidR="004F7086" w:rsidRPr="00C862AD" w:rsidSect="00F144BD">
          <w:headerReference w:type="even" r:id="rId26"/>
          <w:headerReference w:type="default" r:id="rId27"/>
          <w:footerReference w:type="even" r:id="rId28"/>
          <w:footerReference w:type="default" r:id="rId29"/>
          <w:headerReference w:type="first" r:id="rId30"/>
          <w:footerReference w:type="first" r:id="rId31"/>
          <w:pgSz w:w="12240" w:h="15840"/>
          <w:pgMar w:top="1440" w:right="1440" w:bottom="1440" w:left="1440" w:header="708" w:footer="708" w:gutter="0"/>
          <w:cols w:space="708"/>
          <w:docGrid w:linePitch="360"/>
        </w:sectPr>
      </w:pPr>
    </w:p>
    <w:p w:rsidR="002F1AEC" w:rsidRPr="00C862AD" w:rsidRDefault="002F1AEC" w:rsidP="002F1AEC">
      <w:pPr>
        <w:jc w:val="both"/>
        <w:rPr>
          <w:rFonts w:ascii="Arial" w:hAnsi="Arial" w:cs="Arial"/>
          <w:b/>
          <w:bCs/>
          <w:sz w:val="20"/>
          <w:szCs w:val="20"/>
        </w:rPr>
      </w:pPr>
      <w:r w:rsidRPr="00C862AD">
        <w:rPr>
          <w:rFonts w:ascii="Arial" w:hAnsi="Arial" w:cs="Arial"/>
          <w:b/>
          <w:bCs/>
          <w:sz w:val="20"/>
          <w:szCs w:val="20"/>
        </w:rPr>
        <w:lastRenderedPageBreak/>
        <w:t>Table2. Mean Performance of Inbred Lines (I1–I50) for Agronomic and Yield Traits</w:t>
      </w:r>
    </w:p>
    <w:tbl>
      <w:tblPr>
        <w:tblStyle w:val="TableGrid"/>
        <w:tblW w:w="15226" w:type="dxa"/>
        <w:tblInd w:w="-1139" w:type="dxa"/>
        <w:tblLayout w:type="fixed"/>
        <w:tblLook w:val="06A0" w:firstRow="1" w:lastRow="0" w:firstColumn="1" w:lastColumn="0" w:noHBand="1" w:noVBand="1"/>
      </w:tblPr>
      <w:tblGrid>
        <w:gridCol w:w="619"/>
        <w:gridCol w:w="1072"/>
        <w:gridCol w:w="846"/>
        <w:gridCol w:w="846"/>
        <w:gridCol w:w="846"/>
        <w:gridCol w:w="846"/>
        <w:gridCol w:w="846"/>
        <w:gridCol w:w="846"/>
        <w:gridCol w:w="846"/>
        <w:gridCol w:w="845"/>
        <w:gridCol w:w="846"/>
        <w:gridCol w:w="846"/>
        <w:gridCol w:w="846"/>
        <w:gridCol w:w="846"/>
        <w:gridCol w:w="846"/>
        <w:gridCol w:w="846"/>
        <w:gridCol w:w="846"/>
        <w:gridCol w:w="846"/>
      </w:tblGrid>
      <w:tr w:rsidR="002F1AEC" w:rsidRPr="00C862AD" w:rsidTr="008E2AAE">
        <w:trPr>
          <w:trHeight w:val="287"/>
        </w:trPr>
        <w:tc>
          <w:tcPr>
            <w:tcW w:w="619" w:type="dxa"/>
            <w:noWrap/>
          </w:tcPr>
          <w:p w:rsidR="002F1AEC" w:rsidRPr="00C862AD" w:rsidRDefault="002F1AEC" w:rsidP="008E2AAE">
            <w:pPr>
              <w:jc w:val="center"/>
              <w:rPr>
                <w:rFonts w:ascii="Arial" w:eastAsia="Times New Roman" w:hAnsi="Arial" w:cs="Arial"/>
                <w:b/>
                <w:bCs/>
                <w:color w:val="000000"/>
                <w:kern w:val="0"/>
                <w:sz w:val="20"/>
                <w:szCs w:val="20"/>
              </w:rPr>
            </w:pPr>
            <w:r w:rsidRPr="00C862AD">
              <w:rPr>
                <w:rFonts w:ascii="Arial" w:eastAsia="Times New Roman" w:hAnsi="Arial" w:cs="Arial"/>
                <w:b/>
                <w:bCs/>
                <w:color w:val="000000"/>
                <w:kern w:val="0"/>
                <w:sz w:val="20"/>
                <w:szCs w:val="20"/>
              </w:rPr>
              <w:t>Inbred No.</w:t>
            </w:r>
          </w:p>
        </w:tc>
        <w:tc>
          <w:tcPr>
            <w:tcW w:w="1072" w:type="dxa"/>
            <w:noWrap/>
            <w:hideMark/>
          </w:tcPr>
          <w:p w:rsidR="002F1AEC" w:rsidRPr="00C862AD" w:rsidRDefault="002F1AEC" w:rsidP="008E2AAE">
            <w:pPr>
              <w:jc w:val="center"/>
              <w:rPr>
                <w:rFonts w:ascii="Arial" w:eastAsia="Times New Roman" w:hAnsi="Arial" w:cs="Arial"/>
                <w:b/>
                <w:bCs/>
                <w:color w:val="000000"/>
                <w:kern w:val="0"/>
                <w:sz w:val="20"/>
                <w:szCs w:val="20"/>
              </w:rPr>
            </w:pPr>
            <w:r w:rsidRPr="00C862AD">
              <w:rPr>
                <w:rFonts w:ascii="Arial" w:eastAsia="Times New Roman" w:hAnsi="Arial" w:cs="Arial"/>
                <w:b/>
                <w:bCs/>
                <w:color w:val="000000"/>
                <w:kern w:val="0"/>
                <w:sz w:val="20"/>
                <w:szCs w:val="20"/>
              </w:rPr>
              <w:t>Inbred Lines</w:t>
            </w:r>
          </w:p>
        </w:tc>
        <w:tc>
          <w:tcPr>
            <w:tcW w:w="846" w:type="dxa"/>
            <w:noWrap/>
            <w:hideMark/>
          </w:tcPr>
          <w:p w:rsidR="002F1AEC" w:rsidRPr="00C862AD" w:rsidRDefault="002F1AEC" w:rsidP="008E2AAE">
            <w:pPr>
              <w:jc w:val="center"/>
              <w:rPr>
                <w:rFonts w:ascii="Arial" w:eastAsia="Times New Roman" w:hAnsi="Arial" w:cs="Arial"/>
                <w:b/>
                <w:bCs/>
                <w:color w:val="000000"/>
                <w:kern w:val="0"/>
                <w:sz w:val="20"/>
                <w:szCs w:val="20"/>
              </w:rPr>
            </w:pPr>
            <w:r w:rsidRPr="00C862AD">
              <w:rPr>
                <w:rFonts w:ascii="Arial" w:eastAsia="Times New Roman" w:hAnsi="Arial" w:cs="Arial"/>
                <w:b/>
                <w:bCs/>
                <w:color w:val="000000"/>
                <w:kern w:val="0"/>
                <w:sz w:val="20"/>
                <w:szCs w:val="20"/>
              </w:rPr>
              <w:t>Days to Anthesis (DTA)</w:t>
            </w:r>
          </w:p>
        </w:tc>
        <w:tc>
          <w:tcPr>
            <w:tcW w:w="846" w:type="dxa"/>
            <w:noWrap/>
            <w:hideMark/>
          </w:tcPr>
          <w:p w:rsidR="002F1AEC" w:rsidRPr="00C862AD" w:rsidRDefault="002F1AEC" w:rsidP="008E2AAE">
            <w:pPr>
              <w:jc w:val="center"/>
              <w:rPr>
                <w:rFonts w:ascii="Arial" w:eastAsia="Times New Roman" w:hAnsi="Arial" w:cs="Arial"/>
                <w:b/>
                <w:bCs/>
                <w:color w:val="000000"/>
                <w:kern w:val="0"/>
                <w:sz w:val="20"/>
                <w:szCs w:val="20"/>
              </w:rPr>
            </w:pPr>
            <w:r w:rsidRPr="00C862AD">
              <w:rPr>
                <w:rFonts w:ascii="Arial" w:eastAsia="Times New Roman" w:hAnsi="Arial" w:cs="Arial"/>
                <w:b/>
                <w:bCs/>
                <w:color w:val="000000"/>
                <w:kern w:val="0"/>
                <w:sz w:val="20"/>
                <w:szCs w:val="20"/>
              </w:rPr>
              <w:t>Days to Silking (DS)</w:t>
            </w:r>
          </w:p>
        </w:tc>
        <w:tc>
          <w:tcPr>
            <w:tcW w:w="846" w:type="dxa"/>
            <w:noWrap/>
            <w:hideMark/>
          </w:tcPr>
          <w:p w:rsidR="002F1AEC" w:rsidRPr="00C862AD" w:rsidRDefault="002F1AEC" w:rsidP="008E2AAE">
            <w:pPr>
              <w:jc w:val="center"/>
              <w:rPr>
                <w:rFonts w:ascii="Arial" w:eastAsia="Times New Roman" w:hAnsi="Arial" w:cs="Arial"/>
                <w:b/>
                <w:bCs/>
                <w:color w:val="000000"/>
                <w:kern w:val="0"/>
                <w:sz w:val="20"/>
                <w:szCs w:val="20"/>
              </w:rPr>
            </w:pPr>
            <w:r w:rsidRPr="00C862AD">
              <w:rPr>
                <w:rFonts w:ascii="Arial" w:eastAsia="Times New Roman" w:hAnsi="Arial" w:cs="Arial"/>
                <w:b/>
                <w:bCs/>
                <w:color w:val="000000"/>
                <w:kern w:val="0"/>
                <w:sz w:val="20"/>
                <w:szCs w:val="20"/>
              </w:rPr>
              <w:t>Days to Dry Husk (DDH)</w:t>
            </w:r>
          </w:p>
        </w:tc>
        <w:tc>
          <w:tcPr>
            <w:tcW w:w="846" w:type="dxa"/>
            <w:noWrap/>
            <w:hideMark/>
          </w:tcPr>
          <w:p w:rsidR="002F1AEC" w:rsidRPr="00C862AD" w:rsidRDefault="002F1AEC" w:rsidP="008E2AAE">
            <w:pPr>
              <w:jc w:val="center"/>
              <w:rPr>
                <w:rFonts w:ascii="Arial" w:eastAsia="Times New Roman" w:hAnsi="Arial" w:cs="Arial"/>
                <w:b/>
                <w:bCs/>
                <w:color w:val="000000"/>
                <w:kern w:val="0"/>
                <w:sz w:val="20"/>
                <w:szCs w:val="20"/>
              </w:rPr>
            </w:pPr>
            <w:r w:rsidRPr="00C862AD">
              <w:rPr>
                <w:rFonts w:ascii="Arial" w:eastAsia="Times New Roman" w:hAnsi="Arial" w:cs="Arial"/>
                <w:b/>
                <w:bCs/>
                <w:color w:val="000000"/>
                <w:kern w:val="0"/>
                <w:sz w:val="20"/>
                <w:szCs w:val="20"/>
              </w:rPr>
              <w:t>Anthesis Silking Interval (ASI)</w:t>
            </w:r>
          </w:p>
        </w:tc>
        <w:tc>
          <w:tcPr>
            <w:tcW w:w="846" w:type="dxa"/>
            <w:noWrap/>
            <w:hideMark/>
          </w:tcPr>
          <w:p w:rsidR="002F1AEC" w:rsidRPr="00C862AD" w:rsidRDefault="002F1AEC" w:rsidP="008E2AAE">
            <w:pPr>
              <w:jc w:val="center"/>
              <w:rPr>
                <w:rFonts w:ascii="Arial" w:eastAsia="Times New Roman" w:hAnsi="Arial" w:cs="Arial"/>
                <w:b/>
                <w:bCs/>
                <w:color w:val="000000"/>
                <w:kern w:val="0"/>
                <w:sz w:val="20"/>
                <w:szCs w:val="20"/>
              </w:rPr>
            </w:pPr>
            <w:r w:rsidRPr="00C862AD">
              <w:rPr>
                <w:rFonts w:ascii="Arial" w:eastAsia="Times New Roman" w:hAnsi="Arial" w:cs="Arial"/>
                <w:b/>
                <w:bCs/>
                <w:color w:val="000000"/>
                <w:kern w:val="0"/>
                <w:sz w:val="20"/>
                <w:szCs w:val="20"/>
              </w:rPr>
              <w:t>Leaf Area (cm)</w:t>
            </w:r>
            <w:r w:rsidRPr="00C862AD">
              <w:rPr>
                <w:rFonts w:ascii="Arial" w:eastAsia="Times New Roman" w:hAnsi="Arial" w:cs="Arial"/>
                <w:b/>
                <w:bCs/>
                <w:color w:val="000000"/>
                <w:kern w:val="0"/>
                <w:sz w:val="20"/>
                <w:szCs w:val="20"/>
                <w:vertAlign w:val="superscript"/>
              </w:rPr>
              <w:t>2</w:t>
            </w:r>
            <w:r w:rsidRPr="00C862AD">
              <w:rPr>
                <w:rFonts w:ascii="Arial" w:eastAsia="Times New Roman" w:hAnsi="Arial" w:cs="Arial"/>
                <w:b/>
                <w:bCs/>
                <w:color w:val="000000"/>
                <w:kern w:val="0"/>
                <w:sz w:val="20"/>
                <w:szCs w:val="20"/>
              </w:rPr>
              <w:t>(LA)</w:t>
            </w:r>
          </w:p>
        </w:tc>
        <w:tc>
          <w:tcPr>
            <w:tcW w:w="846" w:type="dxa"/>
            <w:noWrap/>
            <w:hideMark/>
          </w:tcPr>
          <w:p w:rsidR="002F1AEC" w:rsidRPr="00C862AD" w:rsidRDefault="002F1AEC" w:rsidP="008E2AAE">
            <w:pPr>
              <w:jc w:val="center"/>
              <w:rPr>
                <w:rFonts w:ascii="Arial" w:eastAsia="Times New Roman" w:hAnsi="Arial" w:cs="Arial"/>
                <w:b/>
                <w:bCs/>
                <w:color w:val="000000"/>
                <w:kern w:val="0"/>
                <w:sz w:val="20"/>
                <w:szCs w:val="20"/>
              </w:rPr>
            </w:pPr>
            <w:r w:rsidRPr="00C862AD">
              <w:rPr>
                <w:rFonts w:ascii="Arial" w:eastAsia="Times New Roman" w:hAnsi="Arial" w:cs="Arial"/>
                <w:b/>
                <w:bCs/>
                <w:color w:val="000000"/>
                <w:kern w:val="0"/>
                <w:sz w:val="20"/>
                <w:szCs w:val="20"/>
              </w:rPr>
              <w:t>Ear Height (cm) (EH)</w:t>
            </w:r>
          </w:p>
        </w:tc>
        <w:tc>
          <w:tcPr>
            <w:tcW w:w="846" w:type="dxa"/>
            <w:noWrap/>
            <w:hideMark/>
          </w:tcPr>
          <w:p w:rsidR="002F1AEC" w:rsidRPr="00C862AD" w:rsidRDefault="002F1AEC" w:rsidP="008E2AAE">
            <w:pPr>
              <w:jc w:val="center"/>
              <w:rPr>
                <w:rFonts w:ascii="Arial" w:eastAsia="Times New Roman" w:hAnsi="Arial" w:cs="Arial"/>
                <w:b/>
                <w:bCs/>
                <w:color w:val="000000"/>
                <w:kern w:val="0"/>
                <w:sz w:val="20"/>
                <w:szCs w:val="20"/>
              </w:rPr>
            </w:pPr>
            <w:r w:rsidRPr="00C862AD">
              <w:rPr>
                <w:rFonts w:ascii="Arial" w:eastAsia="Times New Roman" w:hAnsi="Arial" w:cs="Arial"/>
                <w:b/>
                <w:bCs/>
                <w:color w:val="000000"/>
                <w:kern w:val="0"/>
                <w:sz w:val="20"/>
                <w:szCs w:val="20"/>
              </w:rPr>
              <w:t>Plant Height (cm) (PH)</w:t>
            </w:r>
          </w:p>
        </w:tc>
        <w:tc>
          <w:tcPr>
            <w:tcW w:w="845" w:type="dxa"/>
            <w:noWrap/>
            <w:hideMark/>
          </w:tcPr>
          <w:p w:rsidR="002F1AEC" w:rsidRPr="00C862AD" w:rsidRDefault="002F1AEC" w:rsidP="008E2AAE">
            <w:pPr>
              <w:jc w:val="center"/>
              <w:rPr>
                <w:rFonts w:ascii="Arial" w:eastAsia="Times New Roman" w:hAnsi="Arial" w:cs="Arial"/>
                <w:b/>
                <w:bCs/>
                <w:color w:val="000000"/>
                <w:kern w:val="0"/>
                <w:sz w:val="20"/>
                <w:szCs w:val="20"/>
              </w:rPr>
            </w:pPr>
            <w:r w:rsidRPr="00C862AD">
              <w:rPr>
                <w:rFonts w:ascii="Arial" w:eastAsia="Times New Roman" w:hAnsi="Arial" w:cs="Arial"/>
                <w:b/>
                <w:bCs/>
                <w:color w:val="000000"/>
                <w:kern w:val="0"/>
                <w:sz w:val="20"/>
                <w:szCs w:val="20"/>
              </w:rPr>
              <w:t>Cob Length (cm) (CL)</w:t>
            </w:r>
          </w:p>
        </w:tc>
        <w:tc>
          <w:tcPr>
            <w:tcW w:w="846" w:type="dxa"/>
            <w:noWrap/>
            <w:hideMark/>
          </w:tcPr>
          <w:p w:rsidR="002F1AEC" w:rsidRPr="00C862AD" w:rsidRDefault="002F1AEC" w:rsidP="008E2AAE">
            <w:pPr>
              <w:jc w:val="center"/>
              <w:rPr>
                <w:rFonts w:ascii="Arial" w:eastAsia="Times New Roman" w:hAnsi="Arial" w:cs="Arial"/>
                <w:b/>
                <w:bCs/>
                <w:color w:val="000000"/>
                <w:kern w:val="0"/>
                <w:sz w:val="20"/>
                <w:szCs w:val="20"/>
              </w:rPr>
            </w:pPr>
            <w:r w:rsidRPr="00C862AD">
              <w:rPr>
                <w:rFonts w:ascii="Arial" w:eastAsia="Times New Roman" w:hAnsi="Arial" w:cs="Arial"/>
                <w:b/>
                <w:bCs/>
                <w:color w:val="000000"/>
                <w:kern w:val="0"/>
                <w:sz w:val="20"/>
                <w:szCs w:val="20"/>
              </w:rPr>
              <w:t>Cob Girth (cm) (CG)</w:t>
            </w:r>
          </w:p>
        </w:tc>
        <w:tc>
          <w:tcPr>
            <w:tcW w:w="846" w:type="dxa"/>
            <w:noWrap/>
            <w:hideMark/>
          </w:tcPr>
          <w:p w:rsidR="002F1AEC" w:rsidRPr="00C862AD" w:rsidRDefault="002F1AEC" w:rsidP="008E2AAE">
            <w:pPr>
              <w:jc w:val="center"/>
              <w:rPr>
                <w:rFonts w:ascii="Arial" w:eastAsia="Times New Roman" w:hAnsi="Arial" w:cs="Arial"/>
                <w:b/>
                <w:bCs/>
                <w:color w:val="000000"/>
                <w:kern w:val="0"/>
                <w:sz w:val="20"/>
                <w:szCs w:val="20"/>
              </w:rPr>
            </w:pPr>
            <w:r w:rsidRPr="00C862AD">
              <w:rPr>
                <w:rFonts w:ascii="Arial" w:eastAsia="Times New Roman" w:hAnsi="Arial" w:cs="Arial"/>
                <w:b/>
                <w:bCs/>
                <w:color w:val="000000"/>
                <w:kern w:val="0"/>
                <w:sz w:val="20"/>
                <w:szCs w:val="20"/>
              </w:rPr>
              <w:t>Kernel Rows Per Cob (KRPC)</w:t>
            </w:r>
          </w:p>
        </w:tc>
        <w:tc>
          <w:tcPr>
            <w:tcW w:w="846" w:type="dxa"/>
            <w:noWrap/>
            <w:hideMark/>
          </w:tcPr>
          <w:p w:rsidR="002F1AEC" w:rsidRPr="00C862AD" w:rsidRDefault="002F1AEC" w:rsidP="008E2AAE">
            <w:pPr>
              <w:jc w:val="center"/>
              <w:rPr>
                <w:rFonts w:ascii="Arial" w:eastAsia="Times New Roman" w:hAnsi="Arial" w:cs="Arial"/>
                <w:b/>
                <w:bCs/>
                <w:color w:val="000000"/>
                <w:kern w:val="0"/>
                <w:sz w:val="20"/>
                <w:szCs w:val="20"/>
              </w:rPr>
            </w:pPr>
            <w:r w:rsidRPr="00C862AD">
              <w:rPr>
                <w:rFonts w:ascii="Arial" w:eastAsia="Times New Roman" w:hAnsi="Arial" w:cs="Arial"/>
                <w:b/>
                <w:bCs/>
                <w:color w:val="000000"/>
                <w:kern w:val="0"/>
                <w:sz w:val="20"/>
                <w:szCs w:val="20"/>
              </w:rPr>
              <w:t>Kernels Per Row (KPR)</w:t>
            </w:r>
          </w:p>
        </w:tc>
        <w:tc>
          <w:tcPr>
            <w:tcW w:w="846" w:type="dxa"/>
            <w:noWrap/>
            <w:hideMark/>
          </w:tcPr>
          <w:p w:rsidR="002F1AEC" w:rsidRPr="00C862AD" w:rsidRDefault="002F1AEC" w:rsidP="008E2AAE">
            <w:pPr>
              <w:jc w:val="center"/>
              <w:rPr>
                <w:rFonts w:ascii="Arial" w:eastAsia="Times New Roman" w:hAnsi="Arial" w:cs="Arial"/>
                <w:b/>
                <w:bCs/>
                <w:color w:val="000000"/>
                <w:kern w:val="0"/>
                <w:sz w:val="20"/>
                <w:szCs w:val="20"/>
              </w:rPr>
            </w:pPr>
            <w:r w:rsidRPr="00C862AD">
              <w:rPr>
                <w:rFonts w:ascii="Arial" w:eastAsia="Times New Roman" w:hAnsi="Arial" w:cs="Arial"/>
                <w:b/>
                <w:bCs/>
                <w:color w:val="000000"/>
                <w:kern w:val="0"/>
                <w:sz w:val="20"/>
                <w:szCs w:val="20"/>
              </w:rPr>
              <w:t>Grain Weight (g) (GW)</w:t>
            </w:r>
          </w:p>
        </w:tc>
        <w:tc>
          <w:tcPr>
            <w:tcW w:w="846" w:type="dxa"/>
            <w:noWrap/>
            <w:hideMark/>
          </w:tcPr>
          <w:p w:rsidR="002F1AEC" w:rsidRPr="00C862AD" w:rsidRDefault="002F1AEC" w:rsidP="008E2AAE">
            <w:pPr>
              <w:jc w:val="center"/>
              <w:rPr>
                <w:rFonts w:ascii="Arial" w:eastAsia="Times New Roman" w:hAnsi="Arial" w:cs="Arial"/>
                <w:b/>
                <w:bCs/>
                <w:color w:val="000000"/>
                <w:kern w:val="0"/>
                <w:sz w:val="20"/>
                <w:szCs w:val="20"/>
              </w:rPr>
            </w:pPr>
            <w:r w:rsidRPr="00C862AD">
              <w:rPr>
                <w:rFonts w:ascii="Arial" w:eastAsia="Times New Roman" w:hAnsi="Arial" w:cs="Arial"/>
                <w:b/>
                <w:bCs/>
                <w:color w:val="000000"/>
                <w:kern w:val="0"/>
                <w:sz w:val="20"/>
                <w:szCs w:val="20"/>
              </w:rPr>
              <w:t>Shelling Percentage (SP)</w:t>
            </w:r>
          </w:p>
        </w:tc>
        <w:tc>
          <w:tcPr>
            <w:tcW w:w="846" w:type="dxa"/>
            <w:noWrap/>
            <w:hideMark/>
          </w:tcPr>
          <w:p w:rsidR="002F1AEC" w:rsidRPr="00C862AD" w:rsidRDefault="002F1AEC" w:rsidP="008E2AAE">
            <w:pPr>
              <w:jc w:val="center"/>
              <w:rPr>
                <w:rFonts w:ascii="Arial" w:eastAsia="Times New Roman" w:hAnsi="Arial" w:cs="Arial"/>
                <w:b/>
                <w:bCs/>
                <w:color w:val="000000"/>
                <w:kern w:val="0"/>
                <w:sz w:val="20"/>
                <w:szCs w:val="20"/>
              </w:rPr>
            </w:pPr>
            <w:r w:rsidRPr="00C862AD">
              <w:rPr>
                <w:rFonts w:ascii="Arial" w:eastAsia="Times New Roman" w:hAnsi="Arial" w:cs="Arial"/>
                <w:b/>
                <w:bCs/>
                <w:color w:val="000000"/>
                <w:kern w:val="0"/>
                <w:sz w:val="20"/>
                <w:szCs w:val="20"/>
              </w:rPr>
              <w:t>Grain Yield Per Plant (g) (GYPPL)</w:t>
            </w:r>
          </w:p>
        </w:tc>
        <w:tc>
          <w:tcPr>
            <w:tcW w:w="846" w:type="dxa"/>
            <w:noWrap/>
            <w:hideMark/>
          </w:tcPr>
          <w:p w:rsidR="002F1AEC" w:rsidRPr="00C862AD" w:rsidRDefault="002F1AEC" w:rsidP="008E2AAE">
            <w:pPr>
              <w:jc w:val="center"/>
              <w:rPr>
                <w:rFonts w:ascii="Arial" w:eastAsia="Times New Roman" w:hAnsi="Arial" w:cs="Arial"/>
                <w:b/>
                <w:bCs/>
                <w:color w:val="000000"/>
                <w:kern w:val="0"/>
                <w:sz w:val="20"/>
                <w:szCs w:val="20"/>
              </w:rPr>
            </w:pPr>
            <w:r w:rsidRPr="00C862AD">
              <w:rPr>
                <w:rFonts w:ascii="Arial" w:eastAsia="Times New Roman" w:hAnsi="Arial" w:cs="Arial"/>
                <w:b/>
                <w:bCs/>
                <w:color w:val="000000"/>
                <w:kern w:val="0"/>
                <w:sz w:val="20"/>
                <w:szCs w:val="20"/>
              </w:rPr>
              <w:t>Cob Weight Per Plant (g) (CWPPL)</w:t>
            </w:r>
          </w:p>
        </w:tc>
        <w:tc>
          <w:tcPr>
            <w:tcW w:w="846" w:type="dxa"/>
            <w:noWrap/>
            <w:hideMark/>
          </w:tcPr>
          <w:p w:rsidR="002F1AEC" w:rsidRPr="00C862AD" w:rsidRDefault="002F1AEC" w:rsidP="008E2AAE">
            <w:pPr>
              <w:jc w:val="center"/>
              <w:rPr>
                <w:rFonts w:ascii="Arial" w:eastAsia="Times New Roman" w:hAnsi="Arial" w:cs="Arial"/>
                <w:b/>
                <w:bCs/>
                <w:color w:val="000000"/>
                <w:kern w:val="0"/>
                <w:sz w:val="20"/>
                <w:szCs w:val="20"/>
              </w:rPr>
            </w:pPr>
            <w:r w:rsidRPr="00C862AD">
              <w:rPr>
                <w:rFonts w:ascii="Arial" w:eastAsia="Times New Roman" w:hAnsi="Arial" w:cs="Arial"/>
                <w:b/>
                <w:bCs/>
                <w:color w:val="000000"/>
                <w:kern w:val="0"/>
                <w:sz w:val="20"/>
                <w:szCs w:val="20"/>
              </w:rPr>
              <w:t>Grain Yield Per Plot (kg) (GYPP)</w:t>
            </w:r>
          </w:p>
        </w:tc>
      </w:tr>
      <w:tr w:rsidR="002F1AEC" w:rsidRPr="00C862AD" w:rsidTr="008E2AAE">
        <w:trPr>
          <w:trHeight w:val="287"/>
        </w:trPr>
        <w:tc>
          <w:tcPr>
            <w:tcW w:w="619" w:type="dxa"/>
            <w:noWrap/>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hAnsi="Arial" w:cs="Arial"/>
                <w:sz w:val="20"/>
                <w:szCs w:val="20"/>
              </w:rPr>
              <w:t>I 1</w:t>
            </w:r>
          </w:p>
        </w:tc>
        <w:tc>
          <w:tcPr>
            <w:tcW w:w="1072"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HUZM-242</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105</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110</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141</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5</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539.94</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70.06</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136.61</w:t>
            </w:r>
          </w:p>
        </w:tc>
        <w:tc>
          <w:tcPr>
            <w:tcW w:w="845"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11.74</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4.01</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11.76</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26.55</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21.65</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80.24</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60.71</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75.69</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0.91</w:t>
            </w:r>
          </w:p>
        </w:tc>
      </w:tr>
      <w:tr w:rsidR="002F1AEC" w:rsidRPr="00C862AD" w:rsidTr="008E2AAE">
        <w:trPr>
          <w:trHeight w:val="287"/>
        </w:trPr>
        <w:tc>
          <w:tcPr>
            <w:tcW w:w="619" w:type="dxa"/>
            <w:noWrap/>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hAnsi="Arial" w:cs="Arial"/>
                <w:sz w:val="20"/>
                <w:szCs w:val="20"/>
              </w:rPr>
              <w:t>I 2</w:t>
            </w:r>
          </w:p>
        </w:tc>
        <w:tc>
          <w:tcPr>
            <w:tcW w:w="1072"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HUZM-227</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104</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108</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137</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4</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427.55</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66.21</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125.18</w:t>
            </w:r>
          </w:p>
        </w:tc>
        <w:tc>
          <w:tcPr>
            <w:tcW w:w="845"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11.92</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4.53</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11.89</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23.54</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20.09</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76.24</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86.48</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113.42</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0.86</w:t>
            </w:r>
          </w:p>
        </w:tc>
      </w:tr>
      <w:tr w:rsidR="002F1AEC" w:rsidRPr="00C862AD" w:rsidTr="008E2AAE">
        <w:trPr>
          <w:trHeight w:val="287"/>
        </w:trPr>
        <w:tc>
          <w:tcPr>
            <w:tcW w:w="619" w:type="dxa"/>
            <w:noWrap/>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hAnsi="Arial" w:cs="Arial"/>
                <w:sz w:val="20"/>
                <w:szCs w:val="20"/>
              </w:rPr>
              <w:t>I 3</w:t>
            </w:r>
          </w:p>
        </w:tc>
        <w:tc>
          <w:tcPr>
            <w:tcW w:w="1072"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HUZM-53</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105</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109</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140</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4</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571.6</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67.96</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127.8</w:t>
            </w:r>
          </w:p>
        </w:tc>
        <w:tc>
          <w:tcPr>
            <w:tcW w:w="845"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12.16</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3.62</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12.74</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26.93</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21.43</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77.34</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78.91</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102.09</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0.83</w:t>
            </w:r>
          </w:p>
        </w:tc>
      </w:tr>
      <w:tr w:rsidR="002F1AEC" w:rsidRPr="00C862AD" w:rsidTr="008E2AAE">
        <w:trPr>
          <w:trHeight w:val="287"/>
        </w:trPr>
        <w:tc>
          <w:tcPr>
            <w:tcW w:w="619" w:type="dxa"/>
            <w:noWrap/>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hAnsi="Arial" w:cs="Arial"/>
                <w:sz w:val="20"/>
                <w:szCs w:val="20"/>
              </w:rPr>
              <w:t>I 4</w:t>
            </w:r>
          </w:p>
        </w:tc>
        <w:tc>
          <w:tcPr>
            <w:tcW w:w="1072"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HUZM-20</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104</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108</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138</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4</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469.66</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66.06</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126.11</w:t>
            </w:r>
          </w:p>
        </w:tc>
        <w:tc>
          <w:tcPr>
            <w:tcW w:w="845"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11.86</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3.44</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12.1</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24.49</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21.13</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75.25</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82.94</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110.2</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0.83</w:t>
            </w:r>
          </w:p>
        </w:tc>
      </w:tr>
      <w:tr w:rsidR="002F1AEC" w:rsidRPr="00C862AD" w:rsidTr="008E2AAE">
        <w:trPr>
          <w:trHeight w:val="287"/>
        </w:trPr>
        <w:tc>
          <w:tcPr>
            <w:tcW w:w="619" w:type="dxa"/>
            <w:noWrap/>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hAnsi="Arial" w:cs="Arial"/>
                <w:sz w:val="20"/>
                <w:szCs w:val="20"/>
              </w:rPr>
              <w:t>I 5</w:t>
            </w:r>
          </w:p>
        </w:tc>
        <w:tc>
          <w:tcPr>
            <w:tcW w:w="1072"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HUZM-70</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108</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113</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144</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4</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515.28</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63.65</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120.19</w:t>
            </w:r>
          </w:p>
        </w:tc>
        <w:tc>
          <w:tcPr>
            <w:tcW w:w="845"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11.72</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3.78</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11.98</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29.28</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20.57</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75.59</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77.25</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101.95</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0.88</w:t>
            </w:r>
          </w:p>
        </w:tc>
      </w:tr>
      <w:tr w:rsidR="002F1AEC" w:rsidRPr="00C862AD" w:rsidTr="008E2AAE">
        <w:trPr>
          <w:trHeight w:val="287"/>
        </w:trPr>
        <w:tc>
          <w:tcPr>
            <w:tcW w:w="619" w:type="dxa"/>
            <w:noWrap/>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hAnsi="Arial" w:cs="Arial"/>
                <w:sz w:val="20"/>
                <w:szCs w:val="20"/>
              </w:rPr>
              <w:t>I 6</w:t>
            </w:r>
          </w:p>
        </w:tc>
        <w:tc>
          <w:tcPr>
            <w:tcW w:w="1072"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HUZM-79</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107</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111</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141</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4</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506.16</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74</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139.77</w:t>
            </w:r>
          </w:p>
        </w:tc>
        <w:tc>
          <w:tcPr>
            <w:tcW w:w="845"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11.7</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4.32</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12.09</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24.91</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19.99</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80.2</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74.39</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92.84</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0.86</w:t>
            </w:r>
          </w:p>
        </w:tc>
      </w:tr>
      <w:tr w:rsidR="002F1AEC" w:rsidRPr="00C862AD" w:rsidTr="008E2AAE">
        <w:trPr>
          <w:trHeight w:val="287"/>
        </w:trPr>
        <w:tc>
          <w:tcPr>
            <w:tcW w:w="619" w:type="dxa"/>
            <w:noWrap/>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hAnsi="Arial" w:cs="Arial"/>
                <w:sz w:val="20"/>
                <w:szCs w:val="20"/>
              </w:rPr>
              <w:t>I 7</w:t>
            </w:r>
          </w:p>
        </w:tc>
        <w:tc>
          <w:tcPr>
            <w:tcW w:w="1072"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HUZM-597</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106</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110</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140</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4</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480.86</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69.88</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137.09</w:t>
            </w:r>
          </w:p>
        </w:tc>
        <w:tc>
          <w:tcPr>
            <w:tcW w:w="845"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11.52</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3.42</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14.06</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25.2</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21.48</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77.73</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77.17</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99.44</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0.9</w:t>
            </w:r>
          </w:p>
        </w:tc>
      </w:tr>
      <w:tr w:rsidR="002F1AEC" w:rsidRPr="00C862AD" w:rsidTr="008E2AAE">
        <w:trPr>
          <w:trHeight w:val="287"/>
        </w:trPr>
        <w:tc>
          <w:tcPr>
            <w:tcW w:w="619" w:type="dxa"/>
            <w:noWrap/>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hAnsi="Arial" w:cs="Arial"/>
                <w:sz w:val="20"/>
                <w:szCs w:val="20"/>
              </w:rPr>
              <w:t>I 8</w:t>
            </w:r>
          </w:p>
        </w:tc>
        <w:tc>
          <w:tcPr>
            <w:tcW w:w="1072"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HUZM-582</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108</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112</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142</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4</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526.38</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64.99</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121.77</w:t>
            </w:r>
          </w:p>
        </w:tc>
        <w:tc>
          <w:tcPr>
            <w:tcW w:w="845"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13.04</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4.36</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13.37</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24.13</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21.13</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76.62</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71.93</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93.66</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0.84</w:t>
            </w:r>
          </w:p>
        </w:tc>
      </w:tr>
      <w:tr w:rsidR="002F1AEC" w:rsidRPr="00C862AD" w:rsidTr="008E2AAE">
        <w:trPr>
          <w:trHeight w:val="287"/>
        </w:trPr>
        <w:tc>
          <w:tcPr>
            <w:tcW w:w="619" w:type="dxa"/>
            <w:noWrap/>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hAnsi="Arial" w:cs="Arial"/>
                <w:sz w:val="20"/>
                <w:szCs w:val="20"/>
              </w:rPr>
              <w:t>I 9</w:t>
            </w:r>
          </w:p>
        </w:tc>
        <w:tc>
          <w:tcPr>
            <w:tcW w:w="1072"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HUZM-246</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107</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111</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141</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4</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525.75</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56.42</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112.19</w:t>
            </w:r>
          </w:p>
        </w:tc>
        <w:tc>
          <w:tcPr>
            <w:tcW w:w="845"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11.34</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4.7</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12.07</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29.74</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21.25</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78.94</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81.14</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102.88</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0.81</w:t>
            </w:r>
          </w:p>
        </w:tc>
      </w:tr>
      <w:tr w:rsidR="002F1AEC" w:rsidRPr="00C862AD" w:rsidTr="008E2AAE">
        <w:trPr>
          <w:trHeight w:val="287"/>
        </w:trPr>
        <w:tc>
          <w:tcPr>
            <w:tcW w:w="619" w:type="dxa"/>
            <w:noWrap/>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hAnsi="Arial" w:cs="Arial"/>
                <w:sz w:val="20"/>
                <w:szCs w:val="20"/>
              </w:rPr>
              <w:t>I 10</w:t>
            </w:r>
          </w:p>
        </w:tc>
        <w:tc>
          <w:tcPr>
            <w:tcW w:w="1072"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HUZM-185-2</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108</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112</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143</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4</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538.23</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58.26</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115.2</w:t>
            </w:r>
          </w:p>
        </w:tc>
        <w:tc>
          <w:tcPr>
            <w:tcW w:w="845"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11.94</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3.66</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12.51</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26.82</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21.28</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79.85</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64.6</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80.95</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0.85</w:t>
            </w:r>
          </w:p>
        </w:tc>
      </w:tr>
      <w:tr w:rsidR="002F1AEC" w:rsidRPr="00C862AD" w:rsidTr="008E2AAE">
        <w:trPr>
          <w:trHeight w:val="287"/>
        </w:trPr>
        <w:tc>
          <w:tcPr>
            <w:tcW w:w="619" w:type="dxa"/>
            <w:noWrap/>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hAnsi="Arial" w:cs="Arial"/>
                <w:sz w:val="20"/>
                <w:szCs w:val="20"/>
              </w:rPr>
              <w:t>I 11</w:t>
            </w:r>
          </w:p>
        </w:tc>
        <w:tc>
          <w:tcPr>
            <w:tcW w:w="1072"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HUZM-77</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108</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112</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142</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3</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468.99</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59.87</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115.05</w:t>
            </w:r>
          </w:p>
        </w:tc>
        <w:tc>
          <w:tcPr>
            <w:tcW w:w="845"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12.38</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3.47</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12.12</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27.34</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18.37</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77.78</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68.16</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87.97</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0.67</w:t>
            </w:r>
          </w:p>
        </w:tc>
      </w:tr>
      <w:tr w:rsidR="002F1AEC" w:rsidRPr="00C862AD" w:rsidTr="008E2AAE">
        <w:trPr>
          <w:trHeight w:val="287"/>
        </w:trPr>
        <w:tc>
          <w:tcPr>
            <w:tcW w:w="619" w:type="dxa"/>
            <w:noWrap/>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hAnsi="Arial" w:cs="Arial"/>
                <w:sz w:val="20"/>
                <w:szCs w:val="20"/>
              </w:rPr>
              <w:t>I 12</w:t>
            </w:r>
          </w:p>
        </w:tc>
        <w:tc>
          <w:tcPr>
            <w:tcW w:w="1072"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HUZM-187</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107</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111</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141</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3</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489.02</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66.39</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134.86</w:t>
            </w:r>
          </w:p>
        </w:tc>
        <w:tc>
          <w:tcPr>
            <w:tcW w:w="845"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11.49</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3.76</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12.83</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21.98</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19.74</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77.53</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73.94</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95.49</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0.67</w:t>
            </w:r>
          </w:p>
        </w:tc>
      </w:tr>
      <w:tr w:rsidR="002F1AEC" w:rsidRPr="00C862AD" w:rsidTr="008E2AAE">
        <w:trPr>
          <w:trHeight w:val="287"/>
        </w:trPr>
        <w:tc>
          <w:tcPr>
            <w:tcW w:w="619" w:type="dxa"/>
            <w:noWrap/>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hAnsi="Arial" w:cs="Arial"/>
                <w:sz w:val="20"/>
                <w:szCs w:val="20"/>
              </w:rPr>
              <w:t>I 13</w:t>
            </w:r>
          </w:p>
        </w:tc>
        <w:tc>
          <w:tcPr>
            <w:tcW w:w="1072"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CML-558</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103</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107</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137</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4</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528.87</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63.06</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122.56</w:t>
            </w:r>
          </w:p>
        </w:tc>
        <w:tc>
          <w:tcPr>
            <w:tcW w:w="845"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11</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4.09</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11.24</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26.91</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19.32</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77.41</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62.14</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80.26</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0.63</w:t>
            </w:r>
          </w:p>
        </w:tc>
      </w:tr>
      <w:tr w:rsidR="002F1AEC" w:rsidRPr="00C862AD" w:rsidTr="008E2AAE">
        <w:trPr>
          <w:trHeight w:val="287"/>
        </w:trPr>
        <w:tc>
          <w:tcPr>
            <w:tcW w:w="619" w:type="dxa"/>
            <w:noWrap/>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hAnsi="Arial" w:cs="Arial"/>
                <w:sz w:val="20"/>
                <w:szCs w:val="20"/>
              </w:rPr>
              <w:t>I 14</w:t>
            </w:r>
          </w:p>
        </w:tc>
        <w:tc>
          <w:tcPr>
            <w:tcW w:w="1072"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LTP-1</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107</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110</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140</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4</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495.26</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61.81</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117.62</w:t>
            </w:r>
          </w:p>
        </w:tc>
        <w:tc>
          <w:tcPr>
            <w:tcW w:w="845"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10.82</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4.15</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11.89</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29.26</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21.25</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77.81</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68.52</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88</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0.84</w:t>
            </w:r>
          </w:p>
        </w:tc>
      </w:tr>
      <w:tr w:rsidR="002F1AEC" w:rsidRPr="00C862AD" w:rsidTr="008E2AAE">
        <w:trPr>
          <w:trHeight w:val="287"/>
        </w:trPr>
        <w:tc>
          <w:tcPr>
            <w:tcW w:w="619" w:type="dxa"/>
            <w:noWrap/>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hAnsi="Arial" w:cs="Arial"/>
                <w:sz w:val="20"/>
                <w:szCs w:val="20"/>
              </w:rPr>
              <w:t>I 15</w:t>
            </w:r>
          </w:p>
        </w:tc>
        <w:tc>
          <w:tcPr>
            <w:tcW w:w="1072"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HUZM-345</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111</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115</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144</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5</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546.76</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60.01</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120.73</w:t>
            </w:r>
          </w:p>
        </w:tc>
        <w:tc>
          <w:tcPr>
            <w:tcW w:w="845"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9.8</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3.47</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11.32</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20.19</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20.69</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80.32</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57.64</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71.78</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0.69</w:t>
            </w:r>
          </w:p>
        </w:tc>
      </w:tr>
      <w:tr w:rsidR="002F1AEC" w:rsidRPr="00C862AD" w:rsidTr="008E2AAE">
        <w:trPr>
          <w:trHeight w:val="287"/>
        </w:trPr>
        <w:tc>
          <w:tcPr>
            <w:tcW w:w="619" w:type="dxa"/>
            <w:noWrap/>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hAnsi="Arial" w:cs="Arial"/>
                <w:sz w:val="20"/>
                <w:szCs w:val="20"/>
              </w:rPr>
              <w:t>I 16</w:t>
            </w:r>
          </w:p>
        </w:tc>
        <w:tc>
          <w:tcPr>
            <w:tcW w:w="1072"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HUZM-722</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105</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110</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139</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5</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524.16</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58.02</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118.17</w:t>
            </w:r>
          </w:p>
        </w:tc>
        <w:tc>
          <w:tcPr>
            <w:tcW w:w="845"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12.18</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4.38</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11.58</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27.36</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19.32</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80.77</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67.13</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83.15</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0.71</w:t>
            </w:r>
          </w:p>
        </w:tc>
      </w:tr>
      <w:tr w:rsidR="002F1AEC" w:rsidRPr="00C862AD" w:rsidTr="008E2AAE">
        <w:trPr>
          <w:trHeight w:val="287"/>
        </w:trPr>
        <w:tc>
          <w:tcPr>
            <w:tcW w:w="619" w:type="dxa"/>
            <w:noWrap/>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hAnsi="Arial" w:cs="Arial"/>
                <w:sz w:val="20"/>
                <w:szCs w:val="20"/>
              </w:rPr>
              <w:lastRenderedPageBreak/>
              <w:t>I 17</w:t>
            </w:r>
          </w:p>
        </w:tc>
        <w:tc>
          <w:tcPr>
            <w:tcW w:w="1072"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HUZM-88</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109</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112</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142</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4</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488.88</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62.08</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121.7</w:t>
            </w:r>
          </w:p>
        </w:tc>
        <w:tc>
          <w:tcPr>
            <w:tcW w:w="845"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13.21</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3.52</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12.45</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28.83</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20.96</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76.32</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73.42</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96.38</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0.76</w:t>
            </w:r>
          </w:p>
        </w:tc>
      </w:tr>
      <w:tr w:rsidR="002F1AEC" w:rsidRPr="00C862AD" w:rsidTr="008E2AAE">
        <w:trPr>
          <w:trHeight w:val="287"/>
        </w:trPr>
        <w:tc>
          <w:tcPr>
            <w:tcW w:w="619" w:type="dxa"/>
            <w:noWrap/>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hAnsi="Arial" w:cs="Arial"/>
                <w:sz w:val="20"/>
                <w:szCs w:val="20"/>
              </w:rPr>
              <w:t>I 18</w:t>
            </w:r>
          </w:p>
        </w:tc>
        <w:tc>
          <w:tcPr>
            <w:tcW w:w="1072"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HUZM-221</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108</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111</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142</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4</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551.76</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58.35</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115.01</w:t>
            </w:r>
          </w:p>
        </w:tc>
        <w:tc>
          <w:tcPr>
            <w:tcW w:w="845"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10.19</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4.25</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11.24</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21.99</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23.72</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75.37</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75.67</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100.54</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0.69</w:t>
            </w:r>
          </w:p>
        </w:tc>
      </w:tr>
      <w:tr w:rsidR="002F1AEC" w:rsidRPr="00C862AD" w:rsidTr="008E2AAE">
        <w:trPr>
          <w:trHeight w:val="287"/>
        </w:trPr>
        <w:tc>
          <w:tcPr>
            <w:tcW w:w="619" w:type="dxa"/>
            <w:noWrap/>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hAnsi="Arial" w:cs="Arial"/>
                <w:sz w:val="20"/>
                <w:szCs w:val="20"/>
              </w:rPr>
              <w:t>I 19</w:t>
            </w:r>
          </w:p>
        </w:tc>
        <w:tc>
          <w:tcPr>
            <w:tcW w:w="1072"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DMR QPM-03-113</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109</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112</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143</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3</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484.45</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69.5</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137.63</w:t>
            </w:r>
          </w:p>
        </w:tc>
        <w:tc>
          <w:tcPr>
            <w:tcW w:w="845"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11.55</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4.29</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11.49</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29.33</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19.21</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80.36</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64.24</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80.33</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0.67</w:t>
            </w:r>
          </w:p>
        </w:tc>
      </w:tr>
      <w:tr w:rsidR="002F1AEC" w:rsidRPr="00C862AD" w:rsidTr="008E2AAE">
        <w:trPr>
          <w:trHeight w:val="287"/>
        </w:trPr>
        <w:tc>
          <w:tcPr>
            <w:tcW w:w="619" w:type="dxa"/>
            <w:noWrap/>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hAnsi="Arial" w:cs="Arial"/>
                <w:sz w:val="20"/>
                <w:szCs w:val="20"/>
              </w:rPr>
              <w:t>I 20</w:t>
            </w:r>
          </w:p>
        </w:tc>
        <w:tc>
          <w:tcPr>
            <w:tcW w:w="1072"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HKI-C-323</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108</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111</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143</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4</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605.72</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61.15</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120.57</w:t>
            </w:r>
          </w:p>
        </w:tc>
        <w:tc>
          <w:tcPr>
            <w:tcW w:w="845"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13.66</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4.43</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11.26</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23.81</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22.72</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76.87</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64.5</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83.87</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0.7</w:t>
            </w:r>
          </w:p>
        </w:tc>
      </w:tr>
      <w:tr w:rsidR="002F1AEC" w:rsidRPr="00C862AD" w:rsidTr="008E2AAE">
        <w:trPr>
          <w:trHeight w:val="287"/>
        </w:trPr>
        <w:tc>
          <w:tcPr>
            <w:tcW w:w="619" w:type="dxa"/>
            <w:noWrap/>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hAnsi="Arial" w:cs="Arial"/>
                <w:sz w:val="20"/>
                <w:szCs w:val="20"/>
              </w:rPr>
              <w:t>I 21</w:t>
            </w:r>
          </w:p>
        </w:tc>
        <w:tc>
          <w:tcPr>
            <w:tcW w:w="1072"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CML-4510</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107</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111</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142</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3</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379.59</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61.42</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125.08</w:t>
            </w:r>
          </w:p>
        </w:tc>
        <w:tc>
          <w:tcPr>
            <w:tcW w:w="845"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10.14</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4.51</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13.92</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25.59</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20.01</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78.49</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67.58</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86</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0.71</w:t>
            </w:r>
          </w:p>
        </w:tc>
      </w:tr>
      <w:tr w:rsidR="002F1AEC" w:rsidRPr="00C862AD" w:rsidTr="008E2AAE">
        <w:trPr>
          <w:trHeight w:val="287"/>
        </w:trPr>
        <w:tc>
          <w:tcPr>
            <w:tcW w:w="619" w:type="dxa"/>
            <w:noWrap/>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hAnsi="Arial" w:cs="Arial"/>
                <w:sz w:val="20"/>
                <w:szCs w:val="20"/>
              </w:rPr>
              <w:t>I 22</w:t>
            </w:r>
          </w:p>
        </w:tc>
        <w:tc>
          <w:tcPr>
            <w:tcW w:w="1072"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HUZM-21</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106</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110</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140</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4</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444.1</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60.26</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120.14</w:t>
            </w:r>
          </w:p>
        </w:tc>
        <w:tc>
          <w:tcPr>
            <w:tcW w:w="845"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9.81</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4.29</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11.97</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26.17</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18.64</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76.54</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73.27</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96.39</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0.63</w:t>
            </w:r>
          </w:p>
        </w:tc>
      </w:tr>
      <w:tr w:rsidR="002F1AEC" w:rsidRPr="00C862AD" w:rsidTr="008E2AAE">
        <w:trPr>
          <w:trHeight w:val="287"/>
        </w:trPr>
        <w:tc>
          <w:tcPr>
            <w:tcW w:w="619" w:type="dxa"/>
            <w:noWrap/>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hAnsi="Arial" w:cs="Arial"/>
                <w:sz w:val="20"/>
                <w:szCs w:val="20"/>
              </w:rPr>
              <w:t>I 23</w:t>
            </w:r>
          </w:p>
        </w:tc>
        <w:tc>
          <w:tcPr>
            <w:tcW w:w="1072"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HKI-191-12-5</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107</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110</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142</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4</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439.34</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64.59</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128.61</w:t>
            </w:r>
          </w:p>
        </w:tc>
        <w:tc>
          <w:tcPr>
            <w:tcW w:w="845"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13.15</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4.28</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12.61</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24.39</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20.31</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75.26</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72.39</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95.91</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0.71</w:t>
            </w:r>
          </w:p>
        </w:tc>
      </w:tr>
      <w:tr w:rsidR="002F1AEC" w:rsidRPr="00C862AD" w:rsidTr="008E2AAE">
        <w:trPr>
          <w:trHeight w:val="287"/>
        </w:trPr>
        <w:tc>
          <w:tcPr>
            <w:tcW w:w="619" w:type="dxa"/>
            <w:noWrap/>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hAnsi="Arial" w:cs="Arial"/>
                <w:sz w:val="20"/>
                <w:szCs w:val="20"/>
              </w:rPr>
              <w:t>I 24</w:t>
            </w:r>
          </w:p>
        </w:tc>
        <w:tc>
          <w:tcPr>
            <w:tcW w:w="1072"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HKI-31-2</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107</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112</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143</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4</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476.95</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60.35</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122.87</w:t>
            </w:r>
          </w:p>
        </w:tc>
        <w:tc>
          <w:tcPr>
            <w:tcW w:w="845"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10.85</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4.43</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13.25</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24.43</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20.97</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77.25</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68.51</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88.89</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0.67</w:t>
            </w:r>
          </w:p>
        </w:tc>
      </w:tr>
      <w:tr w:rsidR="002F1AEC" w:rsidRPr="00C862AD" w:rsidTr="008E2AAE">
        <w:trPr>
          <w:trHeight w:val="287"/>
        </w:trPr>
        <w:tc>
          <w:tcPr>
            <w:tcW w:w="619" w:type="dxa"/>
            <w:noWrap/>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hAnsi="Arial" w:cs="Arial"/>
                <w:sz w:val="20"/>
                <w:szCs w:val="20"/>
              </w:rPr>
              <w:t>I 25</w:t>
            </w:r>
          </w:p>
        </w:tc>
        <w:tc>
          <w:tcPr>
            <w:tcW w:w="1072"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HUZM-148</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104</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108</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139</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4</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539.65</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65.88</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132.27</w:t>
            </w:r>
          </w:p>
        </w:tc>
        <w:tc>
          <w:tcPr>
            <w:tcW w:w="845"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10.33</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3.81</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10.68</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22.23</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22.95</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75.43</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59.24</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78.62</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0.75</w:t>
            </w:r>
          </w:p>
        </w:tc>
      </w:tr>
      <w:tr w:rsidR="002F1AEC" w:rsidRPr="00C862AD" w:rsidTr="008E2AAE">
        <w:trPr>
          <w:trHeight w:val="287"/>
        </w:trPr>
        <w:tc>
          <w:tcPr>
            <w:tcW w:w="619" w:type="dxa"/>
            <w:noWrap/>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hAnsi="Arial" w:cs="Arial"/>
                <w:sz w:val="20"/>
                <w:szCs w:val="20"/>
              </w:rPr>
              <w:t>I 26</w:t>
            </w:r>
          </w:p>
        </w:tc>
        <w:tc>
          <w:tcPr>
            <w:tcW w:w="1072"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HUZM-379</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108</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111</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142</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3</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454.22</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60.1</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119.71</w:t>
            </w:r>
          </w:p>
        </w:tc>
        <w:tc>
          <w:tcPr>
            <w:tcW w:w="845"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10.88</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4.62</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12.87</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27.75</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21.63</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79.64</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72.66</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91.36</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0.73</w:t>
            </w:r>
          </w:p>
        </w:tc>
      </w:tr>
      <w:tr w:rsidR="002F1AEC" w:rsidRPr="00C862AD" w:rsidTr="008E2AAE">
        <w:trPr>
          <w:trHeight w:val="287"/>
        </w:trPr>
        <w:tc>
          <w:tcPr>
            <w:tcW w:w="619" w:type="dxa"/>
            <w:noWrap/>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hAnsi="Arial" w:cs="Arial"/>
                <w:sz w:val="20"/>
                <w:szCs w:val="20"/>
              </w:rPr>
              <w:t>I 27</w:t>
            </w:r>
          </w:p>
        </w:tc>
        <w:tc>
          <w:tcPr>
            <w:tcW w:w="1072"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HUZM-91-1</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105</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109</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139</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4</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463</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67.42</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137</w:t>
            </w:r>
          </w:p>
        </w:tc>
        <w:tc>
          <w:tcPr>
            <w:tcW w:w="845"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11.55</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4.13</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11.48</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26.82</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19.91</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75.72</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61.68</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81.53</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0.61</w:t>
            </w:r>
          </w:p>
        </w:tc>
      </w:tr>
      <w:tr w:rsidR="002F1AEC" w:rsidRPr="00C862AD" w:rsidTr="008E2AAE">
        <w:trPr>
          <w:trHeight w:val="287"/>
        </w:trPr>
        <w:tc>
          <w:tcPr>
            <w:tcW w:w="619" w:type="dxa"/>
            <w:noWrap/>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hAnsi="Arial" w:cs="Arial"/>
                <w:sz w:val="20"/>
                <w:szCs w:val="20"/>
              </w:rPr>
              <w:t>I 28</w:t>
            </w:r>
          </w:p>
        </w:tc>
        <w:tc>
          <w:tcPr>
            <w:tcW w:w="1072"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CML*335-BB</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108</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112</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143</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4</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539.57</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56.53</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113.85</w:t>
            </w:r>
          </w:p>
        </w:tc>
        <w:tc>
          <w:tcPr>
            <w:tcW w:w="845"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12.68</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4.34</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12.12</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26.66</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18.04</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77.08</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59.27</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76.94</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0.67</w:t>
            </w:r>
          </w:p>
        </w:tc>
      </w:tr>
      <w:tr w:rsidR="002F1AEC" w:rsidRPr="00C862AD" w:rsidTr="008E2AAE">
        <w:trPr>
          <w:trHeight w:val="287"/>
        </w:trPr>
        <w:tc>
          <w:tcPr>
            <w:tcW w:w="619" w:type="dxa"/>
            <w:noWrap/>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hAnsi="Arial" w:cs="Arial"/>
                <w:sz w:val="20"/>
                <w:szCs w:val="20"/>
              </w:rPr>
              <w:t>I 29</w:t>
            </w:r>
          </w:p>
        </w:tc>
        <w:tc>
          <w:tcPr>
            <w:tcW w:w="1072"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HUZM-350-1</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107</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111</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141</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4</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477.48</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67.21</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132.85</w:t>
            </w:r>
          </w:p>
        </w:tc>
        <w:tc>
          <w:tcPr>
            <w:tcW w:w="845"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10.45</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3.31</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14.28</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28.56</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18.37</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71.59</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77.88</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108.78</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0.69</w:t>
            </w:r>
          </w:p>
        </w:tc>
      </w:tr>
      <w:tr w:rsidR="002F1AEC" w:rsidRPr="00C862AD" w:rsidTr="008E2AAE">
        <w:trPr>
          <w:trHeight w:val="287"/>
        </w:trPr>
        <w:tc>
          <w:tcPr>
            <w:tcW w:w="619" w:type="dxa"/>
            <w:noWrap/>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hAnsi="Arial" w:cs="Arial"/>
                <w:sz w:val="20"/>
                <w:szCs w:val="20"/>
              </w:rPr>
              <w:t>I 30</w:t>
            </w:r>
          </w:p>
        </w:tc>
        <w:tc>
          <w:tcPr>
            <w:tcW w:w="1072"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HUZM-2</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106</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109</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141</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3</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537.89</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57.86</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118.1</w:t>
            </w:r>
          </w:p>
        </w:tc>
        <w:tc>
          <w:tcPr>
            <w:tcW w:w="845"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11.65</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4.08</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11.92</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22</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22.59</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78.34</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66.98</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85.66</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0.74</w:t>
            </w:r>
          </w:p>
        </w:tc>
      </w:tr>
      <w:tr w:rsidR="002F1AEC" w:rsidRPr="00C862AD" w:rsidTr="008E2AAE">
        <w:trPr>
          <w:trHeight w:val="287"/>
        </w:trPr>
        <w:tc>
          <w:tcPr>
            <w:tcW w:w="619" w:type="dxa"/>
            <w:noWrap/>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hAnsi="Arial" w:cs="Arial"/>
                <w:sz w:val="20"/>
                <w:szCs w:val="20"/>
              </w:rPr>
              <w:t>I 31</w:t>
            </w:r>
          </w:p>
        </w:tc>
        <w:tc>
          <w:tcPr>
            <w:tcW w:w="1072"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CML-163</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109</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112</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143</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3</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555.39</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57.52</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118.54</w:t>
            </w:r>
          </w:p>
        </w:tc>
        <w:tc>
          <w:tcPr>
            <w:tcW w:w="845"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12.58</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4.32</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13.25</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25.2</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23.54</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76.56</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67.62</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88.8</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0.79</w:t>
            </w:r>
          </w:p>
        </w:tc>
      </w:tr>
      <w:tr w:rsidR="002F1AEC" w:rsidRPr="00C862AD" w:rsidTr="008E2AAE">
        <w:trPr>
          <w:trHeight w:val="287"/>
        </w:trPr>
        <w:tc>
          <w:tcPr>
            <w:tcW w:w="619" w:type="dxa"/>
            <w:noWrap/>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hAnsi="Arial" w:cs="Arial"/>
                <w:sz w:val="20"/>
                <w:szCs w:val="20"/>
              </w:rPr>
              <w:t>I 32</w:t>
            </w:r>
          </w:p>
        </w:tc>
        <w:tc>
          <w:tcPr>
            <w:tcW w:w="1072"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HUZM-152</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108</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112</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143</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4</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439.8</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72.11</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144.84</w:t>
            </w:r>
          </w:p>
        </w:tc>
        <w:tc>
          <w:tcPr>
            <w:tcW w:w="845"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10.56</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3.68</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11.73</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26.01</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23.42</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80.3</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82.13</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102.25</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0.77</w:t>
            </w:r>
          </w:p>
        </w:tc>
      </w:tr>
      <w:tr w:rsidR="002F1AEC" w:rsidRPr="00C862AD" w:rsidTr="008E2AAE">
        <w:trPr>
          <w:trHeight w:val="287"/>
        </w:trPr>
        <w:tc>
          <w:tcPr>
            <w:tcW w:w="619" w:type="dxa"/>
            <w:noWrap/>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hAnsi="Arial" w:cs="Arial"/>
                <w:sz w:val="20"/>
                <w:szCs w:val="20"/>
              </w:rPr>
              <w:t>I 33</w:t>
            </w:r>
          </w:p>
        </w:tc>
        <w:tc>
          <w:tcPr>
            <w:tcW w:w="1072"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DMR QPM-58</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107</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110</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140</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3</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408.93</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61.13</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124.45</w:t>
            </w:r>
          </w:p>
        </w:tc>
        <w:tc>
          <w:tcPr>
            <w:tcW w:w="845"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12</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4.46</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11.97</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27.91</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19.64</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78.48</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68.54</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87.57</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0.69</w:t>
            </w:r>
          </w:p>
        </w:tc>
      </w:tr>
      <w:tr w:rsidR="002F1AEC" w:rsidRPr="00C862AD" w:rsidTr="008E2AAE">
        <w:trPr>
          <w:trHeight w:val="287"/>
        </w:trPr>
        <w:tc>
          <w:tcPr>
            <w:tcW w:w="619" w:type="dxa"/>
            <w:noWrap/>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hAnsi="Arial" w:cs="Arial"/>
                <w:sz w:val="20"/>
                <w:szCs w:val="20"/>
              </w:rPr>
              <w:t>I 34</w:t>
            </w:r>
          </w:p>
        </w:tc>
        <w:tc>
          <w:tcPr>
            <w:tcW w:w="1072"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CML-576</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105</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109</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139</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4</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504.59</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55.14</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111.77</w:t>
            </w:r>
          </w:p>
        </w:tc>
        <w:tc>
          <w:tcPr>
            <w:tcW w:w="845"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12.29</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4.04</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13.03</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26.9</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21.75</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78.25</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64.78</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82.6</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0.62</w:t>
            </w:r>
          </w:p>
        </w:tc>
      </w:tr>
      <w:tr w:rsidR="002F1AEC" w:rsidRPr="00C862AD" w:rsidTr="008E2AAE">
        <w:trPr>
          <w:trHeight w:val="287"/>
        </w:trPr>
        <w:tc>
          <w:tcPr>
            <w:tcW w:w="619" w:type="dxa"/>
            <w:noWrap/>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hAnsi="Arial" w:cs="Arial"/>
                <w:sz w:val="20"/>
                <w:szCs w:val="20"/>
              </w:rPr>
              <w:t>I 35</w:t>
            </w:r>
          </w:p>
        </w:tc>
        <w:tc>
          <w:tcPr>
            <w:tcW w:w="1072"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CML-394</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104</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107</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136</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3</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532.92</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58.39</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117.98</w:t>
            </w:r>
          </w:p>
        </w:tc>
        <w:tc>
          <w:tcPr>
            <w:tcW w:w="845"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11.87</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4.21</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11.94</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28.49</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18.64</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76.97</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60.61</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78.75</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0.71</w:t>
            </w:r>
          </w:p>
        </w:tc>
      </w:tr>
      <w:tr w:rsidR="002F1AEC" w:rsidRPr="00C862AD" w:rsidTr="008E2AAE">
        <w:trPr>
          <w:trHeight w:val="287"/>
        </w:trPr>
        <w:tc>
          <w:tcPr>
            <w:tcW w:w="619" w:type="dxa"/>
            <w:noWrap/>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hAnsi="Arial" w:cs="Arial"/>
                <w:sz w:val="20"/>
                <w:szCs w:val="20"/>
              </w:rPr>
              <w:t>I 36</w:t>
            </w:r>
          </w:p>
        </w:tc>
        <w:tc>
          <w:tcPr>
            <w:tcW w:w="1072"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CML-203</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112</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116</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146</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3</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447.54</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67.95</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133.62</w:t>
            </w:r>
          </w:p>
        </w:tc>
        <w:tc>
          <w:tcPr>
            <w:tcW w:w="845"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10.26</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4</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12.49</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21.77</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18.59</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79.22</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69.28</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87.59</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0.66</w:t>
            </w:r>
          </w:p>
        </w:tc>
      </w:tr>
      <w:tr w:rsidR="002F1AEC" w:rsidRPr="00C862AD" w:rsidTr="008E2AAE">
        <w:trPr>
          <w:trHeight w:val="287"/>
        </w:trPr>
        <w:tc>
          <w:tcPr>
            <w:tcW w:w="619" w:type="dxa"/>
            <w:noWrap/>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hAnsi="Arial" w:cs="Arial"/>
                <w:sz w:val="20"/>
                <w:szCs w:val="20"/>
              </w:rPr>
              <w:t>I 37</w:t>
            </w:r>
          </w:p>
        </w:tc>
        <w:tc>
          <w:tcPr>
            <w:tcW w:w="1072"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CML-499</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106</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110</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141</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4</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526.9</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60.49</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120.64</w:t>
            </w:r>
          </w:p>
        </w:tc>
        <w:tc>
          <w:tcPr>
            <w:tcW w:w="845"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11.56</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3.58</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11.72</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25.27</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19.77</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81.93</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59.94</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73.24</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0.7</w:t>
            </w:r>
          </w:p>
        </w:tc>
      </w:tr>
      <w:tr w:rsidR="002F1AEC" w:rsidRPr="00C862AD" w:rsidTr="008E2AAE">
        <w:trPr>
          <w:trHeight w:val="287"/>
        </w:trPr>
        <w:tc>
          <w:tcPr>
            <w:tcW w:w="619" w:type="dxa"/>
            <w:noWrap/>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hAnsi="Arial" w:cs="Arial"/>
                <w:sz w:val="20"/>
                <w:szCs w:val="20"/>
              </w:rPr>
              <w:t>I 38</w:t>
            </w:r>
          </w:p>
        </w:tc>
        <w:tc>
          <w:tcPr>
            <w:tcW w:w="1072"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CML-172</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107</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110</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141</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3</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519.35</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65.74</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133.81</w:t>
            </w:r>
          </w:p>
        </w:tc>
        <w:tc>
          <w:tcPr>
            <w:tcW w:w="845"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10.87</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4.27</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12.01</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25.11</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20.64</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82.95</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74.47</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89.85</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0.81</w:t>
            </w:r>
          </w:p>
        </w:tc>
      </w:tr>
      <w:tr w:rsidR="002F1AEC" w:rsidRPr="00C862AD" w:rsidTr="008E2AAE">
        <w:trPr>
          <w:trHeight w:val="287"/>
        </w:trPr>
        <w:tc>
          <w:tcPr>
            <w:tcW w:w="619" w:type="dxa"/>
            <w:noWrap/>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hAnsi="Arial" w:cs="Arial"/>
                <w:sz w:val="20"/>
                <w:szCs w:val="20"/>
              </w:rPr>
              <w:lastRenderedPageBreak/>
              <w:t>I 39</w:t>
            </w:r>
          </w:p>
        </w:tc>
        <w:tc>
          <w:tcPr>
            <w:tcW w:w="1072"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CML-100</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106</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110</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140</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5</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525.33</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61.26</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122.88</w:t>
            </w:r>
          </w:p>
        </w:tc>
        <w:tc>
          <w:tcPr>
            <w:tcW w:w="845"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9.87</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3.78</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12.43</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28.85</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22.96</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75.93</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61.57</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81.13</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0.68</w:t>
            </w:r>
          </w:p>
        </w:tc>
      </w:tr>
      <w:tr w:rsidR="002F1AEC" w:rsidRPr="00C862AD" w:rsidTr="008E2AAE">
        <w:trPr>
          <w:trHeight w:val="287"/>
        </w:trPr>
        <w:tc>
          <w:tcPr>
            <w:tcW w:w="619" w:type="dxa"/>
            <w:noWrap/>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hAnsi="Arial" w:cs="Arial"/>
                <w:sz w:val="20"/>
                <w:szCs w:val="20"/>
              </w:rPr>
              <w:t>I 40</w:t>
            </w:r>
          </w:p>
        </w:tc>
        <w:tc>
          <w:tcPr>
            <w:tcW w:w="1072"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CML-559</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106</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111</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141</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4</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643.56</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68.35</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134.44</w:t>
            </w:r>
          </w:p>
        </w:tc>
        <w:tc>
          <w:tcPr>
            <w:tcW w:w="845"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10.42</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4.35</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10.26</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27.05</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21.04</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76.26</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60.29</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78.96</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0.74</w:t>
            </w:r>
          </w:p>
        </w:tc>
      </w:tr>
      <w:tr w:rsidR="002F1AEC" w:rsidRPr="00C862AD" w:rsidTr="008E2AAE">
        <w:trPr>
          <w:trHeight w:val="287"/>
        </w:trPr>
        <w:tc>
          <w:tcPr>
            <w:tcW w:w="619" w:type="dxa"/>
            <w:noWrap/>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hAnsi="Arial" w:cs="Arial"/>
                <w:sz w:val="20"/>
                <w:szCs w:val="20"/>
              </w:rPr>
              <w:t>I 41</w:t>
            </w:r>
          </w:p>
        </w:tc>
        <w:tc>
          <w:tcPr>
            <w:tcW w:w="1072"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CML-101</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108</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111</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141</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3</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585.37</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62.15</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125.27</w:t>
            </w:r>
          </w:p>
        </w:tc>
        <w:tc>
          <w:tcPr>
            <w:tcW w:w="845"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10.86</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4.45</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11.84</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24.49</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19.4</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77.33</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71.66</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92.88</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0.78</w:t>
            </w:r>
          </w:p>
        </w:tc>
      </w:tr>
      <w:tr w:rsidR="002F1AEC" w:rsidRPr="00C862AD" w:rsidTr="008E2AAE">
        <w:trPr>
          <w:trHeight w:val="287"/>
        </w:trPr>
        <w:tc>
          <w:tcPr>
            <w:tcW w:w="619" w:type="dxa"/>
            <w:noWrap/>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hAnsi="Arial" w:cs="Arial"/>
                <w:sz w:val="20"/>
                <w:szCs w:val="20"/>
              </w:rPr>
              <w:t>I 42</w:t>
            </w:r>
          </w:p>
        </w:tc>
        <w:tc>
          <w:tcPr>
            <w:tcW w:w="1072"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CML-482</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107</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110</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140</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3</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442.65</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68.6</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136.7</w:t>
            </w:r>
          </w:p>
        </w:tc>
        <w:tc>
          <w:tcPr>
            <w:tcW w:w="845"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11.04</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3.55</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10.51</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25.16</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22.01</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74.7</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58.21</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78.04</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0.7</w:t>
            </w:r>
          </w:p>
        </w:tc>
      </w:tr>
      <w:tr w:rsidR="002F1AEC" w:rsidRPr="00C862AD" w:rsidTr="008E2AAE">
        <w:trPr>
          <w:trHeight w:val="287"/>
        </w:trPr>
        <w:tc>
          <w:tcPr>
            <w:tcW w:w="619" w:type="dxa"/>
            <w:noWrap/>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hAnsi="Arial" w:cs="Arial"/>
                <w:sz w:val="20"/>
                <w:szCs w:val="20"/>
              </w:rPr>
              <w:t>I 43</w:t>
            </w:r>
          </w:p>
        </w:tc>
        <w:tc>
          <w:tcPr>
            <w:tcW w:w="1072"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CML-419</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109</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113</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144</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3</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492.47</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58.69</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119.46</w:t>
            </w:r>
          </w:p>
        </w:tc>
        <w:tc>
          <w:tcPr>
            <w:tcW w:w="845"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10.22</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3.87</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10.62</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22.5</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18.27</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74.98</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59.38</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79.12</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0.69</w:t>
            </w:r>
          </w:p>
        </w:tc>
      </w:tr>
      <w:tr w:rsidR="002F1AEC" w:rsidRPr="00C862AD" w:rsidTr="008E2AAE">
        <w:trPr>
          <w:trHeight w:val="287"/>
        </w:trPr>
        <w:tc>
          <w:tcPr>
            <w:tcW w:w="619" w:type="dxa"/>
            <w:noWrap/>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hAnsi="Arial" w:cs="Arial"/>
                <w:sz w:val="20"/>
                <w:szCs w:val="20"/>
              </w:rPr>
              <w:t>I 44</w:t>
            </w:r>
          </w:p>
        </w:tc>
        <w:tc>
          <w:tcPr>
            <w:tcW w:w="1072"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CML-77</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107</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111</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142</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4</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445.87</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65.1</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128.46</w:t>
            </w:r>
          </w:p>
        </w:tc>
        <w:tc>
          <w:tcPr>
            <w:tcW w:w="845"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10.9</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3.62</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12.14</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30.36</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19.61</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81.06</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69.77</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86.4</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0.65</w:t>
            </w:r>
          </w:p>
        </w:tc>
      </w:tr>
      <w:tr w:rsidR="002F1AEC" w:rsidRPr="00C862AD" w:rsidTr="008E2AAE">
        <w:trPr>
          <w:trHeight w:val="287"/>
        </w:trPr>
        <w:tc>
          <w:tcPr>
            <w:tcW w:w="619" w:type="dxa"/>
            <w:noWrap/>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hAnsi="Arial" w:cs="Arial"/>
                <w:sz w:val="20"/>
                <w:szCs w:val="20"/>
              </w:rPr>
              <w:t>I 45</w:t>
            </w:r>
          </w:p>
        </w:tc>
        <w:tc>
          <w:tcPr>
            <w:tcW w:w="1072"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CML-498</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106</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110</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140</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4</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480.16</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61.63</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122.12</w:t>
            </w:r>
          </w:p>
        </w:tc>
        <w:tc>
          <w:tcPr>
            <w:tcW w:w="845"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11.04</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4.04</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13.36</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21.73</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21.7</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82.5</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67.75</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82.2</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0.78</w:t>
            </w:r>
          </w:p>
        </w:tc>
      </w:tr>
      <w:tr w:rsidR="002F1AEC" w:rsidRPr="00C862AD" w:rsidTr="008E2AAE">
        <w:trPr>
          <w:trHeight w:val="287"/>
        </w:trPr>
        <w:tc>
          <w:tcPr>
            <w:tcW w:w="619" w:type="dxa"/>
            <w:noWrap/>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hAnsi="Arial" w:cs="Arial"/>
                <w:sz w:val="20"/>
                <w:szCs w:val="20"/>
              </w:rPr>
              <w:t>I 46</w:t>
            </w:r>
          </w:p>
        </w:tc>
        <w:tc>
          <w:tcPr>
            <w:tcW w:w="1072"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CML-549</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107</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110</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141</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3</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407.75</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64.9</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130.59</w:t>
            </w:r>
          </w:p>
        </w:tc>
        <w:tc>
          <w:tcPr>
            <w:tcW w:w="845"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11.55</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4.42</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9.97</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30.6</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19.83</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78.31</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61.92</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79.23</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0.79</w:t>
            </w:r>
          </w:p>
        </w:tc>
      </w:tr>
      <w:tr w:rsidR="002F1AEC" w:rsidRPr="00C862AD" w:rsidTr="008E2AAE">
        <w:trPr>
          <w:trHeight w:val="287"/>
        </w:trPr>
        <w:tc>
          <w:tcPr>
            <w:tcW w:w="619" w:type="dxa"/>
            <w:noWrap/>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hAnsi="Arial" w:cs="Arial"/>
                <w:sz w:val="20"/>
                <w:szCs w:val="20"/>
              </w:rPr>
              <w:t>I 47</w:t>
            </w:r>
          </w:p>
        </w:tc>
        <w:tc>
          <w:tcPr>
            <w:tcW w:w="1072"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CML-141</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111</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115</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146</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5</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465.08</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68.27</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137.84</w:t>
            </w:r>
          </w:p>
        </w:tc>
        <w:tc>
          <w:tcPr>
            <w:tcW w:w="845"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13.07</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3.89</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11.35</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24.73</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20.27</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78.48</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77.95</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99.4</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0.69</w:t>
            </w:r>
          </w:p>
        </w:tc>
      </w:tr>
      <w:tr w:rsidR="002F1AEC" w:rsidRPr="00C862AD" w:rsidTr="008E2AAE">
        <w:trPr>
          <w:trHeight w:val="287"/>
        </w:trPr>
        <w:tc>
          <w:tcPr>
            <w:tcW w:w="619" w:type="dxa"/>
            <w:noWrap/>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hAnsi="Arial" w:cs="Arial"/>
                <w:sz w:val="20"/>
                <w:szCs w:val="20"/>
              </w:rPr>
              <w:t>I 48</w:t>
            </w:r>
          </w:p>
        </w:tc>
        <w:tc>
          <w:tcPr>
            <w:tcW w:w="1072"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CML-451</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111</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115</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144</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3</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477.4</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64.51</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129.87</w:t>
            </w:r>
          </w:p>
        </w:tc>
        <w:tc>
          <w:tcPr>
            <w:tcW w:w="845"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12.03</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4.29</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12.47</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22.23</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20.74</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81.24</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62.07</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76.72</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0.75</w:t>
            </w:r>
          </w:p>
        </w:tc>
      </w:tr>
      <w:tr w:rsidR="002F1AEC" w:rsidRPr="00C862AD" w:rsidTr="008E2AAE">
        <w:trPr>
          <w:trHeight w:val="287"/>
        </w:trPr>
        <w:tc>
          <w:tcPr>
            <w:tcW w:w="619" w:type="dxa"/>
            <w:noWrap/>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hAnsi="Arial" w:cs="Arial"/>
                <w:sz w:val="20"/>
                <w:szCs w:val="20"/>
              </w:rPr>
              <w:t>I 49</w:t>
            </w:r>
          </w:p>
        </w:tc>
        <w:tc>
          <w:tcPr>
            <w:tcW w:w="1072"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LM-13</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104</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108</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138</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4</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378.19</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59.07</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118.72</w:t>
            </w:r>
          </w:p>
        </w:tc>
        <w:tc>
          <w:tcPr>
            <w:tcW w:w="845"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13</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4.39</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13.86</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27.14</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23.54</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83.02</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76.54</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92.41</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0.78</w:t>
            </w:r>
          </w:p>
        </w:tc>
      </w:tr>
      <w:tr w:rsidR="002F1AEC" w:rsidRPr="00C862AD" w:rsidTr="008E2AAE">
        <w:trPr>
          <w:trHeight w:val="287"/>
        </w:trPr>
        <w:tc>
          <w:tcPr>
            <w:tcW w:w="619" w:type="dxa"/>
            <w:noWrap/>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hAnsi="Arial" w:cs="Arial"/>
                <w:sz w:val="20"/>
                <w:szCs w:val="20"/>
              </w:rPr>
              <w:t>I 50</w:t>
            </w:r>
          </w:p>
        </w:tc>
        <w:tc>
          <w:tcPr>
            <w:tcW w:w="1072"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LM-14</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109</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113</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145</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4</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598.88</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55.38</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111.07</w:t>
            </w:r>
          </w:p>
        </w:tc>
        <w:tc>
          <w:tcPr>
            <w:tcW w:w="845"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9.98</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3.84</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12.68</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25.95</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19.93</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81.08</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63.04</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78.08</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0.7</w:t>
            </w:r>
          </w:p>
        </w:tc>
      </w:tr>
      <w:tr w:rsidR="002F1AEC" w:rsidRPr="00C862AD" w:rsidTr="008E2AAE">
        <w:trPr>
          <w:trHeight w:val="287"/>
        </w:trPr>
        <w:tc>
          <w:tcPr>
            <w:tcW w:w="1691" w:type="dxa"/>
            <w:gridSpan w:val="2"/>
            <w:noWrap/>
          </w:tcPr>
          <w:p w:rsidR="002F1AEC" w:rsidRPr="00C862AD" w:rsidRDefault="002F1AEC" w:rsidP="008E2AAE">
            <w:pPr>
              <w:jc w:val="center"/>
              <w:rPr>
                <w:rFonts w:ascii="Arial" w:eastAsia="Times New Roman" w:hAnsi="Arial" w:cs="Arial"/>
                <w:b/>
                <w:bCs/>
                <w:color w:val="000000"/>
                <w:kern w:val="0"/>
                <w:sz w:val="20"/>
                <w:szCs w:val="20"/>
              </w:rPr>
            </w:pPr>
            <w:r w:rsidRPr="00C862AD">
              <w:rPr>
                <w:rFonts w:ascii="Arial" w:eastAsia="Times New Roman" w:hAnsi="Arial" w:cs="Arial"/>
                <w:b/>
                <w:bCs/>
                <w:color w:val="000000"/>
                <w:kern w:val="0"/>
                <w:sz w:val="20"/>
                <w:szCs w:val="20"/>
              </w:rPr>
              <w:t>Grand Mean</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106.97</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110.82</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141.25</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3.85</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498.3</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63.11</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125.19</w:t>
            </w:r>
          </w:p>
        </w:tc>
        <w:tc>
          <w:tcPr>
            <w:tcW w:w="845"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11.45</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4.05</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12.13</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25.81</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20.68</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78.07</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68.96</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88.52</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0.74</w:t>
            </w:r>
          </w:p>
        </w:tc>
      </w:tr>
      <w:tr w:rsidR="002F1AEC" w:rsidRPr="00C862AD" w:rsidTr="008E2AAE">
        <w:trPr>
          <w:trHeight w:val="287"/>
        </w:trPr>
        <w:tc>
          <w:tcPr>
            <w:tcW w:w="1691" w:type="dxa"/>
            <w:gridSpan w:val="2"/>
            <w:noWrap/>
          </w:tcPr>
          <w:p w:rsidR="002F1AEC" w:rsidRPr="00C862AD" w:rsidRDefault="002F1AEC" w:rsidP="008E2AAE">
            <w:pPr>
              <w:jc w:val="center"/>
              <w:rPr>
                <w:rFonts w:ascii="Arial" w:eastAsia="Times New Roman" w:hAnsi="Arial" w:cs="Arial"/>
                <w:b/>
                <w:bCs/>
                <w:color w:val="000000"/>
                <w:kern w:val="0"/>
                <w:sz w:val="20"/>
                <w:szCs w:val="20"/>
              </w:rPr>
            </w:pPr>
            <w:r w:rsidRPr="00C862AD">
              <w:rPr>
                <w:rFonts w:ascii="Arial" w:eastAsia="Times New Roman" w:hAnsi="Arial" w:cs="Arial"/>
                <w:b/>
                <w:bCs/>
                <w:color w:val="000000"/>
                <w:kern w:val="0"/>
                <w:sz w:val="20"/>
                <w:szCs w:val="20"/>
              </w:rPr>
              <w:t>Maximum</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113.8</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118.27</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149.26</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5.05</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674.57</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76.03</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150.25</w:t>
            </w:r>
          </w:p>
        </w:tc>
        <w:tc>
          <w:tcPr>
            <w:tcW w:w="845"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14.31</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5.08</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15.76</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33.72</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25.36</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84.48</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89.87</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117.36</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0.97</w:t>
            </w:r>
          </w:p>
        </w:tc>
      </w:tr>
      <w:tr w:rsidR="002F1AEC" w:rsidRPr="00C862AD" w:rsidTr="008E2AAE">
        <w:trPr>
          <w:trHeight w:val="287"/>
        </w:trPr>
        <w:tc>
          <w:tcPr>
            <w:tcW w:w="1691" w:type="dxa"/>
            <w:gridSpan w:val="2"/>
            <w:noWrap/>
          </w:tcPr>
          <w:p w:rsidR="002F1AEC" w:rsidRPr="00C862AD" w:rsidRDefault="002F1AEC" w:rsidP="008E2AAE">
            <w:pPr>
              <w:jc w:val="center"/>
              <w:rPr>
                <w:rFonts w:ascii="Arial" w:eastAsia="Times New Roman" w:hAnsi="Arial" w:cs="Arial"/>
                <w:b/>
                <w:bCs/>
                <w:color w:val="000000"/>
                <w:kern w:val="0"/>
                <w:sz w:val="20"/>
                <w:szCs w:val="20"/>
              </w:rPr>
            </w:pPr>
            <w:r w:rsidRPr="00C862AD">
              <w:rPr>
                <w:rFonts w:ascii="Arial" w:eastAsia="Times New Roman" w:hAnsi="Arial" w:cs="Arial"/>
                <w:b/>
                <w:bCs/>
                <w:color w:val="000000"/>
                <w:kern w:val="0"/>
                <w:sz w:val="20"/>
                <w:szCs w:val="20"/>
              </w:rPr>
              <w:t>Minimum</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101.3</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104.73</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133.73</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2.81</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323.87</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50.75</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104.28</w:t>
            </w:r>
          </w:p>
        </w:tc>
        <w:tc>
          <w:tcPr>
            <w:tcW w:w="845"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9.15</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3.07</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9.01</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17.49</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17.19</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71.06</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47.52</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62.13</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0.52</w:t>
            </w:r>
          </w:p>
        </w:tc>
      </w:tr>
      <w:tr w:rsidR="002F1AEC" w:rsidRPr="00C862AD" w:rsidTr="008E2AAE">
        <w:trPr>
          <w:trHeight w:val="287"/>
        </w:trPr>
        <w:tc>
          <w:tcPr>
            <w:tcW w:w="1691" w:type="dxa"/>
            <w:gridSpan w:val="2"/>
            <w:noWrap/>
          </w:tcPr>
          <w:p w:rsidR="002F1AEC" w:rsidRPr="00C862AD" w:rsidRDefault="002F1AEC" w:rsidP="008E2AAE">
            <w:pPr>
              <w:jc w:val="center"/>
              <w:rPr>
                <w:rFonts w:ascii="Arial" w:eastAsia="Times New Roman" w:hAnsi="Arial" w:cs="Arial"/>
                <w:b/>
                <w:bCs/>
                <w:color w:val="000000"/>
                <w:kern w:val="0"/>
                <w:sz w:val="20"/>
                <w:szCs w:val="20"/>
              </w:rPr>
            </w:pPr>
            <w:r w:rsidRPr="00C862AD">
              <w:rPr>
                <w:rFonts w:ascii="Arial" w:eastAsia="Times New Roman" w:hAnsi="Arial" w:cs="Arial"/>
                <w:b/>
                <w:bCs/>
                <w:color w:val="000000"/>
                <w:kern w:val="0"/>
                <w:sz w:val="20"/>
                <w:szCs w:val="20"/>
              </w:rPr>
              <w:t>Range</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12.5</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13.54</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15.53</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2.24</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350.7</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25.29</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45.97</w:t>
            </w:r>
          </w:p>
        </w:tc>
        <w:tc>
          <w:tcPr>
            <w:tcW w:w="845"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5.16</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2.01</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6.75</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16.23</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8.17</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13.42</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42.35</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55.23</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0.45</w:t>
            </w:r>
          </w:p>
        </w:tc>
      </w:tr>
      <w:tr w:rsidR="002F1AEC" w:rsidRPr="00C862AD" w:rsidTr="008E2AAE">
        <w:trPr>
          <w:trHeight w:val="287"/>
        </w:trPr>
        <w:tc>
          <w:tcPr>
            <w:tcW w:w="1691" w:type="dxa"/>
            <w:gridSpan w:val="2"/>
            <w:noWrap/>
          </w:tcPr>
          <w:p w:rsidR="002F1AEC" w:rsidRPr="00C862AD" w:rsidRDefault="002F1AEC" w:rsidP="008E2AAE">
            <w:pPr>
              <w:jc w:val="center"/>
              <w:rPr>
                <w:rFonts w:ascii="Arial" w:eastAsia="Times New Roman" w:hAnsi="Arial" w:cs="Arial"/>
                <w:b/>
                <w:bCs/>
                <w:color w:val="000000"/>
                <w:kern w:val="0"/>
                <w:sz w:val="20"/>
                <w:szCs w:val="20"/>
              </w:rPr>
            </w:pPr>
            <w:r w:rsidRPr="00C862AD">
              <w:rPr>
                <w:rFonts w:ascii="Arial" w:eastAsia="Times New Roman" w:hAnsi="Arial" w:cs="Arial"/>
                <w:b/>
                <w:bCs/>
                <w:color w:val="000000"/>
                <w:kern w:val="0"/>
                <w:sz w:val="20"/>
                <w:szCs w:val="20"/>
              </w:rPr>
              <w:t>SEm</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1.49</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1.49</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1.65</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0.07</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36.31</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2.91</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6.04</w:t>
            </w:r>
          </w:p>
        </w:tc>
        <w:tc>
          <w:tcPr>
            <w:tcW w:w="845"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0.61</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0.23</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0.66</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1.36</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1.14</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1.71</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4.09</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5.61</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0.04</w:t>
            </w:r>
          </w:p>
        </w:tc>
      </w:tr>
      <w:tr w:rsidR="002F1AEC" w:rsidRPr="00C862AD" w:rsidTr="008E2AAE">
        <w:trPr>
          <w:trHeight w:val="287"/>
        </w:trPr>
        <w:tc>
          <w:tcPr>
            <w:tcW w:w="1691" w:type="dxa"/>
            <w:gridSpan w:val="2"/>
            <w:noWrap/>
          </w:tcPr>
          <w:p w:rsidR="002F1AEC" w:rsidRPr="00C862AD" w:rsidRDefault="002F1AEC" w:rsidP="008E2AAE">
            <w:pPr>
              <w:jc w:val="center"/>
              <w:rPr>
                <w:rFonts w:ascii="Arial" w:eastAsia="Times New Roman" w:hAnsi="Arial" w:cs="Arial"/>
                <w:b/>
                <w:bCs/>
                <w:color w:val="000000"/>
                <w:kern w:val="0"/>
                <w:sz w:val="20"/>
                <w:szCs w:val="20"/>
              </w:rPr>
            </w:pPr>
            <w:r w:rsidRPr="00C862AD">
              <w:rPr>
                <w:rFonts w:ascii="Arial" w:eastAsia="Times New Roman" w:hAnsi="Arial" w:cs="Arial"/>
                <w:b/>
                <w:bCs/>
                <w:color w:val="000000"/>
                <w:kern w:val="0"/>
                <w:sz w:val="20"/>
                <w:szCs w:val="20"/>
              </w:rPr>
              <w:t>SEd</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2.1</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2.11</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2.33</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0.09</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51.35</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4.11</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8.54</w:t>
            </w:r>
          </w:p>
        </w:tc>
        <w:tc>
          <w:tcPr>
            <w:tcW w:w="845"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0.86</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0.32</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0.94</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1.93</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1.61</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2.41</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5.79</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7.94</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0.06</w:t>
            </w:r>
          </w:p>
        </w:tc>
      </w:tr>
      <w:tr w:rsidR="002F1AEC" w:rsidRPr="00C862AD" w:rsidTr="008E2AAE">
        <w:trPr>
          <w:trHeight w:val="287"/>
        </w:trPr>
        <w:tc>
          <w:tcPr>
            <w:tcW w:w="1691" w:type="dxa"/>
            <w:gridSpan w:val="2"/>
            <w:noWrap/>
          </w:tcPr>
          <w:p w:rsidR="002F1AEC" w:rsidRPr="00C862AD" w:rsidRDefault="002F1AEC" w:rsidP="008E2AAE">
            <w:pPr>
              <w:jc w:val="center"/>
              <w:rPr>
                <w:rFonts w:ascii="Arial" w:eastAsia="Times New Roman" w:hAnsi="Arial" w:cs="Arial"/>
                <w:b/>
                <w:bCs/>
                <w:color w:val="000000"/>
                <w:kern w:val="0"/>
                <w:sz w:val="20"/>
                <w:szCs w:val="20"/>
              </w:rPr>
            </w:pPr>
            <w:r w:rsidRPr="00C862AD">
              <w:rPr>
                <w:rFonts w:ascii="Arial" w:eastAsia="Times New Roman" w:hAnsi="Arial" w:cs="Arial"/>
                <w:b/>
                <w:bCs/>
                <w:color w:val="000000"/>
                <w:kern w:val="0"/>
                <w:sz w:val="20"/>
                <w:szCs w:val="20"/>
              </w:rPr>
              <w:t>CD at 1%</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5.52</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5.55</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6.12</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0.24</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134.9</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10.8</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22.44</w:t>
            </w:r>
          </w:p>
        </w:tc>
        <w:tc>
          <w:tcPr>
            <w:tcW w:w="845"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2.26</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0.84</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2.46</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5.06</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4.22</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6.34</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15.21</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20.86</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0.16</w:t>
            </w:r>
          </w:p>
        </w:tc>
      </w:tr>
      <w:tr w:rsidR="002F1AEC" w:rsidRPr="00C862AD" w:rsidTr="008E2AAE">
        <w:trPr>
          <w:trHeight w:val="287"/>
        </w:trPr>
        <w:tc>
          <w:tcPr>
            <w:tcW w:w="1691" w:type="dxa"/>
            <w:gridSpan w:val="2"/>
            <w:noWrap/>
          </w:tcPr>
          <w:p w:rsidR="002F1AEC" w:rsidRPr="00C862AD" w:rsidRDefault="002F1AEC" w:rsidP="008E2AAE">
            <w:pPr>
              <w:jc w:val="center"/>
              <w:rPr>
                <w:rFonts w:ascii="Arial" w:eastAsia="Times New Roman" w:hAnsi="Arial" w:cs="Arial"/>
                <w:b/>
                <w:bCs/>
                <w:color w:val="000000"/>
                <w:kern w:val="0"/>
                <w:sz w:val="20"/>
                <w:szCs w:val="20"/>
              </w:rPr>
            </w:pPr>
            <w:r w:rsidRPr="00C862AD">
              <w:rPr>
                <w:rFonts w:ascii="Arial" w:eastAsia="Times New Roman" w:hAnsi="Arial" w:cs="Arial"/>
                <w:b/>
                <w:bCs/>
                <w:color w:val="000000"/>
                <w:kern w:val="0"/>
                <w:sz w:val="20"/>
                <w:szCs w:val="20"/>
              </w:rPr>
              <w:t>CV%</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2.41</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2.34</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2.02</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2.93</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12.62</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7.97</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8.36</w:t>
            </w:r>
          </w:p>
        </w:tc>
        <w:tc>
          <w:tcPr>
            <w:tcW w:w="845"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9.21</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9.63</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9.47</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9.14</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9.52</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3.79</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10.28</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10.98</w:t>
            </w:r>
          </w:p>
        </w:tc>
        <w:tc>
          <w:tcPr>
            <w:tcW w:w="846" w:type="dxa"/>
            <w:noWrap/>
            <w:hideMark/>
          </w:tcPr>
          <w:p w:rsidR="002F1AEC" w:rsidRPr="00C862AD" w:rsidRDefault="002F1AEC" w:rsidP="008E2AAE">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10.36</w:t>
            </w:r>
          </w:p>
        </w:tc>
      </w:tr>
    </w:tbl>
    <w:p w:rsidR="002F1AEC" w:rsidRPr="00C862AD" w:rsidRDefault="002F1AEC" w:rsidP="002F1AEC">
      <w:pPr>
        <w:jc w:val="both"/>
        <w:rPr>
          <w:rFonts w:ascii="Arial" w:hAnsi="Arial" w:cs="Arial"/>
          <w:sz w:val="20"/>
          <w:szCs w:val="20"/>
        </w:rPr>
      </w:pPr>
    </w:p>
    <w:p w:rsidR="002F1AEC" w:rsidRPr="00C862AD" w:rsidRDefault="002F1AEC" w:rsidP="002F1AEC">
      <w:pPr>
        <w:jc w:val="both"/>
        <w:rPr>
          <w:rFonts w:ascii="Arial" w:hAnsi="Arial" w:cs="Arial"/>
          <w:sz w:val="20"/>
          <w:szCs w:val="20"/>
        </w:rPr>
      </w:pPr>
      <w:r w:rsidRPr="00C862AD">
        <w:rPr>
          <w:rFonts w:ascii="Arial" w:hAnsi="Arial" w:cs="Arial"/>
          <w:sz w:val="20"/>
          <w:szCs w:val="20"/>
        </w:rPr>
        <w:t>This table provides the mean values for all 50 inbred lines (I1–I50) for the specified traits, derived from the Randomized Block Design (RBD) analysis. The summary statistics below the means provide context for the overall variability observed for each trait.</w:t>
      </w:r>
    </w:p>
    <w:p w:rsidR="002F1AEC" w:rsidRPr="00C862AD" w:rsidRDefault="002F1AEC" w:rsidP="002F1AEC">
      <w:pPr>
        <w:jc w:val="both"/>
        <w:rPr>
          <w:rFonts w:ascii="Arial" w:hAnsi="Arial" w:cs="Arial"/>
          <w:sz w:val="20"/>
          <w:szCs w:val="20"/>
        </w:rPr>
      </w:pPr>
    </w:p>
    <w:p w:rsidR="002F1AEC" w:rsidRPr="00C862AD" w:rsidRDefault="002F1AEC" w:rsidP="002F1AEC">
      <w:pPr>
        <w:tabs>
          <w:tab w:val="left" w:pos="1345"/>
        </w:tabs>
        <w:jc w:val="both"/>
        <w:rPr>
          <w:rFonts w:ascii="Arial" w:hAnsi="Arial" w:cs="Arial"/>
          <w:b/>
          <w:bCs/>
          <w:sz w:val="20"/>
          <w:szCs w:val="20"/>
        </w:rPr>
      </w:pPr>
    </w:p>
    <w:p w:rsidR="002F1AEC" w:rsidRPr="00C862AD" w:rsidRDefault="002F1AEC" w:rsidP="002F1AEC">
      <w:pPr>
        <w:tabs>
          <w:tab w:val="left" w:pos="1345"/>
        </w:tabs>
        <w:rPr>
          <w:rFonts w:ascii="Arial" w:hAnsi="Arial" w:cs="Arial"/>
          <w:sz w:val="20"/>
          <w:szCs w:val="20"/>
        </w:rPr>
        <w:sectPr w:rsidR="002F1AEC" w:rsidRPr="00C862AD" w:rsidSect="00F144BD">
          <w:pgSz w:w="15840" w:h="12240" w:orient="landscape"/>
          <w:pgMar w:top="1440" w:right="1440" w:bottom="1440" w:left="1440" w:header="708" w:footer="708" w:gutter="0"/>
          <w:cols w:space="708"/>
          <w:docGrid w:linePitch="360"/>
        </w:sectPr>
      </w:pPr>
      <w:r w:rsidRPr="00C862AD">
        <w:rPr>
          <w:rFonts w:ascii="Arial" w:hAnsi="Arial" w:cs="Arial"/>
          <w:sz w:val="20"/>
          <w:szCs w:val="20"/>
        </w:rPr>
        <w:tab/>
      </w:r>
    </w:p>
    <w:p w:rsidR="002F1AEC" w:rsidRPr="00C862AD" w:rsidRDefault="002F1AEC" w:rsidP="002F1AEC">
      <w:pPr>
        <w:jc w:val="both"/>
        <w:rPr>
          <w:rFonts w:ascii="Arial" w:hAnsi="Arial" w:cs="Arial"/>
          <w:sz w:val="20"/>
          <w:szCs w:val="20"/>
        </w:rPr>
      </w:pPr>
      <w:r w:rsidRPr="00C862AD">
        <w:rPr>
          <w:rFonts w:ascii="Arial" w:hAnsi="Arial" w:cs="Arial"/>
          <w:b/>
          <w:bCs/>
          <w:sz w:val="20"/>
          <w:szCs w:val="20"/>
        </w:rPr>
        <w:lastRenderedPageBreak/>
        <w:t>Table 3. Analysis of Variance for 16 Agronomic and Yield Traits in 50 Maize Inbred Lines</w:t>
      </w:r>
    </w:p>
    <w:tbl>
      <w:tblPr>
        <w:tblStyle w:val="TableGrid"/>
        <w:tblW w:w="0" w:type="auto"/>
        <w:jc w:val="center"/>
        <w:tblLook w:val="04A0" w:firstRow="1" w:lastRow="0" w:firstColumn="1" w:lastColumn="0" w:noHBand="0" w:noVBand="1"/>
      </w:tblPr>
      <w:tblGrid>
        <w:gridCol w:w="3227"/>
        <w:gridCol w:w="1967"/>
        <w:gridCol w:w="2032"/>
        <w:gridCol w:w="1491"/>
        <w:gridCol w:w="859"/>
      </w:tblGrid>
      <w:tr w:rsidR="002F1AEC" w:rsidRPr="00C862AD" w:rsidTr="008E2AAE">
        <w:trPr>
          <w:jc w:val="center"/>
        </w:trPr>
        <w:tc>
          <w:tcPr>
            <w:tcW w:w="0" w:type="auto"/>
            <w:vMerge w:val="restart"/>
            <w:vAlign w:val="center"/>
            <w:hideMark/>
          </w:tcPr>
          <w:p w:rsidR="002F1AEC" w:rsidRPr="00C862AD" w:rsidRDefault="002F1AEC" w:rsidP="008E2AAE">
            <w:pPr>
              <w:jc w:val="center"/>
              <w:rPr>
                <w:rFonts w:ascii="Arial" w:hAnsi="Arial" w:cs="Arial"/>
                <w:b/>
                <w:bCs/>
                <w:sz w:val="20"/>
                <w:szCs w:val="20"/>
              </w:rPr>
            </w:pPr>
            <w:r w:rsidRPr="00C862AD">
              <w:rPr>
                <w:rFonts w:ascii="Arial" w:hAnsi="Arial" w:cs="Arial"/>
                <w:b/>
                <w:bCs/>
                <w:sz w:val="20"/>
                <w:szCs w:val="20"/>
              </w:rPr>
              <w:t>Trait</w:t>
            </w:r>
          </w:p>
        </w:tc>
        <w:tc>
          <w:tcPr>
            <w:tcW w:w="0" w:type="auto"/>
            <w:gridSpan w:val="3"/>
            <w:vAlign w:val="center"/>
            <w:hideMark/>
          </w:tcPr>
          <w:p w:rsidR="002F1AEC" w:rsidRPr="00C862AD" w:rsidRDefault="002F1AEC" w:rsidP="008E2AAE">
            <w:pPr>
              <w:jc w:val="center"/>
              <w:rPr>
                <w:rFonts w:ascii="Arial" w:hAnsi="Arial" w:cs="Arial"/>
                <w:sz w:val="20"/>
                <w:szCs w:val="20"/>
              </w:rPr>
            </w:pPr>
            <w:r w:rsidRPr="00C862AD">
              <w:rPr>
                <w:rFonts w:ascii="Arial" w:hAnsi="Arial" w:cs="Arial"/>
                <w:b/>
                <w:bCs/>
                <w:sz w:val="20"/>
                <w:szCs w:val="20"/>
              </w:rPr>
              <w:t>Mean Square</w:t>
            </w:r>
          </w:p>
        </w:tc>
        <w:tc>
          <w:tcPr>
            <w:tcW w:w="0" w:type="auto"/>
            <w:vMerge w:val="restart"/>
            <w:vAlign w:val="center"/>
            <w:hideMark/>
          </w:tcPr>
          <w:p w:rsidR="002F1AEC" w:rsidRPr="00C862AD" w:rsidRDefault="002F1AEC" w:rsidP="008E2AAE">
            <w:pPr>
              <w:jc w:val="center"/>
              <w:rPr>
                <w:rFonts w:ascii="Arial" w:hAnsi="Arial" w:cs="Arial"/>
                <w:b/>
                <w:bCs/>
                <w:sz w:val="20"/>
                <w:szCs w:val="20"/>
              </w:rPr>
            </w:pPr>
            <w:r w:rsidRPr="00C862AD">
              <w:rPr>
                <w:rFonts w:ascii="Arial" w:hAnsi="Arial" w:cs="Arial"/>
                <w:b/>
                <w:bCs/>
                <w:sz w:val="20"/>
                <w:szCs w:val="20"/>
              </w:rPr>
              <w:t>CV (%)</w:t>
            </w:r>
          </w:p>
        </w:tc>
      </w:tr>
      <w:tr w:rsidR="002F1AEC" w:rsidRPr="00C862AD" w:rsidTr="008E2AAE">
        <w:trPr>
          <w:jc w:val="center"/>
        </w:trPr>
        <w:tc>
          <w:tcPr>
            <w:tcW w:w="0" w:type="auto"/>
            <w:vMerge/>
            <w:vAlign w:val="center"/>
            <w:hideMark/>
          </w:tcPr>
          <w:p w:rsidR="002F1AEC" w:rsidRPr="00C862AD" w:rsidRDefault="002F1AEC" w:rsidP="008E2AAE">
            <w:pPr>
              <w:jc w:val="center"/>
              <w:rPr>
                <w:rFonts w:ascii="Arial" w:hAnsi="Arial" w:cs="Arial"/>
                <w:b/>
                <w:bCs/>
                <w:sz w:val="20"/>
                <w:szCs w:val="20"/>
              </w:rPr>
            </w:pPr>
          </w:p>
        </w:tc>
        <w:tc>
          <w:tcPr>
            <w:tcW w:w="0" w:type="auto"/>
            <w:vAlign w:val="center"/>
            <w:hideMark/>
          </w:tcPr>
          <w:p w:rsidR="002F1AEC" w:rsidRPr="00C862AD" w:rsidRDefault="002F1AEC" w:rsidP="008E2AAE">
            <w:pPr>
              <w:jc w:val="center"/>
              <w:rPr>
                <w:rFonts w:ascii="Arial" w:hAnsi="Arial" w:cs="Arial"/>
                <w:b/>
                <w:bCs/>
                <w:sz w:val="20"/>
                <w:szCs w:val="20"/>
              </w:rPr>
            </w:pPr>
            <w:r w:rsidRPr="00C862AD">
              <w:rPr>
                <w:rFonts w:ascii="Arial" w:hAnsi="Arial" w:cs="Arial"/>
                <w:b/>
                <w:bCs/>
                <w:sz w:val="20"/>
                <w:szCs w:val="20"/>
              </w:rPr>
              <w:t>Replication (DF=2)</w:t>
            </w:r>
          </w:p>
        </w:tc>
        <w:tc>
          <w:tcPr>
            <w:tcW w:w="0" w:type="auto"/>
            <w:vAlign w:val="center"/>
            <w:hideMark/>
          </w:tcPr>
          <w:p w:rsidR="002F1AEC" w:rsidRPr="00C862AD" w:rsidRDefault="002F1AEC" w:rsidP="008E2AAE">
            <w:pPr>
              <w:jc w:val="center"/>
              <w:rPr>
                <w:rFonts w:ascii="Arial" w:hAnsi="Arial" w:cs="Arial"/>
                <w:b/>
                <w:bCs/>
                <w:sz w:val="20"/>
                <w:szCs w:val="20"/>
              </w:rPr>
            </w:pPr>
            <w:r w:rsidRPr="00C862AD">
              <w:rPr>
                <w:rFonts w:ascii="Arial" w:hAnsi="Arial" w:cs="Arial"/>
                <w:b/>
                <w:bCs/>
                <w:sz w:val="20"/>
                <w:szCs w:val="20"/>
              </w:rPr>
              <w:t>Genotypes (DF=49)</w:t>
            </w:r>
          </w:p>
        </w:tc>
        <w:tc>
          <w:tcPr>
            <w:tcW w:w="0" w:type="auto"/>
            <w:vAlign w:val="center"/>
            <w:hideMark/>
          </w:tcPr>
          <w:p w:rsidR="002F1AEC" w:rsidRPr="00C862AD" w:rsidRDefault="002F1AEC" w:rsidP="008E2AAE">
            <w:pPr>
              <w:jc w:val="center"/>
              <w:rPr>
                <w:rFonts w:ascii="Arial" w:hAnsi="Arial" w:cs="Arial"/>
                <w:b/>
                <w:bCs/>
                <w:sz w:val="20"/>
                <w:szCs w:val="20"/>
              </w:rPr>
            </w:pPr>
            <w:r w:rsidRPr="00C862AD">
              <w:rPr>
                <w:rFonts w:ascii="Arial" w:hAnsi="Arial" w:cs="Arial"/>
                <w:b/>
                <w:bCs/>
                <w:sz w:val="20"/>
                <w:szCs w:val="20"/>
              </w:rPr>
              <w:t>Error (DF=98)</w:t>
            </w:r>
          </w:p>
        </w:tc>
        <w:tc>
          <w:tcPr>
            <w:tcW w:w="0" w:type="auto"/>
            <w:vMerge/>
            <w:vAlign w:val="center"/>
            <w:hideMark/>
          </w:tcPr>
          <w:p w:rsidR="002F1AEC" w:rsidRPr="00C862AD" w:rsidRDefault="002F1AEC" w:rsidP="008E2AAE">
            <w:pPr>
              <w:jc w:val="center"/>
              <w:rPr>
                <w:rFonts w:ascii="Arial" w:hAnsi="Arial" w:cs="Arial"/>
                <w:sz w:val="20"/>
                <w:szCs w:val="20"/>
              </w:rPr>
            </w:pPr>
          </w:p>
        </w:tc>
      </w:tr>
      <w:tr w:rsidR="002F1AEC" w:rsidRPr="00C862AD" w:rsidTr="008E2AAE">
        <w:trPr>
          <w:jc w:val="center"/>
        </w:trPr>
        <w:tc>
          <w:tcPr>
            <w:tcW w:w="0" w:type="auto"/>
            <w:vAlign w:val="center"/>
            <w:hideMark/>
          </w:tcPr>
          <w:p w:rsidR="002F1AEC" w:rsidRPr="00C862AD" w:rsidRDefault="002F1AEC" w:rsidP="008E2AAE">
            <w:pPr>
              <w:jc w:val="center"/>
              <w:rPr>
                <w:rFonts w:ascii="Arial" w:hAnsi="Arial" w:cs="Arial"/>
                <w:sz w:val="20"/>
                <w:szCs w:val="20"/>
              </w:rPr>
            </w:pPr>
            <w:r w:rsidRPr="00C862AD">
              <w:rPr>
                <w:rFonts w:ascii="Arial" w:hAnsi="Arial" w:cs="Arial"/>
                <w:sz w:val="20"/>
                <w:szCs w:val="20"/>
              </w:rPr>
              <w:t>Days to Anthesis (DTA)</w:t>
            </w:r>
          </w:p>
        </w:tc>
        <w:tc>
          <w:tcPr>
            <w:tcW w:w="0" w:type="auto"/>
            <w:vAlign w:val="center"/>
            <w:hideMark/>
          </w:tcPr>
          <w:p w:rsidR="002F1AEC" w:rsidRPr="00C862AD" w:rsidRDefault="002F1AEC" w:rsidP="008E2AAE">
            <w:pPr>
              <w:jc w:val="center"/>
              <w:rPr>
                <w:rFonts w:ascii="Arial" w:hAnsi="Arial" w:cs="Arial"/>
                <w:sz w:val="20"/>
                <w:szCs w:val="20"/>
              </w:rPr>
            </w:pPr>
            <w:r w:rsidRPr="00C862AD">
              <w:rPr>
                <w:rFonts w:ascii="Arial" w:hAnsi="Arial" w:cs="Arial"/>
                <w:sz w:val="20"/>
                <w:szCs w:val="20"/>
              </w:rPr>
              <w:t>2.33 NS</w:t>
            </w:r>
          </w:p>
        </w:tc>
        <w:tc>
          <w:tcPr>
            <w:tcW w:w="0" w:type="auto"/>
            <w:vAlign w:val="center"/>
            <w:hideMark/>
          </w:tcPr>
          <w:p w:rsidR="002F1AEC" w:rsidRPr="00C862AD" w:rsidRDefault="002F1AEC" w:rsidP="008E2AAE">
            <w:pPr>
              <w:jc w:val="center"/>
              <w:rPr>
                <w:rFonts w:ascii="Arial" w:hAnsi="Arial" w:cs="Arial"/>
                <w:sz w:val="20"/>
                <w:szCs w:val="20"/>
              </w:rPr>
            </w:pPr>
            <w:r w:rsidRPr="00C862AD">
              <w:rPr>
                <w:rFonts w:ascii="Arial" w:hAnsi="Arial" w:cs="Arial"/>
                <w:sz w:val="20"/>
                <w:szCs w:val="20"/>
              </w:rPr>
              <w:t>12.60**</w:t>
            </w:r>
          </w:p>
        </w:tc>
        <w:tc>
          <w:tcPr>
            <w:tcW w:w="0" w:type="auto"/>
            <w:vAlign w:val="center"/>
            <w:hideMark/>
          </w:tcPr>
          <w:p w:rsidR="002F1AEC" w:rsidRPr="00C862AD" w:rsidRDefault="002F1AEC" w:rsidP="008E2AAE">
            <w:pPr>
              <w:jc w:val="center"/>
              <w:rPr>
                <w:rFonts w:ascii="Arial" w:hAnsi="Arial" w:cs="Arial"/>
                <w:sz w:val="20"/>
                <w:szCs w:val="20"/>
              </w:rPr>
            </w:pPr>
            <w:r w:rsidRPr="00C862AD">
              <w:rPr>
                <w:rFonts w:ascii="Arial" w:hAnsi="Arial" w:cs="Arial"/>
                <w:sz w:val="20"/>
                <w:szCs w:val="20"/>
              </w:rPr>
              <w:t>6.63</w:t>
            </w:r>
          </w:p>
        </w:tc>
        <w:tc>
          <w:tcPr>
            <w:tcW w:w="0" w:type="auto"/>
            <w:vAlign w:val="center"/>
            <w:hideMark/>
          </w:tcPr>
          <w:p w:rsidR="002F1AEC" w:rsidRPr="00C862AD" w:rsidRDefault="002F1AEC" w:rsidP="008E2AAE">
            <w:pPr>
              <w:jc w:val="center"/>
              <w:rPr>
                <w:rFonts w:ascii="Arial" w:hAnsi="Arial" w:cs="Arial"/>
                <w:sz w:val="20"/>
                <w:szCs w:val="20"/>
              </w:rPr>
            </w:pPr>
            <w:r w:rsidRPr="00C862AD">
              <w:rPr>
                <w:rFonts w:ascii="Arial" w:hAnsi="Arial" w:cs="Arial"/>
                <w:sz w:val="20"/>
                <w:szCs w:val="20"/>
              </w:rPr>
              <w:t>2.41</w:t>
            </w:r>
          </w:p>
        </w:tc>
      </w:tr>
      <w:tr w:rsidR="002F1AEC" w:rsidRPr="00C862AD" w:rsidTr="008E2AAE">
        <w:trPr>
          <w:jc w:val="center"/>
        </w:trPr>
        <w:tc>
          <w:tcPr>
            <w:tcW w:w="0" w:type="auto"/>
            <w:vAlign w:val="center"/>
            <w:hideMark/>
          </w:tcPr>
          <w:p w:rsidR="002F1AEC" w:rsidRPr="00C862AD" w:rsidRDefault="002F1AEC" w:rsidP="008E2AAE">
            <w:pPr>
              <w:jc w:val="center"/>
              <w:rPr>
                <w:rFonts w:ascii="Arial" w:hAnsi="Arial" w:cs="Arial"/>
                <w:sz w:val="20"/>
                <w:szCs w:val="20"/>
              </w:rPr>
            </w:pPr>
            <w:r w:rsidRPr="00C862AD">
              <w:rPr>
                <w:rFonts w:ascii="Arial" w:hAnsi="Arial" w:cs="Arial"/>
                <w:sz w:val="20"/>
                <w:szCs w:val="20"/>
              </w:rPr>
              <w:t>Days to Silking (DS)</w:t>
            </w:r>
          </w:p>
        </w:tc>
        <w:tc>
          <w:tcPr>
            <w:tcW w:w="0" w:type="auto"/>
            <w:vAlign w:val="center"/>
            <w:hideMark/>
          </w:tcPr>
          <w:p w:rsidR="002F1AEC" w:rsidRPr="00C862AD" w:rsidRDefault="002F1AEC" w:rsidP="008E2AAE">
            <w:pPr>
              <w:jc w:val="center"/>
              <w:rPr>
                <w:rFonts w:ascii="Arial" w:hAnsi="Arial" w:cs="Arial"/>
                <w:sz w:val="20"/>
                <w:szCs w:val="20"/>
              </w:rPr>
            </w:pPr>
            <w:r w:rsidRPr="00C862AD">
              <w:rPr>
                <w:rFonts w:ascii="Arial" w:hAnsi="Arial" w:cs="Arial"/>
                <w:sz w:val="20"/>
                <w:szCs w:val="20"/>
              </w:rPr>
              <w:t>2.08 NS</w:t>
            </w:r>
          </w:p>
        </w:tc>
        <w:tc>
          <w:tcPr>
            <w:tcW w:w="0" w:type="auto"/>
            <w:vAlign w:val="center"/>
            <w:hideMark/>
          </w:tcPr>
          <w:p w:rsidR="002F1AEC" w:rsidRPr="00C862AD" w:rsidRDefault="002F1AEC" w:rsidP="008E2AAE">
            <w:pPr>
              <w:jc w:val="center"/>
              <w:rPr>
                <w:rFonts w:ascii="Arial" w:hAnsi="Arial" w:cs="Arial"/>
                <w:sz w:val="20"/>
                <w:szCs w:val="20"/>
              </w:rPr>
            </w:pPr>
            <w:r w:rsidRPr="00C862AD">
              <w:rPr>
                <w:rFonts w:ascii="Arial" w:hAnsi="Arial" w:cs="Arial"/>
                <w:sz w:val="20"/>
                <w:szCs w:val="20"/>
              </w:rPr>
              <w:t>12.32**</w:t>
            </w:r>
          </w:p>
        </w:tc>
        <w:tc>
          <w:tcPr>
            <w:tcW w:w="0" w:type="auto"/>
            <w:vAlign w:val="center"/>
            <w:hideMark/>
          </w:tcPr>
          <w:p w:rsidR="002F1AEC" w:rsidRPr="00C862AD" w:rsidRDefault="002F1AEC" w:rsidP="008E2AAE">
            <w:pPr>
              <w:jc w:val="center"/>
              <w:rPr>
                <w:rFonts w:ascii="Arial" w:hAnsi="Arial" w:cs="Arial"/>
                <w:sz w:val="20"/>
                <w:szCs w:val="20"/>
              </w:rPr>
            </w:pPr>
            <w:r w:rsidRPr="00C862AD">
              <w:rPr>
                <w:rFonts w:ascii="Arial" w:hAnsi="Arial" w:cs="Arial"/>
                <w:sz w:val="20"/>
                <w:szCs w:val="20"/>
              </w:rPr>
              <w:t>6.70</w:t>
            </w:r>
          </w:p>
        </w:tc>
        <w:tc>
          <w:tcPr>
            <w:tcW w:w="0" w:type="auto"/>
            <w:vAlign w:val="center"/>
            <w:hideMark/>
          </w:tcPr>
          <w:p w:rsidR="002F1AEC" w:rsidRPr="00C862AD" w:rsidRDefault="002F1AEC" w:rsidP="008E2AAE">
            <w:pPr>
              <w:jc w:val="center"/>
              <w:rPr>
                <w:rFonts w:ascii="Arial" w:hAnsi="Arial" w:cs="Arial"/>
                <w:sz w:val="20"/>
                <w:szCs w:val="20"/>
              </w:rPr>
            </w:pPr>
            <w:r w:rsidRPr="00C862AD">
              <w:rPr>
                <w:rFonts w:ascii="Arial" w:hAnsi="Arial" w:cs="Arial"/>
                <w:sz w:val="20"/>
                <w:szCs w:val="20"/>
              </w:rPr>
              <w:t>2.34</w:t>
            </w:r>
          </w:p>
        </w:tc>
      </w:tr>
      <w:tr w:rsidR="002F1AEC" w:rsidRPr="00C862AD" w:rsidTr="008E2AAE">
        <w:trPr>
          <w:jc w:val="center"/>
        </w:trPr>
        <w:tc>
          <w:tcPr>
            <w:tcW w:w="0" w:type="auto"/>
            <w:vAlign w:val="center"/>
            <w:hideMark/>
          </w:tcPr>
          <w:p w:rsidR="002F1AEC" w:rsidRPr="00C862AD" w:rsidRDefault="002F1AEC" w:rsidP="008E2AAE">
            <w:pPr>
              <w:jc w:val="center"/>
              <w:rPr>
                <w:rFonts w:ascii="Arial" w:hAnsi="Arial" w:cs="Arial"/>
                <w:sz w:val="20"/>
                <w:szCs w:val="20"/>
              </w:rPr>
            </w:pPr>
            <w:r w:rsidRPr="00C862AD">
              <w:rPr>
                <w:rFonts w:ascii="Arial" w:hAnsi="Arial" w:cs="Arial"/>
                <w:sz w:val="20"/>
                <w:szCs w:val="20"/>
              </w:rPr>
              <w:t>Days to Dry Husk (DDH)</w:t>
            </w:r>
          </w:p>
        </w:tc>
        <w:tc>
          <w:tcPr>
            <w:tcW w:w="0" w:type="auto"/>
            <w:vAlign w:val="center"/>
            <w:hideMark/>
          </w:tcPr>
          <w:p w:rsidR="002F1AEC" w:rsidRPr="00C862AD" w:rsidRDefault="002F1AEC" w:rsidP="008E2AAE">
            <w:pPr>
              <w:jc w:val="center"/>
              <w:rPr>
                <w:rFonts w:ascii="Arial" w:hAnsi="Arial" w:cs="Arial"/>
                <w:sz w:val="20"/>
                <w:szCs w:val="20"/>
              </w:rPr>
            </w:pPr>
            <w:r w:rsidRPr="00C862AD">
              <w:rPr>
                <w:rFonts w:ascii="Arial" w:hAnsi="Arial" w:cs="Arial"/>
                <w:sz w:val="20"/>
                <w:szCs w:val="20"/>
              </w:rPr>
              <w:t>3.21 NS</w:t>
            </w:r>
          </w:p>
        </w:tc>
        <w:tc>
          <w:tcPr>
            <w:tcW w:w="0" w:type="auto"/>
            <w:vAlign w:val="center"/>
            <w:hideMark/>
          </w:tcPr>
          <w:p w:rsidR="002F1AEC" w:rsidRPr="00C862AD" w:rsidRDefault="002F1AEC" w:rsidP="008E2AAE">
            <w:pPr>
              <w:jc w:val="center"/>
              <w:rPr>
                <w:rFonts w:ascii="Arial" w:hAnsi="Arial" w:cs="Arial"/>
                <w:sz w:val="20"/>
                <w:szCs w:val="20"/>
              </w:rPr>
            </w:pPr>
            <w:r w:rsidRPr="00C862AD">
              <w:rPr>
                <w:rFonts w:ascii="Arial" w:hAnsi="Arial" w:cs="Arial"/>
                <w:sz w:val="20"/>
                <w:szCs w:val="20"/>
              </w:rPr>
              <w:t>14.39**</w:t>
            </w:r>
          </w:p>
        </w:tc>
        <w:tc>
          <w:tcPr>
            <w:tcW w:w="0" w:type="auto"/>
            <w:vAlign w:val="center"/>
            <w:hideMark/>
          </w:tcPr>
          <w:p w:rsidR="002F1AEC" w:rsidRPr="00C862AD" w:rsidRDefault="002F1AEC" w:rsidP="008E2AAE">
            <w:pPr>
              <w:jc w:val="center"/>
              <w:rPr>
                <w:rFonts w:ascii="Arial" w:hAnsi="Arial" w:cs="Arial"/>
                <w:sz w:val="20"/>
                <w:szCs w:val="20"/>
              </w:rPr>
            </w:pPr>
            <w:r w:rsidRPr="00C862AD">
              <w:rPr>
                <w:rFonts w:ascii="Arial" w:hAnsi="Arial" w:cs="Arial"/>
                <w:sz w:val="20"/>
                <w:szCs w:val="20"/>
              </w:rPr>
              <w:t>8.13</w:t>
            </w:r>
          </w:p>
        </w:tc>
        <w:tc>
          <w:tcPr>
            <w:tcW w:w="0" w:type="auto"/>
            <w:vAlign w:val="center"/>
            <w:hideMark/>
          </w:tcPr>
          <w:p w:rsidR="002F1AEC" w:rsidRPr="00C862AD" w:rsidRDefault="002F1AEC" w:rsidP="008E2AAE">
            <w:pPr>
              <w:jc w:val="center"/>
              <w:rPr>
                <w:rFonts w:ascii="Arial" w:hAnsi="Arial" w:cs="Arial"/>
                <w:sz w:val="20"/>
                <w:szCs w:val="20"/>
              </w:rPr>
            </w:pPr>
            <w:r w:rsidRPr="00C862AD">
              <w:rPr>
                <w:rFonts w:ascii="Arial" w:hAnsi="Arial" w:cs="Arial"/>
                <w:sz w:val="20"/>
                <w:szCs w:val="20"/>
              </w:rPr>
              <w:t>2.02</w:t>
            </w:r>
          </w:p>
        </w:tc>
      </w:tr>
      <w:tr w:rsidR="002F1AEC" w:rsidRPr="00C862AD" w:rsidTr="008E2AAE">
        <w:trPr>
          <w:jc w:val="center"/>
        </w:trPr>
        <w:tc>
          <w:tcPr>
            <w:tcW w:w="0" w:type="auto"/>
            <w:vAlign w:val="center"/>
            <w:hideMark/>
          </w:tcPr>
          <w:p w:rsidR="002F1AEC" w:rsidRPr="00C862AD" w:rsidRDefault="002F1AEC" w:rsidP="008E2AAE">
            <w:pPr>
              <w:jc w:val="center"/>
              <w:rPr>
                <w:rFonts w:ascii="Arial" w:hAnsi="Arial" w:cs="Arial"/>
                <w:sz w:val="20"/>
                <w:szCs w:val="20"/>
              </w:rPr>
            </w:pPr>
            <w:r w:rsidRPr="00C862AD">
              <w:rPr>
                <w:rFonts w:ascii="Arial" w:hAnsi="Arial" w:cs="Arial"/>
                <w:sz w:val="20"/>
                <w:szCs w:val="20"/>
              </w:rPr>
              <w:t>Anthesis-Silking Interval (ASI)</w:t>
            </w:r>
          </w:p>
        </w:tc>
        <w:tc>
          <w:tcPr>
            <w:tcW w:w="0" w:type="auto"/>
            <w:vAlign w:val="center"/>
            <w:hideMark/>
          </w:tcPr>
          <w:p w:rsidR="002F1AEC" w:rsidRPr="00C862AD" w:rsidRDefault="002F1AEC" w:rsidP="008E2AAE">
            <w:pPr>
              <w:jc w:val="center"/>
              <w:rPr>
                <w:rFonts w:ascii="Arial" w:hAnsi="Arial" w:cs="Arial"/>
                <w:sz w:val="20"/>
                <w:szCs w:val="20"/>
              </w:rPr>
            </w:pPr>
            <w:r w:rsidRPr="00C862AD">
              <w:rPr>
                <w:rFonts w:ascii="Arial" w:hAnsi="Arial" w:cs="Arial"/>
                <w:sz w:val="20"/>
                <w:szCs w:val="20"/>
              </w:rPr>
              <w:t>0.01 NS</w:t>
            </w:r>
          </w:p>
        </w:tc>
        <w:tc>
          <w:tcPr>
            <w:tcW w:w="0" w:type="auto"/>
            <w:vAlign w:val="center"/>
            <w:hideMark/>
          </w:tcPr>
          <w:p w:rsidR="002F1AEC" w:rsidRPr="00C862AD" w:rsidRDefault="002F1AEC" w:rsidP="008E2AAE">
            <w:pPr>
              <w:jc w:val="center"/>
              <w:rPr>
                <w:rFonts w:ascii="Arial" w:hAnsi="Arial" w:cs="Arial"/>
                <w:sz w:val="20"/>
                <w:szCs w:val="20"/>
              </w:rPr>
            </w:pPr>
            <w:r w:rsidRPr="00C862AD">
              <w:rPr>
                <w:rFonts w:ascii="Arial" w:hAnsi="Arial" w:cs="Arial"/>
                <w:sz w:val="20"/>
                <w:szCs w:val="20"/>
              </w:rPr>
              <w:t>0.85**</w:t>
            </w:r>
          </w:p>
        </w:tc>
        <w:tc>
          <w:tcPr>
            <w:tcW w:w="0" w:type="auto"/>
            <w:vAlign w:val="center"/>
            <w:hideMark/>
          </w:tcPr>
          <w:p w:rsidR="002F1AEC" w:rsidRPr="00C862AD" w:rsidRDefault="002F1AEC" w:rsidP="008E2AAE">
            <w:pPr>
              <w:jc w:val="center"/>
              <w:rPr>
                <w:rFonts w:ascii="Arial" w:hAnsi="Arial" w:cs="Arial"/>
                <w:sz w:val="20"/>
                <w:szCs w:val="20"/>
              </w:rPr>
            </w:pPr>
            <w:r w:rsidRPr="00C862AD">
              <w:rPr>
                <w:rFonts w:ascii="Arial" w:hAnsi="Arial" w:cs="Arial"/>
                <w:sz w:val="20"/>
                <w:szCs w:val="20"/>
              </w:rPr>
              <w:t>0.01</w:t>
            </w:r>
          </w:p>
        </w:tc>
        <w:tc>
          <w:tcPr>
            <w:tcW w:w="0" w:type="auto"/>
            <w:vAlign w:val="center"/>
            <w:hideMark/>
          </w:tcPr>
          <w:p w:rsidR="002F1AEC" w:rsidRPr="00C862AD" w:rsidRDefault="002F1AEC" w:rsidP="008E2AAE">
            <w:pPr>
              <w:jc w:val="center"/>
              <w:rPr>
                <w:rFonts w:ascii="Arial" w:hAnsi="Arial" w:cs="Arial"/>
                <w:sz w:val="20"/>
                <w:szCs w:val="20"/>
              </w:rPr>
            </w:pPr>
            <w:r w:rsidRPr="00C862AD">
              <w:rPr>
                <w:rFonts w:ascii="Arial" w:hAnsi="Arial" w:cs="Arial"/>
                <w:sz w:val="20"/>
                <w:szCs w:val="20"/>
              </w:rPr>
              <w:t>2.93</w:t>
            </w:r>
          </w:p>
        </w:tc>
      </w:tr>
      <w:tr w:rsidR="002F1AEC" w:rsidRPr="00C862AD" w:rsidTr="008E2AAE">
        <w:trPr>
          <w:jc w:val="center"/>
        </w:trPr>
        <w:tc>
          <w:tcPr>
            <w:tcW w:w="0" w:type="auto"/>
            <w:vAlign w:val="center"/>
            <w:hideMark/>
          </w:tcPr>
          <w:p w:rsidR="002F1AEC" w:rsidRPr="00C862AD" w:rsidRDefault="002F1AEC" w:rsidP="008E2AAE">
            <w:pPr>
              <w:jc w:val="center"/>
              <w:rPr>
                <w:rFonts w:ascii="Arial" w:hAnsi="Arial" w:cs="Arial"/>
                <w:sz w:val="20"/>
                <w:szCs w:val="20"/>
              </w:rPr>
            </w:pPr>
            <w:r w:rsidRPr="00C862AD">
              <w:rPr>
                <w:rFonts w:ascii="Arial" w:hAnsi="Arial" w:cs="Arial"/>
                <w:sz w:val="20"/>
                <w:szCs w:val="20"/>
              </w:rPr>
              <w:t>Leaf Area (LA, cm²)</w:t>
            </w:r>
          </w:p>
        </w:tc>
        <w:tc>
          <w:tcPr>
            <w:tcW w:w="0" w:type="auto"/>
            <w:vAlign w:val="center"/>
            <w:hideMark/>
          </w:tcPr>
          <w:p w:rsidR="002F1AEC" w:rsidRPr="00C862AD" w:rsidRDefault="002F1AEC" w:rsidP="008E2AAE">
            <w:pPr>
              <w:jc w:val="center"/>
              <w:rPr>
                <w:rFonts w:ascii="Arial" w:hAnsi="Arial" w:cs="Arial"/>
                <w:sz w:val="20"/>
                <w:szCs w:val="20"/>
              </w:rPr>
            </w:pPr>
            <w:r w:rsidRPr="00C862AD">
              <w:rPr>
                <w:rFonts w:ascii="Arial" w:hAnsi="Arial" w:cs="Arial"/>
                <w:sz w:val="20"/>
                <w:szCs w:val="20"/>
              </w:rPr>
              <w:t>1384.98 NS</w:t>
            </w:r>
          </w:p>
        </w:tc>
        <w:tc>
          <w:tcPr>
            <w:tcW w:w="0" w:type="auto"/>
            <w:vAlign w:val="center"/>
            <w:hideMark/>
          </w:tcPr>
          <w:p w:rsidR="002F1AEC" w:rsidRPr="00C862AD" w:rsidRDefault="002F1AEC" w:rsidP="008E2AAE">
            <w:pPr>
              <w:jc w:val="center"/>
              <w:rPr>
                <w:rFonts w:ascii="Arial" w:hAnsi="Arial" w:cs="Arial"/>
                <w:sz w:val="20"/>
                <w:szCs w:val="20"/>
              </w:rPr>
            </w:pPr>
            <w:r w:rsidRPr="00C862AD">
              <w:rPr>
                <w:rFonts w:ascii="Arial" w:hAnsi="Arial" w:cs="Arial"/>
                <w:sz w:val="20"/>
                <w:szCs w:val="20"/>
              </w:rPr>
              <w:t>9521.63**</w:t>
            </w:r>
          </w:p>
        </w:tc>
        <w:tc>
          <w:tcPr>
            <w:tcW w:w="0" w:type="auto"/>
            <w:vAlign w:val="center"/>
            <w:hideMark/>
          </w:tcPr>
          <w:p w:rsidR="002F1AEC" w:rsidRPr="00C862AD" w:rsidRDefault="002F1AEC" w:rsidP="008E2AAE">
            <w:pPr>
              <w:jc w:val="center"/>
              <w:rPr>
                <w:rFonts w:ascii="Arial" w:hAnsi="Arial" w:cs="Arial"/>
                <w:sz w:val="20"/>
                <w:szCs w:val="20"/>
              </w:rPr>
            </w:pPr>
            <w:r w:rsidRPr="00C862AD">
              <w:rPr>
                <w:rFonts w:ascii="Arial" w:hAnsi="Arial" w:cs="Arial"/>
                <w:sz w:val="20"/>
                <w:szCs w:val="20"/>
              </w:rPr>
              <w:t>3955.42</w:t>
            </w:r>
          </w:p>
        </w:tc>
        <w:tc>
          <w:tcPr>
            <w:tcW w:w="0" w:type="auto"/>
            <w:vAlign w:val="center"/>
            <w:hideMark/>
          </w:tcPr>
          <w:p w:rsidR="002F1AEC" w:rsidRPr="00C862AD" w:rsidRDefault="002F1AEC" w:rsidP="008E2AAE">
            <w:pPr>
              <w:jc w:val="center"/>
              <w:rPr>
                <w:rFonts w:ascii="Arial" w:hAnsi="Arial" w:cs="Arial"/>
                <w:sz w:val="20"/>
                <w:szCs w:val="20"/>
              </w:rPr>
            </w:pPr>
            <w:r w:rsidRPr="00C862AD">
              <w:rPr>
                <w:rFonts w:ascii="Arial" w:hAnsi="Arial" w:cs="Arial"/>
                <w:sz w:val="20"/>
                <w:szCs w:val="20"/>
              </w:rPr>
              <w:t>12.62</w:t>
            </w:r>
          </w:p>
        </w:tc>
      </w:tr>
      <w:tr w:rsidR="002F1AEC" w:rsidRPr="00C862AD" w:rsidTr="008E2AAE">
        <w:trPr>
          <w:jc w:val="center"/>
        </w:trPr>
        <w:tc>
          <w:tcPr>
            <w:tcW w:w="0" w:type="auto"/>
            <w:vAlign w:val="center"/>
            <w:hideMark/>
          </w:tcPr>
          <w:p w:rsidR="002F1AEC" w:rsidRPr="00C862AD" w:rsidRDefault="002F1AEC" w:rsidP="008E2AAE">
            <w:pPr>
              <w:jc w:val="center"/>
              <w:rPr>
                <w:rFonts w:ascii="Arial" w:hAnsi="Arial" w:cs="Arial"/>
                <w:sz w:val="20"/>
                <w:szCs w:val="20"/>
              </w:rPr>
            </w:pPr>
            <w:r w:rsidRPr="00C862AD">
              <w:rPr>
                <w:rFonts w:ascii="Arial" w:hAnsi="Arial" w:cs="Arial"/>
                <w:sz w:val="20"/>
                <w:szCs w:val="20"/>
              </w:rPr>
              <w:t>Ear Height (EH, cm)</w:t>
            </w:r>
          </w:p>
        </w:tc>
        <w:tc>
          <w:tcPr>
            <w:tcW w:w="0" w:type="auto"/>
            <w:vAlign w:val="center"/>
            <w:hideMark/>
          </w:tcPr>
          <w:p w:rsidR="002F1AEC" w:rsidRPr="00C862AD" w:rsidRDefault="002F1AEC" w:rsidP="008E2AAE">
            <w:pPr>
              <w:jc w:val="center"/>
              <w:rPr>
                <w:rFonts w:ascii="Arial" w:hAnsi="Arial" w:cs="Arial"/>
                <w:sz w:val="20"/>
                <w:szCs w:val="20"/>
              </w:rPr>
            </w:pPr>
            <w:r w:rsidRPr="00C862AD">
              <w:rPr>
                <w:rFonts w:ascii="Arial" w:hAnsi="Arial" w:cs="Arial"/>
                <w:sz w:val="20"/>
                <w:szCs w:val="20"/>
              </w:rPr>
              <w:t>77.49 NS</w:t>
            </w:r>
          </w:p>
        </w:tc>
        <w:tc>
          <w:tcPr>
            <w:tcW w:w="0" w:type="auto"/>
            <w:vAlign w:val="center"/>
            <w:hideMark/>
          </w:tcPr>
          <w:p w:rsidR="002F1AEC" w:rsidRPr="00C862AD" w:rsidRDefault="002F1AEC" w:rsidP="008E2AAE">
            <w:pPr>
              <w:jc w:val="center"/>
              <w:rPr>
                <w:rFonts w:ascii="Arial" w:hAnsi="Arial" w:cs="Arial"/>
                <w:sz w:val="20"/>
                <w:szCs w:val="20"/>
              </w:rPr>
            </w:pPr>
            <w:r w:rsidRPr="00C862AD">
              <w:rPr>
                <w:rFonts w:ascii="Arial" w:hAnsi="Arial" w:cs="Arial"/>
                <w:sz w:val="20"/>
                <w:szCs w:val="20"/>
              </w:rPr>
              <w:t>63.18**</w:t>
            </w:r>
          </w:p>
        </w:tc>
        <w:tc>
          <w:tcPr>
            <w:tcW w:w="0" w:type="auto"/>
            <w:vAlign w:val="center"/>
            <w:hideMark/>
          </w:tcPr>
          <w:p w:rsidR="002F1AEC" w:rsidRPr="00C862AD" w:rsidRDefault="002F1AEC" w:rsidP="008E2AAE">
            <w:pPr>
              <w:jc w:val="center"/>
              <w:rPr>
                <w:rFonts w:ascii="Arial" w:hAnsi="Arial" w:cs="Arial"/>
                <w:sz w:val="20"/>
                <w:szCs w:val="20"/>
              </w:rPr>
            </w:pPr>
            <w:r w:rsidRPr="00C862AD">
              <w:rPr>
                <w:rFonts w:ascii="Arial" w:hAnsi="Arial" w:cs="Arial"/>
                <w:sz w:val="20"/>
                <w:szCs w:val="20"/>
              </w:rPr>
              <w:t>25.33</w:t>
            </w:r>
          </w:p>
        </w:tc>
        <w:tc>
          <w:tcPr>
            <w:tcW w:w="0" w:type="auto"/>
            <w:vAlign w:val="center"/>
            <w:hideMark/>
          </w:tcPr>
          <w:p w:rsidR="002F1AEC" w:rsidRPr="00C862AD" w:rsidRDefault="002F1AEC" w:rsidP="008E2AAE">
            <w:pPr>
              <w:jc w:val="center"/>
              <w:rPr>
                <w:rFonts w:ascii="Arial" w:hAnsi="Arial" w:cs="Arial"/>
                <w:sz w:val="20"/>
                <w:szCs w:val="20"/>
              </w:rPr>
            </w:pPr>
            <w:r w:rsidRPr="00C862AD">
              <w:rPr>
                <w:rFonts w:ascii="Arial" w:hAnsi="Arial" w:cs="Arial"/>
                <w:sz w:val="20"/>
                <w:szCs w:val="20"/>
              </w:rPr>
              <w:t>7.97</w:t>
            </w:r>
          </w:p>
        </w:tc>
      </w:tr>
      <w:tr w:rsidR="002F1AEC" w:rsidRPr="00C862AD" w:rsidTr="008E2AAE">
        <w:trPr>
          <w:jc w:val="center"/>
        </w:trPr>
        <w:tc>
          <w:tcPr>
            <w:tcW w:w="0" w:type="auto"/>
            <w:vAlign w:val="center"/>
            <w:hideMark/>
          </w:tcPr>
          <w:p w:rsidR="002F1AEC" w:rsidRPr="00C862AD" w:rsidRDefault="002F1AEC" w:rsidP="008E2AAE">
            <w:pPr>
              <w:jc w:val="center"/>
              <w:rPr>
                <w:rFonts w:ascii="Arial" w:hAnsi="Arial" w:cs="Arial"/>
                <w:sz w:val="20"/>
                <w:szCs w:val="20"/>
              </w:rPr>
            </w:pPr>
            <w:r w:rsidRPr="00C862AD">
              <w:rPr>
                <w:rFonts w:ascii="Arial" w:hAnsi="Arial" w:cs="Arial"/>
                <w:sz w:val="20"/>
                <w:szCs w:val="20"/>
              </w:rPr>
              <w:t>Plant Height (PH, cm)</w:t>
            </w:r>
          </w:p>
        </w:tc>
        <w:tc>
          <w:tcPr>
            <w:tcW w:w="0" w:type="auto"/>
            <w:vAlign w:val="center"/>
            <w:hideMark/>
          </w:tcPr>
          <w:p w:rsidR="002F1AEC" w:rsidRPr="00C862AD" w:rsidRDefault="002F1AEC" w:rsidP="008E2AAE">
            <w:pPr>
              <w:jc w:val="center"/>
              <w:rPr>
                <w:rFonts w:ascii="Arial" w:hAnsi="Arial" w:cs="Arial"/>
                <w:sz w:val="20"/>
                <w:szCs w:val="20"/>
              </w:rPr>
            </w:pPr>
            <w:r w:rsidRPr="00C862AD">
              <w:rPr>
                <w:rFonts w:ascii="Arial" w:hAnsi="Arial" w:cs="Arial"/>
                <w:sz w:val="20"/>
                <w:szCs w:val="20"/>
              </w:rPr>
              <w:t>236.60 NS</w:t>
            </w:r>
          </w:p>
        </w:tc>
        <w:tc>
          <w:tcPr>
            <w:tcW w:w="0" w:type="auto"/>
            <w:vAlign w:val="center"/>
            <w:hideMark/>
          </w:tcPr>
          <w:p w:rsidR="002F1AEC" w:rsidRPr="00C862AD" w:rsidRDefault="002F1AEC" w:rsidP="008E2AAE">
            <w:pPr>
              <w:jc w:val="center"/>
              <w:rPr>
                <w:rFonts w:ascii="Arial" w:hAnsi="Arial" w:cs="Arial"/>
                <w:sz w:val="20"/>
                <w:szCs w:val="20"/>
              </w:rPr>
            </w:pPr>
            <w:r w:rsidRPr="00C862AD">
              <w:rPr>
                <w:rFonts w:ascii="Arial" w:hAnsi="Arial" w:cs="Arial"/>
                <w:sz w:val="20"/>
                <w:szCs w:val="20"/>
              </w:rPr>
              <w:t>212.87**</w:t>
            </w:r>
          </w:p>
        </w:tc>
        <w:tc>
          <w:tcPr>
            <w:tcW w:w="0" w:type="auto"/>
            <w:vAlign w:val="center"/>
            <w:hideMark/>
          </w:tcPr>
          <w:p w:rsidR="002F1AEC" w:rsidRPr="00C862AD" w:rsidRDefault="002F1AEC" w:rsidP="008E2AAE">
            <w:pPr>
              <w:jc w:val="center"/>
              <w:rPr>
                <w:rFonts w:ascii="Arial" w:hAnsi="Arial" w:cs="Arial"/>
                <w:sz w:val="20"/>
                <w:szCs w:val="20"/>
              </w:rPr>
            </w:pPr>
            <w:r w:rsidRPr="00C862AD">
              <w:rPr>
                <w:rFonts w:ascii="Arial" w:hAnsi="Arial" w:cs="Arial"/>
                <w:sz w:val="20"/>
                <w:szCs w:val="20"/>
              </w:rPr>
              <w:t>109.47</w:t>
            </w:r>
          </w:p>
        </w:tc>
        <w:tc>
          <w:tcPr>
            <w:tcW w:w="0" w:type="auto"/>
            <w:vAlign w:val="center"/>
            <w:hideMark/>
          </w:tcPr>
          <w:p w:rsidR="002F1AEC" w:rsidRPr="00C862AD" w:rsidRDefault="002F1AEC" w:rsidP="008E2AAE">
            <w:pPr>
              <w:jc w:val="center"/>
              <w:rPr>
                <w:rFonts w:ascii="Arial" w:hAnsi="Arial" w:cs="Arial"/>
                <w:sz w:val="20"/>
                <w:szCs w:val="20"/>
              </w:rPr>
            </w:pPr>
            <w:r w:rsidRPr="00C862AD">
              <w:rPr>
                <w:rFonts w:ascii="Arial" w:hAnsi="Arial" w:cs="Arial"/>
                <w:sz w:val="20"/>
                <w:szCs w:val="20"/>
              </w:rPr>
              <w:t>8.36</w:t>
            </w:r>
          </w:p>
        </w:tc>
      </w:tr>
      <w:tr w:rsidR="002F1AEC" w:rsidRPr="00C862AD" w:rsidTr="008E2AAE">
        <w:trPr>
          <w:jc w:val="center"/>
        </w:trPr>
        <w:tc>
          <w:tcPr>
            <w:tcW w:w="0" w:type="auto"/>
            <w:vAlign w:val="center"/>
            <w:hideMark/>
          </w:tcPr>
          <w:p w:rsidR="002F1AEC" w:rsidRPr="00C862AD" w:rsidRDefault="002F1AEC" w:rsidP="008E2AAE">
            <w:pPr>
              <w:jc w:val="center"/>
              <w:rPr>
                <w:rFonts w:ascii="Arial" w:hAnsi="Arial" w:cs="Arial"/>
                <w:sz w:val="20"/>
                <w:szCs w:val="20"/>
              </w:rPr>
            </w:pPr>
            <w:r w:rsidRPr="00C862AD">
              <w:rPr>
                <w:rFonts w:ascii="Arial" w:hAnsi="Arial" w:cs="Arial"/>
                <w:sz w:val="20"/>
                <w:szCs w:val="20"/>
              </w:rPr>
              <w:t>Cob Length (CL, cm)</w:t>
            </w:r>
          </w:p>
        </w:tc>
        <w:tc>
          <w:tcPr>
            <w:tcW w:w="0" w:type="auto"/>
            <w:vAlign w:val="center"/>
            <w:hideMark/>
          </w:tcPr>
          <w:p w:rsidR="002F1AEC" w:rsidRPr="00C862AD" w:rsidRDefault="002F1AEC" w:rsidP="008E2AAE">
            <w:pPr>
              <w:jc w:val="center"/>
              <w:rPr>
                <w:rFonts w:ascii="Arial" w:hAnsi="Arial" w:cs="Arial"/>
                <w:sz w:val="20"/>
                <w:szCs w:val="20"/>
              </w:rPr>
            </w:pPr>
            <w:r w:rsidRPr="00C862AD">
              <w:rPr>
                <w:rFonts w:ascii="Arial" w:hAnsi="Arial" w:cs="Arial"/>
                <w:sz w:val="20"/>
                <w:szCs w:val="20"/>
              </w:rPr>
              <w:t>0.33 NS</w:t>
            </w:r>
          </w:p>
        </w:tc>
        <w:tc>
          <w:tcPr>
            <w:tcW w:w="0" w:type="auto"/>
            <w:vAlign w:val="center"/>
            <w:hideMark/>
          </w:tcPr>
          <w:p w:rsidR="002F1AEC" w:rsidRPr="00C862AD" w:rsidRDefault="002F1AEC" w:rsidP="008E2AAE">
            <w:pPr>
              <w:jc w:val="center"/>
              <w:rPr>
                <w:rFonts w:ascii="Arial" w:hAnsi="Arial" w:cs="Arial"/>
                <w:sz w:val="20"/>
                <w:szCs w:val="20"/>
              </w:rPr>
            </w:pPr>
            <w:r w:rsidRPr="00C862AD">
              <w:rPr>
                <w:rFonts w:ascii="Arial" w:hAnsi="Arial" w:cs="Arial"/>
                <w:sz w:val="20"/>
                <w:szCs w:val="20"/>
              </w:rPr>
              <w:t>2.98**</w:t>
            </w:r>
          </w:p>
        </w:tc>
        <w:tc>
          <w:tcPr>
            <w:tcW w:w="0" w:type="auto"/>
            <w:vAlign w:val="center"/>
            <w:hideMark/>
          </w:tcPr>
          <w:p w:rsidR="002F1AEC" w:rsidRPr="00C862AD" w:rsidRDefault="002F1AEC" w:rsidP="008E2AAE">
            <w:pPr>
              <w:jc w:val="center"/>
              <w:rPr>
                <w:rFonts w:ascii="Arial" w:hAnsi="Arial" w:cs="Arial"/>
                <w:sz w:val="20"/>
                <w:szCs w:val="20"/>
              </w:rPr>
            </w:pPr>
            <w:r w:rsidRPr="00C862AD">
              <w:rPr>
                <w:rFonts w:ascii="Arial" w:hAnsi="Arial" w:cs="Arial"/>
                <w:sz w:val="20"/>
                <w:szCs w:val="20"/>
              </w:rPr>
              <w:t>1.11</w:t>
            </w:r>
          </w:p>
        </w:tc>
        <w:tc>
          <w:tcPr>
            <w:tcW w:w="0" w:type="auto"/>
            <w:vAlign w:val="center"/>
            <w:hideMark/>
          </w:tcPr>
          <w:p w:rsidR="002F1AEC" w:rsidRPr="00C862AD" w:rsidRDefault="002F1AEC" w:rsidP="008E2AAE">
            <w:pPr>
              <w:jc w:val="center"/>
              <w:rPr>
                <w:rFonts w:ascii="Arial" w:hAnsi="Arial" w:cs="Arial"/>
                <w:sz w:val="20"/>
                <w:szCs w:val="20"/>
              </w:rPr>
            </w:pPr>
            <w:r w:rsidRPr="00C862AD">
              <w:rPr>
                <w:rFonts w:ascii="Arial" w:hAnsi="Arial" w:cs="Arial"/>
                <w:sz w:val="20"/>
                <w:szCs w:val="20"/>
              </w:rPr>
              <w:t>9.21</w:t>
            </w:r>
          </w:p>
        </w:tc>
      </w:tr>
      <w:tr w:rsidR="002F1AEC" w:rsidRPr="00C862AD" w:rsidTr="008E2AAE">
        <w:trPr>
          <w:jc w:val="center"/>
        </w:trPr>
        <w:tc>
          <w:tcPr>
            <w:tcW w:w="0" w:type="auto"/>
            <w:vAlign w:val="center"/>
            <w:hideMark/>
          </w:tcPr>
          <w:p w:rsidR="002F1AEC" w:rsidRPr="00C862AD" w:rsidRDefault="002F1AEC" w:rsidP="008E2AAE">
            <w:pPr>
              <w:jc w:val="center"/>
              <w:rPr>
                <w:rFonts w:ascii="Arial" w:hAnsi="Arial" w:cs="Arial"/>
                <w:sz w:val="20"/>
                <w:szCs w:val="20"/>
              </w:rPr>
            </w:pPr>
            <w:r w:rsidRPr="00C862AD">
              <w:rPr>
                <w:rFonts w:ascii="Arial" w:hAnsi="Arial" w:cs="Arial"/>
                <w:sz w:val="20"/>
                <w:szCs w:val="20"/>
              </w:rPr>
              <w:t>Cob Girth (CG, cm)</w:t>
            </w:r>
          </w:p>
        </w:tc>
        <w:tc>
          <w:tcPr>
            <w:tcW w:w="0" w:type="auto"/>
            <w:vAlign w:val="center"/>
            <w:hideMark/>
          </w:tcPr>
          <w:p w:rsidR="002F1AEC" w:rsidRPr="00C862AD" w:rsidRDefault="002F1AEC" w:rsidP="008E2AAE">
            <w:pPr>
              <w:jc w:val="center"/>
              <w:rPr>
                <w:rFonts w:ascii="Arial" w:hAnsi="Arial" w:cs="Arial"/>
                <w:sz w:val="20"/>
                <w:szCs w:val="20"/>
              </w:rPr>
            </w:pPr>
            <w:r w:rsidRPr="00C862AD">
              <w:rPr>
                <w:rFonts w:ascii="Arial" w:hAnsi="Arial" w:cs="Arial"/>
                <w:sz w:val="20"/>
                <w:szCs w:val="20"/>
              </w:rPr>
              <w:t>0.04 NS</w:t>
            </w:r>
          </w:p>
        </w:tc>
        <w:tc>
          <w:tcPr>
            <w:tcW w:w="0" w:type="auto"/>
            <w:vAlign w:val="center"/>
            <w:hideMark/>
          </w:tcPr>
          <w:p w:rsidR="002F1AEC" w:rsidRPr="00C862AD" w:rsidRDefault="002F1AEC" w:rsidP="008E2AAE">
            <w:pPr>
              <w:jc w:val="center"/>
              <w:rPr>
                <w:rFonts w:ascii="Arial" w:hAnsi="Arial" w:cs="Arial"/>
                <w:sz w:val="20"/>
                <w:szCs w:val="20"/>
              </w:rPr>
            </w:pPr>
            <w:r w:rsidRPr="00C862AD">
              <w:rPr>
                <w:rFonts w:ascii="Arial" w:hAnsi="Arial" w:cs="Arial"/>
                <w:sz w:val="20"/>
                <w:szCs w:val="20"/>
              </w:rPr>
              <w:t>0.41**</w:t>
            </w:r>
          </w:p>
        </w:tc>
        <w:tc>
          <w:tcPr>
            <w:tcW w:w="0" w:type="auto"/>
            <w:vAlign w:val="center"/>
            <w:hideMark/>
          </w:tcPr>
          <w:p w:rsidR="002F1AEC" w:rsidRPr="00C862AD" w:rsidRDefault="002F1AEC" w:rsidP="008E2AAE">
            <w:pPr>
              <w:jc w:val="center"/>
              <w:rPr>
                <w:rFonts w:ascii="Arial" w:hAnsi="Arial" w:cs="Arial"/>
                <w:sz w:val="20"/>
                <w:szCs w:val="20"/>
              </w:rPr>
            </w:pPr>
            <w:r w:rsidRPr="00C862AD">
              <w:rPr>
                <w:rFonts w:ascii="Arial" w:hAnsi="Arial" w:cs="Arial"/>
                <w:sz w:val="20"/>
                <w:szCs w:val="20"/>
              </w:rPr>
              <w:t>0.15</w:t>
            </w:r>
          </w:p>
        </w:tc>
        <w:tc>
          <w:tcPr>
            <w:tcW w:w="0" w:type="auto"/>
            <w:vAlign w:val="center"/>
            <w:hideMark/>
          </w:tcPr>
          <w:p w:rsidR="002F1AEC" w:rsidRPr="00C862AD" w:rsidRDefault="002F1AEC" w:rsidP="008E2AAE">
            <w:pPr>
              <w:jc w:val="center"/>
              <w:rPr>
                <w:rFonts w:ascii="Arial" w:hAnsi="Arial" w:cs="Arial"/>
                <w:sz w:val="20"/>
                <w:szCs w:val="20"/>
              </w:rPr>
            </w:pPr>
            <w:r w:rsidRPr="00C862AD">
              <w:rPr>
                <w:rFonts w:ascii="Arial" w:hAnsi="Arial" w:cs="Arial"/>
                <w:sz w:val="20"/>
                <w:szCs w:val="20"/>
              </w:rPr>
              <w:t>9.63</w:t>
            </w:r>
          </w:p>
        </w:tc>
      </w:tr>
      <w:tr w:rsidR="002F1AEC" w:rsidRPr="00C862AD" w:rsidTr="008E2AAE">
        <w:trPr>
          <w:jc w:val="center"/>
        </w:trPr>
        <w:tc>
          <w:tcPr>
            <w:tcW w:w="0" w:type="auto"/>
            <w:vAlign w:val="center"/>
            <w:hideMark/>
          </w:tcPr>
          <w:p w:rsidR="002F1AEC" w:rsidRPr="00C862AD" w:rsidRDefault="002F1AEC" w:rsidP="008E2AAE">
            <w:pPr>
              <w:jc w:val="center"/>
              <w:rPr>
                <w:rFonts w:ascii="Arial" w:hAnsi="Arial" w:cs="Arial"/>
                <w:sz w:val="20"/>
                <w:szCs w:val="20"/>
              </w:rPr>
            </w:pPr>
            <w:r w:rsidRPr="00C862AD">
              <w:rPr>
                <w:rFonts w:ascii="Arial" w:hAnsi="Arial" w:cs="Arial"/>
                <w:sz w:val="20"/>
                <w:szCs w:val="20"/>
              </w:rPr>
              <w:t>Kernel Rows Per Cob (KRPC)</w:t>
            </w:r>
          </w:p>
        </w:tc>
        <w:tc>
          <w:tcPr>
            <w:tcW w:w="0" w:type="auto"/>
            <w:vAlign w:val="center"/>
            <w:hideMark/>
          </w:tcPr>
          <w:p w:rsidR="002F1AEC" w:rsidRPr="00C862AD" w:rsidRDefault="002F1AEC" w:rsidP="008E2AAE">
            <w:pPr>
              <w:jc w:val="center"/>
              <w:rPr>
                <w:rFonts w:ascii="Arial" w:hAnsi="Arial" w:cs="Arial"/>
                <w:sz w:val="20"/>
                <w:szCs w:val="20"/>
              </w:rPr>
            </w:pPr>
            <w:r w:rsidRPr="00C862AD">
              <w:rPr>
                <w:rFonts w:ascii="Arial" w:hAnsi="Arial" w:cs="Arial"/>
                <w:sz w:val="20"/>
                <w:szCs w:val="20"/>
              </w:rPr>
              <w:t>0.80 NS</w:t>
            </w:r>
          </w:p>
        </w:tc>
        <w:tc>
          <w:tcPr>
            <w:tcW w:w="0" w:type="auto"/>
            <w:vAlign w:val="center"/>
            <w:hideMark/>
          </w:tcPr>
          <w:p w:rsidR="002F1AEC" w:rsidRPr="00C862AD" w:rsidRDefault="002F1AEC" w:rsidP="008E2AAE">
            <w:pPr>
              <w:jc w:val="center"/>
              <w:rPr>
                <w:rFonts w:ascii="Arial" w:hAnsi="Arial" w:cs="Arial"/>
                <w:sz w:val="20"/>
                <w:szCs w:val="20"/>
              </w:rPr>
            </w:pPr>
            <w:r w:rsidRPr="00C862AD">
              <w:rPr>
                <w:rFonts w:ascii="Arial" w:hAnsi="Arial" w:cs="Arial"/>
                <w:sz w:val="20"/>
                <w:szCs w:val="20"/>
              </w:rPr>
              <w:t>2.70**</w:t>
            </w:r>
          </w:p>
        </w:tc>
        <w:tc>
          <w:tcPr>
            <w:tcW w:w="0" w:type="auto"/>
            <w:vAlign w:val="center"/>
            <w:hideMark/>
          </w:tcPr>
          <w:p w:rsidR="002F1AEC" w:rsidRPr="00C862AD" w:rsidRDefault="002F1AEC" w:rsidP="008E2AAE">
            <w:pPr>
              <w:jc w:val="center"/>
              <w:rPr>
                <w:rFonts w:ascii="Arial" w:hAnsi="Arial" w:cs="Arial"/>
                <w:sz w:val="20"/>
                <w:szCs w:val="20"/>
              </w:rPr>
            </w:pPr>
            <w:r w:rsidRPr="00C862AD">
              <w:rPr>
                <w:rFonts w:ascii="Arial" w:hAnsi="Arial" w:cs="Arial"/>
                <w:sz w:val="20"/>
                <w:szCs w:val="20"/>
              </w:rPr>
              <w:t>1.32</w:t>
            </w:r>
          </w:p>
        </w:tc>
        <w:tc>
          <w:tcPr>
            <w:tcW w:w="0" w:type="auto"/>
            <w:vAlign w:val="center"/>
            <w:hideMark/>
          </w:tcPr>
          <w:p w:rsidR="002F1AEC" w:rsidRPr="00C862AD" w:rsidRDefault="002F1AEC" w:rsidP="008E2AAE">
            <w:pPr>
              <w:jc w:val="center"/>
              <w:rPr>
                <w:rFonts w:ascii="Arial" w:hAnsi="Arial" w:cs="Arial"/>
                <w:sz w:val="20"/>
                <w:szCs w:val="20"/>
              </w:rPr>
            </w:pPr>
            <w:r w:rsidRPr="00C862AD">
              <w:rPr>
                <w:rFonts w:ascii="Arial" w:hAnsi="Arial" w:cs="Arial"/>
                <w:sz w:val="20"/>
                <w:szCs w:val="20"/>
              </w:rPr>
              <w:t>9.47</w:t>
            </w:r>
          </w:p>
        </w:tc>
      </w:tr>
      <w:tr w:rsidR="002F1AEC" w:rsidRPr="00C862AD" w:rsidTr="008E2AAE">
        <w:trPr>
          <w:jc w:val="center"/>
        </w:trPr>
        <w:tc>
          <w:tcPr>
            <w:tcW w:w="0" w:type="auto"/>
            <w:vAlign w:val="center"/>
            <w:hideMark/>
          </w:tcPr>
          <w:p w:rsidR="002F1AEC" w:rsidRPr="00C862AD" w:rsidRDefault="002F1AEC" w:rsidP="008E2AAE">
            <w:pPr>
              <w:jc w:val="center"/>
              <w:rPr>
                <w:rFonts w:ascii="Arial" w:hAnsi="Arial" w:cs="Arial"/>
                <w:sz w:val="20"/>
                <w:szCs w:val="20"/>
              </w:rPr>
            </w:pPr>
            <w:r w:rsidRPr="00C862AD">
              <w:rPr>
                <w:rFonts w:ascii="Arial" w:hAnsi="Arial" w:cs="Arial"/>
                <w:sz w:val="20"/>
                <w:szCs w:val="20"/>
              </w:rPr>
              <w:t>Kernels Per Row (KPR)</w:t>
            </w:r>
          </w:p>
        </w:tc>
        <w:tc>
          <w:tcPr>
            <w:tcW w:w="0" w:type="auto"/>
            <w:vAlign w:val="center"/>
            <w:hideMark/>
          </w:tcPr>
          <w:p w:rsidR="002F1AEC" w:rsidRPr="00C862AD" w:rsidRDefault="002F1AEC" w:rsidP="008E2AAE">
            <w:pPr>
              <w:jc w:val="center"/>
              <w:rPr>
                <w:rFonts w:ascii="Arial" w:hAnsi="Arial" w:cs="Arial"/>
                <w:sz w:val="20"/>
                <w:szCs w:val="20"/>
              </w:rPr>
            </w:pPr>
            <w:r w:rsidRPr="00C862AD">
              <w:rPr>
                <w:rFonts w:ascii="Arial" w:hAnsi="Arial" w:cs="Arial"/>
                <w:sz w:val="20"/>
                <w:szCs w:val="20"/>
              </w:rPr>
              <w:t>2.96 NS</w:t>
            </w:r>
          </w:p>
        </w:tc>
        <w:tc>
          <w:tcPr>
            <w:tcW w:w="0" w:type="auto"/>
            <w:vAlign w:val="center"/>
            <w:hideMark/>
          </w:tcPr>
          <w:p w:rsidR="002F1AEC" w:rsidRPr="00C862AD" w:rsidRDefault="002F1AEC" w:rsidP="008E2AAE">
            <w:pPr>
              <w:jc w:val="center"/>
              <w:rPr>
                <w:rFonts w:ascii="Arial" w:hAnsi="Arial" w:cs="Arial"/>
                <w:sz w:val="20"/>
                <w:szCs w:val="20"/>
              </w:rPr>
            </w:pPr>
            <w:r w:rsidRPr="00C862AD">
              <w:rPr>
                <w:rFonts w:ascii="Arial" w:hAnsi="Arial" w:cs="Arial"/>
                <w:sz w:val="20"/>
                <w:szCs w:val="20"/>
              </w:rPr>
              <w:t>19.60**</w:t>
            </w:r>
          </w:p>
        </w:tc>
        <w:tc>
          <w:tcPr>
            <w:tcW w:w="0" w:type="auto"/>
            <w:vAlign w:val="center"/>
            <w:hideMark/>
          </w:tcPr>
          <w:p w:rsidR="002F1AEC" w:rsidRPr="00C862AD" w:rsidRDefault="002F1AEC" w:rsidP="008E2AAE">
            <w:pPr>
              <w:jc w:val="center"/>
              <w:rPr>
                <w:rFonts w:ascii="Arial" w:hAnsi="Arial" w:cs="Arial"/>
                <w:sz w:val="20"/>
                <w:szCs w:val="20"/>
              </w:rPr>
            </w:pPr>
            <w:r w:rsidRPr="00C862AD">
              <w:rPr>
                <w:rFonts w:ascii="Arial" w:hAnsi="Arial" w:cs="Arial"/>
                <w:sz w:val="20"/>
                <w:szCs w:val="20"/>
              </w:rPr>
              <w:t>5.57</w:t>
            </w:r>
          </w:p>
        </w:tc>
        <w:tc>
          <w:tcPr>
            <w:tcW w:w="0" w:type="auto"/>
            <w:vAlign w:val="center"/>
            <w:hideMark/>
          </w:tcPr>
          <w:p w:rsidR="002F1AEC" w:rsidRPr="00C862AD" w:rsidRDefault="002F1AEC" w:rsidP="008E2AAE">
            <w:pPr>
              <w:jc w:val="center"/>
              <w:rPr>
                <w:rFonts w:ascii="Arial" w:hAnsi="Arial" w:cs="Arial"/>
                <w:sz w:val="20"/>
                <w:szCs w:val="20"/>
              </w:rPr>
            </w:pPr>
            <w:r w:rsidRPr="00C862AD">
              <w:rPr>
                <w:rFonts w:ascii="Arial" w:hAnsi="Arial" w:cs="Arial"/>
                <w:sz w:val="20"/>
                <w:szCs w:val="20"/>
              </w:rPr>
              <w:t>9.14</w:t>
            </w:r>
          </w:p>
        </w:tc>
      </w:tr>
      <w:tr w:rsidR="002F1AEC" w:rsidRPr="00C862AD" w:rsidTr="008E2AAE">
        <w:trPr>
          <w:jc w:val="center"/>
        </w:trPr>
        <w:tc>
          <w:tcPr>
            <w:tcW w:w="0" w:type="auto"/>
            <w:vAlign w:val="center"/>
            <w:hideMark/>
          </w:tcPr>
          <w:p w:rsidR="002F1AEC" w:rsidRPr="00C862AD" w:rsidRDefault="002F1AEC" w:rsidP="008E2AAE">
            <w:pPr>
              <w:jc w:val="center"/>
              <w:rPr>
                <w:rFonts w:ascii="Arial" w:hAnsi="Arial" w:cs="Arial"/>
                <w:sz w:val="20"/>
                <w:szCs w:val="20"/>
              </w:rPr>
            </w:pPr>
            <w:r w:rsidRPr="00C862AD">
              <w:rPr>
                <w:rFonts w:ascii="Arial" w:hAnsi="Arial" w:cs="Arial"/>
                <w:sz w:val="20"/>
                <w:szCs w:val="20"/>
              </w:rPr>
              <w:t>Grain Weight (GW, g)</w:t>
            </w:r>
          </w:p>
        </w:tc>
        <w:tc>
          <w:tcPr>
            <w:tcW w:w="0" w:type="auto"/>
            <w:vAlign w:val="center"/>
            <w:hideMark/>
          </w:tcPr>
          <w:p w:rsidR="002F1AEC" w:rsidRPr="00C862AD" w:rsidRDefault="002F1AEC" w:rsidP="008E2AAE">
            <w:pPr>
              <w:jc w:val="center"/>
              <w:rPr>
                <w:rFonts w:ascii="Arial" w:hAnsi="Arial" w:cs="Arial"/>
                <w:sz w:val="20"/>
                <w:szCs w:val="20"/>
              </w:rPr>
            </w:pPr>
            <w:r w:rsidRPr="00C862AD">
              <w:rPr>
                <w:rFonts w:ascii="Arial" w:hAnsi="Arial" w:cs="Arial"/>
                <w:sz w:val="20"/>
                <w:szCs w:val="20"/>
              </w:rPr>
              <w:t>11.88*</w:t>
            </w:r>
          </w:p>
        </w:tc>
        <w:tc>
          <w:tcPr>
            <w:tcW w:w="0" w:type="auto"/>
            <w:vAlign w:val="center"/>
            <w:hideMark/>
          </w:tcPr>
          <w:p w:rsidR="002F1AEC" w:rsidRPr="00C862AD" w:rsidRDefault="002F1AEC" w:rsidP="008E2AAE">
            <w:pPr>
              <w:jc w:val="center"/>
              <w:rPr>
                <w:rFonts w:ascii="Arial" w:hAnsi="Arial" w:cs="Arial"/>
                <w:sz w:val="20"/>
                <w:szCs w:val="20"/>
              </w:rPr>
            </w:pPr>
            <w:r w:rsidRPr="00C862AD">
              <w:rPr>
                <w:rFonts w:ascii="Arial" w:hAnsi="Arial" w:cs="Arial"/>
                <w:sz w:val="20"/>
                <w:szCs w:val="20"/>
              </w:rPr>
              <w:t>6.79**</w:t>
            </w:r>
          </w:p>
        </w:tc>
        <w:tc>
          <w:tcPr>
            <w:tcW w:w="0" w:type="auto"/>
            <w:vAlign w:val="center"/>
            <w:hideMark/>
          </w:tcPr>
          <w:p w:rsidR="002F1AEC" w:rsidRPr="00C862AD" w:rsidRDefault="002F1AEC" w:rsidP="008E2AAE">
            <w:pPr>
              <w:jc w:val="center"/>
              <w:rPr>
                <w:rFonts w:ascii="Arial" w:hAnsi="Arial" w:cs="Arial"/>
                <w:sz w:val="20"/>
                <w:szCs w:val="20"/>
              </w:rPr>
            </w:pPr>
            <w:r w:rsidRPr="00C862AD">
              <w:rPr>
                <w:rFonts w:ascii="Arial" w:hAnsi="Arial" w:cs="Arial"/>
                <w:sz w:val="20"/>
                <w:szCs w:val="20"/>
              </w:rPr>
              <w:t>3.87</w:t>
            </w:r>
          </w:p>
        </w:tc>
        <w:tc>
          <w:tcPr>
            <w:tcW w:w="0" w:type="auto"/>
            <w:vAlign w:val="center"/>
            <w:hideMark/>
          </w:tcPr>
          <w:p w:rsidR="002F1AEC" w:rsidRPr="00C862AD" w:rsidRDefault="002F1AEC" w:rsidP="008E2AAE">
            <w:pPr>
              <w:jc w:val="center"/>
              <w:rPr>
                <w:rFonts w:ascii="Arial" w:hAnsi="Arial" w:cs="Arial"/>
                <w:sz w:val="20"/>
                <w:szCs w:val="20"/>
              </w:rPr>
            </w:pPr>
            <w:r w:rsidRPr="00C862AD">
              <w:rPr>
                <w:rFonts w:ascii="Arial" w:hAnsi="Arial" w:cs="Arial"/>
                <w:sz w:val="20"/>
                <w:szCs w:val="20"/>
              </w:rPr>
              <w:t>9.52</w:t>
            </w:r>
          </w:p>
        </w:tc>
      </w:tr>
      <w:tr w:rsidR="002F1AEC" w:rsidRPr="00C862AD" w:rsidTr="008E2AAE">
        <w:trPr>
          <w:jc w:val="center"/>
        </w:trPr>
        <w:tc>
          <w:tcPr>
            <w:tcW w:w="0" w:type="auto"/>
            <w:vAlign w:val="center"/>
            <w:hideMark/>
          </w:tcPr>
          <w:p w:rsidR="002F1AEC" w:rsidRPr="00C862AD" w:rsidRDefault="002F1AEC" w:rsidP="008E2AAE">
            <w:pPr>
              <w:jc w:val="center"/>
              <w:rPr>
                <w:rFonts w:ascii="Arial" w:hAnsi="Arial" w:cs="Arial"/>
                <w:sz w:val="20"/>
                <w:szCs w:val="20"/>
              </w:rPr>
            </w:pPr>
            <w:r w:rsidRPr="00C862AD">
              <w:rPr>
                <w:rFonts w:ascii="Arial" w:hAnsi="Arial" w:cs="Arial"/>
                <w:sz w:val="20"/>
                <w:szCs w:val="20"/>
              </w:rPr>
              <w:t>Shelling Percentage (SP, %)</w:t>
            </w:r>
          </w:p>
        </w:tc>
        <w:tc>
          <w:tcPr>
            <w:tcW w:w="0" w:type="auto"/>
            <w:vAlign w:val="center"/>
            <w:hideMark/>
          </w:tcPr>
          <w:p w:rsidR="002F1AEC" w:rsidRPr="00C862AD" w:rsidRDefault="002F1AEC" w:rsidP="008E2AAE">
            <w:pPr>
              <w:jc w:val="center"/>
              <w:rPr>
                <w:rFonts w:ascii="Arial" w:hAnsi="Arial" w:cs="Arial"/>
                <w:sz w:val="20"/>
                <w:szCs w:val="20"/>
              </w:rPr>
            </w:pPr>
            <w:r w:rsidRPr="00C862AD">
              <w:rPr>
                <w:rFonts w:ascii="Arial" w:hAnsi="Arial" w:cs="Arial"/>
                <w:sz w:val="20"/>
                <w:szCs w:val="20"/>
              </w:rPr>
              <w:t>3.13 NS</w:t>
            </w:r>
          </w:p>
        </w:tc>
        <w:tc>
          <w:tcPr>
            <w:tcW w:w="0" w:type="auto"/>
            <w:vAlign w:val="center"/>
            <w:hideMark/>
          </w:tcPr>
          <w:p w:rsidR="002F1AEC" w:rsidRPr="00C862AD" w:rsidRDefault="002F1AEC" w:rsidP="008E2AAE">
            <w:pPr>
              <w:jc w:val="center"/>
              <w:rPr>
                <w:rFonts w:ascii="Arial" w:hAnsi="Arial" w:cs="Arial"/>
                <w:sz w:val="20"/>
                <w:szCs w:val="20"/>
              </w:rPr>
            </w:pPr>
            <w:r w:rsidRPr="00C862AD">
              <w:rPr>
                <w:rFonts w:ascii="Arial" w:hAnsi="Arial" w:cs="Arial"/>
                <w:sz w:val="20"/>
                <w:szCs w:val="20"/>
              </w:rPr>
              <w:t>17.34**</w:t>
            </w:r>
          </w:p>
        </w:tc>
        <w:tc>
          <w:tcPr>
            <w:tcW w:w="0" w:type="auto"/>
            <w:vAlign w:val="center"/>
            <w:hideMark/>
          </w:tcPr>
          <w:p w:rsidR="002F1AEC" w:rsidRPr="00C862AD" w:rsidRDefault="002F1AEC" w:rsidP="008E2AAE">
            <w:pPr>
              <w:jc w:val="center"/>
              <w:rPr>
                <w:rFonts w:ascii="Arial" w:hAnsi="Arial" w:cs="Arial"/>
                <w:sz w:val="20"/>
                <w:szCs w:val="20"/>
              </w:rPr>
            </w:pPr>
            <w:r w:rsidRPr="00C862AD">
              <w:rPr>
                <w:rFonts w:ascii="Arial" w:hAnsi="Arial" w:cs="Arial"/>
                <w:sz w:val="20"/>
                <w:szCs w:val="20"/>
              </w:rPr>
              <w:t>8.74</w:t>
            </w:r>
          </w:p>
        </w:tc>
        <w:tc>
          <w:tcPr>
            <w:tcW w:w="0" w:type="auto"/>
            <w:vAlign w:val="center"/>
            <w:hideMark/>
          </w:tcPr>
          <w:p w:rsidR="002F1AEC" w:rsidRPr="00C862AD" w:rsidRDefault="002F1AEC" w:rsidP="008E2AAE">
            <w:pPr>
              <w:jc w:val="center"/>
              <w:rPr>
                <w:rFonts w:ascii="Arial" w:hAnsi="Arial" w:cs="Arial"/>
                <w:sz w:val="20"/>
                <w:szCs w:val="20"/>
              </w:rPr>
            </w:pPr>
            <w:r w:rsidRPr="00C862AD">
              <w:rPr>
                <w:rFonts w:ascii="Arial" w:hAnsi="Arial" w:cs="Arial"/>
                <w:sz w:val="20"/>
                <w:szCs w:val="20"/>
              </w:rPr>
              <w:t>3.79</w:t>
            </w:r>
          </w:p>
        </w:tc>
      </w:tr>
      <w:tr w:rsidR="002F1AEC" w:rsidRPr="00C862AD" w:rsidTr="008E2AAE">
        <w:trPr>
          <w:jc w:val="center"/>
        </w:trPr>
        <w:tc>
          <w:tcPr>
            <w:tcW w:w="0" w:type="auto"/>
            <w:vAlign w:val="center"/>
            <w:hideMark/>
          </w:tcPr>
          <w:p w:rsidR="002F1AEC" w:rsidRPr="00C862AD" w:rsidRDefault="002F1AEC" w:rsidP="008E2AAE">
            <w:pPr>
              <w:jc w:val="center"/>
              <w:rPr>
                <w:rFonts w:ascii="Arial" w:hAnsi="Arial" w:cs="Arial"/>
                <w:sz w:val="20"/>
                <w:szCs w:val="20"/>
              </w:rPr>
            </w:pPr>
            <w:r w:rsidRPr="00C862AD">
              <w:rPr>
                <w:rFonts w:ascii="Arial" w:hAnsi="Arial" w:cs="Arial"/>
                <w:sz w:val="20"/>
                <w:szCs w:val="20"/>
              </w:rPr>
              <w:t>Grain Yield Per Plant (GYPPL, g)</w:t>
            </w:r>
          </w:p>
        </w:tc>
        <w:tc>
          <w:tcPr>
            <w:tcW w:w="0" w:type="auto"/>
            <w:vAlign w:val="center"/>
            <w:hideMark/>
          </w:tcPr>
          <w:p w:rsidR="002F1AEC" w:rsidRPr="00C862AD" w:rsidRDefault="002F1AEC" w:rsidP="008E2AAE">
            <w:pPr>
              <w:jc w:val="center"/>
              <w:rPr>
                <w:rFonts w:ascii="Arial" w:hAnsi="Arial" w:cs="Arial"/>
                <w:sz w:val="20"/>
                <w:szCs w:val="20"/>
              </w:rPr>
            </w:pPr>
            <w:r w:rsidRPr="00C862AD">
              <w:rPr>
                <w:rFonts w:ascii="Arial" w:hAnsi="Arial" w:cs="Arial"/>
                <w:sz w:val="20"/>
                <w:szCs w:val="20"/>
              </w:rPr>
              <w:t>19.19 NS</w:t>
            </w:r>
          </w:p>
        </w:tc>
        <w:tc>
          <w:tcPr>
            <w:tcW w:w="0" w:type="auto"/>
            <w:vAlign w:val="center"/>
            <w:hideMark/>
          </w:tcPr>
          <w:p w:rsidR="002F1AEC" w:rsidRPr="00C862AD" w:rsidRDefault="002F1AEC" w:rsidP="008E2AAE">
            <w:pPr>
              <w:jc w:val="center"/>
              <w:rPr>
                <w:rFonts w:ascii="Arial" w:hAnsi="Arial" w:cs="Arial"/>
                <w:sz w:val="20"/>
                <w:szCs w:val="20"/>
              </w:rPr>
            </w:pPr>
            <w:r w:rsidRPr="00C862AD">
              <w:rPr>
                <w:rFonts w:ascii="Arial" w:hAnsi="Arial" w:cs="Arial"/>
                <w:sz w:val="20"/>
                <w:szCs w:val="20"/>
              </w:rPr>
              <w:t>164.37**</w:t>
            </w:r>
          </w:p>
        </w:tc>
        <w:tc>
          <w:tcPr>
            <w:tcW w:w="0" w:type="auto"/>
            <w:vAlign w:val="center"/>
            <w:hideMark/>
          </w:tcPr>
          <w:p w:rsidR="002F1AEC" w:rsidRPr="00C862AD" w:rsidRDefault="002F1AEC" w:rsidP="008E2AAE">
            <w:pPr>
              <w:jc w:val="center"/>
              <w:rPr>
                <w:rFonts w:ascii="Arial" w:hAnsi="Arial" w:cs="Arial"/>
                <w:sz w:val="20"/>
                <w:szCs w:val="20"/>
              </w:rPr>
            </w:pPr>
            <w:r w:rsidRPr="00C862AD">
              <w:rPr>
                <w:rFonts w:ascii="Arial" w:hAnsi="Arial" w:cs="Arial"/>
                <w:sz w:val="20"/>
                <w:szCs w:val="20"/>
              </w:rPr>
              <w:t>50.26</w:t>
            </w:r>
          </w:p>
        </w:tc>
        <w:tc>
          <w:tcPr>
            <w:tcW w:w="0" w:type="auto"/>
            <w:vAlign w:val="center"/>
            <w:hideMark/>
          </w:tcPr>
          <w:p w:rsidR="002F1AEC" w:rsidRPr="00C862AD" w:rsidRDefault="002F1AEC" w:rsidP="008E2AAE">
            <w:pPr>
              <w:jc w:val="center"/>
              <w:rPr>
                <w:rFonts w:ascii="Arial" w:hAnsi="Arial" w:cs="Arial"/>
                <w:sz w:val="20"/>
                <w:szCs w:val="20"/>
              </w:rPr>
            </w:pPr>
            <w:r w:rsidRPr="00C862AD">
              <w:rPr>
                <w:rFonts w:ascii="Arial" w:hAnsi="Arial" w:cs="Arial"/>
                <w:sz w:val="20"/>
                <w:szCs w:val="20"/>
              </w:rPr>
              <w:t>10.28</w:t>
            </w:r>
          </w:p>
        </w:tc>
      </w:tr>
      <w:tr w:rsidR="002F1AEC" w:rsidRPr="00C862AD" w:rsidTr="008E2AAE">
        <w:trPr>
          <w:jc w:val="center"/>
        </w:trPr>
        <w:tc>
          <w:tcPr>
            <w:tcW w:w="0" w:type="auto"/>
            <w:vAlign w:val="center"/>
            <w:hideMark/>
          </w:tcPr>
          <w:p w:rsidR="002F1AEC" w:rsidRPr="00C862AD" w:rsidRDefault="002F1AEC" w:rsidP="008E2AAE">
            <w:pPr>
              <w:jc w:val="center"/>
              <w:rPr>
                <w:rFonts w:ascii="Arial" w:hAnsi="Arial" w:cs="Arial"/>
                <w:sz w:val="20"/>
                <w:szCs w:val="20"/>
              </w:rPr>
            </w:pPr>
            <w:r w:rsidRPr="00C862AD">
              <w:rPr>
                <w:rFonts w:ascii="Arial" w:hAnsi="Arial" w:cs="Arial"/>
                <w:sz w:val="20"/>
                <w:szCs w:val="20"/>
              </w:rPr>
              <w:t>Cob Weight Per Plant (CWPPL, g)</w:t>
            </w:r>
          </w:p>
        </w:tc>
        <w:tc>
          <w:tcPr>
            <w:tcW w:w="0" w:type="auto"/>
            <w:vAlign w:val="center"/>
            <w:hideMark/>
          </w:tcPr>
          <w:p w:rsidR="002F1AEC" w:rsidRPr="00C862AD" w:rsidRDefault="002F1AEC" w:rsidP="008E2AAE">
            <w:pPr>
              <w:jc w:val="center"/>
              <w:rPr>
                <w:rFonts w:ascii="Arial" w:hAnsi="Arial" w:cs="Arial"/>
                <w:sz w:val="20"/>
                <w:szCs w:val="20"/>
              </w:rPr>
            </w:pPr>
            <w:r w:rsidRPr="00C862AD">
              <w:rPr>
                <w:rFonts w:ascii="Arial" w:hAnsi="Arial" w:cs="Arial"/>
                <w:sz w:val="20"/>
                <w:szCs w:val="20"/>
              </w:rPr>
              <w:t>18.97 NS</w:t>
            </w:r>
          </w:p>
        </w:tc>
        <w:tc>
          <w:tcPr>
            <w:tcW w:w="0" w:type="auto"/>
            <w:vAlign w:val="center"/>
            <w:hideMark/>
          </w:tcPr>
          <w:p w:rsidR="002F1AEC" w:rsidRPr="00C862AD" w:rsidRDefault="002F1AEC" w:rsidP="008E2AAE">
            <w:pPr>
              <w:jc w:val="center"/>
              <w:rPr>
                <w:rFonts w:ascii="Arial" w:hAnsi="Arial" w:cs="Arial"/>
                <w:sz w:val="20"/>
                <w:szCs w:val="20"/>
              </w:rPr>
            </w:pPr>
            <w:r w:rsidRPr="00C862AD">
              <w:rPr>
                <w:rFonts w:ascii="Arial" w:hAnsi="Arial" w:cs="Arial"/>
                <w:sz w:val="20"/>
                <w:szCs w:val="20"/>
              </w:rPr>
              <w:t>308.01**</w:t>
            </w:r>
          </w:p>
        </w:tc>
        <w:tc>
          <w:tcPr>
            <w:tcW w:w="0" w:type="auto"/>
            <w:vAlign w:val="center"/>
            <w:hideMark/>
          </w:tcPr>
          <w:p w:rsidR="002F1AEC" w:rsidRPr="00C862AD" w:rsidRDefault="002F1AEC" w:rsidP="008E2AAE">
            <w:pPr>
              <w:jc w:val="center"/>
              <w:rPr>
                <w:rFonts w:ascii="Arial" w:hAnsi="Arial" w:cs="Arial"/>
                <w:sz w:val="20"/>
                <w:szCs w:val="20"/>
              </w:rPr>
            </w:pPr>
            <w:r w:rsidRPr="00C862AD">
              <w:rPr>
                <w:rFonts w:ascii="Arial" w:hAnsi="Arial" w:cs="Arial"/>
                <w:sz w:val="20"/>
                <w:szCs w:val="20"/>
              </w:rPr>
              <w:t>94.55</w:t>
            </w:r>
          </w:p>
        </w:tc>
        <w:tc>
          <w:tcPr>
            <w:tcW w:w="0" w:type="auto"/>
            <w:vAlign w:val="center"/>
            <w:hideMark/>
          </w:tcPr>
          <w:p w:rsidR="002F1AEC" w:rsidRPr="00C862AD" w:rsidRDefault="002F1AEC" w:rsidP="008E2AAE">
            <w:pPr>
              <w:jc w:val="center"/>
              <w:rPr>
                <w:rFonts w:ascii="Arial" w:hAnsi="Arial" w:cs="Arial"/>
                <w:sz w:val="20"/>
                <w:szCs w:val="20"/>
              </w:rPr>
            </w:pPr>
            <w:r w:rsidRPr="00C862AD">
              <w:rPr>
                <w:rFonts w:ascii="Arial" w:hAnsi="Arial" w:cs="Arial"/>
                <w:sz w:val="20"/>
                <w:szCs w:val="20"/>
              </w:rPr>
              <w:t>10.98</w:t>
            </w:r>
          </w:p>
        </w:tc>
      </w:tr>
      <w:tr w:rsidR="002F1AEC" w:rsidRPr="00C862AD" w:rsidTr="008E2AAE">
        <w:trPr>
          <w:jc w:val="center"/>
        </w:trPr>
        <w:tc>
          <w:tcPr>
            <w:tcW w:w="0" w:type="auto"/>
            <w:vAlign w:val="center"/>
            <w:hideMark/>
          </w:tcPr>
          <w:p w:rsidR="002F1AEC" w:rsidRPr="00C862AD" w:rsidRDefault="002F1AEC" w:rsidP="008E2AAE">
            <w:pPr>
              <w:jc w:val="center"/>
              <w:rPr>
                <w:rFonts w:ascii="Arial" w:hAnsi="Arial" w:cs="Arial"/>
                <w:sz w:val="20"/>
                <w:szCs w:val="20"/>
              </w:rPr>
            </w:pPr>
            <w:r w:rsidRPr="00C862AD">
              <w:rPr>
                <w:rFonts w:ascii="Arial" w:hAnsi="Arial" w:cs="Arial"/>
                <w:sz w:val="20"/>
                <w:szCs w:val="20"/>
              </w:rPr>
              <w:t>Grain Yield Per Plot (GYPP, kg)</w:t>
            </w:r>
          </w:p>
        </w:tc>
        <w:tc>
          <w:tcPr>
            <w:tcW w:w="0" w:type="auto"/>
            <w:vAlign w:val="center"/>
            <w:hideMark/>
          </w:tcPr>
          <w:p w:rsidR="002F1AEC" w:rsidRPr="00C862AD" w:rsidRDefault="002F1AEC" w:rsidP="008E2AAE">
            <w:pPr>
              <w:jc w:val="center"/>
              <w:rPr>
                <w:rFonts w:ascii="Arial" w:hAnsi="Arial" w:cs="Arial"/>
                <w:sz w:val="20"/>
                <w:szCs w:val="20"/>
              </w:rPr>
            </w:pPr>
            <w:r w:rsidRPr="00C862AD">
              <w:rPr>
                <w:rFonts w:ascii="Arial" w:hAnsi="Arial" w:cs="Arial"/>
                <w:sz w:val="20"/>
                <w:szCs w:val="20"/>
              </w:rPr>
              <w:t>0.02 NS</w:t>
            </w:r>
          </w:p>
        </w:tc>
        <w:tc>
          <w:tcPr>
            <w:tcW w:w="0" w:type="auto"/>
            <w:vAlign w:val="center"/>
            <w:hideMark/>
          </w:tcPr>
          <w:p w:rsidR="002F1AEC" w:rsidRPr="00C862AD" w:rsidRDefault="002F1AEC" w:rsidP="008E2AAE">
            <w:pPr>
              <w:jc w:val="center"/>
              <w:rPr>
                <w:rFonts w:ascii="Arial" w:hAnsi="Arial" w:cs="Arial"/>
                <w:sz w:val="20"/>
                <w:szCs w:val="20"/>
              </w:rPr>
            </w:pPr>
            <w:r w:rsidRPr="00C862AD">
              <w:rPr>
                <w:rFonts w:ascii="Arial" w:hAnsi="Arial" w:cs="Arial"/>
                <w:sz w:val="20"/>
                <w:szCs w:val="20"/>
              </w:rPr>
              <w:t>0.02**</w:t>
            </w:r>
          </w:p>
        </w:tc>
        <w:tc>
          <w:tcPr>
            <w:tcW w:w="0" w:type="auto"/>
            <w:vAlign w:val="center"/>
            <w:hideMark/>
          </w:tcPr>
          <w:p w:rsidR="002F1AEC" w:rsidRPr="00C862AD" w:rsidRDefault="002F1AEC" w:rsidP="008E2AAE">
            <w:pPr>
              <w:jc w:val="center"/>
              <w:rPr>
                <w:rFonts w:ascii="Arial" w:hAnsi="Arial" w:cs="Arial"/>
                <w:sz w:val="20"/>
                <w:szCs w:val="20"/>
              </w:rPr>
            </w:pPr>
            <w:r w:rsidRPr="00C862AD">
              <w:rPr>
                <w:rFonts w:ascii="Arial" w:hAnsi="Arial" w:cs="Arial"/>
                <w:sz w:val="20"/>
                <w:szCs w:val="20"/>
              </w:rPr>
              <w:t>0.01</w:t>
            </w:r>
          </w:p>
        </w:tc>
        <w:tc>
          <w:tcPr>
            <w:tcW w:w="0" w:type="auto"/>
            <w:vAlign w:val="center"/>
            <w:hideMark/>
          </w:tcPr>
          <w:p w:rsidR="002F1AEC" w:rsidRPr="00C862AD" w:rsidRDefault="002F1AEC" w:rsidP="008E2AAE">
            <w:pPr>
              <w:jc w:val="center"/>
              <w:rPr>
                <w:rFonts w:ascii="Arial" w:hAnsi="Arial" w:cs="Arial"/>
                <w:sz w:val="20"/>
                <w:szCs w:val="20"/>
              </w:rPr>
            </w:pPr>
            <w:r w:rsidRPr="00C862AD">
              <w:rPr>
                <w:rFonts w:ascii="Arial" w:hAnsi="Arial" w:cs="Arial"/>
                <w:sz w:val="20"/>
                <w:szCs w:val="20"/>
              </w:rPr>
              <w:t>10.36</w:t>
            </w:r>
          </w:p>
        </w:tc>
      </w:tr>
    </w:tbl>
    <w:p w:rsidR="002F1AEC" w:rsidRPr="00C862AD" w:rsidRDefault="002F1AEC" w:rsidP="002F1AEC">
      <w:pPr>
        <w:jc w:val="both"/>
        <w:rPr>
          <w:rFonts w:ascii="Arial" w:hAnsi="Arial" w:cs="Arial"/>
          <w:sz w:val="20"/>
          <w:szCs w:val="20"/>
        </w:rPr>
      </w:pPr>
      <w:r w:rsidRPr="00C862AD">
        <w:rPr>
          <w:rFonts w:ascii="Arial" w:hAnsi="Arial" w:cs="Arial"/>
          <w:sz w:val="20"/>
          <w:szCs w:val="20"/>
        </w:rPr>
        <w:t>**Significant at P&lt;0.05, **Significant at P&lt;0.01, NS = Non-Significant</w:t>
      </w:r>
    </w:p>
    <w:p w:rsidR="002F1AEC" w:rsidRPr="00C862AD" w:rsidRDefault="002F1AEC" w:rsidP="002F1AEC">
      <w:pPr>
        <w:jc w:val="both"/>
        <w:rPr>
          <w:rFonts w:ascii="Arial" w:hAnsi="Arial" w:cs="Arial"/>
          <w:sz w:val="20"/>
          <w:szCs w:val="20"/>
        </w:rPr>
      </w:pPr>
      <w:r w:rsidRPr="00C862AD">
        <w:rPr>
          <w:rFonts w:ascii="Arial" w:hAnsi="Arial" w:cs="Arial"/>
          <w:b/>
          <w:bCs/>
          <w:sz w:val="20"/>
          <w:szCs w:val="20"/>
        </w:rPr>
        <w:t>Table 4. Detailed Genetic Parameters for 16 Maize Traits (Source)</w:t>
      </w:r>
    </w:p>
    <w:tbl>
      <w:tblPr>
        <w:tblStyle w:val="TableGrid"/>
        <w:tblW w:w="9765" w:type="dxa"/>
        <w:jc w:val="center"/>
        <w:tblLook w:val="06A0" w:firstRow="1" w:lastRow="0" w:firstColumn="1" w:lastColumn="0" w:noHBand="1" w:noVBand="1"/>
      </w:tblPr>
      <w:tblGrid>
        <w:gridCol w:w="939"/>
        <w:gridCol w:w="828"/>
        <w:gridCol w:w="1194"/>
        <w:gridCol w:w="1294"/>
        <w:gridCol w:w="1606"/>
        <w:gridCol w:w="1250"/>
        <w:gridCol w:w="717"/>
        <w:gridCol w:w="717"/>
        <w:gridCol w:w="717"/>
        <w:gridCol w:w="1050"/>
        <w:gridCol w:w="728"/>
      </w:tblGrid>
      <w:tr w:rsidR="002F1AEC" w:rsidRPr="00C862AD" w:rsidTr="008E2AAE">
        <w:trPr>
          <w:trHeight w:val="1006"/>
          <w:jc w:val="center"/>
        </w:trPr>
        <w:tc>
          <w:tcPr>
            <w:tcW w:w="0" w:type="auto"/>
            <w:vAlign w:val="center"/>
            <w:hideMark/>
          </w:tcPr>
          <w:p w:rsidR="002F1AEC" w:rsidRPr="00C862AD" w:rsidRDefault="002F1AEC" w:rsidP="008E2AAE">
            <w:pPr>
              <w:jc w:val="center"/>
              <w:rPr>
                <w:rFonts w:ascii="Arial" w:hAnsi="Arial" w:cs="Arial"/>
                <w:b/>
                <w:bCs/>
                <w:sz w:val="20"/>
                <w:szCs w:val="20"/>
              </w:rPr>
            </w:pPr>
            <w:r w:rsidRPr="00C862AD">
              <w:rPr>
                <w:rFonts w:ascii="Arial" w:hAnsi="Arial" w:cs="Arial"/>
                <w:b/>
                <w:bCs/>
                <w:sz w:val="20"/>
                <w:szCs w:val="20"/>
              </w:rPr>
              <w:t>Trait Full Name</w:t>
            </w:r>
          </w:p>
        </w:tc>
        <w:tc>
          <w:tcPr>
            <w:tcW w:w="0" w:type="auto"/>
            <w:vAlign w:val="center"/>
            <w:hideMark/>
          </w:tcPr>
          <w:p w:rsidR="002F1AEC" w:rsidRPr="00C862AD" w:rsidRDefault="002F1AEC" w:rsidP="008E2AAE">
            <w:pPr>
              <w:jc w:val="center"/>
              <w:rPr>
                <w:rFonts w:ascii="Arial" w:hAnsi="Arial" w:cs="Arial"/>
                <w:b/>
                <w:bCs/>
                <w:sz w:val="20"/>
                <w:szCs w:val="20"/>
              </w:rPr>
            </w:pPr>
            <w:r w:rsidRPr="00C862AD">
              <w:rPr>
                <w:rFonts w:ascii="Arial" w:hAnsi="Arial" w:cs="Arial"/>
                <w:b/>
                <w:bCs/>
                <w:sz w:val="20"/>
                <w:szCs w:val="20"/>
              </w:rPr>
              <w:t>Grand Mean</w:t>
            </w:r>
          </w:p>
        </w:tc>
        <w:tc>
          <w:tcPr>
            <w:tcW w:w="0" w:type="auto"/>
            <w:vAlign w:val="center"/>
            <w:hideMark/>
          </w:tcPr>
          <w:p w:rsidR="002F1AEC" w:rsidRPr="00C862AD" w:rsidRDefault="002F1AEC" w:rsidP="008E2AAE">
            <w:pPr>
              <w:jc w:val="center"/>
              <w:rPr>
                <w:rFonts w:ascii="Arial" w:hAnsi="Arial" w:cs="Arial"/>
                <w:b/>
                <w:bCs/>
                <w:sz w:val="20"/>
                <w:szCs w:val="20"/>
              </w:rPr>
            </w:pPr>
            <w:r w:rsidRPr="00C862AD">
              <w:rPr>
                <w:rFonts w:ascii="Arial" w:hAnsi="Arial" w:cs="Arial"/>
                <w:b/>
                <w:bCs/>
                <w:sz w:val="20"/>
                <w:szCs w:val="20"/>
              </w:rPr>
              <w:t>Genotypic Variance (GV)</w:t>
            </w:r>
          </w:p>
        </w:tc>
        <w:tc>
          <w:tcPr>
            <w:tcW w:w="0" w:type="auto"/>
            <w:vAlign w:val="center"/>
            <w:hideMark/>
          </w:tcPr>
          <w:p w:rsidR="002F1AEC" w:rsidRPr="00C862AD" w:rsidRDefault="002F1AEC" w:rsidP="008E2AAE">
            <w:pPr>
              <w:jc w:val="center"/>
              <w:rPr>
                <w:rFonts w:ascii="Arial" w:hAnsi="Arial" w:cs="Arial"/>
                <w:b/>
                <w:bCs/>
                <w:sz w:val="20"/>
                <w:szCs w:val="20"/>
              </w:rPr>
            </w:pPr>
            <w:r w:rsidRPr="00C862AD">
              <w:rPr>
                <w:rFonts w:ascii="Arial" w:hAnsi="Arial" w:cs="Arial"/>
                <w:b/>
                <w:bCs/>
                <w:sz w:val="20"/>
                <w:szCs w:val="20"/>
              </w:rPr>
              <w:t>Phenotypic Variance (PV)</w:t>
            </w:r>
          </w:p>
        </w:tc>
        <w:tc>
          <w:tcPr>
            <w:tcW w:w="0" w:type="auto"/>
            <w:vAlign w:val="center"/>
            <w:hideMark/>
          </w:tcPr>
          <w:p w:rsidR="002F1AEC" w:rsidRPr="00C862AD" w:rsidRDefault="002F1AEC" w:rsidP="008E2AAE">
            <w:pPr>
              <w:jc w:val="center"/>
              <w:rPr>
                <w:rFonts w:ascii="Arial" w:hAnsi="Arial" w:cs="Arial"/>
                <w:b/>
                <w:bCs/>
                <w:sz w:val="20"/>
                <w:szCs w:val="20"/>
              </w:rPr>
            </w:pPr>
            <w:r w:rsidRPr="00C862AD">
              <w:rPr>
                <w:rFonts w:ascii="Arial" w:hAnsi="Arial" w:cs="Arial"/>
                <w:b/>
                <w:bCs/>
                <w:sz w:val="20"/>
                <w:szCs w:val="20"/>
              </w:rPr>
              <w:t>Environmental Variance (EV)</w:t>
            </w:r>
          </w:p>
        </w:tc>
        <w:tc>
          <w:tcPr>
            <w:tcW w:w="0" w:type="auto"/>
            <w:vAlign w:val="center"/>
            <w:hideMark/>
          </w:tcPr>
          <w:p w:rsidR="002F1AEC" w:rsidRPr="00C862AD" w:rsidRDefault="002F1AEC" w:rsidP="008E2AAE">
            <w:pPr>
              <w:jc w:val="center"/>
              <w:rPr>
                <w:rFonts w:ascii="Arial" w:hAnsi="Arial" w:cs="Arial"/>
                <w:b/>
                <w:bCs/>
                <w:sz w:val="20"/>
                <w:szCs w:val="20"/>
              </w:rPr>
            </w:pPr>
            <w:r w:rsidRPr="00C862AD">
              <w:rPr>
                <w:rFonts w:ascii="Arial" w:hAnsi="Arial" w:cs="Arial"/>
                <w:b/>
                <w:bCs/>
                <w:sz w:val="20"/>
                <w:szCs w:val="20"/>
              </w:rPr>
              <w:t>Heritability (H)</w:t>
            </w:r>
          </w:p>
        </w:tc>
        <w:tc>
          <w:tcPr>
            <w:tcW w:w="0" w:type="auto"/>
            <w:vAlign w:val="center"/>
            <w:hideMark/>
          </w:tcPr>
          <w:p w:rsidR="002F1AEC" w:rsidRPr="00C862AD" w:rsidRDefault="002F1AEC" w:rsidP="008E2AAE">
            <w:pPr>
              <w:jc w:val="center"/>
              <w:rPr>
                <w:rFonts w:ascii="Arial" w:hAnsi="Arial" w:cs="Arial"/>
                <w:b/>
                <w:bCs/>
                <w:sz w:val="20"/>
                <w:szCs w:val="20"/>
              </w:rPr>
            </w:pPr>
            <w:r w:rsidRPr="00C862AD">
              <w:rPr>
                <w:rFonts w:ascii="Arial" w:hAnsi="Arial" w:cs="Arial"/>
                <w:b/>
                <w:bCs/>
                <w:sz w:val="20"/>
                <w:szCs w:val="20"/>
              </w:rPr>
              <w:t>GCV (%)</w:t>
            </w:r>
          </w:p>
        </w:tc>
        <w:tc>
          <w:tcPr>
            <w:tcW w:w="0" w:type="auto"/>
            <w:vAlign w:val="center"/>
            <w:hideMark/>
          </w:tcPr>
          <w:p w:rsidR="002F1AEC" w:rsidRPr="00C862AD" w:rsidRDefault="002F1AEC" w:rsidP="008E2AAE">
            <w:pPr>
              <w:jc w:val="center"/>
              <w:rPr>
                <w:rFonts w:ascii="Arial" w:hAnsi="Arial" w:cs="Arial"/>
                <w:b/>
                <w:bCs/>
                <w:sz w:val="20"/>
                <w:szCs w:val="20"/>
              </w:rPr>
            </w:pPr>
            <w:r w:rsidRPr="00C862AD">
              <w:rPr>
                <w:rFonts w:ascii="Arial" w:hAnsi="Arial" w:cs="Arial"/>
                <w:b/>
                <w:bCs/>
                <w:sz w:val="20"/>
                <w:szCs w:val="20"/>
              </w:rPr>
              <w:t>PCV (%)</w:t>
            </w:r>
          </w:p>
        </w:tc>
        <w:tc>
          <w:tcPr>
            <w:tcW w:w="0" w:type="auto"/>
            <w:vAlign w:val="center"/>
            <w:hideMark/>
          </w:tcPr>
          <w:p w:rsidR="002F1AEC" w:rsidRPr="00C862AD" w:rsidRDefault="002F1AEC" w:rsidP="008E2AAE">
            <w:pPr>
              <w:jc w:val="center"/>
              <w:rPr>
                <w:rFonts w:ascii="Arial" w:hAnsi="Arial" w:cs="Arial"/>
                <w:b/>
                <w:bCs/>
                <w:sz w:val="20"/>
                <w:szCs w:val="20"/>
              </w:rPr>
            </w:pPr>
            <w:r w:rsidRPr="00C862AD">
              <w:rPr>
                <w:rFonts w:ascii="Arial" w:hAnsi="Arial" w:cs="Arial"/>
                <w:b/>
                <w:bCs/>
                <w:sz w:val="20"/>
                <w:szCs w:val="20"/>
              </w:rPr>
              <w:t>ECV (%)</w:t>
            </w:r>
          </w:p>
        </w:tc>
        <w:tc>
          <w:tcPr>
            <w:tcW w:w="0" w:type="auto"/>
            <w:vAlign w:val="center"/>
            <w:hideMark/>
          </w:tcPr>
          <w:p w:rsidR="002F1AEC" w:rsidRPr="00C862AD" w:rsidRDefault="002F1AEC" w:rsidP="008E2AAE">
            <w:pPr>
              <w:jc w:val="center"/>
              <w:rPr>
                <w:rFonts w:ascii="Arial" w:hAnsi="Arial" w:cs="Arial"/>
                <w:b/>
                <w:bCs/>
                <w:sz w:val="20"/>
                <w:szCs w:val="20"/>
              </w:rPr>
            </w:pPr>
            <w:r w:rsidRPr="00C862AD">
              <w:rPr>
                <w:rFonts w:ascii="Arial" w:hAnsi="Arial" w:cs="Arial"/>
                <w:b/>
                <w:bCs/>
                <w:sz w:val="20"/>
                <w:szCs w:val="20"/>
              </w:rPr>
              <w:t>Genetic Advance (GA)</w:t>
            </w:r>
          </w:p>
        </w:tc>
        <w:tc>
          <w:tcPr>
            <w:tcW w:w="0" w:type="auto"/>
            <w:vAlign w:val="center"/>
            <w:hideMark/>
          </w:tcPr>
          <w:p w:rsidR="002F1AEC" w:rsidRPr="00C862AD" w:rsidRDefault="002F1AEC" w:rsidP="008E2AAE">
            <w:pPr>
              <w:jc w:val="center"/>
              <w:rPr>
                <w:rFonts w:ascii="Arial" w:hAnsi="Arial" w:cs="Arial"/>
                <w:b/>
                <w:bCs/>
                <w:sz w:val="20"/>
                <w:szCs w:val="20"/>
              </w:rPr>
            </w:pPr>
            <w:r w:rsidRPr="00C862AD">
              <w:rPr>
                <w:rFonts w:ascii="Arial" w:hAnsi="Arial" w:cs="Arial"/>
                <w:b/>
                <w:bCs/>
                <w:sz w:val="20"/>
                <w:szCs w:val="20"/>
              </w:rPr>
              <w:t>GA as % of Mean (%)</w:t>
            </w:r>
          </w:p>
        </w:tc>
      </w:tr>
      <w:tr w:rsidR="002F1AEC" w:rsidRPr="00C862AD" w:rsidTr="008E2AAE">
        <w:trPr>
          <w:trHeight w:val="329"/>
          <w:jc w:val="center"/>
        </w:trPr>
        <w:tc>
          <w:tcPr>
            <w:tcW w:w="0" w:type="auto"/>
            <w:vAlign w:val="center"/>
            <w:hideMark/>
          </w:tcPr>
          <w:p w:rsidR="002F1AEC" w:rsidRPr="00C862AD" w:rsidRDefault="002F1AEC" w:rsidP="008E2AAE">
            <w:pPr>
              <w:jc w:val="center"/>
              <w:rPr>
                <w:rFonts w:ascii="Arial" w:hAnsi="Arial" w:cs="Arial"/>
                <w:sz w:val="20"/>
                <w:szCs w:val="20"/>
              </w:rPr>
            </w:pPr>
            <w:r w:rsidRPr="00C862AD">
              <w:rPr>
                <w:rFonts w:ascii="Arial" w:hAnsi="Arial" w:cs="Arial"/>
                <w:b/>
                <w:bCs/>
                <w:sz w:val="20"/>
                <w:szCs w:val="20"/>
              </w:rPr>
              <w:t>ASI</w:t>
            </w:r>
          </w:p>
        </w:tc>
        <w:tc>
          <w:tcPr>
            <w:tcW w:w="0" w:type="auto"/>
            <w:vAlign w:val="center"/>
            <w:hideMark/>
          </w:tcPr>
          <w:p w:rsidR="002F1AEC" w:rsidRPr="00C862AD" w:rsidRDefault="002F1AEC" w:rsidP="008E2AAE">
            <w:pPr>
              <w:jc w:val="center"/>
              <w:rPr>
                <w:rFonts w:ascii="Arial" w:hAnsi="Arial" w:cs="Arial"/>
                <w:sz w:val="20"/>
                <w:szCs w:val="20"/>
              </w:rPr>
            </w:pPr>
            <w:r w:rsidRPr="00C862AD">
              <w:rPr>
                <w:rFonts w:ascii="Arial" w:hAnsi="Arial" w:cs="Arial"/>
                <w:sz w:val="20"/>
                <w:szCs w:val="20"/>
              </w:rPr>
              <w:t>3.85</w:t>
            </w:r>
          </w:p>
        </w:tc>
        <w:tc>
          <w:tcPr>
            <w:tcW w:w="0" w:type="auto"/>
            <w:vAlign w:val="center"/>
            <w:hideMark/>
          </w:tcPr>
          <w:p w:rsidR="002F1AEC" w:rsidRPr="00C862AD" w:rsidRDefault="002F1AEC" w:rsidP="008E2AAE">
            <w:pPr>
              <w:jc w:val="center"/>
              <w:rPr>
                <w:rFonts w:ascii="Arial" w:hAnsi="Arial" w:cs="Arial"/>
                <w:sz w:val="20"/>
                <w:szCs w:val="20"/>
              </w:rPr>
            </w:pPr>
            <w:r w:rsidRPr="00C862AD">
              <w:rPr>
                <w:rFonts w:ascii="Arial" w:hAnsi="Arial" w:cs="Arial"/>
                <w:sz w:val="20"/>
                <w:szCs w:val="20"/>
              </w:rPr>
              <w:t>0.28</w:t>
            </w:r>
          </w:p>
        </w:tc>
        <w:tc>
          <w:tcPr>
            <w:tcW w:w="0" w:type="auto"/>
            <w:vAlign w:val="center"/>
            <w:hideMark/>
          </w:tcPr>
          <w:p w:rsidR="002F1AEC" w:rsidRPr="00C862AD" w:rsidRDefault="002F1AEC" w:rsidP="008E2AAE">
            <w:pPr>
              <w:jc w:val="center"/>
              <w:rPr>
                <w:rFonts w:ascii="Arial" w:hAnsi="Arial" w:cs="Arial"/>
                <w:sz w:val="20"/>
                <w:szCs w:val="20"/>
              </w:rPr>
            </w:pPr>
            <w:r w:rsidRPr="00C862AD">
              <w:rPr>
                <w:rFonts w:ascii="Arial" w:hAnsi="Arial" w:cs="Arial"/>
                <w:sz w:val="20"/>
                <w:szCs w:val="20"/>
              </w:rPr>
              <w:t>0.29</w:t>
            </w:r>
          </w:p>
        </w:tc>
        <w:tc>
          <w:tcPr>
            <w:tcW w:w="0" w:type="auto"/>
            <w:vAlign w:val="center"/>
            <w:hideMark/>
          </w:tcPr>
          <w:p w:rsidR="002F1AEC" w:rsidRPr="00C862AD" w:rsidRDefault="002F1AEC" w:rsidP="008E2AAE">
            <w:pPr>
              <w:jc w:val="center"/>
              <w:rPr>
                <w:rFonts w:ascii="Arial" w:hAnsi="Arial" w:cs="Arial"/>
                <w:sz w:val="20"/>
                <w:szCs w:val="20"/>
              </w:rPr>
            </w:pPr>
            <w:r w:rsidRPr="00C862AD">
              <w:rPr>
                <w:rFonts w:ascii="Arial" w:hAnsi="Arial" w:cs="Arial"/>
                <w:b/>
                <w:bCs/>
                <w:sz w:val="20"/>
                <w:szCs w:val="20"/>
              </w:rPr>
              <w:t>0.01</w:t>
            </w:r>
          </w:p>
        </w:tc>
        <w:tc>
          <w:tcPr>
            <w:tcW w:w="0" w:type="auto"/>
            <w:vAlign w:val="center"/>
            <w:hideMark/>
          </w:tcPr>
          <w:p w:rsidR="002F1AEC" w:rsidRPr="00C862AD" w:rsidRDefault="002F1AEC" w:rsidP="008E2AAE">
            <w:pPr>
              <w:jc w:val="center"/>
              <w:rPr>
                <w:rFonts w:ascii="Arial" w:hAnsi="Arial" w:cs="Arial"/>
                <w:sz w:val="20"/>
                <w:szCs w:val="20"/>
              </w:rPr>
            </w:pPr>
            <w:r w:rsidRPr="00C862AD">
              <w:rPr>
                <w:rFonts w:ascii="Arial" w:hAnsi="Arial" w:cs="Arial"/>
                <w:b/>
                <w:bCs/>
                <w:sz w:val="20"/>
                <w:szCs w:val="20"/>
              </w:rPr>
              <w:t>0.96</w:t>
            </w:r>
          </w:p>
        </w:tc>
        <w:tc>
          <w:tcPr>
            <w:tcW w:w="0" w:type="auto"/>
            <w:vAlign w:val="center"/>
            <w:hideMark/>
          </w:tcPr>
          <w:p w:rsidR="002F1AEC" w:rsidRPr="00C862AD" w:rsidRDefault="002F1AEC" w:rsidP="008E2AAE">
            <w:pPr>
              <w:jc w:val="center"/>
              <w:rPr>
                <w:rFonts w:ascii="Arial" w:hAnsi="Arial" w:cs="Arial"/>
                <w:sz w:val="20"/>
                <w:szCs w:val="20"/>
              </w:rPr>
            </w:pPr>
            <w:r w:rsidRPr="00C862AD">
              <w:rPr>
                <w:rFonts w:ascii="Arial" w:hAnsi="Arial" w:cs="Arial"/>
                <w:b/>
                <w:bCs/>
                <w:sz w:val="20"/>
                <w:szCs w:val="20"/>
              </w:rPr>
              <w:t>13.75</w:t>
            </w:r>
          </w:p>
        </w:tc>
        <w:tc>
          <w:tcPr>
            <w:tcW w:w="0" w:type="auto"/>
            <w:vAlign w:val="center"/>
            <w:hideMark/>
          </w:tcPr>
          <w:p w:rsidR="002F1AEC" w:rsidRPr="00C862AD" w:rsidRDefault="002F1AEC" w:rsidP="008E2AAE">
            <w:pPr>
              <w:jc w:val="center"/>
              <w:rPr>
                <w:rFonts w:ascii="Arial" w:hAnsi="Arial" w:cs="Arial"/>
                <w:sz w:val="20"/>
                <w:szCs w:val="20"/>
              </w:rPr>
            </w:pPr>
            <w:r w:rsidRPr="00C862AD">
              <w:rPr>
                <w:rFonts w:ascii="Arial" w:hAnsi="Arial" w:cs="Arial"/>
                <w:sz w:val="20"/>
                <w:szCs w:val="20"/>
              </w:rPr>
              <w:t>14.06</w:t>
            </w:r>
          </w:p>
        </w:tc>
        <w:tc>
          <w:tcPr>
            <w:tcW w:w="0" w:type="auto"/>
            <w:vAlign w:val="center"/>
            <w:hideMark/>
          </w:tcPr>
          <w:p w:rsidR="002F1AEC" w:rsidRPr="00C862AD" w:rsidRDefault="002F1AEC" w:rsidP="008E2AAE">
            <w:pPr>
              <w:jc w:val="center"/>
              <w:rPr>
                <w:rFonts w:ascii="Arial" w:hAnsi="Arial" w:cs="Arial"/>
                <w:sz w:val="20"/>
                <w:szCs w:val="20"/>
              </w:rPr>
            </w:pPr>
            <w:r w:rsidRPr="00C862AD">
              <w:rPr>
                <w:rFonts w:ascii="Arial" w:hAnsi="Arial" w:cs="Arial"/>
                <w:b/>
                <w:bCs/>
                <w:sz w:val="20"/>
                <w:szCs w:val="20"/>
              </w:rPr>
              <w:t>2.93</w:t>
            </w:r>
          </w:p>
        </w:tc>
        <w:tc>
          <w:tcPr>
            <w:tcW w:w="0" w:type="auto"/>
            <w:vAlign w:val="center"/>
            <w:hideMark/>
          </w:tcPr>
          <w:p w:rsidR="002F1AEC" w:rsidRPr="00C862AD" w:rsidRDefault="002F1AEC" w:rsidP="008E2AAE">
            <w:pPr>
              <w:jc w:val="center"/>
              <w:rPr>
                <w:rFonts w:ascii="Arial" w:hAnsi="Arial" w:cs="Arial"/>
                <w:sz w:val="20"/>
                <w:szCs w:val="20"/>
              </w:rPr>
            </w:pPr>
            <w:r w:rsidRPr="00C862AD">
              <w:rPr>
                <w:rFonts w:ascii="Arial" w:hAnsi="Arial" w:cs="Arial"/>
                <w:sz w:val="20"/>
                <w:szCs w:val="20"/>
              </w:rPr>
              <w:t>1.07</w:t>
            </w:r>
          </w:p>
        </w:tc>
        <w:tc>
          <w:tcPr>
            <w:tcW w:w="0" w:type="auto"/>
            <w:vAlign w:val="center"/>
            <w:hideMark/>
          </w:tcPr>
          <w:p w:rsidR="002F1AEC" w:rsidRPr="00C862AD" w:rsidRDefault="002F1AEC" w:rsidP="008E2AAE">
            <w:pPr>
              <w:jc w:val="center"/>
              <w:rPr>
                <w:rFonts w:ascii="Arial" w:hAnsi="Arial" w:cs="Arial"/>
                <w:sz w:val="20"/>
                <w:szCs w:val="20"/>
              </w:rPr>
            </w:pPr>
            <w:r w:rsidRPr="00C862AD">
              <w:rPr>
                <w:rFonts w:ascii="Arial" w:hAnsi="Arial" w:cs="Arial"/>
                <w:b/>
                <w:bCs/>
                <w:sz w:val="20"/>
                <w:szCs w:val="20"/>
              </w:rPr>
              <w:t>27.70</w:t>
            </w:r>
          </w:p>
        </w:tc>
      </w:tr>
      <w:tr w:rsidR="002F1AEC" w:rsidRPr="00C862AD" w:rsidTr="008E2AAE">
        <w:trPr>
          <w:trHeight w:val="338"/>
          <w:jc w:val="center"/>
        </w:trPr>
        <w:tc>
          <w:tcPr>
            <w:tcW w:w="0" w:type="auto"/>
            <w:vAlign w:val="center"/>
            <w:hideMark/>
          </w:tcPr>
          <w:p w:rsidR="002F1AEC" w:rsidRPr="00C862AD" w:rsidRDefault="002F1AEC" w:rsidP="008E2AAE">
            <w:pPr>
              <w:jc w:val="center"/>
              <w:rPr>
                <w:rFonts w:ascii="Arial" w:hAnsi="Arial" w:cs="Arial"/>
                <w:sz w:val="20"/>
                <w:szCs w:val="20"/>
              </w:rPr>
            </w:pPr>
            <w:r w:rsidRPr="00C862AD">
              <w:rPr>
                <w:rFonts w:ascii="Arial" w:hAnsi="Arial" w:cs="Arial"/>
                <w:b/>
                <w:bCs/>
                <w:sz w:val="20"/>
                <w:szCs w:val="20"/>
              </w:rPr>
              <w:t>CWPPL</w:t>
            </w:r>
          </w:p>
        </w:tc>
        <w:tc>
          <w:tcPr>
            <w:tcW w:w="0" w:type="auto"/>
            <w:vAlign w:val="center"/>
            <w:hideMark/>
          </w:tcPr>
          <w:p w:rsidR="002F1AEC" w:rsidRPr="00C862AD" w:rsidRDefault="002F1AEC" w:rsidP="008E2AAE">
            <w:pPr>
              <w:jc w:val="center"/>
              <w:rPr>
                <w:rFonts w:ascii="Arial" w:hAnsi="Arial" w:cs="Arial"/>
                <w:sz w:val="20"/>
                <w:szCs w:val="20"/>
              </w:rPr>
            </w:pPr>
            <w:r w:rsidRPr="00C862AD">
              <w:rPr>
                <w:rFonts w:ascii="Arial" w:hAnsi="Arial" w:cs="Arial"/>
                <w:sz w:val="20"/>
                <w:szCs w:val="20"/>
              </w:rPr>
              <w:t>88.52</w:t>
            </w:r>
          </w:p>
        </w:tc>
        <w:tc>
          <w:tcPr>
            <w:tcW w:w="0" w:type="auto"/>
            <w:vAlign w:val="center"/>
            <w:hideMark/>
          </w:tcPr>
          <w:p w:rsidR="002F1AEC" w:rsidRPr="00C862AD" w:rsidRDefault="002F1AEC" w:rsidP="008E2AAE">
            <w:pPr>
              <w:jc w:val="center"/>
              <w:rPr>
                <w:rFonts w:ascii="Arial" w:hAnsi="Arial" w:cs="Arial"/>
                <w:sz w:val="20"/>
                <w:szCs w:val="20"/>
              </w:rPr>
            </w:pPr>
            <w:r w:rsidRPr="00C862AD">
              <w:rPr>
                <w:rFonts w:ascii="Arial" w:hAnsi="Arial" w:cs="Arial"/>
                <w:sz w:val="20"/>
                <w:szCs w:val="20"/>
              </w:rPr>
              <w:t>71.15</w:t>
            </w:r>
          </w:p>
        </w:tc>
        <w:tc>
          <w:tcPr>
            <w:tcW w:w="0" w:type="auto"/>
            <w:vAlign w:val="center"/>
            <w:hideMark/>
          </w:tcPr>
          <w:p w:rsidR="002F1AEC" w:rsidRPr="00C862AD" w:rsidRDefault="002F1AEC" w:rsidP="008E2AAE">
            <w:pPr>
              <w:jc w:val="center"/>
              <w:rPr>
                <w:rFonts w:ascii="Arial" w:hAnsi="Arial" w:cs="Arial"/>
                <w:sz w:val="20"/>
                <w:szCs w:val="20"/>
              </w:rPr>
            </w:pPr>
            <w:r w:rsidRPr="00C862AD">
              <w:rPr>
                <w:rFonts w:ascii="Arial" w:hAnsi="Arial" w:cs="Arial"/>
                <w:sz w:val="20"/>
                <w:szCs w:val="20"/>
              </w:rPr>
              <w:t>165.71</w:t>
            </w:r>
          </w:p>
        </w:tc>
        <w:tc>
          <w:tcPr>
            <w:tcW w:w="0" w:type="auto"/>
            <w:vAlign w:val="center"/>
            <w:hideMark/>
          </w:tcPr>
          <w:p w:rsidR="002F1AEC" w:rsidRPr="00C862AD" w:rsidRDefault="002F1AEC" w:rsidP="008E2AAE">
            <w:pPr>
              <w:jc w:val="center"/>
              <w:rPr>
                <w:rFonts w:ascii="Arial" w:hAnsi="Arial" w:cs="Arial"/>
                <w:sz w:val="20"/>
                <w:szCs w:val="20"/>
              </w:rPr>
            </w:pPr>
            <w:r w:rsidRPr="00C862AD">
              <w:rPr>
                <w:rFonts w:ascii="Arial" w:hAnsi="Arial" w:cs="Arial"/>
                <w:sz w:val="20"/>
                <w:szCs w:val="20"/>
              </w:rPr>
              <w:t>94.55</w:t>
            </w:r>
          </w:p>
        </w:tc>
        <w:tc>
          <w:tcPr>
            <w:tcW w:w="0" w:type="auto"/>
            <w:vAlign w:val="center"/>
            <w:hideMark/>
          </w:tcPr>
          <w:p w:rsidR="002F1AEC" w:rsidRPr="00C862AD" w:rsidRDefault="002F1AEC" w:rsidP="008E2AAE">
            <w:pPr>
              <w:jc w:val="center"/>
              <w:rPr>
                <w:rFonts w:ascii="Arial" w:hAnsi="Arial" w:cs="Arial"/>
                <w:sz w:val="20"/>
                <w:szCs w:val="20"/>
              </w:rPr>
            </w:pPr>
            <w:r w:rsidRPr="00C862AD">
              <w:rPr>
                <w:rFonts w:ascii="Arial" w:hAnsi="Arial" w:cs="Arial"/>
                <w:sz w:val="20"/>
                <w:szCs w:val="20"/>
              </w:rPr>
              <w:t>0.43</w:t>
            </w:r>
          </w:p>
        </w:tc>
        <w:tc>
          <w:tcPr>
            <w:tcW w:w="0" w:type="auto"/>
            <w:vAlign w:val="center"/>
            <w:hideMark/>
          </w:tcPr>
          <w:p w:rsidR="002F1AEC" w:rsidRPr="00C862AD" w:rsidRDefault="002F1AEC" w:rsidP="008E2AAE">
            <w:pPr>
              <w:jc w:val="center"/>
              <w:rPr>
                <w:rFonts w:ascii="Arial" w:hAnsi="Arial" w:cs="Arial"/>
                <w:sz w:val="20"/>
                <w:szCs w:val="20"/>
              </w:rPr>
            </w:pPr>
            <w:r w:rsidRPr="00C862AD">
              <w:rPr>
                <w:rFonts w:ascii="Arial" w:hAnsi="Arial" w:cs="Arial"/>
                <w:sz w:val="20"/>
                <w:szCs w:val="20"/>
              </w:rPr>
              <w:t>9.53</w:t>
            </w:r>
          </w:p>
        </w:tc>
        <w:tc>
          <w:tcPr>
            <w:tcW w:w="0" w:type="auto"/>
            <w:vAlign w:val="center"/>
            <w:hideMark/>
          </w:tcPr>
          <w:p w:rsidR="002F1AEC" w:rsidRPr="00C862AD" w:rsidRDefault="002F1AEC" w:rsidP="008E2AAE">
            <w:pPr>
              <w:jc w:val="center"/>
              <w:rPr>
                <w:rFonts w:ascii="Arial" w:hAnsi="Arial" w:cs="Arial"/>
                <w:sz w:val="20"/>
                <w:szCs w:val="20"/>
              </w:rPr>
            </w:pPr>
            <w:r w:rsidRPr="00C862AD">
              <w:rPr>
                <w:rFonts w:ascii="Arial" w:hAnsi="Arial" w:cs="Arial"/>
                <w:sz w:val="20"/>
                <w:szCs w:val="20"/>
              </w:rPr>
              <w:t>14.54</w:t>
            </w:r>
          </w:p>
        </w:tc>
        <w:tc>
          <w:tcPr>
            <w:tcW w:w="0" w:type="auto"/>
            <w:vAlign w:val="center"/>
            <w:hideMark/>
          </w:tcPr>
          <w:p w:rsidR="002F1AEC" w:rsidRPr="00C862AD" w:rsidRDefault="002F1AEC" w:rsidP="008E2AAE">
            <w:pPr>
              <w:jc w:val="center"/>
              <w:rPr>
                <w:rFonts w:ascii="Arial" w:hAnsi="Arial" w:cs="Arial"/>
                <w:sz w:val="20"/>
                <w:szCs w:val="20"/>
              </w:rPr>
            </w:pPr>
            <w:r w:rsidRPr="00C862AD">
              <w:rPr>
                <w:rFonts w:ascii="Arial" w:hAnsi="Arial" w:cs="Arial"/>
                <w:sz w:val="20"/>
                <w:szCs w:val="20"/>
              </w:rPr>
              <w:t>10.98</w:t>
            </w:r>
          </w:p>
        </w:tc>
        <w:tc>
          <w:tcPr>
            <w:tcW w:w="0" w:type="auto"/>
            <w:vAlign w:val="center"/>
            <w:hideMark/>
          </w:tcPr>
          <w:p w:rsidR="002F1AEC" w:rsidRPr="00C862AD" w:rsidRDefault="002F1AEC" w:rsidP="008E2AAE">
            <w:pPr>
              <w:jc w:val="center"/>
              <w:rPr>
                <w:rFonts w:ascii="Arial" w:hAnsi="Arial" w:cs="Arial"/>
                <w:sz w:val="20"/>
                <w:szCs w:val="20"/>
              </w:rPr>
            </w:pPr>
            <w:r w:rsidRPr="00C862AD">
              <w:rPr>
                <w:rFonts w:ascii="Arial" w:hAnsi="Arial" w:cs="Arial"/>
                <w:b/>
                <w:bCs/>
                <w:sz w:val="20"/>
                <w:szCs w:val="20"/>
              </w:rPr>
              <w:t>11.39</w:t>
            </w:r>
          </w:p>
        </w:tc>
        <w:tc>
          <w:tcPr>
            <w:tcW w:w="0" w:type="auto"/>
            <w:vAlign w:val="center"/>
            <w:hideMark/>
          </w:tcPr>
          <w:p w:rsidR="002F1AEC" w:rsidRPr="00C862AD" w:rsidRDefault="002F1AEC" w:rsidP="008E2AAE">
            <w:pPr>
              <w:jc w:val="center"/>
              <w:rPr>
                <w:rFonts w:ascii="Arial" w:hAnsi="Arial" w:cs="Arial"/>
                <w:sz w:val="20"/>
                <w:szCs w:val="20"/>
              </w:rPr>
            </w:pPr>
            <w:r w:rsidRPr="00C862AD">
              <w:rPr>
                <w:rFonts w:ascii="Arial" w:hAnsi="Arial" w:cs="Arial"/>
                <w:sz w:val="20"/>
                <w:szCs w:val="20"/>
              </w:rPr>
              <w:t>12.86</w:t>
            </w:r>
          </w:p>
        </w:tc>
      </w:tr>
      <w:tr w:rsidR="002F1AEC" w:rsidRPr="00C862AD" w:rsidTr="008E2AAE">
        <w:trPr>
          <w:trHeight w:val="329"/>
          <w:jc w:val="center"/>
        </w:trPr>
        <w:tc>
          <w:tcPr>
            <w:tcW w:w="0" w:type="auto"/>
            <w:vAlign w:val="center"/>
            <w:hideMark/>
          </w:tcPr>
          <w:p w:rsidR="002F1AEC" w:rsidRPr="00C862AD" w:rsidRDefault="002F1AEC" w:rsidP="008E2AAE">
            <w:pPr>
              <w:jc w:val="center"/>
              <w:rPr>
                <w:rFonts w:ascii="Arial" w:hAnsi="Arial" w:cs="Arial"/>
                <w:sz w:val="20"/>
                <w:szCs w:val="20"/>
              </w:rPr>
            </w:pPr>
            <w:r w:rsidRPr="00C862AD">
              <w:rPr>
                <w:rFonts w:ascii="Arial" w:hAnsi="Arial" w:cs="Arial"/>
                <w:b/>
                <w:bCs/>
                <w:sz w:val="20"/>
                <w:szCs w:val="20"/>
              </w:rPr>
              <w:t>GYPPL</w:t>
            </w:r>
          </w:p>
        </w:tc>
        <w:tc>
          <w:tcPr>
            <w:tcW w:w="0" w:type="auto"/>
            <w:vAlign w:val="center"/>
            <w:hideMark/>
          </w:tcPr>
          <w:p w:rsidR="002F1AEC" w:rsidRPr="00C862AD" w:rsidRDefault="002F1AEC" w:rsidP="008E2AAE">
            <w:pPr>
              <w:jc w:val="center"/>
              <w:rPr>
                <w:rFonts w:ascii="Arial" w:hAnsi="Arial" w:cs="Arial"/>
                <w:sz w:val="20"/>
                <w:szCs w:val="20"/>
              </w:rPr>
            </w:pPr>
            <w:r w:rsidRPr="00C862AD">
              <w:rPr>
                <w:rFonts w:ascii="Arial" w:hAnsi="Arial" w:cs="Arial"/>
                <w:sz w:val="20"/>
                <w:szCs w:val="20"/>
              </w:rPr>
              <w:t>68.96</w:t>
            </w:r>
          </w:p>
        </w:tc>
        <w:tc>
          <w:tcPr>
            <w:tcW w:w="0" w:type="auto"/>
            <w:vAlign w:val="center"/>
            <w:hideMark/>
          </w:tcPr>
          <w:p w:rsidR="002F1AEC" w:rsidRPr="00C862AD" w:rsidRDefault="002F1AEC" w:rsidP="008E2AAE">
            <w:pPr>
              <w:jc w:val="center"/>
              <w:rPr>
                <w:rFonts w:ascii="Arial" w:hAnsi="Arial" w:cs="Arial"/>
                <w:sz w:val="20"/>
                <w:szCs w:val="20"/>
              </w:rPr>
            </w:pPr>
            <w:r w:rsidRPr="00C862AD">
              <w:rPr>
                <w:rFonts w:ascii="Arial" w:hAnsi="Arial" w:cs="Arial"/>
                <w:sz w:val="20"/>
                <w:szCs w:val="20"/>
              </w:rPr>
              <w:t>38.04</w:t>
            </w:r>
          </w:p>
        </w:tc>
        <w:tc>
          <w:tcPr>
            <w:tcW w:w="0" w:type="auto"/>
            <w:vAlign w:val="center"/>
            <w:hideMark/>
          </w:tcPr>
          <w:p w:rsidR="002F1AEC" w:rsidRPr="00C862AD" w:rsidRDefault="002F1AEC" w:rsidP="008E2AAE">
            <w:pPr>
              <w:jc w:val="center"/>
              <w:rPr>
                <w:rFonts w:ascii="Arial" w:hAnsi="Arial" w:cs="Arial"/>
                <w:sz w:val="20"/>
                <w:szCs w:val="20"/>
              </w:rPr>
            </w:pPr>
            <w:r w:rsidRPr="00C862AD">
              <w:rPr>
                <w:rFonts w:ascii="Arial" w:hAnsi="Arial" w:cs="Arial"/>
                <w:sz w:val="20"/>
                <w:szCs w:val="20"/>
              </w:rPr>
              <w:t>88.30</w:t>
            </w:r>
          </w:p>
        </w:tc>
        <w:tc>
          <w:tcPr>
            <w:tcW w:w="0" w:type="auto"/>
            <w:vAlign w:val="center"/>
            <w:hideMark/>
          </w:tcPr>
          <w:p w:rsidR="002F1AEC" w:rsidRPr="00C862AD" w:rsidRDefault="002F1AEC" w:rsidP="008E2AAE">
            <w:pPr>
              <w:jc w:val="center"/>
              <w:rPr>
                <w:rFonts w:ascii="Arial" w:hAnsi="Arial" w:cs="Arial"/>
                <w:sz w:val="20"/>
                <w:szCs w:val="20"/>
              </w:rPr>
            </w:pPr>
            <w:r w:rsidRPr="00C862AD">
              <w:rPr>
                <w:rFonts w:ascii="Arial" w:hAnsi="Arial" w:cs="Arial"/>
                <w:sz w:val="20"/>
                <w:szCs w:val="20"/>
              </w:rPr>
              <w:t>50.26</w:t>
            </w:r>
          </w:p>
        </w:tc>
        <w:tc>
          <w:tcPr>
            <w:tcW w:w="0" w:type="auto"/>
            <w:vAlign w:val="center"/>
            <w:hideMark/>
          </w:tcPr>
          <w:p w:rsidR="002F1AEC" w:rsidRPr="00C862AD" w:rsidRDefault="002F1AEC" w:rsidP="008E2AAE">
            <w:pPr>
              <w:jc w:val="center"/>
              <w:rPr>
                <w:rFonts w:ascii="Arial" w:hAnsi="Arial" w:cs="Arial"/>
                <w:sz w:val="20"/>
                <w:szCs w:val="20"/>
              </w:rPr>
            </w:pPr>
            <w:r w:rsidRPr="00C862AD">
              <w:rPr>
                <w:rFonts w:ascii="Arial" w:hAnsi="Arial" w:cs="Arial"/>
                <w:sz w:val="20"/>
                <w:szCs w:val="20"/>
              </w:rPr>
              <w:t>0.43</w:t>
            </w:r>
          </w:p>
        </w:tc>
        <w:tc>
          <w:tcPr>
            <w:tcW w:w="0" w:type="auto"/>
            <w:vAlign w:val="center"/>
            <w:hideMark/>
          </w:tcPr>
          <w:p w:rsidR="002F1AEC" w:rsidRPr="00C862AD" w:rsidRDefault="002F1AEC" w:rsidP="008E2AAE">
            <w:pPr>
              <w:jc w:val="center"/>
              <w:rPr>
                <w:rFonts w:ascii="Arial" w:hAnsi="Arial" w:cs="Arial"/>
                <w:sz w:val="20"/>
                <w:szCs w:val="20"/>
              </w:rPr>
            </w:pPr>
            <w:r w:rsidRPr="00C862AD">
              <w:rPr>
                <w:rFonts w:ascii="Arial" w:hAnsi="Arial" w:cs="Arial"/>
                <w:sz w:val="20"/>
                <w:szCs w:val="20"/>
              </w:rPr>
              <w:t>8.94</w:t>
            </w:r>
          </w:p>
        </w:tc>
        <w:tc>
          <w:tcPr>
            <w:tcW w:w="0" w:type="auto"/>
            <w:vAlign w:val="center"/>
            <w:hideMark/>
          </w:tcPr>
          <w:p w:rsidR="002F1AEC" w:rsidRPr="00C862AD" w:rsidRDefault="002F1AEC" w:rsidP="008E2AAE">
            <w:pPr>
              <w:jc w:val="center"/>
              <w:rPr>
                <w:rFonts w:ascii="Arial" w:hAnsi="Arial" w:cs="Arial"/>
                <w:sz w:val="20"/>
                <w:szCs w:val="20"/>
              </w:rPr>
            </w:pPr>
            <w:r w:rsidRPr="00C862AD">
              <w:rPr>
                <w:rFonts w:ascii="Arial" w:hAnsi="Arial" w:cs="Arial"/>
                <w:sz w:val="20"/>
                <w:szCs w:val="20"/>
              </w:rPr>
              <w:t>13.63</w:t>
            </w:r>
          </w:p>
        </w:tc>
        <w:tc>
          <w:tcPr>
            <w:tcW w:w="0" w:type="auto"/>
            <w:vAlign w:val="center"/>
            <w:hideMark/>
          </w:tcPr>
          <w:p w:rsidR="002F1AEC" w:rsidRPr="00C862AD" w:rsidRDefault="002F1AEC" w:rsidP="008E2AAE">
            <w:pPr>
              <w:jc w:val="center"/>
              <w:rPr>
                <w:rFonts w:ascii="Arial" w:hAnsi="Arial" w:cs="Arial"/>
                <w:sz w:val="20"/>
                <w:szCs w:val="20"/>
              </w:rPr>
            </w:pPr>
            <w:r w:rsidRPr="00C862AD">
              <w:rPr>
                <w:rFonts w:ascii="Arial" w:hAnsi="Arial" w:cs="Arial"/>
                <w:sz w:val="20"/>
                <w:szCs w:val="20"/>
              </w:rPr>
              <w:t>10.28</w:t>
            </w:r>
          </w:p>
        </w:tc>
        <w:tc>
          <w:tcPr>
            <w:tcW w:w="0" w:type="auto"/>
            <w:vAlign w:val="center"/>
            <w:hideMark/>
          </w:tcPr>
          <w:p w:rsidR="002F1AEC" w:rsidRPr="00C862AD" w:rsidRDefault="002F1AEC" w:rsidP="008E2AAE">
            <w:pPr>
              <w:jc w:val="center"/>
              <w:rPr>
                <w:rFonts w:ascii="Arial" w:hAnsi="Arial" w:cs="Arial"/>
                <w:sz w:val="20"/>
                <w:szCs w:val="20"/>
              </w:rPr>
            </w:pPr>
            <w:r w:rsidRPr="00C862AD">
              <w:rPr>
                <w:rFonts w:ascii="Arial" w:hAnsi="Arial" w:cs="Arial"/>
                <w:sz w:val="20"/>
                <w:szCs w:val="20"/>
              </w:rPr>
              <w:t>8.34</w:t>
            </w:r>
          </w:p>
        </w:tc>
        <w:tc>
          <w:tcPr>
            <w:tcW w:w="0" w:type="auto"/>
            <w:vAlign w:val="center"/>
            <w:hideMark/>
          </w:tcPr>
          <w:p w:rsidR="002F1AEC" w:rsidRPr="00C862AD" w:rsidRDefault="002F1AEC" w:rsidP="008E2AAE">
            <w:pPr>
              <w:jc w:val="center"/>
              <w:rPr>
                <w:rFonts w:ascii="Arial" w:hAnsi="Arial" w:cs="Arial"/>
                <w:sz w:val="20"/>
                <w:szCs w:val="20"/>
              </w:rPr>
            </w:pPr>
            <w:r w:rsidRPr="00C862AD">
              <w:rPr>
                <w:rFonts w:ascii="Arial" w:hAnsi="Arial" w:cs="Arial"/>
                <w:sz w:val="20"/>
                <w:szCs w:val="20"/>
              </w:rPr>
              <w:t>12.09</w:t>
            </w:r>
          </w:p>
        </w:tc>
      </w:tr>
      <w:tr w:rsidR="002F1AEC" w:rsidRPr="00C862AD" w:rsidTr="008E2AAE">
        <w:trPr>
          <w:trHeight w:val="338"/>
          <w:jc w:val="center"/>
        </w:trPr>
        <w:tc>
          <w:tcPr>
            <w:tcW w:w="0" w:type="auto"/>
            <w:vAlign w:val="center"/>
            <w:hideMark/>
          </w:tcPr>
          <w:p w:rsidR="002F1AEC" w:rsidRPr="00C862AD" w:rsidRDefault="002F1AEC" w:rsidP="008E2AAE">
            <w:pPr>
              <w:jc w:val="center"/>
              <w:rPr>
                <w:rFonts w:ascii="Arial" w:hAnsi="Arial" w:cs="Arial"/>
                <w:sz w:val="20"/>
                <w:szCs w:val="20"/>
              </w:rPr>
            </w:pPr>
            <w:r w:rsidRPr="00C862AD">
              <w:rPr>
                <w:rFonts w:ascii="Arial" w:hAnsi="Arial" w:cs="Arial"/>
                <w:b/>
                <w:bCs/>
                <w:sz w:val="20"/>
                <w:szCs w:val="20"/>
              </w:rPr>
              <w:t>KPR</w:t>
            </w:r>
          </w:p>
        </w:tc>
        <w:tc>
          <w:tcPr>
            <w:tcW w:w="0" w:type="auto"/>
            <w:vAlign w:val="center"/>
            <w:hideMark/>
          </w:tcPr>
          <w:p w:rsidR="002F1AEC" w:rsidRPr="00C862AD" w:rsidRDefault="002F1AEC" w:rsidP="008E2AAE">
            <w:pPr>
              <w:jc w:val="center"/>
              <w:rPr>
                <w:rFonts w:ascii="Arial" w:hAnsi="Arial" w:cs="Arial"/>
                <w:sz w:val="20"/>
                <w:szCs w:val="20"/>
              </w:rPr>
            </w:pPr>
            <w:r w:rsidRPr="00C862AD">
              <w:rPr>
                <w:rFonts w:ascii="Arial" w:hAnsi="Arial" w:cs="Arial"/>
                <w:sz w:val="20"/>
                <w:szCs w:val="20"/>
              </w:rPr>
              <w:t>25.81</w:t>
            </w:r>
          </w:p>
        </w:tc>
        <w:tc>
          <w:tcPr>
            <w:tcW w:w="0" w:type="auto"/>
            <w:vAlign w:val="center"/>
            <w:hideMark/>
          </w:tcPr>
          <w:p w:rsidR="002F1AEC" w:rsidRPr="00C862AD" w:rsidRDefault="002F1AEC" w:rsidP="008E2AAE">
            <w:pPr>
              <w:jc w:val="center"/>
              <w:rPr>
                <w:rFonts w:ascii="Arial" w:hAnsi="Arial" w:cs="Arial"/>
                <w:sz w:val="20"/>
                <w:szCs w:val="20"/>
              </w:rPr>
            </w:pPr>
            <w:r w:rsidRPr="00C862AD">
              <w:rPr>
                <w:rFonts w:ascii="Arial" w:hAnsi="Arial" w:cs="Arial"/>
                <w:sz w:val="20"/>
                <w:szCs w:val="20"/>
              </w:rPr>
              <w:t>4.68</w:t>
            </w:r>
          </w:p>
        </w:tc>
        <w:tc>
          <w:tcPr>
            <w:tcW w:w="0" w:type="auto"/>
            <w:vAlign w:val="center"/>
            <w:hideMark/>
          </w:tcPr>
          <w:p w:rsidR="002F1AEC" w:rsidRPr="00C862AD" w:rsidRDefault="002F1AEC" w:rsidP="008E2AAE">
            <w:pPr>
              <w:jc w:val="center"/>
              <w:rPr>
                <w:rFonts w:ascii="Arial" w:hAnsi="Arial" w:cs="Arial"/>
                <w:sz w:val="20"/>
                <w:szCs w:val="20"/>
              </w:rPr>
            </w:pPr>
            <w:r w:rsidRPr="00C862AD">
              <w:rPr>
                <w:rFonts w:ascii="Arial" w:hAnsi="Arial" w:cs="Arial"/>
                <w:sz w:val="20"/>
                <w:szCs w:val="20"/>
              </w:rPr>
              <w:t>10.24</w:t>
            </w:r>
          </w:p>
        </w:tc>
        <w:tc>
          <w:tcPr>
            <w:tcW w:w="0" w:type="auto"/>
            <w:vAlign w:val="center"/>
            <w:hideMark/>
          </w:tcPr>
          <w:p w:rsidR="002F1AEC" w:rsidRPr="00C862AD" w:rsidRDefault="002F1AEC" w:rsidP="008E2AAE">
            <w:pPr>
              <w:jc w:val="center"/>
              <w:rPr>
                <w:rFonts w:ascii="Arial" w:hAnsi="Arial" w:cs="Arial"/>
                <w:sz w:val="20"/>
                <w:szCs w:val="20"/>
              </w:rPr>
            </w:pPr>
            <w:r w:rsidRPr="00C862AD">
              <w:rPr>
                <w:rFonts w:ascii="Arial" w:hAnsi="Arial" w:cs="Arial"/>
                <w:sz w:val="20"/>
                <w:szCs w:val="20"/>
              </w:rPr>
              <w:t>5.57</w:t>
            </w:r>
          </w:p>
        </w:tc>
        <w:tc>
          <w:tcPr>
            <w:tcW w:w="0" w:type="auto"/>
            <w:vAlign w:val="center"/>
            <w:hideMark/>
          </w:tcPr>
          <w:p w:rsidR="002F1AEC" w:rsidRPr="00C862AD" w:rsidRDefault="002F1AEC" w:rsidP="008E2AAE">
            <w:pPr>
              <w:jc w:val="center"/>
              <w:rPr>
                <w:rFonts w:ascii="Arial" w:hAnsi="Arial" w:cs="Arial"/>
                <w:sz w:val="20"/>
                <w:szCs w:val="20"/>
              </w:rPr>
            </w:pPr>
            <w:r w:rsidRPr="00C862AD">
              <w:rPr>
                <w:rFonts w:ascii="Arial" w:hAnsi="Arial" w:cs="Arial"/>
                <w:sz w:val="20"/>
                <w:szCs w:val="20"/>
              </w:rPr>
              <w:t>0.46</w:t>
            </w:r>
          </w:p>
        </w:tc>
        <w:tc>
          <w:tcPr>
            <w:tcW w:w="0" w:type="auto"/>
            <w:vAlign w:val="center"/>
            <w:hideMark/>
          </w:tcPr>
          <w:p w:rsidR="002F1AEC" w:rsidRPr="00C862AD" w:rsidRDefault="002F1AEC" w:rsidP="008E2AAE">
            <w:pPr>
              <w:jc w:val="center"/>
              <w:rPr>
                <w:rFonts w:ascii="Arial" w:hAnsi="Arial" w:cs="Arial"/>
                <w:sz w:val="20"/>
                <w:szCs w:val="20"/>
              </w:rPr>
            </w:pPr>
            <w:r w:rsidRPr="00C862AD">
              <w:rPr>
                <w:rFonts w:ascii="Arial" w:hAnsi="Arial" w:cs="Arial"/>
                <w:sz w:val="20"/>
                <w:szCs w:val="20"/>
              </w:rPr>
              <w:t>8.38</w:t>
            </w:r>
          </w:p>
        </w:tc>
        <w:tc>
          <w:tcPr>
            <w:tcW w:w="0" w:type="auto"/>
            <w:vAlign w:val="center"/>
            <w:hideMark/>
          </w:tcPr>
          <w:p w:rsidR="002F1AEC" w:rsidRPr="00C862AD" w:rsidRDefault="002F1AEC" w:rsidP="008E2AAE">
            <w:pPr>
              <w:jc w:val="center"/>
              <w:rPr>
                <w:rFonts w:ascii="Arial" w:hAnsi="Arial" w:cs="Arial"/>
                <w:sz w:val="20"/>
                <w:szCs w:val="20"/>
              </w:rPr>
            </w:pPr>
            <w:r w:rsidRPr="00C862AD">
              <w:rPr>
                <w:rFonts w:ascii="Arial" w:hAnsi="Arial" w:cs="Arial"/>
                <w:sz w:val="20"/>
                <w:szCs w:val="20"/>
              </w:rPr>
              <w:t>12.40</w:t>
            </w:r>
          </w:p>
        </w:tc>
        <w:tc>
          <w:tcPr>
            <w:tcW w:w="0" w:type="auto"/>
            <w:vAlign w:val="center"/>
            <w:hideMark/>
          </w:tcPr>
          <w:p w:rsidR="002F1AEC" w:rsidRPr="00C862AD" w:rsidRDefault="002F1AEC" w:rsidP="008E2AAE">
            <w:pPr>
              <w:jc w:val="center"/>
              <w:rPr>
                <w:rFonts w:ascii="Arial" w:hAnsi="Arial" w:cs="Arial"/>
                <w:sz w:val="20"/>
                <w:szCs w:val="20"/>
              </w:rPr>
            </w:pPr>
            <w:r w:rsidRPr="00C862AD">
              <w:rPr>
                <w:rFonts w:ascii="Arial" w:hAnsi="Arial" w:cs="Arial"/>
                <w:sz w:val="20"/>
                <w:szCs w:val="20"/>
              </w:rPr>
              <w:t>9.14</w:t>
            </w:r>
          </w:p>
        </w:tc>
        <w:tc>
          <w:tcPr>
            <w:tcW w:w="0" w:type="auto"/>
            <w:vAlign w:val="center"/>
            <w:hideMark/>
          </w:tcPr>
          <w:p w:rsidR="002F1AEC" w:rsidRPr="00C862AD" w:rsidRDefault="002F1AEC" w:rsidP="008E2AAE">
            <w:pPr>
              <w:jc w:val="center"/>
              <w:rPr>
                <w:rFonts w:ascii="Arial" w:hAnsi="Arial" w:cs="Arial"/>
                <w:sz w:val="20"/>
                <w:szCs w:val="20"/>
              </w:rPr>
            </w:pPr>
            <w:r w:rsidRPr="00C862AD">
              <w:rPr>
                <w:rFonts w:ascii="Arial" w:hAnsi="Arial" w:cs="Arial"/>
                <w:sz w:val="20"/>
                <w:szCs w:val="20"/>
              </w:rPr>
              <w:t>3.01</w:t>
            </w:r>
          </w:p>
        </w:tc>
        <w:tc>
          <w:tcPr>
            <w:tcW w:w="0" w:type="auto"/>
            <w:vAlign w:val="center"/>
            <w:hideMark/>
          </w:tcPr>
          <w:p w:rsidR="002F1AEC" w:rsidRPr="00C862AD" w:rsidRDefault="002F1AEC" w:rsidP="008E2AAE">
            <w:pPr>
              <w:jc w:val="center"/>
              <w:rPr>
                <w:rFonts w:ascii="Arial" w:hAnsi="Arial" w:cs="Arial"/>
                <w:sz w:val="20"/>
                <w:szCs w:val="20"/>
              </w:rPr>
            </w:pPr>
            <w:r w:rsidRPr="00C862AD">
              <w:rPr>
                <w:rFonts w:ascii="Arial" w:hAnsi="Arial" w:cs="Arial"/>
                <w:sz w:val="20"/>
                <w:szCs w:val="20"/>
              </w:rPr>
              <w:t>11.66</w:t>
            </w:r>
          </w:p>
        </w:tc>
      </w:tr>
      <w:tr w:rsidR="002F1AEC" w:rsidRPr="00C862AD" w:rsidTr="008E2AAE">
        <w:trPr>
          <w:trHeight w:val="329"/>
          <w:jc w:val="center"/>
        </w:trPr>
        <w:tc>
          <w:tcPr>
            <w:tcW w:w="0" w:type="auto"/>
            <w:vAlign w:val="center"/>
            <w:hideMark/>
          </w:tcPr>
          <w:p w:rsidR="002F1AEC" w:rsidRPr="00C862AD" w:rsidRDefault="002F1AEC" w:rsidP="008E2AAE">
            <w:pPr>
              <w:jc w:val="center"/>
              <w:rPr>
                <w:rFonts w:ascii="Arial" w:hAnsi="Arial" w:cs="Arial"/>
                <w:sz w:val="20"/>
                <w:szCs w:val="20"/>
              </w:rPr>
            </w:pPr>
            <w:r w:rsidRPr="00C862AD">
              <w:rPr>
                <w:rFonts w:ascii="Arial" w:hAnsi="Arial" w:cs="Arial"/>
                <w:b/>
                <w:bCs/>
                <w:sz w:val="20"/>
                <w:szCs w:val="20"/>
              </w:rPr>
              <w:t>GYPP</w:t>
            </w:r>
          </w:p>
        </w:tc>
        <w:tc>
          <w:tcPr>
            <w:tcW w:w="0" w:type="auto"/>
            <w:vAlign w:val="center"/>
            <w:hideMark/>
          </w:tcPr>
          <w:p w:rsidR="002F1AEC" w:rsidRPr="00C862AD" w:rsidRDefault="002F1AEC" w:rsidP="008E2AAE">
            <w:pPr>
              <w:jc w:val="center"/>
              <w:rPr>
                <w:rFonts w:ascii="Arial" w:hAnsi="Arial" w:cs="Arial"/>
                <w:sz w:val="20"/>
                <w:szCs w:val="20"/>
              </w:rPr>
            </w:pPr>
            <w:r w:rsidRPr="00C862AD">
              <w:rPr>
                <w:rFonts w:ascii="Arial" w:hAnsi="Arial" w:cs="Arial"/>
                <w:sz w:val="20"/>
                <w:szCs w:val="20"/>
              </w:rPr>
              <w:t>0.74</w:t>
            </w:r>
          </w:p>
        </w:tc>
        <w:tc>
          <w:tcPr>
            <w:tcW w:w="0" w:type="auto"/>
            <w:vAlign w:val="center"/>
            <w:hideMark/>
          </w:tcPr>
          <w:p w:rsidR="002F1AEC" w:rsidRPr="00C862AD" w:rsidRDefault="002F1AEC" w:rsidP="008E2AAE">
            <w:pPr>
              <w:jc w:val="center"/>
              <w:rPr>
                <w:rFonts w:ascii="Arial" w:hAnsi="Arial" w:cs="Arial"/>
                <w:sz w:val="20"/>
                <w:szCs w:val="20"/>
              </w:rPr>
            </w:pPr>
            <w:r w:rsidRPr="00C862AD">
              <w:rPr>
                <w:rFonts w:ascii="Arial" w:hAnsi="Arial" w:cs="Arial"/>
                <w:sz w:val="20"/>
                <w:szCs w:val="20"/>
              </w:rPr>
              <w:t>0.0040</w:t>
            </w:r>
          </w:p>
        </w:tc>
        <w:tc>
          <w:tcPr>
            <w:tcW w:w="0" w:type="auto"/>
            <w:vAlign w:val="center"/>
            <w:hideMark/>
          </w:tcPr>
          <w:p w:rsidR="002F1AEC" w:rsidRPr="00C862AD" w:rsidRDefault="002F1AEC" w:rsidP="008E2AAE">
            <w:pPr>
              <w:jc w:val="center"/>
              <w:rPr>
                <w:rFonts w:ascii="Arial" w:hAnsi="Arial" w:cs="Arial"/>
                <w:sz w:val="20"/>
                <w:szCs w:val="20"/>
              </w:rPr>
            </w:pPr>
            <w:r w:rsidRPr="00C862AD">
              <w:rPr>
                <w:rFonts w:ascii="Arial" w:hAnsi="Arial" w:cs="Arial"/>
                <w:sz w:val="20"/>
                <w:szCs w:val="20"/>
              </w:rPr>
              <w:t>0.0099</w:t>
            </w:r>
          </w:p>
        </w:tc>
        <w:tc>
          <w:tcPr>
            <w:tcW w:w="0" w:type="auto"/>
            <w:vAlign w:val="center"/>
            <w:hideMark/>
          </w:tcPr>
          <w:p w:rsidR="002F1AEC" w:rsidRPr="00C862AD" w:rsidRDefault="002F1AEC" w:rsidP="008E2AAE">
            <w:pPr>
              <w:jc w:val="center"/>
              <w:rPr>
                <w:rFonts w:ascii="Arial" w:hAnsi="Arial" w:cs="Arial"/>
                <w:sz w:val="20"/>
                <w:szCs w:val="20"/>
              </w:rPr>
            </w:pPr>
            <w:r w:rsidRPr="00C862AD">
              <w:rPr>
                <w:rFonts w:ascii="Arial" w:hAnsi="Arial" w:cs="Arial"/>
                <w:sz w:val="20"/>
                <w:szCs w:val="20"/>
              </w:rPr>
              <w:t>0.0059</w:t>
            </w:r>
          </w:p>
        </w:tc>
        <w:tc>
          <w:tcPr>
            <w:tcW w:w="0" w:type="auto"/>
            <w:vAlign w:val="center"/>
            <w:hideMark/>
          </w:tcPr>
          <w:p w:rsidR="002F1AEC" w:rsidRPr="00C862AD" w:rsidRDefault="002F1AEC" w:rsidP="008E2AAE">
            <w:pPr>
              <w:jc w:val="center"/>
              <w:rPr>
                <w:rFonts w:ascii="Arial" w:hAnsi="Arial" w:cs="Arial"/>
                <w:sz w:val="20"/>
                <w:szCs w:val="20"/>
              </w:rPr>
            </w:pPr>
            <w:r w:rsidRPr="00C862AD">
              <w:rPr>
                <w:rFonts w:ascii="Arial" w:hAnsi="Arial" w:cs="Arial"/>
                <w:sz w:val="20"/>
                <w:szCs w:val="20"/>
              </w:rPr>
              <w:t>0.41</w:t>
            </w:r>
          </w:p>
        </w:tc>
        <w:tc>
          <w:tcPr>
            <w:tcW w:w="0" w:type="auto"/>
            <w:vAlign w:val="center"/>
            <w:hideMark/>
          </w:tcPr>
          <w:p w:rsidR="002F1AEC" w:rsidRPr="00C862AD" w:rsidRDefault="002F1AEC" w:rsidP="008E2AAE">
            <w:pPr>
              <w:jc w:val="center"/>
              <w:rPr>
                <w:rFonts w:ascii="Arial" w:hAnsi="Arial" w:cs="Arial"/>
                <w:sz w:val="20"/>
                <w:szCs w:val="20"/>
              </w:rPr>
            </w:pPr>
            <w:r w:rsidRPr="00C862AD">
              <w:rPr>
                <w:rFonts w:ascii="Arial" w:hAnsi="Arial" w:cs="Arial"/>
                <w:sz w:val="20"/>
                <w:szCs w:val="20"/>
              </w:rPr>
              <w:t>8.58</w:t>
            </w:r>
          </w:p>
        </w:tc>
        <w:tc>
          <w:tcPr>
            <w:tcW w:w="0" w:type="auto"/>
            <w:vAlign w:val="center"/>
            <w:hideMark/>
          </w:tcPr>
          <w:p w:rsidR="002F1AEC" w:rsidRPr="00C862AD" w:rsidRDefault="002F1AEC" w:rsidP="008E2AAE">
            <w:pPr>
              <w:jc w:val="center"/>
              <w:rPr>
                <w:rFonts w:ascii="Arial" w:hAnsi="Arial" w:cs="Arial"/>
                <w:sz w:val="20"/>
                <w:szCs w:val="20"/>
              </w:rPr>
            </w:pPr>
            <w:r w:rsidRPr="00C862AD">
              <w:rPr>
                <w:rFonts w:ascii="Arial" w:hAnsi="Arial" w:cs="Arial"/>
                <w:sz w:val="20"/>
                <w:szCs w:val="20"/>
              </w:rPr>
              <w:t>13.45</w:t>
            </w:r>
          </w:p>
        </w:tc>
        <w:tc>
          <w:tcPr>
            <w:tcW w:w="0" w:type="auto"/>
            <w:vAlign w:val="center"/>
            <w:hideMark/>
          </w:tcPr>
          <w:p w:rsidR="002F1AEC" w:rsidRPr="00C862AD" w:rsidRDefault="002F1AEC" w:rsidP="008E2AAE">
            <w:pPr>
              <w:jc w:val="center"/>
              <w:rPr>
                <w:rFonts w:ascii="Arial" w:hAnsi="Arial" w:cs="Arial"/>
                <w:sz w:val="20"/>
                <w:szCs w:val="20"/>
              </w:rPr>
            </w:pPr>
            <w:r w:rsidRPr="00C862AD">
              <w:rPr>
                <w:rFonts w:ascii="Arial" w:hAnsi="Arial" w:cs="Arial"/>
                <w:sz w:val="20"/>
                <w:szCs w:val="20"/>
              </w:rPr>
              <w:t>10.36</w:t>
            </w:r>
          </w:p>
        </w:tc>
        <w:tc>
          <w:tcPr>
            <w:tcW w:w="0" w:type="auto"/>
            <w:vAlign w:val="center"/>
            <w:hideMark/>
          </w:tcPr>
          <w:p w:rsidR="002F1AEC" w:rsidRPr="00C862AD" w:rsidRDefault="002F1AEC" w:rsidP="008E2AAE">
            <w:pPr>
              <w:jc w:val="center"/>
              <w:rPr>
                <w:rFonts w:ascii="Arial" w:hAnsi="Arial" w:cs="Arial"/>
                <w:sz w:val="20"/>
                <w:szCs w:val="20"/>
              </w:rPr>
            </w:pPr>
            <w:r w:rsidRPr="00C862AD">
              <w:rPr>
                <w:rFonts w:ascii="Arial" w:hAnsi="Arial" w:cs="Arial"/>
                <w:sz w:val="20"/>
                <w:szCs w:val="20"/>
              </w:rPr>
              <w:t>0.08</w:t>
            </w:r>
          </w:p>
        </w:tc>
        <w:tc>
          <w:tcPr>
            <w:tcW w:w="0" w:type="auto"/>
            <w:vAlign w:val="center"/>
            <w:hideMark/>
          </w:tcPr>
          <w:p w:rsidR="002F1AEC" w:rsidRPr="00C862AD" w:rsidRDefault="002F1AEC" w:rsidP="008E2AAE">
            <w:pPr>
              <w:jc w:val="center"/>
              <w:rPr>
                <w:rFonts w:ascii="Arial" w:hAnsi="Arial" w:cs="Arial"/>
                <w:sz w:val="20"/>
                <w:szCs w:val="20"/>
              </w:rPr>
            </w:pPr>
            <w:r w:rsidRPr="00C862AD">
              <w:rPr>
                <w:rFonts w:ascii="Arial" w:hAnsi="Arial" w:cs="Arial"/>
                <w:sz w:val="20"/>
                <w:szCs w:val="20"/>
              </w:rPr>
              <w:t>11.28</w:t>
            </w:r>
          </w:p>
        </w:tc>
      </w:tr>
      <w:tr w:rsidR="002F1AEC" w:rsidRPr="00C862AD" w:rsidTr="008E2AAE">
        <w:trPr>
          <w:trHeight w:val="338"/>
          <w:jc w:val="center"/>
        </w:trPr>
        <w:tc>
          <w:tcPr>
            <w:tcW w:w="0" w:type="auto"/>
            <w:vAlign w:val="center"/>
            <w:hideMark/>
          </w:tcPr>
          <w:p w:rsidR="002F1AEC" w:rsidRPr="00C862AD" w:rsidRDefault="002F1AEC" w:rsidP="008E2AAE">
            <w:pPr>
              <w:jc w:val="center"/>
              <w:rPr>
                <w:rFonts w:ascii="Arial" w:hAnsi="Arial" w:cs="Arial"/>
                <w:sz w:val="20"/>
                <w:szCs w:val="20"/>
              </w:rPr>
            </w:pPr>
            <w:r w:rsidRPr="00C862AD">
              <w:rPr>
                <w:rFonts w:ascii="Arial" w:hAnsi="Arial" w:cs="Arial"/>
                <w:b/>
                <w:bCs/>
                <w:sz w:val="20"/>
                <w:szCs w:val="20"/>
              </w:rPr>
              <w:t>LA</w:t>
            </w:r>
          </w:p>
        </w:tc>
        <w:tc>
          <w:tcPr>
            <w:tcW w:w="0" w:type="auto"/>
            <w:vAlign w:val="center"/>
            <w:hideMark/>
          </w:tcPr>
          <w:p w:rsidR="002F1AEC" w:rsidRPr="00C862AD" w:rsidRDefault="002F1AEC" w:rsidP="008E2AAE">
            <w:pPr>
              <w:jc w:val="center"/>
              <w:rPr>
                <w:rFonts w:ascii="Arial" w:hAnsi="Arial" w:cs="Arial"/>
                <w:sz w:val="20"/>
                <w:szCs w:val="20"/>
              </w:rPr>
            </w:pPr>
            <w:r w:rsidRPr="00C862AD">
              <w:rPr>
                <w:rFonts w:ascii="Arial" w:hAnsi="Arial" w:cs="Arial"/>
                <w:sz w:val="20"/>
                <w:szCs w:val="20"/>
              </w:rPr>
              <w:t>498.30</w:t>
            </w:r>
          </w:p>
        </w:tc>
        <w:tc>
          <w:tcPr>
            <w:tcW w:w="0" w:type="auto"/>
            <w:vAlign w:val="center"/>
            <w:hideMark/>
          </w:tcPr>
          <w:p w:rsidR="002F1AEC" w:rsidRPr="00C862AD" w:rsidRDefault="002F1AEC" w:rsidP="008E2AAE">
            <w:pPr>
              <w:jc w:val="center"/>
              <w:rPr>
                <w:rFonts w:ascii="Arial" w:hAnsi="Arial" w:cs="Arial"/>
                <w:sz w:val="20"/>
                <w:szCs w:val="20"/>
              </w:rPr>
            </w:pPr>
            <w:r w:rsidRPr="00C862AD">
              <w:rPr>
                <w:rFonts w:ascii="Arial" w:hAnsi="Arial" w:cs="Arial"/>
                <w:b/>
                <w:bCs/>
                <w:sz w:val="20"/>
                <w:szCs w:val="20"/>
              </w:rPr>
              <w:t>1855.40</w:t>
            </w:r>
          </w:p>
        </w:tc>
        <w:tc>
          <w:tcPr>
            <w:tcW w:w="0" w:type="auto"/>
            <w:vAlign w:val="center"/>
            <w:hideMark/>
          </w:tcPr>
          <w:p w:rsidR="002F1AEC" w:rsidRPr="00C862AD" w:rsidRDefault="002F1AEC" w:rsidP="008E2AAE">
            <w:pPr>
              <w:jc w:val="center"/>
              <w:rPr>
                <w:rFonts w:ascii="Arial" w:hAnsi="Arial" w:cs="Arial"/>
                <w:sz w:val="20"/>
                <w:szCs w:val="20"/>
              </w:rPr>
            </w:pPr>
            <w:r w:rsidRPr="00C862AD">
              <w:rPr>
                <w:rFonts w:ascii="Arial" w:hAnsi="Arial" w:cs="Arial"/>
                <w:b/>
                <w:bCs/>
                <w:sz w:val="20"/>
                <w:szCs w:val="20"/>
              </w:rPr>
              <w:t>5810.82</w:t>
            </w:r>
          </w:p>
        </w:tc>
        <w:tc>
          <w:tcPr>
            <w:tcW w:w="0" w:type="auto"/>
            <w:vAlign w:val="center"/>
            <w:hideMark/>
          </w:tcPr>
          <w:p w:rsidR="002F1AEC" w:rsidRPr="00C862AD" w:rsidRDefault="002F1AEC" w:rsidP="008E2AAE">
            <w:pPr>
              <w:jc w:val="center"/>
              <w:rPr>
                <w:rFonts w:ascii="Arial" w:hAnsi="Arial" w:cs="Arial"/>
                <w:sz w:val="20"/>
                <w:szCs w:val="20"/>
              </w:rPr>
            </w:pPr>
            <w:r w:rsidRPr="00C862AD">
              <w:rPr>
                <w:rFonts w:ascii="Arial" w:hAnsi="Arial" w:cs="Arial"/>
                <w:b/>
                <w:bCs/>
                <w:sz w:val="20"/>
                <w:szCs w:val="20"/>
              </w:rPr>
              <w:t>3955.42</w:t>
            </w:r>
          </w:p>
        </w:tc>
        <w:tc>
          <w:tcPr>
            <w:tcW w:w="0" w:type="auto"/>
            <w:vAlign w:val="center"/>
            <w:hideMark/>
          </w:tcPr>
          <w:p w:rsidR="002F1AEC" w:rsidRPr="00C862AD" w:rsidRDefault="002F1AEC" w:rsidP="008E2AAE">
            <w:pPr>
              <w:jc w:val="center"/>
              <w:rPr>
                <w:rFonts w:ascii="Arial" w:hAnsi="Arial" w:cs="Arial"/>
                <w:sz w:val="20"/>
                <w:szCs w:val="20"/>
              </w:rPr>
            </w:pPr>
            <w:r w:rsidRPr="00C862AD">
              <w:rPr>
                <w:rFonts w:ascii="Arial" w:hAnsi="Arial" w:cs="Arial"/>
                <w:sz w:val="20"/>
                <w:szCs w:val="20"/>
              </w:rPr>
              <w:t>0.32</w:t>
            </w:r>
          </w:p>
        </w:tc>
        <w:tc>
          <w:tcPr>
            <w:tcW w:w="0" w:type="auto"/>
            <w:vAlign w:val="center"/>
            <w:hideMark/>
          </w:tcPr>
          <w:p w:rsidR="002F1AEC" w:rsidRPr="00C862AD" w:rsidRDefault="002F1AEC" w:rsidP="008E2AAE">
            <w:pPr>
              <w:jc w:val="center"/>
              <w:rPr>
                <w:rFonts w:ascii="Arial" w:hAnsi="Arial" w:cs="Arial"/>
                <w:sz w:val="20"/>
                <w:szCs w:val="20"/>
              </w:rPr>
            </w:pPr>
            <w:r w:rsidRPr="00C862AD">
              <w:rPr>
                <w:rFonts w:ascii="Arial" w:hAnsi="Arial" w:cs="Arial"/>
                <w:sz w:val="20"/>
                <w:szCs w:val="20"/>
              </w:rPr>
              <w:t>8.64</w:t>
            </w:r>
          </w:p>
        </w:tc>
        <w:tc>
          <w:tcPr>
            <w:tcW w:w="0" w:type="auto"/>
            <w:vAlign w:val="center"/>
            <w:hideMark/>
          </w:tcPr>
          <w:p w:rsidR="002F1AEC" w:rsidRPr="00C862AD" w:rsidRDefault="002F1AEC" w:rsidP="008E2AAE">
            <w:pPr>
              <w:jc w:val="center"/>
              <w:rPr>
                <w:rFonts w:ascii="Arial" w:hAnsi="Arial" w:cs="Arial"/>
                <w:sz w:val="20"/>
                <w:szCs w:val="20"/>
              </w:rPr>
            </w:pPr>
            <w:r w:rsidRPr="00C862AD">
              <w:rPr>
                <w:rFonts w:ascii="Arial" w:hAnsi="Arial" w:cs="Arial"/>
                <w:b/>
                <w:bCs/>
                <w:sz w:val="20"/>
                <w:szCs w:val="20"/>
              </w:rPr>
              <w:t>15.30</w:t>
            </w:r>
          </w:p>
        </w:tc>
        <w:tc>
          <w:tcPr>
            <w:tcW w:w="0" w:type="auto"/>
            <w:vAlign w:val="center"/>
            <w:hideMark/>
          </w:tcPr>
          <w:p w:rsidR="002F1AEC" w:rsidRPr="00C862AD" w:rsidRDefault="002F1AEC" w:rsidP="008E2AAE">
            <w:pPr>
              <w:jc w:val="center"/>
              <w:rPr>
                <w:rFonts w:ascii="Arial" w:hAnsi="Arial" w:cs="Arial"/>
                <w:sz w:val="20"/>
                <w:szCs w:val="20"/>
              </w:rPr>
            </w:pPr>
            <w:r w:rsidRPr="00C862AD">
              <w:rPr>
                <w:rFonts w:ascii="Arial" w:hAnsi="Arial" w:cs="Arial"/>
                <w:b/>
                <w:bCs/>
                <w:sz w:val="20"/>
                <w:szCs w:val="20"/>
              </w:rPr>
              <w:t>12.62</w:t>
            </w:r>
          </w:p>
        </w:tc>
        <w:tc>
          <w:tcPr>
            <w:tcW w:w="0" w:type="auto"/>
            <w:vAlign w:val="center"/>
            <w:hideMark/>
          </w:tcPr>
          <w:p w:rsidR="002F1AEC" w:rsidRPr="00C862AD" w:rsidRDefault="002F1AEC" w:rsidP="008E2AAE">
            <w:pPr>
              <w:jc w:val="center"/>
              <w:rPr>
                <w:rFonts w:ascii="Arial" w:hAnsi="Arial" w:cs="Arial"/>
                <w:sz w:val="20"/>
                <w:szCs w:val="20"/>
              </w:rPr>
            </w:pPr>
            <w:r w:rsidRPr="00C862AD">
              <w:rPr>
                <w:rFonts w:ascii="Arial" w:hAnsi="Arial" w:cs="Arial"/>
                <w:b/>
                <w:bCs/>
                <w:sz w:val="20"/>
                <w:szCs w:val="20"/>
              </w:rPr>
              <w:t>50.14</w:t>
            </w:r>
          </w:p>
        </w:tc>
        <w:tc>
          <w:tcPr>
            <w:tcW w:w="0" w:type="auto"/>
            <w:vAlign w:val="center"/>
            <w:hideMark/>
          </w:tcPr>
          <w:p w:rsidR="002F1AEC" w:rsidRPr="00C862AD" w:rsidRDefault="002F1AEC" w:rsidP="008E2AAE">
            <w:pPr>
              <w:jc w:val="center"/>
              <w:rPr>
                <w:rFonts w:ascii="Arial" w:hAnsi="Arial" w:cs="Arial"/>
                <w:sz w:val="20"/>
                <w:szCs w:val="20"/>
              </w:rPr>
            </w:pPr>
            <w:r w:rsidRPr="00C862AD">
              <w:rPr>
                <w:rFonts w:ascii="Arial" w:hAnsi="Arial" w:cs="Arial"/>
                <w:sz w:val="20"/>
                <w:szCs w:val="20"/>
              </w:rPr>
              <w:t>10.06</w:t>
            </w:r>
          </w:p>
        </w:tc>
      </w:tr>
      <w:tr w:rsidR="002F1AEC" w:rsidRPr="00C862AD" w:rsidTr="008E2AAE">
        <w:trPr>
          <w:trHeight w:val="329"/>
          <w:jc w:val="center"/>
        </w:trPr>
        <w:tc>
          <w:tcPr>
            <w:tcW w:w="0" w:type="auto"/>
            <w:vAlign w:val="center"/>
            <w:hideMark/>
          </w:tcPr>
          <w:p w:rsidR="002F1AEC" w:rsidRPr="00C862AD" w:rsidRDefault="002F1AEC" w:rsidP="008E2AAE">
            <w:pPr>
              <w:jc w:val="center"/>
              <w:rPr>
                <w:rFonts w:ascii="Arial" w:hAnsi="Arial" w:cs="Arial"/>
                <w:sz w:val="20"/>
                <w:szCs w:val="20"/>
              </w:rPr>
            </w:pPr>
            <w:r w:rsidRPr="00C862AD">
              <w:rPr>
                <w:rFonts w:ascii="Arial" w:hAnsi="Arial" w:cs="Arial"/>
                <w:b/>
                <w:bCs/>
                <w:sz w:val="20"/>
                <w:szCs w:val="20"/>
              </w:rPr>
              <w:t>CG</w:t>
            </w:r>
          </w:p>
        </w:tc>
        <w:tc>
          <w:tcPr>
            <w:tcW w:w="0" w:type="auto"/>
            <w:vAlign w:val="center"/>
            <w:hideMark/>
          </w:tcPr>
          <w:p w:rsidR="002F1AEC" w:rsidRPr="00C862AD" w:rsidRDefault="002F1AEC" w:rsidP="008E2AAE">
            <w:pPr>
              <w:jc w:val="center"/>
              <w:rPr>
                <w:rFonts w:ascii="Arial" w:hAnsi="Arial" w:cs="Arial"/>
                <w:sz w:val="20"/>
                <w:szCs w:val="20"/>
              </w:rPr>
            </w:pPr>
            <w:r w:rsidRPr="00C862AD">
              <w:rPr>
                <w:rFonts w:ascii="Arial" w:hAnsi="Arial" w:cs="Arial"/>
                <w:sz w:val="20"/>
                <w:szCs w:val="20"/>
              </w:rPr>
              <w:t>4.05</w:t>
            </w:r>
          </w:p>
        </w:tc>
        <w:tc>
          <w:tcPr>
            <w:tcW w:w="0" w:type="auto"/>
            <w:vAlign w:val="center"/>
            <w:hideMark/>
          </w:tcPr>
          <w:p w:rsidR="002F1AEC" w:rsidRPr="00C862AD" w:rsidRDefault="002F1AEC" w:rsidP="008E2AAE">
            <w:pPr>
              <w:jc w:val="center"/>
              <w:rPr>
                <w:rFonts w:ascii="Arial" w:hAnsi="Arial" w:cs="Arial"/>
                <w:sz w:val="20"/>
                <w:szCs w:val="20"/>
              </w:rPr>
            </w:pPr>
            <w:r w:rsidRPr="00C862AD">
              <w:rPr>
                <w:rFonts w:ascii="Arial" w:hAnsi="Arial" w:cs="Arial"/>
                <w:sz w:val="20"/>
                <w:szCs w:val="20"/>
              </w:rPr>
              <w:t>0.09</w:t>
            </w:r>
          </w:p>
        </w:tc>
        <w:tc>
          <w:tcPr>
            <w:tcW w:w="0" w:type="auto"/>
            <w:vAlign w:val="center"/>
            <w:hideMark/>
          </w:tcPr>
          <w:p w:rsidR="002F1AEC" w:rsidRPr="00C862AD" w:rsidRDefault="002F1AEC" w:rsidP="008E2AAE">
            <w:pPr>
              <w:jc w:val="center"/>
              <w:rPr>
                <w:rFonts w:ascii="Arial" w:hAnsi="Arial" w:cs="Arial"/>
                <w:sz w:val="20"/>
                <w:szCs w:val="20"/>
              </w:rPr>
            </w:pPr>
            <w:r w:rsidRPr="00C862AD">
              <w:rPr>
                <w:rFonts w:ascii="Arial" w:hAnsi="Arial" w:cs="Arial"/>
                <w:sz w:val="20"/>
                <w:szCs w:val="20"/>
              </w:rPr>
              <w:t>0.24</w:t>
            </w:r>
          </w:p>
        </w:tc>
        <w:tc>
          <w:tcPr>
            <w:tcW w:w="0" w:type="auto"/>
            <w:vAlign w:val="center"/>
            <w:hideMark/>
          </w:tcPr>
          <w:p w:rsidR="002F1AEC" w:rsidRPr="00C862AD" w:rsidRDefault="002F1AEC" w:rsidP="008E2AAE">
            <w:pPr>
              <w:jc w:val="center"/>
              <w:rPr>
                <w:rFonts w:ascii="Arial" w:hAnsi="Arial" w:cs="Arial"/>
                <w:sz w:val="20"/>
                <w:szCs w:val="20"/>
              </w:rPr>
            </w:pPr>
            <w:r w:rsidRPr="00C862AD">
              <w:rPr>
                <w:rFonts w:ascii="Arial" w:hAnsi="Arial" w:cs="Arial"/>
                <w:sz w:val="20"/>
                <w:szCs w:val="20"/>
              </w:rPr>
              <w:t>0.15</w:t>
            </w:r>
          </w:p>
        </w:tc>
        <w:tc>
          <w:tcPr>
            <w:tcW w:w="0" w:type="auto"/>
            <w:vAlign w:val="center"/>
            <w:hideMark/>
          </w:tcPr>
          <w:p w:rsidR="002F1AEC" w:rsidRPr="00C862AD" w:rsidRDefault="002F1AEC" w:rsidP="008E2AAE">
            <w:pPr>
              <w:jc w:val="center"/>
              <w:rPr>
                <w:rFonts w:ascii="Arial" w:hAnsi="Arial" w:cs="Arial"/>
                <w:sz w:val="20"/>
                <w:szCs w:val="20"/>
              </w:rPr>
            </w:pPr>
            <w:r w:rsidRPr="00C862AD">
              <w:rPr>
                <w:rFonts w:ascii="Arial" w:hAnsi="Arial" w:cs="Arial"/>
                <w:sz w:val="20"/>
                <w:szCs w:val="20"/>
              </w:rPr>
              <w:t>0.36</w:t>
            </w:r>
          </w:p>
        </w:tc>
        <w:tc>
          <w:tcPr>
            <w:tcW w:w="0" w:type="auto"/>
            <w:vAlign w:val="center"/>
            <w:hideMark/>
          </w:tcPr>
          <w:p w:rsidR="002F1AEC" w:rsidRPr="00C862AD" w:rsidRDefault="002F1AEC" w:rsidP="008E2AAE">
            <w:pPr>
              <w:jc w:val="center"/>
              <w:rPr>
                <w:rFonts w:ascii="Arial" w:hAnsi="Arial" w:cs="Arial"/>
                <w:sz w:val="20"/>
                <w:szCs w:val="20"/>
              </w:rPr>
            </w:pPr>
            <w:r w:rsidRPr="00C862AD">
              <w:rPr>
                <w:rFonts w:ascii="Arial" w:hAnsi="Arial" w:cs="Arial"/>
                <w:sz w:val="20"/>
                <w:szCs w:val="20"/>
              </w:rPr>
              <w:t>7.28</w:t>
            </w:r>
          </w:p>
        </w:tc>
        <w:tc>
          <w:tcPr>
            <w:tcW w:w="0" w:type="auto"/>
            <w:vAlign w:val="center"/>
            <w:hideMark/>
          </w:tcPr>
          <w:p w:rsidR="002F1AEC" w:rsidRPr="00C862AD" w:rsidRDefault="002F1AEC" w:rsidP="008E2AAE">
            <w:pPr>
              <w:jc w:val="center"/>
              <w:rPr>
                <w:rFonts w:ascii="Arial" w:hAnsi="Arial" w:cs="Arial"/>
                <w:sz w:val="20"/>
                <w:szCs w:val="20"/>
              </w:rPr>
            </w:pPr>
            <w:r w:rsidRPr="00C862AD">
              <w:rPr>
                <w:rFonts w:ascii="Arial" w:hAnsi="Arial" w:cs="Arial"/>
                <w:sz w:val="20"/>
                <w:szCs w:val="20"/>
              </w:rPr>
              <w:t>12.07</w:t>
            </w:r>
          </w:p>
        </w:tc>
        <w:tc>
          <w:tcPr>
            <w:tcW w:w="0" w:type="auto"/>
            <w:vAlign w:val="center"/>
            <w:hideMark/>
          </w:tcPr>
          <w:p w:rsidR="002F1AEC" w:rsidRPr="00C862AD" w:rsidRDefault="002F1AEC" w:rsidP="008E2AAE">
            <w:pPr>
              <w:jc w:val="center"/>
              <w:rPr>
                <w:rFonts w:ascii="Arial" w:hAnsi="Arial" w:cs="Arial"/>
                <w:sz w:val="20"/>
                <w:szCs w:val="20"/>
              </w:rPr>
            </w:pPr>
            <w:r w:rsidRPr="00C862AD">
              <w:rPr>
                <w:rFonts w:ascii="Arial" w:hAnsi="Arial" w:cs="Arial"/>
                <w:sz w:val="20"/>
                <w:szCs w:val="20"/>
              </w:rPr>
              <w:t>9.63</w:t>
            </w:r>
          </w:p>
        </w:tc>
        <w:tc>
          <w:tcPr>
            <w:tcW w:w="0" w:type="auto"/>
            <w:vAlign w:val="center"/>
            <w:hideMark/>
          </w:tcPr>
          <w:p w:rsidR="002F1AEC" w:rsidRPr="00C862AD" w:rsidRDefault="002F1AEC" w:rsidP="008E2AAE">
            <w:pPr>
              <w:jc w:val="center"/>
              <w:rPr>
                <w:rFonts w:ascii="Arial" w:hAnsi="Arial" w:cs="Arial"/>
                <w:sz w:val="20"/>
                <w:szCs w:val="20"/>
              </w:rPr>
            </w:pPr>
            <w:r w:rsidRPr="00C862AD">
              <w:rPr>
                <w:rFonts w:ascii="Arial" w:hAnsi="Arial" w:cs="Arial"/>
                <w:sz w:val="20"/>
                <w:szCs w:val="20"/>
              </w:rPr>
              <w:t>0.37</w:t>
            </w:r>
          </w:p>
        </w:tc>
        <w:tc>
          <w:tcPr>
            <w:tcW w:w="0" w:type="auto"/>
            <w:vAlign w:val="center"/>
            <w:hideMark/>
          </w:tcPr>
          <w:p w:rsidR="002F1AEC" w:rsidRPr="00C862AD" w:rsidRDefault="002F1AEC" w:rsidP="008E2AAE">
            <w:pPr>
              <w:jc w:val="center"/>
              <w:rPr>
                <w:rFonts w:ascii="Arial" w:hAnsi="Arial" w:cs="Arial"/>
                <w:sz w:val="20"/>
                <w:szCs w:val="20"/>
              </w:rPr>
            </w:pPr>
            <w:r w:rsidRPr="00C862AD">
              <w:rPr>
                <w:rFonts w:ascii="Arial" w:hAnsi="Arial" w:cs="Arial"/>
                <w:sz w:val="20"/>
                <w:szCs w:val="20"/>
              </w:rPr>
              <w:t>9.04</w:t>
            </w:r>
          </w:p>
        </w:tc>
      </w:tr>
      <w:tr w:rsidR="002F1AEC" w:rsidRPr="00C862AD" w:rsidTr="008E2AAE">
        <w:trPr>
          <w:trHeight w:val="338"/>
          <w:jc w:val="center"/>
        </w:trPr>
        <w:tc>
          <w:tcPr>
            <w:tcW w:w="0" w:type="auto"/>
            <w:vAlign w:val="center"/>
            <w:hideMark/>
          </w:tcPr>
          <w:p w:rsidR="002F1AEC" w:rsidRPr="00C862AD" w:rsidRDefault="002F1AEC" w:rsidP="008E2AAE">
            <w:pPr>
              <w:jc w:val="center"/>
              <w:rPr>
                <w:rFonts w:ascii="Arial" w:hAnsi="Arial" w:cs="Arial"/>
                <w:sz w:val="20"/>
                <w:szCs w:val="20"/>
              </w:rPr>
            </w:pPr>
            <w:r w:rsidRPr="00C862AD">
              <w:rPr>
                <w:rFonts w:ascii="Arial" w:hAnsi="Arial" w:cs="Arial"/>
                <w:b/>
                <w:bCs/>
                <w:sz w:val="20"/>
                <w:szCs w:val="20"/>
              </w:rPr>
              <w:t>CL</w:t>
            </w:r>
          </w:p>
        </w:tc>
        <w:tc>
          <w:tcPr>
            <w:tcW w:w="0" w:type="auto"/>
            <w:vAlign w:val="center"/>
            <w:hideMark/>
          </w:tcPr>
          <w:p w:rsidR="002F1AEC" w:rsidRPr="00C862AD" w:rsidRDefault="002F1AEC" w:rsidP="008E2AAE">
            <w:pPr>
              <w:jc w:val="center"/>
              <w:rPr>
                <w:rFonts w:ascii="Arial" w:hAnsi="Arial" w:cs="Arial"/>
                <w:sz w:val="20"/>
                <w:szCs w:val="20"/>
              </w:rPr>
            </w:pPr>
            <w:r w:rsidRPr="00C862AD">
              <w:rPr>
                <w:rFonts w:ascii="Arial" w:hAnsi="Arial" w:cs="Arial"/>
                <w:sz w:val="20"/>
                <w:szCs w:val="20"/>
              </w:rPr>
              <w:t>11.45</w:t>
            </w:r>
          </w:p>
        </w:tc>
        <w:tc>
          <w:tcPr>
            <w:tcW w:w="0" w:type="auto"/>
            <w:vAlign w:val="center"/>
            <w:hideMark/>
          </w:tcPr>
          <w:p w:rsidR="002F1AEC" w:rsidRPr="00C862AD" w:rsidRDefault="002F1AEC" w:rsidP="008E2AAE">
            <w:pPr>
              <w:jc w:val="center"/>
              <w:rPr>
                <w:rFonts w:ascii="Arial" w:hAnsi="Arial" w:cs="Arial"/>
                <w:sz w:val="20"/>
                <w:szCs w:val="20"/>
              </w:rPr>
            </w:pPr>
            <w:r w:rsidRPr="00C862AD">
              <w:rPr>
                <w:rFonts w:ascii="Arial" w:hAnsi="Arial" w:cs="Arial"/>
                <w:sz w:val="20"/>
                <w:szCs w:val="20"/>
              </w:rPr>
              <w:t>0.62</w:t>
            </w:r>
          </w:p>
        </w:tc>
        <w:tc>
          <w:tcPr>
            <w:tcW w:w="0" w:type="auto"/>
            <w:vAlign w:val="center"/>
            <w:hideMark/>
          </w:tcPr>
          <w:p w:rsidR="002F1AEC" w:rsidRPr="00C862AD" w:rsidRDefault="002F1AEC" w:rsidP="008E2AAE">
            <w:pPr>
              <w:jc w:val="center"/>
              <w:rPr>
                <w:rFonts w:ascii="Arial" w:hAnsi="Arial" w:cs="Arial"/>
                <w:sz w:val="20"/>
                <w:szCs w:val="20"/>
              </w:rPr>
            </w:pPr>
            <w:r w:rsidRPr="00C862AD">
              <w:rPr>
                <w:rFonts w:ascii="Arial" w:hAnsi="Arial" w:cs="Arial"/>
                <w:sz w:val="20"/>
                <w:szCs w:val="20"/>
              </w:rPr>
              <w:t>1.73</w:t>
            </w:r>
          </w:p>
        </w:tc>
        <w:tc>
          <w:tcPr>
            <w:tcW w:w="0" w:type="auto"/>
            <w:vAlign w:val="center"/>
            <w:hideMark/>
          </w:tcPr>
          <w:p w:rsidR="002F1AEC" w:rsidRPr="00C862AD" w:rsidRDefault="002F1AEC" w:rsidP="008E2AAE">
            <w:pPr>
              <w:jc w:val="center"/>
              <w:rPr>
                <w:rFonts w:ascii="Arial" w:hAnsi="Arial" w:cs="Arial"/>
                <w:sz w:val="20"/>
                <w:szCs w:val="20"/>
              </w:rPr>
            </w:pPr>
            <w:r w:rsidRPr="00C862AD">
              <w:rPr>
                <w:rFonts w:ascii="Arial" w:hAnsi="Arial" w:cs="Arial"/>
                <w:sz w:val="20"/>
                <w:szCs w:val="20"/>
              </w:rPr>
              <w:t>1.11</w:t>
            </w:r>
          </w:p>
        </w:tc>
        <w:tc>
          <w:tcPr>
            <w:tcW w:w="0" w:type="auto"/>
            <w:vAlign w:val="center"/>
            <w:hideMark/>
          </w:tcPr>
          <w:p w:rsidR="002F1AEC" w:rsidRPr="00C862AD" w:rsidRDefault="002F1AEC" w:rsidP="008E2AAE">
            <w:pPr>
              <w:jc w:val="center"/>
              <w:rPr>
                <w:rFonts w:ascii="Arial" w:hAnsi="Arial" w:cs="Arial"/>
                <w:sz w:val="20"/>
                <w:szCs w:val="20"/>
              </w:rPr>
            </w:pPr>
            <w:r w:rsidRPr="00C862AD">
              <w:rPr>
                <w:rFonts w:ascii="Arial" w:hAnsi="Arial" w:cs="Arial"/>
                <w:sz w:val="20"/>
                <w:szCs w:val="20"/>
              </w:rPr>
              <w:t>0.36</w:t>
            </w:r>
          </w:p>
        </w:tc>
        <w:tc>
          <w:tcPr>
            <w:tcW w:w="0" w:type="auto"/>
            <w:vAlign w:val="center"/>
            <w:hideMark/>
          </w:tcPr>
          <w:p w:rsidR="002F1AEC" w:rsidRPr="00C862AD" w:rsidRDefault="002F1AEC" w:rsidP="008E2AAE">
            <w:pPr>
              <w:jc w:val="center"/>
              <w:rPr>
                <w:rFonts w:ascii="Arial" w:hAnsi="Arial" w:cs="Arial"/>
                <w:sz w:val="20"/>
                <w:szCs w:val="20"/>
              </w:rPr>
            </w:pPr>
            <w:r w:rsidRPr="00C862AD">
              <w:rPr>
                <w:rFonts w:ascii="Arial" w:hAnsi="Arial" w:cs="Arial"/>
                <w:sz w:val="20"/>
                <w:szCs w:val="20"/>
              </w:rPr>
              <w:t>6.89</w:t>
            </w:r>
          </w:p>
        </w:tc>
        <w:tc>
          <w:tcPr>
            <w:tcW w:w="0" w:type="auto"/>
            <w:vAlign w:val="center"/>
            <w:hideMark/>
          </w:tcPr>
          <w:p w:rsidR="002F1AEC" w:rsidRPr="00C862AD" w:rsidRDefault="002F1AEC" w:rsidP="008E2AAE">
            <w:pPr>
              <w:jc w:val="center"/>
              <w:rPr>
                <w:rFonts w:ascii="Arial" w:hAnsi="Arial" w:cs="Arial"/>
                <w:sz w:val="20"/>
                <w:szCs w:val="20"/>
              </w:rPr>
            </w:pPr>
            <w:r w:rsidRPr="00C862AD">
              <w:rPr>
                <w:rFonts w:ascii="Arial" w:hAnsi="Arial" w:cs="Arial"/>
                <w:sz w:val="20"/>
                <w:szCs w:val="20"/>
              </w:rPr>
              <w:t>11.50</w:t>
            </w:r>
          </w:p>
        </w:tc>
        <w:tc>
          <w:tcPr>
            <w:tcW w:w="0" w:type="auto"/>
            <w:vAlign w:val="center"/>
            <w:hideMark/>
          </w:tcPr>
          <w:p w:rsidR="002F1AEC" w:rsidRPr="00C862AD" w:rsidRDefault="002F1AEC" w:rsidP="008E2AAE">
            <w:pPr>
              <w:jc w:val="center"/>
              <w:rPr>
                <w:rFonts w:ascii="Arial" w:hAnsi="Arial" w:cs="Arial"/>
                <w:sz w:val="20"/>
                <w:szCs w:val="20"/>
              </w:rPr>
            </w:pPr>
            <w:r w:rsidRPr="00C862AD">
              <w:rPr>
                <w:rFonts w:ascii="Arial" w:hAnsi="Arial" w:cs="Arial"/>
                <w:sz w:val="20"/>
                <w:szCs w:val="20"/>
              </w:rPr>
              <w:t>9.21</w:t>
            </w:r>
          </w:p>
        </w:tc>
        <w:tc>
          <w:tcPr>
            <w:tcW w:w="0" w:type="auto"/>
            <w:vAlign w:val="center"/>
            <w:hideMark/>
          </w:tcPr>
          <w:p w:rsidR="002F1AEC" w:rsidRPr="00C862AD" w:rsidRDefault="002F1AEC" w:rsidP="008E2AAE">
            <w:pPr>
              <w:jc w:val="center"/>
              <w:rPr>
                <w:rFonts w:ascii="Arial" w:hAnsi="Arial" w:cs="Arial"/>
                <w:sz w:val="20"/>
                <w:szCs w:val="20"/>
              </w:rPr>
            </w:pPr>
            <w:r w:rsidRPr="00C862AD">
              <w:rPr>
                <w:rFonts w:ascii="Arial" w:hAnsi="Arial" w:cs="Arial"/>
                <w:sz w:val="20"/>
                <w:szCs w:val="20"/>
              </w:rPr>
              <w:t>0.97</w:t>
            </w:r>
          </w:p>
        </w:tc>
        <w:tc>
          <w:tcPr>
            <w:tcW w:w="0" w:type="auto"/>
            <w:vAlign w:val="center"/>
            <w:hideMark/>
          </w:tcPr>
          <w:p w:rsidR="002F1AEC" w:rsidRPr="00C862AD" w:rsidRDefault="002F1AEC" w:rsidP="008E2AAE">
            <w:pPr>
              <w:jc w:val="center"/>
              <w:rPr>
                <w:rFonts w:ascii="Arial" w:hAnsi="Arial" w:cs="Arial"/>
                <w:sz w:val="20"/>
                <w:szCs w:val="20"/>
              </w:rPr>
            </w:pPr>
            <w:r w:rsidRPr="00C862AD">
              <w:rPr>
                <w:rFonts w:ascii="Arial" w:hAnsi="Arial" w:cs="Arial"/>
                <w:sz w:val="20"/>
                <w:szCs w:val="20"/>
              </w:rPr>
              <w:t>8.49</w:t>
            </w:r>
          </w:p>
        </w:tc>
      </w:tr>
      <w:tr w:rsidR="002F1AEC" w:rsidRPr="00C862AD" w:rsidTr="008E2AAE">
        <w:trPr>
          <w:trHeight w:val="168"/>
          <w:jc w:val="center"/>
        </w:trPr>
        <w:tc>
          <w:tcPr>
            <w:tcW w:w="0" w:type="auto"/>
            <w:vAlign w:val="center"/>
            <w:hideMark/>
          </w:tcPr>
          <w:p w:rsidR="002F1AEC" w:rsidRPr="00C862AD" w:rsidRDefault="002F1AEC" w:rsidP="008E2AAE">
            <w:pPr>
              <w:jc w:val="center"/>
              <w:rPr>
                <w:rFonts w:ascii="Arial" w:hAnsi="Arial" w:cs="Arial"/>
                <w:sz w:val="20"/>
                <w:szCs w:val="20"/>
              </w:rPr>
            </w:pPr>
            <w:r w:rsidRPr="00C862AD">
              <w:rPr>
                <w:rFonts w:ascii="Arial" w:hAnsi="Arial" w:cs="Arial"/>
                <w:b/>
                <w:bCs/>
                <w:sz w:val="20"/>
                <w:szCs w:val="20"/>
              </w:rPr>
              <w:t>EH</w:t>
            </w:r>
          </w:p>
        </w:tc>
        <w:tc>
          <w:tcPr>
            <w:tcW w:w="0" w:type="auto"/>
            <w:vAlign w:val="center"/>
            <w:hideMark/>
          </w:tcPr>
          <w:p w:rsidR="002F1AEC" w:rsidRPr="00C862AD" w:rsidRDefault="002F1AEC" w:rsidP="008E2AAE">
            <w:pPr>
              <w:jc w:val="center"/>
              <w:rPr>
                <w:rFonts w:ascii="Arial" w:hAnsi="Arial" w:cs="Arial"/>
                <w:sz w:val="20"/>
                <w:szCs w:val="20"/>
              </w:rPr>
            </w:pPr>
            <w:r w:rsidRPr="00C862AD">
              <w:rPr>
                <w:rFonts w:ascii="Arial" w:hAnsi="Arial" w:cs="Arial"/>
                <w:sz w:val="20"/>
                <w:szCs w:val="20"/>
              </w:rPr>
              <w:t>63.11</w:t>
            </w:r>
          </w:p>
        </w:tc>
        <w:tc>
          <w:tcPr>
            <w:tcW w:w="0" w:type="auto"/>
            <w:vAlign w:val="center"/>
            <w:hideMark/>
          </w:tcPr>
          <w:p w:rsidR="002F1AEC" w:rsidRPr="00C862AD" w:rsidRDefault="002F1AEC" w:rsidP="008E2AAE">
            <w:pPr>
              <w:jc w:val="center"/>
              <w:rPr>
                <w:rFonts w:ascii="Arial" w:hAnsi="Arial" w:cs="Arial"/>
                <w:sz w:val="20"/>
                <w:szCs w:val="20"/>
              </w:rPr>
            </w:pPr>
            <w:r w:rsidRPr="00C862AD">
              <w:rPr>
                <w:rFonts w:ascii="Arial" w:hAnsi="Arial" w:cs="Arial"/>
                <w:sz w:val="20"/>
                <w:szCs w:val="20"/>
              </w:rPr>
              <w:t>12.62</w:t>
            </w:r>
          </w:p>
        </w:tc>
        <w:tc>
          <w:tcPr>
            <w:tcW w:w="0" w:type="auto"/>
            <w:vAlign w:val="center"/>
            <w:hideMark/>
          </w:tcPr>
          <w:p w:rsidR="002F1AEC" w:rsidRPr="00C862AD" w:rsidRDefault="002F1AEC" w:rsidP="008E2AAE">
            <w:pPr>
              <w:jc w:val="center"/>
              <w:rPr>
                <w:rFonts w:ascii="Arial" w:hAnsi="Arial" w:cs="Arial"/>
                <w:sz w:val="20"/>
                <w:szCs w:val="20"/>
              </w:rPr>
            </w:pPr>
            <w:r w:rsidRPr="00C862AD">
              <w:rPr>
                <w:rFonts w:ascii="Arial" w:hAnsi="Arial" w:cs="Arial"/>
                <w:sz w:val="20"/>
                <w:szCs w:val="20"/>
              </w:rPr>
              <w:t>37.95</w:t>
            </w:r>
          </w:p>
        </w:tc>
        <w:tc>
          <w:tcPr>
            <w:tcW w:w="0" w:type="auto"/>
            <w:vAlign w:val="center"/>
            <w:hideMark/>
          </w:tcPr>
          <w:p w:rsidR="002F1AEC" w:rsidRPr="00C862AD" w:rsidRDefault="002F1AEC" w:rsidP="008E2AAE">
            <w:pPr>
              <w:jc w:val="center"/>
              <w:rPr>
                <w:rFonts w:ascii="Arial" w:hAnsi="Arial" w:cs="Arial"/>
                <w:sz w:val="20"/>
                <w:szCs w:val="20"/>
              </w:rPr>
            </w:pPr>
            <w:r w:rsidRPr="00C862AD">
              <w:rPr>
                <w:rFonts w:ascii="Arial" w:hAnsi="Arial" w:cs="Arial"/>
                <w:sz w:val="20"/>
                <w:szCs w:val="20"/>
              </w:rPr>
              <w:t>25.33</w:t>
            </w:r>
          </w:p>
        </w:tc>
        <w:tc>
          <w:tcPr>
            <w:tcW w:w="0" w:type="auto"/>
            <w:vAlign w:val="center"/>
            <w:hideMark/>
          </w:tcPr>
          <w:p w:rsidR="002F1AEC" w:rsidRPr="00C862AD" w:rsidRDefault="002F1AEC" w:rsidP="008E2AAE">
            <w:pPr>
              <w:jc w:val="center"/>
              <w:rPr>
                <w:rFonts w:ascii="Arial" w:hAnsi="Arial" w:cs="Arial"/>
                <w:sz w:val="20"/>
                <w:szCs w:val="20"/>
              </w:rPr>
            </w:pPr>
            <w:r w:rsidRPr="00C862AD">
              <w:rPr>
                <w:rFonts w:ascii="Arial" w:hAnsi="Arial" w:cs="Arial"/>
                <w:sz w:val="20"/>
                <w:szCs w:val="20"/>
              </w:rPr>
              <w:t>0.33</w:t>
            </w:r>
          </w:p>
        </w:tc>
        <w:tc>
          <w:tcPr>
            <w:tcW w:w="0" w:type="auto"/>
            <w:vAlign w:val="center"/>
            <w:hideMark/>
          </w:tcPr>
          <w:p w:rsidR="002F1AEC" w:rsidRPr="00C862AD" w:rsidRDefault="002F1AEC" w:rsidP="008E2AAE">
            <w:pPr>
              <w:jc w:val="center"/>
              <w:rPr>
                <w:rFonts w:ascii="Arial" w:hAnsi="Arial" w:cs="Arial"/>
                <w:sz w:val="20"/>
                <w:szCs w:val="20"/>
              </w:rPr>
            </w:pPr>
            <w:r w:rsidRPr="00C862AD">
              <w:rPr>
                <w:rFonts w:ascii="Arial" w:hAnsi="Arial" w:cs="Arial"/>
                <w:sz w:val="20"/>
                <w:szCs w:val="20"/>
              </w:rPr>
              <w:t>5.63</w:t>
            </w:r>
          </w:p>
        </w:tc>
        <w:tc>
          <w:tcPr>
            <w:tcW w:w="0" w:type="auto"/>
            <w:vAlign w:val="center"/>
            <w:hideMark/>
          </w:tcPr>
          <w:p w:rsidR="002F1AEC" w:rsidRPr="00C862AD" w:rsidRDefault="002F1AEC" w:rsidP="008E2AAE">
            <w:pPr>
              <w:jc w:val="center"/>
              <w:rPr>
                <w:rFonts w:ascii="Arial" w:hAnsi="Arial" w:cs="Arial"/>
                <w:sz w:val="20"/>
                <w:szCs w:val="20"/>
              </w:rPr>
            </w:pPr>
            <w:r w:rsidRPr="00C862AD">
              <w:rPr>
                <w:rFonts w:ascii="Arial" w:hAnsi="Arial" w:cs="Arial"/>
                <w:sz w:val="20"/>
                <w:szCs w:val="20"/>
              </w:rPr>
              <w:t>9.76</w:t>
            </w:r>
          </w:p>
        </w:tc>
        <w:tc>
          <w:tcPr>
            <w:tcW w:w="0" w:type="auto"/>
            <w:vAlign w:val="center"/>
            <w:hideMark/>
          </w:tcPr>
          <w:p w:rsidR="002F1AEC" w:rsidRPr="00C862AD" w:rsidRDefault="002F1AEC" w:rsidP="008E2AAE">
            <w:pPr>
              <w:jc w:val="center"/>
              <w:rPr>
                <w:rFonts w:ascii="Arial" w:hAnsi="Arial" w:cs="Arial"/>
                <w:sz w:val="20"/>
                <w:szCs w:val="20"/>
              </w:rPr>
            </w:pPr>
            <w:r w:rsidRPr="00C862AD">
              <w:rPr>
                <w:rFonts w:ascii="Arial" w:hAnsi="Arial" w:cs="Arial"/>
                <w:sz w:val="20"/>
                <w:szCs w:val="20"/>
              </w:rPr>
              <w:t>7.97</w:t>
            </w:r>
          </w:p>
        </w:tc>
        <w:tc>
          <w:tcPr>
            <w:tcW w:w="0" w:type="auto"/>
            <w:vAlign w:val="center"/>
            <w:hideMark/>
          </w:tcPr>
          <w:p w:rsidR="002F1AEC" w:rsidRPr="00C862AD" w:rsidRDefault="002F1AEC" w:rsidP="008E2AAE">
            <w:pPr>
              <w:jc w:val="center"/>
              <w:rPr>
                <w:rFonts w:ascii="Arial" w:hAnsi="Arial" w:cs="Arial"/>
                <w:sz w:val="20"/>
                <w:szCs w:val="20"/>
              </w:rPr>
            </w:pPr>
            <w:r w:rsidRPr="00C862AD">
              <w:rPr>
                <w:rFonts w:ascii="Arial" w:hAnsi="Arial" w:cs="Arial"/>
                <w:sz w:val="20"/>
                <w:szCs w:val="20"/>
              </w:rPr>
              <w:t>4.22</w:t>
            </w:r>
          </w:p>
        </w:tc>
        <w:tc>
          <w:tcPr>
            <w:tcW w:w="0" w:type="auto"/>
            <w:vAlign w:val="center"/>
            <w:hideMark/>
          </w:tcPr>
          <w:p w:rsidR="002F1AEC" w:rsidRPr="00C862AD" w:rsidRDefault="002F1AEC" w:rsidP="008E2AAE">
            <w:pPr>
              <w:jc w:val="center"/>
              <w:rPr>
                <w:rFonts w:ascii="Arial" w:hAnsi="Arial" w:cs="Arial"/>
                <w:sz w:val="20"/>
                <w:szCs w:val="20"/>
              </w:rPr>
            </w:pPr>
            <w:r w:rsidRPr="00C862AD">
              <w:rPr>
                <w:rFonts w:ascii="Arial" w:hAnsi="Arial" w:cs="Arial"/>
                <w:sz w:val="20"/>
                <w:szCs w:val="20"/>
              </w:rPr>
              <w:t>6.68</w:t>
            </w:r>
          </w:p>
        </w:tc>
      </w:tr>
      <w:tr w:rsidR="002F1AEC" w:rsidRPr="00C862AD" w:rsidTr="008E2AAE">
        <w:trPr>
          <w:trHeight w:val="329"/>
          <w:jc w:val="center"/>
        </w:trPr>
        <w:tc>
          <w:tcPr>
            <w:tcW w:w="0" w:type="auto"/>
            <w:vAlign w:val="center"/>
            <w:hideMark/>
          </w:tcPr>
          <w:p w:rsidR="002F1AEC" w:rsidRPr="00C862AD" w:rsidRDefault="002F1AEC" w:rsidP="008E2AAE">
            <w:pPr>
              <w:jc w:val="center"/>
              <w:rPr>
                <w:rFonts w:ascii="Arial" w:hAnsi="Arial" w:cs="Arial"/>
                <w:sz w:val="20"/>
                <w:szCs w:val="20"/>
              </w:rPr>
            </w:pPr>
            <w:r w:rsidRPr="00C862AD">
              <w:rPr>
                <w:rFonts w:ascii="Arial" w:hAnsi="Arial" w:cs="Arial"/>
                <w:b/>
                <w:bCs/>
                <w:sz w:val="20"/>
                <w:szCs w:val="20"/>
              </w:rPr>
              <w:t>KRPC</w:t>
            </w:r>
          </w:p>
        </w:tc>
        <w:tc>
          <w:tcPr>
            <w:tcW w:w="0" w:type="auto"/>
            <w:vAlign w:val="center"/>
            <w:hideMark/>
          </w:tcPr>
          <w:p w:rsidR="002F1AEC" w:rsidRPr="00C862AD" w:rsidRDefault="002F1AEC" w:rsidP="008E2AAE">
            <w:pPr>
              <w:jc w:val="center"/>
              <w:rPr>
                <w:rFonts w:ascii="Arial" w:hAnsi="Arial" w:cs="Arial"/>
                <w:sz w:val="20"/>
                <w:szCs w:val="20"/>
              </w:rPr>
            </w:pPr>
            <w:r w:rsidRPr="00C862AD">
              <w:rPr>
                <w:rFonts w:ascii="Arial" w:hAnsi="Arial" w:cs="Arial"/>
                <w:sz w:val="20"/>
                <w:szCs w:val="20"/>
              </w:rPr>
              <w:t>12.13</w:t>
            </w:r>
          </w:p>
        </w:tc>
        <w:tc>
          <w:tcPr>
            <w:tcW w:w="0" w:type="auto"/>
            <w:vAlign w:val="center"/>
            <w:hideMark/>
          </w:tcPr>
          <w:p w:rsidR="002F1AEC" w:rsidRPr="00C862AD" w:rsidRDefault="002F1AEC" w:rsidP="008E2AAE">
            <w:pPr>
              <w:jc w:val="center"/>
              <w:rPr>
                <w:rFonts w:ascii="Arial" w:hAnsi="Arial" w:cs="Arial"/>
                <w:sz w:val="20"/>
                <w:szCs w:val="20"/>
              </w:rPr>
            </w:pPr>
            <w:r w:rsidRPr="00C862AD">
              <w:rPr>
                <w:rFonts w:ascii="Arial" w:hAnsi="Arial" w:cs="Arial"/>
                <w:sz w:val="20"/>
                <w:szCs w:val="20"/>
              </w:rPr>
              <w:t>0.46</w:t>
            </w:r>
          </w:p>
        </w:tc>
        <w:tc>
          <w:tcPr>
            <w:tcW w:w="0" w:type="auto"/>
            <w:vAlign w:val="center"/>
            <w:hideMark/>
          </w:tcPr>
          <w:p w:rsidR="002F1AEC" w:rsidRPr="00C862AD" w:rsidRDefault="002F1AEC" w:rsidP="008E2AAE">
            <w:pPr>
              <w:jc w:val="center"/>
              <w:rPr>
                <w:rFonts w:ascii="Arial" w:hAnsi="Arial" w:cs="Arial"/>
                <w:sz w:val="20"/>
                <w:szCs w:val="20"/>
              </w:rPr>
            </w:pPr>
            <w:r w:rsidRPr="00C862AD">
              <w:rPr>
                <w:rFonts w:ascii="Arial" w:hAnsi="Arial" w:cs="Arial"/>
                <w:sz w:val="20"/>
                <w:szCs w:val="20"/>
              </w:rPr>
              <w:t>1.78</w:t>
            </w:r>
          </w:p>
        </w:tc>
        <w:tc>
          <w:tcPr>
            <w:tcW w:w="0" w:type="auto"/>
            <w:vAlign w:val="center"/>
            <w:hideMark/>
          </w:tcPr>
          <w:p w:rsidR="002F1AEC" w:rsidRPr="00C862AD" w:rsidRDefault="002F1AEC" w:rsidP="008E2AAE">
            <w:pPr>
              <w:jc w:val="center"/>
              <w:rPr>
                <w:rFonts w:ascii="Arial" w:hAnsi="Arial" w:cs="Arial"/>
                <w:sz w:val="20"/>
                <w:szCs w:val="20"/>
              </w:rPr>
            </w:pPr>
            <w:r w:rsidRPr="00C862AD">
              <w:rPr>
                <w:rFonts w:ascii="Arial" w:hAnsi="Arial" w:cs="Arial"/>
                <w:sz w:val="20"/>
                <w:szCs w:val="20"/>
              </w:rPr>
              <w:t>1.32</w:t>
            </w:r>
          </w:p>
        </w:tc>
        <w:tc>
          <w:tcPr>
            <w:tcW w:w="0" w:type="auto"/>
            <w:vAlign w:val="center"/>
            <w:hideMark/>
          </w:tcPr>
          <w:p w:rsidR="002F1AEC" w:rsidRPr="00C862AD" w:rsidRDefault="002F1AEC" w:rsidP="008E2AAE">
            <w:pPr>
              <w:jc w:val="center"/>
              <w:rPr>
                <w:rFonts w:ascii="Arial" w:hAnsi="Arial" w:cs="Arial"/>
                <w:sz w:val="20"/>
                <w:szCs w:val="20"/>
              </w:rPr>
            </w:pPr>
            <w:r w:rsidRPr="00C862AD">
              <w:rPr>
                <w:rFonts w:ascii="Arial" w:hAnsi="Arial" w:cs="Arial"/>
                <w:sz w:val="20"/>
                <w:szCs w:val="20"/>
              </w:rPr>
              <w:t>0.26</w:t>
            </w:r>
          </w:p>
        </w:tc>
        <w:tc>
          <w:tcPr>
            <w:tcW w:w="0" w:type="auto"/>
            <w:vAlign w:val="center"/>
            <w:hideMark/>
          </w:tcPr>
          <w:p w:rsidR="002F1AEC" w:rsidRPr="00C862AD" w:rsidRDefault="002F1AEC" w:rsidP="008E2AAE">
            <w:pPr>
              <w:jc w:val="center"/>
              <w:rPr>
                <w:rFonts w:ascii="Arial" w:hAnsi="Arial" w:cs="Arial"/>
                <w:sz w:val="20"/>
                <w:szCs w:val="20"/>
              </w:rPr>
            </w:pPr>
            <w:r w:rsidRPr="00C862AD">
              <w:rPr>
                <w:rFonts w:ascii="Arial" w:hAnsi="Arial" w:cs="Arial"/>
                <w:sz w:val="20"/>
                <w:szCs w:val="20"/>
              </w:rPr>
              <w:t>5.59</w:t>
            </w:r>
          </w:p>
        </w:tc>
        <w:tc>
          <w:tcPr>
            <w:tcW w:w="0" w:type="auto"/>
            <w:vAlign w:val="center"/>
            <w:hideMark/>
          </w:tcPr>
          <w:p w:rsidR="002F1AEC" w:rsidRPr="00C862AD" w:rsidRDefault="002F1AEC" w:rsidP="008E2AAE">
            <w:pPr>
              <w:jc w:val="center"/>
              <w:rPr>
                <w:rFonts w:ascii="Arial" w:hAnsi="Arial" w:cs="Arial"/>
                <w:sz w:val="20"/>
                <w:szCs w:val="20"/>
              </w:rPr>
            </w:pPr>
            <w:r w:rsidRPr="00C862AD">
              <w:rPr>
                <w:rFonts w:ascii="Arial" w:hAnsi="Arial" w:cs="Arial"/>
                <w:sz w:val="20"/>
                <w:szCs w:val="20"/>
              </w:rPr>
              <w:t>10.99</w:t>
            </w:r>
          </w:p>
        </w:tc>
        <w:tc>
          <w:tcPr>
            <w:tcW w:w="0" w:type="auto"/>
            <w:vAlign w:val="center"/>
            <w:hideMark/>
          </w:tcPr>
          <w:p w:rsidR="002F1AEC" w:rsidRPr="00C862AD" w:rsidRDefault="002F1AEC" w:rsidP="008E2AAE">
            <w:pPr>
              <w:jc w:val="center"/>
              <w:rPr>
                <w:rFonts w:ascii="Arial" w:hAnsi="Arial" w:cs="Arial"/>
                <w:sz w:val="20"/>
                <w:szCs w:val="20"/>
              </w:rPr>
            </w:pPr>
            <w:r w:rsidRPr="00C862AD">
              <w:rPr>
                <w:rFonts w:ascii="Arial" w:hAnsi="Arial" w:cs="Arial"/>
                <w:sz w:val="20"/>
                <w:szCs w:val="20"/>
              </w:rPr>
              <w:t>9.47</w:t>
            </w:r>
          </w:p>
        </w:tc>
        <w:tc>
          <w:tcPr>
            <w:tcW w:w="0" w:type="auto"/>
            <w:vAlign w:val="center"/>
            <w:hideMark/>
          </w:tcPr>
          <w:p w:rsidR="002F1AEC" w:rsidRPr="00C862AD" w:rsidRDefault="002F1AEC" w:rsidP="008E2AAE">
            <w:pPr>
              <w:jc w:val="center"/>
              <w:rPr>
                <w:rFonts w:ascii="Arial" w:hAnsi="Arial" w:cs="Arial"/>
                <w:sz w:val="20"/>
                <w:szCs w:val="20"/>
              </w:rPr>
            </w:pPr>
            <w:r w:rsidRPr="00C862AD">
              <w:rPr>
                <w:rFonts w:ascii="Arial" w:hAnsi="Arial" w:cs="Arial"/>
                <w:sz w:val="20"/>
                <w:szCs w:val="20"/>
              </w:rPr>
              <w:t>0.71</w:t>
            </w:r>
          </w:p>
        </w:tc>
        <w:tc>
          <w:tcPr>
            <w:tcW w:w="0" w:type="auto"/>
            <w:vAlign w:val="center"/>
            <w:hideMark/>
          </w:tcPr>
          <w:p w:rsidR="002F1AEC" w:rsidRPr="00C862AD" w:rsidRDefault="002F1AEC" w:rsidP="008E2AAE">
            <w:pPr>
              <w:jc w:val="center"/>
              <w:rPr>
                <w:rFonts w:ascii="Arial" w:hAnsi="Arial" w:cs="Arial"/>
                <w:sz w:val="20"/>
                <w:szCs w:val="20"/>
              </w:rPr>
            </w:pPr>
            <w:r w:rsidRPr="00C862AD">
              <w:rPr>
                <w:rFonts w:ascii="Arial" w:hAnsi="Arial" w:cs="Arial"/>
                <w:sz w:val="20"/>
                <w:szCs w:val="20"/>
              </w:rPr>
              <w:t>5.86</w:t>
            </w:r>
          </w:p>
        </w:tc>
      </w:tr>
      <w:tr w:rsidR="002F1AEC" w:rsidRPr="00C862AD" w:rsidTr="008E2AAE">
        <w:trPr>
          <w:trHeight w:val="338"/>
          <w:jc w:val="center"/>
        </w:trPr>
        <w:tc>
          <w:tcPr>
            <w:tcW w:w="0" w:type="auto"/>
            <w:vAlign w:val="center"/>
            <w:hideMark/>
          </w:tcPr>
          <w:p w:rsidR="002F1AEC" w:rsidRPr="00C862AD" w:rsidRDefault="002F1AEC" w:rsidP="008E2AAE">
            <w:pPr>
              <w:jc w:val="center"/>
              <w:rPr>
                <w:rFonts w:ascii="Arial" w:hAnsi="Arial" w:cs="Arial"/>
                <w:sz w:val="20"/>
                <w:szCs w:val="20"/>
              </w:rPr>
            </w:pPr>
            <w:r w:rsidRPr="00C862AD">
              <w:rPr>
                <w:rFonts w:ascii="Arial" w:hAnsi="Arial" w:cs="Arial"/>
                <w:b/>
                <w:bCs/>
                <w:sz w:val="20"/>
                <w:szCs w:val="20"/>
              </w:rPr>
              <w:t>PH</w:t>
            </w:r>
          </w:p>
        </w:tc>
        <w:tc>
          <w:tcPr>
            <w:tcW w:w="0" w:type="auto"/>
            <w:vAlign w:val="center"/>
            <w:hideMark/>
          </w:tcPr>
          <w:p w:rsidR="002F1AEC" w:rsidRPr="00C862AD" w:rsidRDefault="002F1AEC" w:rsidP="008E2AAE">
            <w:pPr>
              <w:jc w:val="center"/>
              <w:rPr>
                <w:rFonts w:ascii="Arial" w:hAnsi="Arial" w:cs="Arial"/>
                <w:sz w:val="20"/>
                <w:szCs w:val="20"/>
              </w:rPr>
            </w:pPr>
            <w:r w:rsidRPr="00C862AD">
              <w:rPr>
                <w:rFonts w:ascii="Arial" w:hAnsi="Arial" w:cs="Arial"/>
                <w:sz w:val="20"/>
                <w:szCs w:val="20"/>
              </w:rPr>
              <w:t>125.19</w:t>
            </w:r>
          </w:p>
        </w:tc>
        <w:tc>
          <w:tcPr>
            <w:tcW w:w="0" w:type="auto"/>
            <w:vAlign w:val="center"/>
            <w:hideMark/>
          </w:tcPr>
          <w:p w:rsidR="002F1AEC" w:rsidRPr="00C862AD" w:rsidRDefault="002F1AEC" w:rsidP="008E2AAE">
            <w:pPr>
              <w:jc w:val="center"/>
              <w:rPr>
                <w:rFonts w:ascii="Arial" w:hAnsi="Arial" w:cs="Arial"/>
                <w:sz w:val="20"/>
                <w:szCs w:val="20"/>
              </w:rPr>
            </w:pPr>
            <w:r w:rsidRPr="00C862AD">
              <w:rPr>
                <w:rFonts w:ascii="Arial" w:hAnsi="Arial" w:cs="Arial"/>
                <w:sz w:val="20"/>
                <w:szCs w:val="20"/>
              </w:rPr>
              <w:t>34.47</w:t>
            </w:r>
          </w:p>
        </w:tc>
        <w:tc>
          <w:tcPr>
            <w:tcW w:w="0" w:type="auto"/>
            <w:vAlign w:val="center"/>
            <w:hideMark/>
          </w:tcPr>
          <w:p w:rsidR="002F1AEC" w:rsidRPr="00C862AD" w:rsidRDefault="002F1AEC" w:rsidP="008E2AAE">
            <w:pPr>
              <w:jc w:val="center"/>
              <w:rPr>
                <w:rFonts w:ascii="Arial" w:hAnsi="Arial" w:cs="Arial"/>
                <w:sz w:val="20"/>
                <w:szCs w:val="20"/>
              </w:rPr>
            </w:pPr>
            <w:r w:rsidRPr="00C862AD">
              <w:rPr>
                <w:rFonts w:ascii="Arial" w:hAnsi="Arial" w:cs="Arial"/>
                <w:sz w:val="20"/>
                <w:szCs w:val="20"/>
              </w:rPr>
              <w:t>143.94</w:t>
            </w:r>
          </w:p>
        </w:tc>
        <w:tc>
          <w:tcPr>
            <w:tcW w:w="0" w:type="auto"/>
            <w:vAlign w:val="center"/>
            <w:hideMark/>
          </w:tcPr>
          <w:p w:rsidR="002F1AEC" w:rsidRPr="00C862AD" w:rsidRDefault="002F1AEC" w:rsidP="008E2AAE">
            <w:pPr>
              <w:jc w:val="center"/>
              <w:rPr>
                <w:rFonts w:ascii="Arial" w:hAnsi="Arial" w:cs="Arial"/>
                <w:sz w:val="20"/>
                <w:szCs w:val="20"/>
              </w:rPr>
            </w:pPr>
            <w:r w:rsidRPr="00C862AD">
              <w:rPr>
                <w:rFonts w:ascii="Arial" w:hAnsi="Arial" w:cs="Arial"/>
                <w:sz w:val="20"/>
                <w:szCs w:val="20"/>
              </w:rPr>
              <w:t>109.47</w:t>
            </w:r>
          </w:p>
        </w:tc>
        <w:tc>
          <w:tcPr>
            <w:tcW w:w="0" w:type="auto"/>
            <w:vAlign w:val="center"/>
            <w:hideMark/>
          </w:tcPr>
          <w:p w:rsidR="002F1AEC" w:rsidRPr="00C862AD" w:rsidRDefault="002F1AEC" w:rsidP="008E2AAE">
            <w:pPr>
              <w:jc w:val="center"/>
              <w:rPr>
                <w:rFonts w:ascii="Arial" w:hAnsi="Arial" w:cs="Arial"/>
                <w:sz w:val="20"/>
                <w:szCs w:val="20"/>
              </w:rPr>
            </w:pPr>
            <w:r w:rsidRPr="00C862AD">
              <w:rPr>
                <w:rFonts w:ascii="Arial" w:hAnsi="Arial" w:cs="Arial"/>
                <w:sz w:val="20"/>
                <w:szCs w:val="20"/>
              </w:rPr>
              <w:t>0.24</w:t>
            </w:r>
          </w:p>
        </w:tc>
        <w:tc>
          <w:tcPr>
            <w:tcW w:w="0" w:type="auto"/>
            <w:vAlign w:val="center"/>
            <w:hideMark/>
          </w:tcPr>
          <w:p w:rsidR="002F1AEC" w:rsidRPr="00C862AD" w:rsidRDefault="002F1AEC" w:rsidP="008E2AAE">
            <w:pPr>
              <w:jc w:val="center"/>
              <w:rPr>
                <w:rFonts w:ascii="Arial" w:hAnsi="Arial" w:cs="Arial"/>
                <w:sz w:val="20"/>
                <w:szCs w:val="20"/>
              </w:rPr>
            </w:pPr>
            <w:r w:rsidRPr="00C862AD">
              <w:rPr>
                <w:rFonts w:ascii="Arial" w:hAnsi="Arial" w:cs="Arial"/>
                <w:sz w:val="20"/>
                <w:szCs w:val="20"/>
              </w:rPr>
              <w:t>4.69</w:t>
            </w:r>
          </w:p>
        </w:tc>
        <w:tc>
          <w:tcPr>
            <w:tcW w:w="0" w:type="auto"/>
            <w:vAlign w:val="center"/>
            <w:hideMark/>
          </w:tcPr>
          <w:p w:rsidR="002F1AEC" w:rsidRPr="00C862AD" w:rsidRDefault="002F1AEC" w:rsidP="008E2AAE">
            <w:pPr>
              <w:jc w:val="center"/>
              <w:rPr>
                <w:rFonts w:ascii="Arial" w:hAnsi="Arial" w:cs="Arial"/>
                <w:sz w:val="20"/>
                <w:szCs w:val="20"/>
              </w:rPr>
            </w:pPr>
            <w:r w:rsidRPr="00C862AD">
              <w:rPr>
                <w:rFonts w:ascii="Arial" w:hAnsi="Arial" w:cs="Arial"/>
                <w:sz w:val="20"/>
                <w:szCs w:val="20"/>
              </w:rPr>
              <w:t>9.58</w:t>
            </w:r>
          </w:p>
        </w:tc>
        <w:tc>
          <w:tcPr>
            <w:tcW w:w="0" w:type="auto"/>
            <w:vAlign w:val="center"/>
            <w:hideMark/>
          </w:tcPr>
          <w:p w:rsidR="002F1AEC" w:rsidRPr="00C862AD" w:rsidRDefault="002F1AEC" w:rsidP="008E2AAE">
            <w:pPr>
              <w:jc w:val="center"/>
              <w:rPr>
                <w:rFonts w:ascii="Arial" w:hAnsi="Arial" w:cs="Arial"/>
                <w:sz w:val="20"/>
                <w:szCs w:val="20"/>
              </w:rPr>
            </w:pPr>
            <w:r w:rsidRPr="00C862AD">
              <w:rPr>
                <w:rFonts w:ascii="Arial" w:hAnsi="Arial" w:cs="Arial"/>
                <w:sz w:val="20"/>
                <w:szCs w:val="20"/>
              </w:rPr>
              <w:t>8.36</w:t>
            </w:r>
          </w:p>
        </w:tc>
        <w:tc>
          <w:tcPr>
            <w:tcW w:w="0" w:type="auto"/>
            <w:vAlign w:val="center"/>
            <w:hideMark/>
          </w:tcPr>
          <w:p w:rsidR="002F1AEC" w:rsidRPr="00C862AD" w:rsidRDefault="002F1AEC" w:rsidP="008E2AAE">
            <w:pPr>
              <w:jc w:val="center"/>
              <w:rPr>
                <w:rFonts w:ascii="Arial" w:hAnsi="Arial" w:cs="Arial"/>
                <w:sz w:val="20"/>
                <w:szCs w:val="20"/>
              </w:rPr>
            </w:pPr>
            <w:r w:rsidRPr="00C862AD">
              <w:rPr>
                <w:rFonts w:ascii="Arial" w:hAnsi="Arial" w:cs="Arial"/>
                <w:sz w:val="20"/>
                <w:szCs w:val="20"/>
              </w:rPr>
              <w:t>5.92</w:t>
            </w:r>
          </w:p>
        </w:tc>
        <w:tc>
          <w:tcPr>
            <w:tcW w:w="0" w:type="auto"/>
            <w:vAlign w:val="center"/>
            <w:hideMark/>
          </w:tcPr>
          <w:p w:rsidR="002F1AEC" w:rsidRPr="00C862AD" w:rsidRDefault="002F1AEC" w:rsidP="008E2AAE">
            <w:pPr>
              <w:jc w:val="center"/>
              <w:rPr>
                <w:rFonts w:ascii="Arial" w:hAnsi="Arial" w:cs="Arial"/>
                <w:sz w:val="20"/>
                <w:szCs w:val="20"/>
              </w:rPr>
            </w:pPr>
            <w:r w:rsidRPr="00C862AD">
              <w:rPr>
                <w:rFonts w:ascii="Arial" w:hAnsi="Arial" w:cs="Arial"/>
                <w:sz w:val="20"/>
                <w:szCs w:val="20"/>
              </w:rPr>
              <w:t>4.73</w:t>
            </w:r>
          </w:p>
        </w:tc>
      </w:tr>
      <w:tr w:rsidR="002F1AEC" w:rsidRPr="00C862AD" w:rsidTr="008E2AAE">
        <w:trPr>
          <w:trHeight w:val="329"/>
          <w:jc w:val="center"/>
        </w:trPr>
        <w:tc>
          <w:tcPr>
            <w:tcW w:w="0" w:type="auto"/>
            <w:vAlign w:val="center"/>
            <w:hideMark/>
          </w:tcPr>
          <w:p w:rsidR="002F1AEC" w:rsidRPr="00C862AD" w:rsidRDefault="002F1AEC" w:rsidP="008E2AAE">
            <w:pPr>
              <w:jc w:val="center"/>
              <w:rPr>
                <w:rFonts w:ascii="Arial" w:hAnsi="Arial" w:cs="Arial"/>
                <w:sz w:val="20"/>
                <w:szCs w:val="20"/>
              </w:rPr>
            </w:pPr>
            <w:r w:rsidRPr="00C862AD">
              <w:rPr>
                <w:rFonts w:ascii="Arial" w:hAnsi="Arial" w:cs="Arial"/>
                <w:b/>
                <w:bCs/>
                <w:sz w:val="20"/>
                <w:szCs w:val="20"/>
              </w:rPr>
              <w:t>GW</w:t>
            </w:r>
          </w:p>
        </w:tc>
        <w:tc>
          <w:tcPr>
            <w:tcW w:w="0" w:type="auto"/>
            <w:vAlign w:val="center"/>
            <w:hideMark/>
          </w:tcPr>
          <w:p w:rsidR="002F1AEC" w:rsidRPr="00C862AD" w:rsidRDefault="002F1AEC" w:rsidP="008E2AAE">
            <w:pPr>
              <w:jc w:val="center"/>
              <w:rPr>
                <w:rFonts w:ascii="Arial" w:hAnsi="Arial" w:cs="Arial"/>
                <w:sz w:val="20"/>
                <w:szCs w:val="20"/>
              </w:rPr>
            </w:pPr>
            <w:r w:rsidRPr="00C862AD">
              <w:rPr>
                <w:rFonts w:ascii="Arial" w:hAnsi="Arial" w:cs="Arial"/>
                <w:sz w:val="20"/>
                <w:szCs w:val="20"/>
              </w:rPr>
              <w:t>20.68</w:t>
            </w:r>
          </w:p>
        </w:tc>
        <w:tc>
          <w:tcPr>
            <w:tcW w:w="0" w:type="auto"/>
            <w:vAlign w:val="center"/>
            <w:hideMark/>
          </w:tcPr>
          <w:p w:rsidR="002F1AEC" w:rsidRPr="00C862AD" w:rsidRDefault="002F1AEC" w:rsidP="008E2AAE">
            <w:pPr>
              <w:jc w:val="center"/>
              <w:rPr>
                <w:rFonts w:ascii="Arial" w:hAnsi="Arial" w:cs="Arial"/>
                <w:sz w:val="20"/>
                <w:szCs w:val="20"/>
              </w:rPr>
            </w:pPr>
            <w:r w:rsidRPr="00C862AD">
              <w:rPr>
                <w:rFonts w:ascii="Arial" w:hAnsi="Arial" w:cs="Arial"/>
                <w:sz w:val="20"/>
                <w:szCs w:val="20"/>
              </w:rPr>
              <w:t>0.97</w:t>
            </w:r>
          </w:p>
        </w:tc>
        <w:tc>
          <w:tcPr>
            <w:tcW w:w="0" w:type="auto"/>
            <w:vAlign w:val="center"/>
            <w:hideMark/>
          </w:tcPr>
          <w:p w:rsidR="002F1AEC" w:rsidRPr="00C862AD" w:rsidRDefault="002F1AEC" w:rsidP="008E2AAE">
            <w:pPr>
              <w:jc w:val="center"/>
              <w:rPr>
                <w:rFonts w:ascii="Arial" w:hAnsi="Arial" w:cs="Arial"/>
                <w:sz w:val="20"/>
                <w:szCs w:val="20"/>
              </w:rPr>
            </w:pPr>
            <w:r w:rsidRPr="00C862AD">
              <w:rPr>
                <w:rFonts w:ascii="Arial" w:hAnsi="Arial" w:cs="Arial"/>
                <w:sz w:val="20"/>
                <w:szCs w:val="20"/>
              </w:rPr>
              <w:t>4.85</w:t>
            </w:r>
          </w:p>
        </w:tc>
        <w:tc>
          <w:tcPr>
            <w:tcW w:w="0" w:type="auto"/>
            <w:vAlign w:val="center"/>
            <w:hideMark/>
          </w:tcPr>
          <w:p w:rsidR="002F1AEC" w:rsidRPr="00C862AD" w:rsidRDefault="002F1AEC" w:rsidP="008E2AAE">
            <w:pPr>
              <w:jc w:val="center"/>
              <w:rPr>
                <w:rFonts w:ascii="Arial" w:hAnsi="Arial" w:cs="Arial"/>
                <w:sz w:val="20"/>
                <w:szCs w:val="20"/>
              </w:rPr>
            </w:pPr>
            <w:r w:rsidRPr="00C862AD">
              <w:rPr>
                <w:rFonts w:ascii="Arial" w:hAnsi="Arial" w:cs="Arial"/>
                <w:sz w:val="20"/>
                <w:szCs w:val="20"/>
              </w:rPr>
              <w:t>3.87</w:t>
            </w:r>
          </w:p>
        </w:tc>
        <w:tc>
          <w:tcPr>
            <w:tcW w:w="0" w:type="auto"/>
            <w:vAlign w:val="center"/>
            <w:hideMark/>
          </w:tcPr>
          <w:p w:rsidR="002F1AEC" w:rsidRPr="00C862AD" w:rsidRDefault="002F1AEC" w:rsidP="008E2AAE">
            <w:pPr>
              <w:jc w:val="center"/>
              <w:rPr>
                <w:rFonts w:ascii="Arial" w:hAnsi="Arial" w:cs="Arial"/>
                <w:sz w:val="20"/>
                <w:szCs w:val="20"/>
              </w:rPr>
            </w:pPr>
            <w:r w:rsidRPr="00C862AD">
              <w:rPr>
                <w:rFonts w:ascii="Arial" w:hAnsi="Arial" w:cs="Arial"/>
                <w:sz w:val="20"/>
                <w:szCs w:val="20"/>
              </w:rPr>
              <w:t>0.20</w:t>
            </w:r>
          </w:p>
        </w:tc>
        <w:tc>
          <w:tcPr>
            <w:tcW w:w="0" w:type="auto"/>
            <w:vAlign w:val="center"/>
            <w:hideMark/>
          </w:tcPr>
          <w:p w:rsidR="002F1AEC" w:rsidRPr="00C862AD" w:rsidRDefault="002F1AEC" w:rsidP="008E2AAE">
            <w:pPr>
              <w:jc w:val="center"/>
              <w:rPr>
                <w:rFonts w:ascii="Arial" w:hAnsi="Arial" w:cs="Arial"/>
                <w:sz w:val="20"/>
                <w:szCs w:val="20"/>
              </w:rPr>
            </w:pPr>
            <w:r w:rsidRPr="00C862AD">
              <w:rPr>
                <w:rFonts w:ascii="Arial" w:hAnsi="Arial" w:cs="Arial"/>
                <w:sz w:val="20"/>
                <w:szCs w:val="20"/>
              </w:rPr>
              <w:t>4.77</w:t>
            </w:r>
          </w:p>
        </w:tc>
        <w:tc>
          <w:tcPr>
            <w:tcW w:w="0" w:type="auto"/>
            <w:vAlign w:val="center"/>
            <w:hideMark/>
          </w:tcPr>
          <w:p w:rsidR="002F1AEC" w:rsidRPr="00C862AD" w:rsidRDefault="002F1AEC" w:rsidP="008E2AAE">
            <w:pPr>
              <w:jc w:val="center"/>
              <w:rPr>
                <w:rFonts w:ascii="Arial" w:hAnsi="Arial" w:cs="Arial"/>
                <w:sz w:val="20"/>
                <w:szCs w:val="20"/>
              </w:rPr>
            </w:pPr>
            <w:r w:rsidRPr="00C862AD">
              <w:rPr>
                <w:rFonts w:ascii="Arial" w:hAnsi="Arial" w:cs="Arial"/>
                <w:sz w:val="20"/>
                <w:szCs w:val="20"/>
              </w:rPr>
              <w:t>10.65</w:t>
            </w:r>
          </w:p>
        </w:tc>
        <w:tc>
          <w:tcPr>
            <w:tcW w:w="0" w:type="auto"/>
            <w:vAlign w:val="center"/>
            <w:hideMark/>
          </w:tcPr>
          <w:p w:rsidR="002F1AEC" w:rsidRPr="00C862AD" w:rsidRDefault="002F1AEC" w:rsidP="008E2AAE">
            <w:pPr>
              <w:jc w:val="center"/>
              <w:rPr>
                <w:rFonts w:ascii="Arial" w:hAnsi="Arial" w:cs="Arial"/>
                <w:sz w:val="20"/>
                <w:szCs w:val="20"/>
              </w:rPr>
            </w:pPr>
            <w:r w:rsidRPr="00C862AD">
              <w:rPr>
                <w:rFonts w:ascii="Arial" w:hAnsi="Arial" w:cs="Arial"/>
                <w:sz w:val="20"/>
                <w:szCs w:val="20"/>
              </w:rPr>
              <w:t>9.52</w:t>
            </w:r>
          </w:p>
        </w:tc>
        <w:tc>
          <w:tcPr>
            <w:tcW w:w="0" w:type="auto"/>
            <w:vAlign w:val="center"/>
            <w:hideMark/>
          </w:tcPr>
          <w:p w:rsidR="002F1AEC" w:rsidRPr="00C862AD" w:rsidRDefault="002F1AEC" w:rsidP="008E2AAE">
            <w:pPr>
              <w:jc w:val="center"/>
              <w:rPr>
                <w:rFonts w:ascii="Arial" w:hAnsi="Arial" w:cs="Arial"/>
                <w:sz w:val="20"/>
                <w:szCs w:val="20"/>
              </w:rPr>
            </w:pPr>
            <w:r w:rsidRPr="00C862AD">
              <w:rPr>
                <w:rFonts w:ascii="Arial" w:hAnsi="Arial" w:cs="Arial"/>
                <w:sz w:val="20"/>
                <w:szCs w:val="20"/>
              </w:rPr>
              <w:t>0.91</w:t>
            </w:r>
          </w:p>
        </w:tc>
        <w:tc>
          <w:tcPr>
            <w:tcW w:w="0" w:type="auto"/>
            <w:vAlign w:val="center"/>
            <w:hideMark/>
          </w:tcPr>
          <w:p w:rsidR="002F1AEC" w:rsidRPr="00C862AD" w:rsidRDefault="002F1AEC" w:rsidP="008E2AAE">
            <w:pPr>
              <w:jc w:val="center"/>
              <w:rPr>
                <w:rFonts w:ascii="Arial" w:hAnsi="Arial" w:cs="Arial"/>
                <w:sz w:val="20"/>
                <w:szCs w:val="20"/>
              </w:rPr>
            </w:pPr>
            <w:r w:rsidRPr="00C862AD">
              <w:rPr>
                <w:rFonts w:ascii="Arial" w:hAnsi="Arial" w:cs="Arial"/>
                <w:sz w:val="20"/>
                <w:szCs w:val="20"/>
              </w:rPr>
              <w:t>4.40</w:t>
            </w:r>
          </w:p>
        </w:tc>
      </w:tr>
      <w:tr w:rsidR="002F1AEC" w:rsidRPr="00C862AD" w:rsidTr="008E2AAE">
        <w:trPr>
          <w:trHeight w:val="168"/>
          <w:jc w:val="center"/>
        </w:trPr>
        <w:tc>
          <w:tcPr>
            <w:tcW w:w="0" w:type="auto"/>
            <w:vAlign w:val="center"/>
            <w:hideMark/>
          </w:tcPr>
          <w:p w:rsidR="002F1AEC" w:rsidRPr="00C862AD" w:rsidRDefault="002F1AEC" w:rsidP="008E2AAE">
            <w:pPr>
              <w:jc w:val="center"/>
              <w:rPr>
                <w:rFonts w:ascii="Arial" w:hAnsi="Arial" w:cs="Arial"/>
                <w:sz w:val="20"/>
                <w:szCs w:val="20"/>
              </w:rPr>
            </w:pPr>
            <w:r w:rsidRPr="00C862AD">
              <w:rPr>
                <w:rFonts w:ascii="Arial" w:hAnsi="Arial" w:cs="Arial"/>
                <w:b/>
                <w:bCs/>
                <w:sz w:val="20"/>
                <w:szCs w:val="20"/>
              </w:rPr>
              <w:t>SP</w:t>
            </w:r>
          </w:p>
        </w:tc>
        <w:tc>
          <w:tcPr>
            <w:tcW w:w="0" w:type="auto"/>
            <w:vAlign w:val="center"/>
            <w:hideMark/>
          </w:tcPr>
          <w:p w:rsidR="002F1AEC" w:rsidRPr="00C862AD" w:rsidRDefault="002F1AEC" w:rsidP="008E2AAE">
            <w:pPr>
              <w:jc w:val="center"/>
              <w:rPr>
                <w:rFonts w:ascii="Arial" w:hAnsi="Arial" w:cs="Arial"/>
                <w:sz w:val="20"/>
                <w:szCs w:val="20"/>
              </w:rPr>
            </w:pPr>
            <w:r w:rsidRPr="00C862AD">
              <w:rPr>
                <w:rFonts w:ascii="Arial" w:hAnsi="Arial" w:cs="Arial"/>
                <w:sz w:val="20"/>
                <w:szCs w:val="20"/>
              </w:rPr>
              <w:t>78.07</w:t>
            </w:r>
          </w:p>
        </w:tc>
        <w:tc>
          <w:tcPr>
            <w:tcW w:w="0" w:type="auto"/>
            <w:vAlign w:val="center"/>
            <w:hideMark/>
          </w:tcPr>
          <w:p w:rsidR="002F1AEC" w:rsidRPr="00C862AD" w:rsidRDefault="002F1AEC" w:rsidP="008E2AAE">
            <w:pPr>
              <w:jc w:val="center"/>
              <w:rPr>
                <w:rFonts w:ascii="Arial" w:hAnsi="Arial" w:cs="Arial"/>
                <w:sz w:val="20"/>
                <w:szCs w:val="20"/>
              </w:rPr>
            </w:pPr>
            <w:r w:rsidRPr="00C862AD">
              <w:rPr>
                <w:rFonts w:ascii="Arial" w:hAnsi="Arial" w:cs="Arial"/>
                <w:sz w:val="20"/>
                <w:szCs w:val="20"/>
              </w:rPr>
              <w:t>2.87</w:t>
            </w:r>
          </w:p>
        </w:tc>
        <w:tc>
          <w:tcPr>
            <w:tcW w:w="0" w:type="auto"/>
            <w:vAlign w:val="center"/>
            <w:hideMark/>
          </w:tcPr>
          <w:p w:rsidR="002F1AEC" w:rsidRPr="00C862AD" w:rsidRDefault="002F1AEC" w:rsidP="008E2AAE">
            <w:pPr>
              <w:jc w:val="center"/>
              <w:rPr>
                <w:rFonts w:ascii="Arial" w:hAnsi="Arial" w:cs="Arial"/>
                <w:sz w:val="20"/>
                <w:szCs w:val="20"/>
              </w:rPr>
            </w:pPr>
            <w:r w:rsidRPr="00C862AD">
              <w:rPr>
                <w:rFonts w:ascii="Arial" w:hAnsi="Arial" w:cs="Arial"/>
                <w:sz w:val="20"/>
                <w:szCs w:val="20"/>
              </w:rPr>
              <w:t>11.61</w:t>
            </w:r>
          </w:p>
        </w:tc>
        <w:tc>
          <w:tcPr>
            <w:tcW w:w="0" w:type="auto"/>
            <w:vAlign w:val="center"/>
            <w:hideMark/>
          </w:tcPr>
          <w:p w:rsidR="002F1AEC" w:rsidRPr="00C862AD" w:rsidRDefault="002F1AEC" w:rsidP="008E2AAE">
            <w:pPr>
              <w:jc w:val="center"/>
              <w:rPr>
                <w:rFonts w:ascii="Arial" w:hAnsi="Arial" w:cs="Arial"/>
                <w:sz w:val="20"/>
                <w:szCs w:val="20"/>
              </w:rPr>
            </w:pPr>
            <w:r w:rsidRPr="00C862AD">
              <w:rPr>
                <w:rFonts w:ascii="Arial" w:hAnsi="Arial" w:cs="Arial"/>
                <w:sz w:val="20"/>
                <w:szCs w:val="20"/>
              </w:rPr>
              <w:t>8.74</w:t>
            </w:r>
          </w:p>
        </w:tc>
        <w:tc>
          <w:tcPr>
            <w:tcW w:w="0" w:type="auto"/>
            <w:vAlign w:val="center"/>
            <w:hideMark/>
          </w:tcPr>
          <w:p w:rsidR="002F1AEC" w:rsidRPr="00C862AD" w:rsidRDefault="002F1AEC" w:rsidP="008E2AAE">
            <w:pPr>
              <w:jc w:val="center"/>
              <w:rPr>
                <w:rFonts w:ascii="Arial" w:hAnsi="Arial" w:cs="Arial"/>
                <w:sz w:val="20"/>
                <w:szCs w:val="20"/>
              </w:rPr>
            </w:pPr>
            <w:r w:rsidRPr="00C862AD">
              <w:rPr>
                <w:rFonts w:ascii="Arial" w:hAnsi="Arial" w:cs="Arial"/>
                <w:sz w:val="20"/>
                <w:szCs w:val="20"/>
              </w:rPr>
              <w:t>0.25</w:t>
            </w:r>
          </w:p>
        </w:tc>
        <w:tc>
          <w:tcPr>
            <w:tcW w:w="0" w:type="auto"/>
            <w:vAlign w:val="center"/>
            <w:hideMark/>
          </w:tcPr>
          <w:p w:rsidR="002F1AEC" w:rsidRPr="00C862AD" w:rsidRDefault="002F1AEC" w:rsidP="008E2AAE">
            <w:pPr>
              <w:jc w:val="center"/>
              <w:rPr>
                <w:rFonts w:ascii="Arial" w:hAnsi="Arial" w:cs="Arial"/>
                <w:sz w:val="20"/>
                <w:szCs w:val="20"/>
              </w:rPr>
            </w:pPr>
            <w:r w:rsidRPr="00C862AD">
              <w:rPr>
                <w:rFonts w:ascii="Arial" w:hAnsi="Arial" w:cs="Arial"/>
                <w:sz w:val="20"/>
                <w:szCs w:val="20"/>
              </w:rPr>
              <w:t>2.17</w:t>
            </w:r>
          </w:p>
        </w:tc>
        <w:tc>
          <w:tcPr>
            <w:tcW w:w="0" w:type="auto"/>
            <w:vAlign w:val="center"/>
            <w:hideMark/>
          </w:tcPr>
          <w:p w:rsidR="002F1AEC" w:rsidRPr="00C862AD" w:rsidRDefault="002F1AEC" w:rsidP="008E2AAE">
            <w:pPr>
              <w:jc w:val="center"/>
              <w:rPr>
                <w:rFonts w:ascii="Arial" w:hAnsi="Arial" w:cs="Arial"/>
                <w:sz w:val="20"/>
                <w:szCs w:val="20"/>
              </w:rPr>
            </w:pPr>
            <w:r w:rsidRPr="00C862AD">
              <w:rPr>
                <w:rFonts w:ascii="Arial" w:hAnsi="Arial" w:cs="Arial"/>
                <w:sz w:val="20"/>
                <w:szCs w:val="20"/>
              </w:rPr>
              <w:t>4.36</w:t>
            </w:r>
          </w:p>
        </w:tc>
        <w:tc>
          <w:tcPr>
            <w:tcW w:w="0" w:type="auto"/>
            <w:vAlign w:val="center"/>
            <w:hideMark/>
          </w:tcPr>
          <w:p w:rsidR="002F1AEC" w:rsidRPr="00C862AD" w:rsidRDefault="002F1AEC" w:rsidP="008E2AAE">
            <w:pPr>
              <w:jc w:val="center"/>
              <w:rPr>
                <w:rFonts w:ascii="Arial" w:hAnsi="Arial" w:cs="Arial"/>
                <w:sz w:val="20"/>
                <w:szCs w:val="20"/>
              </w:rPr>
            </w:pPr>
            <w:r w:rsidRPr="00C862AD">
              <w:rPr>
                <w:rFonts w:ascii="Arial" w:hAnsi="Arial" w:cs="Arial"/>
                <w:sz w:val="20"/>
                <w:szCs w:val="20"/>
              </w:rPr>
              <w:t>3.79</w:t>
            </w:r>
          </w:p>
        </w:tc>
        <w:tc>
          <w:tcPr>
            <w:tcW w:w="0" w:type="auto"/>
            <w:vAlign w:val="center"/>
            <w:hideMark/>
          </w:tcPr>
          <w:p w:rsidR="002F1AEC" w:rsidRPr="00C862AD" w:rsidRDefault="002F1AEC" w:rsidP="008E2AAE">
            <w:pPr>
              <w:jc w:val="center"/>
              <w:rPr>
                <w:rFonts w:ascii="Arial" w:hAnsi="Arial" w:cs="Arial"/>
                <w:sz w:val="20"/>
                <w:szCs w:val="20"/>
              </w:rPr>
            </w:pPr>
            <w:r w:rsidRPr="00C862AD">
              <w:rPr>
                <w:rFonts w:ascii="Arial" w:hAnsi="Arial" w:cs="Arial"/>
                <w:sz w:val="20"/>
                <w:szCs w:val="20"/>
              </w:rPr>
              <w:t>1.73</w:t>
            </w:r>
          </w:p>
        </w:tc>
        <w:tc>
          <w:tcPr>
            <w:tcW w:w="0" w:type="auto"/>
            <w:vAlign w:val="center"/>
            <w:hideMark/>
          </w:tcPr>
          <w:p w:rsidR="002F1AEC" w:rsidRPr="00C862AD" w:rsidRDefault="002F1AEC" w:rsidP="008E2AAE">
            <w:pPr>
              <w:jc w:val="center"/>
              <w:rPr>
                <w:rFonts w:ascii="Arial" w:hAnsi="Arial" w:cs="Arial"/>
                <w:sz w:val="20"/>
                <w:szCs w:val="20"/>
              </w:rPr>
            </w:pPr>
            <w:r w:rsidRPr="00C862AD">
              <w:rPr>
                <w:rFonts w:ascii="Arial" w:hAnsi="Arial" w:cs="Arial"/>
                <w:sz w:val="20"/>
                <w:szCs w:val="20"/>
              </w:rPr>
              <w:t>2.22</w:t>
            </w:r>
          </w:p>
        </w:tc>
      </w:tr>
      <w:tr w:rsidR="002F1AEC" w:rsidRPr="00C862AD" w:rsidTr="008E2AAE">
        <w:trPr>
          <w:trHeight w:val="329"/>
          <w:jc w:val="center"/>
        </w:trPr>
        <w:tc>
          <w:tcPr>
            <w:tcW w:w="0" w:type="auto"/>
            <w:vAlign w:val="center"/>
            <w:hideMark/>
          </w:tcPr>
          <w:p w:rsidR="002F1AEC" w:rsidRPr="00C862AD" w:rsidRDefault="002F1AEC" w:rsidP="008E2AAE">
            <w:pPr>
              <w:jc w:val="center"/>
              <w:rPr>
                <w:rFonts w:ascii="Arial" w:hAnsi="Arial" w:cs="Arial"/>
                <w:sz w:val="20"/>
                <w:szCs w:val="20"/>
              </w:rPr>
            </w:pPr>
            <w:r w:rsidRPr="00C862AD">
              <w:rPr>
                <w:rFonts w:ascii="Arial" w:hAnsi="Arial" w:cs="Arial"/>
                <w:b/>
                <w:bCs/>
                <w:sz w:val="20"/>
                <w:szCs w:val="20"/>
              </w:rPr>
              <w:t>DTA</w:t>
            </w:r>
          </w:p>
        </w:tc>
        <w:tc>
          <w:tcPr>
            <w:tcW w:w="0" w:type="auto"/>
            <w:vAlign w:val="center"/>
            <w:hideMark/>
          </w:tcPr>
          <w:p w:rsidR="002F1AEC" w:rsidRPr="00C862AD" w:rsidRDefault="002F1AEC" w:rsidP="008E2AAE">
            <w:pPr>
              <w:jc w:val="center"/>
              <w:rPr>
                <w:rFonts w:ascii="Arial" w:hAnsi="Arial" w:cs="Arial"/>
                <w:sz w:val="20"/>
                <w:szCs w:val="20"/>
              </w:rPr>
            </w:pPr>
            <w:r w:rsidRPr="00C862AD">
              <w:rPr>
                <w:rFonts w:ascii="Arial" w:hAnsi="Arial" w:cs="Arial"/>
                <w:sz w:val="20"/>
                <w:szCs w:val="20"/>
              </w:rPr>
              <w:t>106.97</w:t>
            </w:r>
          </w:p>
        </w:tc>
        <w:tc>
          <w:tcPr>
            <w:tcW w:w="0" w:type="auto"/>
            <w:vAlign w:val="center"/>
            <w:hideMark/>
          </w:tcPr>
          <w:p w:rsidR="002F1AEC" w:rsidRPr="00C862AD" w:rsidRDefault="002F1AEC" w:rsidP="008E2AAE">
            <w:pPr>
              <w:jc w:val="center"/>
              <w:rPr>
                <w:rFonts w:ascii="Arial" w:hAnsi="Arial" w:cs="Arial"/>
                <w:sz w:val="20"/>
                <w:szCs w:val="20"/>
              </w:rPr>
            </w:pPr>
            <w:r w:rsidRPr="00C862AD">
              <w:rPr>
                <w:rFonts w:ascii="Arial" w:hAnsi="Arial" w:cs="Arial"/>
                <w:sz w:val="20"/>
                <w:szCs w:val="20"/>
              </w:rPr>
              <w:t>1.99</w:t>
            </w:r>
          </w:p>
        </w:tc>
        <w:tc>
          <w:tcPr>
            <w:tcW w:w="0" w:type="auto"/>
            <w:vAlign w:val="center"/>
            <w:hideMark/>
          </w:tcPr>
          <w:p w:rsidR="002F1AEC" w:rsidRPr="00C862AD" w:rsidRDefault="002F1AEC" w:rsidP="008E2AAE">
            <w:pPr>
              <w:jc w:val="center"/>
              <w:rPr>
                <w:rFonts w:ascii="Arial" w:hAnsi="Arial" w:cs="Arial"/>
                <w:sz w:val="20"/>
                <w:szCs w:val="20"/>
              </w:rPr>
            </w:pPr>
            <w:r w:rsidRPr="00C862AD">
              <w:rPr>
                <w:rFonts w:ascii="Arial" w:hAnsi="Arial" w:cs="Arial"/>
                <w:sz w:val="20"/>
                <w:szCs w:val="20"/>
              </w:rPr>
              <w:t>8.62</w:t>
            </w:r>
          </w:p>
        </w:tc>
        <w:tc>
          <w:tcPr>
            <w:tcW w:w="0" w:type="auto"/>
            <w:vAlign w:val="center"/>
            <w:hideMark/>
          </w:tcPr>
          <w:p w:rsidR="002F1AEC" w:rsidRPr="00C862AD" w:rsidRDefault="002F1AEC" w:rsidP="008E2AAE">
            <w:pPr>
              <w:jc w:val="center"/>
              <w:rPr>
                <w:rFonts w:ascii="Arial" w:hAnsi="Arial" w:cs="Arial"/>
                <w:sz w:val="20"/>
                <w:szCs w:val="20"/>
              </w:rPr>
            </w:pPr>
            <w:r w:rsidRPr="00C862AD">
              <w:rPr>
                <w:rFonts w:ascii="Arial" w:hAnsi="Arial" w:cs="Arial"/>
                <w:sz w:val="20"/>
                <w:szCs w:val="20"/>
              </w:rPr>
              <w:t>6.63</w:t>
            </w:r>
          </w:p>
        </w:tc>
        <w:tc>
          <w:tcPr>
            <w:tcW w:w="0" w:type="auto"/>
            <w:vAlign w:val="center"/>
            <w:hideMark/>
          </w:tcPr>
          <w:p w:rsidR="002F1AEC" w:rsidRPr="00C862AD" w:rsidRDefault="002F1AEC" w:rsidP="008E2AAE">
            <w:pPr>
              <w:jc w:val="center"/>
              <w:rPr>
                <w:rFonts w:ascii="Arial" w:hAnsi="Arial" w:cs="Arial"/>
                <w:sz w:val="20"/>
                <w:szCs w:val="20"/>
              </w:rPr>
            </w:pPr>
            <w:r w:rsidRPr="00C862AD">
              <w:rPr>
                <w:rFonts w:ascii="Arial" w:hAnsi="Arial" w:cs="Arial"/>
                <w:sz w:val="20"/>
                <w:szCs w:val="20"/>
              </w:rPr>
              <w:t>0.23</w:t>
            </w:r>
          </w:p>
        </w:tc>
        <w:tc>
          <w:tcPr>
            <w:tcW w:w="0" w:type="auto"/>
            <w:vAlign w:val="center"/>
            <w:hideMark/>
          </w:tcPr>
          <w:p w:rsidR="002F1AEC" w:rsidRPr="00C862AD" w:rsidRDefault="002F1AEC" w:rsidP="008E2AAE">
            <w:pPr>
              <w:jc w:val="center"/>
              <w:rPr>
                <w:rFonts w:ascii="Arial" w:hAnsi="Arial" w:cs="Arial"/>
                <w:sz w:val="20"/>
                <w:szCs w:val="20"/>
              </w:rPr>
            </w:pPr>
            <w:r w:rsidRPr="00C862AD">
              <w:rPr>
                <w:rFonts w:ascii="Arial" w:hAnsi="Arial" w:cs="Arial"/>
                <w:sz w:val="20"/>
                <w:szCs w:val="20"/>
              </w:rPr>
              <w:t>1.32</w:t>
            </w:r>
          </w:p>
        </w:tc>
        <w:tc>
          <w:tcPr>
            <w:tcW w:w="0" w:type="auto"/>
            <w:vAlign w:val="center"/>
            <w:hideMark/>
          </w:tcPr>
          <w:p w:rsidR="002F1AEC" w:rsidRPr="00C862AD" w:rsidRDefault="002F1AEC" w:rsidP="008E2AAE">
            <w:pPr>
              <w:jc w:val="center"/>
              <w:rPr>
                <w:rFonts w:ascii="Arial" w:hAnsi="Arial" w:cs="Arial"/>
                <w:sz w:val="20"/>
                <w:szCs w:val="20"/>
              </w:rPr>
            </w:pPr>
            <w:r w:rsidRPr="00C862AD">
              <w:rPr>
                <w:rFonts w:ascii="Arial" w:hAnsi="Arial" w:cs="Arial"/>
                <w:sz w:val="20"/>
                <w:szCs w:val="20"/>
              </w:rPr>
              <w:t>2.75</w:t>
            </w:r>
          </w:p>
        </w:tc>
        <w:tc>
          <w:tcPr>
            <w:tcW w:w="0" w:type="auto"/>
            <w:vAlign w:val="center"/>
            <w:hideMark/>
          </w:tcPr>
          <w:p w:rsidR="002F1AEC" w:rsidRPr="00C862AD" w:rsidRDefault="002F1AEC" w:rsidP="008E2AAE">
            <w:pPr>
              <w:jc w:val="center"/>
              <w:rPr>
                <w:rFonts w:ascii="Arial" w:hAnsi="Arial" w:cs="Arial"/>
                <w:sz w:val="20"/>
                <w:szCs w:val="20"/>
              </w:rPr>
            </w:pPr>
            <w:r w:rsidRPr="00C862AD">
              <w:rPr>
                <w:rFonts w:ascii="Arial" w:hAnsi="Arial" w:cs="Arial"/>
                <w:sz w:val="20"/>
                <w:szCs w:val="20"/>
              </w:rPr>
              <w:t>2.41</w:t>
            </w:r>
          </w:p>
        </w:tc>
        <w:tc>
          <w:tcPr>
            <w:tcW w:w="0" w:type="auto"/>
            <w:vAlign w:val="center"/>
            <w:hideMark/>
          </w:tcPr>
          <w:p w:rsidR="002F1AEC" w:rsidRPr="00C862AD" w:rsidRDefault="002F1AEC" w:rsidP="008E2AAE">
            <w:pPr>
              <w:jc w:val="center"/>
              <w:rPr>
                <w:rFonts w:ascii="Arial" w:hAnsi="Arial" w:cs="Arial"/>
                <w:sz w:val="20"/>
                <w:szCs w:val="20"/>
              </w:rPr>
            </w:pPr>
            <w:r w:rsidRPr="00C862AD">
              <w:rPr>
                <w:rFonts w:ascii="Arial" w:hAnsi="Arial" w:cs="Arial"/>
                <w:sz w:val="20"/>
                <w:szCs w:val="20"/>
              </w:rPr>
              <w:t>1.40</w:t>
            </w:r>
          </w:p>
        </w:tc>
        <w:tc>
          <w:tcPr>
            <w:tcW w:w="0" w:type="auto"/>
            <w:vAlign w:val="center"/>
            <w:hideMark/>
          </w:tcPr>
          <w:p w:rsidR="002F1AEC" w:rsidRPr="00C862AD" w:rsidRDefault="002F1AEC" w:rsidP="008E2AAE">
            <w:pPr>
              <w:jc w:val="center"/>
              <w:rPr>
                <w:rFonts w:ascii="Arial" w:hAnsi="Arial" w:cs="Arial"/>
                <w:sz w:val="20"/>
                <w:szCs w:val="20"/>
              </w:rPr>
            </w:pPr>
            <w:r w:rsidRPr="00C862AD">
              <w:rPr>
                <w:rFonts w:ascii="Arial" w:hAnsi="Arial" w:cs="Arial"/>
                <w:sz w:val="20"/>
                <w:szCs w:val="20"/>
              </w:rPr>
              <w:t>1.31</w:t>
            </w:r>
          </w:p>
        </w:tc>
      </w:tr>
      <w:tr w:rsidR="002F1AEC" w:rsidRPr="00C862AD" w:rsidTr="008E2AAE">
        <w:trPr>
          <w:trHeight w:val="338"/>
          <w:jc w:val="center"/>
        </w:trPr>
        <w:tc>
          <w:tcPr>
            <w:tcW w:w="0" w:type="auto"/>
            <w:vAlign w:val="center"/>
            <w:hideMark/>
          </w:tcPr>
          <w:p w:rsidR="002F1AEC" w:rsidRPr="00C862AD" w:rsidRDefault="002F1AEC" w:rsidP="008E2AAE">
            <w:pPr>
              <w:jc w:val="center"/>
              <w:rPr>
                <w:rFonts w:ascii="Arial" w:hAnsi="Arial" w:cs="Arial"/>
                <w:sz w:val="20"/>
                <w:szCs w:val="20"/>
              </w:rPr>
            </w:pPr>
            <w:r w:rsidRPr="00C862AD">
              <w:rPr>
                <w:rFonts w:ascii="Arial" w:hAnsi="Arial" w:cs="Arial"/>
                <w:b/>
                <w:bCs/>
                <w:sz w:val="20"/>
                <w:szCs w:val="20"/>
              </w:rPr>
              <w:t>DS</w:t>
            </w:r>
          </w:p>
        </w:tc>
        <w:tc>
          <w:tcPr>
            <w:tcW w:w="0" w:type="auto"/>
            <w:vAlign w:val="center"/>
            <w:hideMark/>
          </w:tcPr>
          <w:p w:rsidR="002F1AEC" w:rsidRPr="00C862AD" w:rsidRDefault="002F1AEC" w:rsidP="008E2AAE">
            <w:pPr>
              <w:jc w:val="center"/>
              <w:rPr>
                <w:rFonts w:ascii="Arial" w:hAnsi="Arial" w:cs="Arial"/>
                <w:sz w:val="20"/>
                <w:szCs w:val="20"/>
              </w:rPr>
            </w:pPr>
            <w:r w:rsidRPr="00C862AD">
              <w:rPr>
                <w:rFonts w:ascii="Arial" w:hAnsi="Arial" w:cs="Arial"/>
                <w:sz w:val="20"/>
                <w:szCs w:val="20"/>
              </w:rPr>
              <w:t>110.82</w:t>
            </w:r>
          </w:p>
        </w:tc>
        <w:tc>
          <w:tcPr>
            <w:tcW w:w="0" w:type="auto"/>
            <w:vAlign w:val="center"/>
            <w:hideMark/>
          </w:tcPr>
          <w:p w:rsidR="002F1AEC" w:rsidRPr="00C862AD" w:rsidRDefault="002F1AEC" w:rsidP="008E2AAE">
            <w:pPr>
              <w:jc w:val="center"/>
              <w:rPr>
                <w:rFonts w:ascii="Arial" w:hAnsi="Arial" w:cs="Arial"/>
                <w:sz w:val="20"/>
                <w:szCs w:val="20"/>
              </w:rPr>
            </w:pPr>
            <w:r w:rsidRPr="00C862AD">
              <w:rPr>
                <w:rFonts w:ascii="Arial" w:hAnsi="Arial" w:cs="Arial"/>
                <w:sz w:val="20"/>
                <w:szCs w:val="20"/>
              </w:rPr>
              <w:t>1.87</w:t>
            </w:r>
          </w:p>
        </w:tc>
        <w:tc>
          <w:tcPr>
            <w:tcW w:w="0" w:type="auto"/>
            <w:vAlign w:val="center"/>
            <w:hideMark/>
          </w:tcPr>
          <w:p w:rsidR="002F1AEC" w:rsidRPr="00C862AD" w:rsidRDefault="002F1AEC" w:rsidP="008E2AAE">
            <w:pPr>
              <w:jc w:val="center"/>
              <w:rPr>
                <w:rFonts w:ascii="Arial" w:hAnsi="Arial" w:cs="Arial"/>
                <w:sz w:val="20"/>
                <w:szCs w:val="20"/>
              </w:rPr>
            </w:pPr>
            <w:r w:rsidRPr="00C862AD">
              <w:rPr>
                <w:rFonts w:ascii="Arial" w:hAnsi="Arial" w:cs="Arial"/>
                <w:sz w:val="20"/>
                <w:szCs w:val="20"/>
              </w:rPr>
              <w:t>8.57</w:t>
            </w:r>
          </w:p>
        </w:tc>
        <w:tc>
          <w:tcPr>
            <w:tcW w:w="0" w:type="auto"/>
            <w:vAlign w:val="center"/>
            <w:hideMark/>
          </w:tcPr>
          <w:p w:rsidR="002F1AEC" w:rsidRPr="00C862AD" w:rsidRDefault="002F1AEC" w:rsidP="008E2AAE">
            <w:pPr>
              <w:jc w:val="center"/>
              <w:rPr>
                <w:rFonts w:ascii="Arial" w:hAnsi="Arial" w:cs="Arial"/>
                <w:sz w:val="20"/>
                <w:szCs w:val="20"/>
              </w:rPr>
            </w:pPr>
            <w:r w:rsidRPr="00C862AD">
              <w:rPr>
                <w:rFonts w:ascii="Arial" w:hAnsi="Arial" w:cs="Arial"/>
                <w:sz w:val="20"/>
                <w:szCs w:val="20"/>
              </w:rPr>
              <w:t>6.70</w:t>
            </w:r>
          </w:p>
        </w:tc>
        <w:tc>
          <w:tcPr>
            <w:tcW w:w="0" w:type="auto"/>
            <w:vAlign w:val="center"/>
            <w:hideMark/>
          </w:tcPr>
          <w:p w:rsidR="002F1AEC" w:rsidRPr="00C862AD" w:rsidRDefault="002F1AEC" w:rsidP="008E2AAE">
            <w:pPr>
              <w:jc w:val="center"/>
              <w:rPr>
                <w:rFonts w:ascii="Arial" w:hAnsi="Arial" w:cs="Arial"/>
                <w:sz w:val="20"/>
                <w:szCs w:val="20"/>
              </w:rPr>
            </w:pPr>
            <w:r w:rsidRPr="00C862AD">
              <w:rPr>
                <w:rFonts w:ascii="Arial" w:hAnsi="Arial" w:cs="Arial"/>
                <w:sz w:val="20"/>
                <w:szCs w:val="20"/>
              </w:rPr>
              <w:t>0.22</w:t>
            </w:r>
          </w:p>
        </w:tc>
        <w:tc>
          <w:tcPr>
            <w:tcW w:w="0" w:type="auto"/>
            <w:vAlign w:val="center"/>
            <w:hideMark/>
          </w:tcPr>
          <w:p w:rsidR="002F1AEC" w:rsidRPr="00C862AD" w:rsidRDefault="002F1AEC" w:rsidP="008E2AAE">
            <w:pPr>
              <w:jc w:val="center"/>
              <w:rPr>
                <w:rFonts w:ascii="Arial" w:hAnsi="Arial" w:cs="Arial"/>
                <w:sz w:val="20"/>
                <w:szCs w:val="20"/>
              </w:rPr>
            </w:pPr>
            <w:r w:rsidRPr="00C862AD">
              <w:rPr>
                <w:rFonts w:ascii="Arial" w:hAnsi="Arial" w:cs="Arial"/>
                <w:sz w:val="20"/>
                <w:szCs w:val="20"/>
              </w:rPr>
              <w:t>1.24</w:t>
            </w:r>
          </w:p>
        </w:tc>
        <w:tc>
          <w:tcPr>
            <w:tcW w:w="0" w:type="auto"/>
            <w:vAlign w:val="center"/>
            <w:hideMark/>
          </w:tcPr>
          <w:p w:rsidR="002F1AEC" w:rsidRPr="00C862AD" w:rsidRDefault="002F1AEC" w:rsidP="008E2AAE">
            <w:pPr>
              <w:jc w:val="center"/>
              <w:rPr>
                <w:rFonts w:ascii="Arial" w:hAnsi="Arial" w:cs="Arial"/>
                <w:sz w:val="20"/>
                <w:szCs w:val="20"/>
              </w:rPr>
            </w:pPr>
            <w:r w:rsidRPr="00C862AD">
              <w:rPr>
                <w:rFonts w:ascii="Arial" w:hAnsi="Arial" w:cs="Arial"/>
                <w:sz w:val="20"/>
                <w:szCs w:val="20"/>
              </w:rPr>
              <w:t>2.64</w:t>
            </w:r>
          </w:p>
        </w:tc>
        <w:tc>
          <w:tcPr>
            <w:tcW w:w="0" w:type="auto"/>
            <w:vAlign w:val="center"/>
            <w:hideMark/>
          </w:tcPr>
          <w:p w:rsidR="002F1AEC" w:rsidRPr="00C862AD" w:rsidRDefault="002F1AEC" w:rsidP="008E2AAE">
            <w:pPr>
              <w:jc w:val="center"/>
              <w:rPr>
                <w:rFonts w:ascii="Arial" w:hAnsi="Arial" w:cs="Arial"/>
                <w:sz w:val="20"/>
                <w:szCs w:val="20"/>
              </w:rPr>
            </w:pPr>
            <w:r w:rsidRPr="00C862AD">
              <w:rPr>
                <w:rFonts w:ascii="Arial" w:hAnsi="Arial" w:cs="Arial"/>
                <w:sz w:val="20"/>
                <w:szCs w:val="20"/>
              </w:rPr>
              <w:t>2.34</w:t>
            </w:r>
          </w:p>
        </w:tc>
        <w:tc>
          <w:tcPr>
            <w:tcW w:w="0" w:type="auto"/>
            <w:vAlign w:val="center"/>
            <w:hideMark/>
          </w:tcPr>
          <w:p w:rsidR="002F1AEC" w:rsidRPr="00C862AD" w:rsidRDefault="002F1AEC" w:rsidP="008E2AAE">
            <w:pPr>
              <w:jc w:val="center"/>
              <w:rPr>
                <w:rFonts w:ascii="Arial" w:hAnsi="Arial" w:cs="Arial"/>
                <w:sz w:val="20"/>
                <w:szCs w:val="20"/>
              </w:rPr>
            </w:pPr>
            <w:r w:rsidRPr="00C862AD">
              <w:rPr>
                <w:rFonts w:ascii="Arial" w:hAnsi="Arial" w:cs="Arial"/>
                <w:sz w:val="20"/>
                <w:szCs w:val="20"/>
              </w:rPr>
              <w:t>1.32</w:t>
            </w:r>
          </w:p>
        </w:tc>
        <w:tc>
          <w:tcPr>
            <w:tcW w:w="0" w:type="auto"/>
            <w:vAlign w:val="center"/>
            <w:hideMark/>
          </w:tcPr>
          <w:p w:rsidR="002F1AEC" w:rsidRPr="00C862AD" w:rsidRDefault="002F1AEC" w:rsidP="008E2AAE">
            <w:pPr>
              <w:jc w:val="center"/>
              <w:rPr>
                <w:rFonts w:ascii="Arial" w:hAnsi="Arial" w:cs="Arial"/>
                <w:sz w:val="20"/>
                <w:szCs w:val="20"/>
              </w:rPr>
            </w:pPr>
            <w:r w:rsidRPr="00C862AD">
              <w:rPr>
                <w:rFonts w:ascii="Arial" w:hAnsi="Arial" w:cs="Arial"/>
                <w:sz w:val="20"/>
                <w:szCs w:val="20"/>
              </w:rPr>
              <w:t>1.19</w:t>
            </w:r>
          </w:p>
        </w:tc>
      </w:tr>
      <w:tr w:rsidR="002F1AEC" w:rsidRPr="00C862AD" w:rsidTr="008E2AAE">
        <w:trPr>
          <w:trHeight w:val="329"/>
          <w:jc w:val="center"/>
        </w:trPr>
        <w:tc>
          <w:tcPr>
            <w:tcW w:w="0" w:type="auto"/>
            <w:vAlign w:val="center"/>
            <w:hideMark/>
          </w:tcPr>
          <w:p w:rsidR="002F1AEC" w:rsidRPr="00C862AD" w:rsidRDefault="002F1AEC" w:rsidP="008E2AAE">
            <w:pPr>
              <w:jc w:val="center"/>
              <w:rPr>
                <w:rFonts w:ascii="Arial" w:hAnsi="Arial" w:cs="Arial"/>
                <w:sz w:val="20"/>
                <w:szCs w:val="20"/>
              </w:rPr>
            </w:pPr>
            <w:r w:rsidRPr="00C862AD">
              <w:rPr>
                <w:rFonts w:ascii="Arial" w:hAnsi="Arial" w:cs="Arial"/>
                <w:b/>
                <w:bCs/>
                <w:sz w:val="20"/>
                <w:szCs w:val="20"/>
              </w:rPr>
              <w:t>DDH</w:t>
            </w:r>
          </w:p>
        </w:tc>
        <w:tc>
          <w:tcPr>
            <w:tcW w:w="0" w:type="auto"/>
            <w:vAlign w:val="center"/>
            <w:hideMark/>
          </w:tcPr>
          <w:p w:rsidR="002F1AEC" w:rsidRPr="00C862AD" w:rsidRDefault="002F1AEC" w:rsidP="008E2AAE">
            <w:pPr>
              <w:jc w:val="center"/>
              <w:rPr>
                <w:rFonts w:ascii="Arial" w:hAnsi="Arial" w:cs="Arial"/>
                <w:sz w:val="20"/>
                <w:szCs w:val="20"/>
              </w:rPr>
            </w:pPr>
            <w:r w:rsidRPr="00C862AD">
              <w:rPr>
                <w:rFonts w:ascii="Arial" w:hAnsi="Arial" w:cs="Arial"/>
                <w:sz w:val="20"/>
                <w:szCs w:val="20"/>
              </w:rPr>
              <w:t>141.25</w:t>
            </w:r>
          </w:p>
        </w:tc>
        <w:tc>
          <w:tcPr>
            <w:tcW w:w="0" w:type="auto"/>
            <w:vAlign w:val="center"/>
            <w:hideMark/>
          </w:tcPr>
          <w:p w:rsidR="002F1AEC" w:rsidRPr="00C862AD" w:rsidRDefault="002F1AEC" w:rsidP="008E2AAE">
            <w:pPr>
              <w:jc w:val="center"/>
              <w:rPr>
                <w:rFonts w:ascii="Arial" w:hAnsi="Arial" w:cs="Arial"/>
                <w:sz w:val="20"/>
                <w:szCs w:val="20"/>
              </w:rPr>
            </w:pPr>
            <w:r w:rsidRPr="00C862AD">
              <w:rPr>
                <w:rFonts w:ascii="Arial" w:hAnsi="Arial" w:cs="Arial"/>
                <w:sz w:val="20"/>
                <w:szCs w:val="20"/>
              </w:rPr>
              <w:t>2.09</w:t>
            </w:r>
          </w:p>
        </w:tc>
        <w:tc>
          <w:tcPr>
            <w:tcW w:w="0" w:type="auto"/>
            <w:vAlign w:val="center"/>
            <w:hideMark/>
          </w:tcPr>
          <w:p w:rsidR="002F1AEC" w:rsidRPr="00C862AD" w:rsidRDefault="002F1AEC" w:rsidP="008E2AAE">
            <w:pPr>
              <w:jc w:val="center"/>
              <w:rPr>
                <w:rFonts w:ascii="Arial" w:hAnsi="Arial" w:cs="Arial"/>
                <w:sz w:val="20"/>
                <w:szCs w:val="20"/>
              </w:rPr>
            </w:pPr>
            <w:r w:rsidRPr="00C862AD">
              <w:rPr>
                <w:rFonts w:ascii="Arial" w:hAnsi="Arial" w:cs="Arial"/>
                <w:sz w:val="20"/>
                <w:szCs w:val="20"/>
              </w:rPr>
              <w:t>10.22</w:t>
            </w:r>
          </w:p>
        </w:tc>
        <w:tc>
          <w:tcPr>
            <w:tcW w:w="0" w:type="auto"/>
            <w:vAlign w:val="center"/>
            <w:hideMark/>
          </w:tcPr>
          <w:p w:rsidR="002F1AEC" w:rsidRPr="00C862AD" w:rsidRDefault="002F1AEC" w:rsidP="008E2AAE">
            <w:pPr>
              <w:jc w:val="center"/>
              <w:rPr>
                <w:rFonts w:ascii="Arial" w:hAnsi="Arial" w:cs="Arial"/>
                <w:sz w:val="20"/>
                <w:szCs w:val="20"/>
              </w:rPr>
            </w:pPr>
            <w:r w:rsidRPr="00C862AD">
              <w:rPr>
                <w:rFonts w:ascii="Arial" w:hAnsi="Arial" w:cs="Arial"/>
                <w:sz w:val="20"/>
                <w:szCs w:val="20"/>
              </w:rPr>
              <w:t>8.13</w:t>
            </w:r>
          </w:p>
        </w:tc>
        <w:tc>
          <w:tcPr>
            <w:tcW w:w="0" w:type="auto"/>
            <w:vAlign w:val="center"/>
            <w:hideMark/>
          </w:tcPr>
          <w:p w:rsidR="002F1AEC" w:rsidRPr="00C862AD" w:rsidRDefault="002F1AEC" w:rsidP="008E2AAE">
            <w:pPr>
              <w:jc w:val="center"/>
              <w:rPr>
                <w:rFonts w:ascii="Arial" w:hAnsi="Arial" w:cs="Arial"/>
                <w:sz w:val="20"/>
                <w:szCs w:val="20"/>
              </w:rPr>
            </w:pPr>
            <w:r w:rsidRPr="00C862AD">
              <w:rPr>
                <w:rFonts w:ascii="Arial" w:hAnsi="Arial" w:cs="Arial"/>
                <w:sz w:val="20"/>
                <w:szCs w:val="20"/>
              </w:rPr>
              <w:t>0.20</w:t>
            </w:r>
          </w:p>
        </w:tc>
        <w:tc>
          <w:tcPr>
            <w:tcW w:w="0" w:type="auto"/>
            <w:vAlign w:val="center"/>
            <w:hideMark/>
          </w:tcPr>
          <w:p w:rsidR="002F1AEC" w:rsidRPr="00C862AD" w:rsidRDefault="002F1AEC" w:rsidP="008E2AAE">
            <w:pPr>
              <w:jc w:val="center"/>
              <w:rPr>
                <w:rFonts w:ascii="Arial" w:hAnsi="Arial" w:cs="Arial"/>
                <w:sz w:val="20"/>
                <w:szCs w:val="20"/>
              </w:rPr>
            </w:pPr>
            <w:r w:rsidRPr="00C862AD">
              <w:rPr>
                <w:rFonts w:ascii="Arial" w:hAnsi="Arial" w:cs="Arial"/>
                <w:sz w:val="20"/>
                <w:szCs w:val="20"/>
              </w:rPr>
              <w:t>1.02</w:t>
            </w:r>
          </w:p>
        </w:tc>
        <w:tc>
          <w:tcPr>
            <w:tcW w:w="0" w:type="auto"/>
            <w:vAlign w:val="center"/>
            <w:hideMark/>
          </w:tcPr>
          <w:p w:rsidR="002F1AEC" w:rsidRPr="00C862AD" w:rsidRDefault="002F1AEC" w:rsidP="008E2AAE">
            <w:pPr>
              <w:jc w:val="center"/>
              <w:rPr>
                <w:rFonts w:ascii="Arial" w:hAnsi="Arial" w:cs="Arial"/>
                <w:sz w:val="20"/>
                <w:szCs w:val="20"/>
              </w:rPr>
            </w:pPr>
            <w:r w:rsidRPr="00C862AD">
              <w:rPr>
                <w:rFonts w:ascii="Arial" w:hAnsi="Arial" w:cs="Arial"/>
                <w:sz w:val="20"/>
                <w:szCs w:val="20"/>
              </w:rPr>
              <w:t>2.26</w:t>
            </w:r>
          </w:p>
        </w:tc>
        <w:tc>
          <w:tcPr>
            <w:tcW w:w="0" w:type="auto"/>
            <w:vAlign w:val="center"/>
            <w:hideMark/>
          </w:tcPr>
          <w:p w:rsidR="002F1AEC" w:rsidRPr="00C862AD" w:rsidRDefault="002F1AEC" w:rsidP="008E2AAE">
            <w:pPr>
              <w:jc w:val="center"/>
              <w:rPr>
                <w:rFonts w:ascii="Arial" w:hAnsi="Arial" w:cs="Arial"/>
                <w:sz w:val="20"/>
                <w:szCs w:val="20"/>
              </w:rPr>
            </w:pPr>
            <w:r w:rsidRPr="00C862AD">
              <w:rPr>
                <w:rFonts w:ascii="Arial" w:hAnsi="Arial" w:cs="Arial"/>
                <w:sz w:val="20"/>
                <w:szCs w:val="20"/>
              </w:rPr>
              <w:t>2.02</w:t>
            </w:r>
          </w:p>
        </w:tc>
        <w:tc>
          <w:tcPr>
            <w:tcW w:w="0" w:type="auto"/>
            <w:vAlign w:val="center"/>
            <w:hideMark/>
          </w:tcPr>
          <w:p w:rsidR="002F1AEC" w:rsidRPr="00C862AD" w:rsidRDefault="002F1AEC" w:rsidP="008E2AAE">
            <w:pPr>
              <w:jc w:val="center"/>
              <w:rPr>
                <w:rFonts w:ascii="Arial" w:hAnsi="Arial" w:cs="Arial"/>
                <w:sz w:val="20"/>
                <w:szCs w:val="20"/>
              </w:rPr>
            </w:pPr>
            <w:r w:rsidRPr="00C862AD">
              <w:rPr>
                <w:rFonts w:ascii="Arial" w:hAnsi="Arial" w:cs="Arial"/>
                <w:sz w:val="20"/>
                <w:szCs w:val="20"/>
              </w:rPr>
              <w:t>1.35</w:t>
            </w:r>
          </w:p>
        </w:tc>
        <w:tc>
          <w:tcPr>
            <w:tcW w:w="0" w:type="auto"/>
            <w:vAlign w:val="center"/>
            <w:hideMark/>
          </w:tcPr>
          <w:p w:rsidR="002F1AEC" w:rsidRPr="00C862AD" w:rsidRDefault="002F1AEC" w:rsidP="008E2AAE">
            <w:pPr>
              <w:jc w:val="center"/>
              <w:rPr>
                <w:rFonts w:ascii="Arial" w:hAnsi="Arial" w:cs="Arial"/>
                <w:sz w:val="20"/>
                <w:szCs w:val="20"/>
              </w:rPr>
            </w:pPr>
            <w:r w:rsidRPr="00C862AD">
              <w:rPr>
                <w:rFonts w:ascii="Arial" w:hAnsi="Arial" w:cs="Arial"/>
                <w:sz w:val="20"/>
                <w:szCs w:val="20"/>
              </w:rPr>
              <w:t>0.95</w:t>
            </w:r>
          </w:p>
        </w:tc>
      </w:tr>
    </w:tbl>
    <w:p w:rsidR="002F1AEC" w:rsidRPr="00C862AD" w:rsidRDefault="002F1AEC" w:rsidP="002F1AEC">
      <w:pPr>
        <w:jc w:val="both"/>
        <w:rPr>
          <w:rFonts w:ascii="Arial" w:hAnsi="Arial" w:cs="Arial"/>
          <w:b/>
          <w:bCs/>
          <w:sz w:val="20"/>
          <w:szCs w:val="20"/>
        </w:rPr>
      </w:pPr>
    </w:p>
    <w:p w:rsidR="002F1AEC" w:rsidRPr="00C862AD" w:rsidRDefault="002F1AEC" w:rsidP="002F1AEC">
      <w:pPr>
        <w:jc w:val="both"/>
        <w:rPr>
          <w:rFonts w:ascii="Arial" w:hAnsi="Arial" w:cs="Arial"/>
          <w:sz w:val="20"/>
          <w:szCs w:val="20"/>
        </w:rPr>
      </w:pPr>
      <w:r w:rsidRPr="00C862AD">
        <w:rPr>
          <w:rFonts w:ascii="Arial" w:hAnsi="Arial" w:cs="Arial"/>
          <w:b/>
          <w:bCs/>
          <w:sz w:val="20"/>
          <w:szCs w:val="20"/>
        </w:rPr>
        <w:lastRenderedPageBreak/>
        <w:t>Table 5. Comparative Classification of 16 Traits Based on Genetic Parameters showing Breeding and Economic Implications and Correlation</w:t>
      </w:r>
    </w:p>
    <w:tbl>
      <w:tblPr>
        <w:tblStyle w:val="TableGrid"/>
        <w:tblW w:w="0" w:type="auto"/>
        <w:tblLook w:val="06A0" w:firstRow="1" w:lastRow="0" w:firstColumn="1" w:lastColumn="0" w:noHBand="1" w:noVBand="1"/>
      </w:tblPr>
      <w:tblGrid>
        <w:gridCol w:w="1172"/>
        <w:gridCol w:w="1335"/>
        <w:gridCol w:w="1163"/>
        <w:gridCol w:w="1575"/>
        <w:gridCol w:w="1163"/>
        <w:gridCol w:w="1636"/>
        <w:gridCol w:w="1532"/>
      </w:tblGrid>
      <w:tr w:rsidR="002F1AEC" w:rsidRPr="00C862AD" w:rsidTr="008E2AAE">
        <w:trPr>
          <w:trHeight w:val="252"/>
        </w:trPr>
        <w:tc>
          <w:tcPr>
            <w:tcW w:w="0" w:type="auto"/>
            <w:vAlign w:val="center"/>
            <w:hideMark/>
          </w:tcPr>
          <w:p w:rsidR="002F1AEC" w:rsidRPr="00C862AD" w:rsidRDefault="002F1AEC" w:rsidP="008E2AAE">
            <w:pPr>
              <w:jc w:val="center"/>
              <w:rPr>
                <w:rFonts w:ascii="Arial" w:hAnsi="Arial" w:cs="Arial"/>
                <w:b/>
                <w:bCs/>
                <w:sz w:val="20"/>
                <w:szCs w:val="20"/>
              </w:rPr>
            </w:pPr>
            <w:r w:rsidRPr="00C862AD">
              <w:rPr>
                <w:rFonts w:ascii="Arial" w:hAnsi="Arial" w:cs="Arial"/>
                <w:b/>
                <w:bCs/>
                <w:sz w:val="20"/>
                <w:szCs w:val="20"/>
              </w:rPr>
              <w:t>Category</w:t>
            </w:r>
          </w:p>
        </w:tc>
        <w:tc>
          <w:tcPr>
            <w:tcW w:w="0" w:type="auto"/>
            <w:vAlign w:val="center"/>
            <w:hideMark/>
          </w:tcPr>
          <w:p w:rsidR="002F1AEC" w:rsidRPr="00C862AD" w:rsidRDefault="002F1AEC" w:rsidP="008E2AAE">
            <w:pPr>
              <w:jc w:val="center"/>
              <w:rPr>
                <w:rFonts w:ascii="Arial" w:hAnsi="Arial" w:cs="Arial"/>
                <w:b/>
                <w:bCs/>
                <w:sz w:val="20"/>
                <w:szCs w:val="20"/>
              </w:rPr>
            </w:pPr>
            <w:r w:rsidRPr="00C862AD">
              <w:rPr>
                <w:rFonts w:ascii="Arial" w:hAnsi="Arial" w:cs="Arial"/>
                <w:b/>
                <w:bCs/>
                <w:sz w:val="20"/>
                <w:szCs w:val="20"/>
              </w:rPr>
              <w:t>Heritability (H)</w:t>
            </w:r>
          </w:p>
        </w:tc>
        <w:tc>
          <w:tcPr>
            <w:tcW w:w="0" w:type="auto"/>
            <w:vAlign w:val="center"/>
            <w:hideMark/>
          </w:tcPr>
          <w:p w:rsidR="002F1AEC" w:rsidRPr="00C862AD" w:rsidRDefault="002F1AEC" w:rsidP="008E2AAE">
            <w:pPr>
              <w:jc w:val="center"/>
              <w:rPr>
                <w:rFonts w:ascii="Arial" w:hAnsi="Arial" w:cs="Arial"/>
                <w:b/>
                <w:bCs/>
                <w:sz w:val="20"/>
                <w:szCs w:val="20"/>
              </w:rPr>
            </w:pPr>
            <w:r w:rsidRPr="00C862AD">
              <w:rPr>
                <w:rFonts w:ascii="Arial" w:hAnsi="Arial" w:cs="Arial"/>
                <w:b/>
                <w:bCs/>
                <w:sz w:val="20"/>
                <w:szCs w:val="20"/>
              </w:rPr>
              <w:t>GA as % of Mean (%)</w:t>
            </w:r>
          </w:p>
        </w:tc>
        <w:tc>
          <w:tcPr>
            <w:tcW w:w="0" w:type="auto"/>
            <w:vAlign w:val="center"/>
            <w:hideMark/>
          </w:tcPr>
          <w:p w:rsidR="002F1AEC" w:rsidRPr="00C862AD" w:rsidRDefault="002F1AEC" w:rsidP="008E2AAE">
            <w:pPr>
              <w:jc w:val="center"/>
              <w:rPr>
                <w:rFonts w:ascii="Arial" w:hAnsi="Arial" w:cs="Arial"/>
                <w:b/>
                <w:bCs/>
                <w:sz w:val="20"/>
                <w:szCs w:val="20"/>
              </w:rPr>
            </w:pPr>
            <w:r w:rsidRPr="00C862AD">
              <w:rPr>
                <w:rFonts w:ascii="Arial" w:hAnsi="Arial" w:cs="Arial"/>
                <w:b/>
                <w:bCs/>
                <w:sz w:val="20"/>
                <w:szCs w:val="20"/>
              </w:rPr>
              <w:t>Key Parameter Correlation</w:t>
            </w:r>
          </w:p>
        </w:tc>
        <w:tc>
          <w:tcPr>
            <w:tcW w:w="0" w:type="auto"/>
            <w:vAlign w:val="center"/>
            <w:hideMark/>
          </w:tcPr>
          <w:p w:rsidR="002F1AEC" w:rsidRPr="00C862AD" w:rsidRDefault="002F1AEC" w:rsidP="008E2AAE">
            <w:pPr>
              <w:jc w:val="center"/>
              <w:rPr>
                <w:rFonts w:ascii="Arial" w:hAnsi="Arial" w:cs="Arial"/>
                <w:b/>
                <w:bCs/>
                <w:sz w:val="20"/>
                <w:szCs w:val="20"/>
              </w:rPr>
            </w:pPr>
            <w:r w:rsidRPr="00C862AD">
              <w:rPr>
                <w:rFonts w:ascii="Arial" w:hAnsi="Arial" w:cs="Arial"/>
                <w:b/>
                <w:bCs/>
                <w:sz w:val="20"/>
                <w:szCs w:val="20"/>
              </w:rPr>
              <w:t>Traits (Full Name)</w:t>
            </w:r>
          </w:p>
        </w:tc>
        <w:tc>
          <w:tcPr>
            <w:tcW w:w="0" w:type="auto"/>
            <w:vAlign w:val="center"/>
            <w:hideMark/>
          </w:tcPr>
          <w:p w:rsidR="002F1AEC" w:rsidRPr="00C862AD" w:rsidRDefault="002F1AEC" w:rsidP="008E2AAE">
            <w:pPr>
              <w:jc w:val="center"/>
              <w:rPr>
                <w:rFonts w:ascii="Arial" w:hAnsi="Arial" w:cs="Arial"/>
                <w:b/>
                <w:bCs/>
                <w:sz w:val="20"/>
                <w:szCs w:val="20"/>
              </w:rPr>
            </w:pPr>
            <w:r w:rsidRPr="00C862AD">
              <w:rPr>
                <w:rFonts w:ascii="Arial" w:hAnsi="Arial" w:cs="Arial"/>
                <w:b/>
                <w:bCs/>
                <w:sz w:val="20"/>
                <w:szCs w:val="20"/>
              </w:rPr>
              <w:t>Breeding Strategy</w:t>
            </w:r>
          </w:p>
        </w:tc>
        <w:tc>
          <w:tcPr>
            <w:tcW w:w="0" w:type="auto"/>
            <w:vAlign w:val="center"/>
            <w:hideMark/>
          </w:tcPr>
          <w:p w:rsidR="002F1AEC" w:rsidRPr="00C862AD" w:rsidRDefault="002F1AEC" w:rsidP="008E2AAE">
            <w:pPr>
              <w:jc w:val="center"/>
              <w:rPr>
                <w:rFonts w:ascii="Arial" w:hAnsi="Arial" w:cs="Arial"/>
                <w:b/>
                <w:bCs/>
                <w:sz w:val="20"/>
                <w:szCs w:val="20"/>
              </w:rPr>
            </w:pPr>
            <w:r w:rsidRPr="00C862AD">
              <w:rPr>
                <w:rFonts w:ascii="Arial" w:hAnsi="Arial" w:cs="Arial"/>
                <w:b/>
                <w:bCs/>
                <w:sz w:val="20"/>
                <w:szCs w:val="20"/>
              </w:rPr>
              <w:t>Economic Aspect</w:t>
            </w:r>
          </w:p>
        </w:tc>
      </w:tr>
      <w:tr w:rsidR="002F1AEC" w:rsidRPr="00C862AD" w:rsidTr="008E2AAE">
        <w:trPr>
          <w:trHeight w:val="350"/>
        </w:trPr>
        <w:tc>
          <w:tcPr>
            <w:tcW w:w="0" w:type="auto"/>
            <w:vAlign w:val="center"/>
            <w:hideMark/>
          </w:tcPr>
          <w:p w:rsidR="002F1AEC" w:rsidRPr="00C862AD" w:rsidRDefault="002F1AEC" w:rsidP="008E2AAE">
            <w:pPr>
              <w:jc w:val="center"/>
              <w:rPr>
                <w:rFonts w:ascii="Arial" w:hAnsi="Arial" w:cs="Arial"/>
                <w:b/>
                <w:bCs/>
                <w:sz w:val="20"/>
                <w:szCs w:val="20"/>
              </w:rPr>
            </w:pPr>
            <w:r w:rsidRPr="00C862AD">
              <w:rPr>
                <w:rFonts w:ascii="Arial" w:hAnsi="Arial" w:cs="Arial"/>
                <w:b/>
                <w:bCs/>
                <w:sz w:val="20"/>
                <w:szCs w:val="20"/>
              </w:rPr>
              <w:t>Highly Additive</w:t>
            </w:r>
          </w:p>
        </w:tc>
        <w:tc>
          <w:tcPr>
            <w:tcW w:w="0" w:type="auto"/>
            <w:vAlign w:val="center"/>
            <w:hideMark/>
          </w:tcPr>
          <w:p w:rsidR="002F1AEC" w:rsidRPr="00C862AD" w:rsidRDefault="002F1AEC" w:rsidP="008E2AAE">
            <w:pPr>
              <w:jc w:val="center"/>
              <w:rPr>
                <w:rFonts w:ascii="Arial" w:hAnsi="Arial" w:cs="Arial"/>
                <w:sz w:val="20"/>
                <w:szCs w:val="20"/>
              </w:rPr>
            </w:pPr>
            <w:r w:rsidRPr="00C862AD">
              <w:rPr>
                <w:rFonts w:ascii="Arial" w:hAnsi="Arial" w:cs="Arial"/>
                <w:sz w:val="20"/>
                <w:szCs w:val="20"/>
              </w:rPr>
              <w:t>Very High (H 0.90)</w:t>
            </w:r>
          </w:p>
        </w:tc>
        <w:tc>
          <w:tcPr>
            <w:tcW w:w="0" w:type="auto"/>
            <w:vAlign w:val="center"/>
            <w:hideMark/>
          </w:tcPr>
          <w:p w:rsidR="002F1AEC" w:rsidRPr="00C862AD" w:rsidRDefault="002F1AEC" w:rsidP="008E2AAE">
            <w:pPr>
              <w:jc w:val="center"/>
              <w:rPr>
                <w:rFonts w:ascii="Arial" w:hAnsi="Arial" w:cs="Arial"/>
                <w:sz w:val="20"/>
                <w:szCs w:val="20"/>
              </w:rPr>
            </w:pPr>
            <w:r w:rsidRPr="00C862AD">
              <w:rPr>
                <w:rFonts w:ascii="Arial" w:hAnsi="Arial" w:cs="Arial"/>
                <w:sz w:val="20"/>
                <w:szCs w:val="20"/>
              </w:rPr>
              <w:t>Very High (GA 25%)</w:t>
            </w:r>
          </w:p>
        </w:tc>
        <w:tc>
          <w:tcPr>
            <w:tcW w:w="0" w:type="auto"/>
            <w:vAlign w:val="center"/>
            <w:hideMark/>
          </w:tcPr>
          <w:p w:rsidR="002F1AEC" w:rsidRPr="00C862AD" w:rsidRDefault="002F1AEC" w:rsidP="008E2AAE">
            <w:pPr>
              <w:jc w:val="center"/>
              <w:rPr>
                <w:rFonts w:ascii="Arial" w:hAnsi="Arial" w:cs="Arial"/>
                <w:sz w:val="20"/>
                <w:szCs w:val="20"/>
              </w:rPr>
            </w:pPr>
            <w:r w:rsidRPr="00C862AD">
              <w:rPr>
                <w:rFonts w:ascii="Arial" w:hAnsi="Arial" w:cs="Arial"/>
                <w:sz w:val="20"/>
                <w:szCs w:val="20"/>
              </w:rPr>
              <w:t>GV high; EV low; ECV low</w:t>
            </w:r>
          </w:p>
        </w:tc>
        <w:tc>
          <w:tcPr>
            <w:tcW w:w="0" w:type="auto"/>
            <w:vAlign w:val="center"/>
            <w:hideMark/>
          </w:tcPr>
          <w:p w:rsidR="002F1AEC" w:rsidRPr="00C862AD" w:rsidRDefault="002F1AEC" w:rsidP="008E2AAE">
            <w:pPr>
              <w:jc w:val="center"/>
              <w:rPr>
                <w:rFonts w:ascii="Arial" w:hAnsi="Arial" w:cs="Arial"/>
                <w:sz w:val="20"/>
                <w:szCs w:val="20"/>
              </w:rPr>
            </w:pPr>
            <w:r w:rsidRPr="00C862AD">
              <w:rPr>
                <w:rFonts w:ascii="Arial" w:hAnsi="Arial" w:cs="Arial"/>
                <w:sz w:val="20"/>
                <w:szCs w:val="20"/>
              </w:rPr>
              <w:t>Anthesis Silking Interval (ASI)</w:t>
            </w:r>
          </w:p>
        </w:tc>
        <w:tc>
          <w:tcPr>
            <w:tcW w:w="0" w:type="auto"/>
            <w:vAlign w:val="center"/>
            <w:hideMark/>
          </w:tcPr>
          <w:p w:rsidR="002F1AEC" w:rsidRPr="00C862AD" w:rsidRDefault="002F1AEC" w:rsidP="008E2AAE">
            <w:pPr>
              <w:jc w:val="center"/>
              <w:rPr>
                <w:rFonts w:ascii="Arial" w:hAnsi="Arial" w:cs="Arial"/>
                <w:sz w:val="20"/>
                <w:szCs w:val="20"/>
              </w:rPr>
            </w:pPr>
            <w:r w:rsidRPr="00C862AD">
              <w:rPr>
                <w:rFonts w:ascii="Arial" w:hAnsi="Arial" w:cs="Arial"/>
                <w:sz w:val="20"/>
                <w:szCs w:val="20"/>
              </w:rPr>
              <w:t>Direct Phenotypic Selection</w:t>
            </w:r>
          </w:p>
        </w:tc>
        <w:tc>
          <w:tcPr>
            <w:tcW w:w="0" w:type="auto"/>
            <w:vAlign w:val="center"/>
            <w:hideMark/>
          </w:tcPr>
          <w:p w:rsidR="002F1AEC" w:rsidRPr="00C862AD" w:rsidRDefault="002F1AEC" w:rsidP="008E2AAE">
            <w:pPr>
              <w:jc w:val="center"/>
              <w:rPr>
                <w:rFonts w:ascii="Arial" w:hAnsi="Arial" w:cs="Arial"/>
                <w:sz w:val="20"/>
                <w:szCs w:val="20"/>
              </w:rPr>
            </w:pPr>
            <w:r w:rsidRPr="00C862AD">
              <w:rPr>
                <w:rFonts w:ascii="Arial" w:hAnsi="Arial" w:cs="Arial"/>
                <w:sz w:val="20"/>
                <w:szCs w:val="20"/>
              </w:rPr>
              <w:t>Yield Stability, Stress Tolerance</w:t>
            </w:r>
          </w:p>
        </w:tc>
      </w:tr>
      <w:tr w:rsidR="002F1AEC" w:rsidRPr="00C862AD" w:rsidTr="008E2AAE">
        <w:trPr>
          <w:trHeight w:val="350"/>
        </w:trPr>
        <w:tc>
          <w:tcPr>
            <w:tcW w:w="0" w:type="auto"/>
            <w:vAlign w:val="center"/>
            <w:hideMark/>
          </w:tcPr>
          <w:p w:rsidR="002F1AEC" w:rsidRPr="00C862AD" w:rsidRDefault="002F1AEC" w:rsidP="008E2AAE">
            <w:pPr>
              <w:jc w:val="center"/>
              <w:rPr>
                <w:rFonts w:ascii="Arial" w:hAnsi="Arial" w:cs="Arial"/>
                <w:b/>
                <w:bCs/>
                <w:sz w:val="20"/>
                <w:szCs w:val="20"/>
              </w:rPr>
            </w:pPr>
            <w:r w:rsidRPr="00C862AD">
              <w:rPr>
                <w:rFonts w:ascii="Arial" w:hAnsi="Arial" w:cs="Arial"/>
                <w:b/>
                <w:bCs/>
                <w:sz w:val="20"/>
                <w:szCs w:val="20"/>
              </w:rPr>
              <w:t>High Potential</w:t>
            </w:r>
          </w:p>
        </w:tc>
        <w:tc>
          <w:tcPr>
            <w:tcW w:w="0" w:type="auto"/>
            <w:vAlign w:val="center"/>
            <w:hideMark/>
          </w:tcPr>
          <w:p w:rsidR="002F1AEC" w:rsidRPr="00C862AD" w:rsidRDefault="002F1AEC" w:rsidP="008E2AAE">
            <w:pPr>
              <w:jc w:val="center"/>
              <w:rPr>
                <w:rFonts w:ascii="Arial" w:hAnsi="Arial" w:cs="Arial"/>
                <w:sz w:val="20"/>
                <w:szCs w:val="20"/>
              </w:rPr>
            </w:pPr>
            <w:r w:rsidRPr="00C862AD">
              <w:rPr>
                <w:rFonts w:ascii="Arial" w:hAnsi="Arial" w:cs="Arial"/>
                <w:sz w:val="20"/>
                <w:szCs w:val="20"/>
              </w:rPr>
              <w:t>Moderate (H 0.40 - 0.46)</w:t>
            </w:r>
          </w:p>
        </w:tc>
        <w:tc>
          <w:tcPr>
            <w:tcW w:w="0" w:type="auto"/>
            <w:vAlign w:val="center"/>
            <w:hideMark/>
          </w:tcPr>
          <w:p w:rsidR="002F1AEC" w:rsidRPr="00C862AD" w:rsidRDefault="002F1AEC" w:rsidP="008E2AAE">
            <w:pPr>
              <w:jc w:val="center"/>
              <w:rPr>
                <w:rFonts w:ascii="Arial" w:hAnsi="Arial" w:cs="Arial"/>
                <w:sz w:val="20"/>
                <w:szCs w:val="20"/>
              </w:rPr>
            </w:pPr>
            <w:r w:rsidRPr="00C862AD">
              <w:rPr>
                <w:rFonts w:ascii="Arial" w:hAnsi="Arial" w:cs="Arial"/>
                <w:sz w:val="20"/>
                <w:szCs w:val="20"/>
              </w:rPr>
              <w:t>High (GA 11% - 13%)</w:t>
            </w:r>
          </w:p>
        </w:tc>
        <w:tc>
          <w:tcPr>
            <w:tcW w:w="0" w:type="auto"/>
            <w:vAlign w:val="center"/>
            <w:hideMark/>
          </w:tcPr>
          <w:p w:rsidR="002F1AEC" w:rsidRPr="00C862AD" w:rsidRDefault="002F1AEC" w:rsidP="008E2AAE">
            <w:pPr>
              <w:jc w:val="center"/>
              <w:rPr>
                <w:rFonts w:ascii="Arial" w:hAnsi="Arial" w:cs="Arial"/>
                <w:sz w:val="20"/>
                <w:szCs w:val="20"/>
              </w:rPr>
            </w:pPr>
            <w:r w:rsidRPr="00C862AD">
              <w:rPr>
                <w:rFonts w:ascii="Arial" w:hAnsi="Arial" w:cs="Arial"/>
                <w:sz w:val="20"/>
                <w:szCs w:val="20"/>
              </w:rPr>
              <w:t>GV sufficient; EV high; ECV high</w:t>
            </w:r>
          </w:p>
        </w:tc>
        <w:tc>
          <w:tcPr>
            <w:tcW w:w="0" w:type="auto"/>
            <w:vAlign w:val="center"/>
            <w:hideMark/>
          </w:tcPr>
          <w:p w:rsidR="002F1AEC" w:rsidRPr="00C862AD" w:rsidRDefault="002F1AEC" w:rsidP="008E2AAE">
            <w:pPr>
              <w:jc w:val="center"/>
              <w:rPr>
                <w:rFonts w:ascii="Arial" w:hAnsi="Arial" w:cs="Arial"/>
                <w:sz w:val="20"/>
                <w:szCs w:val="20"/>
              </w:rPr>
            </w:pPr>
            <w:r w:rsidRPr="00C862AD">
              <w:rPr>
                <w:rFonts w:ascii="Arial" w:hAnsi="Arial" w:cs="Arial"/>
                <w:sz w:val="20"/>
                <w:szCs w:val="20"/>
              </w:rPr>
              <w:t>CWPPL, GYPPL, KPR, GYPP</w:t>
            </w:r>
          </w:p>
        </w:tc>
        <w:tc>
          <w:tcPr>
            <w:tcW w:w="0" w:type="auto"/>
            <w:vAlign w:val="center"/>
            <w:hideMark/>
          </w:tcPr>
          <w:p w:rsidR="002F1AEC" w:rsidRPr="00C862AD" w:rsidRDefault="002F1AEC" w:rsidP="008E2AAE">
            <w:pPr>
              <w:jc w:val="center"/>
              <w:rPr>
                <w:rFonts w:ascii="Arial" w:hAnsi="Arial" w:cs="Arial"/>
                <w:sz w:val="20"/>
                <w:szCs w:val="20"/>
              </w:rPr>
            </w:pPr>
            <w:r w:rsidRPr="00C862AD">
              <w:rPr>
                <w:rFonts w:ascii="Arial" w:hAnsi="Arial" w:cs="Arial"/>
                <w:sz w:val="20"/>
                <w:szCs w:val="20"/>
              </w:rPr>
              <w:t>Direct Selection (with Replication)</w:t>
            </w:r>
          </w:p>
        </w:tc>
        <w:tc>
          <w:tcPr>
            <w:tcW w:w="0" w:type="auto"/>
            <w:vAlign w:val="center"/>
            <w:hideMark/>
          </w:tcPr>
          <w:p w:rsidR="002F1AEC" w:rsidRPr="00C862AD" w:rsidRDefault="002F1AEC" w:rsidP="008E2AAE">
            <w:pPr>
              <w:jc w:val="center"/>
              <w:rPr>
                <w:rFonts w:ascii="Arial" w:hAnsi="Arial" w:cs="Arial"/>
                <w:sz w:val="20"/>
                <w:szCs w:val="20"/>
              </w:rPr>
            </w:pPr>
            <w:r w:rsidRPr="00C862AD">
              <w:rPr>
                <w:rFonts w:ascii="Arial" w:hAnsi="Arial" w:cs="Arial"/>
                <w:sz w:val="20"/>
                <w:szCs w:val="20"/>
              </w:rPr>
              <w:t>Maximized Biomass, High Yield Output</w:t>
            </w:r>
          </w:p>
        </w:tc>
      </w:tr>
      <w:tr w:rsidR="002F1AEC" w:rsidRPr="00C862AD" w:rsidTr="008E2AAE">
        <w:trPr>
          <w:trHeight w:val="448"/>
        </w:trPr>
        <w:tc>
          <w:tcPr>
            <w:tcW w:w="0" w:type="auto"/>
            <w:vAlign w:val="center"/>
            <w:hideMark/>
          </w:tcPr>
          <w:p w:rsidR="002F1AEC" w:rsidRPr="00C862AD" w:rsidRDefault="002F1AEC" w:rsidP="008E2AAE">
            <w:pPr>
              <w:jc w:val="center"/>
              <w:rPr>
                <w:rFonts w:ascii="Arial" w:hAnsi="Arial" w:cs="Arial"/>
                <w:b/>
                <w:bCs/>
                <w:sz w:val="20"/>
                <w:szCs w:val="20"/>
              </w:rPr>
            </w:pPr>
            <w:r w:rsidRPr="00C862AD">
              <w:rPr>
                <w:rFonts w:ascii="Arial" w:hAnsi="Arial" w:cs="Arial"/>
                <w:b/>
                <w:bCs/>
                <w:sz w:val="20"/>
                <w:szCs w:val="20"/>
              </w:rPr>
              <w:t>Moderate Potential</w:t>
            </w:r>
          </w:p>
        </w:tc>
        <w:tc>
          <w:tcPr>
            <w:tcW w:w="0" w:type="auto"/>
            <w:vAlign w:val="center"/>
            <w:hideMark/>
          </w:tcPr>
          <w:p w:rsidR="002F1AEC" w:rsidRPr="00C862AD" w:rsidRDefault="002F1AEC" w:rsidP="008E2AAE">
            <w:pPr>
              <w:jc w:val="center"/>
              <w:rPr>
                <w:rFonts w:ascii="Arial" w:hAnsi="Arial" w:cs="Arial"/>
                <w:sz w:val="20"/>
                <w:szCs w:val="20"/>
              </w:rPr>
            </w:pPr>
            <w:r w:rsidRPr="00C862AD">
              <w:rPr>
                <w:rFonts w:ascii="Arial" w:hAnsi="Arial" w:cs="Arial"/>
                <w:sz w:val="20"/>
                <w:szCs w:val="20"/>
              </w:rPr>
              <w:t>Moderate (H 0.30 - 0.37)</w:t>
            </w:r>
          </w:p>
        </w:tc>
        <w:tc>
          <w:tcPr>
            <w:tcW w:w="0" w:type="auto"/>
            <w:vAlign w:val="center"/>
            <w:hideMark/>
          </w:tcPr>
          <w:p w:rsidR="002F1AEC" w:rsidRPr="00C862AD" w:rsidRDefault="002F1AEC" w:rsidP="008E2AAE">
            <w:pPr>
              <w:jc w:val="center"/>
              <w:rPr>
                <w:rFonts w:ascii="Arial" w:hAnsi="Arial" w:cs="Arial"/>
                <w:sz w:val="20"/>
                <w:szCs w:val="20"/>
              </w:rPr>
            </w:pPr>
            <w:r w:rsidRPr="00C862AD">
              <w:rPr>
                <w:rFonts w:ascii="Arial" w:hAnsi="Arial" w:cs="Arial"/>
                <w:sz w:val="20"/>
                <w:szCs w:val="20"/>
              </w:rPr>
              <w:t>Moderate (GA 8% - 11%)</w:t>
            </w:r>
          </w:p>
        </w:tc>
        <w:tc>
          <w:tcPr>
            <w:tcW w:w="0" w:type="auto"/>
            <w:vAlign w:val="center"/>
            <w:hideMark/>
          </w:tcPr>
          <w:p w:rsidR="002F1AEC" w:rsidRPr="00C862AD" w:rsidRDefault="002F1AEC" w:rsidP="008E2AAE">
            <w:pPr>
              <w:jc w:val="center"/>
              <w:rPr>
                <w:rFonts w:ascii="Arial" w:hAnsi="Arial" w:cs="Arial"/>
                <w:sz w:val="20"/>
                <w:szCs w:val="20"/>
              </w:rPr>
            </w:pPr>
            <w:r w:rsidRPr="00C862AD">
              <w:rPr>
                <w:rFonts w:ascii="Arial" w:hAnsi="Arial" w:cs="Arial"/>
                <w:sz w:val="20"/>
                <w:szCs w:val="20"/>
              </w:rPr>
              <w:t>GV intermediate; EV high; GA raw high (LA)</w:t>
            </w:r>
          </w:p>
        </w:tc>
        <w:tc>
          <w:tcPr>
            <w:tcW w:w="0" w:type="auto"/>
            <w:vAlign w:val="center"/>
            <w:hideMark/>
          </w:tcPr>
          <w:p w:rsidR="002F1AEC" w:rsidRPr="00C862AD" w:rsidRDefault="002F1AEC" w:rsidP="008E2AAE">
            <w:pPr>
              <w:jc w:val="center"/>
              <w:rPr>
                <w:rFonts w:ascii="Arial" w:hAnsi="Arial" w:cs="Arial"/>
                <w:sz w:val="20"/>
                <w:szCs w:val="20"/>
              </w:rPr>
            </w:pPr>
            <w:r w:rsidRPr="00C862AD">
              <w:rPr>
                <w:rFonts w:ascii="Arial" w:hAnsi="Arial" w:cs="Arial"/>
                <w:sz w:val="20"/>
                <w:szCs w:val="20"/>
              </w:rPr>
              <w:t>LA, CL, CG, EH</w:t>
            </w:r>
          </w:p>
        </w:tc>
        <w:tc>
          <w:tcPr>
            <w:tcW w:w="0" w:type="auto"/>
            <w:vAlign w:val="center"/>
            <w:hideMark/>
          </w:tcPr>
          <w:p w:rsidR="002F1AEC" w:rsidRPr="00C862AD" w:rsidRDefault="002F1AEC" w:rsidP="008E2AAE">
            <w:pPr>
              <w:jc w:val="center"/>
              <w:rPr>
                <w:rFonts w:ascii="Arial" w:hAnsi="Arial" w:cs="Arial"/>
                <w:sz w:val="20"/>
                <w:szCs w:val="20"/>
              </w:rPr>
            </w:pPr>
            <w:r w:rsidRPr="00C862AD">
              <w:rPr>
                <w:rFonts w:ascii="Arial" w:hAnsi="Arial" w:cs="Arial"/>
                <w:sz w:val="20"/>
                <w:szCs w:val="20"/>
              </w:rPr>
              <w:t>Indirect Selection, Screening</w:t>
            </w:r>
          </w:p>
        </w:tc>
        <w:tc>
          <w:tcPr>
            <w:tcW w:w="0" w:type="auto"/>
            <w:vAlign w:val="center"/>
            <w:hideMark/>
          </w:tcPr>
          <w:p w:rsidR="002F1AEC" w:rsidRPr="00C862AD" w:rsidRDefault="002F1AEC" w:rsidP="008E2AAE">
            <w:pPr>
              <w:jc w:val="center"/>
              <w:rPr>
                <w:rFonts w:ascii="Arial" w:hAnsi="Arial" w:cs="Arial"/>
                <w:sz w:val="20"/>
                <w:szCs w:val="20"/>
              </w:rPr>
            </w:pPr>
            <w:r w:rsidRPr="00C862AD">
              <w:rPr>
                <w:rFonts w:ascii="Arial" w:hAnsi="Arial" w:cs="Arial"/>
                <w:sz w:val="20"/>
                <w:szCs w:val="20"/>
              </w:rPr>
              <w:t>Canopy Efficiency, Structural Integrity</w:t>
            </w:r>
          </w:p>
        </w:tc>
      </w:tr>
      <w:tr w:rsidR="002F1AEC" w:rsidRPr="00C862AD" w:rsidTr="008E2AAE">
        <w:trPr>
          <w:trHeight w:val="448"/>
        </w:trPr>
        <w:tc>
          <w:tcPr>
            <w:tcW w:w="0" w:type="auto"/>
            <w:vAlign w:val="center"/>
            <w:hideMark/>
          </w:tcPr>
          <w:p w:rsidR="002F1AEC" w:rsidRPr="00C862AD" w:rsidRDefault="002F1AEC" w:rsidP="008E2AAE">
            <w:pPr>
              <w:jc w:val="center"/>
              <w:rPr>
                <w:rFonts w:ascii="Arial" w:hAnsi="Arial" w:cs="Arial"/>
                <w:b/>
                <w:bCs/>
                <w:sz w:val="20"/>
                <w:szCs w:val="20"/>
              </w:rPr>
            </w:pPr>
            <w:r w:rsidRPr="00C862AD">
              <w:rPr>
                <w:rFonts w:ascii="Arial" w:hAnsi="Arial" w:cs="Arial"/>
                <w:b/>
                <w:bCs/>
                <w:sz w:val="20"/>
                <w:szCs w:val="20"/>
              </w:rPr>
              <w:t>Low Potential</w:t>
            </w:r>
          </w:p>
        </w:tc>
        <w:tc>
          <w:tcPr>
            <w:tcW w:w="0" w:type="auto"/>
            <w:vAlign w:val="center"/>
            <w:hideMark/>
          </w:tcPr>
          <w:p w:rsidR="002F1AEC" w:rsidRPr="00C862AD" w:rsidRDefault="002F1AEC" w:rsidP="008E2AAE">
            <w:pPr>
              <w:jc w:val="center"/>
              <w:rPr>
                <w:rFonts w:ascii="Arial" w:hAnsi="Arial" w:cs="Arial"/>
                <w:sz w:val="20"/>
                <w:szCs w:val="20"/>
              </w:rPr>
            </w:pPr>
            <w:r w:rsidRPr="00C862AD">
              <w:rPr>
                <w:rFonts w:ascii="Arial" w:hAnsi="Arial" w:cs="Arial"/>
                <w:sz w:val="20"/>
                <w:szCs w:val="20"/>
              </w:rPr>
              <w:t>Low (H 0.26)</w:t>
            </w:r>
          </w:p>
        </w:tc>
        <w:tc>
          <w:tcPr>
            <w:tcW w:w="0" w:type="auto"/>
            <w:vAlign w:val="center"/>
            <w:hideMark/>
          </w:tcPr>
          <w:p w:rsidR="002F1AEC" w:rsidRPr="00C862AD" w:rsidRDefault="002F1AEC" w:rsidP="008E2AAE">
            <w:pPr>
              <w:jc w:val="center"/>
              <w:rPr>
                <w:rFonts w:ascii="Arial" w:hAnsi="Arial" w:cs="Arial"/>
                <w:sz w:val="20"/>
                <w:szCs w:val="20"/>
              </w:rPr>
            </w:pPr>
            <w:r w:rsidRPr="00C862AD">
              <w:rPr>
                <w:rFonts w:ascii="Arial" w:hAnsi="Arial" w:cs="Arial"/>
                <w:sz w:val="20"/>
                <w:szCs w:val="20"/>
              </w:rPr>
              <w:t>Low (GA 6%)</w:t>
            </w:r>
          </w:p>
        </w:tc>
        <w:tc>
          <w:tcPr>
            <w:tcW w:w="0" w:type="auto"/>
            <w:vAlign w:val="center"/>
            <w:hideMark/>
          </w:tcPr>
          <w:p w:rsidR="002F1AEC" w:rsidRPr="00C862AD" w:rsidRDefault="002F1AEC" w:rsidP="008E2AAE">
            <w:pPr>
              <w:jc w:val="center"/>
              <w:rPr>
                <w:rFonts w:ascii="Arial" w:hAnsi="Arial" w:cs="Arial"/>
                <w:sz w:val="20"/>
                <w:szCs w:val="20"/>
              </w:rPr>
            </w:pPr>
            <w:r w:rsidRPr="00C862AD">
              <w:rPr>
                <w:rFonts w:ascii="Arial" w:hAnsi="Arial" w:cs="Arial"/>
                <w:sz w:val="20"/>
                <w:szCs w:val="20"/>
              </w:rPr>
              <w:t>GV low; EV high; GCV low</w:t>
            </w:r>
          </w:p>
        </w:tc>
        <w:tc>
          <w:tcPr>
            <w:tcW w:w="0" w:type="auto"/>
            <w:vAlign w:val="center"/>
            <w:hideMark/>
          </w:tcPr>
          <w:p w:rsidR="002F1AEC" w:rsidRPr="00C862AD" w:rsidRDefault="002F1AEC" w:rsidP="008E2AAE">
            <w:pPr>
              <w:jc w:val="center"/>
              <w:rPr>
                <w:rFonts w:ascii="Arial" w:hAnsi="Arial" w:cs="Arial"/>
                <w:sz w:val="20"/>
                <w:szCs w:val="20"/>
              </w:rPr>
            </w:pPr>
            <w:r w:rsidRPr="00C862AD">
              <w:rPr>
                <w:rFonts w:ascii="Arial" w:hAnsi="Arial" w:cs="Arial"/>
                <w:sz w:val="20"/>
                <w:szCs w:val="20"/>
              </w:rPr>
              <w:t>DDH, DS, DTA, GW, PH, KRPC, SP</w:t>
            </w:r>
          </w:p>
        </w:tc>
        <w:tc>
          <w:tcPr>
            <w:tcW w:w="0" w:type="auto"/>
            <w:vAlign w:val="center"/>
            <w:hideMark/>
          </w:tcPr>
          <w:p w:rsidR="002F1AEC" w:rsidRPr="00C862AD" w:rsidRDefault="002F1AEC" w:rsidP="008E2AAE">
            <w:pPr>
              <w:jc w:val="center"/>
              <w:rPr>
                <w:rFonts w:ascii="Arial" w:hAnsi="Arial" w:cs="Arial"/>
                <w:sz w:val="20"/>
                <w:szCs w:val="20"/>
              </w:rPr>
            </w:pPr>
            <w:r w:rsidRPr="00C862AD">
              <w:rPr>
                <w:rFonts w:ascii="Arial" w:hAnsi="Arial" w:cs="Arial"/>
                <w:sz w:val="20"/>
                <w:szCs w:val="20"/>
              </w:rPr>
              <w:t>Heterosis Breeding (Hybridization)</w:t>
            </w:r>
          </w:p>
        </w:tc>
        <w:tc>
          <w:tcPr>
            <w:tcW w:w="0" w:type="auto"/>
            <w:vAlign w:val="center"/>
            <w:hideMark/>
          </w:tcPr>
          <w:p w:rsidR="002F1AEC" w:rsidRPr="00C862AD" w:rsidRDefault="002F1AEC" w:rsidP="008E2AAE">
            <w:pPr>
              <w:jc w:val="center"/>
              <w:rPr>
                <w:rFonts w:ascii="Arial" w:hAnsi="Arial" w:cs="Arial"/>
                <w:sz w:val="20"/>
                <w:szCs w:val="20"/>
              </w:rPr>
            </w:pPr>
            <w:r w:rsidRPr="00C862AD">
              <w:rPr>
                <w:rFonts w:ascii="Arial" w:hAnsi="Arial" w:cs="Arial"/>
                <w:sz w:val="20"/>
                <w:szCs w:val="20"/>
              </w:rPr>
              <w:t>Phenological Control, Quality Stabilty</w:t>
            </w:r>
          </w:p>
        </w:tc>
      </w:tr>
    </w:tbl>
    <w:p w:rsidR="002F1AEC" w:rsidRPr="00C862AD" w:rsidRDefault="002F1AEC" w:rsidP="002F1AEC">
      <w:pPr>
        <w:jc w:val="both"/>
        <w:rPr>
          <w:rFonts w:ascii="Arial" w:hAnsi="Arial" w:cs="Arial"/>
          <w:sz w:val="20"/>
          <w:szCs w:val="20"/>
        </w:rPr>
      </w:pPr>
    </w:p>
    <w:p w:rsidR="002F1AEC" w:rsidRPr="00C862AD" w:rsidRDefault="002F1AEC" w:rsidP="002F1AEC">
      <w:pPr>
        <w:jc w:val="both"/>
        <w:rPr>
          <w:rFonts w:ascii="Arial" w:hAnsi="Arial" w:cs="Arial"/>
          <w:sz w:val="20"/>
          <w:szCs w:val="20"/>
        </w:rPr>
      </w:pPr>
      <w:r w:rsidRPr="00C862AD">
        <w:rPr>
          <w:rFonts w:ascii="Arial" w:hAnsi="Arial" w:cs="Arial"/>
          <w:b/>
          <w:bCs/>
          <w:sz w:val="20"/>
          <w:szCs w:val="20"/>
        </w:rPr>
        <w:t>Table 6. Correlation Among Genetic Parameters and Breeding Efficiency</w:t>
      </w:r>
    </w:p>
    <w:tbl>
      <w:tblPr>
        <w:tblStyle w:val="TableGrid"/>
        <w:tblW w:w="9267" w:type="dxa"/>
        <w:tblLook w:val="06A0" w:firstRow="1" w:lastRow="0" w:firstColumn="1" w:lastColumn="0" w:noHBand="1" w:noVBand="1"/>
      </w:tblPr>
      <w:tblGrid>
        <w:gridCol w:w="1755"/>
        <w:gridCol w:w="1374"/>
        <w:gridCol w:w="3467"/>
        <w:gridCol w:w="2671"/>
      </w:tblGrid>
      <w:tr w:rsidR="002F1AEC" w:rsidRPr="00C862AD" w:rsidTr="008E2AAE">
        <w:trPr>
          <w:trHeight w:val="447"/>
        </w:trPr>
        <w:tc>
          <w:tcPr>
            <w:tcW w:w="0" w:type="auto"/>
            <w:vAlign w:val="center"/>
            <w:hideMark/>
          </w:tcPr>
          <w:p w:rsidR="002F1AEC" w:rsidRPr="00C862AD" w:rsidRDefault="002F1AEC" w:rsidP="008E2AAE">
            <w:pPr>
              <w:spacing w:after="160" w:line="278" w:lineRule="auto"/>
              <w:jc w:val="center"/>
              <w:rPr>
                <w:rFonts w:ascii="Arial" w:hAnsi="Arial" w:cs="Arial"/>
                <w:b/>
                <w:bCs/>
                <w:sz w:val="20"/>
                <w:szCs w:val="20"/>
              </w:rPr>
            </w:pPr>
            <w:r w:rsidRPr="00C862AD">
              <w:rPr>
                <w:rFonts w:ascii="Arial" w:hAnsi="Arial" w:cs="Arial"/>
                <w:b/>
                <w:bCs/>
                <w:sz w:val="20"/>
                <w:szCs w:val="20"/>
              </w:rPr>
              <w:t>Genetic Parameter Relationship</w:t>
            </w:r>
          </w:p>
        </w:tc>
        <w:tc>
          <w:tcPr>
            <w:tcW w:w="0" w:type="auto"/>
            <w:vAlign w:val="center"/>
            <w:hideMark/>
          </w:tcPr>
          <w:p w:rsidR="002F1AEC" w:rsidRPr="00C862AD" w:rsidRDefault="002F1AEC" w:rsidP="008E2AAE">
            <w:pPr>
              <w:spacing w:after="160" w:line="278" w:lineRule="auto"/>
              <w:jc w:val="center"/>
              <w:rPr>
                <w:rFonts w:ascii="Arial" w:hAnsi="Arial" w:cs="Arial"/>
                <w:b/>
                <w:bCs/>
                <w:sz w:val="20"/>
                <w:szCs w:val="20"/>
              </w:rPr>
            </w:pPr>
            <w:r w:rsidRPr="00C862AD">
              <w:rPr>
                <w:rFonts w:ascii="Arial" w:hAnsi="Arial" w:cs="Arial"/>
                <w:b/>
                <w:bCs/>
                <w:sz w:val="20"/>
                <w:szCs w:val="20"/>
              </w:rPr>
              <w:t>Traits Exhibiting Trend</w:t>
            </w:r>
          </w:p>
        </w:tc>
        <w:tc>
          <w:tcPr>
            <w:tcW w:w="0" w:type="auto"/>
            <w:vAlign w:val="center"/>
            <w:hideMark/>
          </w:tcPr>
          <w:p w:rsidR="002F1AEC" w:rsidRPr="00C862AD" w:rsidRDefault="002F1AEC" w:rsidP="008E2AAE">
            <w:pPr>
              <w:spacing w:after="160" w:line="278" w:lineRule="auto"/>
              <w:jc w:val="center"/>
              <w:rPr>
                <w:rFonts w:ascii="Arial" w:hAnsi="Arial" w:cs="Arial"/>
                <w:b/>
                <w:bCs/>
                <w:sz w:val="20"/>
                <w:szCs w:val="20"/>
              </w:rPr>
            </w:pPr>
            <w:r w:rsidRPr="00C862AD">
              <w:rPr>
                <w:rFonts w:ascii="Arial" w:hAnsi="Arial" w:cs="Arial"/>
                <w:b/>
                <w:bCs/>
                <w:sz w:val="20"/>
                <w:szCs w:val="20"/>
              </w:rPr>
              <w:t>Interpretation &amp; Gene Action</w:t>
            </w:r>
          </w:p>
        </w:tc>
        <w:tc>
          <w:tcPr>
            <w:tcW w:w="0" w:type="auto"/>
            <w:vAlign w:val="center"/>
            <w:hideMark/>
          </w:tcPr>
          <w:p w:rsidR="002F1AEC" w:rsidRPr="00C862AD" w:rsidRDefault="002F1AEC" w:rsidP="008E2AAE">
            <w:pPr>
              <w:spacing w:after="160" w:line="278" w:lineRule="auto"/>
              <w:jc w:val="center"/>
              <w:rPr>
                <w:rFonts w:ascii="Arial" w:hAnsi="Arial" w:cs="Arial"/>
                <w:b/>
                <w:bCs/>
                <w:sz w:val="20"/>
                <w:szCs w:val="20"/>
              </w:rPr>
            </w:pPr>
            <w:r w:rsidRPr="00C862AD">
              <w:rPr>
                <w:rFonts w:ascii="Arial" w:hAnsi="Arial" w:cs="Arial"/>
                <w:b/>
                <w:bCs/>
                <w:sz w:val="20"/>
                <w:szCs w:val="20"/>
              </w:rPr>
              <w:t>Breeding Efficiency</w:t>
            </w:r>
          </w:p>
        </w:tc>
      </w:tr>
      <w:tr w:rsidR="002F1AEC" w:rsidRPr="00C862AD" w:rsidTr="008E2AAE">
        <w:trPr>
          <w:trHeight w:val="454"/>
        </w:trPr>
        <w:tc>
          <w:tcPr>
            <w:tcW w:w="0" w:type="auto"/>
            <w:vAlign w:val="center"/>
            <w:hideMark/>
          </w:tcPr>
          <w:p w:rsidR="002F1AEC" w:rsidRPr="00C862AD" w:rsidRDefault="002F1AEC" w:rsidP="008E2AAE">
            <w:pPr>
              <w:spacing w:after="160" w:line="278" w:lineRule="auto"/>
              <w:jc w:val="center"/>
              <w:rPr>
                <w:rFonts w:ascii="Arial" w:hAnsi="Arial" w:cs="Arial"/>
                <w:sz w:val="20"/>
                <w:szCs w:val="20"/>
              </w:rPr>
            </w:pPr>
            <w:r w:rsidRPr="00C862AD">
              <w:rPr>
                <w:rFonts w:ascii="Arial" w:hAnsi="Arial" w:cs="Arial"/>
                <w:b/>
                <w:bCs/>
                <w:sz w:val="20"/>
                <w:szCs w:val="20"/>
              </w:rPr>
              <w:t>High Heritability &amp; GCV≈PCV</w:t>
            </w:r>
          </w:p>
        </w:tc>
        <w:tc>
          <w:tcPr>
            <w:tcW w:w="0" w:type="auto"/>
            <w:vAlign w:val="center"/>
            <w:hideMark/>
          </w:tcPr>
          <w:p w:rsidR="002F1AEC" w:rsidRPr="00C862AD" w:rsidRDefault="002F1AEC" w:rsidP="008E2AAE">
            <w:pPr>
              <w:spacing w:after="160" w:line="278" w:lineRule="auto"/>
              <w:jc w:val="center"/>
              <w:rPr>
                <w:rFonts w:ascii="Arial" w:hAnsi="Arial" w:cs="Arial"/>
                <w:sz w:val="20"/>
                <w:szCs w:val="20"/>
              </w:rPr>
            </w:pPr>
            <w:r w:rsidRPr="00C862AD">
              <w:rPr>
                <w:rFonts w:ascii="Arial" w:hAnsi="Arial" w:cs="Arial"/>
                <w:sz w:val="20"/>
                <w:szCs w:val="20"/>
              </w:rPr>
              <w:t>ASI</w:t>
            </w:r>
          </w:p>
        </w:tc>
        <w:tc>
          <w:tcPr>
            <w:tcW w:w="0" w:type="auto"/>
            <w:vAlign w:val="center"/>
            <w:hideMark/>
          </w:tcPr>
          <w:p w:rsidR="002F1AEC" w:rsidRPr="00C862AD" w:rsidRDefault="002F1AEC" w:rsidP="008E2AAE">
            <w:pPr>
              <w:spacing w:after="160" w:line="278" w:lineRule="auto"/>
              <w:jc w:val="center"/>
              <w:rPr>
                <w:rFonts w:ascii="Arial" w:hAnsi="Arial" w:cs="Arial"/>
                <w:sz w:val="20"/>
                <w:szCs w:val="20"/>
              </w:rPr>
            </w:pPr>
            <w:r w:rsidRPr="00C862AD">
              <w:rPr>
                <w:rFonts w:ascii="Arial" w:hAnsi="Arial" w:cs="Arial"/>
                <w:sz w:val="20"/>
                <w:szCs w:val="20"/>
              </w:rPr>
              <w:t>Genotypic Variance dominates Phenotypic Variance. Additive gene action confirmed.</w:t>
            </w:r>
          </w:p>
        </w:tc>
        <w:tc>
          <w:tcPr>
            <w:tcW w:w="0" w:type="auto"/>
            <w:vAlign w:val="center"/>
            <w:hideMark/>
          </w:tcPr>
          <w:p w:rsidR="002F1AEC" w:rsidRPr="00C862AD" w:rsidRDefault="002F1AEC" w:rsidP="008E2AAE">
            <w:pPr>
              <w:spacing w:after="160" w:line="278" w:lineRule="auto"/>
              <w:jc w:val="center"/>
              <w:rPr>
                <w:rFonts w:ascii="Arial" w:hAnsi="Arial" w:cs="Arial"/>
                <w:sz w:val="20"/>
                <w:szCs w:val="20"/>
              </w:rPr>
            </w:pPr>
            <w:r w:rsidRPr="00C862AD">
              <w:rPr>
                <w:rFonts w:ascii="Arial" w:hAnsi="Arial" w:cs="Arial"/>
                <w:sz w:val="20"/>
                <w:szCs w:val="20"/>
              </w:rPr>
              <w:t>Highest return; reliable phenotypic selection; environmentally stable.</w:t>
            </w:r>
          </w:p>
        </w:tc>
      </w:tr>
      <w:tr w:rsidR="002F1AEC" w:rsidRPr="00C862AD" w:rsidTr="008E2AAE">
        <w:trPr>
          <w:trHeight w:val="575"/>
        </w:trPr>
        <w:tc>
          <w:tcPr>
            <w:tcW w:w="0" w:type="auto"/>
            <w:vAlign w:val="center"/>
            <w:hideMark/>
          </w:tcPr>
          <w:p w:rsidR="002F1AEC" w:rsidRPr="00C862AD" w:rsidRDefault="002F1AEC" w:rsidP="008E2AAE">
            <w:pPr>
              <w:spacing w:after="160" w:line="278" w:lineRule="auto"/>
              <w:jc w:val="center"/>
              <w:rPr>
                <w:rFonts w:ascii="Arial" w:hAnsi="Arial" w:cs="Arial"/>
                <w:sz w:val="20"/>
                <w:szCs w:val="20"/>
              </w:rPr>
            </w:pPr>
            <w:r w:rsidRPr="00C862AD">
              <w:rPr>
                <w:rFonts w:ascii="Arial" w:hAnsi="Arial" w:cs="Arial"/>
                <w:b/>
                <w:bCs/>
                <w:sz w:val="20"/>
                <w:szCs w:val="20"/>
              </w:rPr>
              <w:t>Moderate Heritability &amp; GCV &lt; PCV</w:t>
            </w:r>
          </w:p>
        </w:tc>
        <w:tc>
          <w:tcPr>
            <w:tcW w:w="0" w:type="auto"/>
            <w:vAlign w:val="center"/>
            <w:hideMark/>
          </w:tcPr>
          <w:p w:rsidR="002F1AEC" w:rsidRPr="00C862AD" w:rsidRDefault="002F1AEC" w:rsidP="008E2AAE">
            <w:pPr>
              <w:spacing w:after="160" w:line="278" w:lineRule="auto"/>
              <w:jc w:val="center"/>
              <w:rPr>
                <w:rFonts w:ascii="Arial" w:hAnsi="Arial" w:cs="Arial"/>
                <w:sz w:val="20"/>
                <w:szCs w:val="20"/>
              </w:rPr>
            </w:pPr>
            <w:r w:rsidRPr="00C862AD">
              <w:rPr>
                <w:rFonts w:ascii="Arial" w:hAnsi="Arial" w:cs="Arial"/>
                <w:sz w:val="20"/>
                <w:szCs w:val="20"/>
              </w:rPr>
              <w:t>GYPPL, CWPPL</w:t>
            </w:r>
          </w:p>
        </w:tc>
        <w:tc>
          <w:tcPr>
            <w:tcW w:w="0" w:type="auto"/>
            <w:vAlign w:val="center"/>
            <w:hideMark/>
          </w:tcPr>
          <w:p w:rsidR="002F1AEC" w:rsidRPr="00C862AD" w:rsidRDefault="002F1AEC" w:rsidP="008E2AAE">
            <w:pPr>
              <w:spacing w:after="160" w:line="278" w:lineRule="auto"/>
              <w:jc w:val="center"/>
              <w:rPr>
                <w:rFonts w:ascii="Arial" w:hAnsi="Arial" w:cs="Arial"/>
                <w:sz w:val="20"/>
                <w:szCs w:val="20"/>
              </w:rPr>
            </w:pPr>
            <w:r w:rsidRPr="00C862AD">
              <w:rPr>
                <w:rFonts w:ascii="Arial" w:hAnsi="Arial" w:cs="Arial"/>
                <w:sz w:val="20"/>
                <w:szCs w:val="20"/>
              </w:rPr>
              <w:t>Environmental Variance significantly masks genetic potential. Mixed additive and non-additive control.</w:t>
            </w:r>
          </w:p>
        </w:tc>
        <w:tc>
          <w:tcPr>
            <w:tcW w:w="0" w:type="auto"/>
            <w:vAlign w:val="center"/>
            <w:hideMark/>
          </w:tcPr>
          <w:p w:rsidR="002F1AEC" w:rsidRPr="00C862AD" w:rsidRDefault="002F1AEC" w:rsidP="008E2AAE">
            <w:pPr>
              <w:spacing w:after="160" w:line="278" w:lineRule="auto"/>
              <w:jc w:val="center"/>
              <w:rPr>
                <w:rFonts w:ascii="Arial" w:hAnsi="Arial" w:cs="Arial"/>
                <w:sz w:val="20"/>
                <w:szCs w:val="20"/>
              </w:rPr>
            </w:pPr>
            <w:r w:rsidRPr="00C862AD">
              <w:rPr>
                <w:rFonts w:ascii="Arial" w:hAnsi="Arial" w:cs="Arial"/>
                <w:sz w:val="20"/>
                <w:szCs w:val="20"/>
              </w:rPr>
              <w:t>High potential gain but requires multi-location testing and hybrid breeding for realization.</w:t>
            </w:r>
          </w:p>
        </w:tc>
      </w:tr>
      <w:tr w:rsidR="002F1AEC" w:rsidRPr="00C862AD" w:rsidTr="008E2AAE">
        <w:trPr>
          <w:trHeight w:val="697"/>
        </w:trPr>
        <w:tc>
          <w:tcPr>
            <w:tcW w:w="0" w:type="auto"/>
            <w:vAlign w:val="center"/>
            <w:hideMark/>
          </w:tcPr>
          <w:p w:rsidR="002F1AEC" w:rsidRPr="00C862AD" w:rsidRDefault="002F1AEC" w:rsidP="008E2AAE">
            <w:pPr>
              <w:spacing w:after="160" w:line="278" w:lineRule="auto"/>
              <w:jc w:val="center"/>
              <w:rPr>
                <w:rFonts w:ascii="Arial" w:hAnsi="Arial" w:cs="Arial"/>
                <w:sz w:val="20"/>
                <w:szCs w:val="20"/>
              </w:rPr>
            </w:pPr>
            <w:r w:rsidRPr="00C862AD">
              <w:rPr>
                <w:rFonts w:ascii="Arial" w:hAnsi="Arial" w:cs="Arial"/>
                <w:b/>
                <w:bCs/>
                <w:sz w:val="20"/>
                <w:szCs w:val="20"/>
              </w:rPr>
              <w:t>Low Heritability &amp; GCV &lt;&lt; PCV</w:t>
            </w:r>
          </w:p>
        </w:tc>
        <w:tc>
          <w:tcPr>
            <w:tcW w:w="0" w:type="auto"/>
            <w:vAlign w:val="center"/>
            <w:hideMark/>
          </w:tcPr>
          <w:p w:rsidR="002F1AEC" w:rsidRPr="00C862AD" w:rsidRDefault="002F1AEC" w:rsidP="008E2AAE">
            <w:pPr>
              <w:spacing w:after="160" w:line="278" w:lineRule="auto"/>
              <w:jc w:val="center"/>
              <w:rPr>
                <w:rFonts w:ascii="Arial" w:hAnsi="Arial" w:cs="Arial"/>
                <w:sz w:val="20"/>
                <w:szCs w:val="20"/>
              </w:rPr>
            </w:pPr>
            <w:r w:rsidRPr="00C862AD">
              <w:rPr>
                <w:rFonts w:ascii="Arial" w:hAnsi="Arial" w:cs="Arial"/>
                <w:sz w:val="20"/>
                <w:szCs w:val="20"/>
              </w:rPr>
              <w:t>DTA, DDH, GW</w:t>
            </w:r>
          </w:p>
        </w:tc>
        <w:tc>
          <w:tcPr>
            <w:tcW w:w="0" w:type="auto"/>
            <w:vAlign w:val="center"/>
            <w:hideMark/>
          </w:tcPr>
          <w:p w:rsidR="002F1AEC" w:rsidRPr="00C862AD" w:rsidRDefault="002F1AEC" w:rsidP="008E2AAE">
            <w:pPr>
              <w:spacing w:after="160" w:line="278" w:lineRule="auto"/>
              <w:jc w:val="center"/>
              <w:rPr>
                <w:rFonts w:ascii="Arial" w:hAnsi="Arial" w:cs="Arial"/>
                <w:sz w:val="20"/>
                <w:szCs w:val="20"/>
              </w:rPr>
            </w:pPr>
            <w:r w:rsidRPr="00C862AD">
              <w:rPr>
                <w:rFonts w:ascii="Arial" w:hAnsi="Arial" w:cs="Arial"/>
                <w:sz w:val="20"/>
                <w:szCs w:val="20"/>
              </w:rPr>
              <w:t>Environmental Variance strongly dominates; low Genotypic Variance indicates a narrow base. Non-additive gene action or high Genotype x Environment.</w:t>
            </w:r>
          </w:p>
        </w:tc>
        <w:tc>
          <w:tcPr>
            <w:tcW w:w="0" w:type="auto"/>
            <w:vAlign w:val="center"/>
            <w:hideMark/>
          </w:tcPr>
          <w:p w:rsidR="002F1AEC" w:rsidRPr="00C862AD" w:rsidRDefault="002F1AEC" w:rsidP="008E2AAE">
            <w:pPr>
              <w:spacing w:after="160" w:line="278" w:lineRule="auto"/>
              <w:jc w:val="center"/>
              <w:rPr>
                <w:rFonts w:ascii="Arial" w:hAnsi="Arial" w:cs="Arial"/>
                <w:sz w:val="20"/>
                <w:szCs w:val="20"/>
              </w:rPr>
            </w:pPr>
            <w:r w:rsidRPr="00C862AD">
              <w:rPr>
                <w:rFonts w:ascii="Arial" w:hAnsi="Arial" w:cs="Arial"/>
                <w:sz w:val="20"/>
                <w:szCs w:val="20"/>
              </w:rPr>
              <w:t>Minimal conventional progress; selection is unreliable and costly; requires molecular tools.</w:t>
            </w:r>
          </w:p>
        </w:tc>
      </w:tr>
    </w:tbl>
    <w:p w:rsidR="002F1AEC" w:rsidRPr="00C862AD" w:rsidRDefault="002F1AEC" w:rsidP="002F1AEC">
      <w:pPr>
        <w:rPr>
          <w:rFonts w:ascii="Arial" w:hAnsi="Arial" w:cs="Arial"/>
          <w:sz w:val="20"/>
          <w:szCs w:val="20"/>
        </w:rPr>
      </w:pPr>
    </w:p>
    <w:p w:rsidR="002F1AEC" w:rsidRPr="00C862AD" w:rsidRDefault="002F1AEC" w:rsidP="002F1AEC">
      <w:pPr>
        <w:jc w:val="both"/>
        <w:rPr>
          <w:rFonts w:ascii="Arial" w:hAnsi="Arial" w:cs="Arial"/>
          <w:sz w:val="20"/>
          <w:szCs w:val="20"/>
        </w:rPr>
      </w:pPr>
    </w:p>
    <w:p w:rsidR="002F1AEC" w:rsidRPr="00C862AD" w:rsidRDefault="002F1AEC" w:rsidP="002F1AEC">
      <w:pPr>
        <w:jc w:val="both"/>
        <w:rPr>
          <w:rFonts w:ascii="Arial" w:hAnsi="Arial" w:cs="Arial"/>
          <w:sz w:val="20"/>
          <w:szCs w:val="20"/>
        </w:rPr>
      </w:pPr>
    </w:p>
    <w:p w:rsidR="004947D6" w:rsidRPr="00C862AD" w:rsidRDefault="004947D6" w:rsidP="00673D49">
      <w:pPr>
        <w:jc w:val="both"/>
        <w:rPr>
          <w:rFonts w:ascii="Arial" w:hAnsi="Arial" w:cs="Arial"/>
          <w:sz w:val="20"/>
          <w:szCs w:val="20"/>
        </w:rPr>
      </w:pPr>
    </w:p>
    <w:sectPr w:rsidR="004947D6" w:rsidRPr="00C862AD" w:rsidSect="00F144BD">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B0C80" w:rsidRDefault="00DB0C80" w:rsidP="00842E65">
      <w:pPr>
        <w:spacing w:after="0" w:line="240" w:lineRule="auto"/>
      </w:pPr>
      <w:r>
        <w:separator/>
      </w:r>
    </w:p>
  </w:endnote>
  <w:endnote w:type="continuationSeparator" w:id="0">
    <w:p w:rsidR="00DB0C80" w:rsidRDefault="00DB0C80" w:rsidP="00842E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2E65" w:rsidRDefault="00842E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2E65" w:rsidRDefault="00842E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2E65" w:rsidRDefault="00842E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B0C80" w:rsidRDefault="00DB0C80" w:rsidP="00842E65">
      <w:pPr>
        <w:spacing w:after="0" w:line="240" w:lineRule="auto"/>
      </w:pPr>
      <w:r>
        <w:separator/>
      </w:r>
    </w:p>
  </w:footnote>
  <w:footnote w:type="continuationSeparator" w:id="0">
    <w:p w:rsidR="00DB0C80" w:rsidRDefault="00DB0C80" w:rsidP="00842E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2E65" w:rsidRDefault="00842E6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2207282"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2E65" w:rsidRDefault="00842E6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2207283"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2E65" w:rsidRDefault="00842E6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2207281"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A027D0"/>
    <w:multiLevelType w:val="multilevel"/>
    <w:tmpl w:val="1F8235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31DB8"/>
    <w:rsid w:val="00007E21"/>
    <w:rsid w:val="00031453"/>
    <w:rsid w:val="000332B4"/>
    <w:rsid w:val="000333BC"/>
    <w:rsid w:val="00044064"/>
    <w:rsid w:val="00054AC6"/>
    <w:rsid w:val="00077F44"/>
    <w:rsid w:val="000B5280"/>
    <w:rsid w:val="000E42EC"/>
    <w:rsid w:val="000E5843"/>
    <w:rsid w:val="000E5D30"/>
    <w:rsid w:val="00103BDD"/>
    <w:rsid w:val="001064DE"/>
    <w:rsid w:val="00107962"/>
    <w:rsid w:val="00145601"/>
    <w:rsid w:val="0018038A"/>
    <w:rsid w:val="001A39A9"/>
    <w:rsid w:val="001B5F21"/>
    <w:rsid w:val="001D0470"/>
    <w:rsid w:val="001D1B9D"/>
    <w:rsid w:val="001D487D"/>
    <w:rsid w:val="001D69AE"/>
    <w:rsid w:val="002242D3"/>
    <w:rsid w:val="00226BB2"/>
    <w:rsid w:val="00227686"/>
    <w:rsid w:val="0023298A"/>
    <w:rsid w:val="00243E06"/>
    <w:rsid w:val="0024574A"/>
    <w:rsid w:val="002634F3"/>
    <w:rsid w:val="00265AF2"/>
    <w:rsid w:val="00277C5A"/>
    <w:rsid w:val="00294677"/>
    <w:rsid w:val="002B43CC"/>
    <w:rsid w:val="002D45C1"/>
    <w:rsid w:val="002D5EA8"/>
    <w:rsid w:val="002E6360"/>
    <w:rsid w:val="002F08BC"/>
    <w:rsid w:val="002F1AEC"/>
    <w:rsid w:val="0030119D"/>
    <w:rsid w:val="00302047"/>
    <w:rsid w:val="00326737"/>
    <w:rsid w:val="003346D7"/>
    <w:rsid w:val="00334A91"/>
    <w:rsid w:val="00353FA9"/>
    <w:rsid w:val="00355ADD"/>
    <w:rsid w:val="00356011"/>
    <w:rsid w:val="00362BB3"/>
    <w:rsid w:val="003775D9"/>
    <w:rsid w:val="00383A5D"/>
    <w:rsid w:val="003A1C17"/>
    <w:rsid w:val="003C6D14"/>
    <w:rsid w:val="003E31E3"/>
    <w:rsid w:val="003F10C6"/>
    <w:rsid w:val="003F4B97"/>
    <w:rsid w:val="00400FEE"/>
    <w:rsid w:val="00422EAE"/>
    <w:rsid w:val="00443AA2"/>
    <w:rsid w:val="00443F70"/>
    <w:rsid w:val="00451BDB"/>
    <w:rsid w:val="00453C88"/>
    <w:rsid w:val="004572EA"/>
    <w:rsid w:val="0046129A"/>
    <w:rsid w:val="00485E0D"/>
    <w:rsid w:val="004947D6"/>
    <w:rsid w:val="004C373B"/>
    <w:rsid w:val="004E4697"/>
    <w:rsid w:val="004F7086"/>
    <w:rsid w:val="00564B48"/>
    <w:rsid w:val="005717CA"/>
    <w:rsid w:val="005734D3"/>
    <w:rsid w:val="005C7A63"/>
    <w:rsid w:val="00610711"/>
    <w:rsid w:val="006560DE"/>
    <w:rsid w:val="006572CA"/>
    <w:rsid w:val="006642E4"/>
    <w:rsid w:val="00670C43"/>
    <w:rsid w:val="00673D49"/>
    <w:rsid w:val="0069044B"/>
    <w:rsid w:val="0069434F"/>
    <w:rsid w:val="006A0008"/>
    <w:rsid w:val="006A7BD6"/>
    <w:rsid w:val="006C4CA6"/>
    <w:rsid w:val="006D3E91"/>
    <w:rsid w:val="006D420F"/>
    <w:rsid w:val="006E0396"/>
    <w:rsid w:val="0070320E"/>
    <w:rsid w:val="00731DB8"/>
    <w:rsid w:val="00733801"/>
    <w:rsid w:val="00736F10"/>
    <w:rsid w:val="00737153"/>
    <w:rsid w:val="00756934"/>
    <w:rsid w:val="00781D5E"/>
    <w:rsid w:val="007B7796"/>
    <w:rsid w:val="007C102A"/>
    <w:rsid w:val="007D1F6D"/>
    <w:rsid w:val="007D3052"/>
    <w:rsid w:val="007E6193"/>
    <w:rsid w:val="007F5684"/>
    <w:rsid w:val="00826484"/>
    <w:rsid w:val="00836969"/>
    <w:rsid w:val="00842E65"/>
    <w:rsid w:val="0085524A"/>
    <w:rsid w:val="00856403"/>
    <w:rsid w:val="00866C14"/>
    <w:rsid w:val="008A241A"/>
    <w:rsid w:val="00920AD9"/>
    <w:rsid w:val="009414AA"/>
    <w:rsid w:val="009425C4"/>
    <w:rsid w:val="00951EF2"/>
    <w:rsid w:val="00954432"/>
    <w:rsid w:val="009676A1"/>
    <w:rsid w:val="0097183F"/>
    <w:rsid w:val="00972A21"/>
    <w:rsid w:val="009806AF"/>
    <w:rsid w:val="0098375B"/>
    <w:rsid w:val="009B0CA0"/>
    <w:rsid w:val="009B6C26"/>
    <w:rsid w:val="009E23B6"/>
    <w:rsid w:val="00A15FB0"/>
    <w:rsid w:val="00A17708"/>
    <w:rsid w:val="00A17F38"/>
    <w:rsid w:val="00A33E8F"/>
    <w:rsid w:val="00A40EC2"/>
    <w:rsid w:val="00A6206D"/>
    <w:rsid w:val="00A67DD7"/>
    <w:rsid w:val="00A7760C"/>
    <w:rsid w:val="00A80AF1"/>
    <w:rsid w:val="00A917B0"/>
    <w:rsid w:val="00A92632"/>
    <w:rsid w:val="00AA2406"/>
    <w:rsid w:val="00B124DD"/>
    <w:rsid w:val="00B85D6F"/>
    <w:rsid w:val="00B918D6"/>
    <w:rsid w:val="00BA1796"/>
    <w:rsid w:val="00BC582F"/>
    <w:rsid w:val="00C048EF"/>
    <w:rsid w:val="00C04AAC"/>
    <w:rsid w:val="00C22221"/>
    <w:rsid w:val="00C562E0"/>
    <w:rsid w:val="00C72ADA"/>
    <w:rsid w:val="00C862AD"/>
    <w:rsid w:val="00C90DC7"/>
    <w:rsid w:val="00C96D3F"/>
    <w:rsid w:val="00CA08AE"/>
    <w:rsid w:val="00CA1B5A"/>
    <w:rsid w:val="00CB4F3D"/>
    <w:rsid w:val="00CB6682"/>
    <w:rsid w:val="00CF5B4E"/>
    <w:rsid w:val="00CF7312"/>
    <w:rsid w:val="00D164EA"/>
    <w:rsid w:val="00D36418"/>
    <w:rsid w:val="00D37A9E"/>
    <w:rsid w:val="00D43795"/>
    <w:rsid w:val="00D52738"/>
    <w:rsid w:val="00D63676"/>
    <w:rsid w:val="00D93865"/>
    <w:rsid w:val="00D94110"/>
    <w:rsid w:val="00DB0C80"/>
    <w:rsid w:val="00DB420F"/>
    <w:rsid w:val="00DC3464"/>
    <w:rsid w:val="00DD637A"/>
    <w:rsid w:val="00DE66C1"/>
    <w:rsid w:val="00DF19B8"/>
    <w:rsid w:val="00E51196"/>
    <w:rsid w:val="00E5677C"/>
    <w:rsid w:val="00E57F3D"/>
    <w:rsid w:val="00E60348"/>
    <w:rsid w:val="00E920EA"/>
    <w:rsid w:val="00E95848"/>
    <w:rsid w:val="00E96446"/>
    <w:rsid w:val="00EA0D19"/>
    <w:rsid w:val="00EC0540"/>
    <w:rsid w:val="00ED7E1B"/>
    <w:rsid w:val="00EF0A16"/>
    <w:rsid w:val="00F13FDA"/>
    <w:rsid w:val="00F144BD"/>
    <w:rsid w:val="00F3154F"/>
    <w:rsid w:val="00F3203F"/>
    <w:rsid w:val="00F46CE6"/>
    <w:rsid w:val="00F523F4"/>
    <w:rsid w:val="00F57299"/>
    <w:rsid w:val="00F64B9E"/>
    <w:rsid w:val="00F82283"/>
    <w:rsid w:val="00FB4A19"/>
    <w:rsid w:val="00FB4D69"/>
    <w:rsid w:val="00FC0AAF"/>
    <w:rsid w:val="00FC7E60"/>
    <w:rsid w:val="00FD2E12"/>
    <w:rsid w:val="00FD6C41"/>
    <w:rsid w:val="00FE1B86"/>
    <w:rsid w:val="00FE7D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0592724"/>
  <w15:docId w15:val="{E7E2D1C0-1F27-4E29-9105-E81F6584F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1"/>
        <w:lang w:val="en-US" w:eastAsia="en-US" w:bidi="hi-IN"/>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31DB8"/>
  </w:style>
  <w:style w:type="paragraph" w:styleId="Heading1">
    <w:name w:val="heading 1"/>
    <w:basedOn w:val="Normal"/>
    <w:next w:val="Normal"/>
    <w:link w:val="Heading1Char"/>
    <w:uiPriority w:val="9"/>
    <w:qFormat/>
    <w:rsid w:val="00731DB8"/>
    <w:pPr>
      <w:keepNext/>
      <w:keepLines/>
      <w:spacing w:before="360" w:after="80"/>
      <w:outlineLvl w:val="0"/>
    </w:pPr>
    <w:rPr>
      <w:rFonts w:asciiTheme="majorHAnsi" w:eastAsiaTheme="majorEastAsia" w:hAnsiTheme="majorHAnsi" w:cstheme="majorBidi"/>
      <w:color w:val="2F5496" w:themeColor="accent1" w:themeShade="BF"/>
      <w:sz w:val="40"/>
      <w:szCs w:val="36"/>
    </w:rPr>
  </w:style>
  <w:style w:type="paragraph" w:styleId="Heading2">
    <w:name w:val="heading 2"/>
    <w:basedOn w:val="Normal"/>
    <w:next w:val="Normal"/>
    <w:link w:val="Heading2Char"/>
    <w:uiPriority w:val="9"/>
    <w:semiHidden/>
    <w:unhideWhenUsed/>
    <w:qFormat/>
    <w:rsid w:val="00731DB8"/>
    <w:pPr>
      <w:keepNext/>
      <w:keepLines/>
      <w:spacing w:before="160" w:after="80"/>
      <w:outlineLvl w:val="1"/>
    </w:pPr>
    <w:rPr>
      <w:rFonts w:asciiTheme="majorHAnsi" w:eastAsiaTheme="majorEastAsia" w:hAnsiTheme="majorHAnsi" w:cstheme="majorBidi"/>
      <w:color w:val="2F5496" w:themeColor="accent1" w:themeShade="BF"/>
      <w:sz w:val="32"/>
      <w:szCs w:val="29"/>
    </w:rPr>
  </w:style>
  <w:style w:type="paragraph" w:styleId="Heading3">
    <w:name w:val="heading 3"/>
    <w:basedOn w:val="Normal"/>
    <w:next w:val="Normal"/>
    <w:link w:val="Heading3Char"/>
    <w:uiPriority w:val="9"/>
    <w:unhideWhenUsed/>
    <w:qFormat/>
    <w:rsid w:val="00731DB8"/>
    <w:pPr>
      <w:keepNext/>
      <w:keepLines/>
      <w:spacing w:before="160" w:after="80"/>
      <w:outlineLvl w:val="2"/>
    </w:pPr>
    <w:rPr>
      <w:rFonts w:eastAsiaTheme="majorEastAsia" w:cstheme="majorBidi"/>
      <w:color w:val="2F5496" w:themeColor="accent1" w:themeShade="BF"/>
      <w:sz w:val="28"/>
      <w:szCs w:val="25"/>
    </w:rPr>
  </w:style>
  <w:style w:type="paragraph" w:styleId="Heading4">
    <w:name w:val="heading 4"/>
    <w:basedOn w:val="Normal"/>
    <w:next w:val="Normal"/>
    <w:link w:val="Heading4Char"/>
    <w:uiPriority w:val="9"/>
    <w:semiHidden/>
    <w:unhideWhenUsed/>
    <w:qFormat/>
    <w:rsid w:val="00731DB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31DB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31D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1D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1D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1D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1DB8"/>
    <w:rPr>
      <w:rFonts w:asciiTheme="majorHAnsi" w:eastAsiaTheme="majorEastAsia" w:hAnsiTheme="majorHAnsi" w:cstheme="majorBidi"/>
      <w:color w:val="2F5496" w:themeColor="accent1" w:themeShade="BF"/>
      <w:sz w:val="40"/>
      <w:szCs w:val="36"/>
    </w:rPr>
  </w:style>
  <w:style w:type="character" w:customStyle="1" w:styleId="Heading2Char">
    <w:name w:val="Heading 2 Char"/>
    <w:basedOn w:val="DefaultParagraphFont"/>
    <w:link w:val="Heading2"/>
    <w:uiPriority w:val="9"/>
    <w:semiHidden/>
    <w:rsid w:val="00731DB8"/>
    <w:rPr>
      <w:rFonts w:asciiTheme="majorHAnsi" w:eastAsiaTheme="majorEastAsia" w:hAnsiTheme="majorHAnsi" w:cstheme="majorBidi"/>
      <w:color w:val="2F5496" w:themeColor="accent1" w:themeShade="BF"/>
      <w:sz w:val="32"/>
      <w:szCs w:val="29"/>
    </w:rPr>
  </w:style>
  <w:style w:type="character" w:customStyle="1" w:styleId="Heading3Char">
    <w:name w:val="Heading 3 Char"/>
    <w:basedOn w:val="DefaultParagraphFont"/>
    <w:link w:val="Heading3"/>
    <w:uiPriority w:val="9"/>
    <w:rsid w:val="00731DB8"/>
    <w:rPr>
      <w:rFonts w:eastAsiaTheme="majorEastAsia" w:cstheme="majorBidi"/>
      <w:color w:val="2F5496" w:themeColor="accent1" w:themeShade="BF"/>
      <w:sz w:val="28"/>
      <w:szCs w:val="25"/>
    </w:rPr>
  </w:style>
  <w:style w:type="character" w:customStyle="1" w:styleId="Heading4Char">
    <w:name w:val="Heading 4 Char"/>
    <w:basedOn w:val="DefaultParagraphFont"/>
    <w:link w:val="Heading4"/>
    <w:uiPriority w:val="9"/>
    <w:semiHidden/>
    <w:rsid w:val="00731DB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31DB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31D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1D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1D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1DB8"/>
    <w:rPr>
      <w:rFonts w:eastAsiaTheme="majorEastAsia" w:cstheme="majorBidi"/>
      <w:color w:val="272727" w:themeColor="text1" w:themeTint="D8"/>
    </w:rPr>
  </w:style>
  <w:style w:type="paragraph" w:styleId="Title">
    <w:name w:val="Title"/>
    <w:basedOn w:val="Normal"/>
    <w:next w:val="Normal"/>
    <w:link w:val="TitleChar"/>
    <w:uiPriority w:val="10"/>
    <w:qFormat/>
    <w:rsid w:val="00731DB8"/>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731DB8"/>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731DB8"/>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731DB8"/>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731DB8"/>
    <w:pPr>
      <w:spacing w:before="160"/>
      <w:jc w:val="center"/>
    </w:pPr>
    <w:rPr>
      <w:i/>
      <w:iCs/>
      <w:color w:val="404040" w:themeColor="text1" w:themeTint="BF"/>
    </w:rPr>
  </w:style>
  <w:style w:type="character" w:customStyle="1" w:styleId="QuoteChar">
    <w:name w:val="Quote Char"/>
    <w:basedOn w:val="DefaultParagraphFont"/>
    <w:link w:val="Quote"/>
    <w:uiPriority w:val="29"/>
    <w:rsid w:val="00731DB8"/>
    <w:rPr>
      <w:i/>
      <w:iCs/>
      <w:color w:val="404040" w:themeColor="text1" w:themeTint="BF"/>
    </w:rPr>
  </w:style>
  <w:style w:type="paragraph" w:styleId="ListParagraph">
    <w:name w:val="List Paragraph"/>
    <w:basedOn w:val="Normal"/>
    <w:uiPriority w:val="34"/>
    <w:qFormat/>
    <w:rsid w:val="00731DB8"/>
    <w:pPr>
      <w:ind w:left="720"/>
      <w:contextualSpacing/>
    </w:pPr>
  </w:style>
  <w:style w:type="character" w:styleId="IntenseEmphasis">
    <w:name w:val="Intense Emphasis"/>
    <w:basedOn w:val="DefaultParagraphFont"/>
    <w:uiPriority w:val="21"/>
    <w:qFormat/>
    <w:rsid w:val="00731DB8"/>
    <w:rPr>
      <w:i/>
      <w:iCs/>
      <w:color w:val="2F5496" w:themeColor="accent1" w:themeShade="BF"/>
    </w:rPr>
  </w:style>
  <w:style w:type="paragraph" w:styleId="IntenseQuote">
    <w:name w:val="Intense Quote"/>
    <w:basedOn w:val="Normal"/>
    <w:next w:val="Normal"/>
    <w:link w:val="IntenseQuoteChar"/>
    <w:uiPriority w:val="30"/>
    <w:qFormat/>
    <w:rsid w:val="00731DB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31DB8"/>
    <w:rPr>
      <w:i/>
      <w:iCs/>
      <w:color w:val="2F5496" w:themeColor="accent1" w:themeShade="BF"/>
    </w:rPr>
  </w:style>
  <w:style w:type="character" w:styleId="IntenseReference">
    <w:name w:val="Intense Reference"/>
    <w:basedOn w:val="DefaultParagraphFont"/>
    <w:uiPriority w:val="32"/>
    <w:qFormat/>
    <w:rsid w:val="00731DB8"/>
    <w:rPr>
      <w:b/>
      <w:bCs/>
      <w:smallCaps/>
      <w:color w:val="2F5496" w:themeColor="accent1" w:themeShade="BF"/>
      <w:spacing w:val="5"/>
    </w:rPr>
  </w:style>
  <w:style w:type="character" w:styleId="PlaceholderText">
    <w:name w:val="Placeholder Text"/>
    <w:basedOn w:val="DefaultParagraphFont"/>
    <w:uiPriority w:val="99"/>
    <w:semiHidden/>
    <w:rsid w:val="004E4697"/>
    <w:rPr>
      <w:color w:val="666666"/>
    </w:rPr>
  </w:style>
  <w:style w:type="table" w:styleId="TableGrid">
    <w:name w:val="Table Grid"/>
    <w:basedOn w:val="TableNormal"/>
    <w:uiPriority w:val="39"/>
    <w:rsid w:val="00EC05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353FA9"/>
    <w:pPr>
      <w:spacing w:before="100" w:beforeAutospacing="1" w:after="100" w:afterAutospacing="1" w:line="240" w:lineRule="auto"/>
    </w:pPr>
    <w:rPr>
      <w:rFonts w:ascii="Times New Roman" w:eastAsia="Times New Roman" w:hAnsi="Times New Roman" w:cs="Times New Roman"/>
      <w:kern w:val="0"/>
      <w:szCs w:val="24"/>
    </w:rPr>
  </w:style>
  <w:style w:type="paragraph" w:styleId="NormalWeb">
    <w:name w:val="Normal (Web)"/>
    <w:basedOn w:val="Normal"/>
    <w:uiPriority w:val="99"/>
    <w:semiHidden/>
    <w:unhideWhenUsed/>
    <w:rsid w:val="00353FA9"/>
    <w:pPr>
      <w:spacing w:before="100" w:beforeAutospacing="1" w:after="100" w:afterAutospacing="1" w:line="240" w:lineRule="auto"/>
    </w:pPr>
    <w:rPr>
      <w:rFonts w:ascii="Times New Roman" w:eastAsia="Times New Roman" w:hAnsi="Times New Roman" w:cs="Times New Roman"/>
      <w:kern w:val="0"/>
      <w:szCs w:val="24"/>
    </w:rPr>
  </w:style>
  <w:style w:type="character" w:styleId="Strong">
    <w:name w:val="Strong"/>
    <w:basedOn w:val="DefaultParagraphFont"/>
    <w:uiPriority w:val="22"/>
    <w:qFormat/>
    <w:rsid w:val="00353FA9"/>
    <w:rPr>
      <w:b/>
      <w:bCs/>
    </w:rPr>
  </w:style>
  <w:style w:type="character" w:styleId="Hyperlink">
    <w:name w:val="Hyperlink"/>
    <w:basedOn w:val="DefaultParagraphFont"/>
    <w:uiPriority w:val="99"/>
    <w:unhideWhenUsed/>
    <w:rsid w:val="00353FA9"/>
    <w:rPr>
      <w:color w:val="0563C1"/>
      <w:u w:val="single"/>
    </w:rPr>
  </w:style>
  <w:style w:type="character" w:styleId="FollowedHyperlink">
    <w:name w:val="FollowedHyperlink"/>
    <w:basedOn w:val="DefaultParagraphFont"/>
    <w:uiPriority w:val="99"/>
    <w:semiHidden/>
    <w:unhideWhenUsed/>
    <w:rsid w:val="00353FA9"/>
    <w:rPr>
      <w:color w:val="954F72"/>
      <w:u w:val="single"/>
    </w:rPr>
  </w:style>
  <w:style w:type="paragraph" w:customStyle="1" w:styleId="xl63">
    <w:name w:val="xl63"/>
    <w:basedOn w:val="Normal"/>
    <w:rsid w:val="00353FA9"/>
    <w:pPr>
      <w:spacing w:before="100" w:beforeAutospacing="1" w:after="100" w:afterAutospacing="1" w:line="240" w:lineRule="auto"/>
      <w:textAlignment w:val="center"/>
    </w:pPr>
    <w:rPr>
      <w:rFonts w:ascii="Times New Roman" w:eastAsia="Times New Roman" w:hAnsi="Times New Roman" w:cs="Times New Roman"/>
      <w:b/>
      <w:bCs/>
      <w:kern w:val="0"/>
      <w:szCs w:val="24"/>
    </w:rPr>
  </w:style>
  <w:style w:type="paragraph" w:customStyle="1" w:styleId="xl64">
    <w:name w:val="xl64"/>
    <w:basedOn w:val="Normal"/>
    <w:rsid w:val="00353FA9"/>
    <w:pPr>
      <w:spacing w:before="100" w:beforeAutospacing="1" w:after="100" w:afterAutospacing="1" w:line="240" w:lineRule="auto"/>
      <w:textAlignment w:val="center"/>
    </w:pPr>
    <w:rPr>
      <w:rFonts w:ascii="Times New Roman" w:eastAsia="Times New Roman" w:hAnsi="Times New Roman" w:cs="Times New Roman"/>
      <w:kern w:val="0"/>
      <w:szCs w:val="24"/>
    </w:rPr>
  </w:style>
  <w:style w:type="paragraph" w:customStyle="1" w:styleId="xl65">
    <w:name w:val="xl65"/>
    <w:basedOn w:val="Normal"/>
    <w:rsid w:val="00353FA9"/>
    <w:pPr>
      <w:spacing w:before="100" w:beforeAutospacing="1" w:after="100" w:afterAutospacing="1" w:line="240" w:lineRule="auto"/>
      <w:textAlignment w:val="center"/>
    </w:pPr>
    <w:rPr>
      <w:rFonts w:ascii="Times New Roman" w:eastAsia="Times New Roman" w:hAnsi="Times New Roman" w:cs="Times New Roman"/>
      <w:kern w:val="0"/>
      <w:szCs w:val="24"/>
    </w:rPr>
  </w:style>
  <w:style w:type="paragraph" w:customStyle="1" w:styleId="xl66">
    <w:name w:val="xl66"/>
    <w:basedOn w:val="Normal"/>
    <w:rsid w:val="00353FA9"/>
    <w:pPr>
      <w:spacing w:before="100" w:beforeAutospacing="1" w:after="100" w:afterAutospacing="1" w:line="240" w:lineRule="auto"/>
      <w:textAlignment w:val="center"/>
    </w:pPr>
    <w:rPr>
      <w:rFonts w:ascii="Times New Roman" w:eastAsia="Times New Roman" w:hAnsi="Times New Roman" w:cs="Times New Roman"/>
      <w:b/>
      <w:bCs/>
      <w:kern w:val="0"/>
      <w:szCs w:val="24"/>
    </w:rPr>
  </w:style>
  <w:style w:type="paragraph" w:customStyle="1" w:styleId="xl67">
    <w:name w:val="xl67"/>
    <w:basedOn w:val="Normal"/>
    <w:rsid w:val="00353FA9"/>
    <w:pPr>
      <w:spacing w:before="100" w:beforeAutospacing="1" w:after="100" w:afterAutospacing="1" w:line="240" w:lineRule="auto"/>
      <w:textAlignment w:val="center"/>
    </w:pPr>
    <w:rPr>
      <w:rFonts w:ascii="Times New Roman" w:eastAsia="Times New Roman" w:hAnsi="Times New Roman" w:cs="Times New Roman"/>
      <w:kern w:val="0"/>
      <w:szCs w:val="24"/>
    </w:rPr>
  </w:style>
  <w:style w:type="paragraph" w:customStyle="1" w:styleId="xl68">
    <w:name w:val="xl68"/>
    <w:basedOn w:val="Normal"/>
    <w:rsid w:val="00353FA9"/>
    <w:pPr>
      <w:spacing w:before="100" w:beforeAutospacing="1" w:after="100" w:afterAutospacing="1" w:line="240" w:lineRule="auto"/>
    </w:pPr>
    <w:rPr>
      <w:rFonts w:ascii="Times New Roman" w:eastAsia="Times New Roman" w:hAnsi="Times New Roman" w:cs="Times New Roman"/>
      <w:b/>
      <w:bCs/>
      <w:kern w:val="0"/>
      <w:szCs w:val="24"/>
    </w:rPr>
  </w:style>
  <w:style w:type="paragraph" w:customStyle="1" w:styleId="xl69">
    <w:name w:val="xl69"/>
    <w:basedOn w:val="Normal"/>
    <w:rsid w:val="00353FA9"/>
    <w:pPr>
      <w:spacing w:before="100" w:beforeAutospacing="1" w:after="100" w:afterAutospacing="1" w:line="240" w:lineRule="auto"/>
      <w:jc w:val="center"/>
      <w:textAlignment w:val="center"/>
    </w:pPr>
    <w:rPr>
      <w:rFonts w:ascii="Times New Roman" w:eastAsia="Times New Roman" w:hAnsi="Times New Roman" w:cs="Times New Roman"/>
      <w:kern w:val="0"/>
      <w:sz w:val="20"/>
      <w:szCs w:val="20"/>
    </w:rPr>
  </w:style>
  <w:style w:type="paragraph" w:styleId="Header">
    <w:name w:val="header"/>
    <w:basedOn w:val="Normal"/>
    <w:link w:val="HeaderChar"/>
    <w:uiPriority w:val="99"/>
    <w:unhideWhenUsed/>
    <w:rsid w:val="00353F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3FA9"/>
  </w:style>
  <w:style w:type="paragraph" w:styleId="Footer">
    <w:name w:val="footer"/>
    <w:basedOn w:val="Normal"/>
    <w:link w:val="FooterChar"/>
    <w:uiPriority w:val="99"/>
    <w:unhideWhenUsed/>
    <w:rsid w:val="00353F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3FA9"/>
  </w:style>
  <w:style w:type="character" w:customStyle="1" w:styleId="UnresolvedMention1">
    <w:name w:val="Unresolved Mention1"/>
    <w:basedOn w:val="DefaultParagraphFont"/>
    <w:uiPriority w:val="99"/>
    <w:semiHidden/>
    <w:unhideWhenUsed/>
    <w:rsid w:val="00CA1B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heliyon.2024.e41481" TargetMode="External"/><Relationship Id="rId18" Type="http://schemas.openxmlformats.org/officeDocument/2006/relationships/hyperlink" Target="https://doi.org/10.1016/j.nigjg.2015.06.005"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www.researchgate.net/publication/293816694_Genetic_variability_heritability_and_genetic_advance_studies_in_top-cross_and_three-way_cross_maize_Zea_Mays_L_hybrids" TargetMode="External"/><Relationship Id="rId7" Type="http://schemas.openxmlformats.org/officeDocument/2006/relationships/hyperlink" Target="https://doi.org/10.51470/PLANTARCHIVES.2024.v24.no.2.067" TargetMode="External"/><Relationship Id="rId12" Type="http://schemas.openxmlformats.org/officeDocument/2006/relationships/hyperlink" Target="https://www.pearson.com/uk/higher-education/products-and-solutions/introduction-to-quantitative-genetics-4th-edition.html" TargetMode="External"/><Relationship Id="rId17" Type="http://schemas.openxmlformats.org/officeDocument/2006/relationships/hyperlink" Target="https://doi.org/10.1016/j.heliyon.2021.e07939" TargetMode="External"/><Relationship Id="rId25" Type="http://schemas.openxmlformats.org/officeDocument/2006/relationships/hyperlink" Target="https://doi.org/10.36349/easjnfs.2022.v04i01.002"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4236/ajps.2021.1211118" TargetMode="External"/><Relationship Id="rId20" Type="http://schemas.openxmlformats.org/officeDocument/2006/relationships/hyperlink" Target="https://doi.org/10.5455/faa.284502" TargetMode="External"/><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62773/jcocs.v2i1.22" TargetMode="External"/><Relationship Id="rId24" Type="http://schemas.openxmlformats.org/officeDocument/2006/relationships/hyperlink" Target="https://www.noveltyjournals.com/upload/paper/Genetic%20Variability-March-April%202020.pdf"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journals.usamvcluj.ro/index.php/agricultura/article/view/13058" TargetMode="External"/><Relationship Id="rId23" Type="http://schemas.openxmlformats.org/officeDocument/2006/relationships/hyperlink" Target="https://doi.org/10.20546/ijcmas.2017.610.263" TargetMode="External"/><Relationship Id="rId28" Type="http://schemas.openxmlformats.org/officeDocument/2006/relationships/footer" Target="footer1.xml"/><Relationship Id="rId10" Type="http://schemas.openxmlformats.org/officeDocument/2006/relationships/hyperlink" Target="https://doi.org/10.2134/agronj1953.00021962004500100005x" TargetMode="External"/><Relationship Id="rId19" Type="http://schemas.openxmlformats.org/officeDocument/2006/relationships/hyperlink" Target="https://www.thepharmajournal.com/archives/2022/vol11issue5/TPI-2022-11-5-1642-1645.pdf" TargetMode="External"/><Relationship Id="rId31"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doi.org/10.3329/bjar.v41i1.27682" TargetMode="External"/><Relationship Id="rId14" Type="http://schemas.openxmlformats.org/officeDocument/2006/relationships/hyperlink" Target="https://doi.org/10.5897/JPBCS2018.0742" TargetMode="External"/><Relationship Id="rId22" Type="http://schemas.openxmlformats.org/officeDocument/2006/relationships/hyperlink" Target="https://doi.org/10.1016/j.heliyon.2023.e14552"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hyperlink" Target="https://doi.org/10.3329/ralf.v6i2.4296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401</TotalTime>
  <Pages>12</Pages>
  <Words>5188</Words>
  <Characters>29572</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Chinmay Gupta</dc:creator>
  <cp:keywords/>
  <dc:description/>
  <cp:lastModifiedBy>SDI 1084</cp:lastModifiedBy>
  <cp:revision>50</cp:revision>
  <cp:lastPrinted>2025-11-25T12:36:00Z</cp:lastPrinted>
  <dcterms:created xsi:type="dcterms:W3CDTF">2025-11-25T12:35:00Z</dcterms:created>
  <dcterms:modified xsi:type="dcterms:W3CDTF">2025-11-28T11:06:00Z</dcterms:modified>
</cp:coreProperties>
</file>