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574B1" w14:textId="2AD618C9" w:rsidR="00902666" w:rsidRDefault="00902666" w:rsidP="00902666">
      <w:pPr>
        <w:spacing w:before="100" w:beforeAutospacing="1" w:after="100" w:afterAutospacing="1" w:line="240" w:lineRule="auto"/>
        <w:jc w:val="both"/>
        <w:outlineLvl w:val="0"/>
        <w:rPr>
          <w:rFonts w:ascii="Times New Roman" w:eastAsia="Times New Roman" w:hAnsi="Times New Roman" w:cs="Times New Roman"/>
          <w:b/>
          <w:bCs/>
          <w:color w:val="000000"/>
          <w:kern w:val="36"/>
          <w:lang w:eastAsia="en-GB" w:bidi="as-IN"/>
          <w14:ligatures w14:val="none"/>
        </w:rPr>
      </w:pPr>
      <w:r w:rsidRPr="00C66BFE">
        <w:rPr>
          <w:rFonts w:ascii="Times New Roman" w:eastAsia="Times New Roman" w:hAnsi="Times New Roman" w:cs="Times New Roman" w:hint="cs"/>
          <w:b/>
          <w:bCs/>
          <w:color w:val="000000"/>
          <w:kern w:val="36"/>
          <w:lang w:eastAsia="en-GB" w:bidi="as-IN"/>
          <w14:ligatures w14:val="none"/>
        </w:rPr>
        <w:t>Effect of Pre-Planting Treatments of Corms with Plant Growth Regulators on Growth, Flowering and Planting Material Production of Gladiolus (</w:t>
      </w:r>
      <w:r w:rsidRPr="00C66BFE">
        <w:rPr>
          <w:rFonts w:ascii="Times New Roman" w:eastAsia="Times New Roman" w:hAnsi="Times New Roman" w:cs="Times New Roman" w:hint="cs"/>
          <w:b/>
          <w:bCs/>
          <w:i/>
          <w:iCs/>
          <w:color w:val="000000"/>
          <w:kern w:val="36"/>
          <w:lang w:eastAsia="en-GB" w:bidi="as-IN"/>
          <w14:ligatures w14:val="none"/>
        </w:rPr>
        <w:t xml:space="preserve">Gladiolus </w:t>
      </w:r>
      <w:proofErr w:type="spellStart"/>
      <w:r w:rsidRPr="00C66BFE">
        <w:rPr>
          <w:rFonts w:ascii="Times New Roman" w:eastAsia="Times New Roman" w:hAnsi="Times New Roman" w:cs="Times New Roman" w:hint="cs"/>
          <w:b/>
          <w:bCs/>
          <w:i/>
          <w:iCs/>
          <w:color w:val="000000"/>
          <w:kern w:val="36"/>
          <w:lang w:eastAsia="en-GB" w:bidi="as-IN"/>
          <w14:ligatures w14:val="none"/>
        </w:rPr>
        <w:t>grandiflorus</w:t>
      </w:r>
      <w:proofErr w:type="spellEnd"/>
      <w:r w:rsidRPr="00C66BFE">
        <w:rPr>
          <w:rFonts w:ascii="Times New Roman" w:eastAsia="Times New Roman" w:hAnsi="Times New Roman" w:cs="Times New Roman" w:hint="cs"/>
          <w:b/>
          <w:bCs/>
          <w:i/>
          <w:iCs/>
          <w:color w:val="000000"/>
          <w:kern w:val="36"/>
          <w:lang w:eastAsia="en-GB" w:bidi="as-IN"/>
          <w14:ligatures w14:val="none"/>
        </w:rPr>
        <w:t xml:space="preserve"> </w:t>
      </w:r>
      <w:r w:rsidRPr="00C66BFE">
        <w:rPr>
          <w:rFonts w:ascii="Times New Roman" w:eastAsia="Times New Roman" w:hAnsi="Times New Roman" w:cs="Times New Roman" w:hint="cs"/>
          <w:b/>
          <w:bCs/>
          <w:color w:val="000000"/>
          <w:kern w:val="36"/>
          <w:lang w:eastAsia="en-GB" w:bidi="as-IN"/>
          <w14:ligatures w14:val="none"/>
        </w:rPr>
        <w:t>L.)</w:t>
      </w:r>
    </w:p>
    <w:p w14:paraId="038A599C" w14:textId="77777777" w:rsidR="00160BD0" w:rsidRDefault="00160BD0" w:rsidP="00902666">
      <w:pPr>
        <w:spacing w:before="100" w:beforeAutospacing="1" w:after="100" w:afterAutospacing="1" w:line="240" w:lineRule="auto"/>
        <w:jc w:val="both"/>
        <w:outlineLvl w:val="2"/>
        <w:rPr>
          <w:rFonts w:ascii="Times New Roman" w:eastAsia="Times New Roman" w:hAnsi="Times New Roman" w:cs="Times New Roman"/>
          <w:b/>
          <w:bCs/>
          <w:color w:val="000000"/>
          <w:kern w:val="0"/>
          <w:lang w:eastAsia="en-GB" w:bidi="as-IN"/>
          <w14:ligatures w14:val="none"/>
        </w:rPr>
      </w:pPr>
    </w:p>
    <w:p w14:paraId="606AA435" w14:textId="1F1F0187" w:rsidR="00902666" w:rsidRPr="00C66BFE" w:rsidRDefault="00902666" w:rsidP="00902666">
      <w:pPr>
        <w:spacing w:before="100" w:beforeAutospacing="1" w:after="100" w:afterAutospacing="1" w:line="240" w:lineRule="auto"/>
        <w:jc w:val="both"/>
        <w:outlineLvl w:val="2"/>
        <w:rPr>
          <w:rFonts w:ascii="Times New Roman" w:eastAsia="Times New Roman" w:hAnsi="Times New Roman" w:cs="Times New Roman"/>
          <w:b/>
          <w:bCs/>
          <w:color w:val="000000"/>
          <w:kern w:val="0"/>
          <w:lang w:eastAsia="en-GB" w:bidi="as-IN"/>
          <w14:ligatures w14:val="none"/>
        </w:rPr>
      </w:pPr>
      <w:bookmarkStart w:id="0" w:name="_GoBack"/>
      <w:bookmarkEnd w:id="0"/>
      <w:r w:rsidRPr="00C66BFE">
        <w:rPr>
          <w:rFonts w:ascii="Times New Roman" w:eastAsia="Times New Roman" w:hAnsi="Times New Roman" w:cs="Times New Roman" w:hint="cs"/>
          <w:b/>
          <w:bCs/>
          <w:color w:val="000000"/>
          <w:kern w:val="0"/>
          <w:lang w:eastAsia="en-GB" w:bidi="as-IN"/>
          <w14:ligatures w14:val="none"/>
        </w:rPr>
        <w:t>Abstract</w:t>
      </w:r>
    </w:p>
    <w:p w14:paraId="0CC0072A" w14:textId="42AA1B42" w:rsidR="00902666" w:rsidRPr="00C66BFE" w:rsidRDefault="00902666" w:rsidP="00AE07D9">
      <w:pPr>
        <w:pStyle w:val="NormalWeb"/>
        <w:jc w:val="both"/>
        <w:rPr>
          <w:color w:val="000000"/>
        </w:rPr>
      </w:pPr>
      <w:r w:rsidRPr="00C66BFE">
        <w:rPr>
          <w:rFonts w:hint="cs"/>
          <w:color w:val="000000"/>
        </w:rPr>
        <w:t xml:space="preserve">The experiment was conducted to study the influence of pre-planting </w:t>
      </w:r>
      <w:r w:rsidR="00AE07D9">
        <w:rPr>
          <w:color w:val="000000"/>
        </w:rPr>
        <w:t>corm</w:t>
      </w:r>
      <w:r w:rsidRPr="00C66BFE">
        <w:rPr>
          <w:rFonts w:hint="cs"/>
          <w:color w:val="000000"/>
        </w:rPr>
        <w:t xml:space="preserve"> </w:t>
      </w:r>
      <w:r w:rsidR="00AE07D9">
        <w:rPr>
          <w:color w:val="000000"/>
        </w:rPr>
        <w:t>treatment</w:t>
      </w:r>
      <w:r w:rsidRPr="00C66BFE">
        <w:rPr>
          <w:rFonts w:hint="cs"/>
          <w:color w:val="000000"/>
        </w:rPr>
        <w:t>s with plant growth regulators (PGRs) on growth, flowering, and planting material production in gladiolus (</w:t>
      </w:r>
      <w:r w:rsidRPr="00C66BFE">
        <w:rPr>
          <w:rFonts w:hint="cs"/>
          <w:i/>
          <w:iCs/>
          <w:color w:val="000000"/>
        </w:rPr>
        <w:t xml:space="preserve">Gladiolus </w:t>
      </w:r>
      <w:proofErr w:type="spellStart"/>
      <w:r w:rsidRPr="00C66BFE">
        <w:rPr>
          <w:rFonts w:hint="cs"/>
          <w:i/>
          <w:iCs/>
          <w:color w:val="000000"/>
        </w:rPr>
        <w:t>grandiflorus</w:t>
      </w:r>
      <w:proofErr w:type="spellEnd"/>
      <w:r w:rsidRPr="00C66BFE">
        <w:rPr>
          <w:rFonts w:hint="cs"/>
          <w:color w:val="000000"/>
        </w:rPr>
        <w:t xml:space="preserve"> L.) cv. ‘Candyman’. The research was carried out at the </w:t>
      </w:r>
      <w:r w:rsidR="006A0B2A" w:rsidRPr="00C66BFE">
        <w:rPr>
          <w:rFonts w:hint="cs"/>
          <w:color w:val="000000"/>
        </w:rPr>
        <w:t>Experimental</w:t>
      </w:r>
      <w:r w:rsidRPr="00C66BFE">
        <w:rPr>
          <w:rFonts w:hint="cs"/>
          <w:color w:val="000000"/>
        </w:rPr>
        <w:t xml:space="preserve"> Farm,</w:t>
      </w:r>
      <w:r w:rsidR="00AE07D9">
        <w:rPr>
          <w:color w:val="000000"/>
        </w:rPr>
        <w:t xml:space="preserve"> </w:t>
      </w:r>
      <w:r w:rsidR="005633F7" w:rsidRPr="00C66BFE">
        <w:rPr>
          <w:rFonts w:hint="cs"/>
          <w:color w:val="000000"/>
        </w:rPr>
        <w:t>Department of Horticulture</w:t>
      </w:r>
      <w:r w:rsidRPr="00C66BFE">
        <w:rPr>
          <w:rFonts w:hint="cs"/>
          <w:color w:val="000000"/>
        </w:rPr>
        <w:t>,</w:t>
      </w:r>
      <w:r w:rsidR="00AE07D9">
        <w:rPr>
          <w:color w:val="000000"/>
        </w:rPr>
        <w:t xml:space="preserve"> </w:t>
      </w:r>
      <w:r w:rsidR="005633F7" w:rsidRPr="00C66BFE">
        <w:rPr>
          <w:rFonts w:hint="cs"/>
          <w:color w:val="000000"/>
        </w:rPr>
        <w:t>Assam Agricultural University</w:t>
      </w:r>
      <w:r w:rsidR="00AE07D9">
        <w:rPr>
          <w:color w:val="000000"/>
        </w:rPr>
        <w:t>,</w:t>
      </w:r>
      <w:r w:rsidR="005633F7" w:rsidRPr="00C66BFE">
        <w:rPr>
          <w:rFonts w:hint="cs"/>
          <w:color w:val="000000"/>
        </w:rPr>
        <w:t xml:space="preserve"> Jorhat, Assam</w:t>
      </w:r>
      <w:r w:rsidR="00AE07D9">
        <w:rPr>
          <w:color w:val="000000"/>
        </w:rPr>
        <w:t>,</w:t>
      </w:r>
      <w:r w:rsidRPr="00C66BFE">
        <w:rPr>
          <w:rFonts w:hint="cs"/>
          <w:color w:val="000000"/>
        </w:rPr>
        <w:t xml:space="preserve"> during </w:t>
      </w:r>
      <w:r w:rsidR="00DF1320" w:rsidRPr="00DF1320">
        <w:rPr>
          <w:color w:val="000000" w:themeColor="text1"/>
        </w:rPr>
        <w:t>2024-25</w:t>
      </w:r>
      <w:r w:rsidRPr="00DF1320">
        <w:rPr>
          <w:rFonts w:hint="cs"/>
          <w:color w:val="000000" w:themeColor="text1"/>
        </w:rPr>
        <w:t xml:space="preserve"> </w:t>
      </w:r>
      <w:r w:rsidRPr="00C66BFE">
        <w:rPr>
          <w:rFonts w:hint="cs"/>
          <w:color w:val="000000"/>
        </w:rPr>
        <w:t>using</w:t>
      </w:r>
      <w:r w:rsidR="00AE07D9">
        <w:rPr>
          <w:color w:val="000000"/>
        </w:rPr>
        <w:t xml:space="preserve"> </w:t>
      </w:r>
      <w:r w:rsidRPr="00C66BFE">
        <w:rPr>
          <w:rFonts w:hint="cs"/>
          <w:color w:val="000000"/>
        </w:rPr>
        <w:t>a Randomized Block Design (RBD) with seven treatments and three replications. Treatments consisted of GA₃ at 100, 150, and 200 ppm, </w:t>
      </w:r>
      <w:proofErr w:type="spellStart"/>
      <w:r w:rsidRPr="00C66BFE">
        <w:rPr>
          <w:rFonts w:hint="cs"/>
          <w:color w:val="000000"/>
        </w:rPr>
        <w:t>Ethrel</w:t>
      </w:r>
      <w:proofErr w:type="spellEnd"/>
      <w:r w:rsidRPr="00C66BFE">
        <w:rPr>
          <w:rFonts w:hint="cs"/>
          <w:color w:val="000000"/>
        </w:rPr>
        <w:t xml:space="preserve"> at 150, 200, and 250 ppm, and a control (distilled water). Uniform corms (4.5–5.0 cm in diameter) were soaked in respective solutions for 24 hours before planting.</w:t>
      </w:r>
      <w:r w:rsidR="006A0B2A" w:rsidRPr="00C66BFE">
        <w:rPr>
          <w:rFonts w:hint="cs"/>
          <w:color w:val="000000"/>
        </w:rPr>
        <w:t xml:space="preserve"> </w:t>
      </w:r>
      <w:r w:rsidRPr="00C66BFE">
        <w:rPr>
          <w:rFonts w:hint="cs"/>
          <w:color w:val="000000"/>
        </w:rPr>
        <w:t xml:space="preserve">Significant variations were observed among treatments for all growth and flowering parameters. </w:t>
      </w:r>
      <w:r w:rsidR="00AE07D9">
        <w:rPr>
          <w:color w:val="000000"/>
        </w:rPr>
        <w:t xml:space="preserve"> Corms treated with </w:t>
      </w:r>
      <w:proofErr w:type="spellStart"/>
      <w:r w:rsidR="00AE07D9">
        <w:rPr>
          <w:color w:val="000000"/>
        </w:rPr>
        <w:t>Ethrel</w:t>
      </w:r>
      <w:proofErr w:type="spellEnd"/>
      <w:r w:rsidR="00AE07D9">
        <w:rPr>
          <w:color w:val="000000"/>
        </w:rPr>
        <w:t xml:space="preserve"> 250 ppm (T₆) recorded the highest spike length (91.80 cm), maximum floret diameter (12.13 cm), and earliest spike emergence (75.3 days), while GA₃ 200 ppm (T₃) promoted the greatest plant height (90.17 cm) and number of leaves per plant. </w:t>
      </w:r>
      <w:proofErr w:type="spellStart"/>
      <w:r w:rsidR="00AE07D9">
        <w:rPr>
          <w:color w:val="000000"/>
        </w:rPr>
        <w:t>Ethrel</w:t>
      </w:r>
      <w:proofErr w:type="spellEnd"/>
      <w:r w:rsidR="00AE07D9">
        <w:rPr>
          <w:color w:val="000000"/>
        </w:rPr>
        <w:t xml:space="preserve"> 250 ppm also produced the highest corm weight (137.03 g), corm diameter (8.07 cm), and number of </w:t>
      </w:r>
      <w:proofErr w:type="spellStart"/>
      <w:r w:rsidR="00AE07D9">
        <w:rPr>
          <w:color w:val="000000"/>
        </w:rPr>
        <w:t>cormels</w:t>
      </w:r>
      <w:proofErr w:type="spellEnd"/>
      <w:r w:rsidR="00AE07D9">
        <w:rPr>
          <w:color w:val="000000"/>
        </w:rPr>
        <w:t xml:space="preserve"> per plant (13.39), indicating enhanced propagation efficiency. The untreated control exhibited the poorest performance for all parameters. </w:t>
      </w:r>
      <w:r w:rsidRPr="00C66BFE">
        <w:rPr>
          <w:rFonts w:hint="cs"/>
          <w:color w:val="000000"/>
        </w:rPr>
        <w:t xml:space="preserve">The results indicate that pre-planting soaking of corms in </w:t>
      </w:r>
      <w:proofErr w:type="spellStart"/>
      <w:r w:rsidRPr="00C66BFE">
        <w:rPr>
          <w:rFonts w:hint="cs"/>
          <w:color w:val="000000"/>
        </w:rPr>
        <w:t>Ethrel</w:t>
      </w:r>
      <w:proofErr w:type="spellEnd"/>
      <w:r w:rsidRPr="00C66BFE">
        <w:rPr>
          <w:rFonts w:hint="cs"/>
          <w:color w:val="000000"/>
        </w:rPr>
        <w:t xml:space="preserve"> 250 ppm effectively enhances both floral and planting material attributes in gladiolus, while GA₃ 200 ppm promotes vigorous vegetative growth. The use of suitable PGR concentrations before planting thus offers a simple and practical approach to improve quality flower production and propagation efficiency in gladiolus.</w:t>
      </w:r>
    </w:p>
    <w:p w14:paraId="46B9002E" w14:textId="5887B34F" w:rsidR="00902666" w:rsidRPr="00C66BFE" w:rsidRDefault="00902666" w:rsidP="006A0B2A">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Keywords:</w:t>
      </w:r>
      <w:r w:rsidRPr="00C66BFE">
        <w:rPr>
          <w:rFonts w:ascii="Times New Roman" w:eastAsia="Times New Roman" w:hAnsi="Times New Roman" w:cs="Times New Roman" w:hint="cs"/>
          <w:color w:val="000000"/>
          <w:kern w:val="0"/>
          <w:lang w:eastAsia="en-GB" w:bidi="as-IN"/>
          <w14:ligatures w14:val="none"/>
        </w:rPr>
        <w:t> </w:t>
      </w:r>
      <w:r w:rsidRPr="00C66BFE">
        <w:rPr>
          <w:rFonts w:ascii="Times New Roman" w:eastAsia="Times New Roman" w:hAnsi="Times New Roman" w:cs="Times New Roman" w:hint="cs"/>
          <w:i/>
          <w:iCs/>
          <w:color w:val="000000"/>
          <w:kern w:val="0"/>
          <w:lang w:eastAsia="en-GB" w:bidi="as-IN"/>
          <w14:ligatures w14:val="none"/>
        </w:rPr>
        <w:t xml:space="preserve">Gladiolus </w:t>
      </w:r>
      <w:proofErr w:type="spellStart"/>
      <w:r w:rsidRPr="00C66BFE">
        <w:rPr>
          <w:rFonts w:ascii="Times New Roman" w:eastAsia="Times New Roman" w:hAnsi="Times New Roman" w:cs="Times New Roman" w:hint="cs"/>
          <w:i/>
          <w:iCs/>
          <w:color w:val="000000"/>
          <w:kern w:val="0"/>
          <w:lang w:eastAsia="en-GB" w:bidi="as-IN"/>
          <w14:ligatures w14:val="none"/>
        </w:rPr>
        <w:t>grandiflorus</w:t>
      </w:r>
      <w:proofErr w:type="spellEnd"/>
      <w:r w:rsidRPr="00C66BFE">
        <w:rPr>
          <w:rFonts w:ascii="Times New Roman" w:eastAsia="Times New Roman" w:hAnsi="Times New Roman" w:cs="Times New Roman" w:hint="cs"/>
          <w:color w:val="000000"/>
          <w:kern w:val="0"/>
          <w:lang w:eastAsia="en-GB" w:bidi="as-IN"/>
          <w14:ligatures w14:val="none"/>
        </w:rPr>
        <w:t xml:space="preserve">, GA₃, </w:t>
      </w:r>
      <w:proofErr w:type="spellStart"/>
      <w:r w:rsidRPr="00C66BFE">
        <w:rPr>
          <w:rFonts w:ascii="Times New Roman" w:eastAsia="Times New Roman" w:hAnsi="Times New Roman" w:cs="Times New Roman" w:hint="cs"/>
          <w:color w:val="000000"/>
          <w:kern w:val="0"/>
          <w:lang w:eastAsia="en-GB" w:bidi="as-IN"/>
          <w14:ligatures w14:val="none"/>
        </w:rPr>
        <w:t>Ethrel</w:t>
      </w:r>
      <w:proofErr w:type="spellEnd"/>
      <w:r w:rsidRPr="00C66BFE">
        <w:rPr>
          <w:rFonts w:ascii="Times New Roman" w:eastAsia="Times New Roman" w:hAnsi="Times New Roman" w:cs="Times New Roman" w:hint="cs"/>
          <w:color w:val="000000"/>
          <w:kern w:val="0"/>
          <w:lang w:eastAsia="en-GB" w:bidi="as-IN"/>
          <w14:ligatures w14:val="none"/>
        </w:rPr>
        <w:t>, plant growth regulator, spike length, corm production</w:t>
      </w:r>
    </w:p>
    <w:p w14:paraId="4248C212" w14:textId="02FF7AB4" w:rsidR="00902666" w:rsidRPr="00C66BFE" w:rsidRDefault="006A0B2A" w:rsidP="00902666">
      <w:pPr>
        <w:spacing w:before="100" w:beforeAutospacing="1" w:after="100" w:afterAutospacing="1" w:line="240" w:lineRule="auto"/>
        <w:jc w:val="both"/>
        <w:outlineLvl w:val="1"/>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 xml:space="preserve">1. </w:t>
      </w:r>
      <w:r w:rsidR="00902666" w:rsidRPr="00C66BFE">
        <w:rPr>
          <w:rFonts w:ascii="Times New Roman" w:eastAsia="Times New Roman" w:hAnsi="Times New Roman" w:cs="Times New Roman" w:hint="cs"/>
          <w:b/>
          <w:bCs/>
          <w:color w:val="000000"/>
          <w:kern w:val="0"/>
          <w:lang w:eastAsia="en-GB" w:bidi="as-IN"/>
          <w14:ligatures w14:val="none"/>
        </w:rPr>
        <w:t>Introduction</w:t>
      </w:r>
    </w:p>
    <w:p w14:paraId="7C4A12D0" w14:textId="57AE6C0B" w:rsidR="00902666" w:rsidRPr="00C66BFE" w:rsidRDefault="006A0B2A" w:rsidP="00902666">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 xml:space="preserve"> </w:t>
      </w:r>
      <w:r w:rsidRPr="00C66BFE">
        <w:rPr>
          <w:rFonts w:ascii="Times New Roman" w:eastAsia="Times New Roman" w:hAnsi="Times New Roman" w:cs="Times New Roman" w:hint="cs"/>
          <w:color w:val="000000"/>
          <w:kern w:val="0"/>
          <w:lang w:eastAsia="en-GB" w:bidi="as-IN"/>
          <w14:ligatures w14:val="none"/>
        </w:rPr>
        <w:tab/>
      </w:r>
      <w:r w:rsidR="00902666" w:rsidRPr="00C66BFE">
        <w:rPr>
          <w:rFonts w:ascii="Times New Roman" w:eastAsia="Times New Roman" w:hAnsi="Times New Roman" w:cs="Times New Roman" w:hint="cs"/>
          <w:color w:val="000000"/>
          <w:kern w:val="0"/>
          <w:lang w:eastAsia="en-GB" w:bidi="as-IN"/>
          <w14:ligatures w14:val="none"/>
        </w:rPr>
        <w:t>Gladiolus (</w:t>
      </w:r>
      <w:r w:rsidR="00902666" w:rsidRPr="00C66BFE">
        <w:rPr>
          <w:rFonts w:ascii="Times New Roman" w:eastAsia="Times New Roman" w:hAnsi="Times New Roman" w:cs="Times New Roman" w:hint="cs"/>
          <w:i/>
          <w:iCs/>
          <w:color w:val="000000"/>
          <w:kern w:val="0"/>
          <w:lang w:eastAsia="en-GB" w:bidi="as-IN"/>
          <w14:ligatures w14:val="none"/>
        </w:rPr>
        <w:t xml:space="preserve">Gladiolus </w:t>
      </w:r>
      <w:proofErr w:type="spellStart"/>
      <w:r w:rsidR="00902666" w:rsidRPr="00C66BFE">
        <w:rPr>
          <w:rFonts w:ascii="Times New Roman" w:eastAsia="Times New Roman" w:hAnsi="Times New Roman" w:cs="Times New Roman" w:hint="cs"/>
          <w:i/>
          <w:iCs/>
          <w:color w:val="000000"/>
          <w:kern w:val="0"/>
          <w:lang w:eastAsia="en-GB" w:bidi="as-IN"/>
          <w14:ligatures w14:val="none"/>
        </w:rPr>
        <w:t>grandiflorus</w:t>
      </w:r>
      <w:proofErr w:type="spellEnd"/>
      <w:r w:rsidR="00902666" w:rsidRPr="00C66BFE">
        <w:rPr>
          <w:rFonts w:ascii="Times New Roman" w:eastAsia="Times New Roman" w:hAnsi="Times New Roman" w:cs="Times New Roman" w:hint="cs"/>
          <w:color w:val="000000"/>
          <w:kern w:val="0"/>
          <w:lang w:eastAsia="en-GB" w:bidi="as-IN"/>
          <w14:ligatures w14:val="none"/>
        </w:rPr>
        <w:t xml:space="preserve"> L.), a member of the family Iridaceae, is an economically important bulbous ornamental crop popularly known as the “Queen of Bulbous Flowers.” It is valued for its tall, attractive spikes, wide range of vibrant </w:t>
      </w:r>
      <w:proofErr w:type="spellStart"/>
      <w:r w:rsidR="00902666" w:rsidRPr="00C66BFE">
        <w:rPr>
          <w:rFonts w:ascii="Times New Roman" w:eastAsia="Times New Roman" w:hAnsi="Times New Roman" w:cs="Times New Roman" w:hint="cs"/>
          <w:color w:val="000000"/>
          <w:kern w:val="0"/>
          <w:lang w:eastAsia="en-GB" w:bidi="as-IN"/>
          <w14:ligatures w14:val="none"/>
        </w:rPr>
        <w:t>colors</w:t>
      </w:r>
      <w:proofErr w:type="spellEnd"/>
      <w:r w:rsidR="00902666" w:rsidRPr="00C66BFE">
        <w:rPr>
          <w:rFonts w:ascii="Times New Roman" w:eastAsia="Times New Roman" w:hAnsi="Times New Roman" w:cs="Times New Roman" w:hint="cs"/>
          <w:color w:val="000000"/>
          <w:kern w:val="0"/>
          <w:lang w:eastAsia="en-GB" w:bidi="as-IN"/>
          <w14:ligatures w14:val="none"/>
        </w:rPr>
        <w:t>, and long-lasting florets, making it one of the most commercially significant cut flowers in both domestic and international markets (Bhattacharjee &amp; De, 2010). In India, gladiolus is widely cultivated across temperate and subtropical regions for its aesthetic and commercial value. However, its production potential is often limited by suboptimal sprouting, delayed flowering, and poor spike quality, which can be effectively managed through the use of plant growth regulators (PGRs).</w:t>
      </w:r>
    </w:p>
    <w:p w14:paraId="40C0B371" w14:textId="0B411A1E" w:rsidR="00902666" w:rsidRPr="00C66BFE" w:rsidRDefault="006A0B2A" w:rsidP="00902666">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 xml:space="preserve"> </w:t>
      </w:r>
      <w:r w:rsidRPr="00C66BFE">
        <w:rPr>
          <w:rFonts w:ascii="Times New Roman" w:eastAsia="Times New Roman" w:hAnsi="Times New Roman" w:cs="Times New Roman" w:hint="cs"/>
          <w:color w:val="000000"/>
          <w:kern w:val="0"/>
          <w:lang w:eastAsia="en-GB" w:bidi="as-IN"/>
          <w14:ligatures w14:val="none"/>
        </w:rPr>
        <w:tab/>
      </w:r>
      <w:r w:rsidR="00902666" w:rsidRPr="00C66BFE">
        <w:rPr>
          <w:rFonts w:ascii="Times New Roman" w:eastAsia="Times New Roman" w:hAnsi="Times New Roman" w:cs="Times New Roman" w:hint="cs"/>
          <w:color w:val="000000"/>
          <w:kern w:val="0"/>
          <w:lang w:eastAsia="en-GB" w:bidi="as-IN"/>
          <w14:ligatures w14:val="none"/>
        </w:rPr>
        <w:t xml:space="preserve">PGRs are known to influence various physiological processes, including cell elongation, nutrient mobilization, enzymatic activity, and flower induction (Taiz &amp; Zeiger, 2015). Pre-plant corm soaking in PGR solutions is a simple yet highly effective method to enhance sprouting, improve growth, and stimulate flowering in bulbous ornamentals (Singh </w:t>
      </w:r>
      <w:r w:rsidR="00902666" w:rsidRPr="00AE07D9">
        <w:rPr>
          <w:rFonts w:ascii="Times New Roman" w:eastAsia="Times New Roman" w:hAnsi="Times New Roman" w:cs="Times New Roman" w:hint="cs"/>
          <w:i/>
          <w:iCs/>
          <w:color w:val="000000"/>
          <w:kern w:val="0"/>
          <w:lang w:eastAsia="en-GB" w:bidi="as-IN"/>
          <w14:ligatures w14:val="none"/>
        </w:rPr>
        <w:t>et al</w:t>
      </w:r>
      <w:r w:rsidR="00902666" w:rsidRPr="00C66BFE">
        <w:rPr>
          <w:rFonts w:ascii="Times New Roman" w:eastAsia="Times New Roman" w:hAnsi="Times New Roman" w:cs="Times New Roman" w:hint="cs"/>
          <w:color w:val="000000"/>
          <w:kern w:val="0"/>
          <w:lang w:eastAsia="en-GB" w:bidi="as-IN"/>
          <w14:ligatures w14:val="none"/>
        </w:rPr>
        <w:t>., 2018). Among PGRs, gibberellic acid (GA₃) and ethephon (</w:t>
      </w:r>
      <w:proofErr w:type="spellStart"/>
      <w:r w:rsidR="00902666" w:rsidRPr="00C66BFE">
        <w:rPr>
          <w:rFonts w:ascii="Times New Roman" w:eastAsia="Times New Roman" w:hAnsi="Times New Roman" w:cs="Times New Roman" w:hint="cs"/>
          <w:color w:val="000000"/>
          <w:kern w:val="0"/>
          <w:lang w:eastAsia="en-GB" w:bidi="as-IN"/>
          <w14:ligatures w14:val="none"/>
        </w:rPr>
        <w:t>Ethrel</w:t>
      </w:r>
      <w:proofErr w:type="spellEnd"/>
      <w:r w:rsidR="00902666" w:rsidRPr="00C66BFE">
        <w:rPr>
          <w:rFonts w:ascii="Times New Roman" w:eastAsia="Times New Roman" w:hAnsi="Times New Roman" w:cs="Times New Roman" w:hint="cs"/>
          <w:color w:val="000000"/>
          <w:kern w:val="0"/>
          <w:lang w:eastAsia="en-GB" w:bidi="as-IN"/>
          <w14:ligatures w14:val="none"/>
        </w:rPr>
        <w:t xml:space="preserve">) have shown promising results in gladiolus. GA₃ </w:t>
      </w:r>
      <w:r w:rsidR="00AE07D9">
        <w:rPr>
          <w:rFonts w:ascii="Times New Roman" w:eastAsia="Times New Roman" w:hAnsi="Times New Roman" w:cs="Times New Roman" w:hint="cs"/>
          <w:color w:val="000000"/>
          <w:kern w:val="0"/>
          <w:lang w:eastAsia="en-GB" w:bidi="as-IN"/>
          <w14:ligatures w14:val="none"/>
        </w:rPr>
        <w:t>primarily breaks dormancy, stimulates elongation, and promotes</w:t>
      </w:r>
      <w:r w:rsidR="00902666" w:rsidRPr="00C66BFE">
        <w:rPr>
          <w:rFonts w:ascii="Times New Roman" w:eastAsia="Times New Roman" w:hAnsi="Times New Roman" w:cs="Times New Roman" w:hint="cs"/>
          <w:color w:val="000000"/>
          <w:kern w:val="0"/>
          <w:lang w:eastAsia="en-GB" w:bidi="as-IN"/>
          <w14:ligatures w14:val="none"/>
        </w:rPr>
        <w:t xml:space="preserve"> early flowering, while </w:t>
      </w:r>
      <w:proofErr w:type="spellStart"/>
      <w:r w:rsidR="00902666" w:rsidRPr="00C66BFE">
        <w:rPr>
          <w:rFonts w:ascii="Times New Roman" w:eastAsia="Times New Roman" w:hAnsi="Times New Roman" w:cs="Times New Roman" w:hint="cs"/>
          <w:color w:val="000000"/>
          <w:kern w:val="0"/>
          <w:lang w:eastAsia="en-GB" w:bidi="as-IN"/>
          <w14:ligatures w14:val="none"/>
        </w:rPr>
        <w:t>Ethrel</w:t>
      </w:r>
      <w:proofErr w:type="spellEnd"/>
      <w:r w:rsidR="00902666" w:rsidRPr="00C66BFE">
        <w:rPr>
          <w:rFonts w:ascii="Times New Roman" w:eastAsia="Times New Roman" w:hAnsi="Times New Roman" w:cs="Times New Roman" w:hint="cs"/>
          <w:color w:val="000000"/>
          <w:kern w:val="0"/>
          <w:lang w:eastAsia="en-GB" w:bidi="as-IN"/>
          <w14:ligatures w14:val="none"/>
        </w:rPr>
        <w:t xml:space="preserve"> acts as an ethylene-releasing compound that can accelerate physiological maturity and enhance spike quality (Kumar </w:t>
      </w:r>
      <w:r w:rsidR="00902666" w:rsidRPr="00726705">
        <w:rPr>
          <w:rFonts w:ascii="Times New Roman" w:eastAsia="Times New Roman" w:hAnsi="Times New Roman" w:cs="Times New Roman" w:hint="cs"/>
          <w:i/>
          <w:iCs/>
          <w:color w:val="000000"/>
          <w:kern w:val="0"/>
          <w:lang w:eastAsia="en-GB" w:bidi="as-IN"/>
          <w14:ligatures w14:val="none"/>
        </w:rPr>
        <w:t>et al</w:t>
      </w:r>
      <w:r w:rsidR="00902666" w:rsidRPr="00C66BFE">
        <w:rPr>
          <w:rFonts w:ascii="Times New Roman" w:eastAsia="Times New Roman" w:hAnsi="Times New Roman" w:cs="Times New Roman" w:hint="cs"/>
          <w:color w:val="000000"/>
          <w:kern w:val="0"/>
          <w:lang w:eastAsia="en-GB" w:bidi="as-IN"/>
          <w14:ligatures w14:val="none"/>
        </w:rPr>
        <w:t>., 2017).</w:t>
      </w:r>
    </w:p>
    <w:p w14:paraId="42403225" w14:textId="14701BCE" w:rsidR="00902666" w:rsidRPr="00C66BFE" w:rsidRDefault="006A0B2A" w:rsidP="006A0B2A">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lastRenderedPageBreak/>
        <w:t xml:space="preserve"> </w:t>
      </w:r>
      <w:r w:rsidRPr="00C66BFE">
        <w:rPr>
          <w:rFonts w:ascii="Times New Roman" w:eastAsia="Times New Roman" w:hAnsi="Times New Roman" w:cs="Times New Roman" w:hint="cs"/>
          <w:color w:val="000000"/>
          <w:kern w:val="0"/>
          <w:lang w:eastAsia="en-GB" w:bidi="as-IN"/>
          <w14:ligatures w14:val="none"/>
        </w:rPr>
        <w:tab/>
      </w:r>
      <w:r w:rsidR="00902666" w:rsidRPr="00C66BFE">
        <w:rPr>
          <w:rFonts w:ascii="Times New Roman" w:eastAsia="Times New Roman" w:hAnsi="Times New Roman" w:cs="Times New Roman" w:hint="cs"/>
          <w:color w:val="000000"/>
          <w:kern w:val="0"/>
          <w:lang w:eastAsia="en-GB" w:bidi="as-IN"/>
          <w14:ligatures w14:val="none"/>
        </w:rPr>
        <w:t xml:space="preserve">Previous studies have reported that pre-plant treatment of gladiolus corms with GA₃ significantly improves spike length, number of florets, and overall floral quality (Patel et al., 2019). Similarly, </w:t>
      </w:r>
      <w:proofErr w:type="spellStart"/>
      <w:r w:rsidR="00902666" w:rsidRPr="00C66BFE">
        <w:rPr>
          <w:rFonts w:ascii="Times New Roman" w:eastAsia="Times New Roman" w:hAnsi="Times New Roman" w:cs="Times New Roman" w:hint="cs"/>
          <w:color w:val="000000"/>
          <w:kern w:val="0"/>
          <w:lang w:eastAsia="en-GB" w:bidi="as-IN"/>
          <w14:ligatures w14:val="none"/>
        </w:rPr>
        <w:t>Ethrel</w:t>
      </w:r>
      <w:proofErr w:type="spellEnd"/>
      <w:r w:rsidR="00902666" w:rsidRPr="00C66BFE">
        <w:rPr>
          <w:rFonts w:ascii="Times New Roman" w:eastAsia="Times New Roman" w:hAnsi="Times New Roman" w:cs="Times New Roman" w:hint="cs"/>
          <w:color w:val="000000"/>
          <w:kern w:val="0"/>
          <w:lang w:eastAsia="en-GB" w:bidi="as-IN"/>
          <w14:ligatures w14:val="none"/>
        </w:rPr>
        <w:t xml:space="preserve"> has been found to influence flowering </w:t>
      </w:r>
      <w:proofErr w:type="spellStart"/>
      <w:r w:rsidR="00902666" w:rsidRPr="00C66BFE">
        <w:rPr>
          <w:rFonts w:ascii="Times New Roman" w:eastAsia="Times New Roman" w:hAnsi="Times New Roman" w:cs="Times New Roman" w:hint="cs"/>
          <w:color w:val="000000"/>
          <w:kern w:val="0"/>
          <w:lang w:eastAsia="en-GB" w:bidi="as-IN"/>
          <w14:ligatures w14:val="none"/>
        </w:rPr>
        <w:t>behavior</w:t>
      </w:r>
      <w:proofErr w:type="spellEnd"/>
      <w:r w:rsidR="00902666" w:rsidRPr="00C66BFE">
        <w:rPr>
          <w:rFonts w:ascii="Times New Roman" w:eastAsia="Times New Roman" w:hAnsi="Times New Roman" w:cs="Times New Roman" w:hint="cs"/>
          <w:color w:val="000000"/>
          <w:kern w:val="0"/>
          <w:lang w:eastAsia="en-GB" w:bidi="as-IN"/>
          <w14:ligatures w14:val="none"/>
        </w:rPr>
        <w:t>, spike emergence, and corm multiplication (Nair &amp; Singh, 2020). However, comparative studies involving varying concentrations of both PGRs under similar environmental conditions are limited.</w:t>
      </w:r>
      <w:r w:rsidRPr="00C66BFE">
        <w:rPr>
          <w:rFonts w:ascii="Times New Roman" w:eastAsia="Times New Roman" w:hAnsi="Times New Roman" w:cs="Times New Roman" w:hint="cs"/>
          <w:color w:val="000000"/>
          <w:kern w:val="0"/>
          <w:lang w:eastAsia="en-GB" w:bidi="as-IN"/>
          <w14:ligatures w14:val="none"/>
        </w:rPr>
        <w:t xml:space="preserve"> </w:t>
      </w:r>
      <w:r w:rsidR="00902666" w:rsidRPr="00C66BFE">
        <w:rPr>
          <w:rFonts w:ascii="Times New Roman" w:eastAsia="Times New Roman" w:hAnsi="Times New Roman" w:cs="Times New Roman" w:hint="cs"/>
          <w:color w:val="000000"/>
          <w:kern w:val="0"/>
          <w:lang w:eastAsia="en-GB" w:bidi="as-IN"/>
          <w14:ligatures w14:val="none"/>
        </w:rPr>
        <w:t xml:space="preserve">Therefore, the present investigation was undertaken to evaluate the effect of pre-plant corm treatments with GA₃ and </w:t>
      </w:r>
      <w:proofErr w:type="spellStart"/>
      <w:r w:rsidR="00902666" w:rsidRPr="00C66BFE">
        <w:rPr>
          <w:rFonts w:ascii="Times New Roman" w:eastAsia="Times New Roman" w:hAnsi="Times New Roman" w:cs="Times New Roman" w:hint="cs"/>
          <w:color w:val="000000"/>
          <w:kern w:val="0"/>
          <w:lang w:eastAsia="en-GB" w:bidi="as-IN"/>
          <w14:ligatures w14:val="none"/>
        </w:rPr>
        <w:t>Ethrel</w:t>
      </w:r>
      <w:proofErr w:type="spellEnd"/>
      <w:r w:rsidR="00902666" w:rsidRPr="00C66BFE">
        <w:rPr>
          <w:rFonts w:ascii="Times New Roman" w:eastAsia="Times New Roman" w:hAnsi="Times New Roman" w:cs="Times New Roman" w:hint="cs"/>
          <w:color w:val="000000"/>
          <w:kern w:val="0"/>
          <w:lang w:eastAsia="en-GB" w:bidi="as-IN"/>
          <w14:ligatures w14:val="none"/>
        </w:rPr>
        <w:t xml:space="preserve"> on the growth, flowering, and planting material production of gladiolus (</w:t>
      </w:r>
      <w:r w:rsidR="00902666" w:rsidRPr="00C66BFE">
        <w:rPr>
          <w:rFonts w:ascii="Times New Roman" w:eastAsia="Times New Roman" w:hAnsi="Times New Roman" w:cs="Times New Roman" w:hint="cs"/>
          <w:i/>
          <w:iCs/>
          <w:color w:val="000000"/>
          <w:kern w:val="0"/>
          <w:lang w:eastAsia="en-GB" w:bidi="as-IN"/>
          <w14:ligatures w14:val="none"/>
        </w:rPr>
        <w:t xml:space="preserve">Gladiolus </w:t>
      </w:r>
      <w:proofErr w:type="spellStart"/>
      <w:r w:rsidR="00902666" w:rsidRPr="00C66BFE">
        <w:rPr>
          <w:rFonts w:ascii="Times New Roman" w:eastAsia="Times New Roman" w:hAnsi="Times New Roman" w:cs="Times New Roman" w:hint="cs"/>
          <w:i/>
          <w:iCs/>
          <w:color w:val="000000"/>
          <w:kern w:val="0"/>
          <w:lang w:eastAsia="en-GB" w:bidi="as-IN"/>
          <w14:ligatures w14:val="none"/>
        </w:rPr>
        <w:t>grandiflorus</w:t>
      </w:r>
      <w:proofErr w:type="spellEnd"/>
      <w:r w:rsidR="00902666" w:rsidRPr="00C66BFE">
        <w:rPr>
          <w:rFonts w:ascii="Times New Roman" w:eastAsia="Times New Roman" w:hAnsi="Times New Roman" w:cs="Times New Roman" w:hint="cs"/>
          <w:color w:val="000000"/>
          <w:kern w:val="0"/>
          <w:lang w:eastAsia="en-GB" w:bidi="as-IN"/>
          <w14:ligatures w14:val="none"/>
        </w:rPr>
        <w:t> L.), with the objective of identifying the most effective regulator and concentration for optimizing both floral and vegetative performance.</w:t>
      </w:r>
    </w:p>
    <w:p w14:paraId="33D07B47" w14:textId="77777777" w:rsidR="00902666" w:rsidRPr="00C66BFE" w:rsidRDefault="00902666" w:rsidP="00902666">
      <w:pPr>
        <w:spacing w:before="100" w:beforeAutospacing="1" w:after="100" w:afterAutospacing="1" w:line="240" w:lineRule="auto"/>
        <w:jc w:val="both"/>
        <w:outlineLvl w:val="1"/>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2. Materials and Methods</w:t>
      </w:r>
    </w:p>
    <w:p w14:paraId="6016115B" w14:textId="77777777" w:rsidR="00902666" w:rsidRPr="00C66BFE" w:rsidRDefault="00902666" w:rsidP="00902666">
      <w:pPr>
        <w:spacing w:before="100" w:beforeAutospacing="1" w:after="100" w:afterAutospacing="1" w:line="240" w:lineRule="auto"/>
        <w:jc w:val="both"/>
        <w:outlineLvl w:val="2"/>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2.1 Experimental Details</w:t>
      </w:r>
    </w:p>
    <w:p w14:paraId="49A4C399" w14:textId="5FE236D2" w:rsidR="00902666" w:rsidRPr="00C66BFE" w:rsidRDefault="00902666" w:rsidP="00902666">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The experiment was conducted at the </w:t>
      </w:r>
      <w:r w:rsidR="006A0B2A" w:rsidRPr="00C66BFE">
        <w:rPr>
          <w:rFonts w:ascii="Times New Roman" w:eastAsia="Times New Roman" w:hAnsi="Times New Roman" w:cs="Times New Roman" w:hint="cs"/>
          <w:color w:val="000000"/>
          <w:kern w:val="0"/>
          <w:lang w:eastAsia="en-GB" w:bidi="as-IN"/>
          <w14:ligatures w14:val="none"/>
        </w:rPr>
        <w:t>Experimental Farm, Department of Horticulture,</w:t>
      </w:r>
      <w:r w:rsidR="00016CA2" w:rsidRPr="00C66BFE">
        <w:rPr>
          <w:rFonts w:ascii="Times New Roman" w:eastAsia="Times New Roman" w:hAnsi="Times New Roman" w:cs="Times New Roman" w:hint="cs"/>
          <w:color w:val="000000"/>
          <w:kern w:val="0"/>
          <w:lang w:eastAsia="en-GB" w:bidi="as-IN"/>
          <w14:ligatures w14:val="none"/>
        </w:rPr>
        <w:t xml:space="preserve"> </w:t>
      </w:r>
      <w:r w:rsidR="006A0B2A" w:rsidRPr="00C66BFE">
        <w:rPr>
          <w:rFonts w:ascii="Times New Roman" w:eastAsia="Times New Roman" w:hAnsi="Times New Roman" w:cs="Times New Roman" w:hint="cs"/>
          <w:color w:val="000000"/>
          <w:kern w:val="0"/>
          <w:lang w:eastAsia="en-GB" w:bidi="as-IN"/>
          <w14:ligatures w14:val="none"/>
        </w:rPr>
        <w:t xml:space="preserve">Assam Agricultural University Jorhat, Assam during </w:t>
      </w:r>
      <w:r w:rsidR="00DF1320" w:rsidRPr="00DF1320">
        <w:rPr>
          <w:rFonts w:ascii="Times New Roman" w:eastAsia="Times New Roman" w:hAnsi="Times New Roman" w:cs="Times New Roman"/>
          <w:color w:val="000000" w:themeColor="text1"/>
          <w:kern w:val="0"/>
          <w:lang w:eastAsia="en-GB" w:bidi="as-IN"/>
          <w14:ligatures w14:val="none"/>
        </w:rPr>
        <w:t xml:space="preserve">2024-25 </w:t>
      </w:r>
      <w:r w:rsidRPr="00C66BFE">
        <w:rPr>
          <w:rFonts w:ascii="Times New Roman" w:eastAsia="Times New Roman" w:hAnsi="Times New Roman" w:cs="Times New Roman" w:hint="cs"/>
          <w:color w:val="000000"/>
          <w:kern w:val="0"/>
          <w:lang w:eastAsia="en-GB" w:bidi="as-IN"/>
          <w14:ligatures w14:val="none"/>
        </w:rPr>
        <w:t xml:space="preserve">under open-field conditions. The soil of the experimental site was sandy loam, well-drained, and moderately fertile with pH </w:t>
      </w:r>
      <w:r w:rsidR="00016CA2" w:rsidRPr="00C66BFE">
        <w:rPr>
          <w:rFonts w:ascii="Times New Roman" w:eastAsia="Times New Roman" w:hAnsi="Times New Roman" w:cs="Times New Roman" w:hint="cs"/>
          <w:color w:val="000000"/>
          <w:kern w:val="0"/>
          <w:lang w:eastAsia="en-GB" w:bidi="as-IN"/>
          <w14:ligatures w14:val="none"/>
        </w:rPr>
        <w:t>5</w:t>
      </w:r>
      <w:r w:rsidRPr="00C66BFE">
        <w:rPr>
          <w:rFonts w:ascii="Times New Roman" w:eastAsia="Times New Roman" w:hAnsi="Times New Roman" w:cs="Times New Roman" w:hint="cs"/>
          <w:color w:val="000000"/>
          <w:kern w:val="0"/>
          <w:lang w:eastAsia="en-GB" w:bidi="as-IN"/>
          <w14:ligatures w14:val="none"/>
        </w:rPr>
        <w:t>.</w:t>
      </w:r>
      <w:r w:rsidR="00016CA2" w:rsidRPr="00C66BFE">
        <w:rPr>
          <w:rFonts w:ascii="Times New Roman" w:eastAsia="Times New Roman" w:hAnsi="Times New Roman" w:cs="Times New Roman" w:hint="cs"/>
          <w:color w:val="000000"/>
          <w:kern w:val="0"/>
          <w:lang w:eastAsia="en-GB" w:bidi="as-IN"/>
          <w14:ligatures w14:val="none"/>
        </w:rPr>
        <w:t>2</w:t>
      </w:r>
      <w:r w:rsidRPr="00C66BFE">
        <w:rPr>
          <w:rFonts w:ascii="Times New Roman" w:eastAsia="Times New Roman" w:hAnsi="Times New Roman" w:cs="Times New Roman" w:hint="cs"/>
          <w:color w:val="000000"/>
          <w:kern w:val="0"/>
          <w:lang w:eastAsia="en-GB" w:bidi="as-IN"/>
          <w14:ligatures w14:val="none"/>
        </w:rPr>
        <w:t>. The experiment was laid out in a Randomi</w:t>
      </w:r>
      <w:r w:rsidR="006A0B2A" w:rsidRPr="00C66BFE">
        <w:rPr>
          <w:rFonts w:ascii="Times New Roman" w:eastAsia="Times New Roman" w:hAnsi="Times New Roman" w:cs="Times New Roman" w:hint="cs"/>
          <w:color w:val="000000"/>
          <w:kern w:val="0"/>
          <w:lang w:eastAsia="en-GB" w:bidi="as-IN"/>
          <w14:ligatures w14:val="none"/>
        </w:rPr>
        <w:t>s</w:t>
      </w:r>
      <w:r w:rsidRPr="00C66BFE">
        <w:rPr>
          <w:rFonts w:ascii="Times New Roman" w:eastAsia="Times New Roman" w:hAnsi="Times New Roman" w:cs="Times New Roman" w:hint="cs"/>
          <w:color w:val="000000"/>
          <w:kern w:val="0"/>
          <w:lang w:eastAsia="en-GB" w:bidi="as-IN"/>
          <w14:ligatures w14:val="none"/>
        </w:rPr>
        <w:t>ed Block Design (RBD) with seven treatments and three replications.</w:t>
      </w:r>
    </w:p>
    <w:p w14:paraId="50F0A1DE" w14:textId="77777777" w:rsidR="00902666" w:rsidRPr="00C66BFE" w:rsidRDefault="00902666" w:rsidP="00902666">
      <w:pPr>
        <w:spacing w:before="100" w:beforeAutospacing="1" w:after="100" w:afterAutospacing="1" w:line="240" w:lineRule="auto"/>
        <w:jc w:val="both"/>
        <w:outlineLvl w:val="2"/>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2.2 Planting Material and Treatments</w:t>
      </w:r>
    </w:p>
    <w:p w14:paraId="3A7EA0F5" w14:textId="79506116" w:rsidR="00902666" w:rsidRDefault="00902666" w:rsidP="00902666">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Uniform, healthy corms of </w:t>
      </w:r>
      <w:r w:rsidRPr="00C66BFE">
        <w:rPr>
          <w:rFonts w:ascii="Times New Roman" w:eastAsia="Times New Roman" w:hAnsi="Times New Roman" w:cs="Times New Roman" w:hint="cs"/>
          <w:b/>
          <w:bCs/>
          <w:color w:val="000000"/>
          <w:kern w:val="0"/>
          <w:lang w:eastAsia="en-GB" w:bidi="as-IN"/>
          <w14:ligatures w14:val="none"/>
        </w:rPr>
        <w:t>gladiolus cv. ‘</w:t>
      </w:r>
      <w:r w:rsidR="006A0B2A" w:rsidRPr="00C66BFE">
        <w:rPr>
          <w:rFonts w:ascii="Times New Roman" w:eastAsia="Times New Roman" w:hAnsi="Times New Roman" w:cs="Times New Roman" w:hint="cs"/>
          <w:b/>
          <w:bCs/>
          <w:color w:val="000000"/>
          <w:kern w:val="0"/>
          <w:lang w:eastAsia="en-GB" w:bidi="as-IN"/>
          <w14:ligatures w14:val="none"/>
        </w:rPr>
        <w:t>Candyman’</w:t>
      </w:r>
      <w:r w:rsidRPr="00C66BFE">
        <w:rPr>
          <w:rFonts w:ascii="Times New Roman" w:eastAsia="Times New Roman" w:hAnsi="Times New Roman" w:cs="Times New Roman" w:hint="cs"/>
          <w:color w:val="000000"/>
          <w:kern w:val="0"/>
          <w:lang w:eastAsia="en-GB" w:bidi="as-IN"/>
          <w14:ligatures w14:val="none"/>
        </w:rPr>
        <w:t> (4.5–5.0 cm diameter) were selected and soaked for 24 hours in the respective PGR solutions before planting. The treatments were as follows:</w:t>
      </w:r>
    </w:p>
    <w:p w14:paraId="2437AD23" w14:textId="43FF75E6" w:rsidR="00753D03" w:rsidRPr="00C66BFE" w:rsidRDefault="00753D03" w:rsidP="00902666">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Pr>
          <w:rFonts w:ascii="Times New Roman" w:eastAsia="Times New Roman" w:hAnsi="Times New Roman" w:cs="Times New Roman"/>
          <w:color w:val="000000"/>
          <w:kern w:val="0"/>
          <w:lang w:eastAsia="en-GB" w:bidi="as-IN"/>
          <w14:ligatures w14:val="none"/>
        </w:rPr>
        <w:t xml:space="preserve">Chart 1: </w:t>
      </w:r>
      <w:r w:rsidRPr="00753D03">
        <w:rPr>
          <w:rFonts w:ascii="Times New Roman" w:eastAsia="Times New Roman" w:hAnsi="Times New Roman" w:cs="Times New Roman"/>
          <w:color w:val="000000"/>
          <w:kern w:val="0"/>
          <w:lang w:eastAsia="en-GB" w:bidi="as-IN"/>
          <w14:ligatures w14:val="none"/>
        </w:rPr>
        <w:t>treatments</w:t>
      </w:r>
      <w:r>
        <w:rPr>
          <w:rFonts w:ascii="Times New Roman" w:eastAsia="Times New Roman" w:hAnsi="Times New Roman" w:cs="Times New Roman"/>
          <w:color w:val="000000"/>
          <w:kern w:val="0"/>
          <w:lang w:eastAsia="en-GB" w:bidi="as-IN"/>
          <w14:ligatures w14:val="none"/>
        </w:rPr>
        <w:t xml:space="preserve"> details</w:t>
      </w:r>
    </w:p>
    <w:tbl>
      <w:tblPr>
        <w:tblStyle w:val="TableGrid"/>
        <w:tblW w:w="0" w:type="auto"/>
        <w:tblLook w:val="04A0" w:firstRow="1" w:lastRow="0" w:firstColumn="1" w:lastColumn="0" w:noHBand="0" w:noVBand="1"/>
      </w:tblPr>
      <w:tblGrid>
        <w:gridCol w:w="1903"/>
        <w:gridCol w:w="3123"/>
      </w:tblGrid>
      <w:tr w:rsidR="00902666" w:rsidRPr="00C66BFE" w14:paraId="58E9CBD8" w14:textId="77777777" w:rsidTr="006A0B2A">
        <w:tc>
          <w:tcPr>
            <w:tcW w:w="0" w:type="auto"/>
            <w:hideMark/>
          </w:tcPr>
          <w:p w14:paraId="26F1B2A5" w14:textId="77777777" w:rsidR="00902666" w:rsidRPr="00C66BFE" w:rsidRDefault="00902666" w:rsidP="00902666">
            <w:pPr>
              <w:jc w:val="both"/>
              <w:rPr>
                <w:rFonts w:ascii="Times New Roman" w:eastAsia="Times New Roman" w:hAnsi="Times New Roman" w:cs="Times New Roman"/>
                <w:b/>
                <w:bCs/>
                <w:kern w:val="0"/>
                <w:lang w:eastAsia="en-GB" w:bidi="as-IN"/>
                <w14:ligatures w14:val="none"/>
              </w:rPr>
            </w:pPr>
            <w:r w:rsidRPr="00C66BFE">
              <w:rPr>
                <w:rFonts w:ascii="Times New Roman" w:eastAsia="Times New Roman" w:hAnsi="Times New Roman" w:cs="Times New Roman" w:hint="cs"/>
                <w:b/>
                <w:bCs/>
                <w:kern w:val="0"/>
                <w:lang w:eastAsia="en-GB" w:bidi="as-IN"/>
                <w14:ligatures w14:val="none"/>
              </w:rPr>
              <w:t>Treatment Code</w:t>
            </w:r>
          </w:p>
        </w:tc>
        <w:tc>
          <w:tcPr>
            <w:tcW w:w="0" w:type="auto"/>
            <w:hideMark/>
          </w:tcPr>
          <w:p w14:paraId="215F1D0A" w14:textId="77777777" w:rsidR="00902666" w:rsidRPr="00C66BFE" w:rsidRDefault="00902666" w:rsidP="00902666">
            <w:pPr>
              <w:jc w:val="both"/>
              <w:rPr>
                <w:rFonts w:ascii="Times New Roman" w:eastAsia="Times New Roman" w:hAnsi="Times New Roman" w:cs="Times New Roman"/>
                <w:b/>
                <w:bCs/>
                <w:kern w:val="0"/>
                <w:lang w:eastAsia="en-GB" w:bidi="as-IN"/>
                <w14:ligatures w14:val="none"/>
              </w:rPr>
            </w:pPr>
            <w:r w:rsidRPr="00C66BFE">
              <w:rPr>
                <w:rFonts w:ascii="Times New Roman" w:eastAsia="Times New Roman" w:hAnsi="Times New Roman" w:cs="Times New Roman" w:hint="cs"/>
                <w:b/>
                <w:bCs/>
                <w:kern w:val="0"/>
                <w:lang w:eastAsia="en-GB" w:bidi="as-IN"/>
                <w14:ligatures w14:val="none"/>
              </w:rPr>
              <w:t>PGR Treatment Description</w:t>
            </w:r>
          </w:p>
        </w:tc>
      </w:tr>
      <w:tr w:rsidR="00902666" w:rsidRPr="00C66BFE" w14:paraId="3D6192BA" w14:textId="77777777" w:rsidTr="006A0B2A">
        <w:tc>
          <w:tcPr>
            <w:tcW w:w="0" w:type="auto"/>
            <w:hideMark/>
          </w:tcPr>
          <w:p w14:paraId="1C3DF4B0" w14:textId="77777777" w:rsidR="00902666" w:rsidRPr="00C66BFE" w:rsidRDefault="00902666" w:rsidP="00902666">
            <w:pPr>
              <w:jc w:val="both"/>
              <w:rPr>
                <w:rFonts w:ascii="Times New Roman" w:eastAsia="Times New Roman" w:hAnsi="Times New Roman" w:cs="Times New Roman"/>
                <w:kern w:val="0"/>
                <w:lang w:eastAsia="en-GB" w:bidi="as-IN"/>
                <w14:ligatures w14:val="none"/>
              </w:rPr>
            </w:pPr>
            <w:r w:rsidRPr="00C66BFE">
              <w:rPr>
                <w:rFonts w:ascii="Times New Roman" w:eastAsia="Times New Roman" w:hAnsi="Times New Roman" w:cs="Times New Roman" w:hint="cs"/>
                <w:kern w:val="0"/>
                <w:lang w:eastAsia="en-GB" w:bidi="as-IN"/>
                <w14:ligatures w14:val="none"/>
              </w:rPr>
              <w:t>T₁</w:t>
            </w:r>
          </w:p>
        </w:tc>
        <w:tc>
          <w:tcPr>
            <w:tcW w:w="0" w:type="auto"/>
            <w:hideMark/>
          </w:tcPr>
          <w:p w14:paraId="0FE0C7E7" w14:textId="77777777" w:rsidR="00902666" w:rsidRPr="00C66BFE" w:rsidRDefault="00902666" w:rsidP="00902666">
            <w:pPr>
              <w:jc w:val="both"/>
              <w:rPr>
                <w:rFonts w:ascii="Times New Roman" w:eastAsia="Times New Roman" w:hAnsi="Times New Roman" w:cs="Times New Roman"/>
                <w:kern w:val="0"/>
                <w:lang w:eastAsia="en-GB" w:bidi="as-IN"/>
                <w14:ligatures w14:val="none"/>
              </w:rPr>
            </w:pPr>
            <w:r w:rsidRPr="00C66BFE">
              <w:rPr>
                <w:rFonts w:ascii="Times New Roman" w:eastAsia="Times New Roman" w:hAnsi="Times New Roman" w:cs="Times New Roman" w:hint="cs"/>
                <w:kern w:val="0"/>
                <w:lang w:eastAsia="en-GB" w:bidi="as-IN"/>
                <w14:ligatures w14:val="none"/>
              </w:rPr>
              <w:t>GA₃ 100 ppm</w:t>
            </w:r>
          </w:p>
        </w:tc>
      </w:tr>
      <w:tr w:rsidR="00902666" w:rsidRPr="00C66BFE" w14:paraId="450EC76A" w14:textId="77777777" w:rsidTr="006A0B2A">
        <w:tc>
          <w:tcPr>
            <w:tcW w:w="0" w:type="auto"/>
            <w:hideMark/>
          </w:tcPr>
          <w:p w14:paraId="6346D10B" w14:textId="77777777" w:rsidR="00902666" w:rsidRPr="00C66BFE" w:rsidRDefault="00902666" w:rsidP="00902666">
            <w:pPr>
              <w:jc w:val="both"/>
              <w:rPr>
                <w:rFonts w:ascii="Times New Roman" w:eastAsia="Times New Roman" w:hAnsi="Times New Roman" w:cs="Times New Roman"/>
                <w:kern w:val="0"/>
                <w:lang w:eastAsia="en-GB" w:bidi="as-IN"/>
                <w14:ligatures w14:val="none"/>
              </w:rPr>
            </w:pPr>
            <w:r w:rsidRPr="00C66BFE">
              <w:rPr>
                <w:rFonts w:ascii="Times New Roman" w:eastAsia="Times New Roman" w:hAnsi="Times New Roman" w:cs="Times New Roman" w:hint="cs"/>
                <w:kern w:val="0"/>
                <w:lang w:eastAsia="en-GB" w:bidi="as-IN"/>
                <w14:ligatures w14:val="none"/>
              </w:rPr>
              <w:t>T₂</w:t>
            </w:r>
          </w:p>
        </w:tc>
        <w:tc>
          <w:tcPr>
            <w:tcW w:w="0" w:type="auto"/>
            <w:hideMark/>
          </w:tcPr>
          <w:p w14:paraId="2ECE8D48" w14:textId="77777777" w:rsidR="00902666" w:rsidRPr="00C66BFE" w:rsidRDefault="00902666" w:rsidP="00902666">
            <w:pPr>
              <w:jc w:val="both"/>
              <w:rPr>
                <w:rFonts w:ascii="Times New Roman" w:eastAsia="Times New Roman" w:hAnsi="Times New Roman" w:cs="Times New Roman"/>
                <w:kern w:val="0"/>
                <w:lang w:eastAsia="en-GB" w:bidi="as-IN"/>
                <w14:ligatures w14:val="none"/>
              </w:rPr>
            </w:pPr>
            <w:r w:rsidRPr="00C66BFE">
              <w:rPr>
                <w:rFonts w:ascii="Times New Roman" w:eastAsia="Times New Roman" w:hAnsi="Times New Roman" w:cs="Times New Roman" w:hint="cs"/>
                <w:kern w:val="0"/>
                <w:lang w:eastAsia="en-GB" w:bidi="as-IN"/>
                <w14:ligatures w14:val="none"/>
              </w:rPr>
              <w:t>GA₃ 150 ppm</w:t>
            </w:r>
          </w:p>
        </w:tc>
      </w:tr>
      <w:tr w:rsidR="00902666" w:rsidRPr="00C66BFE" w14:paraId="30718A2F" w14:textId="77777777" w:rsidTr="006A0B2A">
        <w:tc>
          <w:tcPr>
            <w:tcW w:w="0" w:type="auto"/>
            <w:hideMark/>
          </w:tcPr>
          <w:p w14:paraId="6305198D" w14:textId="77777777" w:rsidR="00902666" w:rsidRPr="00C66BFE" w:rsidRDefault="00902666" w:rsidP="00902666">
            <w:pPr>
              <w:jc w:val="both"/>
              <w:rPr>
                <w:rFonts w:ascii="Times New Roman" w:eastAsia="Times New Roman" w:hAnsi="Times New Roman" w:cs="Times New Roman"/>
                <w:kern w:val="0"/>
                <w:lang w:eastAsia="en-GB" w:bidi="as-IN"/>
                <w14:ligatures w14:val="none"/>
              </w:rPr>
            </w:pPr>
            <w:r w:rsidRPr="00C66BFE">
              <w:rPr>
                <w:rFonts w:ascii="Times New Roman" w:eastAsia="Times New Roman" w:hAnsi="Times New Roman" w:cs="Times New Roman" w:hint="cs"/>
                <w:kern w:val="0"/>
                <w:lang w:eastAsia="en-GB" w:bidi="as-IN"/>
                <w14:ligatures w14:val="none"/>
              </w:rPr>
              <w:t>T₃</w:t>
            </w:r>
          </w:p>
        </w:tc>
        <w:tc>
          <w:tcPr>
            <w:tcW w:w="0" w:type="auto"/>
            <w:hideMark/>
          </w:tcPr>
          <w:p w14:paraId="55B23394" w14:textId="77777777" w:rsidR="00902666" w:rsidRPr="00C66BFE" w:rsidRDefault="00902666" w:rsidP="00902666">
            <w:pPr>
              <w:jc w:val="both"/>
              <w:rPr>
                <w:rFonts w:ascii="Times New Roman" w:eastAsia="Times New Roman" w:hAnsi="Times New Roman" w:cs="Times New Roman"/>
                <w:kern w:val="0"/>
                <w:lang w:eastAsia="en-GB" w:bidi="as-IN"/>
                <w14:ligatures w14:val="none"/>
              </w:rPr>
            </w:pPr>
            <w:r w:rsidRPr="00C66BFE">
              <w:rPr>
                <w:rFonts w:ascii="Times New Roman" w:eastAsia="Times New Roman" w:hAnsi="Times New Roman" w:cs="Times New Roman" w:hint="cs"/>
                <w:kern w:val="0"/>
                <w:lang w:eastAsia="en-GB" w:bidi="as-IN"/>
                <w14:ligatures w14:val="none"/>
              </w:rPr>
              <w:t>GA₃ 200 ppm</w:t>
            </w:r>
          </w:p>
        </w:tc>
      </w:tr>
      <w:tr w:rsidR="00902666" w:rsidRPr="00C66BFE" w14:paraId="0AF8A0AB" w14:textId="77777777" w:rsidTr="006A0B2A">
        <w:tc>
          <w:tcPr>
            <w:tcW w:w="0" w:type="auto"/>
            <w:hideMark/>
          </w:tcPr>
          <w:p w14:paraId="0ECF099D" w14:textId="77777777" w:rsidR="00902666" w:rsidRPr="00C66BFE" w:rsidRDefault="00902666" w:rsidP="00902666">
            <w:pPr>
              <w:jc w:val="both"/>
              <w:rPr>
                <w:rFonts w:ascii="Times New Roman" w:eastAsia="Times New Roman" w:hAnsi="Times New Roman" w:cs="Times New Roman"/>
                <w:kern w:val="0"/>
                <w:lang w:eastAsia="en-GB" w:bidi="as-IN"/>
                <w14:ligatures w14:val="none"/>
              </w:rPr>
            </w:pPr>
            <w:r w:rsidRPr="00C66BFE">
              <w:rPr>
                <w:rFonts w:ascii="Times New Roman" w:eastAsia="Times New Roman" w:hAnsi="Times New Roman" w:cs="Times New Roman" w:hint="cs"/>
                <w:kern w:val="0"/>
                <w:lang w:eastAsia="en-GB" w:bidi="as-IN"/>
                <w14:ligatures w14:val="none"/>
              </w:rPr>
              <w:t>T₄</w:t>
            </w:r>
          </w:p>
        </w:tc>
        <w:tc>
          <w:tcPr>
            <w:tcW w:w="0" w:type="auto"/>
            <w:hideMark/>
          </w:tcPr>
          <w:p w14:paraId="37B08C06" w14:textId="77777777" w:rsidR="00902666" w:rsidRPr="00C66BFE" w:rsidRDefault="00902666" w:rsidP="00902666">
            <w:pPr>
              <w:jc w:val="both"/>
              <w:rPr>
                <w:rFonts w:ascii="Times New Roman" w:eastAsia="Times New Roman" w:hAnsi="Times New Roman" w:cs="Times New Roman"/>
                <w:kern w:val="0"/>
                <w:lang w:eastAsia="en-GB" w:bidi="as-IN"/>
                <w14:ligatures w14:val="none"/>
              </w:rPr>
            </w:pPr>
            <w:proofErr w:type="spellStart"/>
            <w:r w:rsidRPr="00C66BFE">
              <w:rPr>
                <w:rFonts w:ascii="Times New Roman" w:eastAsia="Times New Roman" w:hAnsi="Times New Roman" w:cs="Times New Roman" w:hint="cs"/>
                <w:kern w:val="0"/>
                <w:lang w:eastAsia="en-GB" w:bidi="as-IN"/>
                <w14:ligatures w14:val="none"/>
              </w:rPr>
              <w:t>Ethrel</w:t>
            </w:r>
            <w:proofErr w:type="spellEnd"/>
            <w:r w:rsidRPr="00C66BFE">
              <w:rPr>
                <w:rFonts w:ascii="Times New Roman" w:eastAsia="Times New Roman" w:hAnsi="Times New Roman" w:cs="Times New Roman" w:hint="cs"/>
                <w:kern w:val="0"/>
                <w:lang w:eastAsia="en-GB" w:bidi="as-IN"/>
                <w14:ligatures w14:val="none"/>
              </w:rPr>
              <w:t xml:space="preserve"> 150 ppm</w:t>
            </w:r>
          </w:p>
        </w:tc>
      </w:tr>
      <w:tr w:rsidR="00902666" w:rsidRPr="00C66BFE" w14:paraId="67869C58" w14:textId="77777777" w:rsidTr="006A0B2A">
        <w:tc>
          <w:tcPr>
            <w:tcW w:w="0" w:type="auto"/>
            <w:hideMark/>
          </w:tcPr>
          <w:p w14:paraId="7F387577" w14:textId="77777777" w:rsidR="00902666" w:rsidRPr="00C66BFE" w:rsidRDefault="00902666" w:rsidP="00902666">
            <w:pPr>
              <w:jc w:val="both"/>
              <w:rPr>
                <w:rFonts w:ascii="Times New Roman" w:eastAsia="Times New Roman" w:hAnsi="Times New Roman" w:cs="Times New Roman"/>
                <w:kern w:val="0"/>
                <w:lang w:eastAsia="en-GB" w:bidi="as-IN"/>
                <w14:ligatures w14:val="none"/>
              </w:rPr>
            </w:pPr>
            <w:r w:rsidRPr="00C66BFE">
              <w:rPr>
                <w:rFonts w:ascii="Times New Roman" w:eastAsia="Times New Roman" w:hAnsi="Times New Roman" w:cs="Times New Roman" w:hint="cs"/>
                <w:kern w:val="0"/>
                <w:lang w:eastAsia="en-GB" w:bidi="as-IN"/>
                <w14:ligatures w14:val="none"/>
              </w:rPr>
              <w:t>T₅</w:t>
            </w:r>
          </w:p>
        </w:tc>
        <w:tc>
          <w:tcPr>
            <w:tcW w:w="0" w:type="auto"/>
            <w:hideMark/>
          </w:tcPr>
          <w:p w14:paraId="33FF6306" w14:textId="77777777" w:rsidR="00902666" w:rsidRPr="00C66BFE" w:rsidRDefault="00902666" w:rsidP="00902666">
            <w:pPr>
              <w:jc w:val="both"/>
              <w:rPr>
                <w:rFonts w:ascii="Times New Roman" w:eastAsia="Times New Roman" w:hAnsi="Times New Roman" w:cs="Times New Roman"/>
                <w:kern w:val="0"/>
                <w:lang w:eastAsia="en-GB" w:bidi="as-IN"/>
                <w14:ligatures w14:val="none"/>
              </w:rPr>
            </w:pPr>
            <w:proofErr w:type="spellStart"/>
            <w:r w:rsidRPr="00C66BFE">
              <w:rPr>
                <w:rFonts w:ascii="Times New Roman" w:eastAsia="Times New Roman" w:hAnsi="Times New Roman" w:cs="Times New Roman" w:hint="cs"/>
                <w:kern w:val="0"/>
                <w:lang w:eastAsia="en-GB" w:bidi="as-IN"/>
                <w14:ligatures w14:val="none"/>
              </w:rPr>
              <w:t>Ethrel</w:t>
            </w:r>
            <w:proofErr w:type="spellEnd"/>
            <w:r w:rsidRPr="00C66BFE">
              <w:rPr>
                <w:rFonts w:ascii="Times New Roman" w:eastAsia="Times New Roman" w:hAnsi="Times New Roman" w:cs="Times New Roman" w:hint="cs"/>
                <w:kern w:val="0"/>
                <w:lang w:eastAsia="en-GB" w:bidi="as-IN"/>
                <w14:ligatures w14:val="none"/>
              </w:rPr>
              <w:t xml:space="preserve"> 200 ppm</w:t>
            </w:r>
          </w:p>
        </w:tc>
      </w:tr>
      <w:tr w:rsidR="00902666" w:rsidRPr="00C66BFE" w14:paraId="19CA2E84" w14:textId="77777777" w:rsidTr="006A0B2A">
        <w:tc>
          <w:tcPr>
            <w:tcW w:w="0" w:type="auto"/>
            <w:hideMark/>
          </w:tcPr>
          <w:p w14:paraId="3228BA88" w14:textId="77777777" w:rsidR="00902666" w:rsidRPr="00C66BFE" w:rsidRDefault="00902666" w:rsidP="00902666">
            <w:pPr>
              <w:jc w:val="both"/>
              <w:rPr>
                <w:rFonts w:ascii="Times New Roman" w:eastAsia="Times New Roman" w:hAnsi="Times New Roman" w:cs="Times New Roman"/>
                <w:kern w:val="0"/>
                <w:lang w:eastAsia="en-GB" w:bidi="as-IN"/>
                <w14:ligatures w14:val="none"/>
              </w:rPr>
            </w:pPr>
            <w:r w:rsidRPr="00C66BFE">
              <w:rPr>
                <w:rFonts w:ascii="Times New Roman" w:eastAsia="Times New Roman" w:hAnsi="Times New Roman" w:cs="Times New Roman" w:hint="cs"/>
                <w:kern w:val="0"/>
                <w:lang w:eastAsia="en-GB" w:bidi="as-IN"/>
                <w14:ligatures w14:val="none"/>
              </w:rPr>
              <w:t>T₆</w:t>
            </w:r>
          </w:p>
        </w:tc>
        <w:tc>
          <w:tcPr>
            <w:tcW w:w="0" w:type="auto"/>
            <w:hideMark/>
          </w:tcPr>
          <w:p w14:paraId="5F88AFB9" w14:textId="77777777" w:rsidR="00902666" w:rsidRPr="00C66BFE" w:rsidRDefault="00902666" w:rsidP="00902666">
            <w:pPr>
              <w:jc w:val="both"/>
              <w:rPr>
                <w:rFonts w:ascii="Times New Roman" w:eastAsia="Times New Roman" w:hAnsi="Times New Roman" w:cs="Times New Roman"/>
                <w:kern w:val="0"/>
                <w:lang w:eastAsia="en-GB" w:bidi="as-IN"/>
                <w14:ligatures w14:val="none"/>
              </w:rPr>
            </w:pPr>
            <w:proofErr w:type="spellStart"/>
            <w:r w:rsidRPr="00C66BFE">
              <w:rPr>
                <w:rFonts w:ascii="Times New Roman" w:eastAsia="Times New Roman" w:hAnsi="Times New Roman" w:cs="Times New Roman" w:hint="cs"/>
                <w:kern w:val="0"/>
                <w:lang w:eastAsia="en-GB" w:bidi="as-IN"/>
                <w14:ligatures w14:val="none"/>
              </w:rPr>
              <w:t>Ethrel</w:t>
            </w:r>
            <w:proofErr w:type="spellEnd"/>
            <w:r w:rsidRPr="00C66BFE">
              <w:rPr>
                <w:rFonts w:ascii="Times New Roman" w:eastAsia="Times New Roman" w:hAnsi="Times New Roman" w:cs="Times New Roman" w:hint="cs"/>
                <w:kern w:val="0"/>
                <w:lang w:eastAsia="en-GB" w:bidi="as-IN"/>
                <w14:ligatures w14:val="none"/>
              </w:rPr>
              <w:t xml:space="preserve"> 250 ppm</w:t>
            </w:r>
          </w:p>
        </w:tc>
      </w:tr>
      <w:tr w:rsidR="00902666" w:rsidRPr="00C66BFE" w14:paraId="256CC0E6" w14:textId="77777777" w:rsidTr="006A0B2A">
        <w:tc>
          <w:tcPr>
            <w:tcW w:w="0" w:type="auto"/>
            <w:hideMark/>
          </w:tcPr>
          <w:p w14:paraId="7C673D6A" w14:textId="77777777" w:rsidR="00902666" w:rsidRPr="00C66BFE" w:rsidRDefault="00902666" w:rsidP="00902666">
            <w:pPr>
              <w:jc w:val="both"/>
              <w:rPr>
                <w:rFonts w:ascii="Times New Roman" w:eastAsia="Times New Roman" w:hAnsi="Times New Roman" w:cs="Times New Roman"/>
                <w:kern w:val="0"/>
                <w:lang w:eastAsia="en-GB" w:bidi="as-IN"/>
                <w14:ligatures w14:val="none"/>
              </w:rPr>
            </w:pPr>
            <w:r w:rsidRPr="00C66BFE">
              <w:rPr>
                <w:rFonts w:ascii="Times New Roman" w:eastAsia="Times New Roman" w:hAnsi="Times New Roman" w:cs="Times New Roman" w:hint="cs"/>
                <w:kern w:val="0"/>
                <w:lang w:eastAsia="en-GB" w:bidi="as-IN"/>
                <w14:ligatures w14:val="none"/>
              </w:rPr>
              <w:t>T₇</w:t>
            </w:r>
          </w:p>
        </w:tc>
        <w:tc>
          <w:tcPr>
            <w:tcW w:w="0" w:type="auto"/>
            <w:hideMark/>
          </w:tcPr>
          <w:p w14:paraId="1FAC05F1" w14:textId="77777777" w:rsidR="00902666" w:rsidRPr="00C66BFE" w:rsidRDefault="00902666" w:rsidP="00902666">
            <w:pPr>
              <w:jc w:val="both"/>
              <w:rPr>
                <w:rFonts w:ascii="Times New Roman" w:eastAsia="Times New Roman" w:hAnsi="Times New Roman" w:cs="Times New Roman"/>
                <w:kern w:val="0"/>
                <w:lang w:eastAsia="en-GB" w:bidi="as-IN"/>
                <w14:ligatures w14:val="none"/>
              </w:rPr>
            </w:pPr>
            <w:r w:rsidRPr="00C66BFE">
              <w:rPr>
                <w:rFonts w:ascii="Times New Roman" w:eastAsia="Times New Roman" w:hAnsi="Times New Roman" w:cs="Times New Roman" w:hint="cs"/>
                <w:kern w:val="0"/>
                <w:lang w:eastAsia="en-GB" w:bidi="as-IN"/>
                <w14:ligatures w14:val="none"/>
              </w:rPr>
              <w:t>Control (Distilled water)</w:t>
            </w:r>
          </w:p>
        </w:tc>
      </w:tr>
    </w:tbl>
    <w:p w14:paraId="583102EE" w14:textId="77777777" w:rsidR="00902666" w:rsidRPr="00C66BFE" w:rsidRDefault="00902666" w:rsidP="00902666">
      <w:pPr>
        <w:spacing w:before="100" w:beforeAutospacing="1" w:after="100" w:afterAutospacing="1" w:line="240" w:lineRule="auto"/>
        <w:jc w:val="both"/>
        <w:outlineLvl w:val="2"/>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2.3 Cultural Practices</w:t>
      </w:r>
    </w:p>
    <w:p w14:paraId="6B4A5A52" w14:textId="77777777" w:rsidR="00902666" w:rsidRPr="00C66BFE" w:rsidRDefault="00902666" w:rsidP="00902666">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The treated corms were planted at a spacing of 30 × 20 cm in well-prepared beds. Standard agronomic practices, including irrigation, weeding, and pest management, were followed uniformly for all treatments.</w:t>
      </w:r>
    </w:p>
    <w:p w14:paraId="1E77F147" w14:textId="77777777" w:rsidR="00902666" w:rsidRPr="00C66BFE" w:rsidRDefault="00902666" w:rsidP="00902666">
      <w:pPr>
        <w:spacing w:before="100" w:beforeAutospacing="1" w:after="100" w:afterAutospacing="1" w:line="240" w:lineRule="auto"/>
        <w:jc w:val="both"/>
        <w:outlineLvl w:val="2"/>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2.4 Observations Recorded</w:t>
      </w:r>
    </w:p>
    <w:p w14:paraId="7A700370" w14:textId="77777777" w:rsidR="00902666" w:rsidRPr="00C66BFE" w:rsidRDefault="00902666" w:rsidP="00902666">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Data were recorded on various parameters:</w:t>
      </w:r>
    </w:p>
    <w:p w14:paraId="3640C6F1" w14:textId="77777777" w:rsidR="00902666" w:rsidRPr="00C66BFE" w:rsidRDefault="00902666" w:rsidP="00902666">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Growth:</w:t>
      </w:r>
      <w:r w:rsidRPr="00C66BFE">
        <w:rPr>
          <w:rFonts w:ascii="Times New Roman" w:eastAsia="Times New Roman" w:hAnsi="Times New Roman" w:cs="Times New Roman" w:hint="cs"/>
          <w:color w:val="000000"/>
          <w:kern w:val="0"/>
          <w:lang w:eastAsia="en-GB" w:bidi="as-IN"/>
          <w14:ligatures w14:val="none"/>
        </w:rPr>
        <w:t> days to sprouting, plant height, number of leaves per plant.</w:t>
      </w:r>
    </w:p>
    <w:p w14:paraId="6E1CCAB6" w14:textId="77777777" w:rsidR="00902666" w:rsidRPr="00C66BFE" w:rsidRDefault="00902666" w:rsidP="00902666">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Flowering:</w:t>
      </w:r>
      <w:r w:rsidRPr="00C66BFE">
        <w:rPr>
          <w:rFonts w:ascii="Times New Roman" w:eastAsia="Times New Roman" w:hAnsi="Times New Roman" w:cs="Times New Roman" w:hint="cs"/>
          <w:color w:val="000000"/>
          <w:kern w:val="0"/>
          <w:lang w:eastAsia="en-GB" w:bidi="as-IN"/>
          <w14:ligatures w14:val="none"/>
        </w:rPr>
        <w:t> days to spike emergence, spike length, number of florets per spike, floret diameter, vase life.</w:t>
      </w:r>
    </w:p>
    <w:p w14:paraId="6199AD0A" w14:textId="77777777" w:rsidR="00902666" w:rsidRPr="00C66BFE" w:rsidRDefault="00902666" w:rsidP="00902666">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lastRenderedPageBreak/>
        <w:t xml:space="preserve">Corm and </w:t>
      </w:r>
      <w:proofErr w:type="spellStart"/>
      <w:r w:rsidRPr="00C66BFE">
        <w:rPr>
          <w:rFonts w:ascii="Times New Roman" w:eastAsia="Times New Roman" w:hAnsi="Times New Roman" w:cs="Times New Roman" w:hint="cs"/>
          <w:b/>
          <w:bCs/>
          <w:color w:val="000000"/>
          <w:kern w:val="0"/>
          <w:lang w:eastAsia="en-GB" w:bidi="as-IN"/>
          <w14:ligatures w14:val="none"/>
        </w:rPr>
        <w:t>Cormel</w:t>
      </w:r>
      <w:proofErr w:type="spellEnd"/>
      <w:r w:rsidRPr="00C66BFE">
        <w:rPr>
          <w:rFonts w:ascii="Times New Roman" w:eastAsia="Times New Roman" w:hAnsi="Times New Roman" w:cs="Times New Roman" w:hint="cs"/>
          <w:b/>
          <w:bCs/>
          <w:color w:val="000000"/>
          <w:kern w:val="0"/>
          <w:lang w:eastAsia="en-GB" w:bidi="as-IN"/>
          <w14:ligatures w14:val="none"/>
        </w:rPr>
        <w:t xml:space="preserve"> Production:</w:t>
      </w:r>
      <w:r w:rsidRPr="00C66BFE">
        <w:rPr>
          <w:rFonts w:ascii="Times New Roman" w:eastAsia="Times New Roman" w:hAnsi="Times New Roman" w:cs="Times New Roman" w:hint="cs"/>
          <w:color w:val="000000"/>
          <w:kern w:val="0"/>
          <w:lang w:eastAsia="en-GB" w:bidi="as-IN"/>
          <w14:ligatures w14:val="none"/>
        </w:rPr>
        <w:t xml:space="preserve"> number and weight of corms and </w:t>
      </w:r>
      <w:proofErr w:type="spellStart"/>
      <w:r w:rsidRPr="00C66BFE">
        <w:rPr>
          <w:rFonts w:ascii="Times New Roman" w:eastAsia="Times New Roman" w:hAnsi="Times New Roman" w:cs="Times New Roman" w:hint="cs"/>
          <w:color w:val="000000"/>
          <w:kern w:val="0"/>
          <w:lang w:eastAsia="en-GB" w:bidi="as-IN"/>
          <w14:ligatures w14:val="none"/>
        </w:rPr>
        <w:t>cormels</w:t>
      </w:r>
      <w:proofErr w:type="spellEnd"/>
      <w:r w:rsidRPr="00C66BFE">
        <w:rPr>
          <w:rFonts w:ascii="Times New Roman" w:eastAsia="Times New Roman" w:hAnsi="Times New Roman" w:cs="Times New Roman" w:hint="cs"/>
          <w:color w:val="000000"/>
          <w:kern w:val="0"/>
          <w:lang w:eastAsia="en-GB" w:bidi="as-IN"/>
          <w14:ligatures w14:val="none"/>
        </w:rPr>
        <w:t xml:space="preserve"> per plant.</w:t>
      </w:r>
    </w:p>
    <w:p w14:paraId="5F903B76" w14:textId="77777777" w:rsidR="00902666" w:rsidRPr="00C66BFE" w:rsidRDefault="00902666" w:rsidP="00902666">
      <w:pPr>
        <w:spacing w:before="100" w:beforeAutospacing="1" w:after="100" w:afterAutospacing="1" w:line="240" w:lineRule="auto"/>
        <w:jc w:val="both"/>
        <w:outlineLvl w:val="2"/>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2.5 Statistical Analysis</w:t>
      </w:r>
    </w:p>
    <w:p w14:paraId="04A9F627" w14:textId="77777777" w:rsidR="006A0B2A" w:rsidRPr="00C66BFE" w:rsidRDefault="00902666" w:rsidP="006A0B2A">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The data were subjected to analysis of variance (ANOVA) as per RBD design, and treatment means were compared using the least significant difference (LSD) test at 5% probability level (Gomez &amp; Gomez, 1984).</w:t>
      </w:r>
    </w:p>
    <w:p w14:paraId="2CED584C" w14:textId="0E58EDDD" w:rsidR="00902666" w:rsidRPr="00C66BFE" w:rsidRDefault="00902666" w:rsidP="006A0B2A">
      <w:pPr>
        <w:spacing w:before="100" w:beforeAutospacing="1" w:after="100" w:afterAutospacing="1" w:line="240" w:lineRule="auto"/>
        <w:jc w:val="both"/>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3. Results and Discussion</w:t>
      </w:r>
    </w:p>
    <w:p w14:paraId="6E80E330" w14:textId="77777777" w:rsidR="006171C8" w:rsidRPr="00E12206" w:rsidRDefault="006171C8" w:rsidP="006A0B2A">
      <w:pPr>
        <w:spacing w:before="100" w:beforeAutospacing="1" w:after="100" w:afterAutospacing="1" w:line="240" w:lineRule="auto"/>
        <w:jc w:val="both"/>
        <w:rPr>
          <w:rFonts w:ascii="Times New Roman" w:hAnsi="Times New Roman" w:cs="Times New Roman"/>
          <w:b/>
          <w:bCs/>
        </w:rPr>
      </w:pPr>
      <w:r w:rsidRPr="00E12206">
        <w:rPr>
          <w:rFonts w:ascii="Times New Roman" w:hAnsi="Times New Roman" w:cs="Times New Roman" w:hint="cs"/>
          <w:b/>
          <w:bCs/>
        </w:rPr>
        <w:t>3.1 Growth Parameters</w:t>
      </w:r>
    </w:p>
    <w:p w14:paraId="0A192B25" w14:textId="77777777" w:rsidR="006171C8" w:rsidRPr="00C66BFE" w:rsidRDefault="006171C8" w:rsidP="006A0B2A">
      <w:pPr>
        <w:spacing w:before="100" w:beforeAutospacing="1" w:after="100" w:afterAutospacing="1" w:line="240" w:lineRule="auto"/>
        <w:jc w:val="both"/>
        <w:rPr>
          <w:rFonts w:ascii="Times New Roman" w:hAnsi="Times New Roman" w:cs="Times New Roman"/>
        </w:rPr>
      </w:pPr>
      <w:r w:rsidRPr="00C66BFE">
        <w:rPr>
          <w:rFonts w:ascii="Times New Roman" w:hAnsi="Times New Roman" w:cs="Times New Roman" w:hint="cs"/>
        </w:rPr>
        <w:t xml:space="preserve">Significant variations were recorded among different pre-planting treatments of gladiolus corms with GA₃ and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for all growth parameters (Table 1). The maximum plant height (107.18 cm) was obtained in GA₃ 100 ppm (T₁), followed closely by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(T₆) with 100.89 cm, while the minimum (80.22 cm) was recorded in the control (T₇). The improvement in plant height with GA₃ treatment may be attributed to its role in promoting cell elongation and division through enhanced synthesis of hydrolytic enzymes that loosen cell walls, facilitating growth (Taiz &amp; Zeiger, 2015). Similar findings were reported by Patel et al. (2019) and Kumar &amp; Kumar (2017), who observed increased plant height and vegetative </w:t>
      </w:r>
      <w:proofErr w:type="spellStart"/>
      <w:r w:rsidRPr="00C66BFE">
        <w:rPr>
          <w:rFonts w:ascii="Times New Roman" w:hAnsi="Times New Roman" w:cs="Times New Roman" w:hint="cs"/>
        </w:rPr>
        <w:t>vigor</w:t>
      </w:r>
      <w:proofErr w:type="spellEnd"/>
      <w:r w:rsidRPr="00C66BFE">
        <w:rPr>
          <w:rFonts w:ascii="Times New Roman" w:hAnsi="Times New Roman" w:cs="Times New Roman" w:hint="cs"/>
        </w:rPr>
        <w:t xml:space="preserve"> with GA₃ application in gladiolus. </w:t>
      </w:r>
    </w:p>
    <w:p w14:paraId="40D15B92" w14:textId="5E55C4FB" w:rsidR="006171C8" w:rsidRPr="00C66BFE" w:rsidRDefault="006171C8" w:rsidP="006A0B2A">
      <w:pPr>
        <w:spacing w:before="100" w:beforeAutospacing="1" w:after="100" w:afterAutospacing="1" w:line="240" w:lineRule="auto"/>
        <w:jc w:val="both"/>
        <w:rPr>
          <w:rFonts w:ascii="Times New Roman" w:hAnsi="Times New Roman" w:cs="Times New Roman"/>
        </w:rPr>
      </w:pPr>
      <w:r w:rsidRPr="00C66BFE">
        <w:rPr>
          <w:rFonts w:ascii="Times New Roman" w:hAnsi="Times New Roman" w:cs="Times New Roman" w:hint="cs"/>
        </w:rPr>
        <w:t xml:space="preserve">The earliest sprouting (11.22 days) was recorded in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(T₆), whereas delayed sprouting (15.29 days) occurred in the untreated control.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as an ethylene-releasing compound, accelerates metabolic activities and dormancy breaking in corms, resulting in quicker sprouting. This observation corroborates the findings of Nair &amp; Singh (2020) and </w:t>
      </w:r>
      <w:proofErr w:type="spellStart"/>
      <w:r w:rsidRPr="00C66BFE">
        <w:rPr>
          <w:rFonts w:ascii="Times New Roman" w:hAnsi="Times New Roman" w:cs="Times New Roman" w:hint="cs"/>
        </w:rPr>
        <w:t>Misra</w:t>
      </w:r>
      <w:proofErr w:type="spellEnd"/>
      <w:r w:rsidRPr="00C66BFE">
        <w:rPr>
          <w:rFonts w:ascii="Times New Roman" w:hAnsi="Times New Roman" w:cs="Times New Roman" w:hint="cs"/>
        </w:rPr>
        <w:t xml:space="preserve"> &amp; Mahesh (2016), who reported that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enhances early emergence in gladiolus by stimulating enzymatic activity and promoting cell division in meristematic tissues.</w:t>
      </w:r>
      <w:r w:rsidRPr="00C66BFE">
        <w:rPr>
          <w:rFonts w:ascii="Times New Roman" w:hAnsi="Times New Roman" w:cs="Times New Roman" w:hint="cs"/>
        </w:rPr>
        <w:br/>
      </w:r>
      <w:r w:rsidRPr="00C66BFE">
        <w:rPr>
          <w:rFonts w:ascii="Times New Roman" w:hAnsi="Times New Roman" w:cs="Times New Roman" w:hint="cs"/>
        </w:rPr>
        <w:br/>
      </w:r>
      <w:r w:rsidRPr="00E12206">
        <w:rPr>
          <w:rFonts w:ascii="Times New Roman" w:hAnsi="Times New Roman" w:cs="Times New Roman" w:hint="cs"/>
          <w:b/>
          <w:bCs/>
        </w:rPr>
        <w:t>3.2 Flower</w:t>
      </w:r>
      <w:r w:rsidR="00167BA5" w:rsidRPr="00E12206">
        <w:rPr>
          <w:rFonts w:ascii="Times New Roman" w:hAnsi="Times New Roman" w:cs="Times New Roman"/>
          <w:b/>
          <w:bCs/>
        </w:rPr>
        <w:t xml:space="preserve"> parameters</w:t>
      </w:r>
    </w:p>
    <w:p w14:paraId="15A67DC3" w14:textId="77777777" w:rsidR="006171C8" w:rsidRPr="00C66BFE" w:rsidRDefault="006171C8" w:rsidP="006A0B2A">
      <w:pPr>
        <w:spacing w:before="100" w:beforeAutospacing="1" w:after="100" w:afterAutospacing="1" w:line="240" w:lineRule="auto"/>
        <w:jc w:val="both"/>
        <w:rPr>
          <w:rFonts w:ascii="Times New Roman" w:hAnsi="Times New Roman" w:cs="Times New Roman"/>
        </w:rPr>
      </w:pPr>
      <w:r w:rsidRPr="00C66BFE">
        <w:rPr>
          <w:rFonts w:ascii="Times New Roman" w:hAnsi="Times New Roman" w:cs="Times New Roman" w:hint="cs"/>
        </w:rPr>
        <w:t xml:space="preserve">Pre-plant PGR treatments significantly affected flowering attributes such as days to spike emergence, spike length, number of florets per spike, and floret diameter (Table 1).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(T₆) exhibited superior performance for most floral traits. The longest spike (91.80 cm), the highest number of florets per spike (13.22), and larger floret diameter (12.13 cm) were observed in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whereas the lowest values were recorded in the control. These results indicate that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effectively enhances floral initiation and spike quality, possibly by improving assimilate translocation toward reproductive organs. Nair &amp; Singh (2020) also reported enhanced spike length and floret count in gladiolus with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treatment, suggesting its role in improving sink strength and flower quality.</w:t>
      </w:r>
      <w:r w:rsidRPr="00C66BFE">
        <w:rPr>
          <w:rFonts w:ascii="Times New Roman" w:hAnsi="Times New Roman" w:cs="Times New Roman" w:hint="cs"/>
        </w:rPr>
        <w:br/>
      </w:r>
      <w:r w:rsidRPr="00C66BFE">
        <w:rPr>
          <w:rFonts w:ascii="Times New Roman" w:hAnsi="Times New Roman" w:cs="Times New Roman" w:hint="cs"/>
        </w:rPr>
        <w:br/>
        <w:t xml:space="preserve">GA₃ 200 ppm (T₃), though slightly inferior to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in floral quality, recorded substantial improvement in spike length (81.31 cm) and number of florets (12.28 per spike) over the control. The stimulatory effect of GA₃ on spike elongation may be due to increased cell expansion and elongation in floral stalk tissues, as reported by Singh et al. (2018) in gladiolus and Bhattacharjee &amp; De (2010) in tuberose. Early spike emergence observed under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(75.3 days) supports previous findings by Kumar &amp; Kumar (2017) that ethylene precursors accelerate physiological maturity and reduce the vegetative phase duration in ornamentals.</w:t>
      </w:r>
    </w:p>
    <w:p w14:paraId="48B431EC" w14:textId="39B952B3" w:rsidR="006171C8" w:rsidRPr="00C66BFE" w:rsidRDefault="006171C8" w:rsidP="006A0B2A">
      <w:pPr>
        <w:spacing w:before="100" w:beforeAutospacing="1" w:after="100" w:afterAutospacing="1" w:line="240" w:lineRule="auto"/>
        <w:jc w:val="both"/>
        <w:rPr>
          <w:rFonts w:ascii="Times New Roman" w:hAnsi="Times New Roman" w:cs="Times New Roman"/>
        </w:rPr>
      </w:pPr>
      <w:r w:rsidRPr="00C66BFE">
        <w:rPr>
          <w:rFonts w:ascii="Times New Roman" w:hAnsi="Times New Roman" w:cs="Times New Roman" w:hint="cs"/>
        </w:rPr>
        <w:lastRenderedPageBreak/>
        <w:t>Vase life was also significantly influenced by PGR treatments. The maximum vase life (10.1 days) was noted in GA₃ 100 ppm (T₁), whereas the minimum (6.69 days) was recorded in control. GA₃ improves postharvest life by maintaining turgidity and delaying senescence, likely through increased carbohydrate accumulation in petals. This observation agrees with Patel et al. (2019), who reported extended vase life in GA₃-treated gladiolus spikes.</w:t>
      </w:r>
      <w:r w:rsidRPr="00C66BFE">
        <w:rPr>
          <w:rFonts w:ascii="Times New Roman" w:hAnsi="Times New Roman" w:cs="Times New Roman" w:hint="cs"/>
        </w:rPr>
        <w:br/>
      </w:r>
      <w:r w:rsidRPr="00E12206">
        <w:rPr>
          <w:rFonts w:ascii="Times New Roman" w:hAnsi="Times New Roman" w:cs="Times New Roman" w:hint="cs"/>
          <w:b/>
          <w:bCs/>
        </w:rPr>
        <w:br/>
        <w:t xml:space="preserve">3.3 Corm and </w:t>
      </w:r>
      <w:proofErr w:type="spellStart"/>
      <w:r w:rsidRPr="00E12206">
        <w:rPr>
          <w:rFonts w:ascii="Times New Roman" w:hAnsi="Times New Roman" w:cs="Times New Roman" w:hint="cs"/>
          <w:b/>
          <w:bCs/>
        </w:rPr>
        <w:t>Cormel</w:t>
      </w:r>
      <w:proofErr w:type="spellEnd"/>
      <w:r w:rsidRPr="00E12206">
        <w:rPr>
          <w:rFonts w:ascii="Times New Roman" w:hAnsi="Times New Roman" w:cs="Times New Roman" w:hint="cs"/>
          <w:b/>
          <w:bCs/>
        </w:rPr>
        <w:t xml:space="preserve"> Production</w:t>
      </w:r>
    </w:p>
    <w:p w14:paraId="439C11E3" w14:textId="77777777" w:rsidR="006171C8" w:rsidRPr="00C66BFE" w:rsidRDefault="006171C8" w:rsidP="006A0B2A">
      <w:pPr>
        <w:spacing w:before="100" w:beforeAutospacing="1" w:after="100" w:afterAutospacing="1" w:line="240" w:lineRule="auto"/>
        <w:jc w:val="both"/>
        <w:rPr>
          <w:rFonts w:ascii="Times New Roman" w:hAnsi="Times New Roman" w:cs="Times New Roman"/>
        </w:rPr>
      </w:pPr>
      <w:r w:rsidRPr="00C66BFE">
        <w:rPr>
          <w:rFonts w:ascii="Times New Roman" w:hAnsi="Times New Roman" w:cs="Times New Roman" w:hint="cs"/>
        </w:rPr>
        <w:t xml:space="preserve">Corm and </w:t>
      </w:r>
      <w:proofErr w:type="spellStart"/>
      <w:r w:rsidRPr="00C66BFE">
        <w:rPr>
          <w:rFonts w:ascii="Times New Roman" w:hAnsi="Times New Roman" w:cs="Times New Roman" w:hint="cs"/>
        </w:rPr>
        <w:t>cormel</w:t>
      </w:r>
      <w:proofErr w:type="spellEnd"/>
      <w:r w:rsidRPr="00C66BFE">
        <w:rPr>
          <w:rFonts w:ascii="Times New Roman" w:hAnsi="Times New Roman" w:cs="Times New Roman" w:hint="cs"/>
        </w:rPr>
        <w:t xml:space="preserve"> production were markedly affected by PGR treatments (Table 2).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(T₆) recorded the highest corm weight (137.03 g), corm diameter (8.07 cm), and number of </w:t>
      </w:r>
      <w:proofErr w:type="spellStart"/>
      <w:r w:rsidRPr="00C66BFE">
        <w:rPr>
          <w:rFonts w:ascii="Times New Roman" w:hAnsi="Times New Roman" w:cs="Times New Roman" w:hint="cs"/>
        </w:rPr>
        <w:t>cormels</w:t>
      </w:r>
      <w:proofErr w:type="spellEnd"/>
      <w:r w:rsidRPr="00C66BFE">
        <w:rPr>
          <w:rFonts w:ascii="Times New Roman" w:hAnsi="Times New Roman" w:cs="Times New Roman" w:hint="cs"/>
        </w:rPr>
        <w:t xml:space="preserve"> per plant (13.39), whereas the control produced the lowest values (66.19 g, 5.20 cm, and 4.91, respectively). The enhanced corm and </w:t>
      </w:r>
      <w:proofErr w:type="spellStart"/>
      <w:r w:rsidRPr="00C66BFE">
        <w:rPr>
          <w:rFonts w:ascii="Times New Roman" w:hAnsi="Times New Roman" w:cs="Times New Roman" w:hint="cs"/>
        </w:rPr>
        <w:t>cormel</w:t>
      </w:r>
      <w:proofErr w:type="spellEnd"/>
      <w:r w:rsidRPr="00C66BFE">
        <w:rPr>
          <w:rFonts w:ascii="Times New Roman" w:hAnsi="Times New Roman" w:cs="Times New Roman" w:hint="cs"/>
        </w:rPr>
        <w:t xml:space="preserve"> production under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may be due to its influence on assimilate partitioning, increasing storage tissue development and carbohydrate accumulation. Similar findings were observed by </w:t>
      </w:r>
      <w:proofErr w:type="spellStart"/>
      <w:r w:rsidRPr="00C66BFE">
        <w:rPr>
          <w:rFonts w:ascii="Times New Roman" w:hAnsi="Times New Roman" w:cs="Times New Roman" w:hint="cs"/>
        </w:rPr>
        <w:t>Misra</w:t>
      </w:r>
      <w:proofErr w:type="spellEnd"/>
      <w:r w:rsidRPr="00C66BFE">
        <w:rPr>
          <w:rFonts w:ascii="Times New Roman" w:hAnsi="Times New Roman" w:cs="Times New Roman" w:hint="cs"/>
        </w:rPr>
        <w:t xml:space="preserve"> &amp; Mahesh (2016) and Nair &amp; Singh (2020), who demonstrated that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enhances corm multiplication and weight in gladiolus.</w:t>
      </w:r>
    </w:p>
    <w:p w14:paraId="55614998" w14:textId="215CAC84" w:rsidR="006171C8" w:rsidRPr="00C66BFE" w:rsidRDefault="006171C8" w:rsidP="004F5122">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hAnsi="Times New Roman" w:cs="Times New Roman" w:hint="cs"/>
        </w:rPr>
        <w:t>GA₃ 100 ppm (T₁) also showed significant improvement in corm yield (113.08 g) and size (7.68 cm) over control, consistent with Singh et al. (2018), who noted that GA₃-treated corms exhibited enhanced nutrient uptake and sink strength. However, excessively high GA₃ concentrations (200 ppm) slightly reduced corm size, possibly due to a shift of assimilates toward vegetative and floral growth rather than storage organ development.</w:t>
      </w:r>
      <w:r w:rsidRPr="00C66BFE">
        <w:rPr>
          <w:rFonts w:ascii="Times New Roman" w:hAnsi="Times New Roman" w:cs="Times New Roman" w:hint="cs"/>
        </w:rPr>
        <w:br/>
      </w:r>
    </w:p>
    <w:p w14:paraId="3006CB60" w14:textId="0289E3FB" w:rsidR="00052064" w:rsidRPr="00C66BFE" w:rsidRDefault="00052064" w:rsidP="00052064">
      <w:pPr>
        <w:spacing w:before="100" w:beforeAutospacing="1" w:after="100" w:afterAutospacing="1" w:line="240" w:lineRule="auto"/>
        <w:outlineLvl w:val="3"/>
        <w:rPr>
          <w:rFonts w:ascii="Times New Roman" w:eastAsia="Times New Roman" w:hAnsi="Times New Roman" w:cs="Times New Roman"/>
          <w:b/>
          <w:bCs/>
          <w:color w:val="000000"/>
          <w:kern w:val="0"/>
          <w:lang w:val="en-US" w:eastAsia="en-GB"/>
          <w14:ligatures w14:val="none"/>
        </w:rPr>
      </w:pPr>
      <w:r w:rsidRPr="00C66BFE">
        <w:rPr>
          <w:rFonts w:ascii="Times New Roman" w:eastAsia="Times New Roman" w:hAnsi="Times New Roman" w:cs="Times New Roman" w:hint="cs"/>
          <w:b/>
          <w:bCs/>
          <w:color w:val="000000"/>
          <w:kern w:val="0"/>
          <w:lang w:val="en-US" w:eastAsia="en-GB"/>
          <w14:ligatures w14:val="none"/>
        </w:rPr>
        <w:t>Table.1 Effect of corm treatment with PGR on growth &amp;</w:t>
      </w:r>
      <w:r w:rsidRPr="00C66BFE">
        <w:rPr>
          <w:rFonts w:ascii="Times New Roman" w:eastAsia="Times New Roman" w:hAnsi="Times New Roman" w:cs="Times New Roman" w:hint="cs"/>
          <w:b/>
          <w:bCs/>
          <w:color w:val="000000"/>
          <w:kern w:val="0"/>
          <w:lang w:eastAsia="en-GB"/>
          <w14:ligatures w14:val="none"/>
        </w:rPr>
        <w:t xml:space="preserve"> </w:t>
      </w:r>
      <w:r w:rsidRPr="00C66BFE">
        <w:rPr>
          <w:rFonts w:ascii="Times New Roman" w:eastAsia="Times New Roman" w:hAnsi="Times New Roman" w:cs="Times New Roman" w:hint="cs"/>
          <w:b/>
          <w:bCs/>
          <w:color w:val="000000"/>
          <w:kern w:val="0"/>
          <w:lang w:val="en-US" w:eastAsia="en-GB"/>
          <w14:ligatures w14:val="none"/>
        </w:rPr>
        <w:t xml:space="preserve">flowering of gladiolus. </w:t>
      </w:r>
    </w:p>
    <w:tbl>
      <w:tblPr>
        <w:tblStyle w:val="TableGrid"/>
        <w:tblW w:w="5000" w:type="pct"/>
        <w:tblLook w:val="04A0" w:firstRow="1" w:lastRow="0" w:firstColumn="1" w:lastColumn="0" w:noHBand="0" w:noVBand="1"/>
      </w:tblPr>
      <w:tblGrid>
        <w:gridCol w:w="647"/>
        <w:gridCol w:w="473"/>
        <w:gridCol w:w="473"/>
        <w:gridCol w:w="455"/>
        <w:gridCol w:w="472"/>
        <w:gridCol w:w="472"/>
        <w:gridCol w:w="455"/>
        <w:gridCol w:w="472"/>
        <w:gridCol w:w="472"/>
        <w:gridCol w:w="455"/>
        <w:gridCol w:w="472"/>
        <w:gridCol w:w="472"/>
        <w:gridCol w:w="455"/>
        <w:gridCol w:w="472"/>
        <w:gridCol w:w="472"/>
        <w:gridCol w:w="455"/>
        <w:gridCol w:w="472"/>
        <w:gridCol w:w="472"/>
        <w:gridCol w:w="428"/>
      </w:tblGrid>
      <w:tr w:rsidR="00CD7163" w:rsidRPr="00C66BFE" w14:paraId="2860B158" w14:textId="77777777" w:rsidTr="00716863">
        <w:trPr>
          <w:trHeight w:val="920"/>
        </w:trPr>
        <w:tc>
          <w:tcPr>
            <w:tcW w:w="359" w:type="pct"/>
            <w:vMerge w:val="restart"/>
            <w:hideMark/>
          </w:tcPr>
          <w:p w14:paraId="2F82F8AF"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Treatments</w:t>
            </w:r>
          </w:p>
        </w:tc>
        <w:tc>
          <w:tcPr>
            <w:tcW w:w="777" w:type="pct"/>
            <w:gridSpan w:val="3"/>
            <w:hideMark/>
          </w:tcPr>
          <w:p w14:paraId="4C638F4D" w14:textId="22573EDD"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Plant height</w:t>
            </w:r>
            <w:r w:rsidRPr="00C66BFE">
              <w:rPr>
                <w:rFonts w:ascii="Times New Roman" w:eastAsia="Times New Roman" w:hAnsi="Times New Roman" w:cs="Times New Roman" w:hint="cs"/>
                <w:b/>
                <w:bCs/>
                <w:color w:val="000000"/>
                <w:kern w:val="0"/>
                <w:sz w:val="20"/>
                <w:szCs w:val="20"/>
                <w:lang w:eastAsia="en-GB" w:bidi="as-IN"/>
                <w14:ligatures w14:val="none"/>
              </w:rPr>
              <w:t xml:space="preserve"> </w:t>
            </w:r>
            <w:r w:rsidRPr="00CD7163">
              <w:rPr>
                <w:rFonts w:ascii="Times New Roman" w:eastAsia="Times New Roman" w:hAnsi="Times New Roman" w:cs="Times New Roman" w:hint="cs"/>
                <w:b/>
                <w:bCs/>
                <w:color w:val="000000"/>
                <w:kern w:val="0"/>
                <w:sz w:val="20"/>
                <w:szCs w:val="20"/>
                <w:lang w:eastAsia="en-GB" w:bidi="as-IN"/>
                <w14:ligatures w14:val="none"/>
              </w:rPr>
              <w:t>(cm)</w:t>
            </w:r>
          </w:p>
        </w:tc>
        <w:tc>
          <w:tcPr>
            <w:tcW w:w="776" w:type="pct"/>
            <w:gridSpan w:val="3"/>
            <w:hideMark/>
          </w:tcPr>
          <w:p w14:paraId="3C1F4AC1" w14:textId="3E1FF13D"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Days to corm sprouting</w:t>
            </w:r>
          </w:p>
        </w:tc>
        <w:tc>
          <w:tcPr>
            <w:tcW w:w="776" w:type="pct"/>
            <w:gridSpan w:val="3"/>
            <w:hideMark/>
          </w:tcPr>
          <w:p w14:paraId="221AFAE3" w14:textId="0A01E561" w:rsidR="00CD7163" w:rsidRPr="00C66BFE"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Spike</w:t>
            </w:r>
            <w:r w:rsidRPr="00C66BFE">
              <w:rPr>
                <w:rFonts w:ascii="Times New Roman" w:eastAsia="Times New Roman" w:hAnsi="Times New Roman" w:cs="Times New Roman" w:hint="cs"/>
                <w:b/>
                <w:bCs/>
                <w:color w:val="000000"/>
                <w:kern w:val="0"/>
                <w:sz w:val="20"/>
                <w:szCs w:val="20"/>
                <w:lang w:eastAsia="en-GB" w:bidi="as-IN"/>
                <w14:ligatures w14:val="none"/>
              </w:rPr>
              <w:t xml:space="preserve"> </w:t>
            </w:r>
            <w:r w:rsidRPr="00CD7163">
              <w:rPr>
                <w:rFonts w:ascii="Times New Roman" w:eastAsia="Times New Roman" w:hAnsi="Times New Roman" w:cs="Times New Roman" w:hint="cs"/>
                <w:b/>
                <w:bCs/>
                <w:color w:val="000000"/>
                <w:kern w:val="0"/>
                <w:sz w:val="20"/>
                <w:szCs w:val="20"/>
                <w:lang w:eastAsia="en-GB" w:bidi="as-IN"/>
                <w14:ligatures w14:val="none"/>
              </w:rPr>
              <w:t>length</w:t>
            </w:r>
            <w:r w:rsidRPr="00C66BFE">
              <w:rPr>
                <w:rFonts w:ascii="Times New Roman" w:eastAsia="Times New Roman" w:hAnsi="Times New Roman" w:cs="Times New Roman" w:hint="cs"/>
                <w:b/>
                <w:bCs/>
                <w:color w:val="000000"/>
                <w:kern w:val="0"/>
                <w:sz w:val="20"/>
                <w:szCs w:val="20"/>
                <w:lang w:eastAsia="en-GB" w:bidi="as-IN"/>
                <w14:ligatures w14:val="none"/>
              </w:rPr>
              <w:t xml:space="preserve"> </w:t>
            </w:r>
            <w:r w:rsidRPr="00CD7163">
              <w:rPr>
                <w:rFonts w:ascii="Times New Roman" w:eastAsia="Times New Roman" w:hAnsi="Times New Roman" w:cs="Times New Roman" w:hint="cs"/>
                <w:b/>
                <w:bCs/>
                <w:color w:val="000000"/>
                <w:kern w:val="0"/>
                <w:sz w:val="20"/>
                <w:szCs w:val="20"/>
                <w:lang w:eastAsia="en-GB" w:bidi="as-IN"/>
                <w14:ligatures w14:val="none"/>
              </w:rPr>
              <w:t>(cm)</w:t>
            </w:r>
          </w:p>
          <w:p w14:paraId="301CD555" w14:textId="0017A1B2"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 </w:t>
            </w:r>
          </w:p>
        </w:tc>
        <w:tc>
          <w:tcPr>
            <w:tcW w:w="776" w:type="pct"/>
            <w:gridSpan w:val="3"/>
            <w:hideMark/>
          </w:tcPr>
          <w:p w14:paraId="494BD365" w14:textId="77777777" w:rsidR="00CD7163" w:rsidRPr="00C66BFE"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No of florets per spike</w:t>
            </w:r>
          </w:p>
          <w:p w14:paraId="0F45B29E" w14:textId="77777777" w:rsidR="00CD7163" w:rsidRPr="00C66BFE"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p w14:paraId="3CFE1165" w14:textId="7CF99E95" w:rsidR="00CD7163" w:rsidRPr="00C66BFE"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p w14:paraId="08EF7007" w14:textId="79EE1F0A"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776" w:type="pct"/>
            <w:gridSpan w:val="3"/>
            <w:hideMark/>
          </w:tcPr>
          <w:p w14:paraId="52E2257F" w14:textId="52AF7EBC"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proofErr w:type="spellStart"/>
            <w:r w:rsidRPr="00CD7163">
              <w:rPr>
                <w:rFonts w:ascii="Times New Roman" w:eastAsia="Times New Roman" w:hAnsi="Times New Roman" w:cs="Times New Roman" w:hint="cs"/>
                <w:b/>
                <w:bCs/>
                <w:color w:val="000000"/>
                <w:kern w:val="0"/>
                <w:sz w:val="20"/>
                <w:szCs w:val="20"/>
                <w:lang w:eastAsia="en-GB" w:bidi="as-IN"/>
                <w14:ligatures w14:val="none"/>
              </w:rPr>
              <w:t>Self life</w:t>
            </w:r>
            <w:proofErr w:type="spellEnd"/>
            <w:r w:rsidRPr="00CD7163">
              <w:rPr>
                <w:rFonts w:ascii="Times New Roman" w:eastAsia="Times New Roman" w:hAnsi="Times New Roman" w:cs="Times New Roman" w:hint="cs"/>
                <w:b/>
                <w:bCs/>
                <w:color w:val="000000"/>
                <w:kern w:val="0"/>
                <w:sz w:val="20"/>
                <w:szCs w:val="20"/>
                <w:lang w:eastAsia="en-GB" w:bidi="as-IN"/>
                <w14:ligatures w14:val="none"/>
              </w:rPr>
              <w:t>(days)</w:t>
            </w:r>
          </w:p>
        </w:tc>
        <w:tc>
          <w:tcPr>
            <w:tcW w:w="761" w:type="pct"/>
            <w:gridSpan w:val="3"/>
            <w:hideMark/>
          </w:tcPr>
          <w:p w14:paraId="56E19D69" w14:textId="6519C0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Vase</w:t>
            </w:r>
            <w:r w:rsidRPr="00C66BFE">
              <w:rPr>
                <w:rFonts w:ascii="Times New Roman" w:eastAsia="Times New Roman" w:hAnsi="Times New Roman" w:cs="Times New Roman" w:hint="cs"/>
                <w:b/>
                <w:bCs/>
                <w:color w:val="000000"/>
                <w:kern w:val="0"/>
                <w:sz w:val="20"/>
                <w:szCs w:val="20"/>
                <w:lang w:eastAsia="en-GB" w:bidi="as-IN"/>
                <w14:ligatures w14:val="none"/>
              </w:rPr>
              <w:t xml:space="preserve"> </w:t>
            </w:r>
            <w:r w:rsidRPr="00CD7163">
              <w:rPr>
                <w:rFonts w:ascii="Times New Roman" w:eastAsia="Times New Roman" w:hAnsi="Times New Roman" w:cs="Times New Roman" w:hint="cs"/>
                <w:b/>
                <w:bCs/>
                <w:color w:val="000000"/>
                <w:kern w:val="0"/>
                <w:sz w:val="20"/>
                <w:szCs w:val="20"/>
                <w:lang w:eastAsia="en-GB" w:bidi="as-IN"/>
                <w14:ligatures w14:val="none"/>
              </w:rPr>
              <w:t>life</w:t>
            </w:r>
            <w:r w:rsidRPr="00C66BFE">
              <w:rPr>
                <w:rFonts w:ascii="Times New Roman" w:eastAsia="Times New Roman" w:hAnsi="Times New Roman" w:cs="Times New Roman" w:hint="cs"/>
                <w:b/>
                <w:bCs/>
                <w:color w:val="000000"/>
                <w:kern w:val="0"/>
                <w:sz w:val="20"/>
                <w:szCs w:val="20"/>
                <w:lang w:eastAsia="en-GB" w:bidi="as-IN"/>
                <w14:ligatures w14:val="none"/>
              </w:rPr>
              <w:t xml:space="preserve"> </w:t>
            </w:r>
            <w:r w:rsidRPr="00CD7163">
              <w:rPr>
                <w:rFonts w:ascii="Times New Roman" w:eastAsia="Times New Roman" w:hAnsi="Times New Roman" w:cs="Times New Roman" w:hint="cs"/>
                <w:b/>
                <w:bCs/>
                <w:color w:val="000000"/>
                <w:kern w:val="0"/>
                <w:sz w:val="20"/>
                <w:szCs w:val="20"/>
                <w:lang w:eastAsia="en-GB" w:bidi="as-IN"/>
                <w14:ligatures w14:val="none"/>
              </w:rPr>
              <w:t>(days)</w:t>
            </w:r>
          </w:p>
        </w:tc>
      </w:tr>
      <w:tr w:rsidR="002F4DFB" w:rsidRPr="00C66BFE" w14:paraId="384678A1" w14:textId="77777777" w:rsidTr="00716863">
        <w:trPr>
          <w:trHeight w:val="480"/>
        </w:trPr>
        <w:tc>
          <w:tcPr>
            <w:tcW w:w="359" w:type="pct"/>
            <w:vMerge/>
            <w:hideMark/>
          </w:tcPr>
          <w:p w14:paraId="52F36243" w14:textId="77777777" w:rsidR="002F4DFB" w:rsidRPr="00CD7163" w:rsidRDefault="002F4DFB" w:rsidP="002F4DFB">
            <w:pPr>
              <w:rPr>
                <w:rFonts w:ascii="Times New Roman" w:eastAsia="Times New Roman" w:hAnsi="Times New Roman" w:cs="Times New Roman"/>
                <w:b/>
                <w:bCs/>
                <w:color w:val="000000"/>
                <w:kern w:val="0"/>
                <w:sz w:val="20"/>
                <w:szCs w:val="20"/>
                <w:lang w:eastAsia="en-GB" w:bidi="as-IN"/>
                <w14:ligatures w14:val="none"/>
              </w:rPr>
            </w:pPr>
          </w:p>
        </w:tc>
        <w:tc>
          <w:tcPr>
            <w:tcW w:w="262" w:type="pct"/>
            <w:hideMark/>
          </w:tcPr>
          <w:p w14:paraId="50D7B5C1" w14:textId="26933CF2" w:rsidR="002F4DFB" w:rsidRPr="00C66BFE"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262" w:type="pct"/>
          </w:tcPr>
          <w:p w14:paraId="5E0D90E9" w14:textId="7995C87B" w:rsidR="002F4DFB" w:rsidRPr="00CD7163"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252" w:type="pct"/>
            <w:hideMark/>
          </w:tcPr>
          <w:p w14:paraId="497D1C0D" w14:textId="63FBEB1A" w:rsidR="002F4DFB" w:rsidRPr="00CD7163"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c>
          <w:tcPr>
            <w:tcW w:w="262" w:type="pct"/>
            <w:hideMark/>
          </w:tcPr>
          <w:p w14:paraId="759A1133" w14:textId="42FC2F37" w:rsidR="002F4DFB" w:rsidRPr="00C66BFE"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262" w:type="pct"/>
          </w:tcPr>
          <w:p w14:paraId="5FA9FDA8" w14:textId="5FAC26EC" w:rsidR="002F4DFB" w:rsidRPr="00CD7163"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252" w:type="pct"/>
            <w:hideMark/>
          </w:tcPr>
          <w:p w14:paraId="1774F531" w14:textId="35FFB371" w:rsidR="002F4DFB" w:rsidRPr="00CD7163"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c>
          <w:tcPr>
            <w:tcW w:w="262" w:type="pct"/>
            <w:hideMark/>
          </w:tcPr>
          <w:p w14:paraId="434E22E1" w14:textId="2D93D729" w:rsidR="002F4DFB" w:rsidRPr="00C66BFE"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262" w:type="pct"/>
          </w:tcPr>
          <w:p w14:paraId="7CEF267F" w14:textId="1BB202F5" w:rsidR="002F4DFB" w:rsidRPr="00CD7163"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252" w:type="pct"/>
            <w:hideMark/>
          </w:tcPr>
          <w:p w14:paraId="7DA4E433" w14:textId="7D50CEB8" w:rsidR="002F4DFB" w:rsidRPr="00CD7163"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c>
          <w:tcPr>
            <w:tcW w:w="262" w:type="pct"/>
            <w:hideMark/>
          </w:tcPr>
          <w:p w14:paraId="0609F0EB" w14:textId="20175EA2" w:rsidR="002F4DFB" w:rsidRPr="00C66BFE"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262" w:type="pct"/>
          </w:tcPr>
          <w:p w14:paraId="7D4A9807" w14:textId="3B963502" w:rsidR="002F4DFB" w:rsidRPr="00CD7163"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252" w:type="pct"/>
            <w:hideMark/>
          </w:tcPr>
          <w:p w14:paraId="31B738AF" w14:textId="1B281CA7" w:rsidR="002F4DFB" w:rsidRPr="00CD7163" w:rsidRDefault="002F4DFB" w:rsidP="002F4DFB">
            <w:pPr>
              <w:rPr>
                <w:rFonts w:ascii="Times New Roman" w:eastAsia="Times New Roman" w:hAnsi="Times New Roman" w:cs="Times New Roman"/>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c>
          <w:tcPr>
            <w:tcW w:w="262" w:type="pct"/>
            <w:hideMark/>
          </w:tcPr>
          <w:p w14:paraId="49CC05BA" w14:textId="6CDFF534" w:rsidR="002F4DFB" w:rsidRPr="00C66BFE"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262" w:type="pct"/>
          </w:tcPr>
          <w:p w14:paraId="5D065A07" w14:textId="66CEB11E" w:rsidR="002F4DFB" w:rsidRPr="00CD7163"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252" w:type="pct"/>
            <w:hideMark/>
          </w:tcPr>
          <w:p w14:paraId="57B8B12F" w14:textId="65C67AF3" w:rsidR="002F4DFB" w:rsidRPr="00CD7163"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c>
          <w:tcPr>
            <w:tcW w:w="262" w:type="pct"/>
            <w:hideMark/>
          </w:tcPr>
          <w:p w14:paraId="115FAFE6" w14:textId="0A6798F8" w:rsidR="002F4DFB" w:rsidRPr="00C66BFE"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262" w:type="pct"/>
          </w:tcPr>
          <w:p w14:paraId="63722E77" w14:textId="436409A8" w:rsidR="002F4DFB" w:rsidRPr="00CD7163"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237" w:type="pct"/>
            <w:noWrap/>
            <w:hideMark/>
          </w:tcPr>
          <w:p w14:paraId="2E6D75A1" w14:textId="6FD34845" w:rsidR="002F4DFB" w:rsidRPr="00CD7163" w:rsidRDefault="002F4DFB" w:rsidP="002F4DFB">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r>
      <w:tr w:rsidR="00CD7163" w:rsidRPr="00C66BFE" w14:paraId="78F8BB95" w14:textId="77777777" w:rsidTr="00716863">
        <w:trPr>
          <w:trHeight w:val="520"/>
        </w:trPr>
        <w:tc>
          <w:tcPr>
            <w:tcW w:w="359" w:type="pct"/>
            <w:hideMark/>
          </w:tcPr>
          <w:p w14:paraId="028E9BD9"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1</w:t>
            </w:r>
          </w:p>
        </w:tc>
        <w:tc>
          <w:tcPr>
            <w:tcW w:w="262" w:type="pct"/>
            <w:hideMark/>
          </w:tcPr>
          <w:p w14:paraId="33FD81C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102.36</w:t>
            </w:r>
          </w:p>
        </w:tc>
        <w:tc>
          <w:tcPr>
            <w:tcW w:w="262" w:type="pct"/>
            <w:hideMark/>
          </w:tcPr>
          <w:p w14:paraId="1F67FCF2"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112</w:t>
            </w:r>
          </w:p>
        </w:tc>
        <w:tc>
          <w:tcPr>
            <w:tcW w:w="252" w:type="pct"/>
            <w:hideMark/>
          </w:tcPr>
          <w:p w14:paraId="735F97F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107.18</w:t>
            </w:r>
          </w:p>
        </w:tc>
        <w:tc>
          <w:tcPr>
            <w:tcW w:w="262" w:type="pct"/>
            <w:hideMark/>
          </w:tcPr>
          <w:p w14:paraId="3556E170"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10.66</w:t>
            </w:r>
          </w:p>
        </w:tc>
        <w:tc>
          <w:tcPr>
            <w:tcW w:w="262" w:type="pct"/>
            <w:hideMark/>
          </w:tcPr>
          <w:p w14:paraId="61134A65"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12.12</w:t>
            </w:r>
          </w:p>
        </w:tc>
        <w:tc>
          <w:tcPr>
            <w:tcW w:w="252" w:type="pct"/>
            <w:hideMark/>
          </w:tcPr>
          <w:p w14:paraId="3C19F42F"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11.39</w:t>
            </w:r>
          </w:p>
        </w:tc>
        <w:tc>
          <w:tcPr>
            <w:tcW w:w="262" w:type="pct"/>
            <w:hideMark/>
          </w:tcPr>
          <w:p w14:paraId="4AB993B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93.66</w:t>
            </w:r>
          </w:p>
        </w:tc>
        <w:tc>
          <w:tcPr>
            <w:tcW w:w="262" w:type="pct"/>
            <w:hideMark/>
          </w:tcPr>
          <w:p w14:paraId="4C64380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95.22</w:t>
            </w:r>
          </w:p>
        </w:tc>
        <w:tc>
          <w:tcPr>
            <w:tcW w:w="252" w:type="pct"/>
            <w:hideMark/>
          </w:tcPr>
          <w:p w14:paraId="3BC75EDB"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94.44</w:t>
            </w:r>
          </w:p>
        </w:tc>
        <w:tc>
          <w:tcPr>
            <w:tcW w:w="262" w:type="pct"/>
            <w:hideMark/>
          </w:tcPr>
          <w:p w14:paraId="6A8ED55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14.66</w:t>
            </w:r>
          </w:p>
        </w:tc>
        <w:tc>
          <w:tcPr>
            <w:tcW w:w="262" w:type="pct"/>
            <w:hideMark/>
          </w:tcPr>
          <w:p w14:paraId="049C60E0"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15.24</w:t>
            </w:r>
          </w:p>
        </w:tc>
        <w:tc>
          <w:tcPr>
            <w:tcW w:w="252" w:type="pct"/>
            <w:hideMark/>
          </w:tcPr>
          <w:p w14:paraId="7E3D3029"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14.95</w:t>
            </w:r>
          </w:p>
        </w:tc>
        <w:tc>
          <w:tcPr>
            <w:tcW w:w="262" w:type="pct"/>
            <w:hideMark/>
          </w:tcPr>
          <w:p w14:paraId="0C6D9D5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13.26</w:t>
            </w:r>
          </w:p>
        </w:tc>
        <w:tc>
          <w:tcPr>
            <w:tcW w:w="262" w:type="pct"/>
            <w:hideMark/>
          </w:tcPr>
          <w:p w14:paraId="6439E39A"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13.88</w:t>
            </w:r>
          </w:p>
        </w:tc>
        <w:tc>
          <w:tcPr>
            <w:tcW w:w="252" w:type="pct"/>
            <w:hideMark/>
          </w:tcPr>
          <w:p w14:paraId="1BDD7259"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13.57</w:t>
            </w:r>
          </w:p>
        </w:tc>
        <w:tc>
          <w:tcPr>
            <w:tcW w:w="262" w:type="pct"/>
            <w:hideMark/>
          </w:tcPr>
          <w:p w14:paraId="19788D49"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10.2</w:t>
            </w:r>
          </w:p>
        </w:tc>
        <w:tc>
          <w:tcPr>
            <w:tcW w:w="262" w:type="pct"/>
            <w:hideMark/>
          </w:tcPr>
          <w:p w14:paraId="40D0F1E7"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w:t>
            </w:r>
          </w:p>
        </w:tc>
        <w:tc>
          <w:tcPr>
            <w:tcW w:w="237" w:type="pct"/>
            <w:noWrap/>
            <w:hideMark/>
          </w:tcPr>
          <w:p w14:paraId="2ADCF03A" w14:textId="77777777" w:rsidR="00CD7163" w:rsidRPr="00CD7163" w:rsidRDefault="00CD7163" w:rsidP="00CD7163">
            <w:pPr>
              <w:jc w:val="right"/>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10.1</w:t>
            </w:r>
          </w:p>
        </w:tc>
      </w:tr>
      <w:tr w:rsidR="00CD7163" w:rsidRPr="00C66BFE" w14:paraId="4530204B" w14:textId="77777777" w:rsidTr="00716863">
        <w:trPr>
          <w:trHeight w:val="520"/>
        </w:trPr>
        <w:tc>
          <w:tcPr>
            <w:tcW w:w="359" w:type="pct"/>
            <w:hideMark/>
          </w:tcPr>
          <w:p w14:paraId="79412D26"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2</w:t>
            </w:r>
          </w:p>
        </w:tc>
        <w:tc>
          <w:tcPr>
            <w:tcW w:w="262" w:type="pct"/>
            <w:hideMark/>
          </w:tcPr>
          <w:p w14:paraId="546E0BE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90</w:t>
            </w:r>
          </w:p>
        </w:tc>
        <w:tc>
          <w:tcPr>
            <w:tcW w:w="262" w:type="pct"/>
            <w:hideMark/>
          </w:tcPr>
          <w:p w14:paraId="1CCB9BED"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95</w:t>
            </w:r>
          </w:p>
        </w:tc>
        <w:tc>
          <w:tcPr>
            <w:tcW w:w="252" w:type="pct"/>
            <w:hideMark/>
          </w:tcPr>
          <w:p w14:paraId="4A29820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92.5</w:t>
            </w:r>
          </w:p>
        </w:tc>
        <w:tc>
          <w:tcPr>
            <w:tcW w:w="262" w:type="pct"/>
            <w:hideMark/>
          </w:tcPr>
          <w:p w14:paraId="356D2EF7"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12.86</w:t>
            </w:r>
          </w:p>
        </w:tc>
        <w:tc>
          <w:tcPr>
            <w:tcW w:w="262" w:type="pct"/>
            <w:hideMark/>
          </w:tcPr>
          <w:p w14:paraId="38AF81F6"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14.78</w:t>
            </w:r>
          </w:p>
        </w:tc>
        <w:tc>
          <w:tcPr>
            <w:tcW w:w="252" w:type="pct"/>
            <w:hideMark/>
          </w:tcPr>
          <w:p w14:paraId="4019981A"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13.82</w:t>
            </w:r>
          </w:p>
        </w:tc>
        <w:tc>
          <w:tcPr>
            <w:tcW w:w="262" w:type="pct"/>
            <w:hideMark/>
          </w:tcPr>
          <w:p w14:paraId="30ED003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76.53</w:t>
            </w:r>
          </w:p>
        </w:tc>
        <w:tc>
          <w:tcPr>
            <w:tcW w:w="262" w:type="pct"/>
            <w:hideMark/>
          </w:tcPr>
          <w:p w14:paraId="0F2D8DC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80.45</w:t>
            </w:r>
          </w:p>
        </w:tc>
        <w:tc>
          <w:tcPr>
            <w:tcW w:w="252" w:type="pct"/>
            <w:hideMark/>
          </w:tcPr>
          <w:p w14:paraId="61A5D32D"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78.49</w:t>
            </w:r>
          </w:p>
        </w:tc>
        <w:tc>
          <w:tcPr>
            <w:tcW w:w="262" w:type="pct"/>
            <w:hideMark/>
          </w:tcPr>
          <w:p w14:paraId="31A3602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12.66</w:t>
            </w:r>
          </w:p>
        </w:tc>
        <w:tc>
          <w:tcPr>
            <w:tcW w:w="262" w:type="pct"/>
            <w:hideMark/>
          </w:tcPr>
          <w:p w14:paraId="63ACAD3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13.56</w:t>
            </w:r>
          </w:p>
        </w:tc>
        <w:tc>
          <w:tcPr>
            <w:tcW w:w="252" w:type="pct"/>
            <w:hideMark/>
          </w:tcPr>
          <w:p w14:paraId="727D9973"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13.11</w:t>
            </w:r>
          </w:p>
        </w:tc>
        <w:tc>
          <w:tcPr>
            <w:tcW w:w="262" w:type="pct"/>
            <w:hideMark/>
          </w:tcPr>
          <w:p w14:paraId="5774D0C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11.66</w:t>
            </w:r>
          </w:p>
        </w:tc>
        <w:tc>
          <w:tcPr>
            <w:tcW w:w="262" w:type="pct"/>
            <w:hideMark/>
          </w:tcPr>
          <w:p w14:paraId="37795F3F"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w:t>
            </w:r>
          </w:p>
        </w:tc>
        <w:tc>
          <w:tcPr>
            <w:tcW w:w="252" w:type="pct"/>
            <w:hideMark/>
          </w:tcPr>
          <w:p w14:paraId="4647B347"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11.83</w:t>
            </w:r>
          </w:p>
        </w:tc>
        <w:tc>
          <w:tcPr>
            <w:tcW w:w="262" w:type="pct"/>
            <w:hideMark/>
          </w:tcPr>
          <w:p w14:paraId="47B577E5"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8.86</w:t>
            </w:r>
          </w:p>
        </w:tc>
        <w:tc>
          <w:tcPr>
            <w:tcW w:w="262" w:type="pct"/>
            <w:hideMark/>
          </w:tcPr>
          <w:p w14:paraId="17C56283"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8.97</w:t>
            </w:r>
          </w:p>
        </w:tc>
        <w:tc>
          <w:tcPr>
            <w:tcW w:w="237" w:type="pct"/>
            <w:noWrap/>
            <w:hideMark/>
          </w:tcPr>
          <w:p w14:paraId="0A60F8A9" w14:textId="77777777" w:rsidR="00CD7163" w:rsidRPr="00CD7163" w:rsidRDefault="00CD7163" w:rsidP="00CD7163">
            <w:pPr>
              <w:jc w:val="right"/>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8.915</w:t>
            </w:r>
          </w:p>
        </w:tc>
      </w:tr>
      <w:tr w:rsidR="00CD7163" w:rsidRPr="00C66BFE" w14:paraId="5DC38B54" w14:textId="77777777" w:rsidTr="00716863">
        <w:trPr>
          <w:trHeight w:val="520"/>
        </w:trPr>
        <w:tc>
          <w:tcPr>
            <w:tcW w:w="359" w:type="pct"/>
            <w:hideMark/>
          </w:tcPr>
          <w:p w14:paraId="6253C039"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3</w:t>
            </w:r>
          </w:p>
        </w:tc>
        <w:tc>
          <w:tcPr>
            <w:tcW w:w="262" w:type="pct"/>
            <w:hideMark/>
          </w:tcPr>
          <w:p w14:paraId="420248E3"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88</w:t>
            </w:r>
          </w:p>
        </w:tc>
        <w:tc>
          <w:tcPr>
            <w:tcW w:w="262" w:type="pct"/>
            <w:hideMark/>
          </w:tcPr>
          <w:p w14:paraId="6CB301C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92.34</w:t>
            </w:r>
          </w:p>
        </w:tc>
        <w:tc>
          <w:tcPr>
            <w:tcW w:w="252" w:type="pct"/>
            <w:hideMark/>
          </w:tcPr>
          <w:p w14:paraId="2A5937C5"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90.17</w:t>
            </w:r>
          </w:p>
        </w:tc>
        <w:tc>
          <w:tcPr>
            <w:tcW w:w="262" w:type="pct"/>
            <w:hideMark/>
          </w:tcPr>
          <w:p w14:paraId="3BBD44D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12.13</w:t>
            </w:r>
          </w:p>
        </w:tc>
        <w:tc>
          <w:tcPr>
            <w:tcW w:w="262" w:type="pct"/>
            <w:hideMark/>
          </w:tcPr>
          <w:p w14:paraId="67063EB2"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14.55</w:t>
            </w:r>
          </w:p>
        </w:tc>
        <w:tc>
          <w:tcPr>
            <w:tcW w:w="252" w:type="pct"/>
            <w:hideMark/>
          </w:tcPr>
          <w:p w14:paraId="75A0300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13.34</w:t>
            </w:r>
          </w:p>
        </w:tc>
        <w:tc>
          <w:tcPr>
            <w:tcW w:w="262" w:type="pct"/>
            <w:hideMark/>
          </w:tcPr>
          <w:p w14:paraId="1D5F053D"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79.4</w:t>
            </w:r>
          </w:p>
        </w:tc>
        <w:tc>
          <w:tcPr>
            <w:tcW w:w="262" w:type="pct"/>
            <w:hideMark/>
          </w:tcPr>
          <w:p w14:paraId="6158AB55"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83.22</w:t>
            </w:r>
          </w:p>
        </w:tc>
        <w:tc>
          <w:tcPr>
            <w:tcW w:w="252" w:type="pct"/>
            <w:hideMark/>
          </w:tcPr>
          <w:p w14:paraId="21B1C23C"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81.31</w:t>
            </w:r>
          </w:p>
        </w:tc>
        <w:tc>
          <w:tcPr>
            <w:tcW w:w="262" w:type="pct"/>
            <w:hideMark/>
          </w:tcPr>
          <w:p w14:paraId="3B752FEB"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w:t>
            </w:r>
          </w:p>
        </w:tc>
        <w:tc>
          <w:tcPr>
            <w:tcW w:w="262" w:type="pct"/>
            <w:hideMark/>
          </w:tcPr>
          <w:p w14:paraId="19BC2616"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12.56</w:t>
            </w:r>
          </w:p>
        </w:tc>
        <w:tc>
          <w:tcPr>
            <w:tcW w:w="252" w:type="pct"/>
            <w:hideMark/>
          </w:tcPr>
          <w:p w14:paraId="620DDA0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12.28</w:t>
            </w:r>
          </w:p>
        </w:tc>
        <w:tc>
          <w:tcPr>
            <w:tcW w:w="262" w:type="pct"/>
            <w:hideMark/>
          </w:tcPr>
          <w:p w14:paraId="4873308A"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11.13</w:t>
            </w:r>
          </w:p>
        </w:tc>
        <w:tc>
          <w:tcPr>
            <w:tcW w:w="262" w:type="pct"/>
            <w:hideMark/>
          </w:tcPr>
          <w:p w14:paraId="0619F5BA"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11.25</w:t>
            </w:r>
          </w:p>
        </w:tc>
        <w:tc>
          <w:tcPr>
            <w:tcW w:w="252" w:type="pct"/>
            <w:hideMark/>
          </w:tcPr>
          <w:p w14:paraId="2CF4A103"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11.19</w:t>
            </w:r>
          </w:p>
        </w:tc>
        <w:tc>
          <w:tcPr>
            <w:tcW w:w="262" w:type="pct"/>
            <w:hideMark/>
          </w:tcPr>
          <w:p w14:paraId="3FD1ABA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7.63</w:t>
            </w:r>
          </w:p>
        </w:tc>
        <w:tc>
          <w:tcPr>
            <w:tcW w:w="262" w:type="pct"/>
            <w:hideMark/>
          </w:tcPr>
          <w:p w14:paraId="69B3356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7.72</w:t>
            </w:r>
          </w:p>
        </w:tc>
        <w:tc>
          <w:tcPr>
            <w:tcW w:w="237" w:type="pct"/>
            <w:noWrap/>
            <w:hideMark/>
          </w:tcPr>
          <w:p w14:paraId="1B13B2EA" w14:textId="77777777" w:rsidR="00CD7163" w:rsidRPr="00CD7163" w:rsidRDefault="00CD7163" w:rsidP="00CD7163">
            <w:pPr>
              <w:jc w:val="right"/>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7.675</w:t>
            </w:r>
          </w:p>
        </w:tc>
      </w:tr>
      <w:tr w:rsidR="00CD7163" w:rsidRPr="00C66BFE" w14:paraId="6B691DF4" w14:textId="77777777" w:rsidTr="00716863">
        <w:trPr>
          <w:trHeight w:val="520"/>
        </w:trPr>
        <w:tc>
          <w:tcPr>
            <w:tcW w:w="359" w:type="pct"/>
            <w:hideMark/>
          </w:tcPr>
          <w:p w14:paraId="31C50AEE"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4</w:t>
            </w:r>
          </w:p>
        </w:tc>
        <w:tc>
          <w:tcPr>
            <w:tcW w:w="262" w:type="pct"/>
            <w:hideMark/>
          </w:tcPr>
          <w:p w14:paraId="6F411823"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93.33</w:t>
            </w:r>
          </w:p>
        </w:tc>
        <w:tc>
          <w:tcPr>
            <w:tcW w:w="262" w:type="pct"/>
            <w:hideMark/>
          </w:tcPr>
          <w:p w14:paraId="2F47E217"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96.45</w:t>
            </w:r>
          </w:p>
        </w:tc>
        <w:tc>
          <w:tcPr>
            <w:tcW w:w="252" w:type="pct"/>
            <w:hideMark/>
          </w:tcPr>
          <w:p w14:paraId="73B94B1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94.89</w:t>
            </w:r>
          </w:p>
        </w:tc>
        <w:tc>
          <w:tcPr>
            <w:tcW w:w="262" w:type="pct"/>
            <w:hideMark/>
          </w:tcPr>
          <w:p w14:paraId="2681CCA7"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11.33</w:t>
            </w:r>
          </w:p>
        </w:tc>
        <w:tc>
          <w:tcPr>
            <w:tcW w:w="262" w:type="pct"/>
            <w:hideMark/>
          </w:tcPr>
          <w:p w14:paraId="5C94F7B6"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12.65</w:t>
            </w:r>
          </w:p>
        </w:tc>
        <w:tc>
          <w:tcPr>
            <w:tcW w:w="252" w:type="pct"/>
            <w:hideMark/>
          </w:tcPr>
          <w:p w14:paraId="59EFE12D"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11.99</w:t>
            </w:r>
          </w:p>
        </w:tc>
        <w:tc>
          <w:tcPr>
            <w:tcW w:w="262" w:type="pct"/>
            <w:hideMark/>
          </w:tcPr>
          <w:p w14:paraId="629E4FF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85.13</w:t>
            </w:r>
          </w:p>
        </w:tc>
        <w:tc>
          <w:tcPr>
            <w:tcW w:w="262" w:type="pct"/>
            <w:hideMark/>
          </w:tcPr>
          <w:p w14:paraId="6E6DAD29"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86.98</w:t>
            </w:r>
          </w:p>
        </w:tc>
        <w:tc>
          <w:tcPr>
            <w:tcW w:w="252" w:type="pct"/>
            <w:hideMark/>
          </w:tcPr>
          <w:p w14:paraId="0098EB3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86.055</w:t>
            </w:r>
          </w:p>
        </w:tc>
        <w:tc>
          <w:tcPr>
            <w:tcW w:w="262" w:type="pct"/>
            <w:hideMark/>
          </w:tcPr>
          <w:p w14:paraId="0584776C"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11.5</w:t>
            </w:r>
          </w:p>
        </w:tc>
        <w:tc>
          <w:tcPr>
            <w:tcW w:w="262" w:type="pct"/>
            <w:hideMark/>
          </w:tcPr>
          <w:p w14:paraId="45E626ED"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12.44</w:t>
            </w:r>
          </w:p>
        </w:tc>
        <w:tc>
          <w:tcPr>
            <w:tcW w:w="252" w:type="pct"/>
            <w:hideMark/>
          </w:tcPr>
          <w:p w14:paraId="29703C6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11.97</w:t>
            </w:r>
          </w:p>
        </w:tc>
        <w:tc>
          <w:tcPr>
            <w:tcW w:w="262" w:type="pct"/>
            <w:hideMark/>
          </w:tcPr>
          <w:p w14:paraId="51C92D8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10.4</w:t>
            </w:r>
          </w:p>
        </w:tc>
        <w:tc>
          <w:tcPr>
            <w:tcW w:w="262" w:type="pct"/>
            <w:hideMark/>
          </w:tcPr>
          <w:p w14:paraId="2DE386A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10.25</w:t>
            </w:r>
          </w:p>
        </w:tc>
        <w:tc>
          <w:tcPr>
            <w:tcW w:w="252" w:type="pct"/>
            <w:hideMark/>
          </w:tcPr>
          <w:p w14:paraId="0CB197E0"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10.325</w:t>
            </w:r>
          </w:p>
        </w:tc>
        <w:tc>
          <w:tcPr>
            <w:tcW w:w="262" w:type="pct"/>
            <w:hideMark/>
          </w:tcPr>
          <w:p w14:paraId="141C32BC"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w:t>
            </w:r>
          </w:p>
        </w:tc>
        <w:tc>
          <w:tcPr>
            <w:tcW w:w="262" w:type="pct"/>
            <w:hideMark/>
          </w:tcPr>
          <w:p w14:paraId="18D31F4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7.12</w:t>
            </w:r>
          </w:p>
        </w:tc>
        <w:tc>
          <w:tcPr>
            <w:tcW w:w="237" w:type="pct"/>
            <w:noWrap/>
            <w:hideMark/>
          </w:tcPr>
          <w:p w14:paraId="7663BD7B" w14:textId="77777777" w:rsidR="00CD7163" w:rsidRPr="00CD7163" w:rsidRDefault="00CD7163" w:rsidP="00CD7163">
            <w:pPr>
              <w:jc w:val="right"/>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7.06</w:t>
            </w:r>
          </w:p>
        </w:tc>
      </w:tr>
      <w:tr w:rsidR="00CD7163" w:rsidRPr="00C66BFE" w14:paraId="4713F109" w14:textId="77777777" w:rsidTr="00716863">
        <w:trPr>
          <w:trHeight w:val="520"/>
        </w:trPr>
        <w:tc>
          <w:tcPr>
            <w:tcW w:w="359" w:type="pct"/>
            <w:hideMark/>
          </w:tcPr>
          <w:p w14:paraId="3AAF06A9"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5</w:t>
            </w:r>
          </w:p>
        </w:tc>
        <w:tc>
          <w:tcPr>
            <w:tcW w:w="262" w:type="pct"/>
            <w:hideMark/>
          </w:tcPr>
          <w:p w14:paraId="679F6652"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96.53</w:t>
            </w:r>
          </w:p>
        </w:tc>
        <w:tc>
          <w:tcPr>
            <w:tcW w:w="262" w:type="pct"/>
            <w:hideMark/>
          </w:tcPr>
          <w:p w14:paraId="69254B5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98.77</w:t>
            </w:r>
          </w:p>
        </w:tc>
        <w:tc>
          <w:tcPr>
            <w:tcW w:w="252" w:type="pct"/>
            <w:hideMark/>
          </w:tcPr>
          <w:p w14:paraId="56C7B2CD"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97.65</w:t>
            </w:r>
          </w:p>
        </w:tc>
        <w:tc>
          <w:tcPr>
            <w:tcW w:w="262" w:type="pct"/>
            <w:hideMark/>
          </w:tcPr>
          <w:p w14:paraId="462341C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11.86</w:t>
            </w:r>
          </w:p>
        </w:tc>
        <w:tc>
          <w:tcPr>
            <w:tcW w:w="262" w:type="pct"/>
            <w:hideMark/>
          </w:tcPr>
          <w:p w14:paraId="519F714B"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13.41</w:t>
            </w:r>
          </w:p>
        </w:tc>
        <w:tc>
          <w:tcPr>
            <w:tcW w:w="252" w:type="pct"/>
            <w:hideMark/>
          </w:tcPr>
          <w:p w14:paraId="6CCA29B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12.635</w:t>
            </w:r>
          </w:p>
        </w:tc>
        <w:tc>
          <w:tcPr>
            <w:tcW w:w="262" w:type="pct"/>
            <w:hideMark/>
          </w:tcPr>
          <w:p w14:paraId="22AEC7F7"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87.73</w:t>
            </w:r>
          </w:p>
        </w:tc>
        <w:tc>
          <w:tcPr>
            <w:tcW w:w="262" w:type="pct"/>
            <w:hideMark/>
          </w:tcPr>
          <w:p w14:paraId="263A2606"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89.56</w:t>
            </w:r>
          </w:p>
        </w:tc>
        <w:tc>
          <w:tcPr>
            <w:tcW w:w="252" w:type="pct"/>
            <w:hideMark/>
          </w:tcPr>
          <w:p w14:paraId="1FD17F1C"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88.645</w:t>
            </w:r>
          </w:p>
        </w:tc>
        <w:tc>
          <w:tcPr>
            <w:tcW w:w="262" w:type="pct"/>
            <w:hideMark/>
          </w:tcPr>
          <w:p w14:paraId="43062139"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12.1</w:t>
            </w:r>
          </w:p>
        </w:tc>
        <w:tc>
          <w:tcPr>
            <w:tcW w:w="262" w:type="pct"/>
            <w:hideMark/>
          </w:tcPr>
          <w:p w14:paraId="5D356F8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12.89</w:t>
            </w:r>
          </w:p>
        </w:tc>
        <w:tc>
          <w:tcPr>
            <w:tcW w:w="252" w:type="pct"/>
            <w:hideMark/>
          </w:tcPr>
          <w:p w14:paraId="6605915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12.495</w:t>
            </w:r>
          </w:p>
        </w:tc>
        <w:tc>
          <w:tcPr>
            <w:tcW w:w="262" w:type="pct"/>
            <w:hideMark/>
          </w:tcPr>
          <w:p w14:paraId="7EA5D959"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9.06</w:t>
            </w:r>
          </w:p>
        </w:tc>
        <w:tc>
          <w:tcPr>
            <w:tcW w:w="262" w:type="pct"/>
            <w:hideMark/>
          </w:tcPr>
          <w:p w14:paraId="3B90194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w:t>
            </w:r>
          </w:p>
        </w:tc>
        <w:tc>
          <w:tcPr>
            <w:tcW w:w="252" w:type="pct"/>
            <w:hideMark/>
          </w:tcPr>
          <w:p w14:paraId="22259813"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9.03</w:t>
            </w:r>
          </w:p>
        </w:tc>
        <w:tc>
          <w:tcPr>
            <w:tcW w:w="262" w:type="pct"/>
            <w:hideMark/>
          </w:tcPr>
          <w:p w14:paraId="1747D2F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8.86</w:t>
            </w:r>
          </w:p>
        </w:tc>
        <w:tc>
          <w:tcPr>
            <w:tcW w:w="262" w:type="pct"/>
            <w:hideMark/>
          </w:tcPr>
          <w:p w14:paraId="397615B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8.78</w:t>
            </w:r>
          </w:p>
        </w:tc>
        <w:tc>
          <w:tcPr>
            <w:tcW w:w="237" w:type="pct"/>
            <w:noWrap/>
            <w:hideMark/>
          </w:tcPr>
          <w:p w14:paraId="022B02B8" w14:textId="77777777" w:rsidR="00CD7163" w:rsidRPr="00CD7163" w:rsidRDefault="00CD7163" w:rsidP="00CD7163">
            <w:pPr>
              <w:jc w:val="right"/>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8.82</w:t>
            </w:r>
          </w:p>
        </w:tc>
      </w:tr>
      <w:tr w:rsidR="00CD7163" w:rsidRPr="00C66BFE" w14:paraId="594CDC16" w14:textId="77777777" w:rsidTr="00716863">
        <w:trPr>
          <w:trHeight w:val="520"/>
        </w:trPr>
        <w:tc>
          <w:tcPr>
            <w:tcW w:w="359" w:type="pct"/>
            <w:hideMark/>
          </w:tcPr>
          <w:p w14:paraId="6312B5D8"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6</w:t>
            </w:r>
          </w:p>
        </w:tc>
        <w:tc>
          <w:tcPr>
            <w:tcW w:w="262" w:type="pct"/>
            <w:hideMark/>
          </w:tcPr>
          <w:p w14:paraId="5FD70C90"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99.36</w:t>
            </w:r>
          </w:p>
        </w:tc>
        <w:tc>
          <w:tcPr>
            <w:tcW w:w="262" w:type="pct"/>
            <w:hideMark/>
          </w:tcPr>
          <w:p w14:paraId="5809DC22"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102.42</w:t>
            </w:r>
          </w:p>
        </w:tc>
        <w:tc>
          <w:tcPr>
            <w:tcW w:w="252" w:type="pct"/>
            <w:hideMark/>
          </w:tcPr>
          <w:p w14:paraId="0D4EECC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100.89</w:t>
            </w:r>
          </w:p>
        </w:tc>
        <w:tc>
          <w:tcPr>
            <w:tcW w:w="262" w:type="pct"/>
            <w:hideMark/>
          </w:tcPr>
          <w:p w14:paraId="27DF5642"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10.53</w:t>
            </w:r>
          </w:p>
        </w:tc>
        <w:tc>
          <w:tcPr>
            <w:tcW w:w="262" w:type="pct"/>
            <w:hideMark/>
          </w:tcPr>
          <w:p w14:paraId="3DFCD707"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11.91</w:t>
            </w:r>
          </w:p>
        </w:tc>
        <w:tc>
          <w:tcPr>
            <w:tcW w:w="252" w:type="pct"/>
            <w:hideMark/>
          </w:tcPr>
          <w:p w14:paraId="27D1F219"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11.22</w:t>
            </w:r>
          </w:p>
        </w:tc>
        <w:tc>
          <w:tcPr>
            <w:tcW w:w="262" w:type="pct"/>
            <w:hideMark/>
          </w:tcPr>
          <w:p w14:paraId="3C4178A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90.26</w:t>
            </w:r>
          </w:p>
        </w:tc>
        <w:tc>
          <w:tcPr>
            <w:tcW w:w="262" w:type="pct"/>
            <w:hideMark/>
          </w:tcPr>
          <w:p w14:paraId="36BE9B20"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93.33</w:t>
            </w:r>
          </w:p>
        </w:tc>
        <w:tc>
          <w:tcPr>
            <w:tcW w:w="252" w:type="pct"/>
            <w:hideMark/>
          </w:tcPr>
          <w:p w14:paraId="4951E926"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91.795</w:t>
            </w:r>
          </w:p>
        </w:tc>
        <w:tc>
          <w:tcPr>
            <w:tcW w:w="262" w:type="pct"/>
            <w:hideMark/>
          </w:tcPr>
          <w:p w14:paraId="666A3E6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12.56</w:t>
            </w:r>
          </w:p>
        </w:tc>
        <w:tc>
          <w:tcPr>
            <w:tcW w:w="262" w:type="pct"/>
            <w:hideMark/>
          </w:tcPr>
          <w:p w14:paraId="14E9E3D2"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13.88</w:t>
            </w:r>
          </w:p>
        </w:tc>
        <w:tc>
          <w:tcPr>
            <w:tcW w:w="252" w:type="pct"/>
            <w:hideMark/>
          </w:tcPr>
          <w:p w14:paraId="6BD5AB4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13.22</w:t>
            </w:r>
          </w:p>
        </w:tc>
        <w:tc>
          <w:tcPr>
            <w:tcW w:w="262" w:type="pct"/>
            <w:hideMark/>
          </w:tcPr>
          <w:p w14:paraId="7F19BC2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12.2</w:t>
            </w:r>
          </w:p>
        </w:tc>
        <w:tc>
          <w:tcPr>
            <w:tcW w:w="262" w:type="pct"/>
            <w:hideMark/>
          </w:tcPr>
          <w:p w14:paraId="1953344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12.05</w:t>
            </w:r>
          </w:p>
        </w:tc>
        <w:tc>
          <w:tcPr>
            <w:tcW w:w="252" w:type="pct"/>
            <w:hideMark/>
          </w:tcPr>
          <w:p w14:paraId="280A409F"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12.125</w:t>
            </w:r>
          </w:p>
        </w:tc>
        <w:tc>
          <w:tcPr>
            <w:tcW w:w="262" w:type="pct"/>
            <w:hideMark/>
          </w:tcPr>
          <w:p w14:paraId="2C5DD4A7"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9.95</w:t>
            </w:r>
          </w:p>
        </w:tc>
        <w:tc>
          <w:tcPr>
            <w:tcW w:w="262" w:type="pct"/>
            <w:hideMark/>
          </w:tcPr>
          <w:p w14:paraId="26B3C9AF"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9.12</w:t>
            </w:r>
          </w:p>
        </w:tc>
        <w:tc>
          <w:tcPr>
            <w:tcW w:w="237" w:type="pct"/>
            <w:noWrap/>
            <w:hideMark/>
          </w:tcPr>
          <w:p w14:paraId="5A4D0F32" w14:textId="77777777" w:rsidR="00CD7163" w:rsidRPr="00CD7163" w:rsidRDefault="00CD7163" w:rsidP="00CD7163">
            <w:pPr>
              <w:jc w:val="right"/>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9.535</w:t>
            </w:r>
          </w:p>
        </w:tc>
      </w:tr>
      <w:tr w:rsidR="00CD7163" w:rsidRPr="00C66BFE" w14:paraId="1F97641F" w14:textId="77777777" w:rsidTr="00716863">
        <w:trPr>
          <w:trHeight w:val="520"/>
        </w:trPr>
        <w:tc>
          <w:tcPr>
            <w:tcW w:w="359" w:type="pct"/>
            <w:hideMark/>
          </w:tcPr>
          <w:p w14:paraId="74A4198C"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lastRenderedPageBreak/>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7</w:t>
            </w:r>
          </w:p>
        </w:tc>
        <w:tc>
          <w:tcPr>
            <w:tcW w:w="262" w:type="pct"/>
            <w:hideMark/>
          </w:tcPr>
          <w:p w14:paraId="5674FCBB"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78</w:t>
            </w:r>
          </w:p>
        </w:tc>
        <w:tc>
          <w:tcPr>
            <w:tcW w:w="262" w:type="pct"/>
            <w:hideMark/>
          </w:tcPr>
          <w:p w14:paraId="611068EC"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82.44</w:t>
            </w:r>
          </w:p>
        </w:tc>
        <w:tc>
          <w:tcPr>
            <w:tcW w:w="252" w:type="pct"/>
            <w:hideMark/>
          </w:tcPr>
          <w:p w14:paraId="4D962184"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80.22</w:t>
            </w:r>
          </w:p>
        </w:tc>
        <w:tc>
          <w:tcPr>
            <w:tcW w:w="262" w:type="pct"/>
            <w:hideMark/>
          </w:tcPr>
          <w:p w14:paraId="1390A17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14.06</w:t>
            </w:r>
          </w:p>
        </w:tc>
        <w:tc>
          <w:tcPr>
            <w:tcW w:w="262" w:type="pct"/>
            <w:hideMark/>
          </w:tcPr>
          <w:p w14:paraId="2E901EC3"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16.52</w:t>
            </w:r>
          </w:p>
        </w:tc>
        <w:tc>
          <w:tcPr>
            <w:tcW w:w="252" w:type="pct"/>
            <w:hideMark/>
          </w:tcPr>
          <w:p w14:paraId="69F8FD52"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15.29</w:t>
            </w:r>
          </w:p>
        </w:tc>
        <w:tc>
          <w:tcPr>
            <w:tcW w:w="262" w:type="pct"/>
            <w:hideMark/>
          </w:tcPr>
          <w:p w14:paraId="101B34DE"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70.93</w:t>
            </w:r>
          </w:p>
        </w:tc>
        <w:tc>
          <w:tcPr>
            <w:tcW w:w="262" w:type="pct"/>
            <w:hideMark/>
          </w:tcPr>
          <w:p w14:paraId="7EC7E8B5"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75.88</w:t>
            </w:r>
          </w:p>
        </w:tc>
        <w:tc>
          <w:tcPr>
            <w:tcW w:w="252" w:type="pct"/>
            <w:hideMark/>
          </w:tcPr>
          <w:p w14:paraId="56377392"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73.405</w:t>
            </w:r>
          </w:p>
        </w:tc>
        <w:tc>
          <w:tcPr>
            <w:tcW w:w="262" w:type="pct"/>
            <w:hideMark/>
          </w:tcPr>
          <w:p w14:paraId="28597FC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10.26</w:t>
            </w:r>
          </w:p>
        </w:tc>
        <w:tc>
          <w:tcPr>
            <w:tcW w:w="262" w:type="pct"/>
            <w:hideMark/>
          </w:tcPr>
          <w:p w14:paraId="0C87EA09"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w:t>
            </w:r>
          </w:p>
        </w:tc>
        <w:tc>
          <w:tcPr>
            <w:tcW w:w="252" w:type="pct"/>
            <w:hideMark/>
          </w:tcPr>
          <w:p w14:paraId="552A0E9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10.63</w:t>
            </w:r>
          </w:p>
        </w:tc>
        <w:tc>
          <w:tcPr>
            <w:tcW w:w="262" w:type="pct"/>
            <w:hideMark/>
          </w:tcPr>
          <w:p w14:paraId="497EC751"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8.53</w:t>
            </w:r>
          </w:p>
        </w:tc>
        <w:tc>
          <w:tcPr>
            <w:tcW w:w="262" w:type="pct"/>
            <w:hideMark/>
          </w:tcPr>
          <w:p w14:paraId="1FB1500F"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8.45</w:t>
            </w:r>
          </w:p>
        </w:tc>
        <w:tc>
          <w:tcPr>
            <w:tcW w:w="252" w:type="pct"/>
            <w:hideMark/>
          </w:tcPr>
          <w:p w14:paraId="70591CEC"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8.49</w:t>
            </w:r>
          </w:p>
        </w:tc>
        <w:tc>
          <w:tcPr>
            <w:tcW w:w="262" w:type="pct"/>
            <w:hideMark/>
          </w:tcPr>
          <w:p w14:paraId="25B782E5"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6.86</w:t>
            </w:r>
          </w:p>
        </w:tc>
        <w:tc>
          <w:tcPr>
            <w:tcW w:w="262" w:type="pct"/>
            <w:hideMark/>
          </w:tcPr>
          <w:p w14:paraId="0C255A18"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6.53</w:t>
            </w:r>
          </w:p>
        </w:tc>
        <w:tc>
          <w:tcPr>
            <w:tcW w:w="237" w:type="pct"/>
            <w:noWrap/>
            <w:hideMark/>
          </w:tcPr>
          <w:p w14:paraId="0FFE0877" w14:textId="77777777" w:rsidR="00CD7163" w:rsidRPr="00CD7163" w:rsidRDefault="00CD7163" w:rsidP="00CD7163">
            <w:pPr>
              <w:jc w:val="right"/>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6.695</w:t>
            </w:r>
          </w:p>
        </w:tc>
      </w:tr>
      <w:tr w:rsidR="00CD7163" w:rsidRPr="00C66BFE" w14:paraId="4B78B862" w14:textId="77777777" w:rsidTr="00716863">
        <w:trPr>
          <w:trHeight w:val="480"/>
        </w:trPr>
        <w:tc>
          <w:tcPr>
            <w:tcW w:w="359" w:type="pct"/>
            <w:hideMark/>
          </w:tcPr>
          <w:p w14:paraId="0DE8B728" w14:textId="77777777" w:rsidR="00CD7163" w:rsidRPr="00CD7163" w:rsidRDefault="00CD71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SE</w:t>
            </w:r>
          </w:p>
        </w:tc>
        <w:tc>
          <w:tcPr>
            <w:tcW w:w="262" w:type="pct"/>
            <w:hideMark/>
          </w:tcPr>
          <w:p w14:paraId="33C72E5B" w14:textId="0C237778"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hideMark/>
          </w:tcPr>
          <w:p w14:paraId="7B4A3511" w14:textId="77777777"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hideMark/>
          </w:tcPr>
          <w:p w14:paraId="68E2CF79" w14:textId="47AAEF77" w:rsidR="00CD71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1.18</w:t>
            </w:r>
            <w:r w:rsidR="00CD7163"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hideMark/>
          </w:tcPr>
          <w:p w14:paraId="603E505D" w14:textId="1F1AC14A"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hideMark/>
          </w:tcPr>
          <w:p w14:paraId="519DDFD8" w14:textId="77777777"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hideMark/>
          </w:tcPr>
          <w:p w14:paraId="30A13610" w14:textId="60760674" w:rsidR="00CD71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0.36</w:t>
            </w:r>
            <w:r w:rsidR="00CD7163"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hideMark/>
          </w:tcPr>
          <w:p w14:paraId="33A3E06D" w14:textId="285B3DA4"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hideMark/>
          </w:tcPr>
          <w:p w14:paraId="30E57C8E" w14:textId="77777777"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hideMark/>
          </w:tcPr>
          <w:p w14:paraId="6EE82DF2" w14:textId="4F588F4D" w:rsidR="00CD71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1.74</w:t>
            </w:r>
            <w:r w:rsidR="00CD7163"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hideMark/>
          </w:tcPr>
          <w:p w14:paraId="5C379F5D" w14:textId="6DEA28FD"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hideMark/>
          </w:tcPr>
          <w:p w14:paraId="5CE995C4" w14:textId="77777777"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hideMark/>
          </w:tcPr>
          <w:p w14:paraId="08235806" w14:textId="4B335B42" w:rsidR="00CD71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0.83</w:t>
            </w:r>
            <w:r w:rsidR="00CD7163"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hideMark/>
          </w:tcPr>
          <w:p w14:paraId="4EF48D29" w14:textId="5C60420A"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hideMark/>
          </w:tcPr>
          <w:p w14:paraId="16D83377" w14:textId="77777777"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hideMark/>
          </w:tcPr>
          <w:p w14:paraId="7F3B2056" w14:textId="73D263F4"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r w:rsidR="00716863" w:rsidRPr="00CD7163">
              <w:rPr>
                <w:rFonts w:ascii="Times New Roman" w:eastAsia="Times New Roman" w:hAnsi="Times New Roman" w:cs="Times New Roman" w:hint="cs"/>
                <w:b/>
                <w:bCs/>
                <w:color w:val="000000"/>
                <w:kern w:val="0"/>
                <w:sz w:val="20"/>
                <w:szCs w:val="20"/>
                <w:lang w:eastAsia="en-GB" w:bidi="as-IN"/>
                <w14:ligatures w14:val="none"/>
              </w:rPr>
              <w:t>0.23</w:t>
            </w:r>
          </w:p>
        </w:tc>
        <w:tc>
          <w:tcPr>
            <w:tcW w:w="262" w:type="pct"/>
            <w:hideMark/>
          </w:tcPr>
          <w:p w14:paraId="1A5487B8" w14:textId="5CF2C844"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hideMark/>
          </w:tcPr>
          <w:p w14:paraId="37E756B7" w14:textId="77777777"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37" w:type="pct"/>
            <w:noWrap/>
            <w:hideMark/>
          </w:tcPr>
          <w:p w14:paraId="40F67F26" w14:textId="68F9B6E3" w:rsidR="00CD71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0.16</w:t>
            </w:r>
          </w:p>
        </w:tc>
      </w:tr>
      <w:tr w:rsidR="00716863" w:rsidRPr="00C66BFE" w14:paraId="08FCC9DD" w14:textId="77777777" w:rsidTr="00716863">
        <w:trPr>
          <w:trHeight w:val="460"/>
        </w:trPr>
        <w:tc>
          <w:tcPr>
            <w:tcW w:w="359" w:type="pct"/>
            <w:hideMark/>
          </w:tcPr>
          <w:p w14:paraId="714670CC" w14:textId="77777777" w:rsidR="00716863" w:rsidRPr="00CD7163" w:rsidRDefault="007168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CD</w:t>
            </w:r>
          </w:p>
        </w:tc>
        <w:tc>
          <w:tcPr>
            <w:tcW w:w="262" w:type="pct"/>
            <w:vMerge w:val="restart"/>
            <w:hideMark/>
          </w:tcPr>
          <w:p w14:paraId="36624336" w14:textId="48793D29"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val="restart"/>
            <w:hideMark/>
          </w:tcPr>
          <w:p w14:paraId="72B94741"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vMerge w:val="restart"/>
            <w:hideMark/>
          </w:tcPr>
          <w:p w14:paraId="0F1E4877" w14:textId="6E2C1CF1"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2.57</w:t>
            </w:r>
            <w:r w:rsidRPr="00CD7163">
              <w:rPr>
                <w:rFonts w:ascii="Times New Roman" w:eastAsia="Times New Roman" w:hAnsi="Times New Roman" w:cs="Times New Roman" w:hint="cs"/>
                <w:color w:val="000000"/>
                <w:kern w:val="0"/>
                <w:sz w:val="20"/>
                <w:szCs w:val="20"/>
                <w:lang w:eastAsia="en-GB" w:bidi="as-IN"/>
                <w14:ligatures w14:val="none"/>
              </w:rPr>
              <w:t> </w:t>
            </w:r>
          </w:p>
          <w:p w14:paraId="48EF843F" w14:textId="17CEB428"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vMerge w:val="restart"/>
            <w:hideMark/>
          </w:tcPr>
          <w:p w14:paraId="27B133A3" w14:textId="021626AC"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val="restart"/>
            <w:hideMark/>
          </w:tcPr>
          <w:p w14:paraId="5416CA62"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vMerge w:val="restart"/>
            <w:hideMark/>
          </w:tcPr>
          <w:p w14:paraId="24A7E200" w14:textId="26D6511A"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0.77</w:t>
            </w:r>
            <w:r w:rsidRPr="00CD7163">
              <w:rPr>
                <w:rFonts w:ascii="Times New Roman" w:eastAsia="Times New Roman" w:hAnsi="Times New Roman" w:cs="Times New Roman" w:hint="cs"/>
                <w:color w:val="000000"/>
                <w:kern w:val="0"/>
                <w:sz w:val="20"/>
                <w:szCs w:val="20"/>
                <w:lang w:eastAsia="en-GB" w:bidi="as-IN"/>
                <w14:ligatures w14:val="none"/>
              </w:rPr>
              <w:t> </w:t>
            </w:r>
          </w:p>
          <w:p w14:paraId="095EE719" w14:textId="5795E65A"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vMerge w:val="restart"/>
            <w:hideMark/>
          </w:tcPr>
          <w:p w14:paraId="18D4673A" w14:textId="52A28955"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val="restart"/>
            <w:hideMark/>
          </w:tcPr>
          <w:p w14:paraId="2788D7F1"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vMerge w:val="restart"/>
            <w:hideMark/>
          </w:tcPr>
          <w:p w14:paraId="73CF56CC" w14:textId="407B739F"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3.8</w:t>
            </w:r>
            <w:r w:rsidRPr="00CD7163">
              <w:rPr>
                <w:rFonts w:ascii="Times New Roman" w:eastAsia="Times New Roman" w:hAnsi="Times New Roman" w:cs="Times New Roman" w:hint="cs"/>
                <w:color w:val="000000"/>
                <w:kern w:val="0"/>
                <w:sz w:val="20"/>
                <w:szCs w:val="20"/>
                <w:lang w:eastAsia="en-GB" w:bidi="as-IN"/>
                <w14:ligatures w14:val="none"/>
              </w:rPr>
              <w:t> </w:t>
            </w:r>
          </w:p>
          <w:p w14:paraId="47D0F10C" w14:textId="7441BF60"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vMerge w:val="restart"/>
            <w:hideMark/>
          </w:tcPr>
          <w:p w14:paraId="35BC318D" w14:textId="5F1462FF"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val="restart"/>
            <w:hideMark/>
          </w:tcPr>
          <w:p w14:paraId="0FC5C00C"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vMerge w:val="restart"/>
            <w:hideMark/>
          </w:tcPr>
          <w:p w14:paraId="26F40F8D"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p w14:paraId="30654D53" w14:textId="2C26B528"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r w:rsidRPr="00CD7163">
              <w:rPr>
                <w:rFonts w:ascii="Times New Roman" w:eastAsia="Times New Roman" w:hAnsi="Times New Roman" w:cs="Times New Roman" w:hint="cs"/>
                <w:b/>
                <w:bCs/>
                <w:color w:val="000000"/>
                <w:kern w:val="0"/>
                <w:sz w:val="20"/>
                <w:szCs w:val="20"/>
                <w:lang w:eastAsia="en-GB" w:bidi="as-IN"/>
                <w14:ligatures w14:val="none"/>
              </w:rPr>
              <w:t>1.81</w:t>
            </w:r>
          </w:p>
        </w:tc>
        <w:tc>
          <w:tcPr>
            <w:tcW w:w="262" w:type="pct"/>
            <w:vMerge w:val="restart"/>
            <w:hideMark/>
          </w:tcPr>
          <w:p w14:paraId="39542F23" w14:textId="0C6BE4DE"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val="restart"/>
            <w:hideMark/>
          </w:tcPr>
          <w:p w14:paraId="6DA11E37"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52" w:type="pct"/>
            <w:vMerge w:val="restart"/>
            <w:hideMark/>
          </w:tcPr>
          <w:p w14:paraId="000361B7" w14:textId="2237DC89"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0.52</w:t>
            </w:r>
            <w:r w:rsidRPr="00CD7163">
              <w:rPr>
                <w:rFonts w:ascii="Times New Roman" w:eastAsia="Times New Roman" w:hAnsi="Times New Roman" w:cs="Times New Roman" w:hint="cs"/>
                <w:color w:val="000000"/>
                <w:kern w:val="0"/>
                <w:sz w:val="20"/>
                <w:szCs w:val="20"/>
                <w:lang w:eastAsia="en-GB" w:bidi="as-IN"/>
                <w14:ligatures w14:val="none"/>
              </w:rPr>
              <w:t> </w:t>
            </w:r>
          </w:p>
          <w:p w14:paraId="59110F47" w14:textId="1CC84A60"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62" w:type="pct"/>
            <w:vMerge w:val="restart"/>
            <w:hideMark/>
          </w:tcPr>
          <w:p w14:paraId="7E83F4D3" w14:textId="35A68C1C"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val="restart"/>
            <w:hideMark/>
          </w:tcPr>
          <w:p w14:paraId="27544148"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237" w:type="pct"/>
            <w:vMerge w:val="restart"/>
            <w:noWrap/>
            <w:hideMark/>
          </w:tcPr>
          <w:p w14:paraId="66594018" w14:textId="5159E251"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0.79</w:t>
            </w:r>
          </w:p>
        </w:tc>
      </w:tr>
      <w:tr w:rsidR="00716863" w:rsidRPr="00C66BFE" w14:paraId="4FAF5F4A" w14:textId="77777777" w:rsidTr="00716863">
        <w:trPr>
          <w:trHeight w:val="480"/>
        </w:trPr>
        <w:tc>
          <w:tcPr>
            <w:tcW w:w="359" w:type="pct"/>
            <w:hideMark/>
          </w:tcPr>
          <w:p w14:paraId="64D8E166" w14:textId="77777777" w:rsidR="00716863" w:rsidRPr="00CD7163" w:rsidRDefault="00716863"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5%</w:t>
            </w:r>
          </w:p>
        </w:tc>
        <w:tc>
          <w:tcPr>
            <w:tcW w:w="262" w:type="pct"/>
            <w:vMerge/>
            <w:hideMark/>
          </w:tcPr>
          <w:p w14:paraId="6F4BF625" w14:textId="77777777"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hideMark/>
          </w:tcPr>
          <w:p w14:paraId="502EDF74"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52" w:type="pct"/>
            <w:vMerge/>
            <w:hideMark/>
          </w:tcPr>
          <w:p w14:paraId="313F4247" w14:textId="325201DD"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62" w:type="pct"/>
            <w:vMerge/>
            <w:hideMark/>
          </w:tcPr>
          <w:p w14:paraId="62DE6F2A" w14:textId="77777777"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hideMark/>
          </w:tcPr>
          <w:p w14:paraId="0A5B8224"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52" w:type="pct"/>
            <w:vMerge/>
            <w:hideMark/>
          </w:tcPr>
          <w:p w14:paraId="739C576C" w14:textId="3DD161F6"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62" w:type="pct"/>
            <w:vMerge/>
            <w:hideMark/>
          </w:tcPr>
          <w:p w14:paraId="4FD2BADA" w14:textId="77777777"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hideMark/>
          </w:tcPr>
          <w:p w14:paraId="62571755"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52" w:type="pct"/>
            <w:vMerge/>
            <w:hideMark/>
          </w:tcPr>
          <w:p w14:paraId="4227056D" w14:textId="5C0CD835"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62" w:type="pct"/>
            <w:vMerge/>
            <w:hideMark/>
          </w:tcPr>
          <w:p w14:paraId="6E07EF80" w14:textId="77777777"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hideMark/>
          </w:tcPr>
          <w:p w14:paraId="417BF796"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52" w:type="pct"/>
            <w:vMerge/>
            <w:hideMark/>
          </w:tcPr>
          <w:p w14:paraId="4BD61985" w14:textId="149B5AB8"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62" w:type="pct"/>
            <w:vMerge/>
            <w:hideMark/>
          </w:tcPr>
          <w:p w14:paraId="6F9DEFF6" w14:textId="77777777"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hideMark/>
          </w:tcPr>
          <w:p w14:paraId="190B98BF"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52" w:type="pct"/>
            <w:vMerge/>
            <w:hideMark/>
          </w:tcPr>
          <w:p w14:paraId="6CEF8BE9" w14:textId="704AC8B9"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62" w:type="pct"/>
            <w:vMerge/>
            <w:hideMark/>
          </w:tcPr>
          <w:p w14:paraId="3CD75026" w14:textId="77777777" w:rsidR="00716863" w:rsidRPr="00CD7163" w:rsidRDefault="00716863" w:rsidP="00CD7163">
            <w:pPr>
              <w:rPr>
                <w:rFonts w:ascii="Times New Roman" w:eastAsia="Times New Roman" w:hAnsi="Times New Roman" w:cs="Times New Roman"/>
                <w:b/>
                <w:bCs/>
                <w:color w:val="000000"/>
                <w:kern w:val="0"/>
                <w:sz w:val="20"/>
                <w:szCs w:val="20"/>
                <w:lang w:eastAsia="en-GB" w:bidi="as-IN"/>
                <w14:ligatures w14:val="none"/>
              </w:rPr>
            </w:pPr>
          </w:p>
        </w:tc>
        <w:tc>
          <w:tcPr>
            <w:tcW w:w="262" w:type="pct"/>
            <w:vMerge/>
            <w:hideMark/>
          </w:tcPr>
          <w:p w14:paraId="2B2A87DD"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c>
          <w:tcPr>
            <w:tcW w:w="237" w:type="pct"/>
            <w:vMerge/>
            <w:noWrap/>
            <w:hideMark/>
          </w:tcPr>
          <w:p w14:paraId="19AAFCC2" w14:textId="77777777" w:rsidR="00716863" w:rsidRPr="00CD7163" w:rsidRDefault="00716863" w:rsidP="00CD7163">
            <w:pPr>
              <w:rPr>
                <w:rFonts w:ascii="Times New Roman" w:eastAsia="Times New Roman" w:hAnsi="Times New Roman" w:cs="Times New Roman"/>
                <w:color w:val="000000"/>
                <w:kern w:val="0"/>
                <w:sz w:val="20"/>
                <w:szCs w:val="20"/>
                <w:lang w:eastAsia="en-GB" w:bidi="as-IN"/>
                <w14:ligatures w14:val="none"/>
              </w:rPr>
            </w:pPr>
          </w:p>
        </w:tc>
      </w:tr>
    </w:tbl>
    <w:p w14:paraId="45858954" w14:textId="77777777" w:rsidR="00CD7163" w:rsidRPr="00C66BFE" w:rsidRDefault="00CD7163" w:rsidP="00052064">
      <w:pPr>
        <w:spacing w:before="100" w:beforeAutospacing="1" w:after="100" w:afterAutospacing="1" w:line="240" w:lineRule="auto"/>
        <w:outlineLvl w:val="3"/>
        <w:rPr>
          <w:rFonts w:ascii="Times New Roman" w:eastAsia="Times New Roman" w:hAnsi="Times New Roman" w:cs="Times New Roman"/>
          <w:b/>
          <w:bCs/>
          <w:color w:val="000000"/>
          <w:kern w:val="0"/>
          <w:lang w:val="en-US" w:eastAsia="en-GB"/>
          <w14:ligatures w14:val="none"/>
        </w:rPr>
      </w:pPr>
    </w:p>
    <w:p w14:paraId="581684A0" w14:textId="03E0D41B" w:rsidR="00052064" w:rsidRPr="00C66BFE" w:rsidRDefault="00052064" w:rsidP="00052064">
      <w:pPr>
        <w:spacing w:before="100" w:beforeAutospacing="1" w:after="100" w:afterAutospacing="1" w:line="240" w:lineRule="auto"/>
        <w:outlineLvl w:val="3"/>
        <w:rPr>
          <w:rFonts w:ascii="Times New Roman" w:eastAsia="Times New Roman" w:hAnsi="Times New Roman" w:cs="Times New Roman"/>
          <w:b/>
          <w:bCs/>
          <w:color w:val="000000"/>
          <w:kern w:val="0"/>
          <w:lang w:val="en-US" w:eastAsia="en-GB"/>
          <w14:ligatures w14:val="none"/>
        </w:rPr>
      </w:pPr>
      <w:r w:rsidRPr="00C66BFE">
        <w:rPr>
          <w:rFonts w:ascii="Times New Roman" w:eastAsia="Times New Roman" w:hAnsi="Times New Roman" w:cs="Times New Roman" w:hint="cs"/>
          <w:b/>
          <w:bCs/>
          <w:color w:val="000000"/>
          <w:kern w:val="0"/>
          <w:lang w:val="en-US" w:eastAsia="en-GB"/>
          <w14:ligatures w14:val="none"/>
        </w:rPr>
        <w:t xml:space="preserve">Table.2 Effect of corm treatment on corm and </w:t>
      </w:r>
      <w:proofErr w:type="spellStart"/>
      <w:r w:rsidRPr="00C66BFE">
        <w:rPr>
          <w:rFonts w:ascii="Times New Roman" w:eastAsia="Times New Roman" w:hAnsi="Times New Roman" w:cs="Times New Roman" w:hint="cs"/>
          <w:b/>
          <w:bCs/>
          <w:color w:val="000000"/>
          <w:kern w:val="0"/>
          <w:lang w:val="en-US" w:eastAsia="en-GB"/>
          <w14:ligatures w14:val="none"/>
        </w:rPr>
        <w:t>cormel</w:t>
      </w:r>
      <w:proofErr w:type="spellEnd"/>
      <w:r w:rsidRPr="00C66BFE">
        <w:rPr>
          <w:rFonts w:ascii="Times New Roman" w:eastAsia="Times New Roman" w:hAnsi="Times New Roman" w:cs="Times New Roman" w:hint="cs"/>
          <w:b/>
          <w:bCs/>
          <w:color w:val="000000"/>
          <w:kern w:val="0"/>
          <w:lang w:val="en-US" w:eastAsia="en-GB"/>
          <w14:ligatures w14:val="none"/>
        </w:rPr>
        <w:t xml:space="preserve"> production of gladiolus </w:t>
      </w:r>
    </w:p>
    <w:tbl>
      <w:tblPr>
        <w:tblStyle w:val="TableGrid"/>
        <w:tblW w:w="0" w:type="auto"/>
        <w:tblLook w:val="04A0" w:firstRow="1" w:lastRow="0" w:firstColumn="1" w:lastColumn="0" w:noHBand="0" w:noVBand="1"/>
      </w:tblPr>
      <w:tblGrid>
        <w:gridCol w:w="1205"/>
        <w:gridCol w:w="920"/>
        <w:gridCol w:w="920"/>
        <w:gridCol w:w="766"/>
        <w:gridCol w:w="921"/>
        <w:gridCol w:w="921"/>
        <w:gridCol w:w="755"/>
        <w:gridCol w:w="921"/>
        <w:gridCol w:w="921"/>
        <w:gridCol w:w="766"/>
      </w:tblGrid>
      <w:tr w:rsidR="00FE57CC" w:rsidRPr="00C66BFE" w14:paraId="07566B90" w14:textId="77777777" w:rsidTr="00342F82">
        <w:trPr>
          <w:trHeight w:val="552"/>
        </w:trPr>
        <w:tc>
          <w:tcPr>
            <w:tcW w:w="0" w:type="auto"/>
            <w:vMerge w:val="restart"/>
            <w:hideMark/>
          </w:tcPr>
          <w:p w14:paraId="1B6BC06E" w14:textId="77777777" w:rsidR="00FE57CC" w:rsidRPr="006977EA" w:rsidRDefault="00FE57CC" w:rsidP="006977EA">
            <w:pP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Treatments</w:t>
            </w:r>
          </w:p>
        </w:tc>
        <w:tc>
          <w:tcPr>
            <w:tcW w:w="0" w:type="auto"/>
            <w:gridSpan w:val="3"/>
            <w:hideMark/>
          </w:tcPr>
          <w:p w14:paraId="75E5C71A" w14:textId="77777777" w:rsidR="00FE57CC" w:rsidRPr="00C66BFE" w:rsidRDefault="00FE57CC"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Corm weight(g)</w:t>
            </w:r>
          </w:p>
          <w:p w14:paraId="2235F462" w14:textId="3211F4B6" w:rsidR="00FE57CC" w:rsidRPr="006977EA" w:rsidRDefault="00FE57CC"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 </w:t>
            </w:r>
          </w:p>
        </w:tc>
        <w:tc>
          <w:tcPr>
            <w:tcW w:w="0" w:type="auto"/>
            <w:gridSpan w:val="3"/>
            <w:hideMark/>
          </w:tcPr>
          <w:p w14:paraId="59E763AE" w14:textId="77777777" w:rsidR="00FE57CC" w:rsidRPr="00C66BFE" w:rsidRDefault="00FE57CC"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Corm diameter(cm)</w:t>
            </w:r>
          </w:p>
          <w:p w14:paraId="3BC9B374" w14:textId="43F645FA" w:rsidR="00FE57CC" w:rsidRPr="00C66BFE" w:rsidRDefault="00FE57CC"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p w14:paraId="3A9B2548" w14:textId="7DFF0758" w:rsidR="00FE57CC" w:rsidRPr="006977EA" w:rsidRDefault="00FE57CC"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tc>
        <w:tc>
          <w:tcPr>
            <w:tcW w:w="0" w:type="auto"/>
            <w:gridSpan w:val="3"/>
            <w:hideMark/>
          </w:tcPr>
          <w:p w14:paraId="1F331FC4" w14:textId="5046ED2E" w:rsidR="00FE57CC" w:rsidRPr="006977EA" w:rsidRDefault="00FE57CC" w:rsidP="006977EA">
            <w:pP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 xml:space="preserve">No of </w:t>
            </w:r>
            <w:proofErr w:type="spellStart"/>
            <w:r w:rsidRPr="006977EA">
              <w:rPr>
                <w:rFonts w:ascii="Times New Roman" w:eastAsia="Times New Roman" w:hAnsi="Times New Roman" w:cs="Times New Roman" w:hint="cs"/>
                <w:b/>
                <w:bCs/>
                <w:color w:val="000000"/>
                <w:kern w:val="0"/>
                <w:sz w:val="20"/>
                <w:szCs w:val="20"/>
                <w:lang w:eastAsia="en-GB" w:bidi="as-IN"/>
                <w14:ligatures w14:val="none"/>
              </w:rPr>
              <w:t>cormels</w:t>
            </w:r>
            <w:proofErr w:type="spellEnd"/>
            <w:r w:rsidRPr="006977EA">
              <w:rPr>
                <w:rFonts w:ascii="Times New Roman" w:eastAsia="Times New Roman" w:hAnsi="Times New Roman" w:cs="Times New Roman" w:hint="cs"/>
                <w:b/>
                <w:bCs/>
                <w:color w:val="000000"/>
                <w:kern w:val="0"/>
                <w:sz w:val="20"/>
                <w:szCs w:val="20"/>
                <w:lang w:eastAsia="en-GB" w:bidi="as-IN"/>
                <w14:ligatures w14:val="none"/>
              </w:rPr>
              <w:t xml:space="preserve"> per corm</w:t>
            </w:r>
          </w:p>
        </w:tc>
      </w:tr>
      <w:tr w:rsidR="00FE57CC" w:rsidRPr="00C66BFE" w14:paraId="22758CD4" w14:textId="77777777" w:rsidTr="00A27E21">
        <w:trPr>
          <w:trHeight w:val="262"/>
        </w:trPr>
        <w:tc>
          <w:tcPr>
            <w:tcW w:w="0" w:type="auto"/>
            <w:vMerge/>
            <w:hideMark/>
          </w:tcPr>
          <w:p w14:paraId="1969201F" w14:textId="77777777" w:rsidR="00FE57CC" w:rsidRPr="006977EA" w:rsidRDefault="00FE57CC" w:rsidP="006977EA">
            <w:pPr>
              <w:rPr>
                <w:rFonts w:ascii="Times New Roman" w:eastAsia="Times New Roman" w:hAnsi="Times New Roman" w:cs="Times New Roman"/>
                <w:b/>
                <w:bCs/>
                <w:color w:val="000000"/>
                <w:kern w:val="0"/>
                <w:sz w:val="20"/>
                <w:szCs w:val="20"/>
                <w:lang w:eastAsia="en-GB" w:bidi="as-IN"/>
                <w14:ligatures w14:val="none"/>
              </w:rPr>
            </w:pPr>
          </w:p>
        </w:tc>
        <w:tc>
          <w:tcPr>
            <w:tcW w:w="0" w:type="auto"/>
            <w:hideMark/>
          </w:tcPr>
          <w:p w14:paraId="44D5C81F" w14:textId="53BA9326" w:rsidR="00FE57CC" w:rsidRPr="00C66BFE" w:rsidRDefault="00FE57CC" w:rsidP="006977EA">
            <w:pPr>
              <w:jc w:val="cente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0" w:type="auto"/>
          </w:tcPr>
          <w:p w14:paraId="71021090" w14:textId="594FC4F3" w:rsidR="00FE57CC" w:rsidRPr="006977EA" w:rsidRDefault="00FE57CC" w:rsidP="006977EA">
            <w:pPr>
              <w:jc w:val="cente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0" w:type="auto"/>
            <w:hideMark/>
          </w:tcPr>
          <w:p w14:paraId="77425334" w14:textId="4FC66787" w:rsidR="00FE57CC" w:rsidRPr="006977EA" w:rsidRDefault="0053277C" w:rsidP="006977EA">
            <w:pPr>
              <w:jc w:val="cente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c>
          <w:tcPr>
            <w:tcW w:w="0" w:type="auto"/>
            <w:hideMark/>
          </w:tcPr>
          <w:p w14:paraId="467EEB80" w14:textId="7C85C4C8" w:rsidR="00FE57CC" w:rsidRPr="006977EA" w:rsidRDefault="00FE57CC" w:rsidP="006977EA">
            <w:pPr>
              <w:jc w:val="cente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0" w:type="auto"/>
            <w:hideMark/>
          </w:tcPr>
          <w:p w14:paraId="0E1D5FD9" w14:textId="2FE1AF9B" w:rsidR="00FE57CC" w:rsidRPr="006977EA" w:rsidRDefault="00FE57CC" w:rsidP="006977EA">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0" w:type="auto"/>
            <w:hideMark/>
          </w:tcPr>
          <w:p w14:paraId="17F2D336" w14:textId="38DEE54D" w:rsidR="00FE57CC" w:rsidRPr="006977EA" w:rsidRDefault="00FE57CC" w:rsidP="006977EA">
            <w:pP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 </w:t>
            </w:r>
            <w:r w:rsidR="0053277C" w:rsidRPr="00C66BFE">
              <w:rPr>
                <w:rFonts w:ascii="Times New Roman" w:eastAsia="Times New Roman" w:hAnsi="Times New Roman" w:cs="Times New Roman" w:hint="cs"/>
                <w:b/>
                <w:bCs/>
                <w:color w:val="000000"/>
                <w:kern w:val="0"/>
                <w:sz w:val="20"/>
                <w:szCs w:val="20"/>
                <w:lang w:eastAsia="en-GB" w:bidi="as-IN"/>
                <w14:ligatures w14:val="none"/>
              </w:rPr>
              <w:t xml:space="preserve">Mean </w:t>
            </w:r>
          </w:p>
        </w:tc>
        <w:tc>
          <w:tcPr>
            <w:tcW w:w="0" w:type="auto"/>
            <w:hideMark/>
          </w:tcPr>
          <w:p w14:paraId="1B14FE6D" w14:textId="736EF18B" w:rsidR="00FE57CC" w:rsidRPr="00C66BFE" w:rsidRDefault="00FE57CC" w:rsidP="006977EA">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1</w:t>
            </w:r>
          </w:p>
        </w:tc>
        <w:tc>
          <w:tcPr>
            <w:tcW w:w="0" w:type="auto"/>
          </w:tcPr>
          <w:p w14:paraId="599D8E1D" w14:textId="55177B71" w:rsidR="00FE57CC" w:rsidRPr="006977EA" w:rsidRDefault="00FE57CC" w:rsidP="006977EA">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Season 2</w:t>
            </w:r>
          </w:p>
        </w:tc>
        <w:tc>
          <w:tcPr>
            <w:tcW w:w="0" w:type="auto"/>
            <w:noWrap/>
            <w:hideMark/>
          </w:tcPr>
          <w:p w14:paraId="0C61E407" w14:textId="03BB1197" w:rsidR="00FE57CC" w:rsidRPr="006977EA" w:rsidRDefault="0053277C" w:rsidP="006977EA">
            <w:pPr>
              <w:rPr>
                <w:rFonts w:ascii="Times New Roman" w:eastAsia="Times New Roman" w:hAnsi="Times New Roman" w:cs="Times New Roman"/>
                <w:b/>
                <w:bCs/>
                <w:color w:val="000000"/>
                <w:kern w:val="0"/>
                <w:sz w:val="20"/>
                <w:szCs w:val="20"/>
                <w:lang w:eastAsia="en-GB" w:bidi="as-IN"/>
                <w14:ligatures w14:val="none"/>
              </w:rPr>
            </w:pPr>
            <w:r w:rsidRPr="00C66BFE">
              <w:rPr>
                <w:rFonts w:ascii="Times New Roman" w:eastAsia="Times New Roman" w:hAnsi="Times New Roman" w:cs="Times New Roman" w:hint="cs"/>
                <w:b/>
                <w:bCs/>
                <w:color w:val="000000"/>
                <w:kern w:val="0"/>
                <w:sz w:val="20"/>
                <w:szCs w:val="20"/>
                <w:lang w:eastAsia="en-GB" w:bidi="as-IN"/>
                <w14:ligatures w14:val="none"/>
              </w:rPr>
              <w:t>Mean</w:t>
            </w:r>
          </w:p>
        </w:tc>
      </w:tr>
      <w:tr w:rsidR="00FE57CC" w:rsidRPr="00C66BFE" w14:paraId="7198C89D" w14:textId="77777777" w:rsidTr="006977EA">
        <w:trPr>
          <w:trHeight w:val="580"/>
        </w:trPr>
        <w:tc>
          <w:tcPr>
            <w:tcW w:w="0" w:type="auto"/>
            <w:hideMark/>
          </w:tcPr>
          <w:p w14:paraId="12A861E8"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1</w:t>
            </w:r>
          </w:p>
        </w:tc>
        <w:tc>
          <w:tcPr>
            <w:tcW w:w="0" w:type="auto"/>
            <w:hideMark/>
          </w:tcPr>
          <w:p w14:paraId="60C0C04B"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111.66</w:t>
            </w:r>
          </w:p>
        </w:tc>
        <w:tc>
          <w:tcPr>
            <w:tcW w:w="0" w:type="auto"/>
            <w:hideMark/>
          </w:tcPr>
          <w:p w14:paraId="5D9DF43B"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114.5</w:t>
            </w:r>
          </w:p>
        </w:tc>
        <w:tc>
          <w:tcPr>
            <w:tcW w:w="0" w:type="auto"/>
            <w:hideMark/>
          </w:tcPr>
          <w:p w14:paraId="0FAF665C"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113.08</w:t>
            </w:r>
          </w:p>
        </w:tc>
        <w:tc>
          <w:tcPr>
            <w:tcW w:w="0" w:type="auto"/>
            <w:hideMark/>
          </w:tcPr>
          <w:p w14:paraId="56F6929D"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7.46</w:t>
            </w:r>
          </w:p>
        </w:tc>
        <w:tc>
          <w:tcPr>
            <w:tcW w:w="0" w:type="auto"/>
            <w:hideMark/>
          </w:tcPr>
          <w:p w14:paraId="4C637DE8"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7.89</w:t>
            </w:r>
          </w:p>
        </w:tc>
        <w:tc>
          <w:tcPr>
            <w:tcW w:w="0" w:type="auto"/>
            <w:hideMark/>
          </w:tcPr>
          <w:p w14:paraId="1FE20433"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7.675</w:t>
            </w:r>
          </w:p>
        </w:tc>
        <w:tc>
          <w:tcPr>
            <w:tcW w:w="0" w:type="auto"/>
            <w:hideMark/>
          </w:tcPr>
          <w:p w14:paraId="3CC7E6FA"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11.56</w:t>
            </w:r>
          </w:p>
        </w:tc>
        <w:tc>
          <w:tcPr>
            <w:tcW w:w="0" w:type="auto"/>
            <w:hideMark/>
          </w:tcPr>
          <w:p w14:paraId="5BF4E57A"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11.89</w:t>
            </w:r>
          </w:p>
        </w:tc>
        <w:tc>
          <w:tcPr>
            <w:tcW w:w="0" w:type="auto"/>
            <w:noWrap/>
            <w:hideMark/>
          </w:tcPr>
          <w:p w14:paraId="5D145F4C" w14:textId="77777777" w:rsidR="006977EA" w:rsidRPr="006977EA" w:rsidRDefault="006977EA" w:rsidP="006977EA">
            <w:pPr>
              <w:jc w:val="right"/>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11.725</w:t>
            </w:r>
          </w:p>
        </w:tc>
      </w:tr>
      <w:tr w:rsidR="00FE57CC" w:rsidRPr="00C66BFE" w14:paraId="0B97092E" w14:textId="77777777" w:rsidTr="006977EA">
        <w:trPr>
          <w:trHeight w:val="580"/>
        </w:trPr>
        <w:tc>
          <w:tcPr>
            <w:tcW w:w="0" w:type="auto"/>
            <w:hideMark/>
          </w:tcPr>
          <w:p w14:paraId="0D551F5B"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2</w:t>
            </w:r>
          </w:p>
        </w:tc>
        <w:tc>
          <w:tcPr>
            <w:tcW w:w="0" w:type="auto"/>
            <w:hideMark/>
          </w:tcPr>
          <w:p w14:paraId="15A0A454"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87.66</w:t>
            </w:r>
          </w:p>
        </w:tc>
        <w:tc>
          <w:tcPr>
            <w:tcW w:w="0" w:type="auto"/>
            <w:hideMark/>
          </w:tcPr>
          <w:p w14:paraId="4ECCDBD1"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98.56</w:t>
            </w:r>
          </w:p>
        </w:tc>
        <w:tc>
          <w:tcPr>
            <w:tcW w:w="0" w:type="auto"/>
            <w:hideMark/>
          </w:tcPr>
          <w:p w14:paraId="2419CEB3"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93.11</w:t>
            </w:r>
          </w:p>
        </w:tc>
        <w:tc>
          <w:tcPr>
            <w:tcW w:w="0" w:type="auto"/>
            <w:hideMark/>
          </w:tcPr>
          <w:p w14:paraId="0D1B607A"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6.61</w:t>
            </w:r>
          </w:p>
        </w:tc>
        <w:tc>
          <w:tcPr>
            <w:tcW w:w="0" w:type="auto"/>
            <w:hideMark/>
          </w:tcPr>
          <w:p w14:paraId="6E50EBAE"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7.11</w:t>
            </w:r>
          </w:p>
        </w:tc>
        <w:tc>
          <w:tcPr>
            <w:tcW w:w="0" w:type="auto"/>
            <w:hideMark/>
          </w:tcPr>
          <w:p w14:paraId="316E575E"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6.86</w:t>
            </w:r>
          </w:p>
        </w:tc>
        <w:tc>
          <w:tcPr>
            <w:tcW w:w="0" w:type="auto"/>
            <w:hideMark/>
          </w:tcPr>
          <w:p w14:paraId="711A6D03"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9.76</w:t>
            </w:r>
          </w:p>
        </w:tc>
        <w:tc>
          <w:tcPr>
            <w:tcW w:w="0" w:type="auto"/>
            <w:hideMark/>
          </w:tcPr>
          <w:p w14:paraId="1DD51151"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9.95</w:t>
            </w:r>
          </w:p>
        </w:tc>
        <w:tc>
          <w:tcPr>
            <w:tcW w:w="0" w:type="auto"/>
            <w:noWrap/>
            <w:hideMark/>
          </w:tcPr>
          <w:p w14:paraId="12060268" w14:textId="77777777" w:rsidR="006977EA" w:rsidRPr="006977EA" w:rsidRDefault="006977EA" w:rsidP="006977EA">
            <w:pPr>
              <w:jc w:val="right"/>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9.855</w:t>
            </w:r>
          </w:p>
        </w:tc>
      </w:tr>
      <w:tr w:rsidR="00FE57CC" w:rsidRPr="00C66BFE" w14:paraId="299BE9F5" w14:textId="77777777" w:rsidTr="006977EA">
        <w:trPr>
          <w:trHeight w:val="580"/>
        </w:trPr>
        <w:tc>
          <w:tcPr>
            <w:tcW w:w="0" w:type="auto"/>
            <w:hideMark/>
          </w:tcPr>
          <w:p w14:paraId="3C47E26F"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3</w:t>
            </w:r>
          </w:p>
        </w:tc>
        <w:tc>
          <w:tcPr>
            <w:tcW w:w="0" w:type="auto"/>
            <w:hideMark/>
          </w:tcPr>
          <w:p w14:paraId="2CC6830F"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94.22</w:t>
            </w:r>
          </w:p>
        </w:tc>
        <w:tc>
          <w:tcPr>
            <w:tcW w:w="0" w:type="auto"/>
            <w:hideMark/>
          </w:tcPr>
          <w:p w14:paraId="569E9BE8"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98.56</w:t>
            </w:r>
          </w:p>
        </w:tc>
        <w:tc>
          <w:tcPr>
            <w:tcW w:w="0" w:type="auto"/>
            <w:hideMark/>
          </w:tcPr>
          <w:p w14:paraId="1DCFFBBC"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96.39</w:t>
            </w:r>
          </w:p>
        </w:tc>
        <w:tc>
          <w:tcPr>
            <w:tcW w:w="0" w:type="auto"/>
            <w:hideMark/>
          </w:tcPr>
          <w:p w14:paraId="4EF916B7"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5.66</w:t>
            </w:r>
          </w:p>
        </w:tc>
        <w:tc>
          <w:tcPr>
            <w:tcW w:w="0" w:type="auto"/>
            <w:hideMark/>
          </w:tcPr>
          <w:p w14:paraId="44E945E5"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5.89</w:t>
            </w:r>
          </w:p>
        </w:tc>
        <w:tc>
          <w:tcPr>
            <w:tcW w:w="0" w:type="auto"/>
            <w:hideMark/>
          </w:tcPr>
          <w:p w14:paraId="442B2CBF"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5.775</w:t>
            </w:r>
          </w:p>
        </w:tc>
        <w:tc>
          <w:tcPr>
            <w:tcW w:w="0" w:type="auto"/>
            <w:hideMark/>
          </w:tcPr>
          <w:p w14:paraId="47606AF6"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9.83</w:t>
            </w:r>
          </w:p>
        </w:tc>
        <w:tc>
          <w:tcPr>
            <w:tcW w:w="0" w:type="auto"/>
            <w:hideMark/>
          </w:tcPr>
          <w:p w14:paraId="58F43575"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9.92</w:t>
            </w:r>
          </w:p>
        </w:tc>
        <w:tc>
          <w:tcPr>
            <w:tcW w:w="0" w:type="auto"/>
            <w:noWrap/>
            <w:hideMark/>
          </w:tcPr>
          <w:p w14:paraId="2BB3BE65" w14:textId="77777777" w:rsidR="006977EA" w:rsidRPr="006977EA" w:rsidRDefault="006977EA" w:rsidP="006977EA">
            <w:pPr>
              <w:jc w:val="right"/>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9.875</w:t>
            </w:r>
          </w:p>
        </w:tc>
      </w:tr>
      <w:tr w:rsidR="00FE57CC" w:rsidRPr="00C66BFE" w14:paraId="57A9C083" w14:textId="77777777" w:rsidTr="006977EA">
        <w:trPr>
          <w:trHeight w:val="580"/>
        </w:trPr>
        <w:tc>
          <w:tcPr>
            <w:tcW w:w="0" w:type="auto"/>
            <w:hideMark/>
          </w:tcPr>
          <w:p w14:paraId="5D6B177F"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4</w:t>
            </w:r>
          </w:p>
        </w:tc>
        <w:tc>
          <w:tcPr>
            <w:tcW w:w="0" w:type="auto"/>
            <w:hideMark/>
          </w:tcPr>
          <w:p w14:paraId="70714584"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91.38</w:t>
            </w:r>
          </w:p>
        </w:tc>
        <w:tc>
          <w:tcPr>
            <w:tcW w:w="0" w:type="auto"/>
            <w:hideMark/>
          </w:tcPr>
          <w:p w14:paraId="4484C5C0"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104.22</w:t>
            </w:r>
          </w:p>
        </w:tc>
        <w:tc>
          <w:tcPr>
            <w:tcW w:w="0" w:type="auto"/>
            <w:hideMark/>
          </w:tcPr>
          <w:p w14:paraId="34A326B3"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97.8</w:t>
            </w:r>
          </w:p>
        </w:tc>
        <w:tc>
          <w:tcPr>
            <w:tcW w:w="0" w:type="auto"/>
            <w:hideMark/>
          </w:tcPr>
          <w:p w14:paraId="72107398"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5.9</w:t>
            </w:r>
          </w:p>
        </w:tc>
        <w:tc>
          <w:tcPr>
            <w:tcW w:w="0" w:type="auto"/>
            <w:hideMark/>
          </w:tcPr>
          <w:p w14:paraId="7C2F94DD"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6.12</w:t>
            </w:r>
          </w:p>
        </w:tc>
        <w:tc>
          <w:tcPr>
            <w:tcW w:w="0" w:type="auto"/>
            <w:hideMark/>
          </w:tcPr>
          <w:p w14:paraId="486ECBDC"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6.01</w:t>
            </w:r>
          </w:p>
        </w:tc>
        <w:tc>
          <w:tcPr>
            <w:tcW w:w="0" w:type="auto"/>
            <w:hideMark/>
          </w:tcPr>
          <w:p w14:paraId="5D8F8E36"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10.63</w:t>
            </w:r>
          </w:p>
        </w:tc>
        <w:tc>
          <w:tcPr>
            <w:tcW w:w="0" w:type="auto"/>
            <w:hideMark/>
          </w:tcPr>
          <w:p w14:paraId="674F9EE8"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10.98</w:t>
            </w:r>
          </w:p>
        </w:tc>
        <w:tc>
          <w:tcPr>
            <w:tcW w:w="0" w:type="auto"/>
            <w:noWrap/>
            <w:hideMark/>
          </w:tcPr>
          <w:p w14:paraId="74901CB2" w14:textId="77777777" w:rsidR="006977EA" w:rsidRPr="006977EA" w:rsidRDefault="006977EA" w:rsidP="006977EA">
            <w:pPr>
              <w:jc w:val="right"/>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10.805</w:t>
            </w:r>
          </w:p>
        </w:tc>
      </w:tr>
      <w:tr w:rsidR="00FE57CC" w:rsidRPr="00C66BFE" w14:paraId="18713E3F" w14:textId="77777777" w:rsidTr="006977EA">
        <w:trPr>
          <w:trHeight w:val="580"/>
        </w:trPr>
        <w:tc>
          <w:tcPr>
            <w:tcW w:w="0" w:type="auto"/>
            <w:hideMark/>
          </w:tcPr>
          <w:p w14:paraId="264B5881"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5</w:t>
            </w:r>
          </w:p>
        </w:tc>
        <w:tc>
          <w:tcPr>
            <w:tcW w:w="0" w:type="auto"/>
            <w:hideMark/>
          </w:tcPr>
          <w:p w14:paraId="338F0A75"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78.76</w:t>
            </w:r>
          </w:p>
        </w:tc>
        <w:tc>
          <w:tcPr>
            <w:tcW w:w="0" w:type="auto"/>
            <w:hideMark/>
          </w:tcPr>
          <w:p w14:paraId="1190E9D2"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85.45</w:t>
            </w:r>
          </w:p>
        </w:tc>
        <w:tc>
          <w:tcPr>
            <w:tcW w:w="0" w:type="auto"/>
            <w:hideMark/>
          </w:tcPr>
          <w:p w14:paraId="7F66E36B"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82.105</w:t>
            </w:r>
          </w:p>
        </w:tc>
        <w:tc>
          <w:tcPr>
            <w:tcW w:w="0" w:type="auto"/>
            <w:hideMark/>
          </w:tcPr>
          <w:p w14:paraId="292F80AD"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6.23</w:t>
            </w:r>
          </w:p>
        </w:tc>
        <w:tc>
          <w:tcPr>
            <w:tcW w:w="0" w:type="auto"/>
            <w:hideMark/>
          </w:tcPr>
          <w:p w14:paraId="1E68299E"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6.43</w:t>
            </w:r>
          </w:p>
        </w:tc>
        <w:tc>
          <w:tcPr>
            <w:tcW w:w="0" w:type="auto"/>
            <w:hideMark/>
          </w:tcPr>
          <w:p w14:paraId="1D1151CA"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6.33</w:t>
            </w:r>
          </w:p>
        </w:tc>
        <w:tc>
          <w:tcPr>
            <w:tcW w:w="0" w:type="auto"/>
            <w:hideMark/>
          </w:tcPr>
          <w:p w14:paraId="3C7B7F7C"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w:t>
            </w:r>
          </w:p>
        </w:tc>
        <w:tc>
          <w:tcPr>
            <w:tcW w:w="0" w:type="auto"/>
            <w:hideMark/>
          </w:tcPr>
          <w:p w14:paraId="68D68E5D"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11.76</w:t>
            </w:r>
          </w:p>
        </w:tc>
        <w:tc>
          <w:tcPr>
            <w:tcW w:w="0" w:type="auto"/>
            <w:noWrap/>
            <w:hideMark/>
          </w:tcPr>
          <w:p w14:paraId="0A206938" w14:textId="77777777" w:rsidR="006977EA" w:rsidRPr="006977EA" w:rsidRDefault="006977EA" w:rsidP="006977EA">
            <w:pPr>
              <w:jc w:val="right"/>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11.38</w:t>
            </w:r>
          </w:p>
        </w:tc>
      </w:tr>
      <w:tr w:rsidR="00FE57CC" w:rsidRPr="00C66BFE" w14:paraId="2C2E5D0A" w14:textId="77777777" w:rsidTr="006977EA">
        <w:trPr>
          <w:trHeight w:val="580"/>
        </w:trPr>
        <w:tc>
          <w:tcPr>
            <w:tcW w:w="0" w:type="auto"/>
            <w:hideMark/>
          </w:tcPr>
          <w:p w14:paraId="4B6DB381"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6</w:t>
            </w:r>
          </w:p>
        </w:tc>
        <w:tc>
          <w:tcPr>
            <w:tcW w:w="0" w:type="auto"/>
            <w:hideMark/>
          </w:tcPr>
          <w:p w14:paraId="4A8C33AE"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133.5</w:t>
            </w:r>
          </w:p>
        </w:tc>
        <w:tc>
          <w:tcPr>
            <w:tcW w:w="0" w:type="auto"/>
            <w:hideMark/>
          </w:tcPr>
          <w:p w14:paraId="7FA76F8D"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140.55</w:t>
            </w:r>
          </w:p>
        </w:tc>
        <w:tc>
          <w:tcPr>
            <w:tcW w:w="0" w:type="auto"/>
            <w:hideMark/>
          </w:tcPr>
          <w:p w14:paraId="556F7027"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137.03</w:t>
            </w:r>
          </w:p>
        </w:tc>
        <w:tc>
          <w:tcPr>
            <w:tcW w:w="0" w:type="auto"/>
            <w:hideMark/>
          </w:tcPr>
          <w:p w14:paraId="2F2E72CB"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7.91</w:t>
            </w:r>
          </w:p>
        </w:tc>
        <w:tc>
          <w:tcPr>
            <w:tcW w:w="0" w:type="auto"/>
            <w:hideMark/>
          </w:tcPr>
          <w:p w14:paraId="23F69B6E" w14:textId="77777777" w:rsidR="006977EA" w:rsidRPr="00C66BFE" w:rsidRDefault="006977EA" w:rsidP="006977EA">
            <w:pPr>
              <w:rPr>
                <w:rFonts w:ascii="Times New Roman" w:eastAsia="Times New Roman" w:hAnsi="Times New Roman" w:cs="Times New Roman"/>
                <w:b/>
                <w:bCs/>
                <w:color w:val="000000"/>
                <w:kern w:val="0"/>
                <w:sz w:val="20"/>
                <w:szCs w:val="20"/>
                <w:lang w:eastAsia="en-GB" w:bidi="as-IN"/>
                <w14:shadow w14:blurRad="50800" w14:dist="38100" w14:dir="2700000" w14:sx="100000" w14:sy="100000" w14:kx="0" w14:ky="0" w14:algn="tl">
                  <w14:srgbClr w14:val="000000">
                    <w14:alpha w14:val="60000"/>
                  </w14:srgbClr>
                </w14:shadow>
                <w14:ligatures w14:val="none"/>
              </w:rPr>
            </w:pPr>
            <w:r w:rsidRPr="00C66BFE">
              <w:rPr>
                <w:rFonts w:ascii="Times New Roman" w:eastAsia="Times New Roman" w:hAnsi="Times New Roman" w:cs="Times New Roman" w:hint="cs"/>
                <w:b/>
                <w:bCs/>
                <w:color w:val="000000"/>
                <w:kern w:val="0"/>
                <w:sz w:val="20"/>
                <w:szCs w:val="20"/>
                <w:lang w:eastAsia="en-GB" w:bidi="as-IN"/>
                <w14:shadow w14:blurRad="50800" w14:dist="38100" w14:dir="2700000" w14:sx="100000" w14:sy="100000" w14:kx="0" w14:ky="0" w14:algn="tl">
                  <w14:srgbClr w14:val="000000">
                    <w14:alpha w14:val="60000"/>
                  </w14:srgbClr>
                </w14:shadow>
                <w14:ligatures w14:val="none"/>
              </w:rPr>
              <w:t>8.23</w:t>
            </w:r>
          </w:p>
        </w:tc>
        <w:tc>
          <w:tcPr>
            <w:tcW w:w="0" w:type="auto"/>
            <w:hideMark/>
          </w:tcPr>
          <w:p w14:paraId="46B5A1F4"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8.07</w:t>
            </w:r>
          </w:p>
        </w:tc>
        <w:tc>
          <w:tcPr>
            <w:tcW w:w="0" w:type="auto"/>
            <w:hideMark/>
          </w:tcPr>
          <w:p w14:paraId="4112E30F"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12.22</w:t>
            </w:r>
          </w:p>
        </w:tc>
        <w:tc>
          <w:tcPr>
            <w:tcW w:w="0" w:type="auto"/>
            <w:hideMark/>
          </w:tcPr>
          <w:p w14:paraId="0C9D92FD" w14:textId="77777777" w:rsidR="006977EA" w:rsidRPr="00C66BFE" w:rsidRDefault="006977EA" w:rsidP="006977EA">
            <w:pPr>
              <w:rPr>
                <w:rFonts w:ascii="Times New Roman" w:eastAsia="Times New Roman" w:hAnsi="Times New Roman" w:cs="Times New Roman"/>
                <w:b/>
                <w:bCs/>
                <w:color w:val="000000"/>
                <w:kern w:val="0"/>
                <w:sz w:val="20"/>
                <w:szCs w:val="20"/>
                <w:lang w:eastAsia="en-GB" w:bidi="as-IN"/>
                <w14:shadow w14:blurRad="50800" w14:dist="38100" w14:dir="2700000" w14:sx="100000" w14:sy="100000" w14:kx="0" w14:ky="0" w14:algn="tl">
                  <w14:srgbClr w14:val="000000">
                    <w14:alpha w14:val="60000"/>
                  </w14:srgbClr>
                </w14:shadow>
                <w14:ligatures w14:val="none"/>
              </w:rPr>
            </w:pPr>
            <w:r w:rsidRPr="00C66BFE">
              <w:rPr>
                <w:rFonts w:ascii="Times New Roman" w:eastAsia="Times New Roman" w:hAnsi="Times New Roman" w:cs="Times New Roman" w:hint="cs"/>
                <w:b/>
                <w:bCs/>
                <w:color w:val="000000"/>
                <w:kern w:val="0"/>
                <w:sz w:val="20"/>
                <w:szCs w:val="20"/>
                <w:lang w:eastAsia="en-GB" w:bidi="as-IN"/>
                <w14:shadow w14:blurRad="50800" w14:dist="38100" w14:dir="2700000" w14:sx="100000" w14:sy="100000" w14:kx="0" w14:ky="0" w14:algn="tl">
                  <w14:srgbClr w14:val="000000">
                    <w14:alpha w14:val="60000"/>
                  </w14:srgbClr>
                </w14:shadow>
                <w14:ligatures w14:val="none"/>
              </w:rPr>
              <w:t>14.56</w:t>
            </w:r>
          </w:p>
        </w:tc>
        <w:tc>
          <w:tcPr>
            <w:tcW w:w="0" w:type="auto"/>
            <w:noWrap/>
            <w:hideMark/>
          </w:tcPr>
          <w:p w14:paraId="141CB3E7" w14:textId="77777777" w:rsidR="006977EA" w:rsidRPr="006977EA" w:rsidRDefault="006977EA" w:rsidP="006977EA">
            <w:pPr>
              <w:jc w:val="right"/>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13.39</w:t>
            </w:r>
          </w:p>
        </w:tc>
      </w:tr>
      <w:tr w:rsidR="00FE57CC" w:rsidRPr="00C66BFE" w14:paraId="1F19FA9F" w14:textId="77777777" w:rsidTr="006977EA">
        <w:trPr>
          <w:trHeight w:val="580"/>
        </w:trPr>
        <w:tc>
          <w:tcPr>
            <w:tcW w:w="0" w:type="auto"/>
            <w:hideMark/>
          </w:tcPr>
          <w:p w14:paraId="09B42459"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7</w:t>
            </w:r>
          </w:p>
        </w:tc>
        <w:tc>
          <w:tcPr>
            <w:tcW w:w="0" w:type="auto"/>
            <w:hideMark/>
          </w:tcPr>
          <w:p w14:paraId="5EE32A65"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64.16</w:t>
            </w:r>
          </w:p>
        </w:tc>
        <w:tc>
          <w:tcPr>
            <w:tcW w:w="0" w:type="auto"/>
            <w:hideMark/>
          </w:tcPr>
          <w:p w14:paraId="4BDE4A25"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68.22</w:t>
            </w:r>
          </w:p>
        </w:tc>
        <w:tc>
          <w:tcPr>
            <w:tcW w:w="0" w:type="auto"/>
            <w:hideMark/>
          </w:tcPr>
          <w:p w14:paraId="29CF4509"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66.19</w:t>
            </w:r>
          </w:p>
        </w:tc>
        <w:tc>
          <w:tcPr>
            <w:tcW w:w="0" w:type="auto"/>
            <w:hideMark/>
          </w:tcPr>
          <w:p w14:paraId="0F982AB6"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4.72</w:t>
            </w:r>
          </w:p>
        </w:tc>
        <w:tc>
          <w:tcPr>
            <w:tcW w:w="0" w:type="auto"/>
            <w:hideMark/>
          </w:tcPr>
          <w:p w14:paraId="5BAB43AF"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5.69</w:t>
            </w:r>
          </w:p>
        </w:tc>
        <w:tc>
          <w:tcPr>
            <w:tcW w:w="0" w:type="auto"/>
            <w:hideMark/>
          </w:tcPr>
          <w:p w14:paraId="545079EC"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5.205</w:t>
            </w:r>
          </w:p>
        </w:tc>
        <w:tc>
          <w:tcPr>
            <w:tcW w:w="0" w:type="auto"/>
            <w:hideMark/>
          </w:tcPr>
          <w:p w14:paraId="2E623B69"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4.7</w:t>
            </w:r>
          </w:p>
        </w:tc>
        <w:tc>
          <w:tcPr>
            <w:tcW w:w="0" w:type="auto"/>
            <w:hideMark/>
          </w:tcPr>
          <w:p w14:paraId="098DFB79"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5.12</w:t>
            </w:r>
          </w:p>
        </w:tc>
        <w:tc>
          <w:tcPr>
            <w:tcW w:w="0" w:type="auto"/>
            <w:noWrap/>
            <w:hideMark/>
          </w:tcPr>
          <w:p w14:paraId="26F4F9A5" w14:textId="77777777" w:rsidR="006977EA" w:rsidRPr="006977EA" w:rsidRDefault="006977EA" w:rsidP="006977EA">
            <w:pPr>
              <w:jc w:val="right"/>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4.91</w:t>
            </w:r>
          </w:p>
        </w:tc>
      </w:tr>
      <w:tr w:rsidR="00FE57CC" w:rsidRPr="00C66BFE" w14:paraId="0149F7CF" w14:textId="77777777" w:rsidTr="006977EA">
        <w:trPr>
          <w:trHeight w:val="500"/>
        </w:trPr>
        <w:tc>
          <w:tcPr>
            <w:tcW w:w="0" w:type="auto"/>
            <w:hideMark/>
          </w:tcPr>
          <w:p w14:paraId="42B06AC5"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SE</w:t>
            </w:r>
          </w:p>
        </w:tc>
        <w:tc>
          <w:tcPr>
            <w:tcW w:w="0" w:type="auto"/>
            <w:hideMark/>
          </w:tcPr>
          <w:p w14:paraId="04FCEC93" w14:textId="3527BC1A"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p>
        </w:tc>
        <w:tc>
          <w:tcPr>
            <w:tcW w:w="0" w:type="auto"/>
            <w:hideMark/>
          </w:tcPr>
          <w:p w14:paraId="760C712E" w14:textId="77777777"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tc>
        <w:tc>
          <w:tcPr>
            <w:tcW w:w="0" w:type="auto"/>
            <w:hideMark/>
          </w:tcPr>
          <w:p w14:paraId="565EF13D" w14:textId="5067F315"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r w:rsidR="001B00F6" w:rsidRPr="006977EA">
              <w:rPr>
                <w:rFonts w:ascii="Times New Roman" w:eastAsia="Times New Roman" w:hAnsi="Times New Roman" w:cs="Times New Roman" w:hint="cs"/>
                <w:b/>
                <w:bCs/>
                <w:color w:val="000000"/>
                <w:kern w:val="0"/>
                <w:sz w:val="20"/>
                <w:szCs w:val="20"/>
                <w:lang w:eastAsia="en-GB" w:bidi="as-IN"/>
                <w14:ligatures w14:val="none"/>
              </w:rPr>
              <w:t>10.6</w:t>
            </w:r>
          </w:p>
        </w:tc>
        <w:tc>
          <w:tcPr>
            <w:tcW w:w="0" w:type="auto"/>
            <w:hideMark/>
          </w:tcPr>
          <w:p w14:paraId="135990FF" w14:textId="46E25D9B"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p>
        </w:tc>
        <w:tc>
          <w:tcPr>
            <w:tcW w:w="0" w:type="auto"/>
            <w:hideMark/>
          </w:tcPr>
          <w:p w14:paraId="6E1C4653" w14:textId="77777777"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tc>
        <w:tc>
          <w:tcPr>
            <w:tcW w:w="0" w:type="auto"/>
            <w:hideMark/>
          </w:tcPr>
          <w:p w14:paraId="4DC2C720" w14:textId="752DD128"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r w:rsidR="001B00F6" w:rsidRPr="006977EA">
              <w:rPr>
                <w:rFonts w:ascii="Times New Roman" w:eastAsia="Times New Roman" w:hAnsi="Times New Roman" w:cs="Times New Roman" w:hint="cs"/>
                <w:b/>
                <w:bCs/>
                <w:color w:val="000000"/>
                <w:kern w:val="0"/>
                <w:sz w:val="20"/>
                <w:szCs w:val="20"/>
                <w:lang w:eastAsia="en-GB" w:bidi="as-IN"/>
                <w14:ligatures w14:val="none"/>
              </w:rPr>
              <w:t>0.42</w:t>
            </w:r>
          </w:p>
        </w:tc>
        <w:tc>
          <w:tcPr>
            <w:tcW w:w="0" w:type="auto"/>
            <w:hideMark/>
          </w:tcPr>
          <w:p w14:paraId="445E02E5" w14:textId="4B7474E9"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p>
        </w:tc>
        <w:tc>
          <w:tcPr>
            <w:tcW w:w="0" w:type="auto"/>
            <w:hideMark/>
          </w:tcPr>
          <w:p w14:paraId="65A1F716" w14:textId="77777777"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tc>
        <w:tc>
          <w:tcPr>
            <w:tcW w:w="0" w:type="auto"/>
            <w:noWrap/>
            <w:hideMark/>
          </w:tcPr>
          <w:p w14:paraId="1190F66A" w14:textId="4DB5D8E6" w:rsidR="006977EA" w:rsidRPr="006977EA" w:rsidRDefault="001B00F6"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0.56</w:t>
            </w:r>
          </w:p>
        </w:tc>
      </w:tr>
      <w:tr w:rsidR="00FE57CC" w:rsidRPr="00C66BFE" w14:paraId="1B9E9E62" w14:textId="77777777" w:rsidTr="006977EA">
        <w:trPr>
          <w:trHeight w:val="980"/>
        </w:trPr>
        <w:tc>
          <w:tcPr>
            <w:tcW w:w="0" w:type="auto"/>
            <w:hideMark/>
          </w:tcPr>
          <w:p w14:paraId="0DB475A0" w14:textId="7777777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CD 5%</w:t>
            </w:r>
          </w:p>
        </w:tc>
        <w:tc>
          <w:tcPr>
            <w:tcW w:w="0" w:type="auto"/>
            <w:hideMark/>
          </w:tcPr>
          <w:p w14:paraId="5F114228" w14:textId="20477C04"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p>
        </w:tc>
        <w:tc>
          <w:tcPr>
            <w:tcW w:w="0" w:type="auto"/>
            <w:hideMark/>
          </w:tcPr>
          <w:p w14:paraId="3423E55E" w14:textId="77777777"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tc>
        <w:tc>
          <w:tcPr>
            <w:tcW w:w="0" w:type="auto"/>
            <w:hideMark/>
          </w:tcPr>
          <w:p w14:paraId="6023076F" w14:textId="716D7686"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r w:rsidR="001B00F6" w:rsidRPr="006977EA">
              <w:rPr>
                <w:rFonts w:ascii="Times New Roman" w:eastAsia="Times New Roman" w:hAnsi="Times New Roman" w:cs="Times New Roman" w:hint="cs"/>
                <w:b/>
                <w:bCs/>
                <w:color w:val="000000"/>
                <w:kern w:val="0"/>
                <w:sz w:val="20"/>
                <w:szCs w:val="20"/>
                <w:lang w:eastAsia="en-GB" w:bidi="as-IN"/>
                <w14:ligatures w14:val="none"/>
              </w:rPr>
              <w:t>23.13</w:t>
            </w:r>
          </w:p>
        </w:tc>
        <w:tc>
          <w:tcPr>
            <w:tcW w:w="0" w:type="auto"/>
            <w:hideMark/>
          </w:tcPr>
          <w:p w14:paraId="3AE127AF" w14:textId="54AC5B07"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p>
        </w:tc>
        <w:tc>
          <w:tcPr>
            <w:tcW w:w="0" w:type="auto"/>
            <w:hideMark/>
          </w:tcPr>
          <w:p w14:paraId="6ABC2FCD" w14:textId="77777777"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tc>
        <w:tc>
          <w:tcPr>
            <w:tcW w:w="0" w:type="auto"/>
            <w:hideMark/>
          </w:tcPr>
          <w:p w14:paraId="5082B366" w14:textId="732CFEBF"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r w:rsidR="001B00F6" w:rsidRPr="006977EA">
              <w:rPr>
                <w:rFonts w:ascii="Times New Roman" w:eastAsia="Times New Roman" w:hAnsi="Times New Roman" w:cs="Times New Roman" w:hint="cs"/>
                <w:b/>
                <w:bCs/>
                <w:color w:val="000000"/>
                <w:kern w:val="0"/>
                <w:sz w:val="20"/>
                <w:szCs w:val="20"/>
                <w:lang w:eastAsia="en-GB" w:bidi="as-IN"/>
                <w14:ligatures w14:val="none"/>
              </w:rPr>
              <w:t>0.92</w:t>
            </w:r>
          </w:p>
        </w:tc>
        <w:tc>
          <w:tcPr>
            <w:tcW w:w="0" w:type="auto"/>
            <w:hideMark/>
          </w:tcPr>
          <w:p w14:paraId="4129276C" w14:textId="3774716A" w:rsidR="006977EA" w:rsidRPr="006977EA" w:rsidRDefault="006977EA" w:rsidP="006977EA">
            <w:pPr>
              <w:jc w:val="center"/>
              <w:rPr>
                <w:rFonts w:ascii="Times New Roman" w:eastAsia="Times New Roman" w:hAnsi="Times New Roman" w:cs="Times New Roman"/>
                <w:b/>
                <w:bCs/>
                <w:color w:val="000000"/>
                <w:kern w:val="0"/>
                <w:sz w:val="20"/>
                <w:szCs w:val="20"/>
                <w:lang w:eastAsia="en-GB" w:bidi="as-IN"/>
                <w14:ligatures w14:val="none"/>
              </w:rPr>
            </w:pPr>
          </w:p>
        </w:tc>
        <w:tc>
          <w:tcPr>
            <w:tcW w:w="0" w:type="auto"/>
            <w:hideMark/>
          </w:tcPr>
          <w:p w14:paraId="62DA2C21" w14:textId="77777777" w:rsidR="006977EA" w:rsidRPr="006977EA" w:rsidRDefault="006977EA"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tc>
        <w:tc>
          <w:tcPr>
            <w:tcW w:w="0" w:type="auto"/>
            <w:noWrap/>
            <w:hideMark/>
          </w:tcPr>
          <w:p w14:paraId="66DBDC48" w14:textId="092FCBAC" w:rsidR="006977EA" w:rsidRPr="006977EA" w:rsidRDefault="001B00F6"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1.23</w:t>
            </w:r>
          </w:p>
        </w:tc>
      </w:tr>
    </w:tbl>
    <w:p w14:paraId="6D7FBA2F" w14:textId="77777777" w:rsidR="00052064" w:rsidRPr="00C66BFE" w:rsidRDefault="00052064" w:rsidP="00D56668">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p>
    <w:p w14:paraId="45FF0BB3" w14:textId="77777777" w:rsidR="00902666" w:rsidRPr="00C66BFE" w:rsidRDefault="00902666" w:rsidP="00902666">
      <w:pPr>
        <w:spacing w:before="100" w:beforeAutospacing="1" w:after="100" w:afterAutospacing="1" w:line="240" w:lineRule="auto"/>
        <w:jc w:val="both"/>
        <w:outlineLvl w:val="1"/>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4. Conclusion</w:t>
      </w:r>
    </w:p>
    <w:p w14:paraId="3A04BBF6" w14:textId="2AF66869" w:rsidR="004F5122" w:rsidRPr="00C66BFE" w:rsidRDefault="004F5122" w:rsidP="004F5122">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hAnsi="Times New Roman" w:cs="Times New Roman" w:hint="cs"/>
        </w:rPr>
        <w:t xml:space="preserve">Comparing overall performance across parameters, </w:t>
      </w:r>
      <w:proofErr w:type="gramStart"/>
      <w:r>
        <w:rPr>
          <w:rFonts w:ascii="Times New Roman" w:hAnsi="Times New Roman" w:cs="Times New Roman"/>
        </w:rPr>
        <w:t>pre planting</w:t>
      </w:r>
      <w:proofErr w:type="gramEnd"/>
      <w:r>
        <w:rPr>
          <w:rFonts w:ascii="Times New Roman" w:hAnsi="Times New Roman" w:cs="Times New Roman"/>
        </w:rPr>
        <w:t xml:space="preserve"> soaking of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(T₆) consistently excelled in both flo</w:t>
      </w:r>
      <w:r>
        <w:rPr>
          <w:rFonts w:ascii="Times New Roman" w:hAnsi="Times New Roman" w:cs="Times New Roman"/>
        </w:rPr>
        <w:t>wer</w:t>
      </w:r>
      <w:r w:rsidRPr="00C66BFE">
        <w:rPr>
          <w:rFonts w:ascii="Times New Roman" w:hAnsi="Times New Roman" w:cs="Times New Roman" w:hint="cs"/>
        </w:rPr>
        <w:t xml:space="preserve"> and </w:t>
      </w:r>
      <w:r>
        <w:rPr>
          <w:rFonts w:ascii="Times New Roman" w:hAnsi="Times New Roman" w:cs="Times New Roman"/>
        </w:rPr>
        <w:t>corm</w:t>
      </w:r>
      <w:r w:rsidRPr="00C66BFE">
        <w:rPr>
          <w:rFonts w:ascii="Times New Roman" w:hAnsi="Times New Roman" w:cs="Times New Roman" w:hint="cs"/>
        </w:rPr>
        <w:t xml:space="preserve"> traits, whereas GA₃ 200 ppm (T₃) promoted the most vigorous vegetative growth. The untreated control recorded the poorest performance for all traits, underscoring the importance of PGR application in gladiolus cultivation. These results align with the general understanding that ethylene-releasing compounds like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enhance reproductive and storage processes, while gibberellins primarily stimulate vegetative elongation (Taiz &amp; Zeiger, 2015; Singh et al., 2018).</w:t>
      </w:r>
      <w:r>
        <w:rPr>
          <w:rFonts w:ascii="Times New Roman" w:hAnsi="Times New Roman" w:cs="Times New Roman"/>
        </w:rPr>
        <w:t xml:space="preserve"> </w:t>
      </w:r>
      <w:r w:rsidRPr="00C66BFE">
        <w:rPr>
          <w:rFonts w:ascii="Times New Roman" w:hAnsi="Times New Roman" w:cs="Times New Roman" w:hint="cs"/>
        </w:rPr>
        <w:t xml:space="preserve">The pooled data from both seasons </w:t>
      </w:r>
      <w:r w:rsidRPr="00C66BFE">
        <w:rPr>
          <w:rFonts w:ascii="Times New Roman" w:hAnsi="Times New Roman" w:cs="Times New Roman" w:hint="cs"/>
        </w:rPr>
        <w:lastRenderedPageBreak/>
        <w:t xml:space="preserve">confirm that pre-plant corm soaking in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is most effective for improving spike quality, earliness, and planting material production. Therefore,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can be recommended for commercial gladiolus production to achieve superior flower quality and efficient propagation.</w:t>
      </w:r>
    </w:p>
    <w:p w14:paraId="213764FC" w14:textId="0793F12D" w:rsidR="006D652D" w:rsidRPr="006D652D" w:rsidRDefault="00902666" w:rsidP="006D652D">
      <w:pPr>
        <w:spacing w:before="100" w:beforeAutospacing="1" w:after="100" w:afterAutospacing="1" w:line="240" w:lineRule="auto"/>
        <w:jc w:val="both"/>
        <w:outlineLvl w:val="1"/>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References</w:t>
      </w:r>
    </w:p>
    <w:p w14:paraId="6529D450" w14:textId="77777777" w:rsidR="006D652D" w:rsidRPr="00C66BFE"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Bhattacharjee, S. K., &amp; De, L. C. (2010). </w:t>
      </w:r>
      <w:r w:rsidRPr="00C66BFE">
        <w:rPr>
          <w:rFonts w:ascii="Times New Roman" w:eastAsia="Times New Roman" w:hAnsi="Times New Roman" w:cs="Times New Roman" w:hint="cs"/>
          <w:i/>
          <w:iCs/>
          <w:color w:val="000000"/>
          <w:kern w:val="0"/>
          <w:lang w:eastAsia="en-GB" w:bidi="as-IN"/>
          <w14:ligatures w14:val="none"/>
        </w:rPr>
        <w:t>Advanced Commercial Floriculture</w:t>
      </w:r>
      <w:r w:rsidRPr="00C66BFE">
        <w:rPr>
          <w:rFonts w:ascii="Times New Roman" w:eastAsia="Times New Roman" w:hAnsi="Times New Roman" w:cs="Times New Roman" w:hint="cs"/>
          <w:color w:val="000000"/>
          <w:kern w:val="0"/>
          <w:lang w:eastAsia="en-GB" w:bidi="as-IN"/>
          <w14:ligatures w14:val="none"/>
        </w:rPr>
        <w:t xml:space="preserve">. </w:t>
      </w:r>
      <w:proofErr w:type="spellStart"/>
      <w:r w:rsidRPr="00C66BFE">
        <w:rPr>
          <w:rFonts w:ascii="Times New Roman" w:eastAsia="Times New Roman" w:hAnsi="Times New Roman" w:cs="Times New Roman" w:hint="cs"/>
          <w:color w:val="000000"/>
          <w:kern w:val="0"/>
          <w:lang w:eastAsia="en-GB" w:bidi="as-IN"/>
          <w14:ligatures w14:val="none"/>
        </w:rPr>
        <w:t>Aavishkar</w:t>
      </w:r>
      <w:proofErr w:type="spellEnd"/>
      <w:r w:rsidRPr="00C66BFE">
        <w:rPr>
          <w:rFonts w:ascii="Times New Roman" w:eastAsia="Times New Roman" w:hAnsi="Times New Roman" w:cs="Times New Roman" w:hint="cs"/>
          <w:color w:val="000000"/>
          <w:kern w:val="0"/>
          <w:lang w:eastAsia="en-GB" w:bidi="as-IN"/>
          <w14:ligatures w14:val="none"/>
        </w:rPr>
        <w:t xml:space="preserve"> Publishers, Jaipur, India.</w:t>
      </w:r>
    </w:p>
    <w:p w14:paraId="201DAD07" w14:textId="77777777" w:rsidR="006D652D" w:rsidRPr="00C66BFE"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Gomez, K. A., &amp; Gomez, A. A. (1984). </w:t>
      </w:r>
      <w:r w:rsidRPr="00C66BFE">
        <w:rPr>
          <w:rFonts w:ascii="Times New Roman" w:eastAsia="Times New Roman" w:hAnsi="Times New Roman" w:cs="Times New Roman" w:hint="cs"/>
          <w:i/>
          <w:iCs/>
          <w:color w:val="000000"/>
          <w:kern w:val="0"/>
          <w:lang w:eastAsia="en-GB" w:bidi="as-IN"/>
          <w14:ligatures w14:val="none"/>
        </w:rPr>
        <w:t>Statistical Procedures for Agricultural Research</w:t>
      </w:r>
      <w:r w:rsidRPr="00C66BFE">
        <w:rPr>
          <w:rFonts w:ascii="Times New Roman" w:eastAsia="Times New Roman" w:hAnsi="Times New Roman" w:cs="Times New Roman" w:hint="cs"/>
          <w:color w:val="000000"/>
          <w:kern w:val="0"/>
          <w:lang w:eastAsia="en-GB" w:bidi="as-IN"/>
          <w14:ligatures w14:val="none"/>
        </w:rPr>
        <w:t> (2nd ed.). John Wiley &amp; Sons.</w:t>
      </w:r>
    </w:p>
    <w:p w14:paraId="31CACA5A" w14:textId="77777777" w:rsidR="006D652D" w:rsidRPr="00C66BFE"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Kumar, R., &amp; Kumar, S. (2017). Influence of plant growth regulators on growth and flowering in gladiolus. </w:t>
      </w:r>
      <w:r w:rsidRPr="00C66BFE">
        <w:rPr>
          <w:rFonts w:ascii="Times New Roman" w:eastAsia="Times New Roman" w:hAnsi="Times New Roman" w:cs="Times New Roman" w:hint="cs"/>
          <w:i/>
          <w:iCs/>
          <w:color w:val="000000"/>
          <w:kern w:val="0"/>
          <w:lang w:eastAsia="en-GB" w:bidi="as-IN"/>
          <w14:ligatures w14:val="none"/>
        </w:rPr>
        <w:t>International Journal of Agriculture Sciences</w:t>
      </w:r>
      <w:r w:rsidRPr="00C66BFE">
        <w:rPr>
          <w:rFonts w:ascii="Times New Roman" w:eastAsia="Times New Roman" w:hAnsi="Times New Roman" w:cs="Times New Roman" w:hint="cs"/>
          <w:color w:val="000000"/>
          <w:kern w:val="0"/>
          <w:lang w:eastAsia="en-GB" w:bidi="as-IN"/>
          <w14:ligatures w14:val="none"/>
        </w:rPr>
        <w:t>, 9(4), 3847–3850.</w:t>
      </w:r>
    </w:p>
    <w:p w14:paraId="6207CEFC" w14:textId="77777777" w:rsidR="006D652D" w:rsidRPr="00C66BFE"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proofErr w:type="spellStart"/>
      <w:r w:rsidRPr="00C66BFE">
        <w:rPr>
          <w:rFonts w:ascii="Times New Roman" w:eastAsia="Times New Roman" w:hAnsi="Times New Roman" w:cs="Times New Roman" w:hint="cs"/>
          <w:color w:val="000000"/>
          <w:kern w:val="0"/>
          <w:lang w:eastAsia="en-GB" w:bidi="as-IN"/>
          <w14:ligatures w14:val="none"/>
        </w:rPr>
        <w:t>Misra</w:t>
      </w:r>
      <w:proofErr w:type="spellEnd"/>
      <w:r w:rsidRPr="00C66BFE">
        <w:rPr>
          <w:rFonts w:ascii="Times New Roman" w:eastAsia="Times New Roman" w:hAnsi="Times New Roman" w:cs="Times New Roman" w:hint="cs"/>
          <w:color w:val="000000"/>
          <w:kern w:val="0"/>
          <w:lang w:eastAsia="en-GB" w:bidi="as-IN"/>
          <w14:ligatures w14:val="none"/>
        </w:rPr>
        <w:t>, R. L., &amp; Mahesh, K. (2016). Effect of ethephon and gibberellic acid on growth and propagation of gladiolus. </w:t>
      </w:r>
      <w:r w:rsidRPr="00C66BFE">
        <w:rPr>
          <w:rFonts w:ascii="Times New Roman" w:eastAsia="Times New Roman" w:hAnsi="Times New Roman" w:cs="Times New Roman" w:hint="cs"/>
          <w:i/>
          <w:iCs/>
          <w:color w:val="000000"/>
          <w:kern w:val="0"/>
          <w:lang w:eastAsia="en-GB" w:bidi="as-IN"/>
          <w14:ligatures w14:val="none"/>
        </w:rPr>
        <w:t>Journal of Ornamental Horticulture</w:t>
      </w:r>
      <w:r w:rsidRPr="00C66BFE">
        <w:rPr>
          <w:rFonts w:ascii="Times New Roman" w:eastAsia="Times New Roman" w:hAnsi="Times New Roman" w:cs="Times New Roman" w:hint="cs"/>
          <w:color w:val="000000"/>
          <w:kern w:val="0"/>
          <w:lang w:eastAsia="en-GB" w:bidi="as-IN"/>
          <w14:ligatures w14:val="none"/>
        </w:rPr>
        <w:t>, 19(2), 97–103.</w:t>
      </w:r>
    </w:p>
    <w:p w14:paraId="6CB5D220" w14:textId="77777777" w:rsidR="006D652D" w:rsidRPr="00C66BFE"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 xml:space="preserve">Nair, S. A., &amp; Singh, K. P. (2020). Role of </w:t>
      </w:r>
      <w:proofErr w:type="spellStart"/>
      <w:r w:rsidRPr="00C66BFE">
        <w:rPr>
          <w:rFonts w:ascii="Times New Roman" w:eastAsia="Times New Roman" w:hAnsi="Times New Roman" w:cs="Times New Roman" w:hint="cs"/>
          <w:color w:val="000000"/>
          <w:kern w:val="0"/>
          <w:lang w:eastAsia="en-GB" w:bidi="as-IN"/>
          <w14:ligatures w14:val="none"/>
        </w:rPr>
        <w:t>ethrel</w:t>
      </w:r>
      <w:proofErr w:type="spellEnd"/>
      <w:r w:rsidRPr="00C66BFE">
        <w:rPr>
          <w:rFonts w:ascii="Times New Roman" w:eastAsia="Times New Roman" w:hAnsi="Times New Roman" w:cs="Times New Roman" w:hint="cs"/>
          <w:color w:val="000000"/>
          <w:kern w:val="0"/>
          <w:lang w:eastAsia="en-GB" w:bidi="as-IN"/>
          <w14:ligatures w14:val="none"/>
        </w:rPr>
        <w:t xml:space="preserve"> in improving floral quality and corm multiplication in gladiolus. </w:t>
      </w:r>
      <w:r w:rsidRPr="00C66BFE">
        <w:rPr>
          <w:rFonts w:ascii="Times New Roman" w:eastAsia="Times New Roman" w:hAnsi="Times New Roman" w:cs="Times New Roman" w:hint="cs"/>
          <w:i/>
          <w:iCs/>
          <w:color w:val="000000"/>
          <w:kern w:val="0"/>
          <w:lang w:eastAsia="en-GB" w:bidi="as-IN"/>
          <w14:ligatures w14:val="none"/>
        </w:rPr>
        <w:t>Floriculture Research Journal</w:t>
      </w:r>
      <w:r w:rsidRPr="00C66BFE">
        <w:rPr>
          <w:rFonts w:ascii="Times New Roman" w:eastAsia="Times New Roman" w:hAnsi="Times New Roman" w:cs="Times New Roman" w:hint="cs"/>
          <w:color w:val="000000"/>
          <w:kern w:val="0"/>
          <w:lang w:eastAsia="en-GB" w:bidi="as-IN"/>
          <w14:ligatures w14:val="none"/>
        </w:rPr>
        <w:t>, 12(1), 45–52.</w:t>
      </w:r>
    </w:p>
    <w:p w14:paraId="58ED5F35" w14:textId="77777777" w:rsidR="006D652D" w:rsidRPr="00C66BFE"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Patel, R. R., Singh, P., &amp; Kumar, S. (2019). Effect of GA₃ on flowering and yield of gladiolus. </w:t>
      </w:r>
      <w:r w:rsidRPr="00C66BFE">
        <w:rPr>
          <w:rFonts w:ascii="Times New Roman" w:eastAsia="Times New Roman" w:hAnsi="Times New Roman" w:cs="Times New Roman" w:hint="cs"/>
          <w:i/>
          <w:iCs/>
          <w:color w:val="000000"/>
          <w:kern w:val="0"/>
          <w:lang w:eastAsia="en-GB" w:bidi="as-IN"/>
          <w14:ligatures w14:val="none"/>
        </w:rPr>
        <w:t>Journal of Applied Horticulture</w:t>
      </w:r>
      <w:r w:rsidRPr="00C66BFE">
        <w:rPr>
          <w:rFonts w:ascii="Times New Roman" w:eastAsia="Times New Roman" w:hAnsi="Times New Roman" w:cs="Times New Roman" w:hint="cs"/>
          <w:color w:val="000000"/>
          <w:kern w:val="0"/>
          <w:lang w:eastAsia="en-GB" w:bidi="as-IN"/>
          <w14:ligatures w14:val="none"/>
        </w:rPr>
        <w:t>, 21(3), 210–215.</w:t>
      </w:r>
    </w:p>
    <w:p w14:paraId="7CFD40F6" w14:textId="77777777" w:rsidR="006D652D" w:rsidRPr="00C66BFE"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Singh, A., Patel, A., &amp; Chauhan, S. (2018). Effect of plant growth regulators on vegetative and floral characters of gladiolus. </w:t>
      </w:r>
      <w:r w:rsidRPr="00C66BFE">
        <w:rPr>
          <w:rFonts w:ascii="Times New Roman" w:eastAsia="Times New Roman" w:hAnsi="Times New Roman" w:cs="Times New Roman" w:hint="cs"/>
          <w:i/>
          <w:iCs/>
          <w:color w:val="000000"/>
          <w:kern w:val="0"/>
          <w:lang w:eastAsia="en-GB" w:bidi="as-IN"/>
          <w14:ligatures w14:val="none"/>
        </w:rPr>
        <w:t>International Journal of Chemical Studies</w:t>
      </w:r>
      <w:r w:rsidRPr="00C66BFE">
        <w:rPr>
          <w:rFonts w:ascii="Times New Roman" w:eastAsia="Times New Roman" w:hAnsi="Times New Roman" w:cs="Times New Roman" w:hint="cs"/>
          <w:color w:val="000000"/>
          <w:kern w:val="0"/>
          <w:lang w:eastAsia="en-GB" w:bidi="as-IN"/>
          <w14:ligatures w14:val="none"/>
        </w:rPr>
        <w:t>, 6(3), 2604–2608.</w:t>
      </w:r>
    </w:p>
    <w:p w14:paraId="4B3626F5" w14:textId="77777777" w:rsidR="006D652D" w:rsidRPr="00C66BFE" w:rsidRDefault="006D652D" w:rsidP="00902666">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Taiz, L., &amp; Zeiger, E. (2015). </w:t>
      </w:r>
      <w:r w:rsidRPr="00C66BFE">
        <w:rPr>
          <w:rFonts w:ascii="Times New Roman" w:eastAsia="Times New Roman" w:hAnsi="Times New Roman" w:cs="Times New Roman" w:hint="cs"/>
          <w:i/>
          <w:iCs/>
          <w:color w:val="000000"/>
          <w:kern w:val="0"/>
          <w:lang w:eastAsia="en-GB" w:bidi="as-IN"/>
          <w14:ligatures w14:val="none"/>
        </w:rPr>
        <w:t>Plant Physiology and Development</w:t>
      </w:r>
      <w:r w:rsidRPr="00C66BFE">
        <w:rPr>
          <w:rFonts w:ascii="Times New Roman" w:eastAsia="Times New Roman" w:hAnsi="Times New Roman" w:cs="Times New Roman" w:hint="cs"/>
          <w:color w:val="000000"/>
          <w:kern w:val="0"/>
          <w:lang w:eastAsia="en-GB" w:bidi="as-IN"/>
          <w14:ligatures w14:val="none"/>
        </w:rPr>
        <w:t> (6th ed.). Sinauer Associates, Massachusetts.</w:t>
      </w:r>
    </w:p>
    <w:sectPr w:rsidR="006D652D" w:rsidRPr="00C66BF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2FBAA" w14:textId="77777777" w:rsidR="00D93220" w:rsidRDefault="00D93220" w:rsidP="00160BD0">
      <w:pPr>
        <w:spacing w:after="0" w:line="240" w:lineRule="auto"/>
      </w:pPr>
      <w:r>
        <w:separator/>
      </w:r>
    </w:p>
  </w:endnote>
  <w:endnote w:type="continuationSeparator" w:id="0">
    <w:p w14:paraId="1BBD40F2" w14:textId="77777777" w:rsidR="00D93220" w:rsidRDefault="00D93220" w:rsidP="0016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8BA1" w14:textId="77777777" w:rsidR="00160BD0" w:rsidRDefault="00160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7F84" w14:textId="77777777" w:rsidR="00160BD0" w:rsidRDefault="00160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EB9E" w14:textId="77777777" w:rsidR="00160BD0" w:rsidRDefault="00160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84699" w14:textId="77777777" w:rsidR="00D93220" w:rsidRDefault="00D93220" w:rsidP="00160BD0">
      <w:pPr>
        <w:spacing w:after="0" w:line="240" w:lineRule="auto"/>
      </w:pPr>
      <w:r>
        <w:separator/>
      </w:r>
    </w:p>
  </w:footnote>
  <w:footnote w:type="continuationSeparator" w:id="0">
    <w:p w14:paraId="34D89BF9" w14:textId="77777777" w:rsidR="00D93220" w:rsidRDefault="00D93220" w:rsidP="0016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E27DD" w14:textId="7113474A" w:rsidR="00160BD0" w:rsidRDefault="00160BD0">
    <w:pPr>
      <w:pStyle w:val="Header"/>
    </w:pPr>
    <w:r>
      <w:rPr>
        <w:noProof/>
      </w:rPr>
      <w:pict w14:anchorId="6B929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8309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1409" w14:textId="656990E5" w:rsidR="00160BD0" w:rsidRDefault="00160BD0">
    <w:pPr>
      <w:pStyle w:val="Header"/>
    </w:pPr>
    <w:r>
      <w:rPr>
        <w:noProof/>
      </w:rPr>
      <w:pict w14:anchorId="4D739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8309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BB2C5" w14:textId="764D58FE" w:rsidR="00160BD0" w:rsidRDefault="00160BD0">
    <w:pPr>
      <w:pStyle w:val="Header"/>
    </w:pPr>
    <w:r>
      <w:rPr>
        <w:noProof/>
      </w:rPr>
      <w:pict w14:anchorId="55DF6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8309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D3157D"/>
    <w:multiLevelType w:val="hybridMultilevel"/>
    <w:tmpl w:val="379C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9025A"/>
    <w:multiLevelType w:val="multilevel"/>
    <w:tmpl w:val="E6D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ED0963"/>
    <w:multiLevelType w:val="multilevel"/>
    <w:tmpl w:val="A838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66"/>
    <w:rsid w:val="00016CA2"/>
    <w:rsid w:val="00052064"/>
    <w:rsid w:val="00100B77"/>
    <w:rsid w:val="0012500E"/>
    <w:rsid w:val="00160BD0"/>
    <w:rsid w:val="00167BA5"/>
    <w:rsid w:val="001B00F6"/>
    <w:rsid w:val="001E6C5C"/>
    <w:rsid w:val="002026D6"/>
    <w:rsid w:val="00250D3E"/>
    <w:rsid w:val="00273580"/>
    <w:rsid w:val="002C1615"/>
    <w:rsid w:val="002F4DFB"/>
    <w:rsid w:val="004F5122"/>
    <w:rsid w:val="0053277C"/>
    <w:rsid w:val="005633F7"/>
    <w:rsid w:val="00567827"/>
    <w:rsid w:val="006171C8"/>
    <w:rsid w:val="006977EA"/>
    <w:rsid w:val="006A0B2A"/>
    <w:rsid w:val="006B6F5F"/>
    <w:rsid w:val="006D652D"/>
    <w:rsid w:val="00716863"/>
    <w:rsid w:val="00726705"/>
    <w:rsid w:val="00734E6D"/>
    <w:rsid w:val="00753D03"/>
    <w:rsid w:val="00760F13"/>
    <w:rsid w:val="008E546F"/>
    <w:rsid w:val="008F0844"/>
    <w:rsid w:val="00902666"/>
    <w:rsid w:val="00A02B92"/>
    <w:rsid w:val="00AE07D9"/>
    <w:rsid w:val="00B03BBE"/>
    <w:rsid w:val="00C66BFE"/>
    <w:rsid w:val="00C7768F"/>
    <w:rsid w:val="00CD7163"/>
    <w:rsid w:val="00D56668"/>
    <w:rsid w:val="00D93220"/>
    <w:rsid w:val="00DF1320"/>
    <w:rsid w:val="00E12206"/>
    <w:rsid w:val="00E70A9C"/>
    <w:rsid w:val="00FE57C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BAD6A3"/>
  <w15:chartTrackingRefBased/>
  <w15:docId w15:val="{A8E5C784-F028-DA4D-B992-05FF0D82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2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2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2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2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666"/>
    <w:rPr>
      <w:rFonts w:eastAsiaTheme="majorEastAsia" w:cstheme="majorBidi"/>
      <w:color w:val="272727" w:themeColor="text1" w:themeTint="D8"/>
    </w:rPr>
  </w:style>
  <w:style w:type="paragraph" w:styleId="Title">
    <w:name w:val="Title"/>
    <w:basedOn w:val="Normal"/>
    <w:next w:val="Normal"/>
    <w:link w:val="TitleChar"/>
    <w:uiPriority w:val="10"/>
    <w:qFormat/>
    <w:rsid w:val="00902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666"/>
    <w:pPr>
      <w:spacing w:before="160"/>
      <w:jc w:val="center"/>
    </w:pPr>
    <w:rPr>
      <w:i/>
      <w:iCs/>
      <w:color w:val="404040" w:themeColor="text1" w:themeTint="BF"/>
    </w:rPr>
  </w:style>
  <w:style w:type="character" w:customStyle="1" w:styleId="QuoteChar">
    <w:name w:val="Quote Char"/>
    <w:basedOn w:val="DefaultParagraphFont"/>
    <w:link w:val="Quote"/>
    <w:uiPriority w:val="29"/>
    <w:rsid w:val="00902666"/>
    <w:rPr>
      <w:i/>
      <w:iCs/>
      <w:color w:val="404040" w:themeColor="text1" w:themeTint="BF"/>
    </w:rPr>
  </w:style>
  <w:style w:type="paragraph" w:styleId="ListParagraph">
    <w:name w:val="List Paragraph"/>
    <w:basedOn w:val="Normal"/>
    <w:uiPriority w:val="34"/>
    <w:qFormat/>
    <w:rsid w:val="00902666"/>
    <w:pPr>
      <w:ind w:left="720"/>
      <w:contextualSpacing/>
    </w:pPr>
  </w:style>
  <w:style w:type="character" w:styleId="IntenseEmphasis">
    <w:name w:val="Intense Emphasis"/>
    <w:basedOn w:val="DefaultParagraphFont"/>
    <w:uiPriority w:val="21"/>
    <w:qFormat/>
    <w:rsid w:val="00902666"/>
    <w:rPr>
      <w:i/>
      <w:iCs/>
      <w:color w:val="0F4761" w:themeColor="accent1" w:themeShade="BF"/>
    </w:rPr>
  </w:style>
  <w:style w:type="paragraph" w:styleId="IntenseQuote">
    <w:name w:val="Intense Quote"/>
    <w:basedOn w:val="Normal"/>
    <w:next w:val="Normal"/>
    <w:link w:val="IntenseQuoteChar"/>
    <w:uiPriority w:val="30"/>
    <w:qFormat/>
    <w:rsid w:val="00902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666"/>
    <w:rPr>
      <w:i/>
      <w:iCs/>
      <w:color w:val="0F4761" w:themeColor="accent1" w:themeShade="BF"/>
    </w:rPr>
  </w:style>
  <w:style w:type="character" w:styleId="IntenseReference">
    <w:name w:val="Intense Reference"/>
    <w:basedOn w:val="DefaultParagraphFont"/>
    <w:uiPriority w:val="32"/>
    <w:qFormat/>
    <w:rsid w:val="00902666"/>
    <w:rPr>
      <w:b/>
      <w:bCs/>
      <w:smallCaps/>
      <w:color w:val="0F4761" w:themeColor="accent1" w:themeShade="BF"/>
      <w:spacing w:val="5"/>
    </w:rPr>
  </w:style>
  <w:style w:type="character" w:styleId="Strong">
    <w:name w:val="Strong"/>
    <w:basedOn w:val="DefaultParagraphFont"/>
    <w:uiPriority w:val="22"/>
    <w:qFormat/>
    <w:rsid w:val="00902666"/>
    <w:rPr>
      <w:b/>
      <w:bCs/>
    </w:rPr>
  </w:style>
  <w:style w:type="character" w:styleId="Emphasis">
    <w:name w:val="Emphasis"/>
    <w:basedOn w:val="DefaultParagraphFont"/>
    <w:uiPriority w:val="20"/>
    <w:qFormat/>
    <w:rsid w:val="00902666"/>
    <w:rPr>
      <w:i/>
      <w:iCs/>
    </w:rPr>
  </w:style>
  <w:style w:type="paragraph" w:styleId="NormalWeb">
    <w:name w:val="Normal (Web)"/>
    <w:basedOn w:val="Normal"/>
    <w:uiPriority w:val="99"/>
    <w:unhideWhenUsed/>
    <w:rsid w:val="00902666"/>
    <w:pPr>
      <w:spacing w:before="100" w:beforeAutospacing="1" w:after="100" w:afterAutospacing="1" w:line="240" w:lineRule="auto"/>
    </w:pPr>
    <w:rPr>
      <w:rFonts w:ascii="Times New Roman" w:eastAsia="Times New Roman" w:hAnsi="Times New Roman" w:cs="Times New Roman"/>
      <w:kern w:val="0"/>
      <w:lang w:eastAsia="en-GB" w:bidi="as-IN"/>
      <w14:ligatures w14:val="none"/>
    </w:rPr>
  </w:style>
  <w:style w:type="character" w:customStyle="1" w:styleId="apple-converted-space">
    <w:name w:val="apple-converted-space"/>
    <w:basedOn w:val="DefaultParagraphFont"/>
    <w:rsid w:val="00902666"/>
  </w:style>
  <w:style w:type="table" w:styleId="TableGrid">
    <w:name w:val="Table Grid"/>
    <w:basedOn w:val="TableNormal"/>
    <w:uiPriority w:val="39"/>
    <w:rsid w:val="006A0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C66BFE"/>
    <w:pPr>
      <w:numPr>
        <w:numId w:val="3"/>
      </w:numPr>
      <w:tabs>
        <w:tab w:val="clear" w:pos="720"/>
      </w:tabs>
      <w:spacing w:after="200" w:line="276" w:lineRule="auto"/>
      <w:ind w:left="0" w:firstLine="0"/>
      <w:contextualSpacing/>
    </w:pPr>
    <w:rPr>
      <w:rFonts w:eastAsiaTheme="minorEastAsia"/>
      <w:kern w:val="0"/>
      <w:sz w:val="22"/>
      <w:szCs w:val="22"/>
      <w:lang w:val="en-US"/>
      <w14:ligatures w14:val="none"/>
    </w:rPr>
  </w:style>
  <w:style w:type="character" w:styleId="Hyperlink">
    <w:name w:val="Hyperlink"/>
    <w:basedOn w:val="DefaultParagraphFont"/>
    <w:uiPriority w:val="99"/>
    <w:unhideWhenUsed/>
    <w:rsid w:val="00273580"/>
    <w:rPr>
      <w:color w:val="467886" w:themeColor="hyperlink"/>
      <w:u w:val="single"/>
    </w:rPr>
  </w:style>
  <w:style w:type="character" w:styleId="UnresolvedMention">
    <w:name w:val="Unresolved Mention"/>
    <w:basedOn w:val="DefaultParagraphFont"/>
    <w:uiPriority w:val="99"/>
    <w:semiHidden/>
    <w:unhideWhenUsed/>
    <w:rsid w:val="00273580"/>
    <w:rPr>
      <w:color w:val="605E5C"/>
      <w:shd w:val="clear" w:color="auto" w:fill="E1DFDD"/>
    </w:rPr>
  </w:style>
  <w:style w:type="paragraph" w:styleId="Header">
    <w:name w:val="header"/>
    <w:basedOn w:val="Normal"/>
    <w:link w:val="HeaderChar"/>
    <w:uiPriority w:val="99"/>
    <w:unhideWhenUsed/>
    <w:rsid w:val="00160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BD0"/>
  </w:style>
  <w:style w:type="paragraph" w:styleId="Footer">
    <w:name w:val="footer"/>
    <w:basedOn w:val="Normal"/>
    <w:link w:val="FooterChar"/>
    <w:uiPriority w:val="99"/>
    <w:unhideWhenUsed/>
    <w:rsid w:val="00160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Sarmah</dc:creator>
  <cp:keywords/>
  <dc:description/>
  <cp:lastModifiedBy>SDI 1084</cp:lastModifiedBy>
  <cp:revision>32</cp:revision>
  <dcterms:created xsi:type="dcterms:W3CDTF">2025-10-15T04:28:00Z</dcterms:created>
  <dcterms:modified xsi:type="dcterms:W3CDTF">2025-11-11T12:38:00Z</dcterms:modified>
</cp:coreProperties>
</file>