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C0B1" w14:textId="65211CFF" w:rsidR="008D2551" w:rsidRPr="008D2551" w:rsidRDefault="008D2551" w:rsidP="008D2551">
      <w:pPr>
        <w:spacing w:before="159" w:line="360" w:lineRule="auto"/>
        <w:ind w:right="-1"/>
        <w:rPr>
          <w:b/>
          <w:sz w:val="24"/>
          <w:u w:val="single"/>
        </w:rPr>
      </w:pPr>
      <w:r w:rsidRPr="008D2551">
        <w:rPr>
          <w:b/>
          <w:sz w:val="24"/>
          <w:u w:val="single"/>
        </w:rPr>
        <w:t>Original Research Article</w:t>
      </w:r>
    </w:p>
    <w:p w14:paraId="3479B48D" w14:textId="77777777" w:rsidR="008D2551" w:rsidRDefault="008D2551" w:rsidP="00957321">
      <w:pPr>
        <w:spacing w:before="159" w:line="360" w:lineRule="auto"/>
        <w:ind w:right="-1"/>
        <w:jc w:val="center"/>
        <w:rPr>
          <w:b/>
          <w:sz w:val="24"/>
        </w:rPr>
      </w:pPr>
    </w:p>
    <w:p w14:paraId="4956E481" w14:textId="69672169" w:rsidR="003F0C3C" w:rsidRDefault="003F0C3C" w:rsidP="00957321">
      <w:pPr>
        <w:spacing w:before="159" w:line="360" w:lineRule="auto"/>
        <w:ind w:right="-1"/>
        <w:jc w:val="center"/>
        <w:rPr>
          <w:b/>
          <w:sz w:val="24"/>
        </w:rPr>
      </w:pPr>
      <w:bookmarkStart w:id="0" w:name="_Hlk216886911"/>
      <w:r>
        <w:rPr>
          <w:b/>
          <w:sz w:val="24"/>
        </w:rPr>
        <w:t>Response of maize (</w:t>
      </w:r>
      <w:r w:rsidRPr="004A08C7">
        <w:rPr>
          <w:b/>
          <w:i/>
          <w:iCs/>
          <w:sz w:val="24"/>
        </w:rPr>
        <w:t>Zea mays</w:t>
      </w:r>
      <w:r>
        <w:rPr>
          <w:b/>
          <w:sz w:val="24"/>
        </w:rPr>
        <w:t xml:space="preserve"> L.) to integrated application of potassium and potassium solubilizing bacteria on yield and yield attributes</w:t>
      </w:r>
    </w:p>
    <w:bookmarkEnd w:id="0"/>
    <w:p w14:paraId="706B8DB6" w14:textId="77777777" w:rsidR="008D2551" w:rsidRDefault="008D2551" w:rsidP="00957321">
      <w:pPr>
        <w:spacing w:before="159" w:line="360" w:lineRule="auto"/>
        <w:ind w:right="-1"/>
        <w:jc w:val="center"/>
        <w:rPr>
          <w:b/>
          <w:sz w:val="24"/>
        </w:rPr>
      </w:pPr>
    </w:p>
    <w:p w14:paraId="39A1692B" w14:textId="77777777" w:rsidR="008D2551" w:rsidRDefault="008D2551" w:rsidP="00957321">
      <w:pPr>
        <w:spacing w:line="360" w:lineRule="auto"/>
        <w:ind w:right="-1"/>
        <w:jc w:val="center"/>
        <w:rPr>
          <w:rStyle w:val="Hyperlink"/>
          <w:sz w:val="24"/>
          <w:szCs w:val="24"/>
        </w:rPr>
      </w:pPr>
      <w:bookmarkStart w:id="1" w:name="_GoBack"/>
      <w:bookmarkEnd w:id="1"/>
    </w:p>
    <w:p w14:paraId="6B75DBB4" w14:textId="77777777" w:rsidR="003F0C3C" w:rsidRPr="003F0C3C" w:rsidRDefault="003F0C3C" w:rsidP="00957321">
      <w:pPr>
        <w:spacing w:line="360" w:lineRule="auto"/>
        <w:ind w:right="-1"/>
        <w:rPr>
          <w:rStyle w:val="Hyperlink"/>
          <w:b/>
          <w:color w:val="000000" w:themeColor="text1"/>
          <w:sz w:val="24"/>
          <w:szCs w:val="24"/>
          <w:u w:val="none"/>
        </w:rPr>
      </w:pPr>
      <w:r w:rsidRPr="003F0C3C">
        <w:rPr>
          <w:rStyle w:val="Hyperlink"/>
          <w:b/>
          <w:color w:val="000000" w:themeColor="text1"/>
          <w:sz w:val="24"/>
          <w:szCs w:val="24"/>
          <w:u w:val="none"/>
        </w:rPr>
        <w:t>ABSTRACT</w:t>
      </w:r>
    </w:p>
    <w:p w14:paraId="1B63D185" w14:textId="3F4E7A70" w:rsidR="00752E56" w:rsidRDefault="00752E56" w:rsidP="00AE2566">
      <w:pPr>
        <w:spacing w:line="360" w:lineRule="auto"/>
        <w:ind w:right="-1"/>
        <w:jc w:val="both"/>
        <w:rPr>
          <w:rStyle w:val="Hyperlink"/>
          <w:color w:val="000000" w:themeColor="text1"/>
          <w:sz w:val="24"/>
          <w:szCs w:val="24"/>
          <w:u w:val="none"/>
        </w:rPr>
      </w:pPr>
      <w:r>
        <w:rPr>
          <w:rStyle w:val="Hyperlink"/>
          <w:color w:val="000000" w:themeColor="text1"/>
          <w:sz w:val="24"/>
          <w:szCs w:val="24"/>
          <w:u w:val="none"/>
        </w:rPr>
        <w:t xml:space="preserve">A field experiment </w:t>
      </w:r>
      <w:r w:rsidR="00AE2566">
        <w:rPr>
          <w:rStyle w:val="Hyperlink"/>
          <w:color w:val="000000" w:themeColor="text1"/>
          <w:sz w:val="24"/>
          <w:szCs w:val="24"/>
          <w:u w:val="none"/>
        </w:rPr>
        <w:t xml:space="preserve">on study of response of maize to integrated application od potassium and potassium solubilizing bacteria on yield and yield attributes </w:t>
      </w:r>
      <w:r>
        <w:rPr>
          <w:rStyle w:val="Hyperlink"/>
          <w:color w:val="000000" w:themeColor="text1"/>
          <w:sz w:val="24"/>
          <w:szCs w:val="24"/>
          <w:u w:val="none"/>
        </w:rPr>
        <w:t xml:space="preserve">was carried out at College Farm, </w:t>
      </w:r>
      <w:r w:rsidR="00D90760">
        <w:rPr>
          <w:rStyle w:val="Hyperlink"/>
          <w:color w:val="000000" w:themeColor="text1"/>
          <w:sz w:val="24"/>
          <w:szCs w:val="24"/>
          <w:u w:val="none"/>
        </w:rPr>
        <w:t>Agricultural</w:t>
      </w:r>
      <w:r>
        <w:rPr>
          <w:rStyle w:val="Hyperlink"/>
          <w:color w:val="000000" w:themeColor="text1"/>
          <w:sz w:val="24"/>
          <w:szCs w:val="24"/>
          <w:u w:val="none"/>
        </w:rPr>
        <w:t xml:space="preserve"> College, Mahanandi, Acharya N.G. Ranga Agricultural University during </w:t>
      </w:r>
      <w:r>
        <w:rPr>
          <w:rStyle w:val="Hyperlink"/>
          <w:i/>
          <w:color w:val="000000" w:themeColor="text1"/>
          <w:sz w:val="24"/>
          <w:szCs w:val="24"/>
          <w:u w:val="none"/>
        </w:rPr>
        <w:t>rabi</w:t>
      </w:r>
      <w:r>
        <w:rPr>
          <w:rStyle w:val="Hyperlink"/>
          <w:color w:val="000000" w:themeColor="text1"/>
          <w:sz w:val="24"/>
          <w:szCs w:val="24"/>
          <w:u w:val="none"/>
        </w:rPr>
        <w:t>, 2022-2023. The experiment was laid out in randomized block design with seven treatments and three replications.</w:t>
      </w:r>
      <w:r w:rsidR="00AE2566">
        <w:rPr>
          <w:rStyle w:val="Hyperlink"/>
          <w:color w:val="000000" w:themeColor="text1"/>
          <w:sz w:val="24"/>
          <w:szCs w:val="24"/>
          <w:u w:val="none"/>
        </w:rPr>
        <w:t xml:space="preserve"> </w:t>
      </w:r>
      <w:r>
        <w:rPr>
          <w:rStyle w:val="Hyperlink"/>
          <w:color w:val="000000" w:themeColor="text1"/>
          <w:sz w:val="24"/>
          <w:szCs w:val="24"/>
          <w:u w:val="none"/>
        </w:rPr>
        <w:t xml:space="preserve">The results revealed that maximum </w:t>
      </w:r>
      <w:r w:rsidR="000D05AC">
        <w:rPr>
          <w:rStyle w:val="Hyperlink"/>
          <w:color w:val="000000" w:themeColor="text1"/>
          <w:sz w:val="24"/>
          <w:szCs w:val="24"/>
          <w:u w:val="none"/>
        </w:rPr>
        <w:t xml:space="preserve">cob length, </w:t>
      </w:r>
      <w:r>
        <w:rPr>
          <w:rStyle w:val="Hyperlink"/>
          <w:color w:val="000000" w:themeColor="text1"/>
          <w:sz w:val="24"/>
          <w:szCs w:val="24"/>
          <w:u w:val="none"/>
        </w:rPr>
        <w:t xml:space="preserve">number of grains </w:t>
      </w:r>
      <w:r w:rsidR="00AE2566">
        <w:rPr>
          <w:rStyle w:val="Hyperlink"/>
          <w:color w:val="000000" w:themeColor="text1"/>
          <w:sz w:val="24"/>
          <w:szCs w:val="24"/>
          <w:u w:val="none"/>
        </w:rPr>
        <w:t xml:space="preserve">per </w:t>
      </w:r>
      <w:r>
        <w:rPr>
          <w:rStyle w:val="Hyperlink"/>
          <w:color w:val="000000" w:themeColor="text1"/>
          <w:sz w:val="24"/>
          <w:szCs w:val="24"/>
          <w:u w:val="none"/>
        </w:rPr>
        <w:t xml:space="preserve">cob, test weight, </w:t>
      </w:r>
      <w:r w:rsidR="000511ED">
        <w:rPr>
          <w:rStyle w:val="Hyperlink"/>
          <w:color w:val="000000" w:themeColor="text1"/>
          <w:sz w:val="24"/>
          <w:szCs w:val="24"/>
          <w:u w:val="none"/>
        </w:rPr>
        <w:t>kernel yield, stover yield were recorded by the application of KSB @ 5 kg ha</w:t>
      </w:r>
      <w:r w:rsidR="000511ED" w:rsidRPr="000511ED">
        <w:rPr>
          <w:rStyle w:val="Hyperlink"/>
          <w:color w:val="000000" w:themeColor="text1"/>
          <w:sz w:val="24"/>
          <w:szCs w:val="24"/>
          <w:u w:val="none"/>
          <w:vertAlign w:val="superscript"/>
        </w:rPr>
        <w:t>-1</w:t>
      </w:r>
      <w:r w:rsidR="000511ED">
        <w:rPr>
          <w:rStyle w:val="Hyperlink"/>
          <w:color w:val="000000" w:themeColor="text1"/>
          <w:sz w:val="24"/>
          <w:szCs w:val="24"/>
          <w:u w:val="none"/>
        </w:rPr>
        <w:t xml:space="preserve"> as soil application and 100 % recommended dose of K</w:t>
      </w:r>
      <w:r w:rsidR="000511ED" w:rsidRPr="000511ED">
        <w:rPr>
          <w:rStyle w:val="Hyperlink"/>
          <w:color w:val="000000" w:themeColor="text1"/>
          <w:sz w:val="24"/>
          <w:szCs w:val="24"/>
          <w:u w:val="none"/>
          <w:vertAlign w:val="subscript"/>
        </w:rPr>
        <w:t>2</w:t>
      </w:r>
      <w:r w:rsidR="000511ED">
        <w:rPr>
          <w:rStyle w:val="Hyperlink"/>
          <w:color w:val="000000" w:themeColor="text1"/>
          <w:sz w:val="24"/>
          <w:szCs w:val="24"/>
          <w:u w:val="none"/>
        </w:rPr>
        <w:t>O (T</w:t>
      </w:r>
      <w:r w:rsidR="000511ED" w:rsidRPr="000511ED">
        <w:rPr>
          <w:rStyle w:val="Hyperlink"/>
          <w:color w:val="000000" w:themeColor="text1"/>
          <w:sz w:val="24"/>
          <w:szCs w:val="24"/>
          <w:u w:val="none"/>
          <w:vertAlign w:val="subscript"/>
        </w:rPr>
        <w:t>7</w:t>
      </w:r>
      <w:r w:rsidR="000511ED">
        <w:rPr>
          <w:rStyle w:val="Hyperlink"/>
          <w:color w:val="000000" w:themeColor="text1"/>
          <w:sz w:val="24"/>
          <w:szCs w:val="24"/>
          <w:u w:val="none"/>
        </w:rPr>
        <w:t>) which was on par with the KSB + 75 % recommended dose of K</w:t>
      </w:r>
      <w:r w:rsidR="000511ED" w:rsidRPr="00D90760">
        <w:rPr>
          <w:rStyle w:val="Hyperlink"/>
          <w:color w:val="000000" w:themeColor="text1"/>
          <w:sz w:val="24"/>
          <w:szCs w:val="24"/>
          <w:u w:val="none"/>
          <w:vertAlign w:val="subscript"/>
        </w:rPr>
        <w:t>2</w:t>
      </w:r>
      <w:r w:rsidR="000511ED">
        <w:rPr>
          <w:rStyle w:val="Hyperlink"/>
          <w:color w:val="000000" w:themeColor="text1"/>
          <w:sz w:val="24"/>
          <w:szCs w:val="24"/>
          <w:u w:val="none"/>
        </w:rPr>
        <w:t>O (T</w:t>
      </w:r>
      <w:r w:rsidR="000511ED" w:rsidRPr="000511ED">
        <w:rPr>
          <w:rStyle w:val="Hyperlink"/>
          <w:color w:val="000000" w:themeColor="text1"/>
          <w:sz w:val="24"/>
          <w:szCs w:val="24"/>
          <w:u w:val="none"/>
          <w:vertAlign w:val="subscript"/>
        </w:rPr>
        <w:t>6</w:t>
      </w:r>
      <w:r w:rsidR="000511ED">
        <w:rPr>
          <w:rStyle w:val="Hyperlink"/>
          <w:color w:val="000000" w:themeColor="text1"/>
          <w:sz w:val="24"/>
          <w:szCs w:val="24"/>
          <w:u w:val="none"/>
        </w:rPr>
        <w:t>) and recommended dose of N, P, K @ 260:80:80 kg ha</w:t>
      </w:r>
      <w:r w:rsidR="000511ED" w:rsidRPr="000511ED">
        <w:rPr>
          <w:rStyle w:val="Hyperlink"/>
          <w:color w:val="000000" w:themeColor="text1"/>
          <w:sz w:val="24"/>
          <w:szCs w:val="24"/>
          <w:u w:val="none"/>
          <w:vertAlign w:val="superscript"/>
        </w:rPr>
        <w:t>-1</w:t>
      </w:r>
      <w:r w:rsidR="000511ED">
        <w:rPr>
          <w:rStyle w:val="Hyperlink"/>
          <w:color w:val="000000" w:themeColor="text1"/>
          <w:sz w:val="24"/>
          <w:szCs w:val="24"/>
          <w:u w:val="none"/>
        </w:rPr>
        <w:t xml:space="preserve"> (T</w:t>
      </w:r>
      <w:r w:rsidR="000511ED" w:rsidRPr="000511ED">
        <w:rPr>
          <w:rStyle w:val="Hyperlink"/>
          <w:color w:val="000000" w:themeColor="text1"/>
          <w:sz w:val="24"/>
          <w:szCs w:val="24"/>
          <w:u w:val="none"/>
          <w:vertAlign w:val="subscript"/>
        </w:rPr>
        <w:t>2</w:t>
      </w:r>
      <w:r w:rsidR="000511ED">
        <w:rPr>
          <w:rStyle w:val="Hyperlink"/>
          <w:color w:val="000000" w:themeColor="text1"/>
          <w:sz w:val="24"/>
          <w:szCs w:val="24"/>
          <w:u w:val="none"/>
        </w:rPr>
        <w:t>). Harvest index does not exhibit any significant variations across different treatments.</w:t>
      </w:r>
      <w:r w:rsidR="00497B20">
        <w:rPr>
          <w:rStyle w:val="Hyperlink"/>
          <w:color w:val="000000" w:themeColor="text1"/>
          <w:sz w:val="24"/>
          <w:szCs w:val="24"/>
          <w:u w:val="none"/>
        </w:rPr>
        <w:t xml:space="preserve"> With regard to economics, </w:t>
      </w:r>
      <w:r w:rsidR="00497B20" w:rsidRPr="008030D6">
        <w:rPr>
          <w:sz w:val="24"/>
          <w:szCs w:val="24"/>
        </w:rPr>
        <w:t>higher gross, net returns and B:C</w:t>
      </w:r>
      <w:r w:rsidR="00AE2566">
        <w:rPr>
          <w:sz w:val="24"/>
          <w:szCs w:val="24"/>
        </w:rPr>
        <w:t xml:space="preserve"> ratio</w:t>
      </w:r>
      <w:r w:rsidR="00497B20" w:rsidRPr="008030D6">
        <w:rPr>
          <w:sz w:val="24"/>
          <w:szCs w:val="24"/>
        </w:rPr>
        <w:t xml:space="preserve"> were achieved by the (T</w:t>
      </w:r>
      <w:r w:rsidR="00497B20" w:rsidRPr="008030D6">
        <w:rPr>
          <w:sz w:val="24"/>
          <w:szCs w:val="24"/>
          <w:vertAlign w:val="subscript"/>
        </w:rPr>
        <w:t>7</w:t>
      </w:r>
      <w:r w:rsidR="00497B20" w:rsidRPr="008030D6">
        <w:rPr>
          <w:sz w:val="24"/>
          <w:szCs w:val="24"/>
        </w:rPr>
        <w:t>) T</w:t>
      </w:r>
      <w:r w:rsidR="00497B20" w:rsidRPr="008030D6">
        <w:rPr>
          <w:sz w:val="24"/>
          <w:szCs w:val="24"/>
          <w:vertAlign w:val="subscript"/>
        </w:rPr>
        <w:t xml:space="preserve">3 </w:t>
      </w:r>
      <w:r w:rsidR="00497B20" w:rsidRPr="008030D6">
        <w:rPr>
          <w:sz w:val="24"/>
          <w:szCs w:val="24"/>
        </w:rPr>
        <w:t>+ 100 % recommended dose of K</w:t>
      </w:r>
      <w:r w:rsidR="00497B20" w:rsidRPr="008030D6">
        <w:rPr>
          <w:sz w:val="24"/>
          <w:szCs w:val="24"/>
          <w:vertAlign w:val="subscript"/>
        </w:rPr>
        <w:t>2</w:t>
      </w:r>
      <w:r w:rsidR="00497B20" w:rsidRPr="008030D6">
        <w:rPr>
          <w:sz w:val="24"/>
          <w:szCs w:val="24"/>
        </w:rPr>
        <w:t>O) (₹ 236527 ha</w:t>
      </w:r>
      <w:r w:rsidR="00497B20" w:rsidRPr="008030D6">
        <w:rPr>
          <w:sz w:val="24"/>
          <w:szCs w:val="24"/>
          <w:vertAlign w:val="superscript"/>
        </w:rPr>
        <w:t>-1</w:t>
      </w:r>
      <w:r w:rsidR="00497B20">
        <w:rPr>
          <w:sz w:val="24"/>
          <w:szCs w:val="24"/>
        </w:rPr>
        <w:t xml:space="preserve">, </w:t>
      </w:r>
      <w:r w:rsidR="00497B20" w:rsidRPr="008030D6">
        <w:rPr>
          <w:sz w:val="24"/>
          <w:szCs w:val="24"/>
        </w:rPr>
        <w:t>₹ 183449 ha</w:t>
      </w:r>
      <w:r w:rsidR="00497B20" w:rsidRPr="008030D6">
        <w:rPr>
          <w:sz w:val="24"/>
          <w:szCs w:val="24"/>
          <w:vertAlign w:val="superscript"/>
        </w:rPr>
        <w:t>-1</w:t>
      </w:r>
      <w:r w:rsidR="00497B20">
        <w:rPr>
          <w:sz w:val="24"/>
          <w:szCs w:val="24"/>
        </w:rPr>
        <w:t xml:space="preserve">, </w:t>
      </w:r>
      <w:r w:rsidR="00497B20" w:rsidRPr="008030D6">
        <w:rPr>
          <w:sz w:val="24"/>
          <w:szCs w:val="24"/>
        </w:rPr>
        <w:t>4.5)</w:t>
      </w:r>
      <w:r w:rsidR="00497B20">
        <w:rPr>
          <w:sz w:val="24"/>
          <w:szCs w:val="24"/>
        </w:rPr>
        <w:t>, respectively</w:t>
      </w:r>
      <w:r w:rsidR="00497B20" w:rsidRPr="008030D6">
        <w:rPr>
          <w:sz w:val="24"/>
          <w:szCs w:val="24"/>
        </w:rPr>
        <w:t xml:space="preserve"> which was comparable to </w:t>
      </w:r>
      <w:r w:rsidR="00497B20">
        <w:rPr>
          <w:rStyle w:val="Hyperlink"/>
          <w:color w:val="000000" w:themeColor="text1"/>
          <w:sz w:val="24"/>
          <w:szCs w:val="24"/>
          <w:u w:val="none"/>
        </w:rPr>
        <w:t>KSB + 75 % recommended dose of K</w:t>
      </w:r>
      <w:r w:rsidR="00497B20" w:rsidRPr="00D90760">
        <w:rPr>
          <w:rStyle w:val="Hyperlink"/>
          <w:color w:val="000000" w:themeColor="text1"/>
          <w:sz w:val="24"/>
          <w:szCs w:val="24"/>
          <w:u w:val="none"/>
          <w:vertAlign w:val="subscript"/>
        </w:rPr>
        <w:t>2</w:t>
      </w:r>
      <w:r w:rsidR="00497B20">
        <w:rPr>
          <w:rStyle w:val="Hyperlink"/>
          <w:color w:val="000000" w:themeColor="text1"/>
          <w:sz w:val="24"/>
          <w:szCs w:val="24"/>
          <w:u w:val="none"/>
        </w:rPr>
        <w:t>O (T</w:t>
      </w:r>
      <w:r w:rsidR="00497B20" w:rsidRPr="000511ED">
        <w:rPr>
          <w:rStyle w:val="Hyperlink"/>
          <w:color w:val="000000" w:themeColor="text1"/>
          <w:sz w:val="24"/>
          <w:szCs w:val="24"/>
          <w:u w:val="none"/>
          <w:vertAlign w:val="subscript"/>
        </w:rPr>
        <w:t>6</w:t>
      </w:r>
      <w:r w:rsidR="00497B20">
        <w:rPr>
          <w:rStyle w:val="Hyperlink"/>
          <w:color w:val="000000" w:themeColor="text1"/>
          <w:sz w:val="24"/>
          <w:szCs w:val="24"/>
          <w:u w:val="none"/>
        </w:rPr>
        <w:t>) and recommended dose of N, P, K @ 260:80:80 kg ha</w:t>
      </w:r>
      <w:r w:rsidR="00497B20" w:rsidRPr="000511ED">
        <w:rPr>
          <w:rStyle w:val="Hyperlink"/>
          <w:color w:val="000000" w:themeColor="text1"/>
          <w:sz w:val="24"/>
          <w:szCs w:val="24"/>
          <w:u w:val="none"/>
          <w:vertAlign w:val="superscript"/>
        </w:rPr>
        <w:t>-1</w:t>
      </w:r>
      <w:r w:rsidR="00497B20">
        <w:rPr>
          <w:rStyle w:val="Hyperlink"/>
          <w:color w:val="000000" w:themeColor="text1"/>
          <w:sz w:val="24"/>
          <w:szCs w:val="24"/>
          <w:u w:val="none"/>
        </w:rPr>
        <w:t xml:space="preserve"> (T</w:t>
      </w:r>
      <w:r w:rsidR="00497B20" w:rsidRPr="000511ED">
        <w:rPr>
          <w:rStyle w:val="Hyperlink"/>
          <w:color w:val="000000" w:themeColor="text1"/>
          <w:sz w:val="24"/>
          <w:szCs w:val="24"/>
          <w:u w:val="none"/>
          <w:vertAlign w:val="subscript"/>
        </w:rPr>
        <w:t>2</w:t>
      </w:r>
      <w:r w:rsidR="00497B20">
        <w:rPr>
          <w:rStyle w:val="Hyperlink"/>
          <w:color w:val="000000" w:themeColor="text1"/>
          <w:sz w:val="24"/>
          <w:szCs w:val="24"/>
          <w:u w:val="none"/>
        </w:rPr>
        <w:t>).</w:t>
      </w:r>
    </w:p>
    <w:p w14:paraId="56508BFD" w14:textId="77777777" w:rsidR="0036246C" w:rsidRDefault="0036246C" w:rsidP="00497B20">
      <w:pPr>
        <w:spacing w:line="360" w:lineRule="auto"/>
        <w:ind w:right="-1"/>
        <w:jc w:val="both"/>
        <w:rPr>
          <w:rStyle w:val="Hyperlink"/>
          <w:color w:val="000000" w:themeColor="text1"/>
          <w:sz w:val="24"/>
          <w:szCs w:val="24"/>
          <w:u w:val="none"/>
        </w:rPr>
      </w:pPr>
    </w:p>
    <w:p w14:paraId="5F69A8B7" w14:textId="06DCE27E" w:rsidR="000511ED" w:rsidRDefault="000511ED" w:rsidP="00957321">
      <w:pPr>
        <w:spacing w:line="360" w:lineRule="auto"/>
        <w:ind w:right="-1"/>
        <w:jc w:val="both"/>
        <w:rPr>
          <w:rStyle w:val="Hyperlink"/>
          <w:color w:val="000000" w:themeColor="text1"/>
          <w:sz w:val="24"/>
          <w:szCs w:val="24"/>
          <w:u w:val="none"/>
        </w:rPr>
      </w:pPr>
      <w:r w:rsidRPr="000511ED">
        <w:rPr>
          <w:rStyle w:val="Hyperlink"/>
          <w:b/>
          <w:i/>
          <w:color w:val="000000" w:themeColor="text1"/>
          <w:sz w:val="24"/>
          <w:szCs w:val="24"/>
          <w:u w:val="none"/>
        </w:rPr>
        <w:t>Key words</w:t>
      </w:r>
      <w:r>
        <w:rPr>
          <w:rStyle w:val="Hyperlink"/>
          <w:color w:val="000000" w:themeColor="text1"/>
          <w:sz w:val="24"/>
          <w:szCs w:val="24"/>
          <w:u w:val="none"/>
        </w:rPr>
        <w:t xml:space="preserve">: Potassium, Potassium </w:t>
      </w:r>
      <w:r w:rsidR="00AE2566">
        <w:rPr>
          <w:rStyle w:val="Hyperlink"/>
          <w:color w:val="000000" w:themeColor="text1"/>
          <w:sz w:val="24"/>
          <w:szCs w:val="24"/>
          <w:u w:val="none"/>
        </w:rPr>
        <w:t>Solubilizing Bacteria</w:t>
      </w:r>
      <w:r>
        <w:rPr>
          <w:rStyle w:val="Hyperlink"/>
          <w:color w:val="000000" w:themeColor="text1"/>
          <w:sz w:val="24"/>
          <w:szCs w:val="24"/>
          <w:u w:val="none"/>
        </w:rPr>
        <w:t xml:space="preserve">, </w:t>
      </w:r>
      <w:r w:rsidR="00AE2566">
        <w:rPr>
          <w:rStyle w:val="Hyperlink"/>
          <w:color w:val="000000" w:themeColor="text1"/>
          <w:sz w:val="24"/>
          <w:szCs w:val="24"/>
          <w:u w:val="none"/>
        </w:rPr>
        <w:t>Maize</w:t>
      </w:r>
      <w:r>
        <w:rPr>
          <w:rStyle w:val="Hyperlink"/>
          <w:color w:val="000000" w:themeColor="text1"/>
          <w:sz w:val="24"/>
          <w:szCs w:val="24"/>
          <w:u w:val="none"/>
        </w:rPr>
        <w:t>, Yield attributes and Yield.</w:t>
      </w:r>
    </w:p>
    <w:p w14:paraId="737A66AB" w14:textId="77777777" w:rsidR="00752E56" w:rsidRPr="00752E56" w:rsidRDefault="00752E56" w:rsidP="00957321">
      <w:pPr>
        <w:spacing w:line="360" w:lineRule="auto"/>
        <w:ind w:right="-1"/>
        <w:jc w:val="both"/>
        <w:rPr>
          <w:rStyle w:val="Hyperlink"/>
          <w:color w:val="000000" w:themeColor="text1"/>
          <w:sz w:val="24"/>
          <w:szCs w:val="24"/>
          <w:u w:val="none"/>
        </w:rPr>
      </w:pPr>
    </w:p>
    <w:p w14:paraId="39C1A76E" w14:textId="77777777" w:rsidR="000511ED" w:rsidRPr="00E429FE" w:rsidRDefault="000511ED" w:rsidP="00957321">
      <w:pPr>
        <w:spacing w:line="276" w:lineRule="auto"/>
        <w:ind w:right="-1"/>
        <w:jc w:val="both"/>
        <w:rPr>
          <w:b/>
          <w:sz w:val="24"/>
          <w:szCs w:val="24"/>
        </w:rPr>
      </w:pPr>
      <w:r w:rsidRPr="00E429FE">
        <w:rPr>
          <w:b/>
          <w:sz w:val="24"/>
          <w:szCs w:val="24"/>
        </w:rPr>
        <w:t>INTRODUCTION:</w:t>
      </w:r>
    </w:p>
    <w:p w14:paraId="554103CC" w14:textId="77777777" w:rsidR="000511ED" w:rsidRPr="00E429FE" w:rsidRDefault="000511ED" w:rsidP="00957321">
      <w:pPr>
        <w:spacing w:line="276" w:lineRule="auto"/>
        <w:ind w:right="-1"/>
        <w:jc w:val="both"/>
        <w:rPr>
          <w:b/>
          <w:sz w:val="24"/>
          <w:szCs w:val="24"/>
        </w:rPr>
      </w:pPr>
    </w:p>
    <w:p w14:paraId="3A3B84F9" w14:textId="62E9B5D7" w:rsidR="000511ED" w:rsidRPr="00E429FE" w:rsidRDefault="000511ED" w:rsidP="00957321">
      <w:pPr>
        <w:spacing w:line="360" w:lineRule="auto"/>
        <w:ind w:right="-1"/>
        <w:jc w:val="both"/>
        <w:rPr>
          <w:sz w:val="24"/>
          <w:szCs w:val="24"/>
        </w:rPr>
      </w:pPr>
      <w:r w:rsidRPr="00E429FE">
        <w:rPr>
          <w:b/>
          <w:sz w:val="24"/>
          <w:szCs w:val="24"/>
        </w:rPr>
        <w:tab/>
      </w:r>
      <w:r w:rsidRPr="00E429FE">
        <w:rPr>
          <w:sz w:val="24"/>
          <w:szCs w:val="24"/>
        </w:rPr>
        <w:t>Maize (</w:t>
      </w:r>
      <w:r w:rsidRPr="00D81A63">
        <w:rPr>
          <w:i/>
          <w:iCs/>
          <w:sz w:val="24"/>
          <w:szCs w:val="24"/>
        </w:rPr>
        <w:t>Zea mays</w:t>
      </w:r>
      <w:r w:rsidRPr="00E429FE">
        <w:rPr>
          <w:sz w:val="24"/>
          <w:szCs w:val="24"/>
        </w:rPr>
        <w:t xml:space="preserve"> L.)</w:t>
      </w:r>
      <w:r w:rsidR="00BE40E6">
        <w:rPr>
          <w:sz w:val="24"/>
          <w:szCs w:val="24"/>
        </w:rPr>
        <w:t xml:space="preserve"> is </w:t>
      </w:r>
      <w:r w:rsidR="00AE2566">
        <w:rPr>
          <w:sz w:val="24"/>
          <w:szCs w:val="24"/>
        </w:rPr>
        <w:t xml:space="preserve">a </w:t>
      </w:r>
      <w:r w:rsidR="00BE40E6">
        <w:rPr>
          <w:sz w:val="24"/>
          <w:szCs w:val="24"/>
        </w:rPr>
        <w:t xml:space="preserve">versatile and multifunctional crop </w:t>
      </w:r>
      <w:r w:rsidRPr="00E429FE">
        <w:rPr>
          <w:sz w:val="24"/>
          <w:szCs w:val="24"/>
        </w:rPr>
        <w:t xml:space="preserve">of </w:t>
      </w:r>
      <w:r w:rsidR="00BE40E6">
        <w:rPr>
          <w:sz w:val="24"/>
          <w:szCs w:val="24"/>
        </w:rPr>
        <w:t>c</w:t>
      </w:r>
      <w:r w:rsidRPr="00E429FE">
        <w:rPr>
          <w:sz w:val="24"/>
          <w:szCs w:val="24"/>
        </w:rPr>
        <w:t xml:space="preserve">ereals due to its high genetic yield potential among the cereals. It is cultivated on almost 190 m ha in about 165 countries that contributes 39 % of production. It contains 60-68 % starch, 7-15 % protein and rich in phosphorus and potash content. </w:t>
      </w:r>
      <w:bookmarkStart w:id="2" w:name="_Hlk216378819"/>
      <w:r w:rsidRPr="00E429FE">
        <w:rPr>
          <w:sz w:val="24"/>
          <w:szCs w:val="24"/>
        </w:rPr>
        <w:t xml:space="preserve">In India, maize is cultivated in an area of </w:t>
      </w:r>
      <w:r w:rsidR="00F53045">
        <w:rPr>
          <w:sz w:val="24"/>
          <w:szCs w:val="24"/>
        </w:rPr>
        <w:t>12.09</w:t>
      </w:r>
      <w:r w:rsidRPr="00E429FE">
        <w:rPr>
          <w:sz w:val="24"/>
          <w:szCs w:val="24"/>
        </w:rPr>
        <w:t xml:space="preserve"> million ha. with production of </w:t>
      </w:r>
      <w:r w:rsidR="00F53045">
        <w:rPr>
          <w:sz w:val="24"/>
          <w:szCs w:val="24"/>
        </w:rPr>
        <w:t>43.40</w:t>
      </w:r>
      <w:r w:rsidRPr="00E429FE">
        <w:rPr>
          <w:sz w:val="24"/>
          <w:szCs w:val="24"/>
        </w:rPr>
        <w:t xml:space="preserve"> million tonnes and productivity of 3</w:t>
      </w:r>
      <w:r w:rsidR="00F53045">
        <w:rPr>
          <w:sz w:val="24"/>
          <w:szCs w:val="24"/>
        </w:rPr>
        <w:t>590</w:t>
      </w:r>
      <w:r w:rsidRPr="00E429FE">
        <w:rPr>
          <w:sz w:val="24"/>
          <w:szCs w:val="24"/>
        </w:rPr>
        <w:t xml:space="preserve"> kg ha</w:t>
      </w:r>
      <w:r w:rsidRPr="00E429FE">
        <w:rPr>
          <w:sz w:val="24"/>
          <w:szCs w:val="24"/>
          <w:vertAlign w:val="superscript"/>
        </w:rPr>
        <w:t>-1</w:t>
      </w:r>
      <w:r w:rsidRPr="00E429FE">
        <w:rPr>
          <w:sz w:val="24"/>
          <w:szCs w:val="24"/>
        </w:rPr>
        <w:t xml:space="preserve"> in 202</w:t>
      </w:r>
      <w:r w:rsidR="0036246C">
        <w:rPr>
          <w:sz w:val="24"/>
          <w:szCs w:val="24"/>
        </w:rPr>
        <w:t>3</w:t>
      </w:r>
      <w:r w:rsidRPr="00E429FE">
        <w:rPr>
          <w:sz w:val="24"/>
          <w:szCs w:val="24"/>
        </w:rPr>
        <w:t>-202</w:t>
      </w:r>
      <w:r w:rsidR="0036246C">
        <w:rPr>
          <w:sz w:val="24"/>
          <w:szCs w:val="24"/>
        </w:rPr>
        <w:t>4</w:t>
      </w:r>
      <w:r w:rsidRPr="00E429FE">
        <w:rPr>
          <w:sz w:val="24"/>
          <w:szCs w:val="24"/>
        </w:rPr>
        <w:t xml:space="preserve"> (</w:t>
      </w:r>
      <w:hyperlink r:id="rId6" w:history="1">
        <w:r w:rsidR="00F53045" w:rsidRPr="00E94244">
          <w:rPr>
            <w:rStyle w:val="Hyperlink"/>
            <w:sz w:val="24"/>
            <w:szCs w:val="24"/>
          </w:rPr>
          <w:t>www.indiastat.com</w:t>
        </w:r>
      </w:hyperlink>
      <w:r w:rsidRPr="00E429FE">
        <w:rPr>
          <w:sz w:val="24"/>
          <w:szCs w:val="24"/>
        </w:rPr>
        <w:t>). In Andhra Pradesh, maize is cultivated in an area of 3.</w:t>
      </w:r>
      <w:r w:rsidR="00F53045">
        <w:rPr>
          <w:sz w:val="24"/>
          <w:szCs w:val="24"/>
        </w:rPr>
        <w:t>30</w:t>
      </w:r>
      <w:r w:rsidRPr="00E429FE">
        <w:rPr>
          <w:sz w:val="24"/>
          <w:szCs w:val="24"/>
        </w:rPr>
        <w:t xml:space="preserve"> lakh ha with a production of </w:t>
      </w:r>
      <w:r w:rsidR="00F53045">
        <w:rPr>
          <w:sz w:val="24"/>
          <w:szCs w:val="24"/>
        </w:rPr>
        <w:t xml:space="preserve">21.48 lakh ha and productivity is 6510 </w:t>
      </w:r>
      <w:r w:rsidRPr="00E429FE">
        <w:rPr>
          <w:sz w:val="24"/>
          <w:szCs w:val="24"/>
        </w:rPr>
        <w:t>kg ha</w:t>
      </w:r>
      <w:r w:rsidRPr="00E429FE">
        <w:rPr>
          <w:sz w:val="24"/>
          <w:szCs w:val="24"/>
          <w:vertAlign w:val="superscript"/>
        </w:rPr>
        <w:t>-1</w:t>
      </w:r>
      <w:r w:rsidR="00E93774">
        <w:rPr>
          <w:sz w:val="24"/>
          <w:szCs w:val="24"/>
        </w:rPr>
        <w:t xml:space="preserve"> in </w:t>
      </w:r>
      <w:r w:rsidR="00E93774" w:rsidRPr="00E93774">
        <w:rPr>
          <w:sz w:val="24"/>
          <w:szCs w:val="24"/>
        </w:rPr>
        <w:t>202</w:t>
      </w:r>
      <w:r w:rsidR="0036246C">
        <w:rPr>
          <w:sz w:val="24"/>
          <w:szCs w:val="24"/>
        </w:rPr>
        <w:t>3</w:t>
      </w:r>
      <w:r w:rsidR="00E93774" w:rsidRPr="00E93774">
        <w:rPr>
          <w:sz w:val="24"/>
          <w:szCs w:val="24"/>
        </w:rPr>
        <w:t>-202</w:t>
      </w:r>
      <w:r w:rsidR="0036246C">
        <w:rPr>
          <w:sz w:val="24"/>
          <w:szCs w:val="24"/>
        </w:rPr>
        <w:t>4</w:t>
      </w:r>
      <w:r w:rsidRPr="00E429FE">
        <w:rPr>
          <w:sz w:val="24"/>
          <w:szCs w:val="24"/>
        </w:rPr>
        <w:t xml:space="preserve"> (</w:t>
      </w:r>
      <w:hyperlink r:id="rId7" w:history="1">
        <w:r w:rsidR="00F53045" w:rsidRPr="00E429FE">
          <w:rPr>
            <w:rStyle w:val="Hyperlink"/>
            <w:sz w:val="24"/>
            <w:szCs w:val="24"/>
          </w:rPr>
          <w:t>www.</w:t>
        </w:r>
        <w:r w:rsidR="00F53045">
          <w:rPr>
            <w:rStyle w:val="Hyperlink"/>
            <w:sz w:val="24"/>
            <w:szCs w:val="24"/>
          </w:rPr>
          <w:t>indiastat.com</w:t>
        </w:r>
      </w:hyperlink>
      <w:r w:rsidRPr="00E429FE">
        <w:rPr>
          <w:sz w:val="24"/>
          <w:szCs w:val="24"/>
        </w:rPr>
        <w:t>).</w:t>
      </w:r>
      <w:bookmarkEnd w:id="2"/>
      <w:r w:rsidRPr="00E429FE">
        <w:rPr>
          <w:sz w:val="24"/>
          <w:szCs w:val="24"/>
        </w:rPr>
        <w:t xml:space="preserve"> Maize is exhaustive crop and relatively demands high amounts of nutrients. It responds well to applied nutrients, especially to the potassium.</w:t>
      </w:r>
    </w:p>
    <w:p w14:paraId="18691276" w14:textId="69A339B1" w:rsidR="000511ED" w:rsidRPr="00E429FE" w:rsidRDefault="000511ED" w:rsidP="00957321">
      <w:pPr>
        <w:spacing w:line="360" w:lineRule="auto"/>
        <w:ind w:right="-1"/>
        <w:jc w:val="both"/>
        <w:rPr>
          <w:sz w:val="24"/>
          <w:szCs w:val="24"/>
        </w:rPr>
      </w:pPr>
      <w:r w:rsidRPr="00E429FE">
        <w:rPr>
          <w:sz w:val="24"/>
          <w:szCs w:val="24"/>
        </w:rPr>
        <w:tab/>
        <w:t xml:space="preserve">Potassium (K) </w:t>
      </w:r>
      <w:r w:rsidR="00B33506">
        <w:rPr>
          <w:sz w:val="24"/>
          <w:szCs w:val="24"/>
        </w:rPr>
        <w:t xml:space="preserve">is the </w:t>
      </w:r>
      <w:r w:rsidRPr="00E429FE">
        <w:rPr>
          <w:sz w:val="24"/>
          <w:szCs w:val="24"/>
        </w:rPr>
        <w:t xml:space="preserve">essential plant nutrients after nitrogen and phosphorus. The total </w:t>
      </w:r>
      <w:r w:rsidRPr="00E429FE">
        <w:rPr>
          <w:sz w:val="24"/>
          <w:szCs w:val="24"/>
        </w:rPr>
        <w:lastRenderedPageBreak/>
        <w:t xml:space="preserve">potassium content of soils frequently exceeds 20,000 ppm. Although </w:t>
      </w:r>
      <w:r w:rsidR="00B33506">
        <w:rPr>
          <w:sz w:val="24"/>
          <w:szCs w:val="24"/>
        </w:rPr>
        <w:t xml:space="preserve">only </w:t>
      </w:r>
      <w:r w:rsidRPr="00E429FE">
        <w:rPr>
          <w:sz w:val="24"/>
          <w:szCs w:val="24"/>
        </w:rPr>
        <w:t>1-2 % of K is accessible to the crop plants that helps to increase the crop yields with quality produce. The remain</w:t>
      </w:r>
      <w:r w:rsidR="00AE2566">
        <w:rPr>
          <w:sz w:val="24"/>
          <w:szCs w:val="24"/>
        </w:rPr>
        <w:t>ing</w:t>
      </w:r>
      <w:r w:rsidRPr="00E429FE">
        <w:rPr>
          <w:sz w:val="24"/>
          <w:szCs w:val="24"/>
        </w:rPr>
        <w:t xml:space="preserve"> K is anchored with other minerals and inaccessible to the plants. K helps in transport of sugars and starches and in nitrogen uptake and it also activates the enzymes responsible for different processes </w:t>
      </w:r>
      <w:r w:rsidRPr="00E429FE">
        <w:rPr>
          <w:i/>
          <w:sz w:val="24"/>
          <w:szCs w:val="24"/>
        </w:rPr>
        <w:t>viz</w:t>
      </w:r>
      <w:r w:rsidRPr="00E429FE">
        <w:rPr>
          <w:sz w:val="24"/>
          <w:szCs w:val="24"/>
        </w:rPr>
        <w:t>., starch synthesis, nitrate reduction, photosynthesis and sugar degradation in plants.</w:t>
      </w:r>
    </w:p>
    <w:p w14:paraId="11F5EFB8" w14:textId="5AD5A7A4" w:rsidR="000511ED" w:rsidRPr="00E429FE" w:rsidRDefault="000511ED" w:rsidP="00957321">
      <w:pPr>
        <w:spacing w:line="360" w:lineRule="auto"/>
        <w:ind w:right="-1"/>
        <w:jc w:val="both"/>
        <w:rPr>
          <w:sz w:val="24"/>
          <w:szCs w:val="24"/>
        </w:rPr>
      </w:pPr>
      <w:r w:rsidRPr="00E429FE">
        <w:rPr>
          <w:sz w:val="24"/>
          <w:szCs w:val="24"/>
        </w:rPr>
        <w:tab/>
        <w:t xml:space="preserve">Soil microbial population is proficient to impact the soil fertility by the soil processes </w:t>
      </w:r>
      <w:r w:rsidRPr="00E429FE">
        <w:rPr>
          <w:i/>
          <w:sz w:val="24"/>
          <w:szCs w:val="24"/>
        </w:rPr>
        <w:t>viz</w:t>
      </w:r>
      <w:r w:rsidRPr="00E429FE">
        <w:rPr>
          <w:sz w:val="24"/>
          <w:szCs w:val="24"/>
        </w:rPr>
        <w:t>., decomposition, mineralization and storage of plant nutrients. KSB solubilize the K-bearing minerals and solubilize insolubilize K</w:t>
      </w:r>
      <w:r w:rsidRPr="00E429FE">
        <w:rPr>
          <w:sz w:val="24"/>
          <w:szCs w:val="24"/>
          <w:vertAlign w:val="subscript"/>
        </w:rPr>
        <w:t>2</w:t>
      </w:r>
      <w:r w:rsidRPr="00E429FE">
        <w:rPr>
          <w:sz w:val="24"/>
          <w:szCs w:val="24"/>
        </w:rPr>
        <w:t xml:space="preserve">O and facilitates easy uptake by the plants. KSB application activates the utilization of organic carbon and this process secretes organic acids and enzymes </w:t>
      </w:r>
      <w:r w:rsidR="00AE2566">
        <w:rPr>
          <w:sz w:val="24"/>
          <w:szCs w:val="24"/>
        </w:rPr>
        <w:t>which</w:t>
      </w:r>
      <w:r w:rsidRPr="00E429FE">
        <w:rPr>
          <w:sz w:val="24"/>
          <w:szCs w:val="24"/>
        </w:rPr>
        <w:t xml:space="preserve"> solubilize the unavailable K and enhance the plant acquisition. KSB is effective in releasing K from inorganic and insoluble pools of total soil K through the solubilization. Recognition of suitable bacterial strains capable of solubilizing K minerals can quickly conserve existing resources and avoid environmental pollution hazards.</w:t>
      </w:r>
    </w:p>
    <w:p w14:paraId="22FA17D3" w14:textId="4EB70CE3" w:rsidR="000511ED" w:rsidRDefault="000511ED" w:rsidP="00957321">
      <w:pPr>
        <w:spacing w:line="360" w:lineRule="auto"/>
        <w:ind w:right="-1"/>
        <w:jc w:val="both"/>
        <w:rPr>
          <w:sz w:val="24"/>
          <w:szCs w:val="24"/>
        </w:rPr>
      </w:pPr>
      <w:r w:rsidRPr="00E429FE">
        <w:rPr>
          <w:sz w:val="24"/>
          <w:szCs w:val="24"/>
        </w:rPr>
        <w:tab/>
        <w:t xml:space="preserve">Keeping this in view, the present field experiment was </w:t>
      </w:r>
      <w:r w:rsidR="00B33506">
        <w:rPr>
          <w:sz w:val="24"/>
          <w:szCs w:val="24"/>
        </w:rPr>
        <w:t>carried out</w:t>
      </w:r>
      <w:r w:rsidRPr="00E429FE">
        <w:rPr>
          <w:sz w:val="24"/>
          <w:szCs w:val="24"/>
        </w:rPr>
        <w:t xml:space="preserve"> to study the </w:t>
      </w:r>
      <w:r w:rsidR="00B33506">
        <w:rPr>
          <w:sz w:val="24"/>
          <w:szCs w:val="24"/>
        </w:rPr>
        <w:t xml:space="preserve">response </w:t>
      </w:r>
      <w:r w:rsidRPr="00E429FE">
        <w:rPr>
          <w:sz w:val="24"/>
          <w:szCs w:val="24"/>
        </w:rPr>
        <w:t>of</w:t>
      </w:r>
      <w:r w:rsidR="00B33506">
        <w:rPr>
          <w:sz w:val="24"/>
          <w:szCs w:val="24"/>
        </w:rPr>
        <w:t xml:space="preserve"> maize to integrated application of </w:t>
      </w:r>
      <w:r w:rsidRPr="00E429FE">
        <w:rPr>
          <w:sz w:val="24"/>
          <w:szCs w:val="24"/>
        </w:rPr>
        <w:t>potassium and potassium solubilizing bacteria on growth and yield</w:t>
      </w:r>
      <w:r w:rsidR="00B33506">
        <w:rPr>
          <w:sz w:val="24"/>
          <w:szCs w:val="24"/>
        </w:rPr>
        <w:t>.</w:t>
      </w:r>
    </w:p>
    <w:p w14:paraId="5C414313" w14:textId="77777777" w:rsidR="00B33506" w:rsidRPr="00E429FE" w:rsidRDefault="00B33506" w:rsidP="00957321">
      <w:pPr>
        <w:spacing w:line="360" w:lineRule="auto"/>
        <w:ind w:right="-1"/>
        <w:jc w:val="both"/>
        <w:rPr>
          <w:sz w:val="24"/>
          <w:szCs w:val="24"/>
        </w:rPr>
      </w:pPr>
    </w:p>
    <w:p w14:paraId="6F70B30B" w14:textId="77777777" w:rsidR="000511ED" w:rsidRPr="00E429FE" w:rsidRDefault="000511ED" w:rsidP="00957321">
      <w:pPr>
        <w:spacing w:line="480" w:lineRule="auto"/>
        <w:ind w:right="-1"/>
        <w:jc w:val="both"/>
        <w:rPr>
          <w:b/>
          <w:sz w:val="24"/>
          <w:szCs w:val="24"/>
        </w:rPr>
      </w:pPr>
      <w:r w:rsidRPr="00E429FE">
        <w:rPr>
          <w:b/>
          <w:sz w:val="24"/>
          <w:szCs w:val="24"/>
        </w:rPr>
        <w:t>MATERIALS AND METHODS</w:t>
      </w:r>
    </w:p>
    <w:p w14:paraId="5191B271" w14:textId="417810FE" w:rsidR="000511ED" w:rsidRPr="00E429FE" w:rsidRDefault="000511ED" w:rsidP="00957321">
      <w:pPr>
        <w:spacing w:line="360" w:lineRule="auto"/>
        <w:ind w:right="-1"/>
        <w:jc w:val="both"/>
        <w:rPr>
          <w:sz w:val="24"/>
          <w:szCs w:val="24"/>
        </w:rPr>
      </w:pPr>
      <w:r w:rsidRPr="00E429FE">
        <w:rPr>
          <w:sz w:val="24"/>
          <w:szCs w:val="24"/>
        </w:rPr>
        <w:tab/>
        <w:t xml:space="preserve">A field </w:t>
      </w:r>
      <w:r w:rsidR="004367FF">
        <w:rPr>
          <w:sz w:val="24"/>
          <w:szCs w:val="24"/>
        </w:rPr>
        <w:t xml:space="preserve">experiment </w:t>
      </w:r>
      <w:r w:rsidRPr="00E429FE">
        <w:rPr>
          <w:sz w:val="24"/>
          <w:szCs w:val="24"/>
        </w:rPr>
        <w:t xml:space="preserve">was conducted at College Farm, Agricultural College, Mahanandi, Acharya N. G. Ranga Agricultural University during </w:t>
      </w:r>
      <w:r w:rsidRPr="00E429FE">
        <w:rPr>
          <w:i/>
          <w:sz w:val="24"/>
          <w:szCs w:val="24"/>
        </w:rPr>
        <w:t>rabi</w:t>
      </w:r>
      <w:r w:rsidRPr="00E429FE">
        <w:rPr>
          <w:sz w:val="24"/>
          <w:szCs w:val="24"/>
        </w:rPr>
        <w:t xml:space="preserve">, 2022-2023. The treatments </w:t>
      </w:r>
      <w:r w:rsidR="004367FF">
        <w:rPr>
          <w:sz w:val="24"/>
          <w:szCs w:val="24"/>
        </w:rPr>
        <w:t xml:space="preserve">tried in the study were </w:t>
      </w:r>
      <w:r w:rsidRPr="00E429FE">
        <w:rPr>
          <w:sz w:val="24"/>
          <w:szCs w:val="24"/>
        </w:rPr>
        <w:t xml:space="preserve"> control (T</w:t>
      </w:r>
      <w:r w:rsidRPr="00E429FE">
        <w:rPr>
          <w:sz w:val="24"/>
          <w:szCs w:val="24"/>
          <w:vertAlign w:val="subscript"/>
        </w:rPr>
        <w:t>1</w:t>
      </w:r>
      <w:r w:rsidRPr="00E429FE">
        <w:rPr>
          <w:sz w:val="24"/>
          <w:szCs w:val="24"/>
        </w:rPr>
        <w:t>), recommended dose of fertilizer, N, P</w:t>
      </w:r>
      <w:r w:rsidR="000D05AC" w:rsidRPr="00E429FE">
        <w:rPr>
          <w:sz w:val="24"/>
          <w:szCs w:val="24"/>
          <w:vertAlign w:val="subscript"/>
        </w:rPr>
        <w:t>2</w:t>
      </w:r>
      <w:r w:rsidR="000D05AC" w:rsidRPr="00E429FE">
        <w:rPr>
          <w:sz w:val="24"/>
          <w:szCs w:val="24"/>
        </w:rPr>
        <w:t>O</w:t>
      </w:r>
      <w:r w:rsidR="000D05AC" w:rsidRPr="00E429FE">
        <w:rPr>
          <w:sz w:val="24"/>
          <w:szCs w:val="24"/>
          <w:vertAlign w:val="subscript"/>
        </w:rPr>
        <w:t>5</w:t>
      </w:r>
      <w:r w:rsidRPr="00E429FE">
        <w:rPr>
          <w:sz w:val="24"/>
          <w:szCs w:val="24"/>
        </w:rPr>
        <w:t>, K</w:t>
      </w:r>
      <w:r w:rsidR="000D05AC" w:rsidRPr="00E429FE">
        <w:rPr>
          <w:sz w:val="24"/>
          <w:szCs w:val="24"/>
          <w:vertAlign w:val="subscript"/>
        </w:rPr>
        <w:t>2</w:t>
      </w:r>
      <w:r w:rsidR="000D05AC" w:rsidRPr="00E429FE">
        <w:rPr>
          <w:sz w:val="24"/>
          <w:szCs w:val="24"/>
        </w:rPr>
        <w:t>O</w:t>
      </w:r>
      <w:r w:rsidRPr="00E429FE">
        <w:rPr>
          <w:sz w:val="24"/>
          <w:szCs w:val="24"/>
        </w:rPr>
        <w:t xml:space="preserve"> </w:t>
      </w:r>
      <w:r w:rsidR="000D05AC" w:rsidRPr="00E429FE">
        <w:rPr>
          <w:sz w:val="24"/>
          <w:szCs w:val="24"/>
        </w:rPr>
        <w:t>-</w:t>
      </w:r>
      <w:r w:rsidRPr="00E429FE">
        <w:rPr>
          <w:sz w:val="24"/>
          <w:szCs w:val="24"/>
        </w:rPr>
        <w:t>260: 80: 80 kg ha</w:t>
      </w:r>
      <w:r w:rsidRPr="00E429FE">
        <w:rPr>
          <w:sz w:val="24"/>
          <w:szCs w:val="24"/>
          <w:vertAlign w:val="superscript"/>
        </w:rPr>
        <w:t>-1</w:t>
      </w:r>
      <w:r w:rsidRPr="00E429FE">
        <w:rPr>
          <w:sz w:val="24"/>
          <w:szCs w:val="24"/>
        </w:rPr>
        <w:t xml:space="preserve"> (T</w:t>
      </w:r>
      <w:r w:rsidRPr="00E429FE">
        <w:rPr>
          <w:sz w:val="24"/>
          <w:szCs w:val="24"/>
          <w:vertAlign w:val="subscript"/>
        </w:rPr>
        <w:t>2</w:t>
      </w:r>
      <w:r w:rsidRPr="00E429FE">
        <w:rPr>
          <w:sz w:val="24"/>
          <w:szCs w:val="24"/>
        </w:rPr>
        <w:t>), KSB @ 5 kg ha</w:t>
      </w:r>
      <w:r w:rsidRPr="00E429FE">
        <w:rPr>
          <w:sz w:val="24"/>
          <w:szCs w:val="24"/>
          <w:vertAlign w:val="superscript"/>
        </w:rPr>
        <w:t>-1</w:t>
      </w:r>
      <w:r w:rsidRPr="00E429FE">
        <w:rPr>
          <w:sz w:val="24"/>
          <w:szCs w:val="24"/>
        </w:rPr>
        <w:t xml:space="preserve"> as soil application + recommended dose of N, P</w:t>
      </w:r>
      <w:r w:rsidRPr="00E429FE">
        <w:rPr>
          <w:sz w:val="24"/>
          <w:szCs w:val="24"/>
          <w:vertAlign w:val="subscript"/>
        </w:rPr>
        <w:t>2</w:t>
      </w:r>
      <w:r w:rsidRPr="00E429FE">
        <w:rPr>
          <w:sz w:val="24"/>
          <w:szCs w:val="24"/>
        </w:rPr>
        <w:t>O</w:t>
      </w:r>
      <w:r w:rsidRPr="00E429FE">
        <w:rPr>
          <w:sz w:val="24"/>
          <w:szCs w:val="24"/>
          <w:vertAlign w:val="subscript"/>
        </w:rPr>
        <w:t>5</w:t>
      </w:r>
      <w:r w:rsidRPr="00E429FE">
        <w:rPr>
          <w:sz w:val="24"/>
          <w:szCs w:val="24"/>
        </w:rPr>
        <w:t xml:space="preserve"> (T</w:t>
      </w:r>
      <w:r w:rsidRPr="00E429FE">
        <w:rPr>
          <w:sz w:val="24"/>
          <w:szCs w:val="24"/>
          <w:vertAlign w:val="subscript"/>
        </w:rPr>
        <w:t>3</w:t>
      </w:r>
      <w:r w:rsidRPr="00E429FE">
        <w:rPr>
          <w:sz w:val="24"/>
          <w:szCs w:val="24"/>
        </w:rPr>
        <w:t>), T</w:t>
      </w:r>
      <w:r w:rsidRPr="00E429FE">
        <w:rPr>
          <w:sz w:val="24"/>
          <w:szCs w:val="24"/>
          <w:vertAlign w:val="subscript"/>
        </w:rPr>
        <w:t>3</w:t>
      </w:r>
      <w:r w:rsidRPr="00E429FE">
        <w:rPr>
          <w:sz w:val="24"/>
          <w:szCs w:val="24"/>
        </w:rPr>
        <w:t xml:space="preserve"> + 25 % recommended dose of K</w:t>
      </w:r>
      <w:r w:rsidRPr="00E429FE">
        <w:rPr>
          <w:sz w:val="24"/>
          <w:szCs w:val="24"/>
          <w:vertAlign w:val="subscript"/>
        </w:rPr>
        <w:t>2</w:t>
      </w:r>
      <w:r w:rsidRPr="00E429FE">
        <w:rPr>
          <w:sz w:val="24"/>
          <w:szCs w:val="24"/>
        </w:rPr>
        <w:t>O (T</w:t>
      </w:r>
      <w:r w:rsidRPr="00E429FE">
        <w:rPr>
          <w:sz w:val="24"/>
          <w:szCs w:val="24"/>
          <w:vertAlign w:val="subscript"/>
        </w:rPr>
        <w:t>4</w:t>
      </w:r>
      <w:r w:rsidRPr="00E429FE">
        <w:rPr>
          <w:sz w:val="24"/>
          <w:szCs w:val="24"/>
        </w:rPr>
        <w:t>), T</w:t>
      </w:r>
      <w:r w:rsidRPr="00E429FE">
        <w:rPr>
          <w:sz w:val="24"/>
          <w:szCs w:val="24"/>
          <w:vertAlign w:val="subscript"/>
        </w:rPr>
        <w:t>3</w:t>
      </w:r>
      <w:r w:rsidRPr="00E429FE">
        <w:rPr>
          <w:sz w:val="24"/>
          <w:szCs w:val="24"/>
        </w:rPr>
        <w:t xml:space="preserve"> + 50 % recommended dose of K</w:t>
      </w:r>
      <w:r w:rsidRPr="00E429FE">
        <w:rPr>
          <w:sz w:val="24"/>
          <w:szCs w:val="24"/>
          <w:vertAlign w:val="subscript"/>
        </w:rPr>
        <w:t>2</w:t>
      </w:r>
      <w:r w:rsidRPr="00E429FE">
        <w:rPr>
          <w:sz w:val="24"/>
          <w:szCs w:val="24"/>
        </w:rPr>
        <w:t>O (T</w:t>
      </w:r>
      <w:r w:rsidRPr="00E429FE">
        <w:rPr>
          <w:sz w:val="24"/>
          <w:szCs w:val="24"/>
          <w:vertAlign w:val="subscript"/>
        </w:rPr>
        <w:t>5</w:t>
      </w:r>
      <w:r w:rsidRPr="00E429FE">
        <w:rPr>
          <w:sz w:val="24"/>
          <w:szCs w:val="24"/>
        </w:rPr>
        <w:t>), T</w:t>
      </w:r>
      <w:r w:rsidRPr="00E429FE">
        <w:rPr>
          <w:sz w:val="24"/>
          <w:szCs w:val="24"/>
          <w:vertAlign w:val="subscript"/>
        </w:rPr>
        <w:t>3</w:t>
      </w:r>
      <w:r w:rsidRPr="00E429FE">
        <w:rPr>
          <w:sz w:val="24"/>
          <w:szCs w:val="24"/>
        </w:rPr>
        <w:t xml:space="preserve"> + 75 %  recommended dose of K</w:t>
      </w:r>
      <w:r w:rsidRPr="00E429FE">
        <w:rPr>
          <w:sz w:val="24"/>
          <w:szCs w:val="24"/>
          <w:vertAlign w:val="subscript"/>
        </w:rPr>
        <w:t>2</w:t>
      </w:r>
      <w:r w:rsidRPr="00E429FE">
        <w:rPr>
          <w:sz w:val="24"/>
          <w:szCs w:val="24"/>
        </w:rPr>
        <w:t>O (T</w:t>
      </w:r>
      <w:r w:rsidRPr="00E429FE">
        <w:rPr>
          <w:sz w:val="24"/>
          <w:szCs w:val="24"/>
          <w:vertAlign w:val="subscript"/>
        </w:rPr>
        <w:t>6</w:t>
      </w:r>
      <w:r w:rsidRPr="00E429FE">
        <w:rPr>
          <w:sz w:val="24"/>
          <w:szCs w:val="24"/>
        </w:rPr>
        <w:t>), T</w:t>
      </w:r>
      <w:r w:rsidRPr="00E429FE">
        <w:rPr>
          <w:sz w:val="24"/>
          <w:szCs w:val="24"/>
          <w:vertAlign w:val="subscript"/>
        </w:rPr>
        <w:t>3</w:t>
      </w:r>
      <w:r w:rsidRPr="00E429FE">
        <w:rPr>
          <w:sz w:val="24"/>
          <w:szCs w:val="24"/>
        </w:rPr>
        <w:t xml:space="preserve"> + 100 % recommended dose of  K</w:t>
      </w:r>
      <w:r w:rsidRPr="00E429FE">
        <w:rPr>
          <w:sz w:val="24"/>
          <w:szCs w:val="24"/>
          <w:vertAlign w:val="subscript"/>
        </w:rPr>
        <w:t>2</w:t>
      </w:r>
      <w:r w:rsidRPr="00E429FE">
        <w:rPr>
          <w:sz w:val="24"/>
          <w:szCs w:val="24"/>
        </w:rPr>
        <w:t>O (T</w:t>
      </w:r>
      <w:r w:rsidRPr="00E429FE">
        <w:rPr>
          <w:sz w:val="24"/>
          <w:szCs w:val="24"/>
          <w:vertAlign w:val="subscript"/>
        </w:rPr>
        <w:t>7</w:t>
      </w:r>
      <w:r w:rsidR="000D05AC" w:rsidRPr="00E429FE">
        <w:rPr>
          <w:sz w:val="24"/>
          <w:szCs w:val="24"/>
        </w:rPr>
        <w:t>) and recommended dose of N &amp; P</w:t>
      </w:r>
      <w:r w:rsidR="000D05AC" w:rsidRPr="00E429FE">
        <w:rPr>
          <w:sz w:val="24"/>
          <w:szCs w:val="24"/>
          <w:vertAlign w:val="subscript"/>
        </w:rPr>
        <w:t>2</w:t>
      </w:r>
      <w:r w:rsidR="000D05AC" w:rsidRPr="00E429FE">
        <w:rPr>
          <w:sz w:val="24"/>
          <w:szCs w:val="24"/>
        </w:rPr>
        <w:t>O</w:t>
      </w:r>
      <w:r w:rsidR="000D05AC" w:rsidRPr="00E429FE">
        <w:rPr>
          <w:sz w:val="24"/>
          <w:szCs w:val="24"/>
          <w:vertAlign w:val="subscript"/>
        </w:rPr>
        <w:t xml:space="preserve">5 </w:t>
      </w:r>
      <w:r w:rsidR="000D05AC" w:rsidRPr="00E429FE">
        <w:rPr>
          <w:sz w:val="24"/>
          <w:szCs w:val="24"/>
        </w:rPr>
        <w:t>are uniform for all the treatments.</w:t>
      </w:r>
      <w:r w:rsidR="004367FF">
        <w:rPr>
          <w:sz w:val="24"/>
          <w:szCs w:val="24"/>
        </w:rPr>
        <w:t xml:space="preserve"> </w:t>
      </w:r>
      <w:r w:rsidR="004367FF" w:rsidRPr="00E429FE">
        <w:rPr>
          <w:sz w:val="24"/>
          <w:szCs w:val="24"/>
        </w:rPr>
        <w:t>The experiment was laid out in randomized block design with seven treatments and three replications.</w:t>
      </w:r>
    </w:p>
    <w:p w14:paraId="4D650522" w14:textId="6BC9930D" w:rsidR="000D05AC" w:rsidRPr="00E429FE" w:rsidRDefault="000511ED" w:rsidP="00777160">
      <w:pPr>
        <w:spacing w:line="360" w:lineRule="auto"/>
        <w:ind w:right="-1" w:firstLine="720"/>
        <w:jc w:val="both"/>
        <w:rPr>
          <w:sz w:val="24"/>
          <w:szCs w:val="24"/>
        </w:rPr>
      </w:pPr>
      <w:r w:rsidRPr="00E429FE">
        <w:rPr>
          <w:sz w:val="24"/>
          <w:szCs w:val="24"/>
        </w:rPr>
        <w:t>The soil of the experimental field was sandy loam in texture with neutral p</w:t>
      </w:r>
      <w:r w:rsidRPr="00E429FE">
        <w:rPr>
          <w:sz w:val="24"/>
          <w:szCs w:val="24"/>
          <w:vertAlign w:val="superscript"/>
        </w:rPr>
        <w:t xml:space="preserve">H </w:t>
      </w:r>
      <w:r w:rsidRPr="00E429FE">
        <w:rPr>
          <w:sz w:val="24"/>
          <w:szCs w:val="24"/>
        </w:rPr>
        <w:t xml:space="preserve">(7.42), </w:t>
      </w:r>
      <w:r w:rsidR="00AE2566">
        <w:rPr>
          <w:sz w:val="24"/>
          <w:szCs w:val="24"/>
        </w:rPr>
        <w:t xml:space="preserve">low </w:t>
      </w:r>
      <w:r w:rsidRPr="00E429FE">
        <w:rPr>
          <w:sz w:val="24"/>
          <w:szCs w:val="24"/>
        </w:rPr>
        <w:t>organic carbon (0.45 %), available nitrogen (200 kg ha</w:t>
      </w:r>
      <w:r w:rsidRPr="00E429FE">
        <w:rPr>
          <w:sz w:val="24"/>
          <w:szCs w:val="24"/>
          <w:vertAlign w:val="superscript"/>
        </w:rPr>
        <w:t>-1</w:t>
      </w:r>
      <w:r w:rsidRPr="00E429FE">
        <w:rPr>
          <w:sz w:val="24"/>
          <w:szCs w:val="24"/>
        </w:rPr>
        <w:t>), available phosphorus (45 kg ha</w:t>
      </w:r>
      <w:r w:rsidRPr="00E429FE">
        <w:rPr>
          <w:sz w:val="24"/>
          <w:szCs w:val="24"/>
          <w:vertAlign w:val="superscript"/>
        </w:rPr>
        <w:t>-1</w:t>
      </w:r>
      <w:r w:rsidRPr="00E429FE">
        <w:rPr>
          <w:sz w:val="24"/>
          <w:szCs w:val="24"/>
        </w:rPr>
        <w:t>) and available potassium (557 kg ha</w:t>
      </w:r>
      <w:r w:rsidRPr="00E429FE">
        <w:rPr>
          <w:sz w:val="24"/>
          <w:szCs w:val="24"/>
          <w:vertAlign w:val="superscript"/>
        </w:rPr>
        <w:t>-1</w:t>
      </w:r>
      <w:r w:rsidRPr="00E429FE">
        <w:rPr>
          <w:sz w:val="24"/>
          <w:szCs w:val="24"/>
        </w:rPr>
        <w:t xml:space="preserve">). Maize hybrid PAC-751 was adopted in the study of experimentation </w:t>
      </w:r>
      <w:r w:rsidR="00777160">
        <w:rPr>
          <w:sz w:val="24"/>
          <w:szCs w:val="24"/>
        </w:rPr>
        <w:t xml:space="preserve">which </w:t>
      </w:r>
      <w:r w:rsidRPr="00E429FE">
        <w:rPr>
          <w:sz w:val="24"/>
          <w:szCs w:val="24"/>
        </w:rPr>
        <w:t>has wider adaptability, higher germination rate, semi dent kernels with excellent tip filling with the duration of 120-140 days</w:t>
      </w:r>
      <w:r w:rsidR="00777160">
        <w:rPr>
          <w:sz w:val="24"/>
          <w:szCs w:val="24"/>
        </w:rPr>
        <w:t xml:space="preserve"> and </w:t>
      </w:r>
      <w:r w:rsidRPr="00E429FE">
        <w:rPr>
          <w:sz w:val="24"/>
          <w:szCs w:val="24"/>
        </w:rPr>
        <w:t xml:space="preserve">was sown with a spacing of 60 cm x 20 cm. Recommended dose of </w:t>
      </w:r>
      <w:r w:rsidR="00777160">
        <w:rPr>
          <w:sz w:val="24"/>
          <w:szCs w:val="24"/>
        </w:rPr>
        <w:t>nitrogen and phosphorus were</w:t>
      </w:r>
      <w:r w:rsidRPr="00E429FE">
        <w:rPr>
          <w:sz w:val="24"/>
          <w:szCs w:val="24"/>
        </w:rPr>
        <w:t xml:space="preserve"> applied uniformly for all the treatments</w:t>
      </w:r>
      <w:r w:rsidR="00777160">
        <w:rPr>
          <w:sz w:val="24"/>
          <w:szCs w:val="24"/>
        </w:rPr>
        <w:t>.</w:t>
      </w:r>
      <w:r w:rsidRPr="00E429FE">
        <w:rPr>
          <w:sz w:val="24"/>
          <w:szCs w:val="24"/>
        </w:rPr>
        <w:t xml:space="preserve"> </w:t>
      </w:r>
      <w:r w:rsidR="00777160">
        <w:rPr>
          <w:sz w:val="24"/>
          <w:szCs w:val="24"/>
        </w:rPr>
        <w:t>M</w:t>
      </w:r>
      <w:r w:rsidR="00777160" w:rsidRPr="00E429FE">
        <w:rPr>
          <w:sz w:val="24"/>
          <w:szCs w:val="24"/>
        </w:rPr>
        <w:t>uriate of potash was quantified according to the treatments</w:t>
      </w:r>
      <w:r w:rsidR="00777160">
        <w:rPr>
          <w:sz w:val="24"/>
          <w:szCs w:val="24"/>
        </w:rPr>
        <w:t xml:space="preserve"> and</w:t>
      </w:r>
      <w:r w:rsidRPr="00E429FE">
        <w:rPr>
          <w:sz w:val="24"/>
          <w:szCs w:val="24"/>
        </w:rPr>
        <w:t xml:space="preserve"> KSB @ 5 kg ha</w:t>
      </w:r>
      <w:r w:rsidRPr="00E429FE">
        <w:rPr>
          <w:sz w:val="24"/>
          <w:szCs w:val="24"/>
          <w:vertAlign w:val="superscript"/>
        </w:rPr>
        <w:t>-1</w:t>
      </w:r>
      <w:r w:rsidRPr="00E429FE">
        <w:rPr>
          <w:sz w:val="24"/>
          <w:szCs w:val="24"/>
        </w:rPr>
        <w:t xml:space="preserve"> mixed with FYM @ 250 t ha</w:t>
      </w:r>
      <w:r w:rsidRPr="00E429FE">
        <w:rPr>
          <w:sz w:val="24"/>
          <w:szCs w:val="24"/>
          <w:vertAlign w:val="superscript"/>
        </w:rPr>
        <w:t>-1</w:t>
      </w:r>
      <w:r w:rsidRPr="00E429FE">
        <w:rPr>
          <w:sz w:val="24"/>
          <w:szCs w:val="24"/>
        </w:rPr>
        <w:t xml:space="preserve"> </w:t>
      </w:r>
      <w:r w:rsidR="00777160">
        <w:rPr>
          <w:sz w:val="24"/>
          <w:szCs w:val="24"/>
        </w:rPr>
        <w:t xml:space="preserve">and </w:t>
      </w:r>
      <w:r w:rsidRPr="00E429FE">
        <w:rPr>
          <w:sz w:val="24"/>
          <w:szCs w:val="24"/>
        </w:rPr>
        <w:t xml:space="preserve">was </w:t>
      </w:r>
      <w:r w:rsidR="00777160">
        <w:rPr>
          <w:sz w:val="24"/>
          <w:szCs w:val="24"/>
        </w:rPr>
        <w:t xml:space="preserve">applied to soil </w:t>
      </w:r>
      <w:r w:rsidR="000D05AC" w:rsidRPr="00E429FE">
        <w:rPr>
          <w:sz w:val="24"/>
          <w:szCs w:val="24"/>
        </w:rPr>
        <w:t>at the</w:t>
      </w:r>
      <w:r w:rsidR="00AE2566">
        <w:rPr>
          <w:sz w:val="24"/>
          <w:szCs w:val="24"/>
        </w:rPr>
        <w:t xml:space="preserve"> time </w:t>
      </w:r>
      <w:proofErr w:type="gramStart"/>
      <w:r w:rsidR="00AE2566">
        <w:rPr>
          <w:sz w:val="24"/>
          <w:szCs w:val="24"/>
        </w:rPr>
        <w:t xml:space="preserve">of </w:t>
      </w:r>
      <w:r w:rsidR="000D05AC" w:rsidRPr="00E429FE">
        <w:rPr>
          <w:sz w:val="24"/>
          <w:szCs w:val="24"/>
        </w:rPr>
        <w:t xml:space="preserve"> sowing</w:t>
      </w:r>
      <w:proofErr w:type="gramEnd"/>
      <w:r w:rsidR="00777160">
        <w:rPr>
          <w:sz w:val="24"/>
          <w:szCs w:val="24"/>
        </w:rPr>
        <w:t>.</w:t>
      </w:r>
      <w:r w:rsidR="000D05AC" w:rsidRPr="00E429FE">
        <w:rPr>
          <w:sz w:val="24"/>
          <w:szCs w:val="24"/>
        </w:rPr>
        <w:t xml:space="preserve"> </w:t>
      </w:r>
      <w:r w:rsidR="00777160">
        <w:rPr>
          <w:sz w:val="24"/>
          <w:szCs w:val="24"/>
        </w:rPr>
        <w:t xml:space="preserve">The data on </w:t>
      </w:r>
      <w:r w:rsidR="000D05AC" w:rsidRPr="00E429FE">
        <w:rPr>
          <w:sz w:val="24"/>
          <w:szCs w:val="24"/>
        </w:rPr>
        <w:t>cob length, number of kernels cob</w:t>
      </w:r>
      <w:r w:rsidR="000D05AC" w:rsidRPr="00E429FE">
        <w:rPr>
          <w:sz w:val="24"/>
          <w:szCs w:val="24"/>
          <w:vertAlign w:val="superscript"/>
        </w:rPr>
        <w:t>-1</w:t>
      </w:r>
      <w:r w:rsidR="000D05AC" w:rsidRPr="00E429FE">
        <w:rPr>
          <w:sz w:val="24"/>
          <w:szCs w:val="24"/>
        </w:rPr>
        <w:t xml:space="preserve">, </w:t>
      </w:r>
      <w:r w:rsidR="003F0BDB">
        <w:rPr>
          <w:sz w:val="24"/>
          <w:szCs w:val="24"/>
        </w:rPr>
        <w:t>100 seed weight</w:t>
      </w:r>
      <w:r w:rsidR="000D05AC" w:rsidRPr="00E429FE">
        <w:rPr>
          <w:sz w:val="24"/>
          <w:szCs w:val="24"/>
        </w:rPr>
        <w:t>, kernel yield, stover yield</w:t>
      </w:r>
      <w:r w:rsidR="00777160">
        <w:rPr>
          <w:sz w:val="24"/>
          <w:szCs w:val="24"/>
        </w:rPr>
        <w:t xml:space="preserve"> and </w:t>
      </w:r>
      <w:r w:rsidR="000D05AC" w:rsidRPr="00E429FE">
        <w:rPr>
          <w:sz w:val="24"/>
          <w:szCs w:val="24"/>
        </w:rPr>
        <w:t>harvest index</w:t>
      </w:r>
      <w:r w:rsidR="00777160">
        <w:rPr>
          <w:sz w:val="24"/>
          <w:szCs w:val="24"/>
        </w:rPr>
        <w:t xml:space="preserve"> recorded from</w:t>
      </w:r>
      <w:r w:rsidR="000D05AC" w:rsidRPr="00E429FE">
        <w:rPr>
          <w:sz w:val="24"/>
          <w:szCs w:val="24"/>
        </w:rPr>
        <w:t xml:space="preserve"> five randomly selected plants and it was subjected to statistical analysis.</w:t>
      </w:r>
    </w:p>
    <w:p w14:paraId="72CEA740" w14:textId="77777777" w:rsidR="00AE2566" w:rsidRDefault="00AE2566" w:rsidP="00957321">
      <w:pPr>
        <w:spacing w:line="360" w:lineRule="auto"/>
        <w:ind w:right="-1"/>
        <w:jc w:val="both"/>
        <w:rPr>
          <w:b/>
          <w:sz w:val="24"/>
          <w:szCs w:val="24"/>
        </w:rPr>
      </w:pPr>
    </w:p>
    <w:p w14:paraId="3782CDAE" w14:textId="265054B7" w:rsidR="000D05AC" w:rsidRPr="00E429FE" w:rsidRDefault="000D05AC" w:rsidP="00957321">
      <w:pPr>
        <w:spacing w:line="360" w:lineRule="auto"/>
        <w:ind w:right="-1"/>
        <w:jc w:val="both"/>
        <w:rPr>
          <w:b/>
          <w:sz w:val="24"/>
          <w:szCs w:val="24"/>
        </w:rPr>
      </w:pPr>
      <w:r w:rsidRPr="00E429FE">
        <w:rPr>
          <w:b/>
          <w:sz w:val="24"/>
          <w:szCs w:val="24"/>
        </w:rPr>
        <w:t>RESULTS AND DISCUSSION</w:t>
      </w:r>
    </w:p>
    <w:p w14:paraId="30196E5E" w14:textId="77777777" w:rsidR="000D05AC" w:rsidRDefault="000D05AC" w:rsidP="00957321">
      <w:pPr>
        <w:tabs>
          <w:tab w:val="left" w:pos="4962"/>
        </w:tabs>
        <w:spacing w:line="360" w:lineRule="auto"/>
        <w:ind w:right="-1"/>
        <w:jc w:val="both"/>
        <w:rPr>
          <w:b/>
          <w:sz w:val="24"/>
          <w:szCs w:val="24"/>
        </w:rPr>
      </w:pPr>
      <w:r w:rsidRPr="00E429FE">
        <w:rPr>
          <w:b/>
          <w:sz w:val="24"/>
          <w:szCs w:val="24"/>
        </w:rPr>
        <w:t>Effect on yield attributes</w:t>
      </w:r>
    </w:p>
    <w:p w14:paraId="5AABE40A" w14:textId="7F030D34" w:rsidR="00E429FE" w:rsidRPr="00E429FE" w:rsidRDefault="00E429FE" w:rsidP="00AC3D89">
      <w:pPr>
        <w:spacing w:before="160" w:line="360" w:lineRule="auto"/>
        <w:ind w:right="-1" w:firstLine="720"/>
        <w:jc w:val="both"/>
        <w:rPr>
          <w:rFonts w:eastAsia="Calibri"/>
          <w:b/>
          <w:sz w:val="24"/>
          <w:szCs w:val="24"/>
        </w:rPr>
      </w:pPr>
      <w:r w:rsidRPr="00E429FE">
        <w:rPr>
          <w:sz w:val="24"/>
          <w:szCs w:val="24"/>
        </w:rPr>
        <w:t>The impact of various treatments on the length of maize was presented in Table</w:t>
      </w:r>
      <w:r>
        <w:rPr>
          <w:sz w:val="24"/>
          <w:szCs w:val="24"/>
        </w:rPr>
        <w:t xml:space="preserve"> 1. </w:t>
      </w:r>
      <w:r w:rsidRPr="00E429FE">
        <w:rPr>
          <w:sz w:val="24"/>
          <w:szCs w:val="24"/>
        </w:rPr>
        <w:t xml:space="preserve">The higher cob length (16.2 cm) was obtained in the treatment </w:t>
      </w:r>
      <w:r w:rsidR="00D70B24">
        <w:rPr>
          <w:sz w:val="24"/>
          <w:szCs w:val="24"/>
        </w:rPr>
        <w:t>(</w:t>
      </w:r>
      <w:r w:rsidRPr="00E429FE">
        <w:rPr>
          <w:sz w:val="24"/>
          <w:szCs w:val="24"/>
        </w:rPr>
        <w:t>T</w:t>
      </w:r>
      <w:r w:rsidRPr="00E429FE">
        <w:rPr>
          <w:sz w:val="24"/>
          <w:szCs w:val="24"/>
          <w:vertAlign w:val="subscript"/>
        </w:rPr>
        <w:t>7</w:t>
      </w:r>
      <w:r w:rsidR="00D70B24">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+ 100 % recommended dose of K</w:t>
      </w:r>
      <w:r w:rsidRPr="00E429FE">
        <w:rPr>
          <w:sz w:val="24"/>
          <w:szCs w:val="24"/>
          <w:vertAlign w:val="subscript"/>
        </w:rPr>
        <w:t>2</w:t>
      </w:r>
      <w:r w:rsidRPr="00E429FE">
        <w:rPr>
          <w:sz w:val="24"/>
          <w:szCs w:val="24"/>
        </w:rPr>
        <w:t xml:space="preserve">O which was on par with the treatments </w:t>
      </w:r>
      <w:r w:rsidR="00D70B24">
        <w:rPr>
          <w:sz w:val="24"/>
          <w:szCs w:val="24"/>
        </w:rPr>
        <w:t>(</w:t>
      </w:r>
      <w:r w:rsidRPr="00E429FE">
        <w:rPr>
          <w:sz w:val="24"/>
          <w:szCs w:val="24"/>
        </w:rPr>
        <w:t>T</w:t>
      </w:r>
      <w:r w:rsidRPr="00E429FE">
        <w:rPr>
          <w:sz w:val="24"/>
          <w:szCs w:val="24"/>
          <w:vertAlign w:val="subscript"/>
        </w:rPr>
        <w:t>6</w:t>
      </w:r>
      <w:r w:rsidR="00D70B24">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+ 75 % recommended dose of K</w:t>
      </w:r>
      <w:r w:rsidRPr="00E429FE">
        <w:rPr>
          <w:sz w:val="24"/>
          <w:szCs w:val="24"/>
          <w:vertAlign w:val="subscript"/>
        </w:rPr>
        <w:t>2</w:t>
      </w:r>
      <w:r w:rsidRPr="00E429FE">
        <w:rPr>
          <w:sz w:val="24"/>
          <w:szCs w:val="24"/>
        </w:rPr>
        <w:t xml:space="preserve">O (15.6 cm), </w:t>
      </w:r>
      <w:r w:rsidR="00D70B24">
        <w:rPr>
          <w:sz w:val="24"/>
          <w:szCs w:val="24"/>
        </w:rPr>
        <w:t>(</w:t>
      </w:r>
      <w:r w:rsidRPr="00E429FE">
        <w:rPr>
          <w:sz w:val="24"/>
          <w:szCs w:val="24"/>
        </w:rPr>
        <w:t>T</w:t>
      </w:r>
      <w:r w:rsidRPr="00E429FE">
        <w:rPr>
          <w:sz w:val="24"/>
          <w:szCs w:val="24"/>
          <w:vertAlign w:val="subscript"/>
        </w:rPr>
        <w:t>2</w:t>
      </w:r>
      <w:r w:rsidR="00D70B24">
        <w:rPr>
          <w:sz w:val="24"/>
          <w:szCs w:val="24"/>
        </w:rPr>
        <w:t>)</w:t>
      </w:r>
      <w:r w:rsidR="006F41F8">
        <w:rPr>
          <w:sz w:val="24"/>
          <w:szCs w:val="24"/>
        </w:rPr>
        <w:t xml:space="preserve"> </w:t>
      </w:r>
      <w:r w:rsidRPr="00E429FE">
        <w:rPr>
          <w:sz w:val="24"/>
          <w:szCs w:val="24"/>
        </w:rPr>
        <w:t>(100 % recommended dose of fertilizer – N-P</w:t>
      </w:r>
      <w:r w:rsidRPr="00E429FE">
        <w:rPr>
          <w:sz w:val="24"/>
          <w:szCs w:val="24"/>
          <w:vertAlign w:val="subscript"/>
        </w:rPr>
        <w:t>2</w:t>
      </w:r>
      <w:r w:rsidRPr="00E429FE">
        <w:rPr>
          <w:sz w:val="24"/>
          <w:szCs w:val="24"/>
        </w:rPr>
        <w:t>O</w:t>
      </w:r>
      <w:r w:rsidRPr="00E429FE">
        <w:rPr>
          <w:sz w:val="24"/>
          <w:szCs w:val="24"/>
          <w:vertAlign w:val="subscript"/>
        </w:rPr>
        <w:t>5</w:t>
      </w:r>
      <w:r w:rsidRPr="00E429FE">
        <w:rPr>
          <w:sz w:val="24"/>
          <w:szCs w:val="24"/>
        </w:rPr>
        <w:t>-K</w:t>
      </w:r>
      <w:r w:rsidRPr="00E429FE">
        <w:rPr>
          <w:sz w:val="24"/>
          <w:szCs w:val="24"/>
          <w:vertAlign w:val="subscript"/>
        </w:rPr>
        <w:t>2</w:t>
      </w:r>
      <w:r w:rsidRPr="00E429FE">
        <w:rPr>
          <w:sz w:val="24"/>
          <w:szCs w:val="24"/>
        </w:rPr>
        <w:t>O- 260:80:80 kg ha</w:t>
      </w:r>
      <w:r w:rsidRPr="00E429FE">
        <w:rPr>
          <w:sz w:val="24"/>
          <w:szCs w:val="24"/>
          <w:vertAlign w:val="superscript"/>
        </w:rPr>
        <w:t>-1</w:t>
      </w:r>
      <w:r w:rsidR="00D70B24">
        <w:rPr>
          <w:sz w:val="24"/>
          <w:szCs w:val="24"/>
        </w:rPr>
        <w:t xml:space="preserve"> </w:t>
      </w:r>
      <w:r w:rsidRPr="00E429FE">
        <w:rPr>
          <w:sz w:val="24"/>
          <w:szCs w:val="24"/>
        </w:rPr>
        <w:t xml:space="preserve">(15.5 cm), </w:t>
      </w:r>
      <w:r w:rsidR="00D70B24">
        <w:rPr>
          <w:sz w:val="24"/>
          <w:szCs w:val="24"/>
        </w:rPr>
        <w:t>(</w:t>
      </w:r>
      <w:r w:rsidRPr="00E429FE">
        <w:rPr>
          <w:sz w:val="24"/>
          <w:szCs w:val="24"/>
        </w:rPr>
        <w:t>T</w:t>
      </w:r>
      <w:r w:rsidRPr="00E429FE">
        <w:rPr>
          <w:sz w:val="24"/>
          <w:szCs w:val="24"/>
          <w:vertAlign w:val="subscript"/>
        </w:rPr>
        <w:t>5</w:t>
      </w:r>
      <w:r w:rsidR="00D70B24">
        <w:rPr>
          <w:sz w:val="24"/>
          <w:szCs w:val="24"/>
        </w:rPr>
        <w:t>)</w:t>
      </w:r>
      <w:r w:rsidR="006F41F8">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+ 50 % recommended dose of K</w:t>
      </w:r>
      <w:r w:rsidRPr="00E429FE">
        <w:rPr>
          <w:sz w:val="24"/>
          <w:szCs w:val="24"/>
          <w:vertAlign w:val="subscript"/>
        </w:rPr>
        <w:t>2</w:t>
      </w:r>
      <w:r w:rsidRPr="00E429FE">
        <w:rPr>
          <w:sz w:val="24"/>
          <w:szCs w:val="24"/>
        </w:rPr>
        <w:t xml:space="preserve">O (14.6 cm). The application of potassium in conjunction with KSB has significantly improved the yield attributes like cob length mainly due to the enhanced nutrient uptake due to proliferated roots through growth promoting bacteria (KSB). These findings are in correlation with Raghavendra </w:t>
      </w:r>
      <w:r w:rsidRPr="00E429FE">
        <w:rPr>
          <w:i/>
          <w:sz w:val="24"/>
          <w:szCs w:val="24"/>
        </w:rPr>
        <w:t>et al</w:t>
      </w:r>
      <w:r w:rsidRPr="00E429FE">
        <w:rPr>
          <w:sz w:val="24"/>
          <w:szCs w:val="24"/>
        </w:rPr>
        <w:t xml:space="preserve">. (2018), Patel </w:t>
      </w:r>
      <w:r w:rsidRPr="00E429FE">
        <w:rPr>
          <w:i/>
          <w:sz w:val="24"/>
          <w:szCs w:val="24"/>
        </w:rPr>
        <w:t>et al</w:t>
      </w:r>
      <w:r w:rsidR="003E5AE5">
        <w:rPr>
          <w:sz w:val="24"/>
          <w:szCs w:val="24"/>
        </w:rPr>
        <w:t>. (2023</w:t>
      </w:r>
      <w:r w:rsidRPr="00E429FE">
        <w:rPr>
          <w:sz w:val="24"/>
          <w:szCs w:val="24"/>
        </w:rPr>
        <w:t xml:space="preserve">) and Kundu </w:t>
      </w:r>
      <w:r w:rsidRPr="00E429FE">
        <w:rPr>
          <w:i/>
          <w:sz w:val="24"/>
          <w:szCs w:val="24"/>
        </w:rPr>
        <w:t>et al</w:t>
      </w:r>
      <w:r w:rsidRPr="00E429FE">
        <w:rPr>
          <w:sz w:val="24"/>
          <w:szCs w:val="24"/>
        </w:rPr>
        <w:t>. (2023).</w:t>
      </w:r>
    </w:p>
    <w:p w14:paraId="0F582FF3" w14:textId="6D700E89" w:rsidR="00E429FE" w:rsidRPr="00E429FE" w:rsidRDefault="000D05AC" w:rsidP="00957321">
      <w:pPr>
        <w:tabs>
          <w:tab w:val="left" w:pos="4962"/>
        </w:tabs>
        <w:spacing w:line="360" w:lineRule="auto"/>
        <w:ind w:right="-1"/>
        <w:jc w:val="both"/>
        <w:rPr>
          <w:sz w:val="24"/>
          <w:szCs w:val="24"/>
        </w:rPr>
      </w:pPr>
      <w:r w:rsidRPr="00E429FE">
        <w:rPr>
          <w:sz w:val="24"/>
          <w:szCs w:val="24"/>
        </w:rPr>
        <w:t xml:space="preserve">          Number of grains cob</w:t>
      </w:r>
      <w:r w:rsidRPr="00E429FE">
        <w:rPr>
          <w:sz w:val="24"/>
          <w:szCs w:val="24"/>
          <w:vertAlign w:val="superscript"/>
        </w:rPr>
        <w:t>-1</w:t>
      </w:r>
      <w:r w:rsidRPr="00E429FE">
        <w:rPr>
          <w:sz w:val="24"/>
          <w:szCs w:val="24"/>
        </w:rPr>
        <w:t xml:space="preserve"> was greater in treatment </w:t>
      </w:r>
      <w:r w:rsidR="00D70B24">
        <w:rPr>
          <w:sz w:val="24"/>
          <w:szCs w:val="24"/>
        </w:rPr>
        <w:t>(</w:t>
      </w:r>
      <w:r w:rsidRPr="00E429FE">
        <w:rPr>
          <w:sz w:val="24"/>
          <w:szCs w:val="24"/>
        </w:rPr>
        <w:t>T</w:t>
      </w:r>
      <w:r w:rsidRPr="00E429FE">
        <w:rPr>
          <w:sz w:val="24"/>
          <w:szCs w:val="24"/>
          <w:vertAlign w:val="subscript"/>
        </w:rPr>
        <w:t>7</w:t>
      </w:r>
      <w:r w:rsidR="00D70B24">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+ 100 % recommended dose of K</w:t>
      </w:r>
      <w:r w:rsidRPr="00E429FE">
        <w:rPr>
          <w:sz w:val="24"/>
          <w:szCs w:val="24"/>
          <w:vertAlign w:val="subscript"/>
        </w:rPr>
        <w:t>2</w:t>
      </w:r>
      <w:r w:rsidRPr="00E429FE">
        <w:rPr>
          <w:sz w:val="24"/>
          <w:szCs w:val="24"/>
        </w:rPr>
        <w:t xml:space="preserve">O (492) which was on par with the treatments </w:t>
      </w:r>
      <w:r w:rsidR="00D70B24">
        <w:rPr>
          <w:sz w:val="24"/>
          <w:szCs w:val="24"/>
        </w:rPr>
        <w:t>(</w:t>
      </w:r>
      <w:r w:rsidRPr="00E429FE">
        <w:rPr>
          <w:sz w:val="24"/>
          <w:szCs w:val="24"/>
        </w:rPr>
        <w:t>T</w:t>
      </w:r>
      <w:r w:rsidRPr="00E429FE">
        <w:rPr>
          <w:sz w:val="24"/>
          <w:szCs w:val="24"/>
          <w:vertAlign w:val="subscript"/>
        </w:rPr>
        <w:t>6</w:t>
      </w:r>
      <w:r w:rsidR="00D70B24">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+ 75 % recommended dose of K</w:t>
      </w:r>
      <w:r w:rsidRPr="00E429FE">
        <w:rPr>
          <w:sz w:val="24"/>
          <w:szCs w:val="24"/>
          <w:vertAlign w:val="subscript"/>
        </w:rPr>
        <w:t>2</w:t>
      </w:r>
      <w:r w:rsidRPr="00E429FE">
        <w:rPr>
          <w:sz w:val="24"/>
          <w:szCs w:val="24"/>
        </w:rPr>
        <w:t xml:space="preserve">O (476), </w:t>
      </w:r>
      <w:r w:rsidR="00D70B24">
        <w:rPr>
          <w:sz w:val="24"/>
          <w:szCs w:val="24"/>
        </w:rPr>
        <w:t>(</w:t>
      </w:r>
      <w:r w:rsidRPr="00E429FE">
        <w:rPr>
          <w:sz w:val="24"/>
          <w:szCs w:val="24"/>
        </w:rPr>
        <w:t>T</w:t>
      </w:r>
      <w:r w:rsidRPr="00E429FE">
        <w:rPr>
          <w:sz w:val="24"/>
          <w:szCs w:val="24"/>
          <w:vertAlign w:val="subscript"/>
        </w:rPr>
        <w:t>2</w:t>
      </w:r>
      <w:r w:rsidR="00D70B24">
        <w:rPr>
          <w:sz w:val="24"/>
          <w:szCs w:val="24"/>
        </w:rPr>
        <w:t xml:space="preserve">) </w:t>
      </w:r>
      <w:r w:rsidRPr="00E429FE">
        <w:rPr>
          <w:sz w:val="24"/>
          <w:szCs w:val="24"/>
        </w:rPr>
        <w:t>100 % recommended dose of fertilizer – N-P</w:t>
      </w:r>
      <w:r w:rsidRPr="00E429FE">
        <w:rPr>
          <w:sz w:val="24"/>
          <w:szCs w:val="24"/>
          <w:vertAlign w:val="subscript"/>
        </w:rPr>
        <w:t>2</w:t>
      </w:r>
      <w:r w:rsidRPr="00E429FE">
        <w:rPr>
          <w:sz w:val="24"/>
          <w:szCs w:val="24"/>
        </w:rPr>
        <w:t>O</w:t>
      </w:r>
      <w:r w:rsidRPr="00E429FE">
        <w:rPr>
          <w:sz w:val="24"/>
          <w:szCs w:val="24"/>
          <w:vertAlign w:val="subscript"/>
        </w:rPr>
        <w:t>5</w:t>
      </w:r>
      <w:r w:rsidRPr="00E429FE">
        <w:rPr>
          <w:sz w:val="24"/>
          <w:szCs w:val="24"/>
        </w:rPr>
        <w:t>-K</w:t>
      </w:r>
      <w:r w:rsidRPr="00E429FE">
        <w:rPr>
          <w:sz w:val="24"/>
          <w:szCs w:val="24"/>
          <w:vertAlign w:val="subscript"/>
        </w:rPr>
        <w:t>2</w:t>
      </w:r>
      <w:r w:rsidRPr="00E429FE">
        <w:rPr>
          <w:sz w:val="24"/>
          <w:szCs w:val="24"/>
        </w:rPr>
        <w:t>O- 260:80:80 kg ha</w:t>
      </w:r>
      <w:r w:rsidRPr="00E429FE">
        <w:rPr>
          <w:sz w:val="24"/>
          <w:szCs w:val="24"/>
          <w:vertAlign w:val="superscript"/>
        </w:rPr>
        <w:t>-1</w:t>
      </w:r>
      <w:r w:rsidRPr="00E429FE">
        <w:rPr>
          <w:sz w:val="24"/>
          <w:szCs w:val="24"/>
        </w:rPr>
        <w:t>) (471</w:t>
      </w:r>
      <w:r w:rsidR="00E429FE" w:rsidRPr="00E429FE">
        <w:rPr>
          <w:sz w:val="24"/>
          <w:szCs w:val="24"/>
        </w:rPr>
        <w:t xml:space="preserve">) and lowest was recorded in </w:t>
      </w:r>
      <w:r w:rsidR="00D70B24">
        <w:rPr>
          <w:sz w:val="24"/>
          <w:szCs w:val="24"/>
        </w:rPr>
        <w:t>(</w:t>
      </w:r>
      <w:r w:rsidR="00E429FE" w:rsidRPr="00E429FE">
        <w:rPr>
          <w:sz w:val="24"/>
          <w:szCs w:val="24"/>
        </w:rPr>
        <w:t>T</w:t>
      </w:r>
      <w:r w:rsidR="00E429FE" w:rsidRPr="00E429FE">
        <w:rPr>
          <w:sz w:val="24"/>
          <w:szCs w:val="24"/>
          <w:vertAlign w:val="subscript"/>
        </w:rPr>
        <w:t>1</w:t>
      </w:r>
      <w:r w:rsidR="00D70B24">
        <w:rPr>
          <w:sz w:val="24"/>
          <w:szCs w:val="24"/>
        </w:rPr>
        <w:t>) control</w:t>
      </w:r>
      <w:r w:rsidR="00E429FE" w:rsidRPr="00E429FE">
        <w:rPr>
          <w:sz w:val="24"/>
          <w:szCs w:val="24"/>
        </w:rPr>
        <w:t xml:space="preserve"> (289).</w:t>
      </w:r>
      <w:r w:rsidR="00E429FE">
        <w:rPr>
          <w:sz w:val="24"/>
          <w:szCs w:val="24"/>
        </w:rPr>
        <w:t xml:space="preserve"> </w:t>
      </w:r>
      <w:r w:rsidR="00E429FE" w:rsidRPr="00E429FE">
        <w:rPr>
          <w:sz w:val="24"/>
          <w:szCs w:val="24"/>
        </w:rPr>
        <w:t>Number of grains cob</w:t>
      </w:r>
      <w:r w:rsidR="00E429FE" w:rsidRPr="00E429FE">
        <w:rPr>
          <w:sz w:val="24"/>
          <w:szCs w:val="24"/>
          <w:vertAlign w:val="superscript"/>
        </w:rPr>
        <w:t>-1</w:t>
      </w:r>
      <w:r w:rsidR="00E429FE" w:rsidRPr="00E429FE">
        <w:rPr>
          <w:sz w:val="24"/>
          <w:szCs w:val="24"/>
        </w:rPr>
        <w:t xml:space="preserve"> and grain yield are in positive correlation which represents that higher</w:t>
      </w:r>
      <w:r w:rsidR="006F41F8">
        <w:rPr>
          <w:sz w:val="24"/>
          <w:szCs w:val="24"/>
        </w:rPr>
        <w:t xml:space="preserve"> </w:t>
      </w:r>
      <w:r w:rsidR="00E429FE" w:rsidRPr="00E429FE">
        <w:rPr>
          <w:sz w:val="24"/>
          <w:szCs w:val="24"/>
        </w:rPr>
        <w:t xml:space="preserve">grains per cob was greatly influenced by maintenance of source - sink relationship and chlorophyll content which was </w:t>
      </w:r>
      <w:r w:rsidR="006F41F8" w:rsidRPr="00E429FE">
        <w:rPr>
          <w:sz w:val="24"/>
          <w:szCs w:val="24"/>
        </w:rPr>
        <w:t>favored</w:t>
      </w:r>
      <w:r w:rsidR="00E429FE" w:rsidRPr="00E429FE">
        <w:rPr>
          <w:sz w:val="24"/>
          <w:szCs w:val="24"/>
        </w:rPr>
        <w:t xml:space="preserve"> by the KSB as it make potassium available in soil solution and increase the nitrogen availability there by photosynthesis proceeds in an abrupt manner and also potassium helps in translocation of photosynthates which leads to obtain higher produce to the plant. Similar results were in correspondence with the findings of </w:t>
      </w:r>
      <w:proofErr w:type="spellStart"/>
      <w:r w:rsidR="00E429FE" w:rsidRPr="00E429FE">
        <w:rPr>
          <w:sz w:val="24"/>
          <w:szCs w:val="24"/>
        </w:rPr>
        <w:t>Priyavardhini</w:t>
      </w:r>
      <w:proofErr w:type="spellEnd"/>
      <w:r w:rsidR="00E429FE" w:rsidRPr="00E429FE">
        <w:rPr>
          <w:sz w:val="24"/>
          <w:szCs w:val="24"/>
        </w:rPr>
        <w:t xml:space="preserve"> </w:t>
      </w:r>
      <w:r w:rsidR="00E429FE" w:rsidRPr="00E429FE">
        <w:rPr>
          <w:i/>
          <w:sz w:val="24"/>
          <w:szCs w:val="24"/>
        </w:rPr>
        <w:t>et al</w:t>
      </w:r>
      <w:r w:rsidR="006504B3">
        <w:rPr>
          <w:sz w:val="24"/>
          <w:szCs w:val="24"/>
        </w:rPr>
        <w:t xml:space="preserve">. (2021) and Mahmad </w:t>
      </w:r>
      <w:r w:rsidR="006504B3">
        <w:rPr>
          <w:i/>
          <w:sz w:val="24"/>
          <w:szCs w:val="24"/>
        </w:rPr>
        <w:t xml:space="preserve">et </w:t>
      </w:r>
      <w:r w:rsidR="006504B3" w:rsidRPr="006504B3">
        <w:rPr>
          <w:i/>
          <w:sz w:val="24"/>
          <w:szCs w:val="24"/>
        </w:rPr>
        <w:t>al</w:t>
      </w:r>
      <w:r w:rsidR="006504B3">
        <w:rPr>
          <w:sz w:val="24"/>
          <w:szCs w:val="24"/>
        </w:rPr>
        <w:t>. (2022).</w:t>
      </w:r>
    </w:p>
    <w:p w14:paraId="4534285C" w14:textId="33F04B04" w:rsidR="00E429FE" w:rsidRPr="00E429FE" w:rsidRDefault="00E429FE" w:rsidP="006F41F8">
      <w:pPr>
        <w:spacing w:before="160" w:line="360" w:lineRule="auto"/>
        <w:ind w:right="-1" w:firstLine="720"/>
        <w:jc w:val="both"/>
        <w:rPr>
          <w:sz w:val="24"/>
          <w:szCs w:val="24"/>
        </w:rPr>
      </w:pPr>
      <w:r w:rsidRPr="00E429FE">
        <w:rPr>
          <w:sz w:val="24"/>
          <w:szCs w:val="24"/>
        </w:rPr>
        <w:t xml:space="preserve">The higher test weight (38.4 g) was observed in treatment </w:t>
      </w:r>
      <w:r w:rsidR="00D70B24">
        <w:rPr>
          <w:sz w:val="24"/>
          <w:szCs w:val="24"/>
        </w:rPr>
        <w:t>(</w:t>
      </w:r>
      <w:r w:rsidRPr="00E429FE">
        <w:rPr>
          <w:sz w:val="24"/>
          <w:szCs w:val="24"/>
        </w:rPr>
        <w:t>T</w:t>
      </w:r>
      <w:r w:rsidRPr="00E429FE">
        <w:rPr>
          <w:sz w:val="24"/>
          <w:szCs w:val="24"/>
          <w:vertAlign w:val="subscript"/>
        </w:rPr>
        <w:t>7</w:t>
      </w:r>
      <w:r w:rsidR="00D70B24">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+ 100 % recommended dose of K</w:t>
      </w:r>
      <w:r w:rsidRPr="00E429FE">
        <w:rPr>
          <w:sz w:val="24"/>
          <w:szCs w:val="24"/>
          <w:vertAlign w:val="subscript"/>
        </w:rPr>
        <w:t>2</w:t>
      </w:r>
      <w:r w:rsidRPr="00E429FE">
        <w:rPr>
          <w:sz w:val="24"/>
          <w:szCs w:val="24"/>
        </w:rPr>
        <w:t xml:space="preserve">O which was statistically on par with the treatments </w:t>
      </w:r>
      <w:r w:rsidR="00D70B24">
        <w:rPr>
          <w:sz w:val="24"/>
          <w:szCs w:val="24"/>
        </w:rPr>
        <w:t>(</w:t>
      </w:r>
      <w:r w:rsidRPr="00E429FE">
        <w:rPr>
          <w:sz w:val="24"/>
          <w:szCs w:val="24"/>
        </w:rPr>
        <w:t>T</w:t>
      </w:r>
      <w:r w:rsidRPr="00E429FE">
        <w:rPr>
          <w:sz w:val="24"/>
          <w:szCs w:val="24"/>
          <w:vertAlign w:val="subscript"/>
        </w:rPr>
        <w:t>6</w:t>
      </w:r>
      <w:r w:rsidR="00D70B24">
        <w:rPr>
          <w:sz w:val="24"/>
          <w:szCs w:val="24"/>
        </w:rPr>
        <w:t xml:space="preserve">) </w:t>
      </w:r>
      <w:r w:rsidRPr="00E429FE">
        <w:rPr>
          <w:sz w:val="24"/>
          <w:szCs w:val="24"/>
        </w:rPr>
        <w:t>T</w:t>
      </w:r>
      <w:r w:rsidRPr="00E429FE">
        <w:rPr>
          <w:sz w:val="24"/>
          <w:szCs w:val="24"/>
          <w:vertAlign w:val="subscript"/>
        </w:rPr>
        <w:t xml:space="preserve">3 </w:t>
      </w:r>
      <w:r w:rsidRPr="00E429FE">
        <w:rPr>
          <w:sz w:val="24"/>
          <w:szCs w:val="24"/>
        </w:rPr>
        <w:t>+ 75 % recommended dose of K</w:t>
      </w:r>
      <w:r w:rsidRPr="00E429FE">
        <w:rPr>
          <w:sz w:val="24"/>
          <w:szCs w:val="24"/>
          <w:vertAlign w:val="subscript"/>
        </w:rPr>
        <w:t>2</w:t>
      </w:r>
      <w:r w:rsidRPr="00E429FE">
        <w:rPr>
          <w:sz w:val="24"/>
          <w:szCs w:val="24"/>
        </w:rPr>
        <w:t xml:space="preserve">O) (36.8 g), </w:t>
      </w:r>
      <w:r w:rsidR="00D70B24">
        <w:rPr>
          <w:sz w:val="24"/>
          <w:szCs w:val="24"/>
        </w:rPr>
        <w:t>(</w:t>
      </w:r>
      <w:r w:rsidRPr="00E429FE">
        <w:rPr>
          <w:sz w:val="24"/>
          <w:szCs w:val="24"/>
        </w:rPr>
        <w:t>T</w:t>
      </w:r>
      <w:r w:rsidRPr="00E429FE">
        <w:rPr>
          <w:sz w:val="24"/>
          <w:szCs w:val="24"/>
          <w:vertAlign w:val="subscript"/>
        </w:rPr>
        <w:t>2</w:t>
      </w:r>
      <w:r w:rsidR="00D70B24">
        <w:rPr>
          <w:sz w:val="24"/>
          <w:szCs w:val="24"/>
        </w:rPr>
        <w:t xml:space="preserve">) </w:t>
      </w:r>
      <w:r w:rsidRPr="00E429FE">
        <w:rPr>
          <w:sz w:val="24"/>
          <w:szCs w:val="24"/>
        </w:rPr>
        <w:t>100 % recommended dose of fertilizer- N-P</w:t>
      </w:r>
      <w:r w:rsidRPr="00E429FE">
        <w:rPr>
          <w:sz w:val="24"/>
          <w:szCs w:val="24"/>
          <w:vertAlign w:val="subscript"/>
        </w:rPr>
        <w:t>2</w:t>
      </w:r>
      <w:r w:rsidRPr="00E429FE">
        <w:rPr>
          <w:sz w:val="24"/>
          <w:szCs w:val="24"/>
        </w:rPr>
        <w:t>O</w:t>
      </w:r>
      <w:r w:rsidRPr="00E429FE">
        <w:rPr>
          <w:sz w:val="24"/>
          <w:szCs w:val="24"/>
          <w:vertAlign w:val="subscript"/>
        </w:rPr>
        <w:t>5</w:t>
      </w:r>
      <w:r w:rsidRPr="00E429FE">
        <w:rPr>
          <w:sz w:val="24"/>
          <w:szCs w:val="24"/>
        </w:rPr>
        <w:t>-K</w:t>
      </w:r>
      <w:r w:rsidRPr="00E429FE">
        <w:rPr>
          <w:sz w:val="24"/>
          <w:szCs w:val="24"/>
          <w:vertAlign w:val="subscript"/>
        </w:rPr>
        <w:t>2</w:t>
      </w:r>
      <w:r w:rsidRPr="00E429FE">
        <w:rPr>
          <w:sz w:val="24"/>
          <w:szCs w:val="24"/>
        </w:rPr>
        <w:t>O- 260:80:80 kg ha</w:t>
      </w:r>
      <w:r w:rsidRPr="00E429FE">
        <w:rPr>
          <w:sz w:val="24"/>
          <w:szCs w:val="24"/>
          <w:vertAlign w:val="superscript"/>
        </w:rPr>
        <w:t>-1</w:t>
      </w:r>
      <w:r w:rsidR="006F41F8">
        <w:rPr>
          <w:sz w:val="24"/>
          <w:szCs w:val="24"/>
          <w:vertAlign w:val="superscript"/>
        </w:rPr>
        <w:t xml:space="preserve"> </w:t>
      </w:r>
      <w:r w:rsidRPr="00E429FE">
        <w:rPr>
          <w:sz w:val="24"/>
          <w:szCs w:val="24"/>
        </w:rPr>
        <w:t xml:space="preserve">(36.7 g) and lowest was recorded in the treatment </w:t>
      </w:r>
      <w:r w:rsidR="00D70B24">
        <w:rPr>
          <w:sz w:val="24"/>
          <w:szCs w:val="24"/>
        </w:rPr>
        <w:t>(</w:t>
      </w:r>
      <w:r w:rsidRPr="00E429FE">
        <w:rPr>
          <w:sz w:val="24"/>
          <w:szCs w:val="24"/>
        </w:rPr>
        <w:t>T</w:t>
      </w:r>
      <w:r w:rsidRPr="00E429FE">
        <w:rPr>
          <w:sz w:val="24"/>
          <w:szCs w:val="24"/>
          <w:vertAlign w:val="subscript"/>
        </w:rPr>
        <w:t>1</w:t>
      </w:r>
      <w:r w:rsidR="00D70B24">
        <w:rPr>
          <w:sz w:val="24"/>
          <w:szCs w:val="24"/>
        </w:rPr>
        <w:t xml:space="preserve">) </w:t>
      </w:r>
      <w:r w:rsidRPr="00E429FE">
        <w:rPr>
          <w:sz w:val="24"/>
          <w:szCs w:val="24"/>
        </w:rPr>
        <w:t xml:space="preserve">Control (17.1 g). Test weight represents the quality of grain which was affected by the accumulation of photosynthates in grain. Photosynthates accumulation and test weight are in positive correlation. As potassium favours in drought tolerance which helps to remain plant in turgid condition and helps to perform photosynthesis there by it translocate the energy in the form of food to the sink area (Grain). </w:t>
      </w:r>
      <w:r w:rsidR="006F41F8">
        <w:rPr>
          <w:sz w:val="24"/>
          <w:szCs w:val="24"/>
        </w:rPr>
        <w:t xml:space="preserve">These results are in line with the results of </w:t>
      </w:r>
      <w:proofErr w:type="spellStart"/>
      <w:r w:rsidRPr="00E429FE">
        <w:rPr>
          <w:sz w:val="24"/>
          <w:szCs w:val="24"/>
        </w:rPr>
        <w:t>Ghetiya</w:t>
      </w:r>
      <w:proofErr w:type="spellEnd"/>
      <w:r w:rsidRPr="00E429FE">
        <w:rPr>
          <w:sz w:val="24"/>
          <w:szCs w:val="24"/>
        </w:rPr>
        <w:t xml:space="preserve"> </w:t>
      </w:r>
      <w:r w:rsidRPr="00E429FE">
        <w:rPr>
          <w:i/>
          <w:sz w:val="24"/>
          <w:szCs w:val="24"/>
        </w:rPr>
        <w:t>et al</w:t>
      </w:r>
      <w:r w:rsidRPr="00E429FE">
        <w:rPr>
          <w:sz w:val="24"/>
          <w:szCs w:val="24"/>
        </w:rPr>
        <w:t>. (2018)</w:t>
      </w:r>
      <w:r w:rsidR="00A42FBC">
        <w:rPr>
          <w:sz w:val="24"/>
          <w:szCs w:val="24"/>
        </w:rPr>
        <w:t xml:space="preserve"> and</w:t>
      </w:r>
      <w:r w:rsidRPr="00E429FE">
        <w:rPr>
          <w:sz w:val="24"/>
          <w:szCs w:val="24"/>
        </w:rPr>
        <w:t xml:space="preserve"> Game </w:t>
      </w:r>
      <w:r w:rsidRPr="00E429FE">
        <w:rPr>
          <w:i/>
          <w:sz w:val="24"/>
          <w:szCs w:val="24"/>
        </w:rPr>
        <w:t>et al</w:t>
      </w:r>
      <w:r w:rsidRPr="00E429FE">
        <w:rPr>
          <w:sz w:val="24"/>
          <w:szCs w:val="24"/>
        </w:rPr>
        <w:t>. (2020).</w:t>
      </w:r>
    </w:p>
    <w:p w14:paraId="19FDFDA8" w14:textId="0782FFA7" w:rsidR="00E429FE" w:rsidRPr="00D70B24" w:rsidRDefault="00CF7865" w:rsidP="006F41F8">
      <w:pPr>
        <w:tabs>
          <w:tab w:val="left" w:pos="0"/>
        </w:tabs>
        <w:spacing w:before="160" w:line="360" w:lineRule="auto"/>
        <w:ind w:right="-1"/>
        <w:jc w:val="both"/>
        <w:rPr>
          <w:rFonts w:eastAsia="Calibri"/>
          <w:b/>
          <w:sz w:val="24"/>
          <w:szCs w:val="24"/>
        </w:rPr>
      </w:pPr>
      <w:r>
        <w:rPr>
          <w:rFonts w:eastAsia="Calibri"/>
          <w:b/>
          <w:sz w:val="28"/>
          <w:szCs w:val="26"/>
        </w:rPr>
        <w:t xml:space="preserve"> </w:t>
      </w:r>
      <w:r w:rsidR="00E429FE" w:rsidRPr="00D70B24">
        <w:rPr>
          <w:rFonts w:eastAsia="Calibri"/>
          <w:b/>
          <w:sz w:val="24"/>
          <w:szCs w:val="24"/>
        </w:rPr>
        <w:t>Effect on yield</w:t>
      </w:r>
    </w:p>
    <w:p w14:paraId="3FF8E0BC" w14:textId="1FA32F58" w:rsidR="00E429FE" w:rsidRDefault="006F41F8" w:rsidP="006F41F8">
      <w:pPr>
        <w:spacing w:line="360" w:lineRule="auto"/>
        <w:ind w:right="-1" w:firstLine="720"/>
        <w:jc w:val="both"/>
        <w:rPr>
          <w:sz w:val="24"/>
          <w:szCs w:val="24"/>
        </w:rPr>
      </w:pPr>
      <w:r>
        <w:rPr>
          <w:sz w:val="24"/>
          <w:szCs w:val="24"/>
        </w:rPr>
        <w:t>Regarding g</w:t>
      </w:r>
      <w:r w:rsidR="00E429FE">
        <w:rPr>
          <w:sz w:val="24"/>
          <w:szCs w:val="24"/>
        </w:rPr>
        <w:t>rain yield</w:t>
      </w:r>
      <w:r>
        <w:rPr>
          <w:sz w:val="24"/>
          <w:szCs w:val="24"/>
        </w:rPr>
        <w:t>, the higher grain yield</w:t>
      </w:r>
      <w:r w:rsidR="00E429FE">
        <w:rPr>
          <w:sz w:val="24"/>
          <w:szCs w:val="24"/>
        </w:rPr>
        <w:t xml:space="preserve"> </w:t>
      </w:r>
      <w:r>
        <w:rPr>
          <w:sz w:val="24"/>
          <w:szCs w:val="24"/>
        </w:rPr>
        <w:t>recorded</w:t>
      </w:r>
      <w:r w:rsidR="00E429FE">
        <w:rPr>
          <w:sz w:val="24"/>
          <w:szCs w:val="24"/>
        </w:rPr>
        <w:t xml:space="preserve"> under the adoption of (T</w:t>
      </w:r>
      <w:r w:rsidR="00E429FE" w:rsidRPr="00091089">
        <w:rPr>
          <w:sz w:val="24"/>
          <w:szCs w:val="24"/>
          <w:vertAlign w:val="subscript"/>
        </w:rPr>
        <w:t>7</w:t>
      </w:r>
      <w:r w:rsidR="00E429FE">
        <w:rPr>
          <w:sz w:val="24"/>
          <w:szCs w:val="24"/>
        </w:rPr>
        <w:t>) T</w:t>
      </w:r>
      <w:r w:rsidR="00E429FE" w:rsidRPr="00091089">
        <w:rPr>
          <w:sz w:val="24"/>
          <w:szCs w:val="24"/>
          <w:vertAlign w:val="subscript"/>
        </w:rPr>
        <w:t>3</w:t>
      </w:r>
      <w:r w:rsidR="00E429FE">
        <w:rPr>
          <w:sz w:val="24"/>
          <w:szCs w:val="24"/>
        </w:rPr>
        <w:t xml:space="preserve"> + 100 % recommended dose of K</w:t>
      </w:r>
      <w:r w:rsidR="00E429FE" w:rsidRPr="00F53045">
        <w:rPr>
          <w:sz w:val="24"/>
          <w:szCs w:val="24"/>
          <w:vertAlign w:val="subscript"/>
        </w:rPr>
        <w:t>2</w:t>
      </w:r>
      <w:r w:rsidR="00E429FE">
        <w:rPr>
          <w:sz w:val="24"/>
          <w:szCs w:val="24"/>
        </w:rPr>
        <w:t>O (9194 kg ha</w:t>
      </w:r>
      <w:r w:rsidR="00E429FE" w:rsidRPr="00091089">
        <w:rPr>
          <w:sz w:val="24"/>
          <w:szCs w:val="24"/>
          <w:vertAlign w:val="superscript"/>
        </w:rPr>
        <w:t>-1</w:t>
      </w:r>
      <w:r w:rsidR="00E429FE">
        <w:rPr>
          <w:sz w:val="24"/>
          <w:szCs w:val="24"/>
        </w:rPr>
        <w:t>) which was statistically on par with the (T</w:t>
      </w:r>
      <w:r w:rsidR="00E429FE" w:rsidRPr="00091089">
        <w:rPr>
          <w:sz w:val="24"/>
          <w:szCs w:val="24"/>
          <w:vertAlign w:val="subscript"/>
        </w:rPr>
        <w:t>6</w:t>
      </w:r>
      <w:r w:rsidR="00E429FE">
        <w:rPr>
          <w:sz w:val="24"/>
          <w:szCs w:val="24"/>
        </w:rPr>
        <w:t>) T</w:t>
      </w:r>
      <w:r w:rsidR="00E429FE" w:rsidRPr="00091089">
        <w:rPr>
          <w:sz w:val="24"/>
          <w:szCs w:val="24"/>
          <w:vertAlign w:val="subscript"/>
        </w:rPr>
        <w:t>3</w:t>
      </w:r>
      <w:r w:rsidR="00E429FE">
        <w:rPr>
          <w:sz w:val="24"/>
          <w:szCs w:val="24"/>
        </w:rPr>
        <w:t xml:space="preserve"> + 75 % recommended dose of K</w:t>
      </w:r>
      <w:r w:rsidR="00E429FE" w:rsidRPr="00805A6A">
        <w:rPr>
          <w:sz w:val="24"/>
          <w:szCs w:val="24"/>
          <w:vertAlign w:val="subscript"/>
        </w:rPr>
        <w:t>2</w:t>
      </w:r>
      <w:r w:rsidR="00E429FE">
        <w:rPr>
          <w:sz w:val="24"/>
          <w:szCs w:val="24"/>
        </w:rPr>
        <w:t>O (8237 kg ha</w:t>
      </w:r>
      <w:r w:rsidR="00E429FE" w:rsidRPr="00805A6A">
        <w:rPr>
          <w:sz w:val="24"/>
          <w:szCs w:val="24"/>
          <w:vertAlign w:val="superscript"/>
        </w:rPr>
        <w:t>-1</w:t>
      </w:r>
      <w:r w:rsidR="00E429FE">
        <w:rPr>
          <w:sz w:val="24"/>
          <w:szCs w:val="24"/>
        </w:rPr>
        <w:t>), (T</w:t>
      </w:r>
      <w:r w:rsidR="00E429FE" w:rsidRPr="00805A6A">
        <w:rPr>
          <w:sz w:val="24"/>
          <w:szCs w:val="24"/>
          <w:vertAlign w:val="subscript"/>
        </w:rPr>
        <w:t>2</w:t>
      </w:r>
      <w:r w:rsidR="00E429FE">
        <w:rPr>
          <w:sz w:val="24"/>
          <w:szCs w:val="24"/>
        </w:rPr>
        <w:t>) recommended dose of fertilizer- N-P</w:t>
      </w:r>
      <w:r w:rsidR="00E429FE" w:rsidRPr="00091089">
        <w:rPr>
          <w:sz w:val="24"/>
          <w:szCs w:val="24"/>
          <w:vertAlign w:val="subscript"/>
        </w:rPr>
        <w:t>2</w:t>
      </w:r>
      <w:r w:rsidR="00E429FE">
        <w:rPr>
          <w:sz w:val="24"/>
          <w:szCs w:val="24"/>
        </w:rPr>
        <w:t>O</w:t>
      </w:r>
      <w:r w:rsidR="00E429FE" w:rsidRPr="00091089">
        <w:rPr>
          <w:sz w:val="24"/>
          <w:szCs w:val="24"/>
          <w:vertAlign w:val="subscript"/>
        </w:rPr>
        <w:t>5</w:t>
      </w:r>
      <w:r w:rsidR="00E429FE">
        <w:rPr>
          <w:sz w:val="24"/>
          <w:szCs w:val="24"/>
        </w:rPr>
        <w:t>-K</w:t>
      </w:r>
      <w:r w:rsidR="00E429FE" w:rsidRPr="00091089">
        <w:rPr>
          <w:sz w:val="24"/>
          <w:szCs w:val="24"/>
          <w:vertAlign w:val="subscript"/>
        </w:rPr>
        <w:t>2</w:t>
      </w:r>
      <w:r w:rsidR="00E429FE">
        <w:rPr>
          <w:sz w:val="24"/>
          <w:szCs w:val="24"/>
        </w:rPr>
        <w:t>O-</w:t>
      </w:r>
      <w:r w:rsidR="00E429FE">
        <w:rPr>
          <w:sz w:val="24"/>
          <w:szCs w:val="24"/>
        </w:rPr>
        <w:lastRenderedPageBreak/>
        <w:t>260:80:80 kg ha</w:t>
      </w:r>
      <w:r w:rsidR="00E429FE" w:rsidRPr="00805A6A">
        <w:rPr>
          <w:sz w:val="24"/>
          <w:szCs w:val="24"/>
          <w:vertAlign w:val="superscript"/>
        </w:rPr>
        <w:t>-1</w:t>
      </w:r>
      <w:r w:rsidR="00E429FE">
        <w:rPr>
          <w:sz w:val="24"/>
          <w:szCs w:val="24"/>
        </w:rPr>
        <w:t>(8203 kg ha</w:t>
      </w:r>
      <w:r w:rsidR="00E429FE" w:rsidRPr="00091089">
        <w:rPr>
          <w:sz w:val="24"/>
          <w:szCs w:val="24"/>
          <w:vertAlign w:val="superscript"/>
        </w:rPr>
        <w:t>-1</w:t>
      </w:r>
      <w:r w:rsidR="00E429FE">
        <w:rPr>
          <w:sz w:val="24"/>
          <w:szCs w:val="24"/>
        </w:rPr>
        <w:t xml:space="preserve">). The increase in grain yield might be due to integrated effect of KSB with K fertilization which aids in releasing K from inorganic and insoluble pools of total soil K through solubilization and nutritional status and also promoted the greater extraction of nutrients from the soil environment to aerial plant parts which was aided by the potassium. These findings were in close agreement with Reddy </w:t>
      </w:r>
      <w:r w:rsidR="00E429FE">
        <w:rPr>
          <w:i/>
          <w:sz w:val="24"/>
          <w:szCs w:val="24"/>
        </w:rPr>
        <w:t>et al</w:t>
      </w:r>
      <w:r w:rsidR="00E429FE">
        <w:rPr>
          <w:sz w:val="24"/>
          <w:szCs w:val="24"/>
        </w:rPr>
        <w:t xml:space="preserve">. (2021), Lakshmi </w:t>
      </w:r>
      <w:r w:rsidR="00E429FE">
        <w:rPr>
          <w:i/>
          <w:sz w:val="24"/>
          <w:szCs w:val="24"/>
        </w:rPr>
        <w:t>et al</w:t>
      </w:r>
      <w:r w:rsidR="00E429FE">
        <w:rPr>
          <w:sz w:val="24"/>
          <w:szCs w:val="24"/>
        </w:rPr>
        <w:t xml:space="preserve">. (2022) and Goud </w:t>
      </w:r>
      <w:r w:rsidR="00E429FE">
        <w:rPr>
          <w:i/>
          <w:sz w:val="24"/>
          <w:szCs w:val="24"/>
        </w:rPr>
        <w:t>et al</w:t>
      </w:r>
      <w:r w:rsidR="00E429FE">
        <w:rPr>
          <w:sz w:val="24"/>
          <w:szCs w:val="24"/>
        </w:rPr>
        <w:t>. (2023).</w:t>
      </w:r>
    </w:p>
    <w:p w14:paraId="49D269CF" w14:textId="77777777" w:rsidR="00E429FE" w:rsidRDefault="00E429FE" w:rsidP="006F41F8">
      <w:pPr>
        <w:spacing w:before="160" w:line="360" w:lineRule="auto"/>
        <w:ind w:right="-1" w:firstLine="720"/>
        <w:jc w:val="both"/>
        <w:rPr>
          <w:sz w:val="24"/>
          <w:szCs w:val="24"/>
        </w:rPr>
      </w:pPr>
      <w:r>
        <w:rPr>
          <w:sz w:val="24"/>
          <w:szCs w:val="24"/>
        </w:rPr>
        <w:t>An assessment of results reported that higher stover yield was observed in the treatment (T</w:t>
      </w:r>
      <w:r w:rsidRPr="00F072DB">
        <w:rPr>
          <w:sz w:val="24"/>
          <w:szCs w:val="24"/>
          <w:vertAlign w:val="subscript"/>
        </w:rPr>
        <w:t>7</w:t>
      </w:r>
      <w:r>
        <w:rPr>
          <w:sz w:val="24"/>
          <w:szCs w:val="24"/>
        </w:rPr>
        <w:t>) T</w:t>
      </w:r>
      <w:r w:rsidRPr="00F072DB">
        <w:rPr>
          <w:sz w:val="24"/>
          <w:szCs w:val="24"/>
          <w:vertAlign w:val="subscript"/>
        </w:rPr>
        <w:t>3</w:t>
      </w:r>
      <w:r>
        <w:rPr>
          <w:sz w:val="24"/>
          <w:szCs w:val="24"/>
        </w:rPr>
        <w:t xml:space="preserve"> + 100 % recommended dose of K</w:t>
      </w:r>
      <w:r w:rsidRPr="00F072DB">
        <w:rPr>
          <w:sz w:val="24"/>
          <w:szCs w:val="24"/>
          <w:vertAlign w:val="subscript"/>
        </w:rPr>
        <w:t>2</w:t>
      </w:r>
      <w:r>
        <w:rPr>
          <w:sz w:val="24"/>
          <w:szCs w:val="24"/>
        </w:rPr>
        <w:t>O (10795 kg ha</w:t>
      </w:r>
      <w:r w:rsidRPr="00F072DB">
        <w:rPr>
          <w:sz w:val="24"/>
          <w:szCs w:val="24"/>
          <w:vertAlign w:val="superscript"/>
        </w:rPr>
        <w:t>-1</w:t>
      </w:r>
      <w:r>
        <w:rPr>
          <w:sz w:val="24"/>
          <w:szCs w:val="24"/>
        </w:rPr>
        <w:t>), which was on par with the (T</w:t>
      </w:r>
      <w:r w:rsidRPr="00F072DB">
        <w:rPr>
          <w:sz w:val="24"/>
          <w:szCs w:val="24"/>
          <w:vertAlign w:val="subscript"/>
        </w:rPr>
        <w:t>6</w:t>
      </w:r>
      <w:r>
        <w:rPr>
          <w:sz w:val="24"/>
          <w:szCs w:val="24"/>
        </w:rPr>
        <w:t>) T</w:t>
      </w:r>
      <w:r w:rsidRPr="00F072DB">
        <w:rPr>
          <w:sz w:val="24"/>
          <w:szCs w:val="24"/>
          <w:vertAlign w:val="subscript"/>
        </w:rPr>
        <w:t>3</w:t>
      </w:r>
      <w:r>
        <w:rPr>
          <w:sz w:val="24"/>
          <w:szCs w:val="24"/>
        </w:rPr>
        <w:t xml:space="preserve"> + 75 % recommended dose of K</w:t>
      </w:r>
      <w:r w:rsidRPr="00F072DB">
        <w:rPr>
          <w:sz w:val="24"/>
          <w:szCs w:val="24"/>
          <w:vertAlign w:val="subscript"/>
        </w:rPr>
        <w:t>2</w:t>
      </w:r>
      <w:r>
        <w:rPr>
          <w:sz w:val="24"/>
          <w:szCs w:val="24"/>
        </w:rPr>
        <w:t>O (9752.4 kg ha</w:t>
      </w:r>
      <w:r w:rsidRPr="00F072DB">
        <w:rPr>
          <w:sz w:val="24"/>
          <w:szCs w:val="24"/>
          <w:vertAlign w:val="superscript"/>
        </w:rPr>
        <w:t>-1</w:t>
      </w:r>
      <w:r>
        <w:rPr>
          <w:sz w:val="24"/>
          <w:szCs w:val="24"/>
        </w:rPr>
        <w:t>), (T</w:t>
      </w:r>
      <w:r w:rsidRPr="00F072DB">
        <w:rPr>
          <w:sz w:val="24"/>
          <w:szCs w:val="24"/>
          <w:vertAlign w:val="subscript"/>
        </w:rPr>
        <w:t>2</w:t>
      </w:r>
      <w:r>
        <w:rPr>
          <w:sz w:val="24"/>
          <w:szCs w:val="24"/>
        </w:rPr>
        <w:t>) recommended dose of fertilizer- N-P</w:t>
      </w:r>
      <w:r w:rsidRPr="00F072DB">
        <w:rPr>
          <w:sz w:val="24"/>
          <w:szCs w:val="24"/>
          <w:vertAlign w:val="subscript"/>
        </w:rPr>
        <w:t>2</w:t>
      </w:r>
      <w:r>
        <w:rPr>
          <w:sz w:val="24"/>
          <w:szCs w:val="24"/>
        </w:rPr>
        <w:t>O</w:t>
      </w:r>
      <w:r w:rsidRPr="00F072DB">
        <w:rPr>
          <w:sz w:val="24"/>
          <w:szCs w:val="24"/>
          <w:vertAlign w:val="subscript"/>
        </w:rPr>
        <w:t>5</w:t>
      </w:r>
      <w:r>
        <w:rPr>
          <w:sz w:val="24"/>
          <w:szCs w:val="24"/>
        </w:rPr>
        <w:t>-K</w:t>
      </w:r>
      <w:r w:rsidRPr="00F072DB">
        <w:rPr>
          <w:sz w:val="24"/>
          <w:szCs w:val="24"/>
          <w:vertAlign w:val="subscript"/>
        </w:rPr>
        <w:t>2</w:t>
      </w:r>
      <w:r>
        <w:rPr>
          <w:sz w:val="24"/>
          <w:szCs w:val="24"/>
        </w:rPr>
        <w:t>O- 260:80:80 kg ha</w:t>
      </w:r>
      <w:r w:rsidRPr="00F072DB">
        <w:rPr>
          <w:sz w:val="24"/>
          <w:szCs w:val="24"/>
          <w:vertAlign w:val="superscript"/>
        </w:rPr>
        <w:t>-1</w:t>
      </w:r>
      <w:r>
        <w:rPr>
          <w:sz w:val="24"/>
          <w:szCs w:val="24"/>
        </w:rPr>
        <w:t xml:space="preserve"> (9731.3 kg ha</w:t>
      </w:r>
      <w:r w:rsidRPr="00F072DB">
        <w:rPr>
          <w:sz w:val="24"/>
          <w:szCs w:val="24"/>
          <w:vertAlign w:val="superscript"/>
        </w:rPr>
        <w:t>-1</w:t>
      </w:r>
      <w:r>
        <w:rPr>
          <w:sz w:val="24"/>
          <w:szCs w:val="24"/>
        </w:rPr>
        <w:t>) and (T</w:t>
      </w:r>
      <w:r w:rsidRPr="00F072DB">
        <w:rPr>
          <w:sz w:val="24"/>
          <w:szCs w:val="24"/>
          <w:vertAlign w:val="subscript"/>
        </w:rPr>
        <w:t>5</w:t>
      </w:r>
      <w:r>
        <w:rPr>
          <w:sz w:val="24"/>
          <w:szCs w:val="24"/>
        </w:rPr>
        <w:t>) T</w:t>
      </w:r>
      <w:r w:rsidRPr="00F072DB">
        <w:rPr>
          <w:sz w:val="24"/>
          <w:szCs w:val="24"/>
          <w:vertAlign w:val="subscript"/>
        </w:rPr>
        <w:t>3</w:t>
      </w:r>
      <w:r>
        <w:rPr>
          <w:sz w:val="24"/>
          <w:szCs w:val="24"/>
        </w:rPr>
        <w:t xml:space="preserve"> + 50 % recommended dose of K</w:t>
      </w:r>
      <w:r w:rsidRPr="00F072DB">
        <w:rPr>
          <w:sz w:val="24"/>
          <w:szCs w:val="24"/>
          <w:vertAlign w:val="subscript"/>
        </w:rPr>
        <w:t>2</w:t>
      </w:r>
      <w:r>
        <w:rPr>
          <w:sz w:val="24"/>
          <w:szCs w:val="24"/>
        </w:rPr>
        <w:t>O (9246.4 kg ha</w:t>
      </w:r>
      <w:r w:rsidRPr="00F072DB">
        <w:rPr>
          <w:sz w:val="24"/>
          <w:szCs w:val="24"/>
          <w:vertAlign w:val="superscript"/>
        </w:rPr>
        <w:t>-1</w:t>
      </w:r>
      <w:r>
        <w:rPr>
          <w:sz w:val="24"/>
          <w:szCs w:val="24"/>
        </w:rPr>
        <w:t xml:space="preserve">). Increase in stover yield might be due to overall improvement in vegetative growth due to better and continuous availability of nutrients at peak growth period and greater synthesis of carbohydrates and their translocation. Conjunction of nutrient sources both biofertilizer and chemical fertilizer leads to better uptake, translocation and accumulation leading to production of dry matter thus contributing to the higher stover yield. These findings are in equivalence with the findings of Reddy </w:t>
      </w:r>
      <w:r>
        <w:rPr>
          <w:i/>
          <w:sz w:val="24"/>
          <w:szCs w:val="24"/>
        </w:rPr>
        <w:t>et al</w:t>
      </w:r>
      <w:r>
        <w:rPr>
          <w:sz w:val="24"/>
          <w:szCs w:val="24"/>
        </w:rPr>
        <w:t xml:space="preserve">. (2021), Lakshmi </w:t>
      </w:r>
      <w:r>
        <w:rPr>
          <w:i/>
          <w:sz w:val="24"/>
          <w:szCs w:val="24"/>
        </w:rPr>
        <w:t>et al</w:t>
      </w:r>
      <w:r>
        <w:rPr>
          <w:sz w:val="24"/>
          <w:szCs w:val="24"/>
        </w:rPr>
        <w:t xml:space="preserve">. (2022) and Goud </w:t>
      </w:r>
      <w:r>
        <w:rPr>
          <w:i/>
          <w:sz w:val="24"/>
          <w:szCs w:val="24"/>
        </w:rPr>
        <w:t>et al</w:t>
      </w:r>
      <w:r>
        <w:rPr>
          <w:sz w:val="24"/>
          <w:szCs w:val="24"/>
        </w:rPr>
        <w:t>. (2023).</w:t>
      </w:r>
    </w:p>
    <w:p w14:paraId="2831F80D" w14:textId="23C7B2B0" w:rsidR="00D70B24" w:rsidRDefault="00D70B24" w:rsidP="00957321">
      <w:pPr>
        <w:spacing w:before="160" w:line="360" w:lineRule="auto"/>
        <w:ind w:right="-1"/>
        <w:jc w:val="both"/>
        <w:rPr>
          <w:sz w:val="24"/>
          <w:szCs w:val="24"/>
        </w:rPr>
      </w:pPr>
      <w:r w:rsidRPr="00D70B24">
        <w:rPr>
          <w:sz w:val="24"/>
          <w:szCs w:val="24"/>
        </w:rPr>
        <w:t xml:space="preserve">           </w:t>
      </w:r>
      <w:r w:rsidR="00F53045" w:rsidRPr="00D70B24">
        <w:rPr>
          <w:sz w:val="24"/>
          <w:szCs w:val="24"/>
        </w:rPr>
        <w:t xml:space="preserve"> The higher harvest index of 46.02 % </w:t>
      </w:r>
      <w:r w:rsidR="00F53045">
        <w:rPr>
          <w:sz w:val="24"/>
          <w:szCs w:val="24"/>
        </w:rPr>
        <w:t xml:space="preserve">obtained with the treatment </w:t>
      </w:r>
      <w:r w:rsidRPr="00D70B24">
        <w:rPr>
          <w:sz w:val="24"/>
          <w:szCs w:val="24"/>
        </w:rPr>
        <w:t>T</w:t>
      </w:r>
      <w:r w:rsidRPr="00D70B24">
        <w:rPr>
          <w:sz w:val="24"/>
          <w:szCs w:val="24"/>
          <w:vertAlign w:val="subscript"/>
        </w:rPr>
        <w:t>7</w:t>
      </w:r>
      <w:r w:rsidRPr="00D70B24">
        <w:rPr>
          <w:sz w:val="24"/>
          <w:szCs w:val="24"/>
        </w:rPr>
        <w:t xml:space="preserve"> (T</w:t>
      </w:r>
      <w:r w:rsidRPr="00D70B24">
        <w:rPr>
          <w:sz w:val="24"/>
          <w:szCs w:val="24"/>
          <w:vertAlign w:val="subscript"/>
        </w:rPr>
        <w:t xml:space="preserve">3 </w:t>
      </w:r>
      <w:r w:rsidRPr="00D70B24">
        <w:rPr>
          <w:sz w:val="24"/>
          <w:szCs w:val="24"/>
        </w:rPr>
        <w:t>+ 100 % recommended dose of K</w:t>
      </w:r>
      <w:r w:rsidRPr="00D70B24">
        <w:rPr>
          <w:sz w:val="24"/>
          <w:szCs w:val="24"/>
          <w:vertAlign w:val="subscript"/>
        </w:rPr>
        <w:t>2</w:t>
      </w:r>
      <w:r w:rsidRPr="00D70B24">
        <w:rPr>
          <w:sz w:val="24"/>
          <w:szCs w:val="24"/>
        </w:rPr>
        <w:t>O) which was at par with all other treatments. Provision of sufficient amount of nutrients using biofertilizer and chemical fertilizer in T</w:t>
      </w:r>
      <w:r w:rsidRPr="00D70B24">
        <w:rPr>
          <w:sz w:val="24"/>
          <w:szCs w:val="24"/>
          <w:vertAlign w:val="subscript"/>
        </w:rPr>
        <w:t>7</w:t>
      </w:r>
      <w:r w:rsidRPr="00D70B24">
        <w:rPr>
          <w:sz w:val="24"/>
          <w:szCs w:val="24"/>
        </w:rPr>
        <w:t xml:space="preserve"> (T</w:t>
      </w:r>
      <w:r w:rsidRPr="00D70B24">
        <w:rPr>
          <w:sz w:val="24"/>
          <w:szCs w:val="24"/>
          <w:vertAlign w:val="subscript"/>
        </w:rPr>
        <w:t xml:space="preserve">3 </w:t>
      </w:r>
      <w:r w:rsidRPr="00D70B24">
        <w:rPr>
          <w:sz w:val="24"/>
          <w:szCs w:val="24"/>
        </w:rPr>
        <w:t>+ 100 % recommended dose of K</w:t>
      </w:r>
      <w:r w:rsidRPr="00D70B24">
        <w:rPr>
          <w:sz w:val="24"/>
          <w:szCs w:val="24"/>
          <w:vertAlign w:val="subscript"/>
        </w:rPr>
        <w:t>2</w:t>
      </w:r>
      <w:r w:rsidRPr="00D70B24">
        <w:rPr>
          <w:sz w:val="24"/>
          <w:szCs w:val="24"/>
        </w:rPr>
        <w:t>O) has the potential to increase biomass yield and grain yield. However, it does not appear to have a substantial impact on the harvest index as supported by</w:t>
      </w:r>
      <w:r w:rsidR="003F0BDB">
        <w:rPr>
          <w:sz w:val="24"/>
          <w:szCs w:val="24"/>
        </w:rPr>
        <w:t xml:space="preserve"> the previous studies conducted</w:t>
      </w:r>
      <w:r w:rsidR="003E5AE5">
        <w:rPr>
          <w:sz w:val="24"/>
          <w:szCs w:val="24"/>
        </w:rPr>
        <w:t xml:space="preserve"> by</w:t>
      </w:r>
      <w:r w:rsidRPr="00D70B24">
        <w:rPr>
          <w:sz w:val="24"/>
          <w:szCs w:val="24"/>
        </w:rPr>
        <w:t xml:space="preserve"> Reddy </w:t>
      </w:r>
      <w:r w:rsidRPr="00D70B24">
        <w:rPr>
          <w:i/>
          <w:sz w:val="24"/>
          <w:szCs w:val="24"/>
        </w:rPr>
        <w:t>et al</w:t>
      </w:r>
      <w:r w:rsidRPr="00D70B24">
        <w:rPr>
          <w:sz w:val="24"/>
          <w:szCs w:val="24"/>
        </w:rPr>
        <w:t xml:space="preserve">. (2021) and Kundu </w:t>
      </w:r>
      <w:r w:rsidRPr="00D70B24">
        <w:rPr>
          <w:i/>
          <w:sz w:val="24"/>
          <w:szCs w:val="24"/>
        </w:rPr>
        <w:t>et al</w:t>
      </w:r>
      <w:r w:rsidRPr="00D70B24">
        <w:rPr>
          <w:sz w:val="24"/>
          <w:szCs w:val="24"/>
        </w:rPr>
        <w:t>. (2023).</w:t>
      </w:r>
    </w:p>
    <w:p w14:paraId="5443E805" w14:textId="22D78AC4" w:rsidR="00B26226" w:rsidRDefault="00B26226" w:rsidP="00B26226">
      <w:pPr>
        <w:spacing w:before="160" w:line="360" w:lineRule="auto"/>
        <w:ind w:right="-1" w:firstLine="720"/>
        <w:jc w:val="both"/>
        <w:rPr>
          <w:sz w:val="24"/>
          <w:szCs w:val="24"/>
        </w:rPr>
      </w:pPr>
      <w:r>
        <w:rPr>
          <w:sz w:val="24"/>
          <w:szCs w:val="24"/>
        </w:rPr>
        <w:t xml:space="preserve">The data regarding economics </w:t>
      </w:r>
      <w:r w:rsidR="006F41F8">
        <w:rPr>
          <w:sz w:val="24"/>
          <w:szCs w:val="24"/>
        </w:rPr>
        <w:t>(</w:t>
      </w:r>
      <w:r>
        <w:rPr>
          <w:sz w:val="24"/>
          <w:szCs w:val="24"/>
        </w:rPr>
        <w:t>Table 3</w:t>
      </w:r>
      <w:r w:rsidR="006F41F8">
        <w:rPr>
          <w:sz w:val="24"/>
          <w:szCs w:val="24"/>
        </w:rPr>
        <w:t>)</w:t>
      </w:r>
      <w:r>
        <w:rPr>
          <w:sz w:val="24"/>
          <w:szCs w:val="24"/>
        </w:rPr>
        <w:t xml:space="preserve"> shows that </w:t>
      </w:r>
      <w:r w:rsidRPr="008030D6">
        <w:rPr>
          <w:sz w:val="24"/>
          <w:szCs w:val="24"/>
        </w:rPr>
        <w:t>higher gross, net returns and B:C were achieved by the (T</w:t>
      </w:r>
      <w:r w:rsidRPr="008030D6">
        <w:rPr>
          <w:sz w:val="24"/>
          <w:szCs w:val="24"/>
          <w:vertAlign w:val="subscript"/>
        </w:rPr>
        <w:t>7</w:t>
      </w:r>
      <w:r w:rsidRPr="008030D6">
        <w:rPr>
          <w:sz w:val="24"/>
          <w:szCs w:val="24"/>
        </w:rPr>
        <w:t>) T</w:t>
      </w:r>
      <w:r w:rsidRPr="008030D6">
        <w:rPr>
          <w:sz w:val="24"/>
          <w:szCs w:val="24"/>
          <w:vertAlign w:val="subscript"/>
        </w:rPr>
        <w:t xml:space="preserve">3 </w:t>
      </w:r>
      <w:r w:rsidRPr="008030D6">
        <w:rPr>
          <w:sz w:val="24"/>
          <w:szCs w:val="24"/>
        </w:rPr>
        <w:t>+ 100 % recommended dose of K</w:t>
      </w:r>
      <w:r w:rsidRPr="008030D6">
        <w:rPr>
          <w:sz w:val="24"/>
          <w:szCs w:val="24"/>
          <w:vertAlign w:val="subscript"/>
        </w:rPr>
        <w:t>2</w:t>
      </w:r>
      <w:r w:rsidRPr="008030D6">
        <w:rPr>
          <w:sz w:val="24"/>
          <w:szCs w:val="24"/>
        </w:rPr>
        <w:t>O) (₹ 236527 ha</w:t>
      </w:r>
      <w:r w:rsidRPr="008030D6">
        <w:rPr>
          <w:sz w:val="24"/>
          <w:szCs w:val="24"/>
          <w:vertAlign w:val="superscript"/>
        </w:rPr>
        <w:t>-1</w:t>
      </w:r>
      <w:r>
        <w:rPr>
          <w:sz w:val="24"/>
          <w:szCs w:val="24"/>
        </w:rPr>
        <w:t xml:space="preserve">, </w:t>
      </w:r>
      <w:r w:rsidRPr="008030D6">
        <w:rPr>
          <w:sz w:val="24"/>
          <w:szCs w:val="24"/>
        </w:rPr>
        <w:t>₹ 183449 ha</w:t>
      </w:r>
      <w:r w:rsidRPr="008030D6">
        <w:rPr>
          <w:sz w:val="24"/>
          <w:szCs w:val="24"/>
          <w:vertAlign w:val="superscript"/>
        </w:rPr>
        <w:t>-1</w:t>
      </w:r>
      <w:r>
        <w:rPr>
          <w:sz w:val="24"/>
          <w:szCs w:val="24"/>
        </w:rPr>
        <w:t xml:space="preserve">, </w:t>
      </w:r>
      <w:r w:rsidRPr="008030D6">
        <w:rPr>
          <w:sz w:val="24"/>
          <w:szCs w:val="24"/>
        </w:rPr>
        <w:t>4.5)</w:t>
      </w:r>
      <w:r>
        <w:rPr>
          <w:sz w:val="24"/>
          <w:szCs w:val="24"/>
        </w:rPr>
        <w:t>, respectively</w:t>
      </w:r>
      <w:r w:rsidRPr="008030D6">
        <w:rPr>
          <w:sz w:val="24"/>
          <w:szCs w:val="24"/>
        </w:rPr>
        <w:t xml:space="preserve"> which was comparable to (T</w:t>
      </w:r>
      <w:r w:rsidRPr="008030D6">
        <w:rPr>
          <w:sz w:val="24"/>
          <w:szCs w:val="24"/>
          <w:vertAlign w:val="subscript"/>
        </w:rPr>
        <w:t>6</w:t>
      </w:r>
      <w:r w:rsidRPr="008030D6">
        <w:rPr>
          <w:sz w:val="24"/>
          <w:szCs w:val="24"/>
        </w:rPr>
        <w:t>) T</w:t>
      </w:r>
      <w:r w:rsidRPr="00D56692">
        <w:rPr>
          <w:sz w:val="24"/>
          <w:szCs w:val="24"/>
          <w:vertAlign w:val="subscript"/>
        </w:rPr>
        <w:t>3</w:t>
      </w:r>
      <w:r w:rsidRPr="008030D6">
        <w:rPr>
          <w:sz w:val="24"/>
          <w:szCs w:val="24"/>
        </w:rPr>
        <w:t xml:space="preserve"> + 75 % recommended dose of K</w:t>
      </w:r>
      <w:r w:rsidRPr="008030D6">
        <w:rPr>
          <w:sz w:val="24"/>
          <w:szCs w:val="24"/>
          <w:vertAlign w:val="subscript"/>
        </w:rPr>
        <w:t>2</w:t>
      </w:r>
      <w:r w:rsidRPr="008030D6">
        <w:rPr>
          <w:sz w:val="24"/>
          <w:szCs w:val="24"/>
        </w:rPr>
        <w:t>O (₹ 211949 ha</w:t>
      </w:r>
      <w:r w:rsidRPr="008030D6">
        <w:rPr>
          <w:sz w:val="24"/>
          <w:szCs w:val="24"/>
          <w:vertAlign w:val="superscript"/>
        </w:rPr>
        <w:t>-1</w:t>
      </w:r>
      <w:r w:rsidRPr="008030D6">
        <w:rPr>
          <w:sz w:val="24"/>
          <w:szCs w:val="24"/>
        </w:rPr>
        <w:t>, ₹ 159530  ha</w:t>
      </w:r>
      <w:r w:rsidRPr="008030D6">
        <w:rPr>
          <w:sz w:val="24"/>
          <w:szCs w:val="24"/>
          <w:vertAlign w:val="superscript"/>
        </w:rPr>
        <w:t>-1</w:t>
      </w:r>
      <w:r w:rsidRPr="008030D6">
        <w:rPr>
          <w:sz w:val="24"/>
          <w:szCs w:val="24"/>
        </w:rPr>
        <w:t>, 4.0) respectively,  T</w:t>
      </w:r>
      <w:r w:rsidRPr="008030D6">
        <w:rPr>
          <w:sz w:val="24"/>
          <w:szCs w:val="24"/>
          <w:vertAlign w:val="subscript"/>
        </w:rPr>
        <w:t>2</w:t>
      </w:r>
      <w:r w:rsidRPr="008030D6">
        <w:rPr>
          <w:sz w:val="24"/>
          <w:szCs w:val="24"/>
        </w:rPr>
        <w:t xml:space="preserve"> (recommended dose of N-P</w:t>
      </w:r>
      <w:r w:rsidRPr="008030D6">
        <w:rPr>
          <w:sz w:val="24"/>
          <w:szCs w:val="24"/>
          <w:vertAlign w:val="subscript"/>
        </w:rPr>
        <w:t>2</w:t>
      </w:r>
      <w:r w:rsidRPr="008030D6">
        <w:rPr>
          <w:sz w:val="24"/>
          <w:szCs w:val="24"/>
        </w:rPr>
        <w:t>O</w:t>
      </w:r>
      <w:r w:rsidRPr="008030D6">
        <w:rPr>
          <w:sz w:val="24"/>
          <w:szCs w:val="24"/>
          <w:vertAlign w:val="subscript"/>
        </w:rPr>
        <w:t>5</w:t>
      </w:r>
      <w:r w:rsidRPr="008030D6">
        <w:rPr>
          <w:sz w:val="24"/>
          <w:szCs w:val="24"/>
        </w:rPr>
        <w:t>-K</w:t>
      </w:r>
      <w:r w:rsidRPr="008030D6">
        <w:rPr>
          <w:sz w:val="24"/>
          <w:szCs w:val="24"/>
          <w:vertAlign w:val="subscript"/>
        </w:rPr>
        <w:t>2</w:t>
      </w:r>
      <w:r w:rsidRPr="008030D6">
        <w:rPr>
          <w:sz w:val="24"/>
          <w:szCs w:val="24"/>
        </w:rPr>
        <w:t>O kg ha</w:t>
      </w:r>
      <w:r w:rsidRPr="008030D6">
        <w:rPr>
          <w:sz w:val="24"/>
          <w:szCs w:val="24"/>
          <w:vertAlign w:val="superscript"/>
        </w:rPr>
        <w:t>-1</w:t>
      </w:r>
      <w:r w:rsidRPr="008030D6">
        <w:rPr>
          <w:sz w:val="24"/>
          <w:szCs w:val="24"/>
        </w:rPr>
        <w:t>) (₹ 158017 ha</w:t>
      </w:r>
      <w:r w:rsidRPr="008030D6">
        <w:rPr>
          <w:sz w:val="24"/>
          <w:szCs w:val="24"/>
          <w:vertAlign w:val="superscript"/>
        </w:rPr>
        <w:t>-1</w:t>
      </w:r>
      <w:r w:rsidRPr="008030D6">
        <w:rPr>
          <w:sz w:val="24"/>
          <w:szCs w:val="24"/>
        </w:rPr>
        <w:t>, ₹ 158017 ha</w:t>
      </w:r>
      <w:r w:rsidRPr="008030D6">
        <w:rPr>
          <w:sz w:val="24"/>
          <w:szCs w:val="24"/>
          <w:vertAlign w:val="superscript"/>
        </w:rPr>
        <w:t>-1</w:t>
      </w:r>
      <w:r w:rsidRPr="008030D6">
        <w:rPr>
          <w:sz w:val="24"/>
          <w:szCs w:val="24"/>
        </w:rPr>
        <w:t>, 4.0), respectively</w:t>
      </w:r>
      <w:r>
        <w:rPr>
          <w:sz w:val="24"/>
          <w:szCs w:val="24"/>
        </w:rPr>
        <w:t>.</w:t>
      </w:r>
    </w:p>
    <w:p w14:paraId="4C28E3C1" w14:textId="77777777" w:rsidR="00B26226" w:rsidRPr="00D56692" w:rsidRDefault="00B26226" w:rsidP="00B26226">
      <w:pPr>
        <w:spacing w:before="160" w:line="360" w:lineRule="auto"/>
        <w:ind w:right="-1" w:firstLine="720"/>
        <w:jc w:val="both"/>
        <w:rPr>
          <w:sz w:val="24"/>
          <w:szCs w:val="24"/>
        </w:rPr>
      </w:pPr>
      <w:r w:rsidRPr="00D56692">
        <w:rPr>
          <w:sz w:val="24"/>
          <w:szCs w:val="24"/>
        </w:rPr>
        <w:t>The grain and stover yields were improved by the application of chemical fertilizers and also the KSB leads to the achievement of higher gross returns.</w:t>
      </w:r>
      <w:r>
        <w:rPr>
          <w:sz w:val="24"/>
          <w:szCs w:val="24"/>
        </w:rPr>
        <w:t xml:space="preserve"> </w:t>
      </w:r>
      <w:r w:rsidRPr="00D56692">
        <w:rPr>
          <w:sz w:val="24"/>
          <w:szCs w:val="24"/>
        </w:rPr>
        <w:t>Though cost of cultivation was higher it was compensated by grain yield and stover yield which were achieved higher in T</w:t>
      </w:r>
      <w:r w:rsidRPr="00D56692">
        <w:rPr>
          <w:sz w:val="24"/>
          <w:szCs w:val="24"/>
          <w:vertAlign w:val="subscript"/>
        </w:rPr>
        <w:t xml:space="preserve">7 </w:t>
      </w:r>
      <w:r w:rsidRPr="00D56692">
        <w:rPr>
          <w:sz w:val="24"/>
          <w:szCs w:val="24"/>
        </w:rPr>
        <w:t>(T</w:t>
      </w:r>
      <w:r w:rsidRPr="00D56692">
        <w:rPr>
          <w:sz w:val="24"/>
          <w:szCs w:val="24"/>
          <w:vertAlign w:val="subscript"/>
        </w:rPr>
        <w:t>3</w:t>
      </w:r>
      <w:r w:rsidRPr="00D56692">
        <w:rPr>
          <w:sz w:val="24"/>
          <w:szCs w:val="24"/>
        </w:rPr>
        <w:t xml:space="preserve"> + recommended dose of K</w:t>
      </w:r>
      <w:r w:rsidRPr="00D56692">
        <w:rPr>
          <w:sz w:val="24"/>
          <w:szCs w:val="24"/>
          <w:vertAlign w:val="subscript"/>
        </w:rPr>
        <w:t>2</w:t>
      </w:r>
      <w:r w:rsidRPr="00D56692">
        <w:rPr>
          <w:sz w:val="24"/>
          <w:szCs w:val="24"/>
        </w:rPr>
        <w:t>O)</w:t>
      </w:r>
      <w:r>
        <w:rPr>
          <w:sz w:val="24"/>
          <w:szCs w:val="24"/>
        </w:rPr>
        <w:t xml:space="preserve">.  </w:t>
      </w:r>
      <w:r w:rsidRPr="00D56692">
        <w:rPr>
          <w:sz w:val="24"/>
          <w:szCs w:val="24"/>
        </w:rPr>
        <w:t xml:space="preserve">Net returns and B:C ratio were positively correlated with the grain and stover yield of maize. Similar findings are in accordance with the findings of </w:t>
      </w:r>
      <w:proofErr w:type="spellStart"/>
      <w:r w:rsidRPr="00D56692">
        <w:rPr>
          <w:sz w:val="24"/>
          <w:szCs w:val="24"/>
        </w:rPr>
        <w:t>Ghetiya</w:t>
      </w:r>
      <w:proofErr w:type="spellEnd"/>
      <w:r w:rsidRPr="00D56692">
        <w:rPr>
          <w:sz w:val="24"/>
          <w:szCs w:val="24"/>
        </w:rPr>
        <w:t xml:space="preserve"> </w:t>
      </w:r>
      <w:r w:rsidRPr="00D56692">
        <w:rPr>
          <w:i/>
          <w:sz w:val="24"/>
          <w:szCs w:val="24"/>
        </w:rPr>
        <w:t>et al</w:t>
      </w:r>
      <w:r w:rsidRPr="00D56692">
        <w:rPr>
          <w:sz w:val="24"/>
          <w:szCs w:val="24"/>
        </w:rPr>
        <w:t xml:space="preserve">. (2018), Sri and Singh (2020) and Pagar </w:t>
      </w:r>
      <w:r w:rsidRPr="00D56692">
        <w:rPr>
          <w:i/>
          <w:sz w:val="24"/>
          <w:szCs w:val="24"/>
        </w:rPr>
        <w:t>et al</w:t>
      </w:r>
      <w:r w:rsidRPr="00D56692">
        <w:rPr>
          <w:sz w:val="24"/>
          <w:szCs w:val="24"/>
        </w:rPr>
        <w:t xml:space="preserve">. (2022). </w:t>
      </w:r>
    </w:p>
    <w:p w14:paraId="57B63815" w14:textId="22511B97" w:rsidR="00B26226" w:rsidRPr="00D56692" w:rsidRDefault="00B26226" w:rsidP="00B26226">
      <w:pPr>
        <w:spacing w:line="360" w:lineRule="auto"/>
        <w:ind w:right="-1"/>
        <w:jc w:val="both"/>
        <w:rPr>
          <w:sz w:val="26"/>
          <w:szCs w:val="26"/>
        </w:rPr>
      </w:pPr>
      <w:r>
        <w:rPr>
          <w:sz w:val="24"/>
          <w:szCs w:val="24"/>
        </w:rPr>
        <w:tab/>
        <w:t xml:space="preserve">Based on the above investigation, it can </w:t>
      </w:r>
      <w:r w:rsidRPr="00D56692">
        <w:rPr>
          <w:sz w:val="24"/>
          <w:szCs w:val="24"/>
        </w:rPr>
        <w:t>be concluded that, Though T</w:t>
      </w:r>
      <w:r w:rsidRPr="00D56692">
        <w:rPr>
          <w:sz w:val="24"/>
          <w:szCs w:val="24"/>
          <w:vertAlign w:val="subscript"/>
        </w:rPr>
        <w:t xml:space="preserve">7 </w:t>
      </w:r>
      <w:r w:rsidRPr="00D56692">
        <w:rPr>
          <w:sz w:val="24"/>
          <w:szCs w:val="24"/>
        </w:rPr>
        <w:t>(T</w:t>
      </w:r>
      <w:r w:rsidRPr="00D56692">
        <w:rPr>
          <w:sz w:val="24"/>
          <w:szCs w:val="24"/>
          <w:vertAlign w:val="subscript"/>
        </w:rPr>
        <w:t>3</w:t>
      </w:r>
      <w:r w:rsidRPr="00D56692">
        <w:rPr>
          <w:sz w:val="24"/>
          <w:szCs w:val="24"/>
        </w:rPr>
        <w:t xml:space="preserve"> + recommended </w:t>
      </w:r>
      <w:r w:rsidRPr="00D56692">
        <w:rPr>
          <w:sz w:val="24"/>
          <w:szCs w:val="24"/>
        </w:rPr>
        <w:lastRenderedPageBreak/>
        <w:t>dose of K</w:t>
      </w:r>
      <w:r w:rsidRPr="00D56692">
        <w:rPr>
          <w:sz w:val="24"/>
          <w:szCs w:val="24"/>
          <w:vertAlign w:val="subscript"/>
        </w:rPr>
        <w:t>2</w:t>
      </w:r>
      <w:r w:rsidRPr="00D56692">
        <w:rPr>
          <w:sz w:val="24"/>
          <w:szCs w:val="24"/>
        </w:rPr>
        <w:t xml:space="preserve">O) has achieved higher </w:t>
      </w:r>
      <w:r>
        <w:rPr>
          <w:sz w:val="24"/>
          <w:szCs w:val="24"/>
        </w:rPr>
        <w:t xml:space="preserve">yields, higher returns and B:C, </w:t>
      </w:r>
      <w:r w:rsidRPr="00D56692">
        <w:rPr>
          <w:sz w:val="24"/>
          <w:szCs w:val="24"/>
        </w:rPr>
        <w:t>it was on par with two other treatments as it indicates in that in terms of economic point of view T</w:t>
      </w:r>
      <w:r w:rsidRPr="00D56692">
        <w:rPr>
          <w:sz w:val="24"/>
          <w:szCs w:val="24"/>
          <w:vertAlign w:val="subscript"/>
        </w:rPr>
        <w:t>6</w:t>
      </w:r>
      <w:r w:rsidRPr="00D56692">
        <w:rPr>
          <w:sz w:val="24"/>
          <w:szCs w:val="24"/>
        </w:rPr>
        <w:t xml:space="preserve"> (T</w:t>
      </w:r>
      <w:r w:rsidRPr="00D56692">
        <w:rPr>
          <w:sz w:val="24"/>
          <w:szCs w:val="24"/>
          <w:vertAlign w:val="subscript"/>
        </w:rPr>
        <w:t>3</w:t>
      </w:r>
      <w:r w:rsidRPr="00D56692">
        <w:rPr>
          <w:sz w:val="24"/>
          <w:szCs w:val="24"/>
        </w:rPr>
        <w:t xml:space="preserve"> + 75% recommended dose of K</w:t>
      </w:r>
      <w:r w:rsidRPr="00D56692">
        <w:rPr>
          <w:sz w:val="24"/>
          <w:szCs w:val="24"/>
          <w:vertAlign w:val="subscript"/>
        </w:rPr>
        <w:t>2</w:t>
      </w:r>
      <w:r w:rsidRPr="00D56692">
        <w:rPr>
          <w:sz w:val="24"/>
          <w:szCs w:val="24"/>
        </w:rPr>
        <w:t>O) would be preferable rather than T</w:t>
      </w:r>
      <w:r w:rsidRPr="00D56692">
        <w:rPr>
          <w:sz w:val="24"/>
          <w:szCs w:val="24"/>
          <w:vertAlign w:val="subscript"/>
        </w:rPr>
        <w:t>7</w:t>
      </w:r>
      <w:r w:rsidRPr="00D56692">
        <w:rPr>
          <w:sz w:val="24"/>
          <w:szCs w:val="24"/>
        </w:rPr>
        <w:t xml:space="preserve"> (T</w:t>
      </w:r>
      <w:r w:rsidRPr="00D56692">
        <w:rPr>
          <w:sz w:val="24"/>
          <w:szCs w:val="24"/>
          <w:vertAlign w:val="subscript"/>
        </w:rPr>
        <w:t>3</w:t>
      </w:r>
      <w:r w:rsidRPr="00D56692">
        <w:rPr>
          <w:sz w:val="24"/>
          <w:szCs w:val="24"/>
        </w:rPr>
        <w:t xml:space="preserve"> + recommended dose of K</w:t>
      </w:r>
      <w:r w:rsidRPr="00D56692">
        <w:rPr>
          <w:sz w:val="24"/>
          <w:szCs w:val="24"/>
          <w:vertAlign w:val="subscript"/>
        </w:rPr>
        <w:t>2</w:t>
      </w:r>
      <w:r w:rsidRPr="00D56692">
        <w:rPr>
          <w:sz w:val="24"/>
          <w:szCs w:val="24"/>
        </w:rPr>
        <w:t>O) as it includes lesser cost of cultivation</w:t>
      </w:r>
      <w:r>
        <w:rPr>
          <w:sz w:val="26"/>
          <w:szCs w:val="26"/>
        </w:rPr>
        <w:t xml:space="preserve">. </w:t>
      </w:r>
    </w:p>
    <w:p w14:paraId="1B88EC39" w14:textId="77777777" w:rsidR="00D70B24" w:rsidRDefault="00D70B24" w:rsidP="00957321">
      <w:pPr>
        <w:spacing w:before="160" w:line="360" w:lineRule="auto"/>
        <w:ind w:right="-1"/>
        <w:jc w:val="both"/>
        <w:rPr>
          <w:sz w:val="24"/>
          <w:szCs w:val="24"/>
        </w:rPr>
      </w:pPr>
    </w:p>
    <w:p w14:paraId="607A6299" w14:textId="44637FC3" w:rsidR="00806144" w:rsidRDefault="00806144" w:rsidP="00AE2566">
      <w:pPr>
        <w:tabs>
          <w:tab w:val="left" w:pos="990"/>
        </w:tabs>
        <w:spacing w:before="160" w:line="360" w:lineRule="auto"/>
        <w:ind w:left="1080" w:hanging="1080"/>
        <w:jc w:val="both"/>
        <w:rPr>
          <w:b/>
          <w:sz w:val="24"/>
          <w:szCs w:val="24"/>
        </w:rPr>
      </w:pPr>
      <w:r w:rsidRPr="005700C3">
        <w:rPr>
          <w:b/>
          <w:sz w:val="24"/>
          <w:szCs w:val="24"/>
        </w:rPr>
        <w:t>Table 1. Cob length</w:t>
      </w:r>
      <w:r>
        <w:rPr>
          <w:b/>
          <w:sz w:val="24"/>
          <w:szCs w:val="24"/>
        </w:rPr>
        <w:t xml:space="preserve"> (cm)</w:t>
      </w:r>
      <w:r w:rsidRPr="005700C3">
        <w:rPr>
          <w:b/>
          <w:sz w:val="24"/>
          <w:szCs w:val="24"/>
        </w:rPr>
        <w:t xml:space="preserve">, no. of </w:t>
      </w:r>
      <w:r w:rsidR="00AE2566">
        <w:rPr>
          <w:b/>
          <w:sz w:val="24"/>
          <w:szCs w:val="24"/>
        </w:rPr>
        <w:t>grains</w:t>
      </w:r>
      <w:r w:rsidRPr="005700C3">
        <w:rPr>
          <w:b/>
          <w:sz w:val="24"/>
          <w:szCs w:val="24"/>
        </w:rPr>
        <w:t xml:space="preserve"> cob</w:t>
      </w:r>
      <w:r>
        <w:rPr>
          <w:b/>
          <w:sz w:val="24"/>
          <w:szCs w:val="24"/>
          <w:vertAlign w:val="superscript"/>
        </w:rPr>
        <w:t>-1</w:t>
      </w:r>
      <w:r w:rsidRPr="005700C3">
        <w:rPr>
          <w:b/>
          <w:sz w:val="24"/>
          <w:szCs w:val="24"/>
        </w:rPr>
        <w:t>, test</w:t>
      </w:r>
      <w:r w:rsidRPr="005700C3">
        <w:rPr>
          <w:sz w:val="24"/>
          <w:szCs w:val="24"/>
        </w:rPr>
        <w:t xml:space="preserve"> </w:t>
      </w:r>
      <w:r>
        <w:rPr>
          <w:b/>
          <w:sz w:val="24"/>
          <w:szCs w:val="24"/>
        </w:rPr>
        <w:t xml:space="preserve">weight (g) </w:t>
      </w:r>
      <w:r w:rsidRPr="005700C3">
        <w:rPr>
          <w:b/>
          <w:sz w:val="24"/>
          <w:szCs w:val="24"/>
        </w:rPr>
        <w:t>influenced by potassium and potassium solubilizing bacteria in maize</w:t>
      </w:r>
    </w:p>
    <w:tbl>
      <w:tblPr>
        <w:tblStyle w:val="TableGrid"/>
        <w:tblpPr w:leftFromText="180" w:rightFromText="180" w:vertAnchor="text" w:horzAnchor="margin" w:tblpY="186"/>
        <w:tblW w:w="9888" w:type="dxa"/>
        <w:tblLook w:val="04A0" w:firstRow="1" w:lastRow="0" w:firstColumn="1" w:lastColumn="0" w:noHBand="0" w:noVBand="1"/>
      </w:tblPr>
      <w:tblGrid>
        <w:gridCol w:w="4484"/>
        <w:gridCol w:w="1674"/>
        <w:gridCol w:w="1958"/>
        <w:gridCol w:w="1772"/>
      </w:tblGrid>
      <w:tr w:rsidR="00AC3E5D" w14:paraId="3846DB10" w14:textId="77777777" w:rsidTr="00830CED">
        <w:trPr>
          <w:trHeight w:val="723"/>
        </w:trPr>
        <w:tc>
          <w:tcPr>
            <w:tcW w:w="4484" w:type="dxa"/>
          </w:tcPr>
          <w:p w14:paraId="31415E20" w14:textId="77777777" w:rsidR="00AC3E5D" w:rsidRPr="003F0BDB" w:rsidRDefault="00AC3E5D" w:rsidP="00830CED">
            <w:pPr>
              <w:spacing w:line="360" w:lineRule="auto"/>
              <w:ind w:right="140"/>
              <w:jc w:val="center"/>
              <w:rPr>
                <w:b/>
                <w:sz w:val="24"/>
                <w:szCs w:val="24"/>
              </w:rPr>
            </w:pPr>
            <w:r w:rsidRPr="003F0BDB">
              <w:rPr>
                <w:b/>
                <w:sz w:val="24"/>
                <w:szCs w:val="24"/>
              </w:rPr>
              <w:t>Treatments</w:t>
            </w:r>
          </w:p>
        </w:tc>
        <w:tc>
          <w:tcPr>
            <w:tcW w:w="1674" w:type="dxa"/>
          </w:tcPr>
          <w:p w14:paraId="33C4BEF4" w14:textId="77777777" w:rsidR="00AC3E5D" w:rsidRPr="003F0BDB" w:rsidRDefault="00AC3E5D" w:rsidP="00830CED">
            <w:pPr>
              <w:spacing w:line="360" w:lineRule="auto"/>
              <w:ind w:right="140"/>
              <w:jc w:val="center"/>
              <w:rPr>
                <w:b/>
                <w:sz w:val="24"/>
                <w:szCs w:val="24"/>
              </w:rPr>
            </w:pPr>
            <w:r>
              <w:rPr>
                <w:b/>
                <w:sz w:val="24"/>
                <w:szCs w:val="24"/>
              </w:rPr>
              <w:t>C</w:t>
            </w:r>
            <w:r w:rsidRPr="003F0BDB">
              <w:rPr>
                <w:b/>
                <w:sz w:val="24"/>
                <w:szCs w:val="24"/>
              </w:rPr>
              <w:t>ob length (cm)</w:t>
            </w:r>
          </w:p>
        </w:tc>
        <w:tc>
          <w:tcPr>
            <w:tcW w:w="1958" w:type="dxa"/>
          </w:tcPr>
          <w:p w14:paraId="1DDE5B81" w14:textId="57B7193E" w:rsidR="00AC3E5D" w:rsidRPr="003F0BDB" w:rsidRDefault="00AC3E5D" w:rsidP="00830CED">
            <w:pPr>
              <w:spacing w:line="360" w:lineRule="auto"/>
              <w:ind w:right="140"/>
              <w:jc w:val="center"/>
              <w:rPr>
                <w:b/>
                <w:sz w:val="24"/>
                <w:szCs w:val="24"/>
                <w:vertAlign w:val="superscript"/>
              </w:rPr>
            </w:pPr>
            <w:r w:rsidRPr="003F0BDB">
              <w:rPr>
                <w:b/>
                <w:sz w:val="24"/>
                <w:szCs w:val="24"/>
              </w:rPr>
              <w:t xml:space="preserve">No. of </w:t>
            </w:r>
            <w:r w:rsidR="00AE2566">
              <w:rPr>
                <w:b/>
                <w:sz w:val="24"/>
                <w:szCs w:val="24"/>
              </w:rPr>
              <w:t xml:space="preserve">grains </w:t>
            </w:r>
            <w:r w:rsidRPr="003F0BDB">
              <w:rPr>
                <w:b/>
                <w:sz w:val="24"/>
                <w:szCs w:val="24"/>
              </w:rPr>
              <w:t>cob</w:t>
            </w:r>
            <w:r w:rsidRPr="003F0BDB">
              <w:rPr>
                <w:b/>
                <w:sz w:val="24"/>
                <w:szCs w:val="24"/>
                <w:vertAlign w:val="superscript"/>
              </w:rPr>
              <w:t>-1</w:t>
            </w:r>
          </w:p>
        </w:tc>
        <w:tc>
          <w:tcPr>
            <w:tcW w:w="1772" w:type="dxa"/>
          </w:tcPr>
          <w:p w14:paraId="76691490" w14:textId="77777777" w:rsidR="00AC3E5D" w:rsidRPr="003F0BDB" w:rsidRDefault="00AC3E5D" w:rsidP="00830CED">
            <w:pPr>
              <w:spacing w:line="360" w:lineRule="auto"/>
              <w:ind w:right="140"/>
              <w:jc w:val="center"/>
              <w:rPr>
                <w:b/>
                <w:sz w:val="24"/>
                <w:szCs w:val="24"/>
              </w:rPr>
            </w:pPr>
            <w:r w:rsidRPr="003F0BDB">
              <w:rPr>
                <w:b/>
                <w:sz w:val="24"/>
                <w:szCs w:val="24"/>
              </w:rPr>
              <w:t>Test weight (g)</w:t>
            </w:r>
          </w:p>
        </w:tc>
      </w:tr>
      <w:tr w:rsidR="00AC3E5D" w14:paraId="4FE11165" w14:textId="77777777" w:rsidTr="00830CED">
        <w:trPr>
          <w:trHeight w:val="501"/>
        </w:trPr>
        <w:tc>
          <w:tcPr>
            <w:tcW w:w="4484" w:type="dxa"/>
            <w:vAlign w:val="center"/>
          </w:tcPr>
          <w:p w14:paraId="114ECD4E" w14:textId="77777777" w:rsidR="00AC3E5D" w:rsidRPr="00C72F5C" w:rsidRDefault="00AC3E5D" w:rsidP="00830CED">
            <w:pPr>
              <w:spacing w:line="360" w:lineRule="auto"/>
              <w:rPr>
                <w:color w:val="000000"/>
                <w:sz w:val="24"/>
                <w:szCs w:val="24"/>
              </w:rPr>
            </w:pPr>
            <w:r w:rsidRPr="00C72F5C">
              <w:rPr>
                <w:color w:val="000000"/>
                <w:sz w:val="24"/>
                <w:szCs w:val="24"/>
              </w:rPr>
              <w:t>T</w:t>
            </w:r>
            <w:proofErr w:type="gramStart"/>
            <w:r w:rsidRPr="00C72F5C">
              <w:rPr>
                <w:color w:val="000000"/>
                <w:sz w:val="24"/>
                <w:szCs w:val="24"/>
                <w:vertAlign w:val="subscript"/>
              </w:rPr>
              <w:t>1</w:t>
            </w:r>
            <w:r w:rsidRPr="00C72F5C">
              <w:rPr>
                <w:color w:val="000000"/>
                <w:sz w:val="24"/>
                <w:szCs w:val="24"/>
              </w:rPr>
              <w:t xml:space="preserve"> :</w:t>
            </w:r>
            <w:proofErr w:type="gramEnd"/>
            <w:r w:rsidRPr="00C72F5C">
              <w:rPr>
                <w:color w:val="000000"/>
                <w:sz w:val="24"/>
                <w:szCs w:val="24"/>
              </w:rPr>
              <w:t xml:space="preserve"> Control</w:t>
            </w:r>
          </w:p>
        </w:tc>
        <w:tc>
          <w:tcPr>
            <w:tcW w:w="1674" w:type="dxa"/>
            <w:vAlign w:val="center"/>
          </w:tcPr>
          <w:p w14:paraId="1726F0AC" w14:textId="77777777" w:rsidR="00AC3E5D" w:rsidRPr="003F0BDB" w:rsidRDefault="00AC3E5D" w:rsidP="00830CED">
            <w:pPr>
              <w:jc w:val="center"/>
              <w:rPr>
                <w:color w:val="000000" w:themeColor="text1"/>
                <w:sz w:val="24"/>
                <w:szCs w:val="24"/>
              </w:rPr>
            </w:pPr>
            <w:r w:rsidRPr="003F0BDB">
              <w:rPr>
                <w:color w:val="000000" w:themeColor="text1"/>
                <w:sz w:val="24"/>
                <w:szCs w:val="24"/>
              </w:rPr>
              <w:t>11.00</w:t>
            </w:r>
          </w:p>
        </w:tc>
        <w:tc>
          <w:tcPr>
            <w:tcW w:w="1958" w:type="dxa"/>
            <w:vAlign w:val="center"/>
          </w:tcPr>
          <w:p w14:paraId="4BEBA6F6" w14:textId="77777777" w:rsidR="00AC3E5D" w:rsidRPr="003F0BDB" w:rsidRDefault="00AC3E5D" w:rsidP="00830CED">
            <w:pPr>
              <w:jc w:val="center"/>
              <w:rPr>
                <w:color w:val="000000" w:themeColor="text1"/>
                <w:sz w:val="24"/>
                <w:szCs w:val="24"/>
              </w:rPr>
            </w:pPr>
            <w:r w:rsidRPr="003F0BDB">
              <w:rPr>
                <w:color w:val="000000" w:themeColor="text1"/>
                <w:sz w:val="24"/>
                <w:szCs w:val="24"/>
              </w:rPr>
              <w:t>289</w:t>
            </w:r>
          </w:p>
        </w:tc>
        <w:tc>
          <w:tcPr>
            <w:tcW w:w="1772" w:type="dxa"/>
            <w:vAlign w:val="center"/>
          </w:tcPr>
          <w:p w14:paraId="2A711937" w14:textId="77777777" w:rsidR="00AC3E5D" w:rsidRPr="003F0BDB" w:rsidRDefault="00AC3E5D" w:rsidP="00830CED">
            <w:pPr>
              <w:jc w:val="center"/>
              <w:rPr>
                <w:sz w:val="24"/>
                <w:szCs w:val="24"/>
              </w:rPr>
            </w:pPr>
            <w:r w:rsidRPr="003F0BDB">
              <w:rPr>
                <w:sz w:val="24"/>
                <w:szCs w:val="24"/>
              </w:rPr>
              <w:t>17.1</w:t>
            </w:r>
          </w:p>
        </w:tc>
      </w:tr>
      <w:tr w:rsidR="00AC3E5D" w14:paraId="744503A9" w14:textId="77777777" w:rsidTr="00830CED">
        <w:trPr>
          <w:trHeight w:val="847"/>
        </w:trPr>
        <w:tc>
          <w:tcPr>
            <w:tcW w:w="4484" w:type="dxa"/>
            <w:vAlign w:val="center"/>
          </w:tcPr>
          <w:p w14:paraId="0865354C" w14:textId="77777777" w:rsidR="00AC3E5D" w:rsidRPr="00C72F5C" w:rsidRDefault="00AC3E5D" w:rsidP="00830CED">
            <w:pPr>
              <w:spacing w:line="360" w:lineRule="auto"/>
              <w:rPr>
                <w:color w:val="000000"/>
                <w:sz w:val="24"/>
                <w:szCs w:val="24"/>
              </w:rPr>
            </w:pPr>
            <w:r w:rsidRPr="00C72F5C">
              <w:rPr>
                <w:color w:val="000000"/>
                <w:sz w:val="24"/>
                <w:szCs w:val="24"/>
              </w:rPr>
              <w:t>T</w:t>
            </w:r>
            <w:proofErr w:type="gramStart"/>
            <w:r w:rsidRPr="00C72F5C">
              <w:rPr>
                <w:color w:val="000000"/>
                <w:sz w:val="24"/>
                <w:szCs w:val="24"/>
                <w:vertAlign w:val="subscript"/>
              </w:rPr>
              <w:t>2</w:t>
            </w:r>
            <w:r w:rsidRPr="00C72F5C">
              <w:rPr>
                <w:color w:val="000000"/>
                <w:sz w:val="24"/>
                <w:szCs w:val="24"/>
              </w:rPr>
              <w:t xml:space="preserve"> :</w:t>
            </w:r>
            <w:proofErr w:type="gramEnd"/>
            <w:r w:rsidRPr="00C72F5C">
              <w:rPr>
                <w:color w:val="000000"/>
                <w:sz w:val="24"/>
                <w:szCs w:val="24"/>
              </w:rPr>
              <w:t xml:space="preserve"> Recommended dose of N-P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r w:rsidRPr="00C72F5C">
              <w:rPr>
                <w:color w:val="000000"/>
                <w:sz w:val="24"/>
                <w:szCs w:val="24"/>
              </w:rPr>
              <w:t>-K</w:t>
            </w:r>
            <w:r w:rsidRPr="00C72F5C">
              <w:rPr>
                <w:color w:val="000000"/>
                <w:sz w:val="24"/>
                <w:szCs w:val="24"/>
                <w:vertAlign w:val="subscript"/>
              </w:rPr>
              <w:t>2</w:t>
            </w:r>
            <w:r w:rsidRPr="00C72F5C">
              <w:rPr>
                <w:color w:val="000000"/>
                <w:sz w:val="24"/>
                <w:szCs w:val="24"/>
              </w:rPr>
              <w:t>O (260:80:80 kg ha</w:t>
            </w:r>
            <w:r w:rsidRPr="00C72F5C">
              <w:rPr>
                <w:color w:val="000000"/>
                <w:sz w:val="24"/>
                <w:szCs w:val="24"/>
                <w:vertAlign w:val="superscript"/>
              </w:rPr>
              <w:t>-1</w:t>
            </w:r>
            <w:r w:rsidRPr="00C72F5C">
              <w:rPr>
                <w:color w:val="000000"/>
                <w:sz w:val="24"/>
                <w:szCs w:val="24"/>
              </w:rPr>
              <w:t>)</w:t>
            </w:r>
          </w:p>
        </w:tc>
        <w:tc>
          <w:tcPr>
            <w:tcW w:w="1674" w:type="dxa"/>
            <w:vAlign w:val="center"/>
          </w:tcPr>
          <w:p w14:paraId="2DBA63C6" w14:textId="77777777" w:rsidR="00AC3E5D" w:rsidRPr="003F0BDB" w:rsidRDefault="00AC3E5D" w:rsidP="00830CED">
            <w:pPr>
              <w:jc w:val="center"/>
              <w:rPr>
                <w:color w:val="000000" w:themeColor="text1"/>
                <w:sz w:val="24"/>
                <w:szCs w:val="24"/>
              </w:rPr>
            </w:pPr>
            <w:r w:rsidRPr="003F0BDB">
              <w:rPr>
                <w:color w:val="000000" w:themeColor="text1"/>
                <w:sz w:val="24"/>
                <w:szCs w:val="24"/>
              </w:rPr>
              <w:t>15.50</w:t>
            </w:r>
          </w:p>
        </w:tc>
        <w:tc>
          <w:tcPr>
            <w:tcW w:w="1958" w:type="dxa"/>
            <w:vAlign w:val="center"/>
          </w:tcPr>
          <w:p w14:paraId="6292817D" w14:textId="77777777" w:rsidR="00AC3E5D" w:rsidRPr="003F0BDB" w:rsidRDefault="00AC3E5D" w:rsidP="00830CED">
            <w:pPr>
              <w:jc w:val="center"/>
              <w:rPr>
                <w:color w:val="000000" w:themeColor="text1"/>
                <w:sz w:val="24"/>
                <w:szCs w:val="24"/>
              </w:rPr>
            </w:pPr>
            <w:r w:rsidRPr="003F0BDB">
              <w:rPr>
                <w:color w:val="000000" w:themeColor="text1"/>
                <w:sz w:val="24"/>
                <w:szCs w:val="24"/>
              </w:rPr>
              <w:t>471</w:t>
            </w:r>
          </w:p>
        </w:tc>
        <w:tc>
          <w:tcPr>
            <w:tcW w:w="1772" w:type="dxa"/>
            <w:vAlign w:val="center"/>
          </w:tcPr>
          <w:p w14:paraId="297E7B18" w14:textId="77777777" w:rsidR="00AC3E5D" w:rsidRPr="003F0BDB" w:rsidRDefault="00AC3E5D" w:rsidP="00830CED">
            <w:pPr>
              <w:jc w:val="center"/>
              <w:rPr>
                <w:sz w:val="24"/>
                <w:szCs w:val="24"/>
              </w:rPr>
            </w:pPr>
            <w:r w:rsidRPr="003F0BDB">
              <w:rPr>
                <w:sz w:val="24"/>
                <w:szCs w:val="24"/>
              </w:rPr>
              <w:t>36.7</w:t>
            </w:r>
          </w:p>
        </w:tc>
      </w:tr>
      <w:tr w:rsidR="00AC3E5D" w14:paraId="101D12ED" w14:textId="77777777" w:rsidTr="00830CED">
        <w:trPr>
          <w:trHeight w:val="1219"/>
        </w:trPr>
        <w:tc>
          <w:tcPr>
            <w:tcW w:w="4484" w:type="dxa"/>
            <w:vAlign w:val="center"/>
          </w:tcPr>
          <w:p w14:paraId="16AA503A" w14:textId="77777777" w:rsidR="00AC3E5D" w:rsidRPr="00C72F5C" w:rsidRDefault="00AC3E5D"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3</w:t>
            </w:r>
            <w:r w:rsidRPr="00C72F5C">
              <w:rPr>
                <w:color w:val="000000"/>
                <w:sz w:val="24"/>
                <w:szCs w:val="24"/>
              </w:rPr>
              <w:t>: KSB @ 5 kg ha</w:t>
            </w:r>
            <w:r w:rsidRPr="00C72F5C">
              <w:rPr>
                <w:color w:val="000000"/>
                <w:sz w:val="24"/>
                <w:szCs w:val="24"/>
                <w:vertAlign w:val="superscript"/>
              </w:rPr>
              <w:t>-1</w:t>
            </w:r>
            <w:r w:rsidRPr="00C72F5C">
              <w:rPr>
                <w:color w:val="000000"/>
                <w:sz w:val="24"/>
                <w:szCs w:val="24"/>
              </w:rPr>
              <w:t xml:space="preserve"> as soil application + recommended dose of N, 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p>
        </w:tc>
        <w:tc>
          <w:tcPr>
            <w:tcW w:w="1674" w:type="dxa"/>
            <w:vAlign w:val="center"/>
          </w:tcPr>
          <w:p w14:paraId="1ED46EDB" w14:textId="77777777" w:rsidR="00AC3E5D" w:rsidRPr="003F0BDB" w:rsidRDefault="00AC3E5D" w:rsidP="00830CED">
            <w:pPr>
              <w:jc w:val="center"/>
              <w:rPr>
                <w:color w:val="000000" w:themeColor="text1"/>
                <w:sz w:val="24"/>
                <w:szCs w:val="24"/>
              </w:rPr>
            </w:pPr>
            <w:r w:rsidRPr="003F0BDB">
              <w:rPr>
                <w:color w:val="000000" w:themeColor="text1"/>
                <w:sz w:val="24"/>
                <w:szCs w:val="24"/>
              </w:rPr>
              <w:t>13.33</w:t>
            </w:r>
          </w:p>
        </w:tc>
        <w:tc>
          <w:tcPr>
            <w:tcW w:w="1958" w:type="dxa"/>
            <w:vAlign w:val="center"/>
          </w:tcPr>
          <w:p w14:paraId="56AD7A5C" w14:textId="77777777" w:rsidR="00AC3E5D" w:rsidRPr="003F0BDB" w:rsidRDefault="00AC3E5D" w:rsidP="00830CED">
            <w:pPr>
              <w:jc w:val="center"/>
              <w:rPr>
                <w:color w:val="000000" w:themeColor="text1"/>
                <w:sz w:val="24"/>
                <w:szCs w:val="24"/>
              </w:rPr>
            </w:pPr>
            <w:r w:rsidRPr="003F0BDB">
              <w:rPr>
                <w:color w:val="000000" w:themeColor="text1"/>
                <w:sz w:val="24"/>
                <w:szCs w:val="24"/>
              </w:rPr>
              <w:t>441</w:t>
            </w:r>
          </w:p>
        </w:tc>
        <w:tc>
          <w:tcPr>
            <w:tcW w:w="1772" w:type="dxa"/>
            <w:vAlign w:val="center"/>
          </w:tcPr>
          <w:p w14:paraId="583BFB1B" w14:textId="77777777" w:rsidR="00AC3E5D" w:rsidRPr="003F0BDB" w:rsidRDefault="00AC3E5D" w:rsidP="00830CED">
            <w:pPr>
              <w:jc w:val="center"/>
              <w:rPr>
                <w:sz w:val="24"/>
                <w:szCs w:val="24"/>
              </w:rPr>
            </w:pPr>
            <w:r w:rsidRPr="003F0BDB">
              <w:rPr>
                <w:sz w:val="24"/>
                <w:szCs w:val="24"/>
              </w:rPr>
              <w:t>26.4</w:t>
            </w:r>
          </w:p>
        </w:tc>
      </w:tr>
      <w:tr w:rsidR="00AC3E5D" w14:paraId="5115F7D6" w14:textId="77777777" w:rsidTr="00830CED">
        <w:trPr>
          <w:trHeight w:val="847"/>
        </w:trPr>
        <w:tc>
          <w:tcPr>
            <w:tcW w:w="4484" w:type="dxa"/>
            <w:vAlign w:val="center"/>
          </w:tcPr>
          <w:p w14:paraId="466BD8F3" w14:textId="77777777" w:rsidR="00AC3E5D" w:rsidRPr="00C72F5C" w:rsidRDefault="00AC3E5D"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4</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+ 25 % recommended dose of K</w:t>
            </w:r>
            <w:r w:rsidRPr="00C72F5C">
              <w:rPr>
                <w:color w:val="000000"/>
                <w:sz w:val="24"/>
                <w:szCs w:val="24"/>
                <w:vertAlign w:val="subscript"/>
              </w:rPr>
              <w:t>2</w:t>
            </w:r>
            <w:r w:rsidRPr="00C72F5C">
              <w:rPr>
                <w:color w:val="000000"/>
                <w:sz w:val="24"/>
                <w:szCs w:val="24"/>
              </w:rPr>
              <w:t xml:space="preserve">O </w:t>
            </w:r>
          </w:p>
        </w:tc>
        <w:tc>
          <w:tcPr>
            <w:tcW w:w="1674" w:type="dxa"/>
            <w:vAlign w:val="center"/>
          </w:tcPr>
          <w:p w14:paraId="326ECDBA" w14:textId="77777777" w:rsidR="00AC3E5D" w:rsidRPr="003F0BDB" w:rsidRDefault="00AC3E5D" w:rsidP="00830CED">
            <w:pPr>
              <w:jc w:val="center"/>
              <w:rPr>
                <w:color w:val="000000" w:themeColor="text1"/>
                <w:sz w:val="24"/>
                <w:szCs w:val="24"/>
              </w:rPr>
            </w:pPr>
            <w:r w:rsidRPr="003F0BDB">
              <w:rPr>
                <w:color w:val="000000" w:themeColor="text1"/>
                <w:sz w:val="24"/>
                <w:szCs w:val="24"/>
              </w:rPr>
              <w:t>14.00</w:t>
            </w:r>
          </w:p>
        </w:tc>
        <w:tc>
          <w:tcPr>
            <w:tcW w:w="1958" w:type="dxa"/>
            <w:vAlign w:val="center"/>
          </w:tcPr>
          <w:p w14:paraId="5FD71E2D" w14:textId="77777777" w:rsidR="00AC3E5D" w:rsidRPr="003F0BDB" w:rsidRDefault="00AC3E5D" w:rsidP="00830CED">
            <w:pPr>
              <w:jc w:val="center"/>
              <w:rPr>
                <w:color w:val="000000" w:themeColor="text1"/>
                <w:sz w:val="24"/>
                <w:szCs w:val="24"/>
              </w:rPr>
            </w:pPr>
            <w:r w:rsidRPr="003F0BDB">
              <w:rPr>
                <w:color w:val="000000" w:themeColor="text1"/>
                <w:sz w:val="24"/>
                <w:szCs w:val="24"/>
              </w:rPr>
              <w:t>451</w:t>
            </w:r>
          </w:p>
        </w:tc>
        <w:tc>
          <w:tcPr>
            <w:tcW w:w="1772" w:type="dxa"/>
            <w:vAlign w:val="center"/>
          </w:tcPr>
          <w:p w14:paraId="5AAD9ABC" w14:textId="77777777" w:rsidR="00AC3E5D" w:rsidRPr="003F0BDB" w:rsidRDefault="00AC3E5D" w:rsidP="00830CED">
            <w:pPr>
              <w:jc w:val="center"/>
              <w:rPr>
                <w:sz w:val="24"/>
                <w:szCs w:val="24"/>
              </w:rPr>
            </w:pPr>
            <w:r w:rsidRPr="003F0BDB">
              <w:rPr>
                <w:sz w:val="24"/>
                <w:szCs w:val="24"/>
              </w:rPr>
              <w:t>31.8</w:t>
            </w:r>
          </w:p>
        </w:tc>
      </w:tr>
      <w:tr w:rsidR="00AC3E5D" w14:paraId="7A1D55C7" w14:textId="77777777" w:rsidTr="00830CED">
        <w:trPr>
          <w:trHeight w:val="856"/>
        </w:trPr>
        <w:tc>
          <w:tcPr>
            <w:tcW w:w="4484" w:type="dxa"/>
            <w:vAlign w:val="center"/>
          </w:tcPr>
          <w:p w14:paraId="52D1A8E7" w14:textId="77777777" w:rsidR="00AC3E5D" w:rsidRPr="00C72F5C" w:rsidRDefault="00AC3E5D"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5</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+ 50 % recommended dose of K</w:t>
            </w:r>
            <w:r w:rsidRPr="00C72F5C">
              <w:rPr>
                <w:color w:val="000000"/>
                <w:sz w:val="24"/>
                <w:szCs w:val="24"/>
                <w:vertAlign w:val="subscript"/>
              </w:rPr>
              <w:t>2</w:t>
            </w:r>
            <w:r w:rsidRPr="00C72F5C">
              <w:rPr>
                <w:color w:val="000000"/>
                <w:sz w:val="24"/>
                <w:szCs w:val="24"/>
              </w:rPr>
              <w:t>O</w:t>
            </w:r>
          </w:p>
        </w:tc>
        <w:tc>
          <w:tcPr>
            <w:tcW w:w="1674" w:type="dxa"/>
            <w:vAlign w:val="center"/>
          </w:tcPr>
          <w:p w14:paraId="50498FCA" w14:textId="77777777" w:rsidR="00AC3E5D" w:rsidRPr="003F0BDB" w:rsidRDefault="00AC3E5D" w:rsidP="00830CED">
            <w:pPr>
              <w:jc w:val="center"/>
              <w:rPr>
                <w:color w:val="000000" w:themeColor="text1"/>
                <w:sz w:val="24"/>
                <w:szCs w:val="24"/>
              </w:rPr>
            </w:pPr>
            <w:r w:rsidRPr="003F0BDB">
              <w:rPr>
                <w:color w:val="000000" w:themeColor="text1"/>
                <w:sz w:val="24"/>
                <w:szCs w:val="24"/>
              </w:rPr>
              <w:t>14.67</w:t>
            </w:r>
          </w:p>
        </w:tc>
        <w:tc>
          <w:tcPr>
            <w:tcW w:w="1958" w:type="dxa"/>
            <w:vAlign w:val="center"/>
          </w:tcPr>
          <w:p w14:paraId="311E2B79" w14:textId="77777777" w:rsidR="00AC3E5D" w:rsidRPr="003F0BDB" w:rsidRDefault="00AC3E5D" w:rsidP="00830CED">
            <w:pPr>
              <w:jc w:val="center"/>
              <w:rPr>
                <w:color w:val="000000" w:themeColor="text1"/>
                <w:sz w:val="24"/>
                <w:szCs w:val="24"/>
              </w:rPr>
            </w:pPr>
            <w:r w:rsidRPr="003F0BDB">
              <w:rPr>
                <w:color w:val="000000" w:themeColor="text1"/>
                <w:sz w:val="24"/>
                <w:szCs w:val="24"/>
              </w:rPr>
              <w:t>464</w:t>
            </w:r>
          </w:p>
        </w:tc>
        <w:tc>
          <w:tcPr>
            <w:tcW w:w="1772" w:type="dxa"/>
            <w:vAlign w:val="center"/>
          </w:tcPr>
          <w:p w14:paraId="6D769ACB" w14:textId="77777777" w:rsidR="00AC3E5D" w:rsidRPr="003F0BDB" w:rsidRDefault="00AC3E5D" w:rsidP="00830CED">
            <w:pPr>
              <w:jc w:val="center"/>
              <w:rPr>
                <w:sz w:val="24"/>
                <w:szCs w:val="24"/>
              </w:rPr>
            </w:pPr>
            <w:r w:rsidRPr="003F0BDB">
              <w:rPr>
                <w:sz w:val="24"/>
                <w:szCs w:val="24"/>
              </w:rPr>
              <w:t>34.9</w:t>
            </w:r>
          </w:p>
        </w:tc>
      </w:tr>
      <w:tr w:rsidR="00AC3E5D" w14:paraId="46B7E52F" w14:textId="77777777" w:rsidTr="00830CED">
        <w:trPr>
          <w:trHeight w:val="856"/>
        </w:trPr>
        <w:tc>
          <w:tcPr>
            <w:tcW w:w="4484" w:type="dxa"/>
            <w:vAlign w:val="center"/>
          </w:tcPr>
          <w:p w14:paraId="5270B332" w14:textId="77777777" w:rsidR="00AC3E5D" w:rsidRPr="00C72F5C" w:rsidRDefault="00AC3E5D"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6</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+ 75 % recommended dose of K</w:t>
            </w:r>
            <w:r w:rsidRPr="00C72F5C">
              <w:rPr>
                <w:color w:val="000000"/>
                <w:sz w:val="24"/>
                <w:szCs w:val="24"/>
                <w:vertAlign w:val="subscript"/>
              </w:rPr>
              <w:t>2</w:t>
            </w:r>
            <w:r w:rsidRPr="00C72F5C">
              <w:rPr>
                <w:color w:val="000000"/>
                <w:sz w:val="24"/>
                <w:szCs w:val="24"/>
              </w:rPr>
              <w:t>O</w:t>
            </w:r>
          </w:p>
        </w:tc>
        <w:tc>
          <w:tcPr>
            <w:tcW w:w="1674" w:type="dxa"/>
            <w:vAlign w:val="center"/>
          </w:tcPr>
          <w:p w14:paraId="48976167" w14:textId="77777777" w:rsidR="00AC3E5D" w:rsidRPr="003F0BDB" w:rsidRDefault="00AC3E5D" w:rsidP="00830CED">
            <w:pPr>
              <w:jc w:val="center"/>
              <w:rPr>
                <w:color w:val="000000" w:themeColor="text1"/>
                <w:sz w:val="24"/>
                <w:szCs w:val="24"/>
              </w:rPr>
            </w:pPr>
            <w:r w:rsidRPr="003F0BDB">
              <w:rPr>
                <w:color w:val="000000" w:themeColor="text1"/>
                <w:sz w:val="24"/>
                <w:szCs w:val="24"/>
              </w:rPr>
              <w:t>15.63</w:t>
            </w:r>
          </w:p>
        </w:tc>
        <w:tc>
          <w:tcPr>
            <w:tcW w:w="1958" w:type="dxa"/>
            <w:vAlign w:val="center"/>
          </w:tcPr>
          <w:p w14:paraId="728076E5" w14:textId="77777777" w:rsidR="00AC3E5D" w:rsidRPr="003F0BDB" w:rsidRDefault="00AC3E5D" w:rsidP="00830CED">
            <w:pPr>
              <w:jc w:val="center"/>
              <w:rPr>
                <w:color w:val="000000" w:themeColor="text1"/>
                <w:sz w:val="24"/>
                <w:szCs w:val="24"/>
              </w:rPr>
            </w:pPr>
            <w:r w:rsidRPr="003F0BDB">
              <w:rPr>
                <w:color w:val="000000" w:themeColor="text1"/>
                <w:sz w:val="24"/>
                <w:szCs w:val="24"/>
              </w:rPr>
              <w:t>476</w:t>
            </w:r>
          </w:p>
        </w:tc>
        <w:tc>
          <w:tcPr>
            <w:tcW w:w="1772" w:type="dxa"/>
            <w:vAlign w:val="center"/>
          </w:tcPr>
          <w:p w14:paraId="455E1E29" w14:textId="77777777" w:rsidR="00AC3E5D" w:rsidRPr="003F0BDB" w:rsidRDefault="00AC3E5D" w:rsidP="00830CED">
            <w:pPr>
              <w:jc w:val="center"/>
              <w:rPr>
                <w:sz w:val="24"/>
                <w:szCs w:val="24"/>
              </w:rPr>
            </w:pPr>
            <w:r w:rsidRPr="003F0BDB">
              <w:rPr>
                <w:sz w:val="24"/>
                <w:szCs w:val="24"/>
              </w:rPr>
              <w:t>36.8</w:t>
            </w:r>
          </w:p>
        </w:tc>
      </w:tr>
      <w:tr w:rsidR="00AC3E5D" w14:paraId="47C2587D" w14:textId="77777777" w:rsidTr="00830CED">
        <w:trPr>
          <w:trHeight w:val="856"/>
        </w:trPr>
        <w:tc>
          <w:tcPr>
            <w:tcW w:w="4484" w:type="dxa"/>
            <w:vAlign w:val="center"/>
          </w:tcPr>
          <w:p w14:paraId="17E01132" w14:textId="77777777" w:rsidR="00AC3E5D" w:rsidRPr="00C72F5C" w:rsidRDefault="00AC3E5D"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7</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+ 100 % recommended dose of K</w:t>
            </w:r>
            <w:r w:rsidRPr="00C72F5C">
              <w:rPr>
                <w:color w:val="000000"/>
                <w:sz w:val="24"/>
                <w:szCs w:val="24"/>
                <w:vertAlign w:val="subscript"/>
              </w:rPr>
              <w:t>2</w:t>
            </w:r>
            <w:r w:rsidRPr="00C72F5C">
              <w:rPr>
                <w:color w:val="000000"/>
                <w:sz w:val="24"/>
                <w:szCs w:val="24"/>
              </w:rPr>
              <w:t>O</w:t>
            </w:r>
          </w:p>
        </w:tc>
        <w:tc>
          <w:tcPr>
            <w:tcW w:w="1674" w:type="dxa"/>
            <w:vAlign w:val="center"/>
          </w:tcPr>
          <w:p w14:paraId="0A006BD5" w14:textId="77777777" w:rsidR="00AC3E5D" w:rsidRPr="003F0BDB" w:rsidRDefault="00AC3E5D" w:rsidP="00830CED">
            <w:pPr>
              <w:jc w:val="center"/>
              <w:rPr>
                <w:color w:val="000000" w:themeColor="text1"/>
                <w:sz w:val="24"/>
                <w:szCs w:val="24"/>
              </w:rPr>
            </w:pPr>
            <w:r w:rsidRPr="003F0BDB">
              <w:rPr>
                <w:color w:val="000000" w:themeColor="text1"/>
                <w:sz w:val="24"/>
                <w:szCs w:val="24"/>
              </w:rPr>
              <w:t>16.20</w:t>
            </w:r>
          </w:p>
        </w:tc>
        <w:tc>
          <w:tcPr>
            <w:tcW w:w="1958" w:type="dxa"/>
            <w:vAlign w:val="center"/>
          </w:tcPr>
          <w:p w14:paraId="4D35747D" w14:textId="77777777" w:rsidR="00AC3E5D" w:rsidRPr="003F0BDB" w:rsidRDefault="00AC3E5D" w:rsidP="00830CED">
            <w:pPr>
              <w:jc w:val="center"/>
              <w:rPr>
                <w:color w:val="000000" w:themeColor="text1"/>
                <w:sz w:val="24"/>
                <w:szCs w:val="24"/>
              </w:rPr>
            </w:pPr>
            <w:r w:rsidRPr="003F0BDB">
              <w:rPr>
                <w:color w:val="000000" w:themeColor="text1"/>
                <w:sz w:val="24"/>
                <w:szCs w:val="24"/>
              </w:rPr>
              <w:t>492</w:t>
            </w:r>
          </w:p>
        </w:tc>
        <w:tc>
          <w:tcPr>
            <w:tcW w:w="1772" w:type="dxa"/>
            <w:vAlign w:val="center"/>
          </w:tcPr>
          <w:p w14:paraId="16C2BC66" w14:textId="77777777" w:rsidR="00AC3E5D" w:rsidRPr="003F0BDB" w:rsidRDefault="00AC3E5D" w:rsidP="00830CED">
            <w:pPr>
              <w:jc w:val="center"/>
              <w:rPr>
                <w:sz w:val="24"/>
                <w:szCs w:val="24"/>
              </w:rPr>
            </w:pPr>
            <w:r w:rsidRPr="003F0BDB">
              <w:rPr>
                <w:sz w:val="24"/>
                <w:szCs w:val="24"/>
              </w:rPr>
              <w:t>38.4</w:t>
            </w:r>
          </w:p>
        </w:tc>
      </w:tr>
      <w:tr w:rsidR="00AC3E5D" w:rsidRPr="005700C3" w14:paraId="0B02A5FC" w14:textId="77777777" w:rsidTr="00830CED">
        <w:trPr>
          <w:trHeight w:val="492"/>
        </w:trPr>
        <w:tc>
          <w:tcPr>
            <w:tcW w:w="4484" w:type="dxa"/>
            <w:vAlign w:val="center"/>
          </w:tcPr>
          <w:p w14:paraId="05C99F89" w14:textId="77777777" w:rsidR="00AC3E5D" w:rsidRPr="005700C3" w:rsidRDefault="00AC3E5D" w:rsidP="00830CED">
            <w:pPr>
              <w:spacing w:line="360" w:lineRule="auto"/>
              <w:jc w:val="right"/>
              <w:rPr>
                <w:color w:val="000000"/>
                <w:sz w:val="24"/>
                <w:szCs w:val="24"/>
              </w:rPr>
            </w:pPr>
            <w:proofErr w:type="spellStart"/>
            <w:proofErr w:type="gramStart"/>
            <w:r w:rsidRPr="005700C3">
              <w:rPr>
                <w:color w:val="000000"/>
                <w:sz w:val="24"/>
                <w:szCs w:val="24"/>
              </w:rPr>
              <w:t>S.Em</w:t>
            </w:r>
            <w:proofErr w:type="spellEnd"/>
            <w:proofErr w:type="gramEnd"/>
            <w:r w:rsidRPr="005700C3">
              <w:rPr>
                <w:color w:val="000000"/>
                <w:sz w:val="24"/>
                <w:szCs w:val="24"/>
              </w:rPr>
              <w:t>±</w:t>
            </w:r>
          </w:p>
        </w:tc>
        <w:tc>
          <w:tcPr>
            <w:tcW w:w="1674" w:type="dxa"/>
            <w:vAlign w:val="center"/>
          </w:tcPr>
          <w:p w14:paraId="22FA025E" w14:textId="77777777" w:rsidR="00AC3E5D" w:rsidRPr="005700C3" w:rsidRDefault="00AC3E5D" w:rsidP="00830CED">
            <w:pPr>
              <w:jc w:val="center"/>
              <w:rPr>
                <w:bCs/>
                <w:sz w:val="24"/>
                <w:szCs w:val="24"/>
              </w:rPr>
            </w:pPr>
            <w:r w:rsidRPr="005700C3">
              <w:rPr>
                <w:bCs/>
                <w:sz w:val="24"/>
                <w:szCs w:val="24"/>
              </w:rPr>
              <w:t>2.29</w:t>
            </w:r>
          </w:p>
        </w:tc>
        <w:tc>
          <w:tcPr>
            <w:tcW w:w="1958" w:type="dxa"/>
            <w:vAlign w:val="center"/>
          </w:tcPr>
          <w:p w14:paraId="6C39A171" w14:textId="77777777" w:rsidR="00AC3E5D" w:rsidRPr="005700C3" w:rsidRDefault="00AC3E5D" w:rsidP="00830CED">
            <w:pPr>
              <w:jc w:val="center"/>
              <w:rPr>
                <w:bCs/>
                <w:sz w:val="24"/>
                <w:szCs w:val="24"/>
              </w:rPr>
            </w:pPr>
            <w:r w:rsidRPr="005700C3">
              <w:rPr>
                <w:bCs/>
                <w:sz w:val="24"/>
                <w:szCs w:val="24"/>
              </w:rPr>
              <w:t>7.60</w:t>
            </w:r>
          </w:p>
        </w:tc>
        <w:tc>
          <w:tcPr>
            <w:tcW w:w="1772" w:type="dxa"/>
            <w:vAlign w:val="center"/>
          </w:tcPr>
          <w:p w14:paraId="79F36F52" w14:textId="77777777" w:rsidR="00AC3E5D" w:rsidRPr="005700C3" w:rsidRDefault="00AC3E5D" w:rsidP="00830CED">
            <w:pPr>
              <w:jc w:val="center"/>
              <w:rPr>
                <w:bCs/>
                <w:sz w:val="24"/>
                <w:szCs w:val="24"/>
              </w:rPr>
            </w:pPr>
            <w:r w:rsidRPr="005700C3">
              <w:rPr>
                <w:bCs/>
                <w:sz w:val="24"/>
                <w:szCs w:val="24"/>
              </w:rPr>
              <w:t>1.70</w:t>
            </w:r>
          </w:p>
        </w:tc>
      </w:tr>
      <w:tr w:rsidR="00AC3E5D" w:rsidRPr="005700C3" w14:paraId="7FD2DC13" w14:textId="77777777" w:rsidTr="00830CED">
        <w:trPr>
          <w:trHeight w:val="518"/>
        </w:trPr>
        <w:tc>
          <w:tcPr>
            <w:tcW w:w="4484" w:type="dxa"/>
            <w:vAlign w:val="center"/>
          </w:tcPr>
          <w:p w14:paraId="7FA67E7F" w14:textId="77777777" w:rsidR="00AC3E5D" w:rsidRPr="005700C3" w:rsidRDefault="00AC3E5D" w:rsidP="00830CED">
            <w:pPr>
              <w:spacing w:after="160"/>
              <w:jc w:val="right"/>
              <w:rPr>
                <w:color w:val="000000"/>
                <w:sz w:val="24"/>
                <w:szCs w:val="24"/>
              </w:rPr>
            </w:pPr>
            <w:r w:rsidRPr="005700C3">
              <w:rPr>
                <w:color w:val="000000"/>
                <w:sz w:val="24"/>
                <w:szCs w:val="24"/>
              </w:rPr>
              <w:t>CD (P=0.05)</w:t>
            </w:r>
          </w:p>
        </w:tc>
        <w:tc>
          <w:tcPr>
            <w:tcW w:w="1674" w:type="dxa"/>
            <w:vAlign w:val="center"/>
          </w:tcPr>
          <w:p w14:paraId="314FD90E" w14:textId="77777777" w:rsidR="00AC3E5D" w:rsidRPr="005700C3" w:rsidRDefault="00AC3E5D" w:rsidP="00830CED">
            <w:pPr>
              <w:jc w:val="center"/>
              <w:rPr>
                <w:bCs/>
                <w:sz w:val="24"/>
                <w:szCs w:val="24"/>
              </w:rPr>
            </w:pPr>
            <w:r w:rsidRPr="005700C3">
              <w:rPr>
                <w:bCs/>
                <w:sz w:val="24"/>
                <w:szCs w:val="24"/>
              </w:rPr>
              <w:t>8.65</w:t>
            </w:r>
          </w:p>
        </w:tc>
        <w:tc>
          <w:tcPr>
            <w:tcW w:w="1958" w:type="dxa"/>
            <w:vAlign w:val="center"/>
          </w:tcPr>
          <w:p w14:paraId="5F46BEEF" w14:textId="77777777" w:rsidR="00AC3E5D" w:rsidRPr="005700C3" w:rsidRDefault="00AC3E5D" w:rsidP="00830CED">
            <w:pPr>
              <w:jc w:val="center"/>
              <w:rPr>
                <w:bCs/>
                <w:sz w:val="24"/>
                <w:szCs w:val="24"/>
              </w:rPr>
            </w:pPr>
            <w:r w:rsidRPr="005700C3">
              <w:rPr>
                <w:bCs/>
                <w:sz w:val="24"/>
                <w:szCs w:val="24"/>
              </w:rPr>
              <w:t>23.40</w:t>
            </w:r>
          </w:p>
        </w:tc>
        <w:tc>
          <w:tcPr>
            <w:tcW w:w="1772" w:type="dxa"/>
            <w:vAlign w:val="center"/>
          </w:tcPr>
          <w:p w14:paraId="3817B04A" w14:textId="77777777" w:rsidR="00AC3E5D" w:rsidRPr="005700C3" w:rsidRDefault="00AC3E5D" w:rsidP="00830CED">
            <w:pPr>
              <w:jc w:val="center"/>
              <w:rPr>
                <w:bCs/>
                <w:sz w:val="24"/>
                <w:szCs w:val="24"/>
              </w:rPr>
            </w:pPr>
            <w:r w:rsidRPr="005700C3">
              <w:rPr>
                <w:bCs/>
                <w:sz w:val="24"/>
                <w:szCs w:val="24"/>
              </w:rPr>
              <w:t>5.30</w:t>
            </w:r>
          </w:p>
        </w:tc>
      </w:tr>
    </w:tbl>
    <w:p w14:paraId="585CB6F5" w14:textId="77777777" w:rsidR="00C81839" w:rsidRDefault="00C81839" w:rsidP="00497B20">
      <w:pPr>
        <w:spacing w:before="160" w:line="360" w:lineRule="auto"/>
        <w:jc w:val="both"/>
        <w:rPr>
          <w:b/>
          <w:sz w:val="24"/>
          <w:szCs w:val="24"/>
        </w:rPr>
      </w:pPr>
    </w:p>
    <w:p w14:paraId="06B355B4" w14:textId="77777777" w:rsidR="00C81839" w:rsidRDefault="00C81839" w:rsidP="00497B20">
      <w:pPr>
        <w:spacing w:before="160" w:line="360" w:lineRule="auto"/>
        <w:jc w:val="both"/>
        <w:rPr>
          <w:b/>
          <w:sz w:val="24"/>
          <w:szCs w:val="24"/>
        </w:rPr>
      </w:pPr>
    </w:p>
    <w:p w14:paraId="725A708A" w14:textId="77777777" w:rsidR="00C81839" w:rsidRDefault="00C81839" w:rsidP="00497B20">
      <w:pPr>
        <w:spacing w:before="160" w:line="360" w:lineRule="auto"/>
        <w:jc w:val="both"/>
        <w:rPr>
          <w:b/>
          <w:sz w:val="24"/>
          <w:szCs w:val="24"/>
        </w:rPr>
      </w:pPr>
    </w:p>
    <w:p w14:paraId="10890146" w14:textId="77777777" w:rsidR="00C81839" w:rsidRDefault="00C81839" w:rsidP="00497B20">
      <w:pPr>
        <w:spacing w:before="160" w:line="360" w:lineRule="auto"/>
        <w:jc w:val="both"/>
        <w:rPr>
          <w:b/>
          <w:sz w:val="24"/>
          <w:szCs w:val="24"/>
        </w:rPr>
      </w:pPr>
    </w:p>
    <w:p w14:paraId="43D9F127" w14:textId="77777777" w:rsidR="00C81839" w:rsidRDefault="00C81839" w:rsidP="00497B20">
      <w:pPr>
        <w:spacing w:before="160" w:line="360" w:lineRule="auto"/>
        <w:jc w:val="both"/>
        <w:rPr>
          <w:b/>
          <w:sz w:val="24"/>
          <w:szCs w:val="24"/>
        </w:rPr>
      </w:pPr>
    </w:p>
    <w:p w14:paraId="3240CD8E" w14:textId="77777777" w:rsidR="00C81839" w:rsidRDefault="00C81839" w:rsidP="00497B20">
      <w:pPr>
        <w:spacing w:before="160" w:line="360" w:lineRule="auto"/>
        <w:jc w:val="both"/>
        <w:rPr>
          <w:b/>
          <w:sz w:val="24"/>
          <w:szCs w:val="24"/>
        </w:rPr>
      </w:pPr>
    </w:p>
    <w:p w14:paraId="3B70CFB7" w14:textId="77777777" w:rsidR="00806144" w:rsidRDefault="00806144" w:rsidP="00806144">
      <w:pPr>
        <w:spacing w:line="360" w:lineRule="auto"/>
        <w:ind w:right="140"/>
        <w:jc w:val="both"/>
        <w:rPr>
          <w:b/>
          <w:sz w:val="24"/>
          <w:szCs w:val="24"/>
        </w:rPr>
      </w:pPr>
    </w:p>
    <w:tbl>
      <w:tblPr>
        <w:tblStyle w:val="TableGrid"/>
        <w:tblpPr w:leftFromText="180" w:rightFromText="180" w:vertAnchor="text" w:horzAnchor="page" w:tblpX="1130" w:tblpY="988"/>
        <w:tblW w:w="10088" w:type="dxa"/>
        <w:tblLook w:val="04A0" w:firstRow="1" w:lastRow="0" w:firstColumn="1" w:lastColumn="0" w:noHBand="0" w:noVBand="1"/>
      </w:tblPr>
      <w:tblGrid>
        <w:gridCol w:w="4575"/>
        <w:gridCol w:w="1708"/>
        <w:gridCol w:w="1997"/>
        <w:gridCol w:w="1808"/>
      </w:tblGrid>
      <w:tr w:rsidR="00806144" w14:paraId="12D4E433" w14:textId="77777777" w:rsidTr="00830CED">
        <w:trPr>
          <w:trHeight w:val="760"/>
        </w:trPr>
        <w:tc>
          <w:tcPr>
            <w:tcW w:w="4575" w:type="dxa"/>
          </w:tcPr>
          <w:p w14:paraId="71DD77D1" w14:textId="77777777" w:rsidR="00806144" w:rsidRPr="003F0BDB" w:rsidRDefault="00806144" w:rsidP="00830CED">
            <w:pPr>
              <w:spacing w:line="360" w:lineRule="auto"/>
              <w:ind w:right="140"/>
              <w:jc w:val="center"/>
              <w:rPr>
                <w:b/>
                <w:sz w:val="24"/>
                <w:szCs w:val="24"/>
              </w:rPr>
            </w:pPr>
            <w:r w:rsidRPr="003F0BDB">
              <w:rPr>
                <w:b/>
                <w:sz w:val="24"/>
                <w:szCs w:val="24"/>
              </w:rPr>
              <w:t>Treatments</w:t>
            </w:r>
          </w:p>
        </w:tc>
        <w:tc>
          <w:tcPr>
            <w:tcW w:w="1708" w:type="dxa"/>
          </w:tcPr>
          <w:p w14:paraId="584A930C" w14:textId="77777777" w:rsidR="00806144" w:rsidRPr="00C72F5C" w:rsidRDefault="00806144" w:rsidP="00830CED">
            <w:pPr>
              <w:spacing w:line="360" w:lineRule="auto"/>
              <w:jc w:val="center"/>
              <w:rPr>
                <w:b/>
                <w:sz w:val="24"/>
                <w:szCs w:val="24"/>
              </w:rPr>
            </w:pPr>
            <w:r w:rsidRPr="00C72F5C">
              <w:rPr>
                <w:b/>
                <w:sz w:val="24"/>
                <w:szCs w:val="24"/>
              </w:rPr>
              <w:t>Grain yield (kg ha</w:t>
            </w:r>
            <w:r w:rsidRPr="00C72F5C">
              <w:rPr>
                <w:b/>
                <w:sz w:val="24"/>
                <w:szCs w:val="24"/>
                <w:vertAlign w:val="superscript"/>
              </w:rPr>
              <w:t>-1</w:t>
            </w:r>
            <w:r w:rsidRPr="00C72F5C">
              <w:rPr>
                <w:b/>
                <w:sz w:val="24"/>
                <w:szCs w:val="24"/>
              </w:rPr>
              <w:t>)</w:t>
            </w:r>
          </w:p>
        </w:tc>
        <w:tc>
          <w:tcPr>
            <w:tcW w:w="1997" w:type="dxa"/>
          </w:tcPr>
          <w:p w14:paraId="3FF81298" w14:textId="77777777" w:rsidR="00806144" w:rsidRDefault="00806144" w:rsidP="00830CED">
            <w:pPr>
              <w:spacing w:line="360" w:lineRule="auto"/>
              <w:jc w:val="center"/>
              <w:rPr>
                <w:b/>
                <w:sz w:val="24"/>
                <w:szCs w:val="24"/>
              </w:rPr>
            </w:pPr>
            <w:r w:rsidRPr="00C72F5C">
              <w:rPr>
                <w:b/>
                <w:sz w:val="24"/>
                <w:szCs w:val="24"/>
              </w:rPr>
              <w:t xml:space="preserve">Stover yield </w:t>
            </w:r>
          </w:p>
          <w:p w14:paraId="2AEE25E4" w14:textId="77777777" w:rsidR="00806144" w:rsidRPr="00C72F5C" w:rsidRDefault="00806144" w:rsidP="00830CED">
            <w:pPr>
              <w:spacing w:line="360" w:lineRule="auto"/>
              <w:jc w:val="center"/>
              <w:rPr>
                <w:b/>
                <w:sz w:val="24"/>
                <w:szCs w:val="24"/>
              </w:rPr>
            </w:pPr>
            <w:r w:rsidRPr="00C72F5C">
              <w:rPr>
                <w:b/>
                <w:sz w:val="24"/>
                <w:szCs w:val="24"/>
              </w:rPr>
              <w:t>(kg ha</w:t>
            </w:r>
            <w:r w:rsidRPr="00C72F5C">
              <w:rPr>
                <w:b/>
                <w:sz w:val="24"/>
                <w:szCs w:val="24"/>
                <w:vertAlign w:val="superscript"/>
              </w:rPr>
              <w:t>-1</w:t>
            </w:r>
            <w:r w:rsidRPr="00C72F5C">
              <w:rPr>
                <w:b/>
                <w:sz w:val="24"/>
                <w:szCs w:val="24"/>
              </w:rPr>
              <w:t>)</w:t>
            </w:r>
          </w:p>
        </w:tc>
        <w:tc>
          <w:tcPr>
            <w:tcW w:w="1808" w:type="dxa"/>
          </w:tcPr>
          <w:p w14:paraId="0D30590C" w14:textId="77777777" w:rsidR="00806144" w:rsidRPr="00C72F5C" w:rsidRDefault="00806144" w:rsidP="00830CED">
            <w:pPr>
              <w:spacing w:line="360" w:lineRule="auto"/>
              <w:jc w:val="center"/>
              <w:rPr>
                <w:b/>
                <w:sz w:val="24"/>
                <w:szCs w:val="24"/>
              </w:rPr>
            </w:pPr>
            <w:r>
              <w:rPr>
                <w:b/>
                <w:sz w:val="24"/>
                <w:szCs w:val="24"/>
              </w:rPr>
              <w:t>Harvest index (%)</w:t>
            </w:r>
          </w:p>
        </w:tc>
      </w:tr>
      <w:tr w:rsidR="00806144" w14:paraId="1209BAF2" w14:textId="77777777" w:rsidTr="00830CED">
        <w:trPr>
          <w:trHeight w:val="526"/>
        </w:trPr>
        <w:tc>
          <w:tcPr>
            <w:tcW w:w="4575" w:type="dxa"/>
            <w:vAlign w:val="center"/>
          </w:tcPr>
          <w:p w14:paraId="0C432CE8" w14:textId="77777777" w:rsidR="00806144" w:rsidRPr="00C72F5C" w:rsidRDefault="00806144" w:rsidP="00830CED">
            <w:pPr>
              <w:spacing w:line="360" w:lineRule="auto"/>
              <w:rPr>
                <w:color w:val="000000"/>
                <w:sz w:val="24"/>
                <w:szCs w:val="24"/>
              </w:rPr>
            </w:pPr>
            <w:r w:rsidRPr="00C72F5C">
              <w:rPr>
                <w:color w:val="000000"/>
                <w:sz w:val="24"/>
                <w:szCs w:val="24"/>
              </w:rPr>
              <w:t>T</w:t>
            </w:r>
            <w:proofErr w:type="gramStart"/>
            <w:r w:rsidRPr="00C72F5C">
              <w:rPr>
                <w:color w:val="000000"/>
                <w:sz w:val="24"/>
                <w:szCs w:val="24"/>
                <w:vertAlign w:val="subscript"/>
              </w:rPr>
              <w:t>1</w:t>
            </w:r>
            <w:r w:rsidRPr="00C72F5C">
              <w:rPr>
                <w:color w:val="000000"/>
                <w:sz w:val="24"/>
                <w:szCs w:val="24"/>
              </w:rPr>
              <w:t xml:space="preserve"> :</w:t>
            </w:r>
            <w:proofErr w:type="gramEnd"/>
            <w:r w:rsidRPr="00C72F5C">
              <w:rPr>
                <w:color w:val="000000"/>
                <w:sz w:val="24"/>
                <w:szCs w:val="24"/>
              </w:rPr>
              <w:t xml:space="preserve"> Control</w:t>
            </w:r>
          </w:p>
        </w:tc>
        <w:tc>
          <w:tcPr>
            <w:tcW w:w="1708" w:type="dxa"/>
            <w:vAlign w:val="center"/>
          </w:tcPr>
          <w:p w14:paraId="081E727D" w14:textId="77777777" w:rsidR="00806144" w:rsidRPr="003F0BDB" w:rsidRDefault="00806144" w:rsidP="00830CED">
            <w:pPr>
              <w:spacing w:line="360" w:lineRule="auto"/>
              <w:jc w:val="center"/>
              <w:rPr>
                <w:sz w:val="24"/>
                <w:szCs w:val="24"/>
              </w:rPr>
            </w:pPr>
            <w:r w:rsidRPr="003F0BDB">
              <w:rPr>
                <w:sz w:val="24"/>
                <w:szCs w:val="24"/>
              </w:rPr>
              <w:t>3568.6</w:t>
            </w:r>
          </w:p>
        </w:tc>
        <w:tc>
          <w:tcPr>
            <w:tcW w:w="1997" w:type="dxa"/>
            <w:vAlign w:val="center"/>
          </w:tcPr>
          <w:p w14:paraId="131ACD5A" w14:textId="77777777" w:rsidR="00806144" w:rsidRPr="003F0BDB" w:rsidRDefault="00806144" w:rsidP="00830CED">
            <w:pPr>
              <w:spacing w:line="360" w:lineRule="auto"/>
              <w:jc w:val="center"/>
              <w:rPr>
                <w:sz w:val="24"/>
                <w:szCs w:val="24"/>
              </w:rPr>
            </w:pPr>
            <w:r w:rsidRPr="003F0BDB">
              <w:rPr>
                <w:sz w:val="24"/>
                <w:szCs w:val="24"/>
              </w:rPr>
              <w:t>5928.2</w:t>
            </w:r>
          </w:p>
        </w:tc>
        <w:tc>
          <w:tcPr>
            <w:tcW w:w="1808" w:type="dxa"/>
            <w:vAlign w:val="center"/>
          </w:tcPr>
          <w:p w14:paraId="0644A20F" w14:textId="77777777" w:rsidR="00806144" w:rsidRPr="003F0BDB" w:rsidRDefault="00806144" w:rsidP="00830CED">
            <w:pPr>
              <w:spacing w:line="360" w:lineRule="auto"/>
              <w:jc w:val="center"/>
              <w:rPr>
                <w:sz w:val="24"/>
                <w:szCs w:val="24"/>
              </w:rPr>
            </w:pPr>
            <w:r w:rsidRPr="003F0BDB">
              <w:rPr>
                <w:sz w:val="24"/>
                <w:szCs w:val="24"/>
              </w:rPr>
              <w:t>37.57</w:t>
            </w:r>
          </w:p>
        </w:tc>
      </w:tr>
      <w:tr w:rsidR="00806144" w14:paraId="5923FEDE" w14:textId="77777777" w:rsidTr="00830CED">
        <w:trPr>
          <w:trHeight w:val="891"/>
        </w:trPr>
        <w:tc>
          <w:tcPr>
            <w:tcW w:w="4575" w:type="dxa"/>
            <w:vAlign w:val="center"/>
          </w:tcPr>
          <w:p w14:paraId="1A5590CF" w14:textId="77777777" w:rsidR="00806144" w:rsidRPr="00C72F5C" w:rsidRDefault="00806144" w:rsidP="00830CED">
            <w:pPr>
              <w:spacing w:line="360" w:lineRule="auto"/>
              <w:rPr>
                <w:color w:val="000000"/>
                <w:sz w:val="24"/>
                <w:szCs w:val="24"/>
              </w:rPr>
            </w:pPr>
            <w:r w:rsidRPr="00C72F5C">
              <w:rPr>
                <w:color w:val="000000"/>
                <w:sz w:val="24"/>
                <w:szCs w:val="24"/>
              </w:rPr>
              <w:t>T</w:t>
            </w:r>
            <w:proofErr w:type="gramStart"/>
            <w:r w:rsidRPr="00C72F5C">
              <w:rPr>
                <w:color w:val="000000"/>
                <w:sz w:val="24"/>
                <w:szCs w:val="24"/>
                <w:vertAlign w:val="subscript"/>
              </w:rPr>
              <w:t>2</w:t>
            </w:r>
            <w:r w:rsidRPr="00C72F5C">
              <w:rPr>
                <w:color w:val="000000"/>
                <w:sz w:val="24"/>
                <w:szCs w:val="24"/>
              </w:rPr>
              <w:t xml:space="preserve"> :</w:t>
            </w:r>
            <w:proofErr w:type="gramEnd"/>
            <w:r w:rsidRPr="00C72F5C">
              <w:rPr>
                <w:color w:val="000000"/>
                <w:sz w:val="24"/>
                <w:szCs w:val="24"/>
              </w:rPr>
              <w:t xml:space="preserve"> Recommended dose of N-P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r w:rsidRPr="00C72F5C">
              <w:rPr>
                <w:color w:val="000000"/>
                <w:sz w:val="24"/>
                <w:szCs w:val="24"/>
              </w:rPr>
              <w:t>-K</w:t>
            </w:r>
            <w:r w:rsidRPr="00C72F5C">
              <w:rPr>
                <w:color w:val="000000"/>
                <w:sz w:val="24"/>
                <w:szCs w:val="24"/>
                <w:vertAlign w:val="subscript"/>
              </w:rPr>
              <w:t>2</w:t>
            </w:r>
            <w:r w:rsidRPr="00C72F5C">
              <w:rPr>
                <w:color w:val="000000"/>
                <w:sz w:val="24"/>
                <w:szCs w:val="24"/>
              </w:rPr>
              <w:t>O (260:80:80 kg ha</w:t>
            </w:r>
            <w:r w:rsidRPr="00C72F5C">
              <w:rPr>
                <w:color w:val="000000"/>
                <w:sz w:val="24"/>
                <w:szCs w:val="24"/>
                <w:vertAlign w:val="superscript"/>
              </w:rPr>
              <w:t>-1</w:t>
            </w:r>
            <w:r w:rsidRPr="00C72F5C">
              <w:rPr>
                <w:color w:val="000000"/>
                <w:sz w:val="24"/>
                <w:szCs w:val="24"/>
              </w:rPr>
              <w:t>)</w:t>
            </w:r>
          </w:p>
        </w:tc>
        <w:tc>
          <w:tcPr>
            <w:tcW w:w="1708" w:type="dxa"/>
            <w:vAlign w:val="center"/>
          </w:tcPr>
          <w:p w14:paraId="5FA12632" w14:textId="77777777" w:rsidR="00806144" w:rsidRPr="003F0BDB" w:rsidRDefault="00806144" w:rsidP="00830CED">
            <w:pPr>
              <w:spacing w:line="360" w:lineRule="auto"/>
              <w:jc w:val="center"/>
              <w:rPr>
                <w:sz w:val="24"/>
                <w:szCs w:val="24"/>
              </w:rPr>
            </w:pPr>
            <w:r w:rsidRPr="003F0BDB">
              <w:rPr>
                <w:sz w:val="24"/>
                <w:szCs w:val="24"/>
              </w:rPr>
              <w:t>8203.6</w:t>
            </w:r>
          </w:p>
        </w:tc>
        <w:tc>
          <w:tcPr>
            <w:tcW w:w="1997" w:type="dxa"/>
            <w:vAlign w:val="center"/>
          </w:tcPr>
          <w:p w14:paraId="44433391" w14:textId="77777777" w:rsidR="00806144" w:rsidRPr="003F0BDB" w:rsidRDefault="00806144" w:rsidP="00830CED">
            <w:pPr>
              <w:spacing w:line="360" w:lineRule="auto"/>
              <w:jc w:val="center"/>
              <w:rPr>
                <w:sz w:val="24"/>
                <w:szCs w:val="24"/>
              </w:rPr>
            </w:pPr>
            <w:r w:rsidRPr="003F0BDB">
              <w:rPr>
                <w:sz w:val="24"/>
                <w:szCs w:val="24"/>
              </w:rPr>
              <w:t>9731.3</w:t>
            </w:r>
          </w:p>
        </w:tc>
        <w:tc>
          <w:tcPr>
            <w:tcW w:w="1808" w:type="dxa"/>
            <w:vAlign w:val="center"/>
          </w:tcPr>
          <w:p w14:paraId="611E0EA0" w14:textId="77777777" w:rsidR="00806144" w:rsidRPr="003F0BDB" w:rsidRDefault="00806144" w:rsidP="00830CED">
            <w:pPr>
              <w:spacing w:line="360" w:lineRule="auto"/>
              <w:jc w:val="center"/>
              <w:rPr>
                <w:sz w:val="24"/>
                <w:szCs w:val="24"/>
              </w:rPr>
            </w:pPr>
            <w:r w:rsidRPr="003F0BDB">
              <w:rPr>
                <w:sz w:val="24"/>
                <w:szCs w:val="24"/>
              </w:rPr>
              <w:t>45.74</w:t>
            </w:r>
          </w:p>
        </w:tc>
      </w:tr>
      <w:tr w:rsidR="00806144" w14:paraId="67C1DD91" w14:textId="77777777" w:rsidTr="00830CED">
        <w:trPr>
          <w:trHeight w:val="1281"/>
        </w:trPr>
        <w:tc>
          <w:tcPr>
            <w:tcW w:w="4575" w:type="dxa"/>
            <w:vAlign w:val="center"/>
          </w:tcPr>
          <w:p w14:paraId="54F57652" w14:textId="77777777" w:rsidR="00806144" w:rsidRPr="00C72F5C" w:rsidRDefault="00806144"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3</w:t>
            </w:r>
            <w:r w:rsidRPr="00C72F5C">
              <w:rPr>
                <w:color w:val="000000"/>
                <w:sz w:val="24"/>
                <w:szCs w:val="24"/>
              </w:rPr>
              <w:t>: KSB @ 5 kg ha</w:t>
            </w:r>
            <w:r w:rsidRPr="00C72F5C">
              <w:rPr>
                <w:color w:val="000000"/>
                <w:sz w:val="24"/>
                <w:szCs w:val="24"/>
                <w:vertAlign w:val="superscript"/>
              </w:rPr>
              <w:t>-1</w:t>
            </w:r>
            <w:r w:rsidRPr="00C72F5C">
              <w:rPr>
                <w:color w:val="000000"/>
                <w:sz w:val="24"/>
                <w:szCs w:val="24"/>
              </w:rPr>
              <w:t xml:space="preserve"> as soil application + recommended dose of N, 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p>
        </w:tc>
        <w:tc>
          <w:tcPr>
            <w:tcW w:w="1708" w:type="dxa"/>
            <w:vAlign w:val="center"/>
          </w:tcPr>
          <w:p w14:paraId="67C9024D" w14:textId="77777777" w:rsidR="00806144" w:rsidRPr="003F0BDB" w:rsidRDefault="00806144" w:rsidP="00830CED">
            <w:pPr>
              <w:spacing w:line="360" w:lineRule="auto"/>
              <w:jc w:val="center"/>
              <w:rPr>
                <w:sz w:val="24"/>
                <w:szCs w:val="24"/>
              </w:rPr>
            </w:pPr>
            <w:r w:rsidRPr="003F0BDB">
              <w:rPr>
                <w:sz w:val="24"/>
                <w:szCs w:val="24"/>
              </w:rPr>
              <w:t>6603.3</w:t>
            </w:r>
          </w:p>
        </w:tc>
        <w:tc>
          <w:tcPr>
            <w:tcW w:w="1997" w:type="dxa"/>
            <w:vAlign w:val="center"/>
          </w:tcPr>
          <w:p w14:paraId="256A2E00" w14:textId="77777777" w:rsidR="00806144" w:rsidRPr="003F0BDB" w:rsidRDefault="00806144" w:rsidP="00830CED">
            <w:pPr>
              <w:spacing w:line="360" w:lineRule="auto"/>
              <w:jc w:val="center"/>
              <w:rPr>
                <w:sz w:val="24"/>
                <w:szCs w:val="24"/>
              </w:rPr>
            </w:pPr>
            <w:r w:rsidRPr="003F0BDB">
              <w:rPr>
                <w:sz w:val="24"/>
                <w:szCs w:val="24"/>
              </w:rPr>
              <w:t>7840.2</w:t>
            </w:r>
          </w:p>
        </w:tc>
        <w:tc>
          <w:tcPr>
            <w:tcW w:w="1808" w:type="dxa"/>
            <w:vAlign w:val="center"/>
          </w:tcPr>
          <w:p w14:paraId="75736A4C" w14:textId="77777777" w:rsidR="00806144" w:rsidRPr="003F0BDB" w:rsidRDefault="00806144" w:rsidP="00830CED">
            <w:pPr>
              <w:spacing w:line="360" w:lineRule="auto"/>
              <w:jc w:val="center"/>
              <w:rPr>
                <w:sz w:val="24"/>
                <w:szCs w:val="24"/>
              </w:rPr>
            </w:pPr>
            <w:r w:rsidRPr="003F0BDB">
              <w:rPr>
                <w:sz w:val="24"/>
                <w:szCs w:val="24"/>
              </w:rPr>
              <w:t>45.71</w:t>
            </w:r>
          </w:p>
        </w:tc>
      </w:tr>
      <w:tr w:rsidR="00806144" w14:paraId="3EB28E3A" w14:textId="77777777" w:rsidTr="00830CED">
        <w:trPr>
          <w:trHeight w:val="891"/>
        </w:trPr>
        <w:tc>
          <w:tcPr>
            <w:tcW w:w="4575" w:type="dxa"/>
            <w:vAlign w:val="center"/>
          </w:tcPr>
          <w:p w14:paraId="135DFC8A" w14:textId="77777777" w:rsidR="00806144" w:rsidRPr="00C72F5C" w:rsidRDefault="00806144"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4</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+ 25 % recommended dose of K</w:t>
            </w:r>
            <w:r w:rsidRPr="00C72F5C">
              <w:rPr>
                <w:color w:val="000000"/>
                <w:sz w:val="24"/>
                <w:szCs w:val="24"/>
                <w:vertAlign w:val="subscript"/>
              </w:rPr>
              <w:t>2</w:t>
            </w:r>
            <w:r w:rsidRPr="00C72F5C">
              <w:rPr>
                <w:color w:val="000000"/>
                <w:sz w:val="24"/>
                <w:szCs w:val="24"/>
              </w:rPr>
              <w:t xml:space="preserve">O </w:t>
            </w:r>
          </w:p>
        </w:tc>
        <w:tc>
          <w:tcPr>
            <w:tcW w:w="1708" w:type="dxa"/>
            <w:vAlign w:val="center"/>
          </w:tcPr>
          <w:p w14:paraId="17ADED16" w14:textId="77777777" w:rsidR="00806144" w:rsidRPr="003F0BDB" w:rsidRDefault="00806144" w:rsidP="00830CED">
            <w:pPr>
              <w:spacing w:line="360" w:lineRule="auto"/>
              <w:jc w:val="center"/>
              <w:rPr>
                <w:sz w:val="24"/>
                <w:szCs w:val="24"/>
              </w:rPr>
            </w:pPr>
            <w:r w:rsidRPr="003F0BDB">
              <w:rPr>
                <w:sz w:val="24"/>
                <w:szCs w:val="24"/>
              </w:rPr>
              <w:t>7377.6</w:t>
            </w:r>
          </w:p>
        </w:tc>
        <w:tc>
          <w:tcPr>
            <w:tcW w:w="1997" w:type="dxa"/>
            <w:vAlign w:val="center"/>
          </w:tcPr>
          <w:p w14:paraId="066D2C41" w14:textId="77777777" w:rsidR="00806144" w:rsidRPr="003F0BDB" w:rsidRDefault="00806144" w:rsidP="00830CED">
            <w:pPr>
              <w:spacing w:line="360" w:lineRule="auto"/>
              <w:jc w:val="center"/>
              <w:rPr>
                <w:sz w:val="24"/>
                <w:szCs w:val="24"/>
              </w:rPr>
            </w:pPr>
            <w:r w:rsidRPr="003F0BDB">
              <w:rPr>
                <w:sz w:val="24"/>
                <w:szCs w:val="24"/>
              </w:rPr>
              <w:t>8737.3</w:t>
            </w:r>
          </w:p>
        </w:tc>
        <w:tc>
          <w:tcPr>
            <w:tcW w:w="1808" w:type="dxa"/>
            <w:vAlign w:val="center"/>
          </w:tcPr>
          <w:p w14:paraId="25476320" w14:textId="77777777" w:rsidR="00806144" w:rsidRPr="003F0BDB" w:rsidRDefault="00806144" w:rsidP="00830CED">
            <w:pPr>
              <w:spacing w:line="360" w:lineRule="auto"/>
              <w:jc w:val="center"/>
              <w:rPr>
                <w:sz w:val="24"/>
                <w:szCs w:val="24"/>
              </w:rPr>
            </w:pPr>
            <w:r w:rsidRPr="003F0BDB">
              <w:rPr>
                <w:sz w:val="24"/>
                <w:szCs w:val="24"/>
              </w:rPr>
              <w:t>45.78</w:t>
            </w:r>
          </w:p>
        </w:tc>
      </w:tr>
      <w:tr w:rsidR="00806144" w14:paraId="679A8AF2" w14:textId="77777777" w:rsidTr="00830CED">
        <w:trPr>
          <w:trHeight w:val="900"/>
        </w:trPr>
        <w:tc>
          <w:tcPr>
            <w:tcW w:w="4575" w:type="dxa"/>
            <w:vAlign w:val="center"/>
          </w:tcPr>
          <w:p w14:paraId="63072B79" w14:textId="77777777" w:rsidR="00806144" w:rsidRPr="00C72F5C" w:rsidRDefault="00806144"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5</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+ 50 % recommended dose of K</w:t>
            </w:r>
            <w:r w:rsidRPr="00C72F5C">
              <w:rPr>
                <w:color w:val="000000"/>
                <w:sz w:val="24"/>
                <w:szCs w:val="24"/>
                <w:vertAlign w:val="subscript"/>
              </w:rPr>
              <w:t>2</w:t>
            </w:r>
            <w:r w:rsidRPr="00C72F5C">
              <w:rPr>
                <w:color w:val="000000"/>
                <w:sz w:val="24"/>
                <w:szCs w:val="24"/>
              </w:rPr>
              <w:t>O</w:t>
            </w:r>
          </w:p>
        </w:tc>
        <w:tc>
          <w:tcPr>
            <w:tcW w:w="1708" w:type="dxa"/>
            <w:vAlign w:val="center"/>
          </w:tcPr>
          <w:p w14:paraId="251BAA15" w14:textId="77777777" w:rsidR="00806144" w:rsidRPr="003F0BDB" w:rsidRDefault="00806144" w:rsidP="00830CED">
            <w:pPr>
              <w:spacing w:line="360" w:lineRule="auto"/>
              <w:jc w:val="center"/>
              <w:rPr>
                <w:sz w:val="24"/>
                <w:szCs w:val="24"/>
              </w:rPr>
            </w:pPr>
            <w:r w:rsidRPr="003F0BDB">
              <w:rPr>
                <w:sz w:val="24"/>
                <w:szCs w:val="24"/>
              </w:rPr>
              <w:t>7790.6</w:t>
            </w:r>
          </w:p>
        </w:tc>
        <w:tc>
          <w:tcPr>
            <w:tcW w:w="1997" w:type="dxa"/>
            <w:vAlign w:val="center"/>
          </w:tcPr>
          <w:p w14:paraId="3158BB66" w14:textId="77777777" w:rsidR="00806144" w:rsidRPr="003F0BDB" w:rsidRDefault="00806144" w:rsidP="00830CED">
            <w:pPr>
              <w:spacing w:line="360" w:lineRule="auto"/>
              <w:jc w:val="center"/>
              <w:rPr>
                <w:sz w:val="24"/>
                <w:szCs w:val="24"/>
              </w:rPr>
            </w:pPr>
            <w:r w:rsidRPr="003F0BDB">
              <w:rPr>
                <w:sz w:val="24"/>
                <w:szCs w:val="24"/>
              </w:rPr>
              <w:t>9246.4</w:t>
            </w:r>
          </w:p>
        </w:tc>
        <w:tc>
          <w:tcPr>
            <w:tcW w:w="1808" w:type="dxa"/>
            <w:vAlign w:val="center"/>
          </w:tcPr>
          <w:p w14:paraId="341A14BE" w14:textId="77777777" w:rsidR="00806144" w:rsidRPr="003F0BDB" w:rsidRDefault="00806144" w:rsidP="00830CED">
            <w:pPr>
              <w:spacing w:line="360" w:lineRule="auto"/>
              <w:jc w:val="center"/>
              <w:rPr>
                <w:sz w:val="24"/>
                <w:szCs w:val="24"/>
              </w:rPr>
            </w:pPr>
            <w:r w:rsidRPr="003F0BDB">
              <w:rPr>
                <w:sz w:val="24"/>
                <w:szCs w:val="24"/>
              </w:rPr>
              <w:t>45.72</w:t>
            </w:r>
          </w:p>
        </w:tc>
      </w:tr>
      <w:tr w:rsidR="00806144" w14:paraId="7DF65D7A" w14:textId="77777777" w:rsidTr="00830CED">
        <w:trPr>
          <w:trHeight w:val="900"/>
        </w:trPr>
        <w:tc>
          <w:tcPr>
            <w:tcW w:w="4575" w:type="dxa"/>
            <w:vAlign w:val="center"/>
          </w:tcPr>
          <w:p w14:paraId="2ED16285" w14:textId="77777777" w:rsidR="00806144" w:rsidRPr="00C72F5C" w:rsidRDefault="00806144"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6</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+ 75 % recommended dose of K</w:t>
            </w:r>
            <w:r w:rsidRPr="00C72F5C">
              <w:rPr>
                <w:color w:val="000000"/>
                <w:sz w:val="24"/>
                <w:szCs w:val="24"/>
                <w:vertAlign w:val="subscript"/>
              </w:rPr>
              <w:t>2</w:t>
            </w:r>
            <w:r w:rsidRPr="00C72F5C">
              <w:rPr>
                <w:color w:val="000000"/>
                <w:sz w:val="24"/>
                <w:szCs w:val="24"/>
              </w:rPr>
              <w:t>O</w:t>
            </w:r>
          </w:p>
        </w:tc>
        <w:tc>
          <w:tcPr>
            <w:tcW w:w="1708" w:type="dxa"/>
            <w:vAlign w:val="center"/>
          </w:tcPr>
          <w:p w14:paraId="31BD64C7" w14:textId="77777777" w:rsidR="00806144" w:rsidRPr="003F0BDB" w:rsidRDefault="00806144" w:rsidP="00830CED">
            <w:pPr>
              <w:spacing w:line="360" w:lineRule="auto"/>
              <w:jc w:val="center"/>
              <w:rPr>
                <w:sz w:val="24"/>
                <w:szCs w:val="24"/>
              </w:rPr>
            </w:pPr>
            <w:r w:rsidRPr="003F0BDB">
              <w:rPr>
                <w:sz w:val="24"/>
                <w:szCs w:val="24"/>
              </w:rPr>
              <w:t>8273.3</w:t>
            </w:r>
          </w:p>
        </w:tc>
        <w:tc>
          <w:tcPr>
            <w:tcW w:w="1997" w:type="dxa"/>
            <w:vAlign w:val="center"/>
          </w:tcPr>
          <w:p w14:paraId="49D005AD" w14:textId="77777777" w:rsidR="00806144" w:rsidRPr="003F0BDB" w:rsidRDefault="00806144" w:rsidP="00830CED">
            <w:pPr>
              <w:spacing w:line="360" w:lineRule="auto"/>
              <w:jc w:val="center"/>
              <w:rPr>
                <w:sz w:val="24"/>
                <w:szCs w:val="24"/>
              </w:rPr>
            </w:pPr>
            <w:r w:rsidRPr="003F0BDB">
              <w:rPr>
                <w:sz w:val="24"/>
                <w:szCs w:val="24"/>
              </w:rPr>
              <w:t>9752.4</w:t>
            </w:r>
          </w:p>
        </w:tc>
        <w:tc>
          <w:tcPr>
            <w:tcW w:w="1808" w:type="dxa"/>
            <w:vAlign w:val="center"/>
          </w:tcPr>
          <w:p w14:paraId="4C76A074" w14:textId="77777777" w:rsidR="00806144" w:rsidRPr="003F0BDB" w:rsidRDefault="00806144" w:rsidP="00830CED">
            <w:pPr>
              <w:spacing w:line="360" w:lineRule="auto"/>
              <w:jc w:val="center"/>
              <w:rPr>
                <w:sz w:val="24"/>
                <w:szCs w:val="24"/>
              </w:rPr>
            </w:pPr>
            <w:r w:rsidRPr="003F0BDB">
              <w:rPr>
                <w:sz w:val="24"/>
                <w:szCs w:val="24"/>
              </w:rPr>
              <w:t>45.89</w:t>
            </w:r>
          </w:p>
        </w:tc>
      </w:tr>
      <w:tr w:rsidR="00806144" w14:paraId="4271B4CD" w14:textId="77777777" w:rsidTr="00830CED">
        <w:trPr>
          <w:trHeight w:val="900"/>
        </w:trPr>
        <w:tc>
          <w:tcPr>
            <w:tcW w:w="4575" w:type="dxa"/>
            <w:vAlign w:val="center"/>
          </w:tcPr>
          <w:p w14:paraId="6F6CFB44" w14:textId="77777777" w:rsidR="00806144" w:rsidRPr="00C72F5C" w:rsidRDefault="00806144" w:rsidP="00830CED">
            <w:pPr>
              <w:spacing w:line="360" w:lineRule="auto"/>
              <w:rPr>
                <w:color w:val="000000"/>
                <w:sz w:val="24"/>
                <w:szCs w:val="24"/>
              </w:rPr>
            </w:pPr>
            <w:r w:rsidRPr="00C72F5C">
              <w:rPr>
                <w:color w:val="000000"/>
                <w:sz w:val="24"/>
                <w:szCs w:val="24"/>
              </w:rPr>
              <w:t>T</w:t>
            </w:r>
            <w:r w:rsidRPr="00C72F5C">
              <w:rPr>
                <w:color w:val="000000"/>
                <w:sz w:val="24"/>
                <w:szCs w:val="24"/>
                <w:vertAlign w:val="subscript"/>
              </w:rPr>
              <w:t>7</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+ 100 % recommended dose of K</w:t>
            </w:r>
            <w:r w:rsidRPr="00C72F5C">
              <w:rPr>
                <w:color w:val="000000"/>
                <w:sz w:val="24"/>
                <w:szCs w:val="24"/>
                <w:vertAlign w:val="subscript"/>
              </w:rPr>
              <w:t>2</w:t>
            </w:r>
            <w:r w:rsidRPr="00C72F5C">
              <w:rPr>
                <w:color w:val="000000"/>
                <w:sz w:val="24"/>
                <w:szCs w:val="24"/>
              </w:rPr>
              <w:t>O</w:t>
            </w:r>
          </w:p>
        </w:tc>
        <w:tc>
          <w:tcPr>
            <w:tcW w:w="1708" w:type="dxa"/>
            <w:vAlign w:val="center"/>
          </w:tcPr>
          <w:p w14:paraId="42F059E9" w14:textId="77777777" w:rsidR="00806144" w:rsidRPr="003F0BDB" w:rsidRDefault="00806144" w:rsidP="00830CED">
            <w:pPr>
              <w:spacing w:line="360" w:lineRule="auto"/>
              <w:jc w:val="center"/>
              <w:rPr>
                <w:sz w:val="24"/>
                <w:szCs w:val="24"/>
              </w:rPr>
            </w:pPr>
            <w:r w:rsidRPr="003F0BDB">
              <w:rPr>
                <w:sz w:val="24"/>
                <w:szCs w:val="24"/>
              </w:rPr>
              <w:t>9194.6</w:t>
            </w:r>
          </w:p>
        </w:tc>
        <w:tc>
          <w:tcPr>
            <w:tcW w:w="1997" w:type="dxa"/>
            <w:vAlign w:val="center"/>
          </w:tcPr>
          <w:p w14:paraId="19B62360" w14:textId="77777777" w:rsidR="00806144" w:rsidRPr="003F0BDB" w:rsidRDefault="00806144" w:rsidP="00830CED">
            <w:pPr>
              <w:spacing w:line="360" w:lineRule="auto"/>
              <w:jc w:val="center"/>
              <w:rPr>
                <w:sz w:val="24"/>
                <w:szCs w:val="24"/>
              </w:rPr>
            </w:pPr>
            <w:r w:rsidRPr="003F0BDB">
              <w:rPr>
                <w:sz w:val="24"/>
                <w:szCs w:val="24"/>
              </w:rPr>
              <w:t>10795.3</w:t>
            </w:r>
          </w:p>
        </w:tc>
        <w:tc>
          <w:tcPr>
            <w:tcW w:w="1808" w:type="dxa"/>
            <w:vAlign w:val="center"/>
          </w:tcPr>
          <w:p w14:paraId="7B77EAA5" w14:textId="77777777" w:rsidR="00806144" w:rsidRPr="003F0BDB" w:rsidRDefault="00806144" w:rsidP="00830CED">
            <w:pPr>
              <w:spacing w:line="360" w:lineRule="auto"/>
              <w:jc w:val="center"/>
              <w:rPr>
                <w:sz w:val="24"/>
                <w:szCs w:val="24"/>
              </w:rPr>
            </w:pPr>
            <w:r w:rsidRPr="003F0BDB">
              <w:rPr>
                <w:sz w:val="24"/>
                <w:szCs w:val="24"/>
              </w:rPr>
              <w:t>46.00</w:t>
            </w:r>
          </w:p>
        </w:tc>
      </w:tr>
      <w:tr w:rsidR="00806144" w:rsidRPr="005700C3" w14:paraId="7C7389F1" w14:textId="77777777" w:rsidTr="00830CED">
        <w:trPr>
          <w:trHeight w:val="517"/>
        </w:trPr>
        <w:tc>
          <w:tcPr>
            <w:tcW w:w="4575" w:type="dxa"/>
            <w:vAlign w:val="center"/>
          </w:tcPr>
          <w:p w14:paraId="1F31F5DD" w14:textId="77777777" w:rsidR="00806144" w:rsidRPr="006F2CD5" w:rsidRDefault="00806144" w:rsidP="00830CED">
            <w:pPr>
              <w:spacing w:line="360" w:lineRule="auto"/>
              <w:jc w:val="right"/>
              <w:rPr>
                <w:b/>
                <w:color w:val="000000"/>
                <w:sz w:val="24"/>
                <w:szCs w:val="24"/>
              </w:rPr>
            </w:pPr>
            <w:proofErr w:type="spellStart"/>
            <w:proofErr w:type="gramStart"/>
            <w:r w:rsidRPr="006F2CD5">
              <w:rPr>
                <w:b/>
                <w:color w:val="000000"/>
                <w:sz w:val="24"/>
                <w:szCs w:val="24"/>
              </w:rPr>
              <w:t>S.Em</w:t>
            </w:r>
            <w:proofErr w:type="spellEnd"/>
            <w:proofErr w:type="gramEnd"/>
            <w:r w:rsidRPr="006F2CD5">
              <w:rPr>
                <w:b/>
                <w:color w:val="000000"/>
                <w:sz w:val="24"/>
                <w:szCs w:val="24"/>
              </w:rPr>
              <w:t>±</w:t>
            </w:r>
          </w:p>
        </w:tc>
        <w:tc>
          <w:tcPr>
            <w:tcW w:w="1708" w:type="dxa"/>
            <w:vAlign w:val="center"/>
          </w:tcPr>
          <w:p w14:paraId="5AB1ED82" w14:textId="77777777" w:rsidR="00806144" w:rsidRPr="003F0BDB" w:rsidRDefault="00806144" w:rsidP="00830CED">
            <w:pPr>
              <w:spacing w:line="360" w:lineRule="auto"/>
              <w:jc w:val="center"/>
              <w:rPr>
                <w:sz w:val="24"/>
                <w:szCs w:val="24"/>
              </w:rPr>
            </w:pPr>
            <w:r w:rsidRPr="003F0BDB">
              <w:rPr>
                <w:sz w:val="24"/>
                <w:szCs w:val="24"/>
              </w:rPr>
              <w:t>583.40</w:t>
            </w:r>
          </w:p>
        </w:tc>
        <w:tc>
          <w:tcPr>
            <w:tcW w:w="1997" w:type="dxa"/>
            <w:vAlign w:val="center"/>
          </w:tcPr>
          <w:p w14:paraId="76F18657" w14:textId="77777777" w:rsidR="00806144" w:rsidRPr="003F0BDB" w:rsidRDefault="00806144" w:rsidP="00830CED">
            <w:pPr>
              <w:spacing w:line="360" w:lineRule="auto"/>
              <w:jc w:val="center"/>
              <w:rPr>
                <w:sz w:val="24"/>
                <w:szCs w:val="24"/>
              </w:rPr>
            </w:pPr>
            <w:r w:rsidRPr="003F0BDB">
              <w:rPr>
                <w:sz w:val="24"/>
                <w:szCs w:val="24"/>
              </w:rPr>
              <w:t>652.42</w:t>
            </w:r>
          </w:p>
        </w:tc>
        <w:tc>
          <w:tcPr>
            <w:tcW w:w="1808" w:type="dxa"/>
            <w:vAlign w:val="center"/>
          </w:tcPr>
          <w:p w14:paraId="2ABBA9F3" w14:textId="77777777" w:rsidR="00806144" w:rsidRPr="003F0BDB" w:rsidRDefault="00806144" w:rsidP="00830CED">
            <w:pPr>
              <w:spacing w:line="360" w:lineRule="auto"/>
              <w:jc w:val="center"/>
              <w:rPr>
                <w:bCs/>
                <w:sz w:val="24"/>
                <w:szCs w:val="24"/>
              </w:rPr>
            </w:pPr>
            <w:r w:rsidRPr="003F0BDB">
              <w:rPr>
                <w:bCs/>
                <w:sz w:val="24"/>
                <w:szCs w:val="24"/>
              </w:rPr>
              <w:t>2.47</w:t>
            </w:r>
          </w:p>
        </w:tc>
      </w:tr>
      <w:tr w:rsidR="00806144" w:rsidRPr="005700C3" w14:paraId="63B7EA7F" w14:textId="77777777" w:rsidTr="00830CED">
        <w:trPr>
          <w:trHeight w:val="545"/>
        </w:trPr>
        <w:tc>
          <w:tcPr>
            <w:tcW w:w="4575" w:type="dxa"/>
            <w:vAlign w:val="center"/>
          </w:tcPr>
          <w:p w14:paraId="777FEB5E" w14:textId="77777777" w:rsidR="00806144" w:rsidRPr="006F2CD5" w:rsidRDefault="00806144" w:rsidP="00830CED">
            <w:pPr>
              <w:spacing w:after="160"/>
              <w:jc w:val="right"/>
              <w:rPr>
                <w:b/>
                <w:color w:val="000000"/>
                <w:sz w:val="24"/>
                <w:szCs w:val="24"/>
              </w:rPr>
            </w:pPr>
            <w:r w:rsidRPr="006F2CD5">
              <w:rPr>
                <w:b/>
                <w:color w:val="000000"/>
                <w:sz w:val="24"/>
                <w:szCs w:val="24"/>
              </w:rPr>
              <w:t>CD (P=0.05)</w:t>
            </w:r>
          </w:p>
        </w:tc>
        <w:tc>
          <w:tcPr>
            <w:tcW w:w="1708" w:type="dxa"/>
            <w:vAlign w:val="center"/>
          </w:tcPr>
          <w:p w14:paraId="01756911" w14:textId="77777777" w:rsidR="00806144" w:rsidRPr="003F0BDB" w:rsidRDefault="00806144" w:rsidP="00830CED">
            <w:pPr>
              <w:spacing w:line="360" w:lineRule="auto"/>
              <w:jc w:val="center"/>
              <w:rPr>
                <w:sz w:val="24"/>
                <w:szCs w:val="24"/>
              </w:rPr>
            </w:pPr>
            <w:r w:rsidRPr="003F0BDB">
              <w:rPr>
                <w:sz w:val="24"/>
                <w:szCs w:val="24"/>
              </w:rPr>
              <w:t>1797.50</w:t>
            </w:r>
          </w:p>
        </w:tc>
        <w:tc>
          <w:tcPr>
            <w:tcW w:w="1997" w:type="dxa"/>
            <w:vAlign w:val="center"/>
          </w:tcPr>
          <w:p w14:paraId="104C64A8" w14:textId="77777777" w:rsidR="00806144" w:rsidRPr="003F0BDB" w:rsidRDefault="00806144" w:rsidP="00830CED">
            <w:pPr>
              <w:spacing w:line="360" w:lineRule="auto"/>
              <w:jc w:val="center"/>
              <w:rPr>
                <w:sz w:val="24"/>
                <w:szCs w:val="24"/>
              </w:rPr>
            </w:pPr>
            <w:r w:rsidRPr="003F0BDB">
              <w:rPr>
                <w:sz w:val="24"/>
                <w:szCs w:val="24"/>
              </w:rPr>
              <w:t>2010.20</w:t>
            </w:r>
          </w:p>
        </w:tc>
        <w:tc>
          <w:tcPr>
            <w:tcW w:w="1808" w:type="dxa"/>
            <w:vAlign w:val="center"/>
          </w:tcPr>
          <w:p w14:paraId="5DBE2C57" w14:textId="77777777" w:rsidR="00806144" w:rsidRPr="003F0BDB" w:rsidRDefault="00806144" w:rsidP="00830CED">
            <w:pPr>
              <w:spacing w:after="160" w:line="360" w:lineRule="auto"/>
              <w:jc w:val="center"/>
              <w:rPr>
                <w:bCs/>
                <w:sz w:val="24"/>
                <w:szCs w:val="24"/>
              </w:rPr>
            </w:pPr>
            <w:r w:rsidRPr="003F0BDB">
              <w:rPr>
                <w:bCs/>
                <w:sz w:val="24"/>
                <w:szCs w:val="24"/>
              </w:rPr>
              <w:t>NS</w:t>
            </w:r>
          </w:p>
        </w:tc>
      </w:tr>
    </w:tbl>
    <w:p w14:paraId="21ABE70D" w14:textId="77777777" w:rsidR="00806144" w:rsidRDefault="00806144" w:rsidP="00C81839">
      <w:pPr>
        <w:spacing w:line="360" w:lineRule="auto"/>
        <w:ind w:left="1134" w:hanging="1134"/>
        <w:jc w:val="both"/>
        <w:rPr>
          <w:b/>
          <w:sz w:val="24"/>
          <w:szCs w:val="24"/>
        </w:rPr>
      </w:pPr>
      <w:r>
        <w:rPr>
          <w:b/>
          <w:sz w:val="24"/>
          <w:szCs w:val="24"/>
        </w:rPr>
        <w:t xml:space="preserve">Table 2. </w:t>
      </w:r>
      <w:r w:rsidRPr="00C72F5C">
        <w:rPr>
          <w:b/>
          <w:sz w:val="24"/>
          <w:szCs w:val="24"/>
        </w:rPr>
        <w:t xml:space="preserve"> </w:t>
      </w:r>
      <w:r>
        <w:rPr>
          <w:b/>
          <w:sz w:val="24"/>
          <w:szCs w:val="24"/>
        </w:rPr>
        <w:t>Grain, stover yields (kg ha</w:t>
      </w:r>
      <w:r w:rsidRPr="005700C3">
        <w:rPr>
          <w:b/>
          <w:sz w:val="24"/>
          <w:szCs w:val="24"/>
          <w:vertAlign w:val="superscript"/>
        </w:rPr>
        <w:t>-1</w:t>
      </w:r>
      <w:r>
        <w:rPr>
          <w:b/>
          <w:sz w:val="24"/>
          <w:szCs w:val="24"/>
        </w:rPr>
        <w:t xml:space="preserve">) and harvest index (%) influenced by potassium and </w:t>
      </w:r>
    </w:p>
    <w:p w14:paraId="5ACB9A30" w14:textId="77777777" w:rsidR="00806144" w:rsidRPr="006F2CD5" w:rsidRDefault="00806144" w:rsidP="00C81839">
      <w:pPr>
        <w:spacing w:line="360" w:lineRule="auto"/>
        <w:ind w:left="1134" w:right="140" w:hanging="1134"/>
        <w:jc w:val="both"/>
        <w:rPr>
          <w:b/>
          <w:sz w:val="24"/>
          <w:szCs w:val="24"/>
        </w:rPr>
      </w:pPr>
      <w:r>
        <w:rPr>
          <w:b/>
          <w:sz w:val="24"/>
          <w:szCs w:val="24"/>
        </w:rPr>
        <w:t xml:space="preserve">                potassium solubilizing bacteria</w:t>
      </w:r>
    </w:p>
    <w:p w14:paraId="4FE713AE" w14:textId="77777777" w:rsidR="00806144" w:rsidRDefault="00806144" w:rsidP="00806144">
      <w:pPr>
        <w:spacing w:before="160" w:line="360" w:lineRule="auto"/>
        <w:ind w:right="95"/>
        <w:jc w:val="both"/>
        <w:rPr>
          <w:rFonts w:eastAsia="Calibri"/>
          <w:b/>
          <w:sz w:val="28"/>
          <w:szCs w:val="26"/>
        </w:rPr>
      </w:pPr>
    </w:p>
    <w:p w14:paraId="6EEAD7CB" w14:textId="77777777" w:rsidR="00806144" w:rsidRDefault="00806144" w:rsidP="00806144">
      <w:pPr>
        <w:spacing w:before="160" w:line="360" w:lineRule="auto"/>
        <w:ind w:left="-993" w:right="95" w:firstLine="720"/>
        <w:jc w:val="both"/>
        <w:rPr>
          <w:rFonts w:eastAsia="Calibri"/>
          <w:b/>
          <w:sz w:val="28"/>
          <w:szCs w:val="26"/>
        </w:rPr>
      </w:pPr>
    </w:p>
    <w:p w14:paraId="426581EE" w14:textId="77777777" w:rsidR="00806144" w:rsidRDefault="00806144" w:rsidP="00806144">
      <w:pPr>
        <w:spacing w:before="160" w:line="360" w:lineRule="auto"/>
        <w:ind w:left="-993" w:right="95" w:firstLine="720"/>
        <w:jc w:val="both"/>
        <w:rPr>
          <w:rFonts w:eastAsia="Calibri"/>
          <w:b/>
          <w:sz w:val="28"/>
          <w:szCs w:val="26"/>
        </w:rPr>
      </w:pPr>
    </w:p>
    <w:p w14:paraId="4B36529D" w14:textId="77777777" w:rsidR="00806144" w:rsidRDefault="00806144" w:rsidP="00806144">
      <w:pPr>
        <w:spacing w:before="160" w:line="360" w:lineRule="auto"/>
        <w:ind w:left="-993" w:right="95" w:firstLine="720"/>
        <w:jc w:val="both"/>
        <w:rPr>
          <w:rFonts w:eastAsia="Calibri"/>
          <w:b/>
          <w:sz w:val="28"/>
          <w:szCs w:val="26"/>
        </w:rPr>
      </w:pPr>
    </w:p>
    <w:p w14:paraId="7E0C31FD" w14:textId="77777777" w:rsidR="00806144" w:rsidRDefault="00806144" w:rsidP="00806144">
      <w:pPr>
        <w:spacing w:before="160" w:line="360" w:lineRule="auto"/>
        <w:ind w:right="95"/>
        <w:jc w:val="both"/>
        <w:rPr>
          <w:rFonts w:eastAsia="Calibri"/>
          <w:b/>
          <w:sz w:val="28"/>
          <w:szCs w:val="26"/>
        </w:rPr>
      </w:pPr>
    </w:p>
    <w:p w14:paraId="34E6B8C3" w14:textId="77777777" w:rsidR="00806144" w:rsidRDefault="00806144" w:rsidP="00806144">
      <w:pPr>
        <w:spacing w:before="160" w:line="360" w:lineRule="auto"/>
        <w:ind w:right="95"/>
        <w:jc w:val="both"/>
        <w:rPr>
          <w:rFonts w:eastAsia="Calibri"/>
          <w:b/>
          <w:sz w:val="28"/>
          <w:szCs w:val="26"/>
        </w:rPr>
      </w:pPr>
    </w:p>
    <w:p w14:paraId="18F059D3" w14:textId="77777777" w:rsidR="00830CED" w:rsidRDefault="00830CED" w:rsidP="00806144">
      <w:pPr>
        <w:spacing w:before="160" w:line="360" w:lineRule="auto"/>
        <w:ind w:right="95"/>
        <w:jc w:val="both"/>
        <w:rPr>
          <w:rFonts w:eastAsia="Calibri"/>
          <w:b/>
          <w:sz w:val="28"/>
          <w:szCs w:val="26"/>
        </w:rPr>
      </w:pPr>
    </w:p>
    <w:p w14:paraId="7D39B32D" w14:textId="77777777" w:rsidR="00C81839" w:rsidRDefault="00C81839" w:rsidP="00806144">
      <w:pPr>
        <w:spacing w:before="160" w:line="360" w:lineRule="auto"/>
        <w:ind w:right="95"/>
        <w:jc w:val="both"/>
        <w:rPr>
          <w:rFonts w:eastAsia="Calibri"/>
          <w:b/>
          <w:sz w:val="28"/>
          <w:szCs w:val="26"/>
        </w:rPr>
      </w:pPr>
    </w:p>
    <w:p w14:paraId="124AE271" w14:textId="7CF339FB" w:rsidR="00806144" w:rsidRDefault="00806144" w:rsidP="00AE2566">
      <w:pPr>
        <w:spacing w:before="160" w:line="360" w:lineRule="auto"/>
        <w:ind w:left="851" w:right="-172" w:hanging="851"/>
        <w:jc w:val="both"/>
        <w:rPr>
          <w:rFonts w:eastAsia="Calibri"/>
          <w:b/>
          <w:sz w:val="24"/>
          <w:szCs w:val="24"/>
        </w:rPr>
      </w:pPr>
      <w:r w:rsidRPr="0038281F">
        <w:rPr>
          <w:rFonts w:eastAsia="Calibri"/>
          <w:b/>
          <w:sz w:val="24"/>
          <w:szCs w:val="24"/>
        </w:rPr>
        <w:t xml:space="preserve">Table 3. </w:t>
      </w:r>
      <w:r>
        <w:rPr>
          <w:rFonts w:eastAsia="Calibri"/>
          <w:b/>
          <w:sz w:val="24"/>
          <w:szCs w:val="24"/>
        </w:rPr>
        <w:t xml:space="preserve"> Gross, net returns and B:C ratio influenced by the potassium and potassium </w:t>
      </w:r>
    </w:p>
    <w:p w14:paraId="5DDDB51B" w14:textId="77777777" w:rsidR="00806144" w:rsidRDefault="00806144" w:rsidP="00AE2566">
      <w:pPr>
        <w:spacing w:before="160" w:line="360" w:lineRule="auto"/>
        <w:ind w:left="851" w:right="-172" w:hanging="851"/>
        <w:jc w:val="both"/>
        <w:rPr>
          <w:rFonts w:eastAsia="Calibri"/>
          <w:b/>
          <w:sz w:val="24"/>
          <w:szCs w:val="24"/>
        </w:rPr>
      </w:pPr>
      <w:r>
        <w:rPr>
          <w:rFonts w:eastAsia="Calibri"/>
          <w:b/>
          <w:sz w:val="24"/>
          <w:szCs w:val="24"/>
        </w:rPr>
        <w:t xml:space="preserve">                solubilizing bacteria</w:t>
      </w:r>
    </w:p>
    <w:tbl>
      <w:tblPr>
        <w:tblStyle w:val="TableGrid"/>
        <w:tblW w:w="9935" w:type="dxa"/>
        <w:jc w:val="center"/>
        <w:tblLook w:val="04A0" w:firstRow="1" w:lastRow="0" w:firstColumn="1" w:lastColumn="0" w:noHBand="0" w:noVBand="1"/>
      </w:tblPr>
      <w:tblGrid>
        <w:gridCol w:w="4977"/>
        <w:gridCol w:w="1650"/>
        <w:gridCol w:w="1275"/>
        <w:gridCol w:w="1134"/>
        <w:gridCol w:w="899"/>
      </w:tblGrid>
      <w:tr w:rsidR="00806144" w:rsidRPr="0038281F" w14:paraId="05925F6C" w14:textId="77777777" w:rsidTr="00F53045">
        <w:trPr>
          <w:trHeight w:val="1043"/>
          <w:jc w:val="center"/>
        </w:trPr>
        <w:tc>
          <w:tcPr>
            <w:tcW w:w="4977" w:type="dxa"/>
            <w:vAlign w:val="center"/>
          </w:tcPr>
          <w:p w14:paraId="1D79C585" w14:textId="77777777" w:rsidR="00806144" w:rsidRPr="0038281F" w:rsidRDefault="00806144" w:rsidP="00830CED">
            <w:pPr>
              <w:spacing w:line="360" w:lineRule="auto"/>
              <w:ind w:right="95"/>
              <w:jc w:val="center"/>
              <w:rPr>
                <w:rFonts w:eastAsia="Calibri"/>
                <w:b/>
                <w:sz w:val="24"/>
                <w:szCs w:val="24"/>
              </w:rPr>
            </w:pPr>
            <w:r w:rsidRPr="0038281F">
              <w:rPr>
                <w:rFonts w:eastAsia="Calibri"/>
                <w:b/>
                <w:sz w:val="24"/>
                <w:szCs w:val="24"/>
              </w:rPr>
              <w:t>Treatments</w:t>
            </w:r>
          </w:p>
        </w:tc>
        <w:tc>
          <w:tcPr>
            <w:tcW w:w="1650" w:type="dxa"/>
            <w:vAlign w:val="center"/>
          </w:tcPr>
          <w:p w14:paraId="639B4AB1" w14:textId="44026F29" w:rsidR="00806144" w:rsidRPr="0038281F" w:rsidRDefault="00830CED" w:rsidP="00830CED">
            <w:pPr>
              <w:spacing w:line="360" w:lineRule="auto"/>
              <w:ind w:right="95"/>
              <w:jc w:val="center"/>
              <w:rPr>
                <w:rFonts w:eastAsia="Calibri"/>
                <w:b/>
                <w:sz w:val="24"/>
                <w:szCs w:val="24"/>
              </w:rPr>
            </w:pPr>
            <w:r>
              <w:rPr>
                <w:rFonts w:eastAsia="Calibri"/>
                <w:b/>
                <w:sz w:val="24"/>
                <w:szCs w:val="24"/>
              </w:rPr>
              <w:t>Cost of Cultivation</w:t>
            </w:r>
          </w:p>
          <w:p w14:paraId="578D5E29" w14:textId="77777777" w:rsidR="00806144" w:rsidRPr="0038281F" w:rsidRDefault="00806144" w:rsidP="00830CED">
            <w:pPr>
              <w:spacing w:line="360" w:lineRule="auto"/>
              <w:ind w:right="95"/>
              <w:jc w:val="center"/>
              <w:rPr>
                <w:rFonts w:eastAsia="Calibri"/>
                <w:b/>
                <w:sz w:val="24"/>
                <w:szCs w:val="24"/>
              </w:rPr>
            </w:pPr>
            <w:r w:rsidRPr="0038281F">
              <w:rPr>
                <w:b/>
                <w:color w:val="000000"/>
                <w:sz w:val="24"/>
                <w:szCs w:val="24"/>
              </w:rPr>
              <w:t>(₹ ha</w:t>
            </w:r>
            <w:r w:rsidRPr="0038281F">
              <w:rPr>
                <w:b/>
                <w:color w:val="000000"/>
                <w:sz w:val="24"/>
                <w:szCs w:val="24"/>
                <w:vertAlign w:val="superscript"/>
              </w:rPr>
              <w:t>-1</w:t>
            </w:r>
            <w:r w:rsidRPr="0038281F">
              <w:rPr>
                <w:b/>
                <w:color w:val="000000"/>
                <w:sz w:val="24"/>
                <w:szCs w:val="24"/>
              </w:rPr>
              <w:t>)</w:t>
            </w:r>
          </w:p>
        </w:tc>
        <w:tc>
          <w:tcPr>
            <w:tcW w:w="1275" w:type="dxa"/>
            <w:vAlign w:val="center"/>
          </w:tcPr>
          <w:p w14:paraId="65624061" w14:textId="77777777" w:rsidR="00806144" w:rsidRPr="0038281F" w:rsidRDefault="00806144" w:rsidP="00830CED">
            <w:pPr>
              <w:spacing w:line="360" w:lineRule="auto"/>
              <w:ind w:right="95"/>
              <w:jc w:val="center"/>
              <w:rPr>
                <w:rFonts w:eastAsia="Calibri"/>
                <w:b/>
                <w:sz w:val="24"/>
                <w:szCs w:val="24"/>
              </w:rPr>
            </w:pPr>
            <w:r w:rsidRPr="0038281F">
              <w:rPr>
                <w:rFonts w:eastAsia="Calibri"/>
                <w:b/>
                <w:sz w:val="24"/>
                <w:szCs w:val="24"/>
              </w:rPr>
              <w:t xml:space="preserve">Gross returns </w:t>
            </w:r>
            <w:r w:rsidRPr="0038281F">
              <w:rPr>
                <w:b/>
                <w:color w:val="000000"/>
                <w:sz w:val="24"/>
                <w:szCs w:val="24"/>
              </w:rPr>
              <w:t>(₹ ha</w:t>
            </w:r>
            <w:r w:rsidRPr="0038281F">
              <w:rPr>
                <w:b/>
                <w:color w:val="000000"/>
                <w:sz w:val="24"/>
                <w:szCs w:val="24"/>
                <w:vertAlign w:val="superscript"/>
              </w:rPr>
              <w:t>-1</w:t>
            </w:r>
            <w:r w:rsidRPr="0038281F">
              <w:rPr>
                <w:b/>
                <w:color w:val="000000"/>
                <w:sz w:val="24"/>
                <w:szCs w:val="24"/>
              </w:rPr>
              <w:t>)</w:t>
            </w:r>
          </w:p>
        </w:tc>
        <w:tc>
          <w:tcPr>
            <w:tcW w:w="1134" w:type="dxa"/>
            <w:vAlign w:val="center"/>
          </w:tcPr>
          <w:p w14:paraId="054CC240" w14:textId="77777777" w:rsidR="00806144" w:rsidRDefault="00806144" w:rsidP="00830CED">
            <w:pPr>
              <w:spacing w:line="360" w:lineRule="auto"/>
              <w:ind w:right="95"/>
              <w:jc w:val="center"/>
              <w:rPr>
                <w:b/>
                <w:color w:val="000000"/>
                <w:sz w:val="24"/>
                <w:szCs w:val="24"/>
              </w:rPr>
            </w:pPr>
            <w:r w:rsidRPr="0038281F">
              <w:rPr>
                <w:b/>
                <w:color w:val="000000"/>
                <w:sz w:val="24"/>
                <w:szCs w:val="24"/>
              </w:rPr>
              <w:t>Net returns</w:t>
            </w:r>
          </w:p>
          <w:p w14:paraId="6CC4D223" w14:textId="77777777" w:rsidR="00806144" w:rsidRPr="0038281F" w:rsidRDefault="00806144" w:rsidP="00830CED">
            <w:pPr>
              <w:spacing w:line="360" w:lineRule="auto"/>
              <w:ind w:right="95"/>
              <w:jc w:val="center"/>
              <w:rPr>
                <w:rFonts w:eastAsia="Calibri"/>
                <w:b/>
                <w:sz w:val="24"/>
                <w:szCs w:val="24"/>
              </w:rPr>
            </w:pPr>
            <w:r w:rsidRPr="0038281F">
              <w:rPr>
                <w:b/>
                <w:color w:val="000000"/>
                <w:sz w:val="24"/>
                <w:szCs w:val="24"/>
              </w:rPr>
              <w:t>(₹ ha</w:t>
            </w:r>
            <w:r w:rsidRPr="0038281F">
              <w:rPr>
                <w:b/>
                <w:color w:val="000000"/>
                <w:sz w:val="24"/>
                <w:szCs w:val="24"/>
                <w:vertAlign w:val="superscript"/>
              </w:rPr>
              <w:t>-1</w:t>
            </w:r>
            <w:r w:rsidRPr="0038281F">
              <w:rPr>
                <w:b/>
                <w:color w:val="000000"/>
                <w:sz w:val="24"/>
                <w:szCs w:val="24"/>
              </w:rPr>
              <w:t>)</w:t>
            </w:r>
          </w:p>
        </w:tc>
        <w:tc>
          <w:tcPr>
            <w:tcW w:w="899" w:type="dxa"/>
            <w:vAlign w:val="center"/>
          </w:tcPr>
          <w:p w14:paraId="55BE6E18" w14:textId="77777777" w:rsidR="00806144" w:rsidRPr="0038281F" w:rsidRDefault="00806144" w:rsidP="00830CED">
            <w:pPr>
              <w:spacing w:line="360" w:lineRule="auto"/>
              <w:ind w:right="95"/>
              <w:jc w:val="center"/>
              <w:rPr>
                <w:rFonts w:eastAsia="Calibri"/>
                <w:b/>
                <w:sz w:val="24"/>
                <w:szCs w:val="24"/>
              </w:rPr>
            </w:pPr>
            <w:r w:rsidRPr="0038281F">
              <w:rPr>
                <w:rFonts w:eastAsia="Calibri"/>
                <w:b/>
                <w:sz w:val="24"/>
                <w:szCs w:val="24"/>
              </w:rPr>
              <w:t>B:C ratio</w:t>
            </w:r>
          </w:p>
        </w:tc>
      </w:tr>
      <w:tr w:rsidR="00806144" w14:paraId="4A7ADB5E" w14:textId="77777777" w:rsidTr="00497B20">
        <w:trPr>
          <w:trHeight w:val="473"/>
          <w:jc w:val="center"/>
        </w:trPr>
        <w:tc>
          <w:tcPr>
            <w:tcW w:w="4977" w:type="dxa"/>
            <w:vAlign w:val="center"/>
          </w:tcPr>
          <w:p w14:paraId="5B635766" w14:textId="77777777" w:rsidR="00806144" w:rsidRPr="00C72F5C" w:rsidRDefault="00806144" w:rsidP="00830CED">
            <w:pPr>
              <w:spacing w:before="160" w:line="360" w:lineRule="auto"/>
              <w:rPr>
                <w:color w:val="000000"/>
                <w:sz w:val="24"/>
                <w:szCs w:val="24"/>
              </w:rPr>
            </w:pPr>
            <w:r w:rsidRPr="00C72F5C">
              <w:rPr>
                <w:color w:val="000000"/>
                <w:sz w:val="24"/>
                <w:szCs w:val="24"/>
              </w:rPr>
              <w:t>T</w:t>
            </w:r>
            <w:proofErr w:type="gramStart"/>
            <w:r w:rsidRPr="00C72F5C">
              <w:rPr>
                <w:color w:val="000000"/>
                <w:sz w:val="24"/>
                <w:szCs w:val="24"/>
                <w:vertAlign w:val="subscript"/>
              </w:rPr>
              <w:t>1</w:t>
            </w:r>
            <w:r w:rsidRPr="00C72F5C">
              <w:rPr>
                <w:color w:val="000000"/>
                <w:sz w:val="24"/>
                <w:szCs w:val="24"/>
              </w:rPr>
              <w:t xml:space="preserve"> :</w:t>
            </w:r>
            <w:proofErr w:type="gramEnd"/>
            <w:r w:rsidRPr="00C72F5C">
              <w:rPr>
                <w:color w:val="000000"/>
                <w:sz w:val="24"/>
                <w:szCs w:val="24"/>
              </w:rPr>
              <w:t xml:space="preserve"> Control</w:t>
            </w:r>
          </w:p>
        </w:tc>
        <w:tc>
          <w:tcPr>
            <w:tcW w:w="1650" w:type="dxa"/>
            <w:vAlign w:val="center"/>
          </w:tcPr>
          <w:p w14:paraId="0D1CC17E" w14:textId="77777777" w:rsidR="00806144" w:rsidRPr="0038281F" w:rsidRDefault="00806144" w:rsidP="00830CED">
            <w:pPr>
              <w:spacing w:before="160" w:line="360" w:lineRule="auto"/>
              <w:jc w:val="center"/>
              <w:rPr>
                <w:sz w:val="24"/>
                <w:szCs w:val="24"/>
              </w:rPr>
            </w:pPr>
            <w:r w:rsidRPr="0038281F">
              <w:rPr>
                <w:sz w:val="24"/>
                <w:szCs w:val="24"/>
              </w:rPr>
              <w:t>40881</w:t>
            </w:r>
          </w:p>
        </w:tc>
        <w:tc>
          <w:tcPr>
            <w:tcW w:w="1275" w:type="dxa"/>
            <w:vAlign w:val="center"/>
          </w:tcPr>
          <w:p w14:paraId="2337C5A8" w14:textId="77777777" w:rsidR="00806144" w:rsidRPr="0038281F" w:rsidRDefault="00806144" w:rsidP="00830CED">
            <w:pPr>
              <w:spacing w:before="160" w:line="360" w:lineRule="auto"/>
              <w:jc w:val="center"/>
              <w:rPr>
                <w:sz w:val="24"/>
                <w:szCs w:val="24"/>
              </w:rPr>
            </w:pPr>
            <w:r w:rsidRPr="0038281F">
              <w:rPr>
                <w:sz w:val="24"/>
                <w:szCs w:val="24"/>
              </w:rPr>
              <w:t>86173</w:t>
            </w:r>
          </w:p>
        </w:tc>
        <w:tc>
          <w:tcPr>
            <w:tcW w:w="1134" w:type="dxa"/>
            <w:vAlign w:val="center"/>
          </w:tcPr>
          <w:p w14:paraId="2DA6916E" w14:textId="77777777" w:rsidR="00806144" w:rsidRPr="0038281F" w:rsidRDefault="00806144" w:rsidP="00830CED">
            <w:pPr>
              <w:spacing w:before="160" w:line="360" w:lineRule="auto"/>
              <w:jc w:val="center"/>
              <w:rPr>
                <w:sz w:val="24"/>
                <w:szCs w:val="24"/>
              </w:rPr>
            </w:pPr>
            <w:r w:rsidRPr="0038281F">
              <w:rPr>
                <w:sz w:val="24"/>
                <w:szCs w:val="24"/>
              </w:rPr>
              <w:t>45292</w:t>
            </w:r>
          </w:p>
        </w:tc>
        <w:tc>
          <w:tcPr>
            <w:tcW w:w="899" w:type="dxa"/>
            <w:vAlign w:val="center"/>
          </w:tcPr>
          <w:p w14:paraId="6A25E2CE" w14:textId="77777777" w:rsidR="00806144" w:rsidRPr="0038281F" w:rsidRDefault="00806144" w:rsidP="00830CED">
            <w:pPr>
              <w:spacing w:before="160" w:line="360" w:lineRule="auto"/>
              <w:jc w:val="center"/>
              <w:rPr>
                <w:sz w:val="24"/>
                <w:szCs w:val="24"/>
              </w:rPr>
            </w:pPr>
            <w:r w:rsidRPr="0038281F">
              <w:rPr>
                <w:sz w:val="24"/>
                <w:szCs w:val="24"/>
              </w:rPr>
              <w:t>2.1</w:t>
            </w:r>
          </w:p>
        </w:tc>
      </w:tr>
      <w:tr w:rsidR="00806144" w14:paraId="52491CED" w14:textId="77777777" w:rsidTr="00497B20">
        <w:trPr>
          <w:trHeight w:val="473"/>
          <w:jc w:val="center"/>
        </w:trPr>
        <w:tc>
          <w:tcPr>
            <w:tcW w:w="4977" w:type="dxa"/>
            <w:vAlign w:val="center"/>
          </w:tcPr>
          <w:p w14:paraId="663E7984" w14:textId="77777777" w:rsidR="00806144" w:rsidRPr="00C72F5C" w:rsidRDefault="00806144" w:rsidP="00830CED">
            <w:pPr>
              <w:spacing w:before="160" w:line="360" w:lineRule="auto"/>
              <w:rPr>
                <w:color w:val="000000"/>
                <w:sz w:val="24"/>
                <w:szCs w:val="24"/>
              </w:rPr>
            </w:pPr>
            <w:r w:rsidRPr="00C72F5C">
              <w:rPr>
                <w:color w:val="000000"/>
                <w:sz w:val="24"/>
                <w:szCs w:val="24"/>
              </w:rPr>
              <w:t>T</w:t>
            </w:r>
            <w:proofErr w:type="gramStart"/>
            <w:r w:rsidRPr="00C72F5C">
              <w:rPr>
                <w:color w:val="000000"/>
                <w:sz w:val="24"/>
                <w:szCs w:val="24"/>
                <w:vertAlign w:val="subscript"/>
              </w:rPr>
              <w:t>2</w:t>
            </w:r>
            <w:r w:rsidRPr="00C72F5C">
              <w:rPr>
                <w:color w:val="000000"/>
                <w:sz w:val="24"/>
                <w:szCs w:val="24"/>
              </w:rPr>
              <w:t xml:space="preserve"> :</w:t>
            </w:r>
            <w:proofErr w:type="gramEnd"/>
            <w:r w:rsidRPr="00C72F5C">
              <w:rPr>
                <w:color w:val="000000"/>
                <w:sz w:val="24"/>
                <w:szCs w:val="24"/>
              </w:rPr>
              <w:t xml:space="preserve"> Recommended dose of N-P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r w:rsidRPr="00C72F5C">
              <w:rPr>
                <w:color w:val="000000"/>
                <w:sz w:val="24"/>
                <w:szCs w:val="24"/>
              </w:rPr>
              <w:t>-K</w:t>
            </w:r>
            <w:r w:rsidRPr="00C72F5C">
              <w:rPr>
                <w:color w:val="000000"/>
                <w:sz w:val="24"/>
                <w:szCs w:val="24"/>
                <w:vertAlign w:val="subscript"/>
              </w:rPr>
              <w:t>2</w:t>
            </w:r>
            <w:r w:rsidRPr="00C72F5C">
              <w:rPr>
                <w:color w:val="000000"/>
                <w:sz w:val="24"/>
                <w:szCs w:val="24"/>
              </w:rPr>
              <w:t>O (260:80:80 kg ha</w:t>
            </w:r>
            <w:r w:rsidRPr="00C72F5C">
              <w:rPr>
                <w:color w:val="000000"/>
                <w:sz w:val="24"/>
                <w:szCs w:val="24"/>
                <w:vertAlign w:val="superscript"/>
              </w:rPr>
              <w:t>-1</w:t>
            </w:r>
            <w:r w:rsidRPr="00C72F5C">
              <w:rPr>
                <w:color w:val="000000"/>
                <w:sz w:val="24"/>
                <w:szCs w:val="24"/>
              </w:rPr>
              <w:t>)</w:t>
            </w:r>
          </w:p>
        </w:tc>
        <w:tc>
          <w:tcPr>
            <w:tcW w:w="1650" w:type="dxa"/>
            <w:vAlign w:val="center"/>
          </w:tcPr>
          <w:p w14:paraId="05C8AB07" w14:textId="77777777" w:rsidR="00806144" w:rsidRPr="0038281F" w:rsidRDefault="00806144" w:rsidP="00830CED">
            <w:pPr>
              <w:spacing w:before="160" w:line="360" w:lineRule="auto"/>
              <w:jc w:val="center"/>
              <w:rPr>
                <w:sz w:val="24"/>
                <w:szCs w:val="24"/>
              </w:rPr>
            </w:pPr>
            <w:r w:rsidRPr="0038281F">
              <w:rPr>
                <w:sz w:val="24"/>
                <w:szCs w:val="24"/>
              </w:rPr>
              <w:t>53077</w:t>
            </w:r>
          </w:p>
        </w:tc>
        <w:tc>
          <w:tcPr>
            <w:tcW w:w="1275" w:type="dxa"/>
            <w:vAlign w:val="center"/>
          </w:tcPr>
          <w:p w14:paraId="7E55D87F" w14:textId="77777777" w:rsidR="00806144" w:rsidRPr="0038281F" w:rsidRDefault="00806144" w:rsidP="00830CED">
            <w:pPr>
              <w:spacing w:before="160" w:line="360" w:lineRule="auto"/>
              <w:jc w:val="center"/>
              <w:rPr>
                <w:sz w:val="24"/>
                <w:szCs w:val="24"/>
              </w:rPr>
            </w:pPr>
            <w:r w:rsidRPr="0038281F">
              <w:rPr>
                <w:sz w:val="24"/>
                <w:szCs w:val="24"/>
              </w:rPr>
              <w:t>211094</w:t>
            </w:r>
          </w:p>
        </w:tc>
        <w:tc>
          <w:tcPr>
            <w:tcW w:w="1134" w:type="dxa"/>
            <w:vAlign w:val="center"/>
          </w:tcPr>
          <w:p w14:paraId="3E5F7FBD" w14:textId="77777777" w:rsidR="00806144" w:rsidRPr="0038281F" w:rsidRDefault="00806144" w:rsidP="00830CED">
            <w:pPr>
              <w:spacing w:before="160" w:line="360" w:lineRule="auto"/>
              <w:jc w:val="center"/>
              <w:rPr>
                <w:sz w:val="24"/>
                <w:szCs w:val="24"/>
              </w:rPr>
            </w:pPr>
            <w:r w:rsidRPr="0038281F">
              <w:rPr>
                <w:sz w:val="24"/>
                <w:szCs w:val="24"/>
              </w:rPr>
              <w:t>158017</w:t>
            </w:r>
          </w:p>
        </w:tc>
        <w:tc>
          <w:tcPr>
            <w:tcW w:w="899" w:type="dxa"/>
            <w:vAlign w:val="center"/>
          </w:tcPr>
          <w:p w14:paraId="70B45C62" w14:textId="77777777" w:rsidR="00806144" w:rsidRPr="0038281F" w:rsidRDefault="00806144" w:rsidP="00830CED">
            <w:pPr>
              <w:spacing w:before="160" w:line="360" w:lineRule="auto"/>
              <w:jc w:val="center"/>
              <w:rPr>
                <w:sz w:val="24"/>
                <w:szCs w:val="24"/>
              </w:rPr>
            </w:pPr>
            <w:r w:rsidRPr="0038281F">
              <w:rPr>
                <w:sz w:val="24"/>
                <w:szCs w:val="24"/>
              </w:rPr>
              <w:t>4.0</w:t>
            </w:r>
          </w:p>
        </w:tc>
      </w:tr>
      <w:tr w:rsidR="00806144" w14:paraId="7C97E77D" w14:textId="77777777" w:rsidTr="00497B20">
        <w:trPr>
          <w:trHeight w:val="473"/>
          <w:jc w:val="center"/>
        </w:trPr>
        <w:tc>
          <w:tcPr>
            <w:tcW w:w="4977" w:type="dxa"/>
            <w:vAlign w:val="center"/>
          </w:tcPr>
          <w:p w14:paraId="59E79DB7" w14:textId="77777777" w:rsidR="00806144" w:rsidRPr="00C72F5C" w:rsidRDefault="00806144" w:rsidP="00830CED">
            <w:pPr>
              <w:spacing w:before="160" w:line="360" w:lineRule="auto"/>
              <w:rPr>
                <w:color w:val="000000"/>
                <w:sz w:val="24"/>
                <w:szCs w:val="24"/>
              </w:rPr>
            </w:pPr>
            <w:r w:rsidRPr="00C72F5C">
              <w:rPr>
                <w:color w:val="000000"/>
                <w:sz w:val="24"/>
                <w:szCs w:val="24"/>
              </w:rPr>
              <w:t>T</w:t>
            </w:r>
            <w:r w:rsidRPr="00C72F5C">
              <w:rPr>
                <w:color w:val="000000"/>
                <w:sz w:val="24"/>
                <w:szCs w:val="24"/>
                <w:vertAlign w:val="subscript"/>
              </w:rPr>
              <w:t>3</w:t>
            </w:r>
            <w:r w:rsidRPr="00C72F5C">
              <w:rPr>
                <w:color w:val="000000"/>
                <w:sz w:val="24"/>
                <w:szCs w:val="24"/>
              </w:rPr>
              <w:t>: KSB @ 5 kg ha</w:t>
            </w:r>
            <w:r w:rsidRPr="00C72F5C">
              <w:rPr>
                <w:color w:val="000000"/>
                <w:sz w:val="24"/>
                <w:szCs w:val="24"/>
                <w:vertAlign w:val="superscript"/>
              </w:rPr>
              <w:t>-1</w:t>
            </w:r>
            <w:r w:rsidRPr="00C72F5C">
              <w:rPr>
                <w:color w:val="000000"/>
                <w:sz w:val="24"/>
                <w:szCs w:val="24"/>
              </w:rPr>
              <w:t xml:space="preserve"> as soil application + recommended dose of N, 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p>
        </w:tc>
        <w:tc>
          <w:tcPr>
            <w:tcW w:w="1650" w:type="dxa"/>
            <w:vAlign w:val="center"/>
          </w:tcPr>
          <w:p w14:paraId="259A6BB8" w14:textId="77777777" w:rsidR="00806144" w:rsidRPr="0038281F" w:rsidRDefault="00806144" w:rsidP="00830CED">
            <w:pPr>
              <w:spacing w:before="160" w:line="360" w:lineRule="auto"/>
              <w:jc w:val="center"/>
              <w:rPr>
                <w:sz w:val="24"/>
                <w:szCs w:val="24"/>
              </w:rPr>
            </w:pPr>
            <w:r w:rsidRPr="0038281F">
              <w:rPr>
                <w:sz w:val="24"/>
                <w:szCs w:val="24"/>
              </w:rPr>
              <w:t>50571</w:t>
            </w:r>
          </w:p>
        </w:tc>
        <w:tc>
          <w:tcPr>
            <w:tcW w:w="1275" w:type="dxa"/>
            <w:vAlign w:val="center"/>
          </w:tcPr>
          <w:p w14:paraId="30233D73" w14:textId="77777777" w:rsidR="00806144" w:rsidRPr="0038281F" w:rsidRDefault="00806144" w:rsidP="00830CED">
            <w:pPr>
              <w:spacing w:before="160" w:line="360" w:lineRule="auto"/>
              <w:jc w:val="center"/>
              <w:rPr>
                <w:sz w:val="24"/>
                <w:szCs w:val="24"/>
              </w:rPr>
            </w:pPr>
            <w:r w:rsidRPr="0038281F">
              <w:rPr>
                <w:sz w:val="24"/>
                <w:szCs w:val="24"/>
              </w:rPr>
              <w:t>169919</w:t>
            </w:r>
          </w:p>
        </w:tc>
        <w:tc>
          <w:tcPr>
            <w:tcW w:w="1134" w:type="dxa"/>
            <w:vAlign w:val="center"/>
          </w:tcPr>
          <w:p w14:paraId="52F922D1" w14:textId="77777777" w:rsidR="00806144" w:rsidRPr="0038281F" w:rsidRDefault="00806144" w:rsidP="00830CED">
            <w:pPr>
              <w:spacing w:before="160" w:line="360" w:lineRule="auto"/>
              <w:jc w:val="center"/>
              <w:rPr>
                <w:sz w:val="24"/>
                <w:szCs w:val="24"/>
              </w:rPr>
            </w:pPr>
            <w:r w:rsidRPr="0038281F">
              <w:rPr>
                <w:sz w:val="24"/>
                <w:szCs w:val="24"/>
              </w:rPr>
              <w:t>119348</w:t>
            </w:r>
          </w:p>
        </w:tc>
        <w:tc>
          <w:tcPr>
            <w:tcW w:w="899" w:type="dxa"/>
            <w:vAlign w:val="center"/>
          </w:tcPr>
          <w:p w14:paraId="3AB9950D" w14:textId="77777777" w:rsidR="00806144" w:rsidRPr="0038281F" w:rsidRDefault="00806144" w:rsidP="00830CED">
            <w:pPr>
              <w:spacing w:before="160" w:line="360" w:lineRule="auto"/>
              <w:jc w:val="center"/>
              <w:rPr>
                <w:sz w:val="24"/>
                <w:szCs w:val="24"/>
              </w:rPr>
            </w:pPr>
            <w:r w:rsidRPr="0038281F">
              <w:rPr>
                <w:sz w:val="24"/>
                <w:szCs w:val="24"/>
              </w:rPr>
              <w:t>3.4</w:t>
            </w:r>
          </w:p>
        </w:tc>
      </w:tr>
      <w:tr w:rsidR="00806144" w14:paraId="0891260A" w14:textId="77777777" w:rsidTr="00497B20">
        <w:trPr>
          <w:trHeight w:val="473"/>
          <w:jc w:val="center"/>
        </w:trPr>
        <w:tc>
          <w:tcPr>
            <w:tcW w:w="4977" w:type="dxa"/>
            <w:vAlign w:val="center"/>
          </w:tcPr>
          <w:p w14:paraId="6A98A975" w14:textId="77777777" w:rsidR="00806144" w:rsidRPr="00C72F5C" w:rsidRDefault="00806144" w:rsidP="00830CED">
            <w:pPr>
              <w:spacing w:before="160" w:line="360" w:lineRule="auto"/>
              <w:rPr>
                <w:color w:val="000000"/>
                <w:sz w:val="24"/>
                <w:szCs w:val="24"/>
              </w:rPr>
            </w:pPr>
            <w:r w:rsidRPr="00C72F5C">
              <w:rPr>
                <w:color w:val="000000"/>
                <w:sz w:val="24"/>
                <w:szCs w:val="24"/>
              </w:rPr>
              <w:t>T</w:t>
            </w:r>
            <w:r w:rsidRPr="00C72F5C">
              <w:rPr>
                <w:color w:val="000000"/>
                <w:sz w:val="24"/>
                <w:szCs w:val="24"/>
                <w:vertAlign w:val="subscript"/>
              </w:rPr>
              <w:t>4</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+ 25 % recommended dose of K</w:t>
            </w:r>
            <w:r w:rsidRPr="00C72F5C">
              <w:rPr>
                <w:color w:val="000000"/>
                <w:sz w:val="24"/>
                <w:szCs w:val="24"/>
                <w:vertAlign w:val="subscript"/>
              </w:rPr>
              <w:t>2</w:t>
            </w:r>
            <w:r w:rsidRPr="00C72F5C">
              <w:rPr>
                <w:color w:val="000000"/>
                <w:sz w:val="24"/>
                <w:szCs w:val="24"/>
              </w:rPr>
              <w:t xml:space="preserve">O </w:t>
            </w:r>
          </w:p>
        </w:tc>
        <w:tc>
          <w:tcPr>
            <w:tcW w:w="1650" w:type="dxa"/>
            <w:vAlign w:val="center"/>
          </w:tcPr>
          <w:p w14:paraId="7DA9E1DD" w14:textId="77777777" w:rsidR="00806144" w:rsidRPr="0038281F" w:rsidRDefault="00806144" w:rsidP="00830CED">
            <w:pPr>
              <w:spacing w:before="160" w:line="360" w:lineRule="auto"/>
              <w:jc w:val="center"/>
              <w:rPr>
                <w:sz w:val="24"/>
                <w:szCs w:val="24"/>
              </w:rPr>
            </w:pPr>
            <w:r w:rsidRPr="0038281F">
              <w:rPr>
                <w:sz w:val="24"/>
                <w:szCs w:val="24"/>
              </w:rPr>
              <w:t>51165</w:t>
            </w:r>
          </w:p>
        </w:tc>
        <w:tc>
          <w:tcPr>
            <w:tcW w:w="1275" w:type="dxa"/>
            <w:vAlign w:val="center"/>
          </w:tcPr>
          <w:p w14:paraId="794ADEDB" w14:textId="77777777" w:rsidR="00806144" w:rsidRPr="0038281F" w:rsidRDefault="00806144" w:rsidP="00830CED">
            <w:pPr>
              <w:spacing w:before="160" w:line="360" w:lineRule="auto"/>
              <w:jc w:val="center"/>
              <w:rPr>
                <w:sz w:val="24"/>
                <w:szCs w:val="24"/>
              </w:rPr>
            </w:pPr>
            <w:r w:rsidRPr="0038281F">
              <w:rPr>
                <w:sz w:val="24"/>
                <w:szCs w:val="24"/>
              </w:rPr>
              <w:t>189831</w:t>
            </w:r>
          </w:p>
        </w:tc>
        <w:tc>
          <w:tcPr>
            <w:tcW w:w="1134" w:type="dxa"/>
            <w:vAlign w:val="center"/>
          </w:tcPr>
          <w:p w14:paraId="48547643" w14:textId="77777777" w:rsidR="00806144" w:rsidRPr="0038281F" w:rsidRDefault="00806144" w:rsidP="00830CED">
            <w:pPr>
              <w:spacing w:before="160" w:line="360" w:lineRule="auto"/>
              <w:jc w:val="center"/>
              <w:rPr>
                <w:sz w:val="24"/>
                <w:szCs w:val="24"/>
              </w:rPr>
            </w:pPr>
            <w:r w:rsidRPr="0038281F">
              <w:rPr>
                <w:sz w:val="24"/>
                <w:szCs w:val="24"/>
              </w:rPr>
              <w:t>138666</w:t>
            </w:r>
          </w:p>
        </w:tc>
        <w:tc>
          <w:tcPr>
            <w:tcW w:w="899" w:type="dxa"/>
            <w:vAlign w:val="center"/>
          </w:tcPr>
          <w:p w14:paraId="6B49C82C" w14:textId="77777777" w:rsidR="00806144" w:rsidRPr="0038281F" w:rsidRDefault="00806144" w:rsidP="00830CED">
            <w:pPr>
              <w:spacing w:before="160" w:line="360" w:lineRule="auto"/>
              <w:jc w:val="center"/>
              <w:rPr>
                <w:sz w:val="24"/>
                <w:szCs w:val="24"/>
              </w:rPr>
            </w:pPr>
            <w:r w:rsidRPr="0038281F">
              <w:rPr>
                <w:sz w:val="24"/>
                <w:szCs w:val="24"/>
              </w:rPr>
              <w:t>3.7</w:t>
            </w:r>
          </w:p>
        </w:tc>
      </w:tr>
      <w:tr w:rsidR="00806144" w14:paraId="649BEB3A" w14:textId="77777777" w:rsidTr="00497B20">
        <w:trPr>
          <w:trHeight w:val="473"/>
          <w:jc w:val="center"/>
        </w:trPr>
        <w:tc>
          <w:tcPr>
            <w:tcW w:w="4977" w:type="dxa"/>
            <w:vAlign w:val="center"/>
          </w:tcPr>
          <w:p w14:paraId="436D1065" w14:textId="77777777" w:rsidR="00806144" w:rsidRPr="00C72F5C" w:rsidRDefault="00806144" w:rsidP="00830CED">
            <w:pPr>
              <w:spacing w:before="160" w:line="360" w:lineRule="auto"/>
              <w:rPr>
                <w:color w:val="000000"/>
                <w:sz w:val="24"/>
                <w:szCs w:val="24"/>
              </w:rPr>
            </w:pPr>
            <w:r w:rsidRPr="00C72F5C">
              <w:rPr>
                <w:color w:val="000000"/>
                <w:sz w:val="24"/>
                <w:szCs w:val="24"/>
              </w:rPr>
              <w:t>T</w:t>
            </w:r>
            <w:r w:rsidRPr="00C72F5C">
              <w:rPr>
                <w:color w:val="000000"/>
                <w:sz w:val="24"/>
                <w:szCs w:val="24"/>
                <w:vertAlign w:val="subscript"/>
              </w:rPr>
              <w:t>5</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+ 50 % recommended dose of K</w:t>
            </w:r>
            <w:r w:rsidRPr="00C72F5C">
              <w:rPr>
                <w:color w:val="000000"/>
                <w:sz w:val="24"/>
                <w:szCs w:val="24"/>
                <w:vertAlign w:val="subscript"/>
              </w:rPr>
              <w:t>2</w:t>
            </w:r>
            <w:r w:rsidRPr="00C72F5C">
              <w:rPr>
                <w:color w:val="000000"/>
                <w:sz w:val="24"/>
                <w:szCs w:val="24"/>
              </w:rPr>
              <w:t>O</w:t>
            </w:r>
          </w:p>
        </w:tc>
        <w:tc>
          <w:tcPr>
            <w:tcW w:w="1650" w:type="dxa"/>
            <w:vAlign w:val="center"/>
          </w:tcPr>
          <w:p w14:paraId="4A1AC676" w14:textId="77777777" w:rsidR="00806144" w:rsidRPr="0038281F" w:rsidRDefault="00806144" w:rsidP="00830CED">
            <w:pPr>
              <w:spacing w:before="160" w:line="360" w:lineRule="auto"/>
              <w:jc w:val="center"/>
              <w:rPr>
                <w:sz w:val="24"/>
                <w:szCs w:val="24"/>
              </w:rPr>
            </w:pPr>
            <w:r w:rsidRPr="0038281F">
              <w:rPr>
                <w:sz w:val="24"/>
                <w:szCs w:val="24"/>
              </w:rPr>
              <w:t>51825</w:t>
            </w:r>
          </w:p>
        </w:tc>
        <w:tc>
          <w:tcPr>
            <w:tcW w:w="1275" w:type="dxa"/>
            <w:vAlign w:val="center"/>
          </w:tcPr>
          <w:p w14:paraId="003C798F" w14:textId="77777777" w:rsidR="00806144" w:rsidRPr="0038281F" w:rsidRDefault="00806144" w:rsidP="00830CED">
            <w:pPr>
              <w:spacing w:before="160" w:line="360" w:lineRule="auto"/>
              <w:jc w:val="center"/>
              <w:rPr>
                <w:sz w:val="24"/>
                <w:szCs w:val="24"/>
              </w:rPr>
            </w:pPr>
            <w:r w:rsidRPr="0038281F">
              <w:rPr>
                <w:sz w:val="24"/>
                <w:szCs w:val="24"/>
              </w:rPr>
              <w:t>197908</w:t>
            </w:r>
          </w:p>
        </w:tc>
        <w:tc>
          <w:tcPr>
            <w:tcW w:w="1134" w:type="dxa"/>
            <w:vAlign w:val="center"/>
          </w:tcPr>
          <w:p w14:paraId="2B100A83" w14:textId="77777777" w:rsidR="00806144" w:rsidRPr="0038281F" w:rsidRDefault="00806144" w:rsidP="00830CED">
            <w:pPr>
              <w:spacing w:before="160" w:line="360" w:lineRule="auto"/>
              <w:jc w:val="center"/>
              <w:rPr>
                <w:sz w:val="24"/>
                <w:szCs w:val="24"/>
              </w:rPr>
            </w:pPr>
            <w:r w:rsidRPr="0038281F">
              <w:rPr>
                <w:sz w:val="24"/>
                <w:szCs w:val="24"/>
              </w:rPr>
              <w:t>146083</w:t>
            </w:r>
          </w:p>
        </w:tc>
        <w:tc>
          <w:tcPr>
            <w:tcW w:w="899" w:type="dxa"/>
            <w:vAlign w:val="center"/>
          </w:tcPr>
          <w:p w14:paraId="217019D6" w14:textId="77777777" w:rsidR="00806144" w:rsidRPr="0038281F" w:rsidRDefault="00806144" w:rsidP="00830CED">
            <w:pPr>
              <w:spacing w:before="160" w:line="360" w:lineRule="auto"/>
              <w:jc w:val="center"/>
              <w:rPr>
                <w:sz w:val="24"/>
                <w:szCs w:val="24"/>
              </w:rPr>
            </w:pPr>
            <w:r w:rsidRPr="0038281F">
              <w:rPr>
                <w:sz w:val="24"/>
                <w:szCs w:val="24"/>
              </w:rPr>
              <w:t>3.8</w:t>
            </w:r>
          </w:p>
        </w:tc>
      </w:tr>
      <w:tr w:rsidR="00806144" w14:paraId="42DCFA98" w14:textId="77777777" w:rsidTr="00497B20">
        <w:trPr>
          <w:trHeight w:val="473"/>
          <w:jc w:val="center"/>
        </w:trPr>
        <w:tc>
          <w:tcPr>
            <w:tcW w:w="4977" w:type="dxa"/>
            <w:vAlign w:val="center"/>
          </w:tcPr>
          <w:p w14:paraId="4C9BEAA8" w14:textId="77777777" w:rsidR="00806144" w:rsidRPr="00C72F5C" w:rsidRDefault="00806144" w:rsidP="00830CED">
            <w:pPr>
              <w:spacing w:before="160" w:line="360" w:lineRule="auto"/>
              <w:rPr>
                <w:color w:val="000000"/>
                <w:sz w:val="24"/>
                <w:szCs w:val="24"/>
              </w:rPr>
            </w:pPr>
            <w:r w:rsidRPr="00C72F5C">
              <w:rPr>
                <w:color w:val="000000"/>
                <w:sz w:val="24"/>
                <w:szCs w:val="24"/>
              </w:rPr>
              <w:t>T</w:t>
            </w:r>
            <w:r w:rsidRPr="00C72F5C">
              <w:rPr>
                <w:color w:val="000000"/>
                <w:sz w:val="24"/>
                <w:szCs w:val="24"/>
                <w:vertAlign w:val="subscript"/>
              </w:rPr>
              <w:t>6</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+ 75 % recommended dose of K</w:t>
            </w:r>
            <w:r w:rsidRPr="00C72F5C">
              <w:rPr>
                <w:color w:val="000000"/>
                <w:sz w:val="24"/>
                <w:szCs w:val="24"/>
                <w:vertAlign w:val="subscript"/>
              </w:rPr>
              <w:t>2</w:t>
            </w:r>
            <w:r w:rsidRPr="00C72F5C">
              <w:rPr>
                <w:color w:val="000000"/>
                <w:sz w:val="24"/>
                <w:szCs w:val="24"/>
              </w:rPr>
              <w:t>O</w:t>
            </w:r>
          </w:p>
        </w:tc>
        <w:tc>
          <w:tcPr>
            <w:tcW w:w="1650" w:type="dxa"/>
            <w:vAlign w:val="center"/>
          </w:tcPr>
          <w:p w14:paraId="14862007" w14:textId="77777777" w:rsidR="00806144" w:rsidRPr="0038281F" w:rsidRDefault="00806144" w:rsidP="00830CED">
            <w:pPr>
              <w:spacing w:before="160" w:line="360" w:lineRule="auto"/>
              <w:jc w:val="center"/>
              <w:rPr>
                <w:sz w:val="24"/>
                <w:szCs w:val="24"/>
              </w:rPr>
            </w:pPr>
            <w:r w:rsidRPr="0038281F">
              <w:rPr>
                <w:sz w:val="24"/>
                <w:szCs w:val="24"/>
              </w:rPr>
              <w:t>52419</w:t>
            </w:r>
          </w:p>
        </w:tc>
        <w:tc>
          <w:tcPr>
            <w:tcW w:w="1275" w:type="dxa"/>
            <w:vAlign w:val="center"/>
          </w:tcPr>
          <w:p w14:paraId="78875CB8" w14:textId="77777777" w:rsidR="00806144" w:rsidRPr="0038281F" w:rsidRDefault="00806144" w:rsidP="00830CED">
            <w:pPr>
              <w:spacing w:before="160" w:line="360" w:lineRule="auto"/>
              <w:jc w:val="center"/>
              <w:rPr>
                <w:sz w:val="24"/>
                <w:szCs w:val="24"/>
              </w:rPr>
            </w:pPr>
            <w:r w:rsidRPr="0038281F">
              <w:rPr>
                <w:sz w:val="24"/>
                <w:szCs w:val="24"/>
              </w:rPr>
              <w:t>211949</w:t>
            </w:r>
          </w:p>
        </w:tc>
        <w:tc>
          <w:tcPr>
            <w:tcW w:w="1134" w:type="dxa"/>
            <w:vAlign w:val="center"/>
          </w:tcPr>
          <w:p w14:paraId="7BFCF72D" w14:textId="77777777" w:rsidR="00806144" w:rsidRPr="0038281F" w:rsidRDefault="00806144" w:rsidP="00830CED">
            <w:pPr>
              <w:spacing w:before="160" w:line="360" w:lineRule="auto"/>
              <w:jc w:val="center"/>
              <w:rPr>
                <w:sz w:val="24"/>
                <w:szCs w:val="24"/>
              </w:rPr>
            </w:pPr>
            <w:r w:rsidRPr="0038281F">
              <w:rPr>
                <w:sz w:val="24"/>
                <w:szCs w:val="24"/>
              </w:rPr>
              <w:t>159530</w:t>
            </w:r>
          </w:p>
        </w:tc>
        <w:tc>
          <w:tcPr>
            <w:tcW w:w="899" w:type="dxa"/>
            <w:vAlign w:val="center"/>
          </w:tcPr>
          <w:p w14:paraId="32A36EC3" w14:textId="77777777" w:rsidR="00806144" w:rsidRPr="0038281F" w:rsidRDefault="00806144" w:rsidP="00830CED">
            <w:pPr>
              <w:spacing w:before="160" w:line="360" w:lineRule="auto"/>
              <w:jc w:val="center"/>
              <w:rPr>
                <w:sz w:val="24"/>
                <w:szCs w:val="24"/>
              </w:rPr>
            </w:pPr>
            <w:r w:rsidRPr="0038281F">
              <w:rPr>
                <w:sz w:val="24"/>
                <w:szCs w:val="24"/>
              </w:rPr>
              <w:t>4.0</w:t>
            </w:r>
          </w:p>
        </w:tc>
      </w:tr>
      <w:tr w:rsidR="00806144" w14:paraId="119F2434" w14:textId="77777777" w:rsidTr="00497B20">
        <w:trPr>
          <w:trHeight w:val="473"/>
          <w:jc w:val="center"/>
        </w:trPr>
        <w:tc>
          <w:tcPr>
            <w:tcW w:w="4977" w:type="dxa"/>
            <w:vAlign w:val="center"/>
          </w:tcPr>
          <w:p w14:paraId="32866532" w14:textId="77777777" w:rsidR="00806144" w:rsidRPr="00C72F5C" w:rsidRDefault="00806144" w:rsidP="00830CED">
            <w:pPr>
              <w:spacing w:before="160" w:line="360" w:lineRule="auto"/>
              <w:rPr>
                <w:color w:val="000000"/>
                <w:sz w:val="24"/>
                <w:szCs w:val="24"/>
              </w:rPr>
            </w:pPr>
            <w:r w:rsidRPr="00C72F5C">
              <w:rPr>
                <w:color w:val="000000"/>
                <w:sz w:val="24"/>
                <w:szCs w:val="24"/>
              </w:rPr>
              <w:t>T</w:t>
            </w:r>
            <w:r w:rsidRPr="00C72F5C">
              <w:rPr>
                <w:color w:val="000000"/>
                <w:sz w:val="24"/>
                <w:szCs w:val="24"/>
                <w:vertAlign w:val="subscript"/>
              </w:rPr>
              <w:t>7</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+ 100 % recommended dose of K</w:t>
            </w:r>
            <w:r w:rsidRPr="00C72F5C">
              <w:rPr>
                <w:color w:val="000000"/>
                <w:sz w:val="24"/>
                <w:szCs w:val="24"/>
                <w:vertAlign w:val="subscript"/>
              </w:rPr>
              <w:t>2</w:t>
            </w:r>
            <w:r w:rsidRPr="00C72F5C">
              <w:rPr>
                <w:color w:val="000000"/>
                <w:sz w:val="24"/>
                <w:szCs w:val="24"/>
              </w:rPr>
              <w:t>O</w:t>
            </w:r>
          </w:p>
        </w:tc>
        <w:tc>
          <w:tcPr>
            <w:tcW w:w="1650" w:type="dxa"/>
            <w:vAlign w:val="center"/>
          </w:tcPr>
          <w:p w14:paraId="68E5100B" w14:textId="77777777" w:rsidR="00806144" w:rsidRPr="0038281F" w:rsidRDefault="00806144" w:rsidP="00830CED">
            <w:pPr>
              <w:spacing w:before="160" w:line="360" w:lineRule="auto"/>
              <w:jc w:val="center"/>
              <w:rPr>
                <w:sz w:val="24"/>
                <w:szCs w:val="24"/>
              </w:rPr>
            </w:pPr>
            <w:r w:rsidRPr="0038281F">
              <w:rPr>
                <w:sz w:val="24"/>
                <w:szCs w:val="24"/>
              </w:rPr>
              <w:t>53078</w:t>
            </w:r>
          </w:p>
        </w:tc>
        <w:tc>
          <w:tcPr>
            <w:tcW w:w="1275" w:type="dxa"/>
            <w:vAlign w:val="center"/>
          </w:tcPr>
          <w:p w14:paraId="36A570E1" w14:textId="77777777" w:rsidR="00806144" w:rsidRPr="0038281F" w:rsidRDefault="00806144" w:rsidP="00830CED">
            <w:pPr>
              <w:spacing w:before="160" w:line="360" w:lineRule="auto"/>
              <w:jc w:val="center"/>
              <w:rPr>
                <w:sz w:val="24"/>
                <w:szCs w:val="24"/>
              </w:rPr>
            </w:pPr>
            <w:r w:rsidRPr="0038281F">
              <w:rPr>
                <w:sz w:val="24"/>
                <w:szCs w:val="24"/>
              </w:rPr>
              <w:t>236527</w:t>
            </w:r>
          </w:p>
        </w:tc>
        <w:tc>
          <w:tcPr>
            <w:tcW w:w="1134" w:type="dxa"/>
            <w:vAlign w:val="center"/>
          </w:tcPr>
          <w:p w14:paraId="03E83D63" w14:textId="77777777" w:rsidR="00806144" w:rsidRPr="0038281F" w:rsidRDefault="00806144" w:rsidP="00830CED">
            <w:pPr>
              <w:spacing w:before="160" w:line="360" w:lineRule="auto"/>
              <w:jc w:val="center"/>
              <w:rPr>
                <w:sz w:val="24"/>
                <w:szCs w:val="24"/>
              </w:rPr>
            </w:pPr>
            <w:r w:rsidRPr="0038281F">
              <w:rPr>
                <w:sz w:val="24"/>
                <w:szCs w:val="24"/>
              </w:rPr>
              <w:t>183449</w:t>
            </w:r>
          </w:p>
        </w:tc>
        <w:tc>
          <w:tcPr>
            <w:tcW w:w="899" w:type="dxa"/>
            <w:vAlign w:val="center"/>
          </w:tcPr>
          <w:p w14:paraId="7F87A3AD" w14:textId="77777777" w:rsidR="00806144" w:rsidRPr="0038281F" w:rsidRDefault="00806144" w:rsidP="00830CED">
            <w:pPr>
              <w:spacing w:before="160" w:line="360" w:lineRule="auto"/>
              <w:jc w:val="center"/>
              <w:rPr>
                <w:sz w:val="24"/>
                <w:szCs w:val="24"/>
              </w:rPr>
            </w:pPr>
            <w:r w:rsidRPr="0038281F">
              <w:rPr>
                <w:sz w:val="24"/>
                <w:szCs w:val="24"/>
              </w:rPr>
              <w:t>4.5</w:t>
            </w:r>
          </w:p>
        </w:tc>
      </w:tr>
      <w:tr w:rsidR="00806144" w14:paraId="06F8E0BC" w14:textId="77777777" w:rsidTr="00497B20">
        <w:trPr>
          <w:trHeight w:val="473"/>
          <w:jc w:val="center"/>
        </w:trPr>
        <w:tc>
          <w:tcPr>
            <w:tcW w:w="4977" w:type="dxa"/>
            <w:vAlign w:val="center"/>
          </w:tcPr>
          <w:p w14:paraId="213C9837" w14:textId="77777777" w:rsidR="00806144" w:rsidRPr="006F2CD5" w:rsidRDefault="00806144" w:rsidP="00830CED">
            <w:pPr>
              <w:spacing w:before="160" w:line="360" w:lineRule="auto"/>
              <w:jc w:val="right"/>
              <w:rPr>
                <w:b/>
                <w:color w:val="000000"/>
                <w:sz w:val="24"/>
                <w:szCs w:val="24"/>
              </w:rPr>
            </w:pPr>
            <w:proofErr w:type="spellStart"/>
            <w:proofErr w:type="gramStart"/>
            <w:r w:rsidRPr="006F2CD5">
              <w:rPr>
                <w:b/>
                <w:color w:val="000000"/>
                <w:sz w:val="24"/>
                <w:szCs w:val="24"/>
              </w:rPr>
              <w:t>S.Em</w:t>
            </w:r>
            <w:proofErr w:type="spellEnd"/>
            <w:proofErr w:type="gramEnd"/>
            <w:r w:rsidRPr="006F2CD5">
              <w:rPr>
                <w:b/>
                <w:color w:val="000000"/>
                <w:sz w:val="24"/>
                <w:szCs w:val="24"/>
              </w:rPr>
              <w:t>±</w:t>
            </w:r>
          </w:p>
        </w:tc>
        <w:tc>
          <w:tcPr>
            <w:tcW w:w="1650" w:type="dxa"/>
            <w:vAlign w:val="center"/>
          </w:tcPr>
          <w:p w14:paraId="2CA827BC" w14:textId="77777777" w:rsidR="00806144" w:rsidRPr="0038281F" w:rsidRDefault="00806144" w:rsidP="00830CED">
            <w:pPr>
              <w:spacing w:before="160" w:line="360" w:lineRule="auto"/>
              <w:jc w:val="center"/>
              <w:rPr>
                <w:sz w:val="24"/>
                <w:szCs w:val="24"/>
              </w:rPr>
            </w:pPr>
            <w:r w:rsidRPr="0038281F">
              <w:rPr>
                <w:sz w:val="24"/>
                <w:szCs w:val="24"/>
              </w:rPr>
              <w:t>--</w:t>
            </w:r>
          </w:p>
        </w:tc>
        <w:tc>
          <w:tcPr>
            <w:tcW w:w="1275" w:type="dxa"/>
            <w:vAlign w:val="center"/>
          </w:tcPr>
          <w:p w14:paraId="4A092226" w14:textId="77777777" w:rsidR="00806144" w:rsidRPr="0038281F" w:rsidRDefault="00806144" w:rsidP="00830CED">
            <w:pPr>
              <w:spacing w:before="160" w:line="360" w:lineRule="auto"/>
              <w:jc w:val="center"/>
              <w:rPr>
                <w:sz w:val="24"/>
                <w:szCs w:val="24"/>
              </w:rPr>
            </w:pPr>
            <w:r w:rsidRPr="0038281F">
              <w:rPr>
                <w:sz w:val="24"/>
                <w:szCs w:val="24"/>
              </w:rPr>
              <w:t>11970.91</w:t>
            </w:r>
          </w:p>
        </w:tc>
        <w:tc>
          <w:tcPr>
            <w:tcW w:w="1134" w:type="dxa"/>
            <w:vAlign w:val="center"/>
          </w:tcPr>
          <w:p w14:paraId="5B6FF740" w14:textId="77777777" w:rsidR="00806144" w:rsidRPr="0038281F" w:rsidRDefault="00806144" w:rsidP="00830CED">
            <w:pPr>
              <w:spacing w:before="160" w:line="360" w:lineRule="auto"/>
              <w:jc w:val="center"/>
              <w:rPr>
                <w:sz w:val="24"/>
                <w:szCs w:val="24"/>
              </w:rPr>
            </w:pPr>
            <w:r w:rsidRPr="0038281F">
              <w:rPr>
                <w:sz w:val="24"/>
                <w:szCs w:val="24"/>
              </w:rPr>
              <w:t>11748.68</w:t>
            </w:r>
          </w:p>
        </w:tc>
        <w:tc>
          <w:tcPr>
            <w:tcW w:w="899" w:type="dxa"/>
            <w:vAlign w:val="center"/>
          </w:tcPr>
          <w:p w14:paraId="716D3E38" w14:textId="77777777" w:rsidR="00806144" w:rsidRPr="0038281F" w:rsidRDefault="00806144" w:rsidP="00830CED">
            <w:pPr>
              <w:spacing w:before="160" w:line="360" w:lineRule="auto"/>
              <w:jc w:val="center"/>
              <w:rPr>
                <w:sz w:val="24"/>
                <w:szCs w:val="24"/>
              </w:rPr>
            </w:pPr>
            <w:r w:rsidRPr="0038281F">
              <w:rPr>
                <w:sz w:val="24"/>
                <w:szCs w:val="24"/>
              </w:rPr>
              <w:t>0.18</w:t>
            </w:r>
          </w:p>
        </w:tc>
      </w:tr>
      <w:tr w:rsidR="00806144" w14:paraId="07D15BB0" w14:textId="77777777" w:rsidTr="00497B20">
        <w:trPr>
          <w:trHeight w:val="473"/>
          <w:jc w:val="center"/>
        </w:trPr>
        <w:tc>
          <w:tcPr>
            <w:tcW w:w="4977" w:type="dxa"/>
            <w:vAlign w:val="center"/>
          </w:tcPr>
          <w:p w14:paraId="14D23F7A" w14:textId="77777777" w:rsidR="00806144" w:rsidRPr="006F2CD5" w:rsidRDefault="00806144" w:rsidP="00830CED">
            <w:pPr>
              <w:spacing w:before="160" w:after="160" w:line="360" w:lineRule="auto"/>
              <w:jc w:val="right"/>
              <w:rPr>
                <w:b/>
                <w:color w:val="000000"/>
                <w:sz w:val="24"/>
                <w:szCs w:val="24"/>
              </w:rPr>
            </w:pPr>
            <w:r w:rsidRPr="006F2CD5">
              <w:rPr>
                <w:b/>
                <w:color w:val="000000"/>
                <w:sz w:val="24"/>
                <w:szCs w:val="24"/>
              </w:rPr>
              <w:t>CD (P=0.05)</w:t>
            </w:r>
          </w:p>
        </w:tc>
        <w:tc>
          <w:tcPr>
            <w:tcW w:w="1650" w:type="dxa"/>
            <w:vAlign w:val="center"/>
          </w:tcPr>
          <w:p w14:paraId="60D9E11E" w14:textId="77777777" w:rsidR="00806144" w:rsidRPr="0038281F" w:rsidRDefault="00806144" w:rsidP="00830CED">
            <w:pPr>
              <w:spacing w:before="160" w:line="360" w:lineRule="auto"/>
              <w:jc w:val="center"/>
              <w:rPr>
                <w:sz w:val="24"/>
                <w:szCs w:val="24"/>
              </w:rPr>
            </w:pPr>
            <w:r w:rsidRPr="0038281F">
              <w:rPr>
                <w:sz w:val="24"/>
                <w:szCs w:val="24"/>
              </w:rPr>
              <w:t>--</w:t>
            </w:r>
          </w:p>
        </w:tc>
        <w:tc>
          <w:tcPr>
            <w:tcW w:w="1275" w:type="dxa"/>
            <w:vAlign w:val="center"/>
          </w:tcPr>
          <w:p w14:paraId="219E25C6" w14:textId="77777777" w:rsidR="00806144" w:rsidRPr="0038281F" w:rsidRDefault="00806144" w:rsidP="00830CED">
            <w:pPr>
              <w:spacing w:before="160" w:line="360" w:lineRule="auto"/>
              <w:jc w:val="center"/>
              <w:rPr>
                <w:sz w:val="24"/>
                <w:szCs w:val="24"/>
              </w:rPr>
            </w:pPr>
            <w:r w:rsidRPr="0038281F">
              <w:rPr>
                <w:sz w:val="24"/>
                <w:szCs w:val="24"/>
              </w:rPr>
              <w:t>36886.06</w:t>
            </w:r>
          </w:p>
        </w:tc>
        <w:tc>
          <w:tcPr>
            <w:tcW w:w="1134" w:type="dxa"/>
            <w:vAlign w:val="center"/>
          </w:tcPr>
          <w:p w14:paraId="4B1BE9A8" w14:textId="77777777" w:rsidR="00806144" w:rsidRPr="0038281F" w:rsidRDefault="00806144" w:rsidP="00830CED">
            <w:pPr>
              <w:spacing w:before="160" w:line="360" w:lineRule="auto"/>
              <w:jc w:val="center"/>
              <w:rPr>
                <w:sz w:val="24"/>
                <w:szCs w:val="24"/>
              </w:rPr>
            </w:pPr>
            <w:r w:rsidRPr="0038281F">
              <w:rPr>
                <w:sz w:val="24"/>
                <w:szCs w:val="24"/>
              </w:rPr>
              <w:t>36201.28</w:t>
            </w:r>
          </w:p>
        </w:tc>
        <w:tc>
          <w:tcPr>
            <w:tcW w:w="899" w:type="dxa"/>
            <w:vAlign w:val="center"/>
          </w:tcPr>
          <w:p w14:paraId="08DFABE0" w14:textId="77777777" w:rsidR="00806144" w:rsidRPr="0038281F" w:rsidRDefault="00806144" w:rsidP="00830CED">
            <w:pPr>
              <w:spacing w:before="160" w:line="360" w:lineRule="auto"/>
              <w:jc w:val="center"/>
              <w:rPr>
                <w:sz w:val="24"/>
                <w:szCs w:val="24"/>
              </w:rPr>
            </w:pPr>
            <w:r w:rsidRPr="0038281F">
              <w:rPr>
                <w:sz w:val="24"/>
                <w:szCs w:val="24"/>
              </w:rPr>
              <w:t>0.56</w:t>
            </w:r>
          </w:p>
        </w:tc>
      </w:tr>
    </w:tbl>
    <w:p w14:paraId="4737D674" w14:textId="77777777" w:rsidR="00806144" w:rsidRPr="0038281F" w:rsidRDefault="00806144" w:rsidP="00806144">
      <w:pPr>
        <w:spacing w:before="160" w:line="360" w:lineRule="auto"/>
        <w:ind w:right="95"/>
        <w:jc w:val="both"/>
        <w:rPr>
          <w:rFonts w:eastAsia="Calibri"/>
          <w:b/>
          <w:sz w:val="24"/>
          <w:szCs w:val="24"/>
        </w:rPr>
        <w:sectPr w:rsidR="00806144" w:rsidRPr="0038281F" w:rsidSect="00497B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14:paraId="442B0106" w14:textId="43BBCCF1" w:rsidR="00806144" w:rsidRDefault="00701669" w:rsidP="00806144">
      <w:pPr>
        <w:spacing w:line="360" w:lineRule="auto"/>
        <w:ind w:hanging="142"/>
        <w:jc w:val="both"/>
        <w:rPr>
          <w:b/>
          <w:sz w:val="24"/>
          <w:szCs w:val="24"/>
        </w:rPr>
      </w:pPr>
      <w:r>
        <w:rPr>
          <w:b/>
          <w:sz w:val="24"/>
          <w:szCs w:val="24"/>
        </w:rPr>
        <w:lastRenderedPageBreak/>
        <w:t>REFERENCE</w:t>
      </w:r>
    </w:p>
    <w:p w14:paraId="6206D685" w14:textId="13CA1DDD" w:rsidR="00C63C7E" w:rsidRDefault="00C63C7E" w:rsidP="00806144">
      <w:pPr>
        <w:spacing w:line="360" w:lineRule="auto"/>
        <w:ind w:left="851" w:right="95" w:hanging="993"/>
        <w:jc w:val="both"/>
        <w:rPr>
          <w:sz w:val="24"/>
          <w:szCs w:val="24"/>
        </w:rPr>
      </w:pPr>
      <w:r w:rsidRPr="00C63C7E">
        <w:rPr>
          <w:sz w:val="24"/>
          <w:szCs w:val="24"/>
        </w:rPr>
        <w:t xml:space="preserve">Game, B. C., </w:t>
      </w:r>
      <w:proofErr w:type="spellStart"/>
      <w:r w:rsidRPr="00C63C7E">
        <w:rPr>
          <w:sz w:val="24"/>
          <w:szCs w:val="24"/>
        </w:rPr>
        <w:t>Ilhe</w:t>
      </w:r>
      <w:proofErr w:type="spellEnd"/>
      <w:r w:rsidRPr="00C63C7E">
        <w:rPr>
          <w:sz w:val="24"/>
          <w:szCs w:val="24"/>
        </w:rPr>
        <w:t xml:space="preserve">, B. M., </w:t>
      </w:r>
      <w:proofErr w:type="spellStart"/>
      <w:r w:rsidRPr="00C63C7E">
        <w:rPr>
          <w:sz w:val="24"/>
          <w:szCs w:val="24"/>
        </w:rPr>
        <w:t>Pawar</w:t>
      </w:r>
      <w:proofErr w:type="spellEnd"/>
      <w:r w:rsidRPr="00C63C7E">
        <w:rPr>
          <w:sz w:val="24"/>
          <w:szCs w:val="24"/>
        </w:rPr>
        <w:t xml:space="preserve">, V. S., &amp; </w:t>
      </w:r>
      <w:proofErr w:type="spellStart"/>
      <w:r w:rsidRPr="00C63C7E">
        <w:rPr>
          <w:sz w:val="24"/>
          <w:szCs w:val="24"/>
        </w:rPr>
        <w:t>Khandagale</w:t>
      </w:r>
      <w:proofErr w:type="spellEnd"/>
      <w:r w:rsidRPr="00C63C7E">
        <w:rPr>
          <w:sz w:val="24"/>
          <w:szCs w:val="24"/>
        </w:rPr>
        <w:t xml:space="preserve">, P. P. (2020). Effect of </w:t>
      </w:r>
      <w:proofErr w:type="spellStart"/>
      <w:r w:rsidRPr="00C63C7E">
        <w:rPr>
          <w:sz w:val="24"/>
          <w:szCs w:val="24"/>
        </w:rPr>
        <w:t>Azotobacter</w:t>
      </w:r>
      <w:proofErr w:type="spellEnd"/>
      <w:r w:rsidRPr="00C63C7E">
        <w:rPr>
          <w:sz w:val="24"/>
          <w:szCs w:val="24"/>
        </w:rPr>
        <w:t xml:space="preserve">, phosphate </w:t>
      </w:r>
      <w:proofErr w:type="spellStart"/>
      <w:r w:rsidRPr="00C63C7E">
        <w:rPr>
          <w:sz w:val="24"/>
          <w:szCs w:val="24"/>
        </w:rPr>
        <w:t>solubilising</w:t>
      </w:r>
      <w:proofErr w:type="spellEnd"/>
      <w:r w:rsidRPr="00C63C7E">
        <w:rPr>
          <w:sz w:val="24"/>
          <w:szCs w:val="24"/>
        </w:rPr>
        <w:t xml:space="preserve"> bacteria and potash </w:t>
      </w:r>
      <w:proofErr w:type="spellStart"/>
      <w:r w:rsidRPr="00C63C7E">
        <w:rPr>
          <w:sz w:val="24"/>
          <w:szCs w:val="24"/>
        </w:rPr>
        <w:t>mobilising</w:t>
      </w:r>
      <w:proofErr w:type="spellEnd"/>
      <w:r w:rsidRPr="00C63C7E">
        <w:rPr>
          <w:sz w:val="24"/>
          <w:szCs w:val="24"/>
        </w:rPr>
        <w:t xml:space="preserve"> bacteria inoculants on productivity of wheat (Triticum </w:t>
      </w:r>
      <w:proofErr w:type="spellStart"/>
      <w:r w:rsidRPr="00C63C7E">
        <w:rPr>
          <w:sz w:val="24"/>
          <w:szCs w:val="24"/>
        </w:rPr>
        <w:t>aestivum</w:t>
      </w:r>
      <w:proofErr w:type="spellEnd"/>
      <w:r w:rsidRPr="00C63C7E">
        <w:rPr>
          <w:sz w:val="24"/>
          <w:szCs w:val="24"/>
        </w:rPr>
        <w:t xml:space="preserve"> L.). International Journal of Current Microbiology and Applied Sciences, 9(3), 2800-2807. </w:t>
      </w:r>
      <w:hyperlink r:id="rId14" w:history="1">
        <w:r w:rsidRPr="00DD10B1">
          <w:rPr>
            <w:rStyle w:val="Hyperlink"/>
            <w:sz w:val="24"/>
            <w:szCs w:val="24"/>
          </w:rPr>
          <w:t>https://doi.org/10.20546/ijcmas.2020.903.322</w:t>
        </w:r>
      </w:hyperlink>
    </w:p>
    <w:p w14:paraId="04594952" w14:textId="69AB9E63" w:rsidR="00C63C7E" w:rsidRDefault="00C63C7E" w:rsidP="00806144">
      <w:pPr>
        <w:spacing w:line="360" w:lineRule="auto"/>
        <w:ind w:left="851" w:right="95" w:hanging="993"/>
        <w:jc w:val="both"/>
        <w:rPr>
          <w:sz w:val="24"/>
          <w:szCs w:val="24"/>
        </w:rPr>
      </w:pPr>
      <w:proofErr w:type="spellStart"/>
      <w:r w:rsidRPr="00C63C7E">
        <w:rPr>
          <w:sz w:val="24"/>
          <w:szCs w:val="24"/>
        </w:rPr>
        <w:t>Ghetiya</w:t>
      </w:r>
      <w:proofErr w:type="spellEnd"/>
      <w:r w:rsidRPr="00C63C7E">
        <w:rPr>
          <w:sz w:val="24"/>
          <w:szCs w:val="24"/>
        </w:rPr>
        <w:t xml:space="preserve">, K.P., </w:t>
      </w:r>
      <w:proofErr w:type="spellStart"/>
      <w:r w:rsidRPr="00C63C7E">
        <w:rPr>
          <w:sz w:val="24"/>
          <w:szCs w:val="24"/>
        </w:rPr>
        <w:t>Bhalu</w:t>
      </w:r>
      <w:proofErr w:type="spellEnd"/>
      <w:r w:rsidRPr="00C63C7E">
        <w:rPr>
          <w:sz w:val="24"/>
          <w:szCs w:val="24"/>
        </w:rPr>
        <w:t xml:space="preserve">, V.B., </w:t>
      </w:r>
      <w:proofErr w:type="spellStart"/>
      <w:r w:rsidRPr="00C63C7E">
        <w:rPr>
          <w:sz w:val="24"/>
          <w:szCs w:val="24"/>
        </w:rPr>
        <w:t>Mathukia</w:t>
      </w:r>
      <w:proofErr w:type="spellEnd"/>
      <w:r w:rsidRPr="00C63C7E">
        <w:rPr>
          <w:sz w:val="24"/>
          <w:szCs w:val="24"/>
        </w:rPr>
        <w:t xml:space="preserve">, R.K., </w:t>
      </w:r>
      <w:proofErr w:type="spellStart"/>
      <w:r w:rsidRPr="00C63C7E">
        <w:rPr>
          <w:sz w:val="24"/>
          <w:szCs w:val="24"/>
        </w:rPr>
        <w:t>Hadavani</w:t>
      </w:r>
      <w:proofErr w:type="spellEnd"/>
      <w:r w:rsidRPr="00C63C7E">
        <w:rPr>
          <w:sz w:val="24"/>
          <w:szCs w:val="24"/>
        </w:rPr>
        <w:t xml:space="preserve">, J.K., &amp; </w:t>
      </w:r>
      <w:proofErr w:type="spellStart"/>
      <w:r w:rsidRPr="00C63C7E">
        <w:rPr>
          <w:sz w:val="24"/>
          <w:szCs w:val="24"/>
        </w:rPr>
        <w:t>Kamani</w:t>
      </w:r>
      <w:proofErr w:type="spellEnd"/>
      <w:r w:rsidRPr="00C63C7E">
        <w:rPr>
          <w:sz w:val="24"/>
          <w:szCs w:val="24"/>
        </w:rPr>
        <w:t>, M.D. (2018). Effect of Phosphate and Potash Solubilizing Bacteria on Growth and Yield of Popcorn (</w:t>
      </w:r>
      <w:proofErr w:type="spellStart"/>
      <w:r w:rsidRPr="00C63C7E">
        <w:rPr>
          <w:sz w:val="24"/>
          <w:szCs w:val="24"/>
        </w:rPr>
        <w:t>Zea</w:t>
      </w:r>
      <w:proofErr w:type="spellEnd"/>
      <w:r w:rsidRPr="00C63C7E">
        <w:rPr>
          <w:sz w:val="24"/>
          <w:szCs w:val="24"/>
        </w:rPr>
        <w:t xml:space="preserve"> Mays L. Var. </w:t>
      </w:r>
      <w:proofErr w:type="spellStart"/>
      <w:r w:rsidRPr="00C63C7E">
        <w:rPr>
          <w:sz w:val="24"/>
          <w:szCs w:val="24"/>
        </w:rPr>
        <w:t>Everta</w:t>
      </w:r>
      <w:proofErr w:type="spellEnd"/>
      <w:r w:rsidRPr="00C63C7E">
        <w:rPr>
          <w:sz w:val="24"/>
          <w:szCs w:val="24"/>
        </w:rPr>
        <w:t xml:space="preserve">). International Journal of Pure and Applied Bioscience, 6(5), 167-174. </w:t>
      </w:r>
      <w:hyperlink r:id="rId15" w:history="1">
        <w:r w:rsidRPr="00DD10B1">
          <w:rPr>
            <w:rStyle w:val="Hyperlink"/>
            <w:sz w:val="24"/>
            <w:szCs w:val="24"/>
          </w:rPr>
          <w:t>https://doi.org/10.18782/2320-7051.6918</w:t>
        </w:r>
      </w:hyperlink>
    </w:p>
    <w:p w14:paraId="6D2B3352" w14:textId="52B8ED22" w:rsidR="00C63C7E" w:rsidRDefault="00C63C7E" w:rsidP="00806144">
      <w:pPr>
        <w:spacing w:line="360" w:lineRule="auto"/>
        <w:ind w:left="851" w:right="95" w:hanging="993"/>
        <w:jc w:val="both"/>
        <w:rPr>
          <w:sz w:val="24"/>
          <w:szCs w:val="24"/>
        </w:rPr>
      </w:pPr>
      <w:proofErr w:type="spellStart"/>
      <w:r w:rsidRPr="00C63C7E">
        <w:rPr>
          <w:sz w:val="24"/>
          <w:szCs w:val="24"/>
          <w:lang w:val="fr-FR"/>
        </w:rPr>
        <w:t>Goud</w:t>
      </w:r>
      <w:proofErr w:type="spellEnd"/>
      <w:r w:rsidRPr="00C63C7E">
        <w:rPr>
          <w:sz w:val="24"/>
          <w:szCs w:val="24"/>
          <w:lang w:val="fr-FR"/>
        </w:rPr>
        <w:t xml:space="preserve">, P. S., Rani, I. U., </w:t>
      </w:r>
      <w:proofErr w:type="spellStart"/>
      <w:r w:rsidRPr="00C63C7E">
        <w:rPr>
          <w:sz w:val="24"/>
          <w:szCs w:val="24"/>
          <w:lang w:val="fr-FR"/>
        </w:rPr>
        <w:t>Sridhar</w:t>
      </w:r>
      <w:proofErr w:type="spellEnd"/>
      <w:r w:rsidRPr="00C63C7E">
        <w:rPr>
          <w:sz w:val="24"/>
          <w:szCs w:val="24"/>
          <w:lang w:val="fr-FR"/>
        </w:rPr>
        <w:t xml:space="preserve">, T. V., &amp; Chandrasekhar, K. (2023). </w:t>
      </w:r>
      <w:r w:rsidRPr="00C63C7E">
        <w:rPr>
          <w:sz w:val="24"/>
          <w:szCs w:val="24"/>
        </w:rPr>
        <w:t>Effect of crop residue incorporation and potassium releasing bacteria (KRB) on potassium fractions and yield of maize (</w:t>
      </w:r>
      <w:proofErr w:type="spellStart"/>
      <w:r w:rsidRPr="00C63C7E">
        <w:rPr>
          <w:sz w:val="24"/>
          <w:szCs w:val="24"/>
        </w:rPr>
        <w:t>Zea</w:t>
      </w:r>
      <w:proofErr w:type="spellEnd"/>
      <w:r w:rsidRPr="00C63C7E">
        <w:rPr>
          <w:sz w:val="24"/>
          <w:szCs w:val="24"/>
        </w:rPr>
        <w:t xml:space="preserve"> mays L.). The Andhra Agricultural Journal, 70(2), 209-215. </w:t>
      </w:r>
      <w:hyperlink r:id="rId16" w:history="1">
        <w:r w:rsidRPr="00DD10B1">
          <w:rPr>
            <w:rStyle w:val="Hyperlink"/>
            <w:sz w:val="24"/>
            <w:szCs w:val="24"/>
          </w:rPr>
          <w:t>https://doi.org/10.61657/aaj.2023.32</w:t>
        </w:r>
      </w:hyperlink>
    </w:p>
    <w:p w14:paraId="5E645C13" w14:textId="673B8803" w:rsidR="00C63C7E" w:rsidRDefault="00C63C7E" w:rsidP="00806144">
      <w:pPr>
        <w:spacing w:before="240" w:line="360" w:lineRule="auto"/>
        <w:ind w:left="709" w:right="95" w:hanging="851"/>
        <w:jc w:val="both"/>
        <w:rPr>
          <w:sz w:val="24"/>
          <w:szCs w:val="24"/>
        </w:rPr>
      </w:pPr>
      <w:r w:rsidRPr="00C63C7E">
        <w:rPr>
          <w:sz w:val="24"/>
          <w:szCs w:val="24"/>
        </w:rPr>
        <w:t xml:space="preserve">Kundu, S., Sudhakar, K. S., </w:t>
      </w:r>
      <w:proofErr w:type="spellStart"/>
      <w:r w:rsidRPr="00C63C7E">
        <w:rPr>
          <w:sz w:val="24"/>
          <w:szCs w:val="24"/>
        </w:rPr>
        <w:t>Laxminarayana</w:t>
      </w:r>
      <w:proofErr w:type="spellEnd"/>
      <w:r w:rsidRPr="00C63C7E">
        <w:rPr>
          <w:sz w:val="24"/>
          <w:szCs w:val="24"/>
        </w:rPr>
        <w:t xml:space="preserve">, P., &amp; </w:t>
      </w:r>
      <w:proofErr w:type="spellStart"/>
      <w:r w:rsidRPr="00C63C7E">
        <w:rPr>
          <w:sz w:val="24"/>
          <w:szCs w:val="24"/>
        </w:rPr>
        <w:t>Gade</w:t>
      </w:r>
      <w:proofErr w:type="spellEnd"/>
      <w:r w:rsidRPr="00C63C7E">
        <w:rPr>
          <w:sz w:val="24"/>
          <w:szCs w:val="24"/>
        </w:rPr>
        <w:t>, K. R. (2023). Effect of Potassium Solubilizing Bacteria (KSB) on the Performance of Sweet Corn (</w:t>
      </w:r>
      <w:proofErr w:type="spellStart"/>
      <w:r w:rsidRPr="00C63C7E">
        <w:rPr>
          <w:sz w:val="24"/>
          <w:szCs w:val="24"/>
        </w:rPr>
        <w:t>Zea</w:t>
      </w:r>
      <w:proofErr w:type="spellEnd"/>
      <w:r w:rsidRPr="00C63C7E">
        <w:rPr>
          <w:sz w:val="24"/>
          <w:szCs w:val="24"/>
        </w:rPr>
        <w:t xml:space="preserve"> mays L. </w:t>
      </w:r>
      <w:proofErr w:type="spellStart"/>
      <w:r w:rsidRPr="00C63C7E">
        <w:rPr>
          <w:sz w:val="24"/>
          <w:szCs w:val="24"/>
        </w:rPr>
        <w:t>saccharata</w:t>
      </w:r>
      <w:proofErr w:type="spellEnd"/>
      <w:r w:rsidRPr="00C63C7E">
        <w:rPr>
          <w:sz w:val="24"/>
          <w:szCs w:val="24"/>
        </w:rPr>
        <w:t xml:space="preserve">) in Potassium Sufficient Soils of Semi-arid Tropic. International Journal of Environment and Climate Change, 13(10), 3031-3038. </w:t>
      </w:r>
      <w:hyperlink r:id="rId17" w:history="1">
        <w:r w:rsidRPr="00DD10B1">
          <w:rPr>
            <w:rStyle w:val="Hyperlink"/>
            <w:sz w:val="24"/>
            <w:szCs w:val="24"/>
          </w:rPr>
          <w:t>https://doi.org/10.9734/ijecc/2023/v13i102971</w:t>
        </w:r>
      </w:hyperlink>
    </w:p>
    <w:p w14:paraId="5B65FF75" w14:textId="51CC75BE" w:rsidR="00C63C7E" w:rsidRDefault="00C63C7E" w:rsidP="00806144">
      <w:pPr>
        <w:spacing w:before="240" w:line="360" w:lineRule="auto"/>
        <w:ind w:left="709" w:right="95" w:hanging="851"/>
        <w:jc w:val="both"/>
        <w:rPr>
          <w:sz w:val="24"/>
          <w:szCs w:val="24"/>
        </w:rPr>
      </w:pPr>
      <w:r w:rsidRPr="00C63C7E">
        <w:rPr>
          <w:sz w:val="24"/>
          <w:szCs w:val="24"/>
        </w:rPr>
        <w:t xml:space="preserve">Lakshmi, S. V., </w:t>
      </w:r>
      <w:proofErr w:type="spellStart"/>
      <w:r w:rsidRPr="00C63C7E">
        <w:rPr>
          <w:sz w:val="24"/>
          <w:szCs w:val="24"/>
        </w:rPr>
        <w:t>Latha</w:t>
      </w:r>
      <w:proofErr w:type="spellEnd"/>
      <w:r w:rsidRPr="00C63C7E">
        <w:rPr>
          <w:sz w:val="24"/>
          <w:szCs w:val="24"/>
        </w:rPr>
        <w:t xml:space="preserve">, M., Rao, P. M., &amp; </w:t>
      </w:r>
      <w:proofErr w:type="spellStart"/>
      <w:r w:rsidRPr="00C63C7E">
        <w:rPr>
          <w:sz w:val="24"/>
          <w:szCs w:val="24"/>
        </w:rPr>
        <w:t>Mrudhula</w:t>
      </w:r>
      <w:proofErr w:type="spellEnd"/>
      <w:r w:rsidRPr="00C63C7E">
        <w:rPr>
          <w:sz w:val="24"/>
          <w:szCs w:val="24"/>
        </w:rPr>
        <w:t xml:space="preserve">, K. A. (2022). Effect of doses of potassium, FYM, potassium solubilizing bacteria on kernel yield, </w:t>
      </w:r>
      <w:proofErr w:type="spellStart"/>
      <w:r w:rsidRPr="00C63C7E">
        <w:rPr>
          <w:sz w:val="24"/>
          <w:szCs w:val="24"/>
        </w:rPr>
        <w:t>stover</w:t>
      </w:r>
      <w:proofErr w:type="spellEnd"/>
      <w:r w:rsidRPr="00C63C7E">
        <w:rPr>
          <w:sz w:val="24"/>
          <w:szCs w:val="24"/>
        </w:rPr>
        <w:t xml:space="preserve"> yield and dry matter production in maize. Biological Forum–An International Journal, 14(4), 405-409. </w:t>
      </w:r>
      <w:hyperlink r:id="rId18" w:history="1">
        <w:r w:rsidRPr="00DD10B1">
          <w:rPr>
            <w:rStyle w:val="Hyperlink"/>
            <w:sz w:val="24"/>
            <w:szCs w:val="24"/>
          </w:rPr>
          <w:t>https://www.researchtrend.net/bfij/BF%2014(4)%20405-409%20S.%20Venkata%20Lakshmi.pdf</w:t>
        </w:r>
      </w:hyperlink>
    </w:p>
    <w:p w14:paraId="3BC1DF06" w14:textId="00BA2954" w:rsidR="00C63C7E" w:rsidRDefault="00C63C7E" w:rsidP="00806144">
      <w:pPr>
        <w:spacing w:before="240" w:line="360" w:lineRule="auto"/>
        <w:ind w:left="851" w:right="95" w:hanging="993"/>
        <w:jc w:val="both"/>
        <w:rPr>
          <w:sz w:val="24"/>
          <w:szCs w:val="24"/>
        </w:rPr>
      </w:pPr>
      <w:r w:rsidRPr="00C63C7E">
        <w:rPr>
          <w:sz w:val="24"/>
          <w:szCs w:val="24"/>
        </w:rPr>
        <w:t xml:space="preserve">Mahmud, A.A., Yahaya, S.M., </w:t>
      </w:r>
      <w:proofErr w:type="spellStart"/>
      <w:r w:rsidRPr="00C63C7E">
        <w:rPr>
          <w:sz w:val="24"/>
          <w:szCs w:val="24"/>
        </w:rPr>
        <w:t>Dhaked</w:t>
      </w:r>
      <w:proofErr w:type="spellEnd"/>
      <w:r w:rsidRPr="00C63C7E">
        <w:rPr>
          <w:sz w:val="24"/>
          <w:szCs w:val="24"/>
        </w:rPr>
        <w:t xml:space="preserve">, G.S., Jain, D., &amp; </w:t>
      </w:r>
      <w:proofErr w:type="spellStart"/>
      <w:r w:rsidRPr="00C63C7E">
        <w:rPr>
          <w:sz w:val="24"/>
          <w:szCs w:val="24"/>
        </w:rPr>
        <w:t>Bhojiya</w:t>
      </w:r>
      <w:proofErr w:type="spellEnd"/>
      <w:r w:rsidRPr="00C63C7E">
        <w:rPr>
          <w:sz w:val="24"/>
          <w:szCs w:val="24"/>
        </w:rPr>
        <w:t>, A.A. (2022). Impacts of NPK consortia biofertilizer and mineral fertilizer on growth and yield of two maize (</w:t>
      </w:r>
      <w:proofErr w:type="spellStart"/>
      <w:r w:rsidRPr="00C63C7E">
        <w:rPr>
          <w:sz w:val="24"/>
          <w:szCs w:val="24"/>
        </w:rPr>
        <w:t>Zea</w:t>
      </w:r>
      <w:proofErr w:type="spellEnd"/>
      <w:r w:rsidRPr="00C63C7E">
        <w:rPr>
          <w:sz w:val="24"/>
          <w:szCs w:val="24"/>
        </w:rPr>
        <w:t xml:space="preserve"> mays L.) hybrids in Rajasthan-India. </w:t>
      </w:r>
      <w:proofErr w:type="spellStart"/>
      <w:r w:rsidRPr="00C63C7E">
        <w:rPr>
          <w:sz w:val="24"/>
          <w:szCs w:val="24"/>
        </w:rPr>
        <w:t>Diyala</w:t>
      </w:r>
      <w:proofErr w:type="spellEnd"/>
      <w:r w:rsidRPr="00C63C7E">
        <w:rPr>
          <w:sz w:val="24"/>
          <w:szCs w:val="24"/>
        </w:rPr>
        <w:t xml:space="preserve"> Agricultural Sciences Journal, 14(2), 100-117. </w:t>
      </w:r>
      <w:hyperlink r:id="rId19" w:history="1">
        <w:r w:rsidRPr="00DD10B1">
          <w:rPr>
            <w:rStyle w:val="Hyperlink"/>
            <w:sz w:val="24"/>
            <w:szCs w:val="24"/>
          </w:rPr>
          <w:t>https://doi.org/10.52951/dasj.22140210</w:t>
        </w:r>
      </w:hyperlink>
    </w:p>
    <w:p w14:paraId="7E393C9D" w14:textId="5A7A1A3A" w:rsidR="00C63C7E" w:rsidRDefault="00C63C7E" w:rsidP="00806144">
      <w:pPr>
        <w:spacing w:before="240" w:line="360" w:lineRule="auto"/>
        <w:ind w:left="709" w:right="95" w:hanging="851"/>
        <w:jc w:val="both"/>
        <w:rPr>
          <w:sz w:val="24"/>
          <w:szCs w:val="24"/>
        </w:rPr>
      </w:pPr>
      <w:proofErr w:type="spellStart"/>
      <w:r w:rsidRPr="00C63C7E">
        <w:rPr>
          <w:sz w:val="24"/>
          <w:szCs w:val="24"/>
        </w:rPr>
        <w:t>Pagar</w:t>
      </w:r>
      <w:proofErr w:type="spellEnd"/>
      <w:r w:rsidRPr="00C63C7E">
        <w:rPr>
          <w:sz w:val="24"/>
          <w:szCs w:val="24"/>
        </w:rPr>
        <w:t xml:space="preserve">, P. A., </w:t>
      </w:r>
      <w:proofErr w:type="spellStart"/>
      <w:r w:rsidRPr="00C63C7E">
        <w:rPr>
          <w:sz w:val="24"/>
          <w:szCs w:val="24"/>
        </w:rPr>
        <w:t>Pawar</w:t>
      </w:r>
      <w:proofErr w:type="spellEnd"/>
      <w:r w:rsidRPr="00C63C7E">
        <w:rPr>
          <w:sz w:val="24"/>
          <w:szCs w:val="24"/>
        </w:rPr>
        <w:t xml:space="preserve">, S. B., </w:t>
      </w:r>
      <w:proofErr w:type="spellStart"/>
      <w:r w:rsidRPr="00C63C7E">
        <w:rPr>
          <w:sz w:val="24"/>
          <w:szCs w:val="24"/>
        </w:rPr>
        <w:t>Asewar</w:t>
      </w:r>
      <w:proofErr w:type="spellEnd"/>
      <w:r w:rsidRPr="00C63C7E">
        <w:rPr>
          <w:sz w:val="24"/>
          <w:szCs w:val="24"/>
        </w:rPr>
        <w:t xml:space="preserve">, B. V., &amp; Patil, D. K. (2022). Effect of spacing and nutrient management practices on growth, yield and economics of sweet corn–chickpea under sequence cropping. The Pharma Innovation Journal, 11(7), 280-286. </w:t>
      </w:r>
      <w:hyperlink r:id="rId20" w:history="1">
        <w:r w:rsidRPr="00DD10B1">
          <w:rPr>
            <w:rStyle w:val="Hyperlink"/>
            <w:sz w:val="24"/>
            <w:szCs w:val="24"/>
          </w:rPr>
          <w:t>https://www.thepharmajournal.com</w:t>
        </w:r>
      </w:hyperlink>
    </w:p>
    <w:p w14:paraId="5C9ED303" w14:textId="0C504379" w:rsidR="00806144" w:rsidRDefault="00806144" w:rsidP="00806144">
      <w:pPr>
        <w:spacing w:before="240" w:line="360" w:lineRule="auto"/>
        <w:ind w:left="709" w:right="95" w:hanging="851"/>
        <w:jc w:val="both"/>
        <w:rPr>
          <w:sz w:val="24"/>
          <w:szCs w:val="24"/>
        </w:rPr>
      </w:pPr>
      <w:r w:rsidRPr="006504B3">
        <w:rPr>
          <w:sz w:val="24"/>
          <w:szCs w:val="24"/>
        </w:rPr>
        <w:t xml:space="preserve">Patel, P.K., Jadav, N.J., </w:t>
      </w:r>
      <w:proofErr w:type="spellStart"/>
      <w:r w:rsidRPr="006504B3">
        <w:rPr>
          <w:sz w:val="24"/>
          <w:szCs w:val="24"/>
        </w:rPr>
        <w:t>Kadivala</w:t>
      </w:r>
      <w:proofErr w:type="spellEnd"/>
      <w:r w:rsidRPr="006504B3">
        <w:rPr>
          <w:sz w:val="24"/>
          <w:szCs w:val="24"/>
        </w:rPr>
        <w:t xml:space="preserve">, V.H and Gohil, N.B. 2023. Direct effects of potassium, </w:t>
      </w:r>
      <w:proofErr w:type="spellStart"/>
      <w:r w:rsidRPr="006504B3">
        <w:rPr>
          <w:sz w:val="24"/>
          <w:szCs w:val="24"/>
        </w:rPr>
        <w:t>sulphur</w:t>
      </w:r>
      <w:proofErr w:type="spellEnd"/>
      <w:r w:rsidRPr="006504B3">
        <w:rPr>
          <w:sz w:val="24"/>
          <w:szCs w:val="24"/>
        </w:rPr>
        <w:t xml:space="preserve"> and KSB on growth, yield and quality of direct seeded rice under direct seeded rice- chickpea </w:t>
      </w:r>
      <w:r w:rsidRPr="006504B3">
        <w:rPr>
          <w:sz w:val="24"/>
          <w:szCs w:val="24"/>
        </w:rPr>
        <w:lastRenderedPageBreak/>
        <w:t xml:space="preserve">cropping system. </w:t>
      </w:r>
      <w:r w:rsidRPr="006504B3">
        <w:rPr>
          <w:i/>
          <w:sz w:val="24"/>
          <w:szCs w:val="24"/>
        </w:rPr>
        <w:t>The Pharma Innovation Journal</w:t>
      </w:r>
      <w:r w:rsidRPr="006504B3">
        <w:rPr>
          <w:sz w:val="24"/>
          <w:szCs w:val="24"/>
        </w:rPr>
        <w:t>. 12 (8): 846-851.</w:t>
      </w:r>
    </w:p>
    <w:p w14:paraId="32FD6B4B" w14:textId="63F87414" w:rsidR="00C63C7E" w:rsidRDefault="00C63C7E" w:rsidP="00806144">
      <w:pPr>
        <w:spacing w:before="240" w:line="360" w:lineRule="auto"/>
        <w:ind w:left="709" w:right="95" w:hanging="851"/>
        <w:jc w:val="both"/>
        <w:rPr>
          <w:sz w:val="24"/>
          <w:szCs w:val="24"/>
        </w:rPr>
      </w:pPr>
      <w:proofErr w:type="spellStart"/>
      <w:r w:rsidRPr="00C63C7E">
        <w:rPr>
          <w:sz w:val="24"/>
          <w:szCs w:val="24"/>
        </w:rPr>
        <w:t>Priyavardhini</w:t>
      </w:r>
      <w:proofErr w:type="spellEnd"/>
      <w:r w:rsidRPr="00C63C7E">
        <w:rPr>
          <w:sz w:val="24"/>
          <w:szCs w:val="24"/>
        </w:rPr>
        <w:t>, S., Singh, S., Thomas, T., &amp; Vijay, J. (2021). Effect of potassium levels and potassium solubilizing bacteria on growth and yield of maize (</w:t>
      </w:r>
      <w:proofErr w:type="spellStart"/>
      <w:r w:rsidRPr="00C63C7E">
        <w:rPr>
          <w:sz w:val="24"/>
          <w:szCs w:val="24"/>
        </w:rPr>
        <w:t>Zea</w:t>
      </w:r>
      <w:proofErr w:type="spellEnd"/>
      <w:r w:rsidRPr="00C63C7E">
        <w:rPr>
          <w:sz w:val="24"/>
          <w:szCs w:val="24"/>
        </w:rPr>
        <w:t xml:space="preserve"> mays L.). International Journal of Science and Research, 10(8), 1167-1170. </w:t>
      </w:r>
      <w:hyperlink r:id="rId21" w:history="1">
        <w:r w:rsidRPr="00DD10B1">
          <w:rPr>
            <w:rStyle w:val="Hyperlink"/>
            <w:sz w:val="24"/>
            <w:szCs w:val="24"/>
          </w:rPr>
          <w:t>https://doi.org/10.21275/SR21824120401</w:t>
        </w:r>
      </w:hyperlink>
    </w:p>
    <w:p w14:paraId="6DDCFF80" w14:textId="1C7B7D2A" w:rsidR="00C63C7E" w:rsidRDefault="00C63C7E" w:rsidP="00806144">
      <w:pPr>
        <w:tabs>
          <w:tab w:val="left" w:pos="993"/>
        </w:tabs>
        <w:spacing w:before="240" w:line="360" w:lineRule="auto"/>
        <w:ind w:left="709" w:right="95" w:hanging="851"/>
        <w:jc w:val="both"/>
        <w:rPr>
          <w:sz w:val="24"/>
          <w:szCs w:val="24"/>
        </w:rPr>
      </w:pPr>
      <w:r w:rsidRPr="00C63C7E">
        <w:rPr>
          <w:sz w:val="24"/>
          <w:szCs w:val="24"/>
        </w:rPr>
        <w:t xml:space="preserve">Raghavendra, M., Singh, Y.V., </w:t>
      </w:r>
      <w:proofErr w:type="spellStart"/>
      <w:r w:rsidRPr="00C63C7E">
        <w:rPr>
          <w:sz w:val="24"/>
          <w:szCs w:val="24"/>
        </w:rPr>
        <w:t>Gaind</w:t>
      </w:r>
      <w:proofErr w:type="spellEnd"/>
      <w:r w:rsidRPr="00C63C7E">
        <w:rPr>
          <w:sz w:val="24"/>
          <w:szCs w:val="24"/>
        </w:rPr>
        <w:t xml:space="preserve">, S., Meena, M.C., &amp; Das, T.K. (2018). Effect of potassium and crop residue levels on potassium solubilizers and crop yield under maize-wheat rotation. International Journal of Current Microbiology and Applied Sciences, 7(6), 424-435. </w:t>
      </w:r>
      <w:hyperlink r:id="rId22" w:history="1">
        <w:r w:rsidRPr="00DD10B1">
          <w:rPr>
            <w:rStyle w:val="Hyperlink"/>
            <w:sz w:val="24"/>
            <w:szCs w:val="24"/>
          </w:rPr>
          <w:t>https://doi.org/10.20546/ijcmas.2018.706.048</w:t>
        </w:r>
      </w:hyperlink>
    </w:p>
    <w:p w14:paraId="679F6746" w14:textId="7A63F9C2" w:rsidR="00C63C7E" w:rsidRDefault="00C63C7E" w:rsidP="00806144">
      <w:pPr>
        <w:spacing w:before="240" w:line="360" w:lineRule="auto"/>
        <w:ind w:left="720" w:right="95" w:hanging="862"/>
        <w:jc w:val="both"/>
        <w:rPr>
          <w:sz w:val="24"/>
          <w:szCs w:val="24"/>
        </w:rPr>
      </w:pPr>
      <w:r w:rsidRPr="00C63C7E">
        <w:rPr>
          <w:sz w:val="24"/>
          <w:szCs w:val="24"/>
        </w:rPr>
        <w:t xml:space="preserve">Reddy, K. S., Rao, Ch. P., Luther, M. M., &amp; Prasad, P. R. K. (2021). Effect on Yield and Rhizosphere Biota by use of Recommended Dose of Fertilizers in Combination with Biofertilizer Consortium on Rice Fallow Sorghum (Sorghum bicolor L. </w:t>
      </w:r>
      <w:proofErr w:type="spellStart"/>
      <w:r w:rsidRPr="00C63C7E">
        <w:rPr>
          <w:sz w:val="24"/>
          <w:szCs w:val="24"/>
        </w:rPr>
        <w:t>moench</w:t>
      </w:r>
      <w:proofErr w:type="spellEnd"/>
      <w:r w:rsidRPr="00C63C7E">
        <w:rPr>
          <w:sz w:val="24"/>
          <w:szCs w:val="24"/>
        </w:rPr>
        <w:t xml:space="preserve">). International Journal of Plant &amp; Soil Science, 33(16), 213-219. </w:t>
      </w:r>
      <w:hyperlink r:id="rId23" w:history="1">
        <w:r w:rsidRPr="00DD10B1">
          <w:rPr>
            <w:rStyle w:val="Hyperlink"/>
            <w:sz w:val="24"/>
            <w:szCs w:val="24"/>
          </w:rPr>
          <w:t>https://doi.org/10.9734/ijpss/2021/v33i1630538</w:t>
        </w:r>
      </w:hyperlink>
    </w:p>
    <w:p w14:paraId="38AA5940" w14:textId="3F9C0779" w:rsidR="00C63C7E" w:rsidRDefault="00C63C7E" w:rsidP="00DF7981">
      <w:pPr>
        <w:spacing w:before="240" w:line="360" w:lineRule="auto"/>
        <w:ind w:left="720" w:right="95" w:hanging="720"/>
        <w:jc w:val="both"/>
        <w:rPr>
          <w:sz w:val="24"/>
          <w:szCs w:val="24"/>
        </w:rPr>
      </w:pPr>
      <w:bookmarkStart w:id="3" w:name="_Hlk216379040"/>
      <w:r w:rsidRPr="00C63C7E">
        <w:rPr>
          <w:sz w:val="24"/>
          <w:szCs w:val="24"/>
        </w:rPr>
        <w:t>Sri, A. B., &amp; Singh, S. (2022). Effect of phosphorus and potassium solubilizing bacteria on growth and yield of popcorn (</w:t>
      </w:r>
      <w:proofErr w:type="spellStart"/>
      <w:r w:rsidRPr="00C63C7E">
        <w:rPr>
          <w:sz w:val="24"/>
          <w:szCs w:val="24"/>
        </w:rPr>
        <w:t>Zea</w:t>
      </w:r>
      <w:proofErr w:type="spellEnd"/>
      <w:r w:rsidRPr="00C63C7E">
        <w:rPr>
          <w:sz w:val="24"/>
          <w:szCs w:val="24"/>
        </w:rPr>
        <w:t xml:space="preserve"> mays L. Var. </w:t>
      </w:r>
      <w:proofErr w:type="spellStart"/>
      <w:r w:rsidRPr="00C63C7E">
        <w:rPr>
          <w:sz w:val="24"/>
          <w:szCs w:val="24"/>
        </w:rPr>
        <w:t>Everta</w:t>
      </w:r>
      <w:proofErr w:type="spellEnd"/>
      <w:r w:rsidRPr="00C63C7E">
        <w:rPr>
          <w:sz w:val="24"/>
          <w:szCs w:val="24"/>
        </w:rPr>
        <w:t xml:space="preserve">). The Pharma Innovation Journal, 11(11), 513-517. </w:t>
      </w:r>
      <w:hyperlink r:id="rId24" w:history="1">
        <w:r w:rsidRPr="00DD10B1">
          <w:rPr>
            <w:rStyle w:val="Hyperlink"/>
            <w:sz w:val="24"/>
            <w:szCs w:val="24"/>
          </w:rPr>
          <w:t>https://www.thepharmajournal.com/archives/2022/vol11issue11/PartI/11-10-10-907.pdf</w:t>
        </w:r>
      </w:hyperlink>
    </w:p>
    <w:bookmarkEnd w:id="3"/>
    <w:p w14:paraId="35DC36B9" w14:textId="77C7F140" w:rsidR="00F53045" w:rsidRDefault="00C63C7E" w:rsidP="00C63C7E">
      <w:pPr>
        <w:spacing w:before="240" w:line="360" w:lineRule="auto"/>
        <w:ind w:left="720" w:right="95" w:hanging="720"/>
        <w:jc w:val="both"/>
        <w:rPr>
          <w:sz w:val="24"/>
          <w:szCs w:val="24"/>
          <w:lang w:val="pt-BR"/>
        </w:rPr>
      </w:pPr>
      <w:r w:rsidRPr="00C63C7E">
        <w:rPr>
          <w:sz w:val="24"/>
          <w:szCs w:val="24"/>
          <w:lang w:val="pt-BR"/>
        </w:rPr>
        <w:t xml:space="preserve">Datanet India Pvt. Ltd. (2000). Indiastat.com. </w:t>
      </w:r>
      <w:hyperlink r:id="rId25" w:history="1">
        <w:r w:rsidRPr="00DD10B1">
          <w:rPr>
            <w:rStyle w:val="Hyperlink"/>
            <w:sz w:val="24"/>
            <w:szCs w:val="24"/>
            <w:lang w:val="pt-BR"/>
          </w:rPr>
          <w:t>https://www.indiastat.com</w:t>
        </w:r>
      </w:hyperlink>
    </w:p>
    <w:p w14:paraId="72E60AA6" w14:textId="77777777" w:rsidR="00C63C7E" w:rsidRPr="00C63C7E" w:rsidRDefault="00C63C7E" w:rsidP="00C63C7E">
      <w:pPr>
        <w:spacing w:before="240" w:line="360" w:lineRule="auto"/>
        <w:ind w:left="720" w:right="95" w:hanging="720"/>
        <w:jc w:val="both"/>
        <w:rPr>
          <w:sz w:val="24"/>
          <w:szCs w:val="24"/>
          <w:lang w:val="pt-BR"/>
        </w:rPr>
      </w:pPr>
    </w:p>
    <w:sectPr w:rsidR="00C63C7E" w:rsidRPr="00C63C7E" w:rsidSect="00497B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E5F1" w14:textId="77777777" w:rsidR="00F16CAB" w:rsidRDefault="00F16CAB" w:rsidP="000511ED">
      <w:r>
        <w:separator/>
      </w:r>
    </w:p>
  </w:endnote>
  <w:endnote w:type="continuationSeparator" w:id="0">
    <w:p w14:paraId="49870C6E" w14:textId="77777777" w:rsidR="00F16CAB" w:rsidRDefault="00F16CAB" w:rsidP="0005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5756" w14:textId="77777777" w:rsidR="00274096" w:rsidRDefault="0027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20E8" w14:textId="77777777" w:rsidR="00274096" w:rsidRDefault="00274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027C" w14:textId="77777777" w:rsidR="00274096" w:rsidRDefault="0027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BE71" w14:textId="77777777" w:rsidR="00F16CAB" w:rsidRDefault="00F16CAB" w:rsidP="000511ED">
      <w:r>
        <w:separator/>
      </w:r>
    </w:p>
  </w:footnote>
  <w:footnote w:type="continuationSeparator" w:id="0">
    <w:p w14:paraId="47D74FCD" w14:textId="77777777" w:rsidR="00F16CAB" w:rsidRDefault="00F16CAB" w:rsidP="0005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6589" w14:textId="21640733" w:rsidR="00274096" w:rsidRDefault="00274096">
    <w:pPr>
      <w:pStyle w:val="Header"/>
    </w:pPr>
    <w:r>
      <w:rPr>
        <w:noProof/>
      </w:rPr>
      <w:pict w14:anchorId="5E7DF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938"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71EE" w14:textId="4E9BE555" w:rsidR="00274096" w:rsidRDefault="00274096">
    <w:pPr>
      <w:pStyle w:val="Header"/>
    </w:pPr>
    <w:r>
      <w:rPr>
        <w:noProof/>
      </w:rPr>
      <w:pict w14:anchorId="6E40F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939"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AC11" w14:textId="0BBC947F" w:rsidR="00274096" w:rsidRDefault="00274096">
    <w:pPr>
      <w:pStyle w:val="Header"/>
    </w:pPr>
    <w:r>
      <w:rPr>
        <w:noProof/>
      </w:rPr>
      <w:pict w14:anchorId="277D4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937"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3C"/>
    <w:rsid w:val="000511ED"/>
    <w:rsid w:val="000A39D0"/>
    <w:rsid w:val="000D05AC"/>
    <w:rsid w:val="00124498"/>
    <w:rsid w:val="002147A6"/>
    <w:rsid w:val="00274096"/>
    <w:rsid w:val="002A1E20"/>
    <w:rsid w:val="002C312D"/>
    <w:rsid w:val="002E4B77"/>
    <w:rsid w:val="002E50DA"/>
    <w:rsid w:val="002F74AA"/>
    <w:rsid w:val="00310F99"/>
    <w:rsid w:val="0033765E"/>
    <w:rsid w:val="0036246C"/>
    <w:rsid w:val="003E5AE5"/>
    <w:rsid w:val="003F0BDB"/>
    <w:rsid w:val="003F0C3C"/>
    <w:rsid w:val="003F7189"/>
    <w:rsid w:val="004367FF"/>
    <w:rsid w:val="00460FB5"/>
    <w:rsid w:val="00483B00"/>
    <w:rsid w:val="00497B20"/>
    <w:rsid w:val="004A08C7"/>
    <w:rsid w:val="00556CEE"/>
    <w:rsid w:val="006504B3"/>
    <w:rsid w:val="00657780"/>
    <w:rsid w:val="006F41F8"/>
    <w:rsid w:val="00701669"/>
    <w:rsid w:val="00752E56"/>
    <w:rsid w:val="007602AD"/>
    <w:rsid w:val="00777160"/>
    <w:rsid w:val="007F70DB"/>
    <w:rsid w:val="00806144"/>
    <w:rsid w:val="00821C8E"/>
    <w:rsid w:val="00830CED"/>
    <w:rsid w:val="008D2551"/>
    <w:rsid w:val="009067EA"/>
    <w:rsid w:val="00957321"/>
    <w:rsid w:val="009D501A"/>
    <w:rsid w:val="00A42FBC"/>
    <w:rsid w:val="00AA6E0F"/>
    <w:rsid w:val="00AA7426"/>
    <w:rsid w:val="00AC3D89"/>
    <w:rsid w:val="00AC3E5D"/>
    <w:rsid w:val="00AC43E3"/>
    <w:rsid w:val="00AE2566"/>
    <w:rsid w:val="00B26226"/>
    <w:rsid w:val="00B33506"/>
    <w:rsid w:val="00B73FA3"/>
    <w:rsid w:val="00BC5456"/>
    <w:rsid w:val="00BC7EC9"/>
    <w:rsid w:val="00BE40E6"/>
    <w:rsid w:val="00C63C7E"/>
    <w:rsid w:val="00C81839"/>
    <w:rsid w:val="00CA3969"/>
    <w:rsid w:val="00CF7865"/>
    <w:rsid w:val="00D315E6"/>
    <w:rsid w:val="00D70B24"/>
    <w:rsid w:val="00D81A63"/>
    <w:rsid w:val="00D90760"/>
    <w:rsid w:val="00DE75A9"/>
    <w:rsid w:val="00DF7981"/>
    <w:rsid w:val="00E32B0E"/>
    <w:rsid w:val="00E40E46"/>
    <w:rsid w:val="00E429FE"/>
    <w:rsid w:val="00E8641C"/>
    <w:rsid w:val="00E93774"/>
    <w:rsid w:val="00EB4050"/>
    <w:rsid w:val="00F16CAB"/>
    <w:rsid w:val="00F53045"/>
    <w:rsid w:val="00F907A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2A3362"/>
  <w15:chartTrackingRefBased/>
  <w15:docId w15:val="{973A292E-B656-459C-B3E1-813927AB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F0C3C"/>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C3C"/>
    <w:rPr>
      <w:color w:val="0563C1" w:themeColor="hyperlink"/>
      <w:u w:val="single"/>
    </w:rPr>
  </w:style>
  <w:style w:type="paragraph" w:styleId="Header">
    <w:name w:val="header"/>
    <w:basedOn w:val="Normal"/>
    <w:link w:val="HeaderChar"/>
    <w:uiPriority w:val="99"/>
    <w:unhideWhenUsed/>
    <w:rsid w:val="000511ED"/>
    <w:pPr>
      <w:tabs>
        <w:tab w:val="center" w:pos="4513"/>
        <w:tab w:val="right" w:pos="9026"/>
      </w:tabs>
    </w:pPr>
  </w:style>
  <w:style w:type="character" w:customStyle="1" w:styleId="HeaderChar">
    <w:name w:val="Header Char"/>
    <w:basedOn w:val="DefaultParagraphFont"/>
    <w:link w:val="Header"/>
    <w:uiPriority w:val="99"/>
    <w:rsid w:val="000511ED"/>
    <w:rPr>
      <w:rFonts w:ascii="Times New Roman" w:eastAsia="Times New Roman" w:hAnsi="Times New Roman" w:cs="Times New Roman"/>
      <w:lang w:val="en-US"/>
    </w:rPr>
  </w:style>
  <w:style w:type="paragraph" w:styleId="Footer">
    <w:name w:val="footer"/>
    <w:basedOn w:val="Normal"/>
    <w:link w:val="FooterChar"/>
    <w:uiPriority w:val="99"/>
    <w:unhideWhenUsed/>
    <w:rsid w:val="000511ED"/>
    <w:pPr>
      <w:tabs>
        <w:tab w:val="center" w:pos="4513"/>
        <w:tab w:val="right" w:pos="9026"/>
      </w:tabs>
    </w:pPr>
  </w:style>
  <w:style w:type="character" w:customStyle="1" w:styleId="FooterChar">
    <w:name w:val="Footer Char"/>
    <w:basedOn w:val="DefaultParagraphFont"/>
    <w:link w:val="Footer"/>
    <w:uiPriority w:val="99"/>
    <w:rsid w:val="000511ED"/>
    <w:rPr>
      <w:rFonts w:ascii="Times New Roman" w:eastAsia="Times New Roman" w:hAnsi="Times New Roman" w:cs="Times New Roman"/>
      <w:lang w:val="en-US"/>
    </w:rPr>
  </w:style>
  <w:style w:type="table" w:styleId="TableGrid">
    <w:name w:val="Table Grid"/>
    <w:basedOn w:val="TableNormal"/>
    <w:uiPriority w:val="39"/>
    <w:rsid w:val="00D70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045"/>
    <w:rPr>
      <w:color w:val="605E5C"/>
      <w:shd w:val="clear" w:color="auto" w:fill="E1DFDD"/>
    </w:rPr>
  </w:style>
  <w:style w:type="paragraph" w:styleId="ListParagraph">
    <w:name w:val="List Paragraph"/>
    <w:basedOn w:val="Normal"/>
    <w:uiPriority w:val="34"/>
    <w:qFormat/>
    <w:rsid w:val="00C6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trend.net/bfij/BF%2014(4)%20405-409%20S.%20Venkata%20Lakshmi.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i.org/10.21275/SR21824120401" TargetMode="External"/><Relationship Id="rId7" Type="http://schemas.openxmlformats.org/officeDocument/2006/relationships/hyperlink" Target="http://www.agricoop.nic.in" TargetMode="External"/><Relationship Id="rId12" Type="http://schemas.openxmlformats.org/officeDocument/2006/relationships/header" Target="header3.xml"/><Relationship Id="rId17" Type="http://schemas.openxmlformats.org/officeDocument/2006/relationships/hyperlink" Target="https://doi.org/10.9734/ijecc/2023/v13i102971" TargetMode="External"/><Relationship Id="rId25" Type="http://schemas.openxmlformats.org/officeDocument/2006/relationships/hyperlink" Target="https://www.indiastat.com" TargetMode="External"/><Relationship Id="rId2" Type="http://schemas.openxmlformats.org/officeDocument/2006/relationships/settings" Target="settings.xml"/><Relationship Id="rId16" Type="http://schemas.openxmlformats.org/officeDocument/2006/relationships/hyperlink" Target="https://doi.org/10.61657/aaj.2023.32" TargetMode="External"/><Relationship Id="rId20" Type="http://schemas.openxmlformats.org/officeDocument/2006/relationships/hyperlink" Target="https://www.thepharmajournal.com" TargetMode="External"/><Relationship Id="rId1" Type="http://schemas.openxmlformats.org/officeDocument/2006/relationships/styles" Target="styles.xml"/><Relationship Id="rId6" Type="http://schemas.openxmlformats.org/officeDocument/2006/relationships/hyperlink" Target="http://www.indiastat.com" TargetMode="External"/><Relationship Id="rId11" Type="http://schemas.openxmlformats.org/officeDocument/2006/relationships/footer" Target="footer2.xml"/><Relationship Id="rId24" Type="http://schemas.openxmlformats.org/officeDocument/2006/relationships/hyperlink" Target="https://www.thepharmajournal.com/archives/2022/vol11issue11/PartI/11-10-10-907.pdf" TargetMode="External"/><Relationship Id="rId5" Type="http://schemas.openxmlformats.org/officeDocument/2006/relationships/endnotes" Target="endnotes.xml"/><Relationship Id="rId15" Type="http://schemas.openxmlformats.org/officeDocument/2006/relationships/hyperlink" Target="https://doi.org/10.18782/2320-7051.6918" TargetMode="External"/><Relationship Id="rId23" Type="http://schemas.openxmlformats.org/officeDocument/2006/relationships/hyperlink" Target="https://doi.org/10.9734/ijpss/2021/v33i1630538" TargetMode="External"/><Relationship Id="rId10" Type="http://schemas.openxmlformats.org/officeDocument/2006/relationships/footer" Target="footer1.xml"/><Relationship Id="rId19" Type="http://schemas.openxmlformats.org/officeDocument/2006/relationships/hyperlink" Target="https://doi.org/10.52951/dasj.22140210"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doi.org/10.20546/ijcmas.2020.903.322" TargetMode="External"/><Relationship Id="rId22" Type="http://schemas.openxmlformats.org/officeDocument/2006/relationships/hyperlink" Target="https://doi.org/10.20546/ijcmas.2018.706.04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9</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gopisettymadhu.123@gmail.com</dc:creator>
  <cp:keywords/>
  <dc:description/>
  <cp:lastModifiedBy>SDI 1084</cp:lastModifiedBy>
  <cp:revision>44</cp:revision>
  <dcterms:created xsi:type="dcterms:W3CDTF">2024-07-22T19:14:00Z</dcterms:created>
  <dcterms:modified xsi:type="dcterms:W3CDTF">2025-12-18T07:35:00Z</dcterms:modified>
</cp:coreProperties>
</file>