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B80EF" w14:textId="439BE5EC" w:rsidR="009360EA" w:rsidRPr="00326CAC" w:rsidRDefault="009360EA" w:rsidP="00844A6C">
      <w:pPr>
        <w:autoSpaceDE w:val="0"/>
        <w:autoSpaceDN w:val="0"/>
        <w:adjustRightInd w:val="0"/>
        <w:spacing w:after="0" w:line="360" w:lineRule="auto"/>
        <w:jc w:val="center"/>
        <w:rPr>
          <w:rFonts w:ascii="Times New Roman" w:hAnsi="Times New Roman" w:cs="Times New Roman"/>
          <w:b/>
          <w:bCs/>
          <w:sz w:val="24"/>
          <w:szCs w:val="24"/>
        </w:rPr>
      </w:pPr>
      <w:bookmarkStart w:id="0" w:name="_Hlk205890792"/>
      <w:bookmarkStart w:id="1" w:name="_Hlk205810067"/>
      <w:bookmarkEnd w:id="0"/>
      <w:r w:rsidRPr="00326CAC">
        <w:rPr>
          <w:rFonts w:ascii="Times New Roman" w:hAnsi="Times New Roman" w:cs="Times New Roman"/>
          <w:b/>
          <w:bCs/>
          <w:sz w:val="24"/>
          <w:szCs w:val="24"/>
        </w:rPr>
        <w:t xml:space="preserve">Exploring DNA Methylation Status of </w:t>
      </w:r>
      <w:r w:rsidRPr="00326CAC">
        <w:rPr>
          <w:rFonts w:ascii="Times New Roman" w:hAnsi="Times New Roman" w:cs="Times New Roman"/>
          <w:b/>
          <w:bCs/>
          <w:i/>
          <w:iCs/>
          <w:sz w:val="24"/>
          <w:szCs w:val="24"/>
        </w:rPr>
        <w:t>Saccharum officinarum</w:t>
      </w:r>
      <w:r w:rsidRPr="00326CAC">
        <w:rPr>
          <w:rFonts w:ascii="Times New Roman" w:hAnsi="Times New Roman" w:cs="Times New Roman"/>
          <w:b/>
          <w:bCs/>
          <w:sz w:val="24"/>
          <w:szCs w:val="24"/>
        </w:rPr>
        <w:t xml:space="preserve"> L. Under Traffic-Related Abiotic Stress Conditions</w:t>
      </w:r>
    </w:p>
    <w:p w14:paraId="391D54A9" w14:textId="2C9A5230" w:rsidR="00031C3E" w:rsidRDefault="00031C3E" w:rsidP="00FD276D">
      <w:pPr>
        <w:autoSpaceDE w:val="0"/>
        <w:autoSpaceDN w:val="0"/>
        <w:adjustRightInd w:val="0"/>
        <w:spacing w:after="0" w:line="360" w:lineRule="auto"/>
        <w:jc w:val="both"/>
        <w:rPr>
          <w:rFonts w:ascii="Times New Roman" w:hAnsi="Times New Roman" w:cs="Times New Roman"/>
          <w:sz w:val="24"/>
          <w:szCs w:val="24"/>
        </w:rPr>
      </w:pPr>
    </w:p>
    <w:p w14:paraId="374FCE02" w14:textId="77777777" w:rsidR="00FB304E" w:rsidRPr="00FD276D" w:rsidRDefault="00FB304E" w:rsidP="00FD276D">
      <w:pPr>
        <w:autoSpaceDE w:val="0"/>
        <w:autoSpaceDN w:val="0"/>
        <w:adjustRightInd w:val="0"/>
        <w:spacing w:after="0" w:line="360" w:lineRule="auto"/>
        <w:jc w:val="both"/>
        <w:rPr>
          <w:rFonts w:ascii="Times New Roman" w:hAnsi="Times New Roman" w:cs="Times New Roman"/>
          <w:sz w:val="24"/>
          <w:szCs w:val="24"/>
        </w:rPr>
      </w:pPr>
    </w:p>
    <w:p w14:paraId="07FC050F" w14:textId="221D9E4D" w:rsidR="00A81B78" w:rsidRPr="00326CAC" w:rsidRDefault="00A81B78" w:rsidP="00B074F6">
      <w:pPr>
        <w:autoSpaceDE w:val="0"/>
        <w:autoSpaceDN w:val="0"/>
        <w:adjustRightInd w:val="0"/>
        <w:spacing w:after="0" w:line="360" w:lineRule="auto"/>
        <w:rPr>
          <w:rFonts w:ascii="Times New Roman" w:hAnsi="Times New Roman" w:cs="Times New Roman"/>
          <w:b/>
          <w:bCs/>
          <w:sz w:val="24"/>
          <w:szCs w:val="24"/>
        </w:rPr>
      </w:pPr>
      <w:r w:rsidRPr="00326CAC">
        <w:rPr>
          <w:rFonts w:ascii="Times New Roman" w:hAnsi="Times New Roman" w:cs="Times New Roman"/>
          <w:b/>
          <w:bCs/>
          <w:sz w:val="24"/>
          <w:szCs w:val="24"/>
        </w:rPr>
        <w:t>ABSTRACT</w:t>
      </w:r>
    </w:p>
    <w:p w14:paraId="6A5ABF21" w14:textId="77777777" w:rsidR="00A81B78" w:rsidRPr="00326CAC" w:rsidRDefault="00A81B78" w:rsidP="00844A6C">
      <w:pPr>
        <w:autoSpaceDE w:val="0"/>
        <w:autoSpaceDN w:val="0"/>
        <w:adjustRightInd w:val="0"/>
        <w:spacing w:after="0" w:line="360" w:lineRule="auto"/>
        <w:jc w:val="both"/>
        <w:rPr>
          <w:rFonts w:ascii="Times New Roman" w:hAnsi="Times New Roman" w:cs="Times New Roman"/>
          <w:sz w:val="24"/>
          <w:szCs w:val="24"/>
        </w:rPr>
      </w:pPr>
      <w:r w:rsidRPr="00326CAC">
        <w:rPr>
          <w:rFonts w:ascii="Times New Roman" w:hAnsi="Times New Roman" w:cs="Times New Roman"/>
          <w:sz w:val="24"/>
          <w:szCs w:val="24"/>
        </w:rPr>
        <w:t xml:space="preserve"> </w:t>
      </w:r>
    </w:p>
    <w:p w14:paraId="16F6E1F5" w14:textId="278FBB10" w:rsidR="00A81B78" w:rsidRPr="00326CAC" w:rsidRDefault="00D3261A" w:rsidP="00844A6C">
      <w:pPr>
        <w:autoSpaceDE w:val="0"/>
        <w:autoSpaceDN w:val="0"/>
        <w:adjustRightInd w:val="0"/>
        <w:spacing w:after="0" w:line="360" w:lineRule="auto"/>
        <w:jc w:val="both"/>
        <w:rPr>
          <w:rFonts w:ascii="Times New Roman" w:hAnsi="Times New Roman" w:cs="Times New Roman"/>
          <w:color w:val="000000" w:themeColor="text1"/>
          <w:sz w:val="24"/>
          <w:szCs w:val="24"/>
        </w:rPr>
      </w:pPr>
      <w:r w:rsidRPr="00326CAC">
        <w:rPr>
          <w:rFonts w:ascii="Times New Roman" w:hAnsi="Times New Roman" w:cs="Times New Roman"/>
          <w:color w:val="000000" w:themeColor="text1"/>
          <w:sz w:val="24"/>
          <w:szCs w:val="24"/>
        </w:rPr>
        <w:t>The continuously growing</w:t>
      </w:r>
      <w:r w:rsidR="009360EA" w:rsidRPr="00326CAC">
        <w:rPr>
          <w:rFonts w:ascii="Times New Roman" w:hAnsi="Times New Roman" w:cs="Times New Roman"/>
          <w:color w:val="000000" w:themeColor="text1"/>
          <w:sz w:val="24"/>
          <w:szCs w:val="24"/>
        </w:rPr>
        <w:t xml:space="preserve"> population and the</w:t>
      </w:r>
      <w:r w:rsidRPr="00326CAC">
        <w:rPr>
          <w:rFonts w:ascii="Times New Roman" w:hAnsi="Times New Roman" w:cs="Times New Roman"/>
          <w:color w:val="000000" w:themeColor="text1"/>
          <w:sz w:val="24"/>
          <w:szCs w:val="24"/>
        </w:rPr>
        <w:t xml:space="preserve"> increase in</w:t>
      </w:r>
      <w:r w:rsidR="009360EA" w:rsidRPr="00326CAC">
        <w:rPr>
          <w:rFonts w:ascii="Times New Roman" w:hAnsi="Times New Roman" w:cs="Times New Roman"/>
          <w:color w:val="000000" w:themeColor="text1"/>
          <w:sz w:val="24"/>
          <w:szCs w:val="24"/>
        </w:rPr>
        <w:t xml:space="preserve"> </w:t>
      </w:r>
      <w:r w:rsidRPr="00326CAC">
        <w:rPr>
          <w:rFonts w:ascii="Times New Roman" w:hAnsi="Times New Roman" w:cs="Times New Roman"/>
          <w:color w:val="000000" w:themeColor="text1"/>
          <w:sz w:val="24"/>
          <w:szCs w:val="24"/>
        </w:rPr>
        <w:t xml:space="preserve">the </w:t>
      </w:r>
      <w:r w:rsidR="009360EA" w:rsidRPr="00326CAC">
        <w:rPr>
          <w:rFonts w:ascii="Times New Roman" w:hAnsi="Times New Roman" w:cs="Times New Roman"/>
          <w:color w:val="000000" w:themeColor="text1"/>
          <w:sz w:val="24"/>
          <w:szCs w:val="24"/>
        </w:rPr>
        <w:t xml:space="preserve">number of vehicles, the emissions from vehicles result in </w:t>
      </w:r>
      <w:r w:rsidR="00AF1ECF">
        <w:rPr>
          <w:rFonts w:ascii="Times New Roman" w:hAnsi="Times New Roman" w:cs="Times New Roman"/>
          <w:color w:val="000000" w:themeColor="text1"/>
          <w:sz w:val="24"/>
          <w:szCs w:val="24"/>
        </w:rPr>
        <w:t>that</w:t>
      </w:r>
      <w:r w:rsidR="009360EA" w:rsidRPr="00326CAC">
        <w:rPr>
          <w:rFonts w:ascii="Times New Roman" w:hAnsi="Times New Roman" w:cs="Times New Roman"/>
          <w:color w:val="000000" w:themeColor="text1"/>
          <w:sz w:val="24"/>
          <w:szCs w:val="24"/>
        </w:rPr>
        <w:t xml:space="preserve"> spread of smog and dust, contributing to air pollution. This has various negative impacts, especially on crops growing alongside roadways.</w:t>
      </w:r>
      <w:r w:rsidR="005D64CC">
        <w:rPr>
          <w:rFonts w:ascii="Times New Roman" w:hAnsi="Times New Roman" w:cs="Times New Roman"/>
          <w:color w:val="000000" w:themeColor="text1"/>
          <w:sz w:val="24"/>
          <w:szCs w:val="24"/>
        </w:rPr>
        <w:t xml:space="preserve"> </w:t>
      </w:r>
      <w:r w:rsidR="009360EA" w:rsidRPr="00326CAC">
        <w:rPr>
          <w:rFonts w:ascii="Times New Roman" w:hAnsi="Times New Roman" w:cs="Times New Roman"/>
          <w:color w:val="000000" w:themeColor="text1"/>
          <w:sz w:val="24"/>
          <w:szCs w:val="24"/>
        </w:rPr>
        <w:t xml:space="preserve">Air pollution linked to transportation has emerged as a potentially deadly concern. Our study offers a summary of how vehicle emissions of smog and dust can affect crops. The primary objective of this study is to examine the effects of potential toxic abiotic stress caused by traffic-related air pollution on the quality of DNA methylation in crops, while also investigating the extent of health risks associated with the toxicological impact on crops. </w:t>
      </w:r>
      <w:r w:rsidRPr="00326CAC">
        <w:rPr>
          <w:rFonts w:ascii="Times New Roman" w:hAnsi="Times New Roman" w:cs="Times New Roman"/>
          <w:color w:val="000000" w:themeColor="text1"/>
          <w:sz w:val="24"/>
          <w:szCs w:val="24"/>
        </w:rPr>
        <w:t xml:space="preserve">A comparative study of the concentrations of potential toxic abiotic agents (ppm) in crop soil, mature leaves, and the edible parts of mature plants was conducted. The locations selected included a very high dusting traffic road, a high dusting traffic road at a distance of 500 meters, a low dust traffic road at a distance of 1000 meters, and a control site at 1500 meters away. The potential toxic abiotic agents assessed were </w:t>
      </w:r>
      <w:bookmarkStart w:id="2" w:name="_Hlk206250245"/>
      <w:r w:rsidR="00AF1ECF" w:rsidRPr="00326CAC">
        <w:rPr>
          <w:rFonts w:ascii="Times New Roman" w:hAnsi="Times New Roman" w:cs="Times New Roman"/>
          <w:color w:val="000000" w:themeColor="text1"/>
          <w:sz w:val="24"/>
          <w:szCs w:val="24"/>
        </w:rPr>
        <w:t xml:space="preserve">arsenic (As), cadmium (Cd), copper (Cu), mercury (Hg), </w:t>
      </w:r>
      <w:r w:rsidRPr="00326CAC">
        <w:rPr>
          <w:rFonts w:ascii="Times New Roman" w:hAnsi="Times New Roman" w:cs="Times New Roman"/>
          <w:color w:val="000000" w:themeColor="text1"/>
          <w:sz w:val="24"/>
          <w:szCs w:val="24"/>
        </w:rPr>
        <w:t xml:space="preserve">lead (Pb), nickel (Ni), zinc (Zn), and chromium (Cr). </w:t>
      </w:r>
      <w:bookmarkEnd w:id="2"/>
      <w:r w:rsidRPr="00326CAC">
        <w:rPr>
          <w:rFonts w:ascii="Times New Roman" w:hAnsi="Times New Roman" w:cs="Times New Roman"/>
          <w:color w:val="000000" w:themeColor="text1"/>
          <w:sz w:val="24"/>
          <w:szCs w:val="24"/>
        </w:rPr>
        <w:t>Statistical evaluation of the samples from these sites indicated concentrations (ppm) of potential toxic abiotic agents with P values of 0.001, 0.004, and 0.0002 (where P &lt; 0.05 is regarded as highly significant and very highly significant).</w:t>
      </w:r>
    </w:p>
    <w:p w14:paraId="28D666C5" w14:textId="77777777" w:rsidR="001A7F5A" w:rsidRPr="00326CAC" w:rsidRDefault="001A7F5A" w:rsidP="00844A6C">
      <w:pPr>
        <w:autoSpaceDE w:val="0"/>
        <w:autoSpaceDN w:val="0"/>
        <w:adjustRightInd w:val="0"/>
        <w:spacing w:after="0" w:line="360" w:lineRule="auto"/>
        <w:jc w:val="both"/>
        <w:rPr>
          <w:rFonts w:ascii="Times New Roman" w:hAnsi="Times New Roman" w:cs="Times New Roman"/>
          <w:sz w:val="24"/>
          <w:szCs w:val="24"/>
        </w:rPr>
      </w:pPr>
    </w:p>
    <w:p w14:paraId="7282BD67" w14:textId="4EF64D17" w:rsidR="009478FE" w:rsidRPr="00326CAC" w:rsidRDefault="00A81B78" w:rsidP="007C601E">
      <w:pPr>
        <w:autoSpaceDE w:val="0"/>
        <w:autoSpaceDN w:val="0"/>
        <w:adjustRightInd w:val="0"/>
        <w:spacing w:after="0" w:line="360" w:lineRule="auto"/>
        <w:jc w:val="both"/>
        <w:rPr>
          <w:rFonts w:ascii="Times New Roman" w:hAnsi="Times New Roman" w:cs="Times New Roman"/>
          <w:sz w:val="24"/>
          <w:szCs w:val="24"/>
        </w:rPr>
      </w:pPr>
      <w:r w:rsidRPr="00326CAC">
        <w:rPr>
          <w:rFonts w:ascii="Times New Roman" w:hAnsi="Times New Roman" w:cs="Times New Roman"/>
          <w:sz w:val="24"/>
          <w:szCs w:val="24"/>
        </w:rPr>
        <w:t xml:space="preserve"> </w:t>
      </w:r>
      <w:r w:rsidRPr="00326CAC">
        <w:rPr>
          <w:rFonts w:ascii="Times New Roman" w:hAnsi="Times New Roman" w:cs="Times New Roman"/>
          <w:b/>
          <w:bCs/>
          <w:sz w:val="24"/>
          <w:szCs w:val="24"/>
        </w:rPr>
        <w:t xml:space="preserve">Keywords: </w:t>
      </w:r>
      <w:r w:rsidRPr="00326CAC">
        <w:rPr>
          <w:rFonts w:ascii="Times New Roman" w:hAnsi="Times New Roman" w:cs="Times New Roman"/>
          <w:sz w:val="24"/>
          <w:szCs w:val="24"/>
        </w:rPr>
        <w:t xml:space="preserve"> </w:t>
      </w:r>
      <w:r w:rsidR="005D2E87" w:rsidRPr="00326CAC">
        <w:rPr>
          <w:rFonts w:ascii="Times New Roman" w:hAnsi="Times New Roman" w:cs="Times New Roman"/>
          <w:i/>
          <w:iCs/>
          <w:sz w:val="24"/>
          <w:szCs w:val="24"/>
        </w:rPr>
        <w:t>Saccharum officinarum</w:t>
      </w:r>
      <w:r w:rsidR="005D2E87" w:rsidRPr="00326CAC">
        <w:rPr>
          <w:rFonts w:ascii="Times New Roman" w:hAnsi="Times New Roman" w:cs="Times New Roman"/>
          <w:sz w:val="24"/>
          <w:szCs w:val="24"/>
        </w:rPr>
        <w:t xml:space="preserve"> </w:t>
      </w:r>
      <w:r w:rsidRPr="00326CAC">
        <w:rPr>
          <w:rFonts w:ascii="Times New Roman" w:hAnsi="Times New Roman" w:cs="Times New Roman"/>
          <w:sz w:val="24"/>
          <w:szCs w:val="24"/>
        </w:rPr>
        <w:t>L.</w:t>
      </w:r>
      <w:r w:rsidRPr="00326CAC">
        <w:rPr>
          <w:rFonts w:ascii="Times New Roman" w:hAnsi="Times New Roman" w:cs="Times New Roman"/>
          <w:i/>
          <w:iCs/>
          <w:sz w:val="24"/>
          <w:szCs w:val="24"/>
        </w:rPr>
        <w:t xml:space="preserve">, </w:t>
      </w:r>
      <w:r w:rsidR="007C601E" w:rsidRPr="007C601E">
        <w:rPr>
          <w:rFonts w:ascii="Times New Roman" w:hAnsi="Times New Roman" w:cs="Times New Roman"/>
          <w:sz w:val="24"/>
          <w:szCs w:val="24"/>
        </w:rPr>
        <w:t xml:space="preserve">Toxic chemo </w:t>
      </w:r>
      <w:r w:rsidR="00CE7965" w:rsidRPr="007C601E">
        <w:rPr>
          <w:rFonts w:ascii="Times New Roman" w:hAnsi="Times New Roman" w:cs="Times New Roman"/>
          <w:sz w:val="24"/>
          <w:szCs w:val="24"/>
        </w:rPr>
        <w:t>stress, Heavy</w:t>
      </w:r>
      <w:r w:rsidR="007C601E" w:rsidRPr="007C601E">
        <w:rPr>
          <w:rFonts w:ascii="Times New Roman" w:hAnsi="Times New Roman" w:cs="Times New Roman"/>
          <w:sz w:val="24"/>
          <w:szCs w:val="24"/>
        </w:rPr>
        <w:t xml:space="preserve"> Metals Toxicity, DNA methylation </w:t>
      </w:r>
    </w:p>
    <w:p w14:paraId="7AC558C0" w14:textId="77777777" w:rsidR="00844A6C" w:rsidRPr="00326CAC" w:rsidRDefault="00844A6C" w:rsidP="00844A6C">
      <w:pPr>
        <w:spacing w:line="360" w:lineRule="auto"/>
        <w:rPr>
          <w:rFonts w:ascii="Times New Roman" w:hAnsi="Times New Roman" w:cs="Times New Roman"/>
          <w:sz w:val="24"/>
          <w:szCs w:val="24"/>
        </w:rPr>
      </w:pPr>
    </w:p>
    <w:p w14:paraId="55F8F5E4" w14:textId="77777777" w:rsidR="00A81B78" w:rsidRPr="00326CAC" w:rsidRDefault="00A81B78" w:rsidP="00844A6C">
      <w:pPr>
        <w:pStyle w:val="ListParagraph"/>
        <w:numPr>
          <w:ilvl w:val="0"/>
          <w:numId w:val="2"/>
        </w:numPr>
        <w:spacing w:after="200" w:line="360" w:lineRule="auto"/>
        <w:rPr>
          <w:rFonts w:ascii="Times New Roman" w:hAnsi="Times New Roman" w:cs="Times New Roman"/>
          <w:b/>
          <w:bCs/>
        </w:rPr>
      </w:pPr>
      <w:r w:rsidRPr="00326CAC">
        <w:rPr>
          <w:rFonts w:ascii="Times New Roman" w:hAnsi="Times New Roman" w:cs="Times New Roman"/>
          <w:b/>
          <w:bCs/>
        </w:rPr>
        <w:t>INTRODUCTION</w:t>
      </w:r>
    </w:p>
    <w:p w14:paraId="566EB00C" w14:textId="77777777" w:rsidR="0045364B" w:rsidRPr="00326CAC" w:rsidRDefault="0045364B" w:rsidP="00844A6C">
      <w:pPr>
        <w:pStyle w:val="ListParagraph"/>
        <w:spacing w:after="0" w:line="360" w:lineRule="auto"/>
        <w:ind w:left="360"/>
        <w:rPr>
          <w:rFonts w:ascii="Times New Roman" w:eastAsia="Times New Roman" w:hAnsi="Times New Roman" w:cs="Times New Roman"/>
        </w:rPr>
      </w:pPr>
    </w:p>
    <w:p w14:paraId="6A169006" w14:textId="76D39C7A" w:rsidR="00FA26A9" w:rsidRPr="00326CAC" w:rsidRDefault="00D3261A" w:rsidP="00367567">
      <w:pPr>
        <w:spacing w:after="0" w:line="360" w:lineRule="auto"/>
        <w:ind w:firstLine="360"/>
        <w:jc w:val="both"/>
        <w:rPr>
          <w:rFonts w:ascii="Times New Roman" w:eastAsia="Times New Roman" w:hAnsi="Times New Roman" w:cs="Times New Roman"/>
          <w:sz w:val="24"/>
          <w:szCs w:val="24"/>
        </w:rPr>
      </w:pPr>
      <w:r w:rsidRPr="00326CAC">
        <w:rPr>
          <w:rFonts w:ascii="Times New Roman" w:eastAsia="Times New Roman" w:hAnsi="Times New Roman" w:cs="Times New Roman"/>
          <w:sz w:val="24"/>
          <w:szCs w:val="24"/>
        </w:rPr>
        <w:t xml:space="preserve">Air pollution caused by traffic is one of the major environmental challenges </w:t>
      </w:r>
      <w:r w:rsidR="00352FAD" w:rsidRPr="00326CAC">
        <w:rPr>
          <w:rFonts w:ascii="Times New Roman" w:eastAsia="Times New Roman" w:hAnsi="Times New Roman" w:cs="Times New Roman"/>
          <w:sz w:val="24"/>
          <w:szCs w:val="24"/>
        </w:rPr>
        <w:t>facing both</w:t>
      </w:r>
      <w:r w:rsidRPr="00326CAC">
        <w:rPr>
          <w:rFonts w:ascii="Times New Roman" w:eastAsia="Times New Roman" w:hAnsi="Times New Roman" w:cs="Times New Roman"/>
          <w:sz w:val="24"/>
          <w:szCs w:val="24"/>
        </w:rPr>
        <w:t xml:space="preserve"> urban and rural areas. The daily rise in population and vehicles leads to the distressing impact of vehicle emissions and dust being released into the environment, resulting in air pollution. This has detrimental effects, especially when it interacts with crops growing alongside the roads. Pollution from transportation has emerged as a potentially life-threatening dilemma. It reduces </w:t>
      </w:r>
      <w:r w:rsidRPr="00326CAC">
        <w:rPr>
          <w:rFonts w:ascii="Times New Roman" w:eastAsia="Times New Roman" w:hAnsi="Times New Roman" w:cs="Times New Roman"/>
          <w:sz w:val="24"/>
          <w:szCs w:val="24"/>
        </w:rPr>
        <w:lastRenderedPageBreak/>
        <w:t xml:space="preserve">the lifespan of living organisms, leads to various health issues, and increases the incidence of premature deaths among humans, plants, and animals (Aliyar </w:t>
      </w:r>
      <w:r w:rsidR="00434C49" w:rsidRPr="00434C49">
        <w:rPr>
          <w:rFonts w:ascii="Times New Roman" w:eastAsia="Times New Roman" w:hAnsi="Times New Roman" w:cs="Times New Roman"/>
          <w:i/>
          <w:iCs/>
          <w:sz w:val="24"/>
          <w:szCs w:val="24"/>
        </w:rPr>
        <w:t xml:space="preserve">et al., </w:t>
      </w:r>
      <w:r w:rsidRPr="00326CAC">
        <w:rPr>
          <w:rFonts w:ascii="Times New Roman" w:eastAsia="Times New Roman" w:hAnsi="Times New Roman" w:cs="Times New Roman"/>
          <w:sz w:val="24"/>
          <w:szCs w:val="24"/>
        </w:rPr>
        <w:t xml:space="preserve">2020). One of the most significant environmental issues is air pollution. Air contamination poses a serious health risk, primarily due to high traffic volumes. Unlike other environmental problems, the air pollution caused by transportation is largely influenced by natural factors, making it particularly challenging to address. It harms and endangers the health of people, animals, and plants in areas with </w:t>
      </w:r>
      <w:r w:rsidR="00352FAD" w:rsidRPr="00326CAC">
        <w:rPr>
          <w:rFonts w:ascii="Times New Roman" w:eastAsia="Times New Roman" w:hAnsi="Times New Roman" w:cs="Times New Roman"/>
          <w:sz w:val="24"/>
          <w:szCs w:val="24"/>
        </w:rPr>
        <w:t>high traffic volumes</w:t>
      </w:r>
      <w:r w:rsidRPr="00326CAC">
        <w:rPr>
          <w:rFonts w:ascii="Times New Roman" w:eastAsia="Times New Roman" w:hAnsi="Times New Roman" w:cs="Times New Roman"/>
          <w:sz w:val="24"/>
          <w:szCs w:val="24"/>
        </w:rPr>
        <w:t>. However, roadside trees and vegetation greatly enhance air filtration, thereby helping to reduce environmental pollution (</w:t>
      </w:r>
      <w:proofErr w:type="spellStart"/>
      <w:r w:rsidRPr="00326CAC">
        <w:rPr>
          <w:rFonts w:ascii="Times New Roman" w:eastAsia="Times New Roman" w:hAnsi="Times New Roman" w:cs="Times New Roman"/>
          <w:sz w:val="24"/>
          <w:szCs w:val="24"/>
        </w:rPr>
        <w:t>Hashad</w:t>
      </w:r>
      <w:proofErr w:type="spellEnd"/>
      <w:r w:rsidRPr="00326CAC">
        <w:rPr>
          <w:rFonts w:ascii="Times New Roman" w:eastAsia="Times New Roman" w:hAnsi="Times New Roman" w:cs="Times New Roman"/>
          <w:sz w:val="24"/>
          <w:szCs w:val="24"/>
        </w:rPr>
        <w:t xml:space="preserve"> </w:t>
      </w:r>
      <w:r w:rsidR="00434C49" w:rsidRPr="00434C49">
        <w:rPr>
          <w:rFonts w:ascii="Times New Roman" w:eastAsia="Times New Roman" w:hAnsi="Times New Roman" w:cs="Times New Roman"/>
          <w:i/>
          <w:iCs/>
          <w:sz w:val="24"/>
          <w:szCs w:val="24"/>
        </w:rPr>
        <w:t xml:space="preserve">et al., </w:t>
      </w:r>
      <w:r w:rsidRPr="00326CAC">
        <w:rPr>
          <w:rFonts w:ascii="Times New Roman" w:eastAsia="Times New Roman" w:hAnsi="Times New Roman" w:cs="Times New Roman"/>
          <w:sz w:val="24"/>
          <w:szCs w:val="24"/>
        </w:rPr>
        <w:t xml:space="preserve">2023). </w:t>
      </w:r>
      <w:r w:rsidR="00977321" w:rsidRPr="00326CAC">
        <w:rPr>
          <w:rFonts w:ascii="Times New Roman" w:eastAsia="Times New Roman" w:hAnsi="Times New Roman" w:cs="Times New Roman"/>
          <w:sz w:val="24"/>
          <w:szCs w:val="24"/>
        </w:rPr>
        <w:t xml:space="preserve">This study provides a detailed account of the adverse effects that harmful air pollutants have on crop vegetation. Phytochemical analyses reveal that crop quality </w:t>
      </w:r>
      <w:r w:rsidR="00352FAD" w:rsidRPr="00326CAC">
        <w:rPr>
          <w:rFonts w:ascii="Times New Roman" w:eastAsia="Times New Roman" w:hAnsi="Times New Roman" w:cs="Times New Roman"/>
          <w:sz w:val="24"/>
          <w:szCs w:val="24"/>
        </w:rPr>
        <w:t>varies significantly between contaminated areas and those unaffected by</w:t>
      </w:r>
      <w:r w:rsidR="00977321" w:rsidRPr="00326CAC">
        <w:rPr>
          <w:rFonts w:ascii="Times New Roman" w:eastAsia="Times New Roman" w:hAnsi="Times New Roman" w:cs="Times New Roman"/>
          <w:sz w:val="24"/>
          <w:szCs w:val="24"/>
        </w:rPr>
        <w:t xml:space="preserve"> pollution (Singh </w:t>
      </w:r>
      <w:r w:rsidR="00434C49" w:rsidRPr="00434C49">
        <w:rPr>
          <w:rFonts w:ascii="Times New Roman" w:eastAsia="Times New Roman" w:hAnsi="Times New Roman" w:cs="Times New Roman"/>
          <w:i/>
          <w:iCs/>
          <w:sz w:val="24"/>
          <w:szCs w:val="24"/>
        </w:rPr>
        <w:t xml:space="preserve">et al., </w:t>
      </w:r>
      <w:r w:rsidR="00977321" w:rsidRPr="00326CAC">
        <w:rPr>
          <w:rFonts w:ascii="Times New Roman" w:eastAsia="Times New Roman" w:hAnsi="Times New Roman" w:cs="Times New Roman"/>
          <w:sz w:val="24"/>
          <w:szCs w:val="24"/>
        </w:rPr>
        <w:t xml:space="preserve">2023). </w:t>
      </w:r>
      <w:r w:rsidR="00707480" w:rsidRPr="00326CAC">
        <w:rPr>
          <w:rFonts w:ascii="Times New Roman" w:eastAsia="Times New Roman" w:hAnsi="Times New Roman" w:cs="Times New Roman"/>
          <w:sz w:val="24"/>
          <w:szCs w:val="24"/>
        </w:rPr>
        <w:t xml:space="preserve">The </w:t>
      </w:r>
      <w:r w:rsidR="00977321" w:rsidRPr="00326CAC">
        <w:rPr>
          <w:rFonts w:ascii="Times New Roman" w:eastAsia="Times New Roman" w:hAnsi="Times New Roman" w:cs="Times New Roman"/>
          <w:sz w:val="24"/>
          <w:szCs w:val="24"/>
        </w:rPr>
        <w:t>toxic air pollution poses a significant health risk</w:t>
      </w:r>
      <w:r w:rsidR="00707480" w:rsidRPr="00326CAC">
        <w:rPr>
          <w:rFonts w:ascii="Times New Roman" w:eastAsia="Times New Roman" w:hAnsi="Times New Roman" w:cs="Times New Roman"/>
          <w:sz w:val="24"/>
          <w:szCs w:val="24"/>
        </w:rPr>
        <w:t>;</w:t>
      </w:r>
      <w:r w:rsidR="00977321" w:rsidRPr="00326CAC">
        <w:rPr>
          <w:rFonts w:ascii="Times New Roman" w:eastAsia="Times New Roman" w:hAnsi="Times New Roman" w:cs="Times New Roman"/>
          <w:sz w:val="24"/>
          <w:szCs w:val="24"/>
        </w:rPr>
        <w:t xml:space="preserve"> this research examined its impact on agricultural vegetation near traffic sources (Singh </w:t>
      </w:r>
      <w:r w:rsidR="00434C49" w:rsidRPr="00434C49">
        <w:rPr>
          <w:rFonts w:ascii="Times New Roman" w:eastAsia="Times New Roman" w:hAnsi="Times New Roman" w:cs="Times New Roman"/>
          <w:i/>
          <w:iCs/>
          <w:sz w:val="24"/>
          <w:szCs w:val="24"/>
        </w:rPr>
        <w:t xml:space="preserve">et al., </w:t>
      </w:r>
      <w:r w:rsidR="00977321" w:rsidRPr="00326CAC">
        <w:rPr>
          <w:rFonts w:ascii="Times New Roman" w:eastAsia="Times New Roman" w:hAnsi="Times New Roman" w:cs="Times New Roman"/>
          <w:sz w:val="24"/>
          <w:szCs w:val="24"/>
        </w:rPr>
        <w:t xml:space="preserve">2023). The complex phytochemical composition in multi-plant systems was assessed using traditional methods for determining concentrations in sample analyses (Singh and Sharma, 2024). Comparative data on phytochemical aspects reveal notable differences in crops between sites affected by road traffic and control locations (Singh </w:t>
      </w:r>
      <w:r w:rsidR="00434C49" w:rsidRPr="00434C49">
        <w:rPr>
          <w:rFonts w:ascii="Times New Roman" w:eastAsia="Times New Roman" w:hAnsi="Times New Roman" w:cs="Times New Roman"/>
          <w:i/>
          <w:iCs/>
          <w:sz w:val="24"/>
          <w:szCs w:val="24"/>
        </w:rPr>
        <w:t xml:space="preserve">et al., </w:t>
      </w:r>
      <w:r w:rsidR="00977321" w:rsidRPr="00326CAC">
        <w:rPr>
          <w:rFonts w:ascii="Times New Roman" w:eastAsia="Times New Roman" w:hAnsi="Times New Roman" w:cs="Times New Roman"/>
          <w:sz w:val="24"/>
          <w:szCs w:val="24"/>
        </w:rPr>
        <w:t xml:space="preserve">2024). The assessment concentrated on identifying harmful toxic substances in crops that could have stemmed from air pollution caused by vehicles (Singh </w:t>
      </w:r>
      <w:r w:rsidR="00434C49" w:rsidRPr="00434C49">
        <w:rPr>
          <w:rFonts w:ascii="Times New Roman" w:eastAsia="Times New Roman" w:hAnsi="Times New Roman" w:cs="Times New Roman"/>
          <w:i/>
          <w:iCs/>
          <w:sz w:val="24"/>
          <w:szCs w:val="24"/>
        </w:rPr>
        <w:t xml:space="preserve">et al., </w:t>
      </w:r>
      <w:r w:rsidR="00977321" w:rsidRPr="00326CAC">
        <w:rPr>
          <w:rFonts w:ascii="Times New Roman" w:eastAsia="Times New Roman" w:hAnsi="Times New Roman" w:cs="Times New Roman"/>
          <w:sz w:val="24"/>
          <w:szCs w:val="24"/>
        </w:rPr>
        <w:t xml:space="preserve">2025). </w:t>
      </w:r>
      <w:r w:rsidR="00352FAD" w:rsidRPr="00326CAC">
        <w:rPr>
          <w:rFonts w:ascii="Times New Roman" w:eastAsia="Times New Roman" w:hAnsi="Times New Roman" w:cs="Times New Roman"/>
          <w:sz w:val="24"/>
          <w:szCs w:val="24"/>
        </w:rPr>
        <w:t xml:space="preserve">This study investigated the harmful toxicological impacts of air pollutants emitted by vehicles on Sugarcane. The findings suggest that these pollutants can have detrimental effects on plant health and growth, highlighting a significant environmental concern (Singh </w:t>
      </w:r>
      <w:r w:rsidR="00434C49" w:rsidRPr="00434C49">
        <w:rPr>
          <w:rFonts w:ascii="Times New Roman" w:eastAsia="Times New Roman" w:hAnsi="Times New Roman" w:cs="Times New Roman"/>
          <w:i/>
          <w:iCs/>
          <w:sz w:val="24"/>
          <w:szCs w:val="24"/>
        </w:rPr>
        <w:t xml:space="preserve">et al., </w:t>
      </w:r>
      <w:r w:rsidR="00352FAD" w:rsidRPr="00326CAC">
        <w:rPr>
          <w:rFonts w:ascii="Times New Roman" w:eastAsia="Times New Roman" w:hAnsi="Times New Roman" w:cs="Times New Roman"/>
          <w:sz w:val="24"/>
          <w:szCs w:val="24"/>
        </w:rPr>
        <w:t>2025).</w:t>
      </w:r>
    </w:p>
    <w:p w14:paraId="6158CE44" w14:textId="5ABC11A3" w:rsidR="00F96D81" w:rsidRPr="00326CAC" w:rsidRDefault="00660E11" w:rsidP="00844A6C">
      <w:pPr>
        <w:spacing w:after="0" w:line="360" w:lineRule="auto"/>
        <w:ind w:firstLine="360"/>
        <w:jc w:val="both"/>
        <w:rPr>
          <w:rFonts w:ascii="Times New Roman" w:eastAsia="Times New Roman" w:hAnsi="Times New Roman" w:cs="Times New Roman"/>
          <w:sz w:val="24"/>
          <w:szCs w:val="24"/>
        </w:rPr>
      </w:pPr>
      <w:r w:rsidRPr="00326CAC">
        <w:rPr>
          <w:rFonts w:ascii="Times New Roman" w:eastAsia="Times New Roman" w:hAnsi="Times New Roman" w:cs="Times New Roman"/>
          <w:sz w:val="24"/>
          <w:szCs w:val="24"/>
        </w:rPr>
        <w:t xml:space="preserve">Heavy metals are introduced into environments from both natural and anthropogenic sources. They explain that these metals are highly reactive, toxic even at low concentrations, can enter soils and groundwater, bioaccumulate in food webs, and persist in the environment long after the initial pollution event has ceased (Gall </w:t>
      </w:r>
      <w:r w:rsidR="00434C49" w:rsidRPr="00434C49">
        <w:rPr>
          <w:rFonts w:ascii="Times New Roman" w:eastAsia="Times New Roman" w:hAnsi="Times New Roman" w:cs="Times New Roman"/>
          <w:i/>
          <w:iCs/>
          <w:sz w:val="24"/>
          <w:szCs w:val="24"/>
        </w:rPr>
        <w:t xml:space="preserve">et al., </w:t>
      </w:r>
      <w:r w:rsidRPr="00326CAC">
        <w:rPr>
          <w:rFonts w:ascii="Times New Roman" w:eastAsia="Times New Roman" w:hAnsi="Times New Roman" w:cs="Times New Roman"/>
          <w:sz w:val="24"/>
          <w:szCs w:val="24"/>
        </w:rPr>
        <w:t xml:space="preserve">2015) The intake of food crops affected by either direct dust deposition from the air onto plant surfaces or through the transfer of soil components into plant tissue poses considerable health hazards to humans, alongside those emerging from natural sources. </w:t>
      </w:r>
      <w:r w:rsidR="0075131B" w:rsidRPr="00326CAC">
        <w:rPr>
          <w:rFonts w:ascii="Times New Roman" w:eastAsia="Times New Roman" w:hAnsi="Times New Roman" w:cs="Times New Roman"/>
          <w:sz w:val="24"/>
          <w:szCs w:val="24"/>
        </w:rPr>
        <w:t xml:space="preserve">According to Franca </w:t>
      </w:r>
      <w:r w:rsidR="0075131B" w:rsidRPr="00326CAC">
        <w:rPr>
          <w:rFonts w:ascii="Times New Roman" w:eastAsia="Times New Roman" w:hAnsi="Times New Roman" w:cs="Times New Roman"/>
          <w:i/>
          <w:iCs/>
          <w:sz w:val="24"/>
          <w:szCs w:val="24"/>
        </w:rPr>
        <w:t>et al</w:t>
      </w:r>
      <w:r w:rsidR="0075131B" w:rsidRPr="00326CAC">
        <w:rPr>
          <w:rFonts w:ascii="Times New Roman" w:eastAsia="Times New Roman" w:hAnsi="Times New Roman" w:cs="Times New Roman"/>
          <w:sz w:val="24"/>
          <w:szCs w:val="24"/>
        </w:rPr>
        <w:t xml:space="preserve">. (2017), particulate matter (PM) released by automobiles and industries eventually builds </w:t>
      </w:r>
      <w:r w:rsidRPr="00326CAC">
        <w:rPr>
          <w:rFonts w:ascii="Times New Roman" w:eastAsia="Times New Roman" w:hAnsi="Times New Roman" w:cs="Times New Roman"/>
          <w:sz w:val="24"/>
          <w:szCs w:val="24"/>
        </w:rPr>
        <w:t>up in</w:t>
      </w:r>
      <w:r w:rsidR="0075131B" w:rsidRPr="00326CAC">
        <w:rPr>
          <w:rFonts w:ascii="Times New Roman" w:eastAsia="Times New Roman" w:hAnsi="Times New Roman" w:cs="Times New Roman"/>
          <w:sz w:val="24"/>
          <w:szCs w:val="24"/>
        </w:rPr>
        <w:t xml:space="preserve"> </w:t>
      </w:r>
      <w:r w:rsidRPr="00326CAC">
        <w:rPr>
          <w:rFonts w:ascii="Times New Roman" w:eastAsia="Times New Roman" w:hAnsi="Times New Roman" w:cs="Times New Roman"/>
          <w:sz w:val="24"/>
          <w:szCs w:val="24"/>
        </w:rPr>
        <w:t xml:space="preserve">the </w:t>
      </w:r>
      <w:r w:rsidR="0075131B" w:rsidRPr="00326CAC">
        <w:rPr>
          <w:rFonts w:ascii="Times New Roman" w:eastAsia="Times New Roman" w:hAnsi="Times New Roman" w:cs="Times New Roman"/>
          <w:sz w:val="24"/>
          <w:szCs w:val="24"/>
        </w:rPr>
        <w:t>air and soil. Potential toxic</w:t>
      </w:r>
      <w:r w:rsidR="002E65CA" w:rsidRPr="00326CAC">
        <w:rPr>
          <w:rFonts w:ascii="Times New Roman" w:eastAsia="Times New Roman" w:hAnsi="Times New Roman" w:cs="Times New Roman"/>
          <w:sz w:val="24"/>
          <w:szCs w:val="24"/>
        </w:rPr>
        <w:t xml:space="preserve"> </w:t>
      </w:r>
      <w:r w:rsidRPr="00326CAC">
        <w:rPr>
          <w:rFonts w:ascii="Times New Roman" w:eastAsia="Times New Roman" w:hAnsi="Times New Roman" w:cs="Times New Roman"/>
          <w:sz w:val="24"/>
          <w:szCs w:val="24"/>
        </w:rPr>
        <w:t>agent</w:t>
      </w:r>
      <w:r w:rsidR="0075131B" w:rsidRPr="00326CAC">
        <w:rPr>
          <w:rFonts w:ascii="Times New Roman" w:eastAsia="Times New Roman" w:hAnsi="Times New Roman" w:cs="Times New Roman"/>
          <w:sz w:val="24"/>
          <w:szCs w:val="24"/>
        </w:rPr>
        <w:t xml:space="preserve"> contamination is mostly caused by coal-fired and fuel</w:t>
      </w:r>
      <w:r w:rsidR="00A6205C" w:rsidRPr="00326CAC">
        <w:rPr>
          <w:rFonts w:ascii="Times New Roman" w:eastAsia="Times New Roman" w:hAnsi="Times New Roman" w:cs="Times New Roman"/>
          <w:sz w:val="24"/>
          <w:szCs w:val="24"/>
        </w:rPr>
        <w:t>.</w:t>
      </w:r>
      <w:r w:rsidR="0017374E" w:rsidRPr="00326CAC">
        <w:rPr>
          <w:rFonts w:ascii="Times New Roman" w:eastAsia="Times New Roman" w:hAnsi="Times New Roman" w:cs="Times New Roman"/>
          <w:sz w:val="24"/>
          <w:szCs w:val="24"/>
        </w:rPr>
        <w:t xml:space="preserve"> </w:t>
      </w:r>
      <w:r w:rsidR="0075131B" w:rsidRPr="00326CAC">
        <w:rPr>
          <w:rFonts w:ascii="Times New Roman" w:eastAsia="Times New Roman" w:hAnsi="Times New Roman" w:cs="Times New Roman"/>
          <w:sz w:val="24"/>
          <w:szCs w:val="24"/>
        </w:rPr>
        <w:t xml:space="preserve">The abiotic stress is produced by industry and automobile fumes, and many causes are the main </w:t>
      </w:r>
      <w:r w:rsidR="00707480" w:rsidRPr="00326CAC">
        <w:rPr>
          <w:rFonts w:ascii="Times New Roman" w:eastAsia="Times New Roman" w:hAnsi="Times New Roman" w:cs="Times New Roman"/>
          <w:sz w:val="24"/>
          <w:szCs w:val="24"/>
        </w:rPr>
        <w:t>sources</w:t>
      </w:r>
      <w:r w:rsidR="0075131B" w:rsidRPr="00326CAC">
        <w:rPr>
          <w:rFonts w:ascii="Times New Roman" w:eastAsia="Times New Roman" w:hAnsi="Times New Roman" w:cs="Times New Roman"/>
          <w:sz w:val="24"/>
          <w:szCs w:val="24"/>
        </w:rPr>
        <w:t xml:space="preserve"> of contamination agents, based on the findings of an analysis of </w:t>
      </w:r>
      <w:r w:rsidR="00707480" w:rsidRPr="00326CAC">
        <w:rPr>
          <w:rFonts w:ascii="Times New Roman" w:eastAsia="Times New Roman" w:hAnsi="Times New Roman" w:cs="Times New Roman"/>
          <w:sz w:val="24"/>
          <w:szCs w:val="24"/>
        </w:rPr>
        <w:t xml:space="preserve">the </w:t>
      </w:r>
      <w:r w:rsidR="0075131B" w:rsidRPr="00326CAC">
        <w:rPr>
          <w:rFonts w:ascii="Times New Roman" w:eastAsia="Times New Roman" w:hAnsi="Times New Roman" w:cs="Times New Roman"/>
          <w:sz w:val="24"/>
          <w:szCs w:val="24"/>
        </w:rPr>
        <w:t>main components. Given their intimate connections to many health issues, research on soil contaminants and their origins is essential. (Rai</w:t>
      </w:r>
      <w:r w:rsidR="002E65CA" w:rsidRPr="00326CAC">
        <w:rPr>
          <w:rFonts w:ascii="Times New Roman" w:eastAsia="Times New Roman" w:hAnsi="Times New Roman" w:cs="Times New Roman"/>
          <w:sz w:val="24"/>
          <w:szCs w:val="24"/>
        </w:rPr>
        <w:t>,</w:t>
      </w:r>
      <w:r w:rsidR="0075131B" w:rsidRPr="00326CAC">
        <w:rPr>
          <w:rFonts w:ascii="Times New Roman" w:eastAsia="Times New Roman" w:hAnsi="Times New Roman" w:cs="Times New Roman"/>
          <w:sz w:val="24"/>
          <w:szCs w:val="24"/>
        </w:rPr>
        <w:t xml:space="preserve"> 2012</w:t>
      </w:r>
      <w:r w:rsidR="00326CAC" w:rsidRPr="00326CAC">
        <w:rPr>
          <w:rFonts w:ascii="Times New Roman" w:eastAsia="Times New Roman" w:hAnsi="Times New Roman" w:cs="Times New Roman"/>
          <w:sz w:val="24"/>
          <w:szCs w:val="24"/>
        </w:rPr>
        <w:t xml:space="preserve"> &amp; </w:t>
      </w:r>
      <w:r w:rsidR="00326CAC" w:rsidRPr="00326CAC">
        <w:rPr>
          <w:rFonts w:ascii="Times New Roman" w:hAnsi="Times New Roman" w:cs="Times New Roman"/>
          <w:color w:val="1B1B1B"/>
          <w:sz w:val="24"/>
          <w:szCs w:val="24"/>
          <w:shd w:val="clear" w:color="auto" w:fill="FFFFFF"/>
        </w:rPr>
        <w:t xml:space="preserve">Sun M, </w:t>
      </w:r>
      <w:r w:rsidR="00434C49" w:rsidRPr="00434C49">
        <w:rPr>
          <w:rFonts w:ascii="Times New Roman" w:hAnsi="Times New Roman" w:cs="Times New Roman"/>
          <w:i/>
          <w:iCs/>
          <w:color w:val="1B1B1B"/>
          <w:sz w:val="24"/>
          <w:szCs w:val="24"/>
          <w:shd w:val="clear" w:color="auto" w:fill="FFFFFF"/>
        </w:rPr>
        <w:t xml:space="preserve">et al., </w:t>
      </w:r>
      <w:r w:rsidR="00612899" w:rsidRPr="00612899">
        <w:rPr>
          <w:rFonts w:ascii="Times New Roman" w:hAnsi="Times New Roman" w:cs="Times New Roman"/>
          <w:color w:val="1B1B1B"/>
          <w:sz w:val="24"/>
          <w:szCs w:val="24"/>
          <w:shd w:val="clear" w:color="auto" w:fill="FFFFFF"/>
        </w:rPr>
        <w:t>2022</w:t>
      </w:r>
      <w:r w:rsidR="00326CAC" w:rsidRPr="00326CAC">
        <w:rPr>
          <w:rFonts w:ascii="Times New Roman" w:hAnsi="Times New Roman" w:cs="Times New Roman"/>
          <w:color w:val="1B1B1B"/>
          <w:sz w:val="24"/>
          <w:szCs w:val="24"/>
          <w:shd w:val="clear" w:color="auto" w:fill="FFFFFF"/>
        </w:rPr>
        <w:t>)</w:t>
      </w:r>
      <w:r w:rsidR="0075131B" w:rsidRPr="00326CAC">
        <w:rPr>
          <w:rFonts w:ascii="Times New Roman" w:eastAsia="Times New Roman" w:hAnsi="Times New Roman" w:cs="Times New Roman"/>
          <w:sz w:val="24"/>
          <w:szCs w:val="24"/>
        </w:rPr>
        <w:t>.</w:t>
      </w:r>
      <w:r w:rsidR="00163484" w:rsidRPr="00326CAC">
        <w:rPr>
          <w:rFonts w:ascii="Times New Roman" w:eastAsia="Times New Roman" w:hAnsi="Times New Roman" w:cs="Times New Roman"/>
          <w:sz w:val="24"/>
          <w:szCs w:val="24"/>
        </w:rPr>
        <w:t xml:space="preserve"> </w:t>
      </w:r>
      <w:r w:rsidR="00374100" w:rsidRPr="00326CAC">
        <w:rPr>
          <w:rFonts w:ascii="Times New Roman" w:eastAsia="Times New Roman" w:hAnsi="Times New Roman" w:cs="Times New Roman"/>
          <w:sz w:val="24"/>
          <w:szCs w:val="24"/>
        </w:rPr>
        <w:t xml:space="preserve">Crops absorb abiotic agents in many forms, which can differ depending on </w:t>
      </w:r>
      <w:r w:rsidR="00374100" w:rsidRPr="00326CAC">
        <w:rPr>
          <w:rFonts w:ascii="Times New Roman" w:eastAsia="Times New Roman" w:hAnsi="Times New Roman" w:cs="Times New Roman"/>
          <w:sz w:val="24"/>
          <w:szCs w:val="24"/>
        </w:rPr>
        <w:lastRenderedPageBreak/>
        <w:t xml:space="preserve">any toxic agents, from soil pores (McLaughlin </w:t>
      </w:r>
      <w:r w:rsidR="00434C49" w:rsidRPr="00434C49">
        <w:rPr>
          <w:rFonts w:ascii="Times New Roman" w:eastAsia="Times New Roman" w:hAnsi="Times New Roman" w:cs="Times New Roman"/>
          <w:i/>
          <w:iCs/>
          <w:sz w:val="24"/>
          <w:szCs w:val="24"/>
        </w:rPr>
        <w:t xml:space="preserve">et al., </w:t>
      </w:r>
      <w:r w:rsidR="00374100" w:rsidRPr="00326CAC">
        <w:rPr>
          <w:rFonts w:ascii="Times New Roman" w:eastAsia="Times New Roman" w:hAnsi="Times New Roman" w:cs="Times New Roman"/>
          <w:sz w:val="24"/>
          <w:szCs w:val="24"/>
        </w:rPr>
        <w:t>201</w:t>
      </w:r>
      <w:r w:rsidR="005D34E2" w:rsidRPr="00326CAC">
        <w:rPr>
          <w:rFonts w:ascii="Times New Roman" w:eastAsia="Times New Roman" w:hAnsi="Times New Roman" w:cs="Times New Roman"/>
          <w:sz w:val="24"/>
          <w:szCs w:val="24"/>
        </w:rPr>
        <w:t>0</w:t>
      </w:r>
      <w:r w:rsidR="00374100" w:rsidRPr="00326CAC">
        <w:rPr>
          <w:rFonts w:ascii="Times New Roman" w:eastAsia="Times New Roman" w:hAnsi="Times New Roman" w:cs="Times New Roman"/>
          <w:sz w:val="24"/>
          <w:szCs w:val="24"/>
        </w:rPr>
        <w:t>). H</w:t>
      </w:r>
      <w:r w:rsidRPr="00326CAC">
        <w:rPr>
          <w:rFonts w:ascii="Times New Roman" w:eastAsia="Times New Roman" w:hAnsi="Times New Roman" w:cs="Times New Roman"/>
          <w:sz w:val="24"/>
          <w:szCs w:val="24"/>
        </w:rPr>
        <w:t>M</w:t>
      </w:r>
      <w:r w:rsidR="00374100" w:rsidRPr="00326CAC">
        <w:rPr>
          <w:rFonts w:ascii="Times New Roman" w:eastAsia="Times New Roman" w:hAnsi="Times New Roman" w:cs="Times New Roman"/>
          <w:sz w:val="24"/>
          <w:szCs w:val="24"/>
        </w:rPr>
        <w:t xml:space="preserve"> bio speciation might also differ depending on the food crop. The crop parts of several daily foods, including many vegetables, absorb </w:t>
      </w:r>
      <w:r w:rsidRPr="00326CAC">
        <w:rPr>
          <w:rFonts w:ascii="Times New Roman" w:eastAsia="Times New Roman" w:hAnsi="Times New Roman" w:cs="Times New Roman"/>
          <w:sz w:val="24"/>
          <w:szCs w:val="24"/>
        </w:rPr>
        <w:t>HMs</w:t>
      </w:r>
      <w:r w:rsidR="00374100" w:rsidRPr="00326CAC">
        <w:rPr>
          <w:rFonts w:ascii="Times New Roman" w:eastAsia="Times New Roman" w:hAnsi="Times New Roman" w:cs="Times New Roman"/>
          <w:sz w:val="24"/>
          <w:szCs w:val="24"/>
        </w:rPr>
        <w:t xml:space="preserve"> in varying amounts. The vegetables grew in decreasing order of </w:t>
      </w:r>
      <w:r w:rsidRPr="00326CAC">
        <w:rPr>
          <w:rFonts w:ascii="Times New Roman" w:eastAsia="Times New Roman" w:hAnsi="Times New Roman" w:cs="Times New Roman"/>
          <w:sz w:val="24"/>
          <w:szCs w:val="24"/>
        </w:rPr>
        <w:t xml:space="preserve">the </w:t>
      </w:r>
      <w:r w:rsidR="00374100" w:rsidRPr="00326CAC">
        <w:rPr>
          <w:rFonts w:ascii="Times New Roman" w:eastAsia="Times New Roman" w:hAnsi="Times New Roman" w:cs="Times New Roman"/>
          <w:sz w:val="24"/>
          <w:szCs w:val="24"/>
        </w:rPr>
        <w:t xml:space="preserve">abiotic agent’s bioaccumulation </w:t>
      </w:r>
      <w:r w:rsidRPr="00326CAC">
        <w:rPr>
          <w:rFonts w:ascii="Times New Roman" w:eastAsia="Times New Roman" w:hAnsi="Times New Roman" w:cs="Times New Roman"/>
          <w:sz w:val="24"/>
          <w:szCs w:val="24"/>
        </w:rPr>
        <w:t>in</w:t>
      </w:r>
      <w:r w:rsidR="00374100" w:rsidRPr="00326CAC">
        <w:rPr>
          <w:rFonts w:ascii="Times New Roman" w:eastAsia="Times New Roman" w:hAnsi="Times New Roman" w:cs="Times New Roman"/>
          <w:sz w:val="24"/>
          <w:szCs w:val="24"/>
        </w:rPr>
        <w:t xml:space="preserve"> legume crops. Given that there were any, all of the veggies were highly likely to pose serious health concerns when consumed. </w:t>
      </w:r>
    </w:p>
    <w:p w14:paraId="5035D79A" w14:textId="72DD4014" w:rsidR="007E2E37" w:rsidRPr="00326CAC" w:rsidRDefault="00374100" w:rsidP="00844A6C">
      <w:pPr>
        <w:spacing w:after="0" w:line="360" w:lineRule="auto"/>
        <w:ind w:firstLine="360"/>
        <w:jc w:val="both"/>
        <w:rPr>
          <w:rFonts w:ascii="Times New Roman" w:eastAsia="Times New Roman" w:hAnsi="Times New Roman" w:cs="Times New Roman"/>
          <w:sz w:val="24"/>
          <w:szCs w:val="24"/>
        </w:rPr>
      </w:pPr>
      <w:r w:rsidRPr="00326CAC">
        <w:rPr>
          <w:rFonts w:ascii="Times New Roman" w:eastAsia="Times New Roman" w:hAnsi="Times New Roman" w:cs="Times New Roman"/>
          <w:sz w:val="24"/>
          <w:szCs w:val="24"/>
        </w:rPr>
        <w:t xml:space="preserve">The main </w:t>
      </w:r>
      <w:r w:rsidR="00660E11" w:rsidRPr="00326CAC">
        <w:rPr>
          <w:rFonts w:ascii="Times New Roman" w:eastAsia="Times New Roman" w:hAnsi="Times New Roman" w:cs="Times New Roman"/>
          <w:sz w:val="24"/>
          <w:szCs w:val="24"/>
        </w:rPr>
        <w:t>significant</w:t>
      </w:r>
      <w:r w:rsidRPr="00326CAC">
        <w:rPr>
          <w:rFonts w:ascii="Times New Roman" w:eastAsia="Times New Roman" w:hAnsi="Times New Roman" w:cs="Times New Roman"/>
          <w:sz w:val="24"/>
          <w:szCs w:val="24"/>
        </w:rPr>
        <w:t xml:space="preserve"> components in the absorption and </w:t>
      </w:r>
      <w:r w:rsidR="00660E11" w:rsidRPr="00326CAC">
        <w:rPr>
          <w:rFonts w:ascii="Times New Roman" w:eastAsia="Times New Roman" w:hAnsi="Times New Roman" w:cs="Times New Roman"/>
          <w:sz w:val="24"/>
          <w:szCs w:val="24"/>
        </w:rPr>
        <w:t>movement</w:t>
      </w:r>
      <w:r w:rsidRPr="00326CAC">
        <w:rPr>
          <w:rFonts w:ascii="Times New Roman" w:eastAsia="Times New Roman" w:hAnsi="Times New Roman" w:cs="Times New Roman"/>
          <w:sz w:val="24"/>
          <w:szCs w:val="24"/>
        </w:rPr>
        <w:t xml:space="preserve"> of toxic abiotic agents </w:t>
      </w:r>
      <w:r w:rsidR="00660E11" w:rsidRPr="00326CAC">
        <w:rPr>
          <w:rFonts w:ascii="Times New Roman" w:eastAsia="Times New Roman" w:hAnsi="Times New Roman" w:cs="Times New Roman"/>
          <w:sz w:val="24"/>
          <w:szCs w:val="24"/>
        </w:rPr>
        <w:t>are</w:t>
      </w:r>
      <w:r w:rsidRPr="00326CAC">
        <w:rPr>
          <w:rFonts w:ascii="Times New Roman" w:eastAsia="Times New Roman" w:hAnsi="Times New Roman" w:cs="Times New Roman"/>
          <w:sz w:val="24"/>
          <w:szCs w:val="24"/>
        </w:rPr>
        <w:t xml:space="preserve"> part of the plant. </w:t>
      </w:r>
      <w:r w:rsidR="005F44E1" w:rsidRPr="00326CAC">
        <w:rPr>
          <w:rFonts w:ascii="Times New Roman" w:eastAsia="Times New Roman" w:hAnsi="Times New Roman" w:cs="Times New Roman"/>
          <w:sz w:val="24"/>
          <w:szCs w:val="24"/>
        </w:rPr>
        <w:t>The plant root a</w:t>
      </w:r>
      <w:r w:rsidRPr="00326CAC">
        <w:rPr>
          <w:rFonts w:ascii="Times New Roman" w:eastAsia="Times New Roman" w:hAnsi="Times New Roman" w:cs="Times New Roman"/>
          <w:sz w:val="24"/>
          <w:szCs w:val="24"/>
        </w:rPr>
        <w:t xml:space="preserve">natomy, particularly the environmental adaptation of a root, determines whether metals can enter. Because of radial oxygen loss, for instance, zinc uptake in mangrove parts negatively impacted their </w:t>
      </w:r>
      <w:r w:rsidR="00660E11" w:rsidRPr="00326CAC">
        <w:rPr>
          <w:rFonts w:ascii="Times New Roman" w:eastAsia="Times New Roman" w:hAnsi="Times New Roman" w:cs="Times New Roman"/>
          <w:sz w:val="24"/>
          <w:szCs w:val="24"/>
        </w:rPr>
        <w:t>natural</w:t>
      </w:r>
      <w:r w:rsidRPr="00326CAC">
        <w:rPr>
          <w:rFonts w:ascii="Times New Roman" w:eastAsia="Times New Roman" w:hAnsi="Times New Roman" w:cs="Times New Roman"/>
          <w:sz w:val="24"/>
          <w:szCs w:val="24"/>
        </w:rPr>
        <w:t xml:space="preserve"> adaptation (Zhou </w:t>
      </w:r>
      <w:r w:rsidR="00434C49" w:rsidRPr="00434C49">
        <w:rPr>
          <w:rFonts w:ascii="Times New Roman" w:eastAsia="Times New Roman" w:hAnsi="Times New Roman" w:cs="Times New Roman"/>
          <w:i/>
          <w:iCs/>
          <w:sz w:val="24"/>
          <w:szCs w:val="24"/>
        </w:rPr>
        <w:t xml:space="preserve">et al., </w:t>
      </w:r>
      <w:r w:rsidRPr="00326CAC">
        <w:rPr>
          <w:rFonts w:ascii="Times New Roman" w:eastAsia="Times New Roman" w:hAnsi="Times New Roman" w:cs="Times New Roman"/>
          <w:sz w:val="24"/>
          <w:szCs w:val="24"/>
        </w:rPr>
        <w:t xml:space="preserve">2016). A detailed analysis of the processes behind leaf uptake of abiotic agents is also </w:t>
      </w:r>
      <w:r w:rsidR="00660E11" w:rsidRPr="00326CAC">
        <w:rPr>
          <w:rFonts w:ascii="Times New Roman" w:eastAsia="Times New Roman" w:hAnsi="Times New Roman" w:cs="Times New Roman"/>
          <w:sz w:val="24"/>
          <w:szCs w:val="24"/>
        </w:rPr>
        <w:t>needed</w:t>
      </w:r>
      <w:r w:rsidRPr="00326CAC">
        <w:rPr>
          <w:rFonts w:ascii="Times New Roman" w:eastAsia="Times New Roman" w:hAnsi="Times New Roman" w:cs="Times New Roman"/>
          <w:sz w:val="24"/>
          <w:szCs w:val="24"/>
        </w:rPr>
        <w:t xml:space="preserve"> for managing health issues. Numerous studies on the topic have shown that adsorption to tissues was the main mechanism by which the crop absorbed the through its leaves</w:t>
      </w:r>
      <w:r w:rsidR="005F44E1" w:rsidRPr="00CE7965">
        <w:rPr>
          <w:rFonts w:ascii="Times New Roman" w:eastAsia="Times New Roman" w:hAnsi="Times New Roman" w:cs="Times New Roman"/>
          <w:sz w:val="24"/>
          <w:szCs w:val="24"/>
        </w:rPr>
        <w:t>.</w:t>
      </w:r>
      <w:r w:rsidR="005F44E1" w:rsidRPr="00326CAC">
        <w:rPr>
          <w:rFonts w:ascii="Times New Roman" w:eastAsia="Times New Roman" w:hAnsi="Times New Roman" w:cs="Times New Roman"/>
          <w:sz w:val="24"/>
          <w:szCs w:val="24"/>
        </w:rPr>
        <w:t xml:space="preserve"> </w:t>
      </w:r>
      <w:r w:rsidRPr="00326CAC">
        <w:rPr>
          <w:rFonts w:ascii="Times New Roman" w:eastAsia="Times New Roman" w:hAnsi="Times New Roman" w:cs="Times New Roman"/>
          <w:sz w:val="24"/>
          <w:szCs w:val="24"/>
        </w:rPr>
        <w:t xml:space="preserve"> Abiotic substance is </w:t>
      </w:r>
      <w:r w:rsidR="00660E11" w:rsidRPr="00326CAC">
        <w:rPr>
          <w:rFonts w:ascii="Times New Roman" w:eastAsia="Times New Roman" w:hAnsi="Times New Roman" w:cs="Times New Roman"/>
          <w:sz w:val="24"/>
          <w:szCs w:val="24"/>
        </w:rPr>
        <w:t>transported</w:t>
      </w:r>
      <w:r w:rsidRPr="00326CAC">
        <w:rPr>
          <w:rFonts w:ascii="Times New Roman" w:eastAsia="Times New Roman" w:hAnsi="Times New Roman" w:cs="Times New Roman"/>
          <w:sz w:val="24"/>
          <w:szCs w:val="24"/>
        </w:rPr>
        <w:t xml:space="preserve"> from the </w:t>
      </w:r>
      <w:r w:rsidR="00660E11" w:rsidRPr="00326CAC">
        <w:rPr>
          <w:rFonts w:ascii="Times New Roman" w:eastAsia="Times New Roman" w:hAnsi="Times New Roman" w:cs="Times New Roman"/>
          <w:sz w:val="24"/>
          <w:szCs w:val="24"/>
        </w:rPr>
        <w:t>root</w:t>
      </w:r>
      <w:r w:rsidRPr="00326CAC">
        <w:rPr>
          <w:rFonts w:ascii="Times New Roman" w:eastAsia="Times New Roman" w:hAnsi="Times New Roman" w:cs="Times New Roman"/>
          <w:sz w:val="24"/>
          <w:szCs w:val="24"/>
        </w:rPr>
        <w:t xml:space="preserve"> system to the plant's vegetation portions by the vascular tissue loading mechanism, whereas leaf transport is carried out by the phloem vascular system. Compared to foliar translocation, the root uptake mechanism of abiotic agents’ uptake in flora has been </w:t>
      </w:r>
      <w:r w:rsidR="00660E11" w:rsidRPr="00326CAC">
        <w:rPr>
          <w:rFonts w:ascii="Times New Roman" w:eastAsia="Times New Roman" w:hAnsi="Times New Roman" w:cs="Times New Roman"/>
          <w:sz w:val="24"/>
          <w:szCs w:val="24"/>
        </w:rPr>
        <w:t>researched</w:t>
      </w:r>
      <w:r w:rsidRPr="00326CAC">
        <w:rPr>
          <w:rFonts w:ascii="Times New Roman" w:eastAsia="Times New Roman" w:hAnsi="Times New Roman" w:cs="Times New Roman"/>
          <w:sz w:val="24"/>
          <w:szCs w:val="24"/>
        </w:rPr>
        <w:t xml:space="preserve"> more (Shahid </w:t>
      </w:r>
      <w:r w:rsidR="00434C49" w:rsidRPr="00434C49">
        <w:rPr>
          <w:rFonts w:ascii="Times New Roman" w:eastAsia="Times New Roman" w:hAnsi="Times New Roman" w:cs="Times New Roman"/>
          <w:i/>
          <w:iCs/>
          <w:sz w:val="24"/>
          <w:szCs w:val="24"/>
        </w:rPr>
        <w:t xml:space="preserve">et al., </w:t>
      </w:r>
      <w:r w:rsidRPr="00326CAC">
        <w:rPr>
          <w:rFonts w:ascii="Times New Roman" w:eastAsia="Times New Roman" w:hAnsi="Times New Roman" w:cs="Times New Roman"/>
          <w:sz w:val="24"/>
          <w:szCs w:val="24"/>
        </w:rPr>
        <w:t>201</w:t>
      </w:r>
      <w:r w:rsidR="005D34E2" w:rsidRPr="00326CAC">
        <w:rPr>
          <w:rFonts w:ascii="Times New Roman" w:eastAsia="Times New Roman" w:hAnsi="Times New Roman" w:cs="Times New Roman"/>
          <w:sz w:val="24"/>
          <w:szCs w:val="24"/>
        </w:rPr>
        <w:t>7</w:t>
      </w:r>
      <w:r w:rsidRPr="00326CAC">
        <w:rPr>
          <w:rFonts w:ascii="Times New Roman" w:eastAsia="Times New Roman" w:hAnsi="Times New Roman" w:cs="Times New Roman"/>
          <w:sz w:val="24"/>
          <w:szCs w:val="24"/>
        </w:rPr>
        <w:t xml:space="preserve">). </w:t>
      </w:r>
      <w:r w:rsidR="00163484" w:rsidRPr="00326CAC">
        <w:rPr>
          <w:rFonts w:ascii="Times New Roman" w:eastAsia="Times New Roman" w:hAnsi="Times New Roman" w:cs="Times New Roman"/>
          <w:sz w:val="24"/>
          <w:szCs w:val="24"/>
        </w:rPr>
        <w:t xml:space="preserve">Nanotechnology is being applied in many areas, such as agriculture, medicine, energy, and nature, which results in the uncontrollable release of nanoparticles and associated harmful metals. There are environmental effects from this. Food crops should be assessed for nanotoxicity since </w:t>
      </w:r>
      <w:r w:rsidR="00367567" w:rsidRPr="00326CAC">
        <w:rPr>
          <w:rFonts w:ascii="Times New Roman" w:eastAsia="Times New Roman" w:hAnsi="Times New Roman" w:cs="Times New Roman"/>
          <w:sz w:val="24"/>
          <w:szCs w:val="24"/>
        </w:rPr>
        <w:t>they</w:t>
      </w:r>
      <w:r w:rsidR="00163484" w:rsidRPr="00326CAC">
        <w:rPr>
          <w:rFonts w:ascii="Times New Roman" w:eastAsia="Times New Roman" w:hAnsi="Times New Roman" w:cs="Times New Roman"/>
          <w:sz w:val="24"/>
          <w:szCs w:val="24"/>
        </w:rPr>
        <w:t xml:space="preserve"> may have detrimental effects on living health </w:t>
      </w:r>
      <w:r w:rsidR="0091422A" w:rsidRPr="00326CAC">
        <w:rPr>
          <w:rFonts w:ascii="Times New Roman" w:eastAsia="Times New Roman" w:hAnsi="Times New Roman" w:cs="Times New Roman"/>
          <w:sz w:val="24"/>
          <w:szCs w:val="24"/>
        </w:rPr>
        <w:t xml:space="preserve">and DNA methylation </w:t>
      </w:r>
      <w:r w:rsidR="00163484" w:rsidRPr="00326CAC">
        <w:rPr>
          <w:rFonts w:ascii="Times New Roman" w:eastAsia="Times New Roman" w:hAnsi="Times New Roman" w:cs="Times New Roman"/>
          <w:sz w:val="24"/>
          <w:szCs w:val="24"/>
        </w:rPr>
        <w:t xml:space="preserve">(Xiong </w:t>
      </w:r>
      <w:r w:rsidR="00434C49" w:rsidRPr="00434C49">
        <w:rPr>
          <w:rFonts w:ascii="Times New Roman" w:eastAsia="Times New Roman" w:hAnsi="Times New Roman" w:cs="Times New Roman"/>
          <w:i/>
          <w:iCs/>
          <w:sz w:val="24"/>
          <w:szCs w:val="24"/>
        </w:rPr>
        <w:t xml:space="preserve">et al., </w:t>
      </w:r>
      <w:r w:rsidR="00163484" w:rsidRPr="00326CAC">
        <w:rPr>
          <w:rFonts w:ascii="Times New Roman" w:eastAsia="Times New Roman" w:hAnsi="Times New Roman" w:cs="Times New Roman"/>
          <w:sz w:val="24"/>
          <w:szCs w:val="24"/>
        </w:rPr>
        <w:t>2017).</w:t>
      </w:r>
      <w:r w:rsidRPr="00326CAC">
        <w:rPr>
          <w:rFonts w:ascii="Times New Roman" w:eastAsia="Times New Roman" w:hAnsi="Times New Roman" w:cs="Times New Roman"/>
          <w:sz w:val="24"/>
          <w:szCs w:val="24"/>
        </w:rPr>
        <w:t xml:space="preserve"> A comprehensive understanding of the pathways and mechanisms through which </w:t>
      </w:r>
      <w:r w:rsidR="00B33724" w:rsidRPr="00326CAC">
        <w:rPr>
          <w:rFonts w:ascii="Times New Roman" w:eastAsia="Times New Roman" w:hAnsi="Times New Roman" w:cs="Times New Roman"/>
          <w:sz w:val="24"/>
          <w:szCs w:val="24"/>
        </w:rPr>
        <w:t>HMs</w:t>
      </w:r>
      <w:r w:rsidRPr="00326CAC">
        <w:rPr>
          <w:rFonts w:ascii="Times New Roman" w:eastAsia="Times New Roman" w:hAnsi="Times New Roman" w:cs="Times New Roman"/>
          <w:sz w:val="24"/>
          <w:szCs w:val="24"/>
        </w:rPr>
        <w:t xml:space="preserve"> endanger fauna health through the consumption of crops enables the adoption of appropriate strategies to manage and mitigate heavy metals for the benefit of </w:t>
      </w:r>
      <w:r w:rsidR="00660E11" w:rsidRPr="00326CAC">
        <w:rPr>
          <w:rFonts w:ascii="Times New Roman" w:eastAsia="Times New Roman" w:hAnsi="Times New Roman" w:cs="Times New Roman"/>
          <w:sz w:val="24"/>
          <w:szCs w:val="24"/>
        </w:rPr>
        <w:t>people</w:t>
      </w:r>
      <w:r w:rsidRPr="00326CAC">
        <w:rPr>
          <w:rFonts w:ascii="Times New Roman" w:eastAsia="Times New Roman" w:hAnsi="Times New Roman" w:cs="Times New Roman"/>
          <w:sz w:val="24"/>
          <w:szCs w:val="24"/>
        </w:rPr>
        <w:t xml:space="preserve">. Thus, </w:t>
      </w:r>
      <w:r w:rsidR="00E96092">
        <w:rPr>
          <w:rFonts w:ascii="Times New Roman" w:eastAsia="Times New Roman" w:hAnsi="Times New Roman" w:cs="Times New Roman"/>
          <w:sz w:val="24"/>
          <w:szCs w:val="24"/>
        </w:rPr>
        <w:t>this section covers the various mechanisms that contribute to metal routes, their negative impacts, and the phytochemical and molecular stress tolerance systems of agricultural plants</w:t>
      </w:r>
      <w:r w:rsidRPr="00326CAC">
        <w:rPr>
          <w:rFonts w:ascii="Times New Roman" w:eastAsia="Times New Roman" w:hAnsi="Times New Roman" w:cs="Times New Roman"/>
          <w:sz w:val="24"/>
          <w:szCs w:val="24"/>
        </w:rPr>
        <w:t xml:space="preserve"> (Oves </w:t>
      </w:r>
      <w:r w:rsidR="00434C49" w:rsidRPr="00434C49">
        <w:rPr>
          <w:rFonts w:ascii="Times New Roman" w:eastAsia="Times New Roman" w:hAnsi="Times New Roman" w:cs="Times New Roman"/>
          <w:i/>
          <w:iCs/>
          <w:sz w:val="24"/>
          <w:szCs w:val="24"/>
        </w:rPr>
        <w:t xml:space="preserve">et al., </w:t>
      </w:r>
      <w:r w:rsidRPr="00326CAC">
        <w:rPr>
          <w:rFonts w:ascii="Times New Roman" w:eastAsia="Times New Roman" w:hAnsi="Times New Roman" w:cs="Times New Roman"/>
          <w:sz w:val="24"/>
          <w:szCs w:val="24"/>
        </w:rPr>
        <w:t>2012)</w:t>
      </w:r>
      <w:r w:rsidR="00E503C5">
        <w:rPr>
          <w:rFonts w:ascii="Times New Roman" w:eastAsia="Times New Roman" w:hAnsi="Times New Roman" w:cs="Times New Roman"/>
          <w:sz w:val="24"/>
          <w:szCs w:val="24"/>
        </w:rPr>
        <w:t xml:space="preserve"> </w:t>
      </w:r>
      <w:r w:rsidR="00E503C5" w:rsidRPr="00E503C5">
        <w:rPr>
          <w:rFonts w:ascii="Times New Roman" w:eastAsia="Times New Roman" w:hAnsi="Times New Roman" w:cs="Times New Roman"/>
          <w:sz w:val="24"/>
          <w:szCs w:val="24"/>
        </w:rPr>
        <w:t>(Fig. 1)</w:t>
      </w:r>
      <w:r w:rsidR="00367567" w:rsidRPr="00E503C5">
        <w:rPr>
          <w:rFonts w:ascii="Times New Roman" w:eastAsia="Times New Roman" w:hAnsi="Times New Roman" w:cs="Times New Roman"/>
          <w:sz w:val="24"/>
          <w:szCs w:val="24"/>
        </w:rPr>
        <w:t>.</w:t>
      </w:r>
      <w:r w:rsidR="00367567" w:rsidRPr="00326CAC">
        <w:rPr>
          <w:rFonts w:ascii="Times New Roman" w:eastAsia="Times New Roman" w:hAnsi="Times New Roman" w:cs="Times New Roman"/>
          <w:sz w:val="24"/>
          <w:szCs w:val="24"/>
        </w:rPr>
        <w:t xml:space="preserve"> </w:t>
      </w:r>
    </w:p>
    <w:p w14:paraId="16AE023F" w14:textId="2A0F6FDF" w:rsidR="00FB29B5" w:rsidRPr="00326CAC" w:rsidRDefault="00367567" w:rsidP="00844A6C">
      <w:pPr>
        <w:spacing w:after="0" w:line="360" w:lineRule="auto"/>
        <w:ind w:firstLine="360"/>
        <w:jc w:val="both"/>
        <w:rPr>
          <w:rFonts w:ascii="Times New Roman" w:eastAsia="Times New Roman" w:hAnsi="Times New Roman" w:cs="Times New Roman"/>
          <w:sz w:val="24"/>
          <w:szCs w:val="24"/>
        </w:rPr>
      </w:pPr>
      <w:r w:rsidRPr="00326CAC">
        <w:rPr>
          <w:rFonts w:ascii="Times New Roman" w:eastAsia="Times New Roman" w:hAnsi="Times New Roman" w:cs="Times New Roman"/>
          <w:noProof/>
          <w:sz w:val="24"/>
          <w:szCs w:val="24"/>
          <w14:ligatures w14:val="standardContextual"/>
        </w:rPr>
        <w:lastRenderedPageBreak/>
        <w:drawing>
          <wp:inline distT="0" distB="0" distL="0" distR="0" wp14:anchorId="2D438C03" wp14:editId="6C0888BD">
            <wp:extent cx="5718885" cy="4367233"/>
            <wp:effectExtent l="0" t="0" r="0" b="0"/>
            <wp:docPr id="196836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67230" name="Picture 1968367230"/>
                    <pic:cNvPicPr/>
                  </pic:nvPicPr>
                  <pic:blipFill rotWithShape="1">
                    <a:blip r:embed="rId7" cstate="print">
                      <a:extLst>
                        <a:ext uri="{BEBA8EAE-BF5A-486C-A8C5-ECC9F3942E4B}">
                          <a14:imgProps xmlns:a14="http://schemas.microsoft.com/office/drawing/2010/main">
                            <a14:imgLayer r:embed="rId8">
                              <a14:imgEffect>
                                <a14:saturation sat="33000"/>
                              </a14:imgEffect>
                            </a14:imgLayer>
                          </a14:imgProps>
                        </a:ext>
                        <a:ext uri="{28A0092B-C50C-407E-A947-70E740481C1C}">
                          <a14:useLocalDpi xmlns:a14="http://schemas.microsoft.com/office/drawing/2010/main" val="0"/>
                        </a:ext>
                      </a:extLst>
                    </a:blip>
                    <a:srcRect t="11082" r="1188" b="7359"/>
                    <a:stretch>
                      <a:fillRect/>
                    </a:stretch>
                  </pic:blipFill>
                  <pic:spPr bwMode="auto">
                    <a:xfrm>
                      <a:off x="0" y="0"/>
                      <a:ext cx="5719864" cy="4367980"/>
                    </a:xfrm>
                    <a:prstGeom prst="rect">
                      <a:avLst/>
                    </a:prstGeom>
                    <a:ln>
                      <a:noFill/>
                    </a:ln>
                    <a:extLst>
                      <a:ext uri="{53640926-AAD7-44D8-BBD7-CCE9431645EC}">
                        <a14:shadowObscured xmlns:a14="http://schemas.microsoft.com/office/drawing/2010/main"/>
                      </a:ext>
                    </a:extLst>
                  </pic:spPr>
                </pic:pic>
              </a:graphicData>
            </a:graphic>
          </wp:inline>
        </w:drawing>
      </w:r>
    </w:p>
    <w:p w14:paraId="147A1545" w14:textId="1285B902" w:rsidR="00C31153" w:rsidRPr="00326CAC" w:rsidRDefault="00776825" w:rsidP="00844A6C">
      <w:pPr>
        <w:tabs>
          <w:tab w:val="left" w:pos="-90"/>
        </w:tabs>
        <w:spacing w:line="360" w:lineRule="auto"/>
        <w:jc w:val="both"/>
        <w:rPr>
          <w:rFonts w:ascii="Times New Roman" w:hAnsi="Times New Roman" w:cs="Times New Roman"/>
          <w:b/>
          <w:bCs/>
          <w:sz w:val="24"/>
          <w:szCs w:val="24"/>
        </w:rPr>
      </w:pPr>
      <w:r w:rsidRPr="00326CAC">
        <w:rPr>
          <w:rFonts w:ascii="Times New Roman" w:eastAsia="Times New Roman" w:hAnsi="Times New Roman" w:cs="Times New Roman"/>
          <w:b/>
          <w:bCs/>
          <w:sz w:val="24"/>
          <w:szCs w:val="24"/>
        </w:rPr>
        <w:t xml:space="preserve">Fig. </w:t>
      </w:r>
      <w:r w:rsidR="00E503C5">
        <w:rPr>
          <w:rFonts w:ascii="Times New Roman" w:eastAsia="Times New Roman" w:hAnsi="Times New Roman" w:cs="Times New Roman"/>
          <w:b/>
          <w:bCs/>
          <w:sz w:val="24"/>
          <w:szCs w:val="24"/>
        </w:rPr>
        <w:t>1</w:t>
      </w:r>
      <w:r w:rsidRPr="00326CAC">
        <w:rPr>
          <w:rFonts w:ascii="Times New Roman" w:eastAsia="Times New Roman" w:hAnsi="Times New Roman" w:cs="Times New Roman"/>
          <w:b/>
          <w:bCs/>
          <w:sz w:val="24"/>
          <w:szCs w:val="24"/>
        </w:rPr>
        <w:t>. Overview of DNA Methylation</w:t>
      </w:r>
    </w:p>
    <w:p w14:paraId="544EA44D" w14:textId="462BAC34" w:rsidR="00B33724" w:rsidRPr="00326CAC" w:rsidRDefault="00B33724" w:rsidP="00844A6C">
      <w:pPr>
        <w:tabs>
          <w:tab w:val="left" w:pos="-90"/>
        </w:tabs>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1.1 Effects of toxic abiotic agents on the risk to fauna health: -</w:t>
      </w:r>
    </w:p>
    <w:p w14:paraId="68020645" w14:textId="43F68A8A" w:rsidR="00B33724" w:rsidRPr="00326CAC" w:rsidRDefault="00B33724" w:rsidP="00844A6C">
      <w:pPr>
        <w:tabs>
          <w:tab w:val="left" w:pos="-90"/>
        </w:tabs>
        <w:spacing w:line="360" w:lineRule="auto"/>
        <w:jc w:val="both"/>
        <w:rPr>
          <w:rFonts w:ascii="Times New Roman" w:hAnsi="Times New Roman" w:cs="Times New Roman"/>
          <w:sz w:val="24"/>
          <w:szCs w:val="24"/>
        </w:rPr>
      </w:pPr>
      <w:r w:rsidRPr="00326CAC">
        <w:rPr>
          <w:rFonts w:ascii="Times New Roman" w:hAnsi="Times New Roman" w:cs="Times New Roman"/>
          <w:sz w:val="24"/>
          <w:szCs w:val="24"/>
        </w:rPr>
        <w:tab/>
        <w:t>Those exposed to high levels of air contamination experience the symptoms in different degrees of intensity (</w:t>
      </w:r>
      <w:proofErr w:type="spellStart"/>
      <w:r w:rsidRPr="00326CAC">
        <w:rPr>
          <w:rFonts w:ascii="Times New Roman" w:hAnsi="Times New Roman" w:cs="Times New Roman"/>
          <w:sz w:val="24"/>
          <w:szCs w:val="24"/>
        </w:rPr>
        <w:t>Kloog</w:t>
      </w:r>
      <w:proofErr w:type="spellEnd"/>
      <w:r w:rsidRPr="00326CAC">
        <w:rPr>
          <w:rFonts w:ascii="Times New Roman" w:hAnsi="Times New Roman" w:cs="Times New Roman"/>
          <w:sz w:val="24"/>
          <w:szCs w:val="24"/>
        </w:rPr>
        <w:t xml:space="preserve"> </w:t>
      </w:r>
      <w:r w:rsidR="00434C49" w:rsidRPr="00434C49">
        <w:rPr>
          <w:rFonts w:ascii="Times New Roman" w:hAnsi="Times New Roman" w:cs="Times New Roman"/>
          <w:i/>
          <w:iCs/>
          <w:sz w:val="24"/>
          <w:szCs w:val="24"/>
        </w:rPr>
        <w:t xml:space="preserve">et al., </w:t>
      </w:r>
      <w:r w:rsidRPr="00326CAC">
        <w:rPr>
          <w:rFonts w:ascii="Times New Roman" w:hAnsi="Times New Roman" w:cs="Times New Roman"/>
          <w:sz w:val="24"/>
          <w:szCs w:val="24"/>
        </w:rPr>
        <w:t>2013).  Therefore, as both types of effects often depend on dosage, nature conditions, and individual sensitivity, they are covered in this section along with general concerns about the more common short- and long-term health effects. Symptoms range from mild discomfort</w:t>
      </w:r>
      <w:r w:rsidR="008E13AC" w:rsidRPr="00326CAC">
        <w:rPr>
          <w:rFonts w:ascii="Times New Roman" w:hAnsi="Times New Roman" w:cs="Times New Roman"/>
          <w:sz w:val="24"/>
          <w:szCs w:val="24"/>
        </w:rPr>
        <w:t>,</w:t>
      </w:r>
      <w:r w:rsidRPr="00326CAC">
        <w:rPr>
          <w:rFonts w:ascii="Times New Roman" w:hAnsi="Times New Roman" w:cs="Times New Roman"/>
          <w:sz w:val="24"/>
          <w:szCs w:val="24"/>
        </w:rPr>
        <w:t xml:space="preserve"> like </w:t>
      </w:r>
      <w:r w:rsidR="008E13AC" w:rsidRPr="00326CAC">
        <w:rPr>
          <w:rFonts w:ascii="Times New Roman" w:hAnsi="Times New Roman" w:cs="Times New Roman"/>
          <w:sz w:val="24"/>
          <w:szCs w:val="24"/>
        </w:rPr>
        <w:t>multiple</w:t>
      </w:r>
      <w:r w:rsidRPr="00326CAC">
        <w:rPr>
          <w:rFonts w:ascii="Times New Roman" w:hAnsi="Times New Roman" w:cs="Times New Roman"/>
          <w:sz w:val="24"/>
          <w:szCs w:val="24"/>
        </w:rPr>
        <w:t xml:space="preserve"> </w:t>
      </w:r>
      <w:r w:rsidR="008E13AC" w:rsidRPr="00326CAC">
        <w:rPr>
          <w:rFonts w:ascii="Times New Roman" w:hAnsi="Times New Roman" w:cs="Times New Roman"/>
          <w:sz w:val="24"/>
          <w:szCs w:val="24"/>
        </w:rPr>
        <w:t>problems,</w:t>
      </w:r>
      <w:r w:rsidRPr="00326CAC">
        <w:rPr>
          <w:rFonts w:ascii="Times New Roman" w:hAnsi="Times New Roman" w:cs="Times New Roman"/>
          <w:sz w:val="24"/>
          <w:szCs w:val="24"/>
        </w:rPr>
        <w:t xml:space="preserve"> and heart and lung problems. Brief exposure to air contamination can also cause lightheadedness, nausea, and headaches. In addition to aggravating these problems, prolonged exposure to the pollutants can harm the neurological, reproductive, and respiratory systems and raise the chance of cancer and, in extreme circumstances, death. For years or perhaps a lifetime, the long-term, chronic consequences might persist and ultimately cause death. According to Nakano </w:t>
      </w:r>
      <w:r w:rsidRPr="00326CAC">
        <w:rPr>
          <w:rFonts w:ascii="Times New Roman" w:hAnsi="Times New Roman" w:cs="Times New Roman"/>
          <w:i/>
          <w:iCs/>
          <w:sz w:val="24"/>
          <w:szCs w:val="24"/>
        </w:rPr>
        <w:t>et al</w:t>
      </w:r>
      <w:r w:rsidRPr="00326CAC">
        <w:rPr>
          <w:rFonts w:ascii="Times New Roman" w:hAnsi="Times New Roman" w:cs="Times New Roman"/>
          <w:sz w:val="24"/>
          <w:szCs w:val="24"/>
        </w:rPr>
        <w:t xml:space="preserve">. (2013), the long-term toxicity of some air pollutants can also result in a variety of malignancies. Respiratory diseases are directly linked to breathing in air pollution, as was previously stated. These pollutants will enter the airways and congregate </w:t>
      </w:r>
      <w:r w:rsidR="008E13AC" w:rsidRPr="00326CAC">
        <w:rPr>
          <w:rFonts w:ascii="Times New Roman" w:hAnsi="Times New Roman" w:cs="Times New Roman"/>
          <w:sz w:val="24"/>
          <w:szCs w:val="24"/>
        </w:rPr>
        <w:t>in</w:t>
      </w:r>
      <w:r w:rsidRPr="00326CAC">
        <w:rPr>
          <w:rFonts w:ascii="Times New Roman" w:hAnsi="Times New Roman" w:cs="Times New Roman"/>
          <w:sz w:val="24"/>
          <w:szCs w:val="24"/>
        </w:rPr>
        <w:t xml:space="preserve"> the cells. The pollutant component, along with its source and dosage, should be linked to the harm to the target cells. The season, time of year, country, </w:t>
      </w:r>
      <w:r w:rsidRPr="00326CAC">
        <w:rPr>
          <w:rFonts w:ascii="Times New Roman" w:hAnsi="Times New Roman" w:cs="Times New Roman"/>
          <w:sz w:val="24"/>
          <w:szCs w:val="24"/>
        </w:rPr>
        <w:lastRenderedPageBreak/>
        <w:t xml:space="preserve">and geography all have a big influence on health results. Given the previously described characteristics and a longer exposure period to the pollutant, long-term health impacts should be anticipated. The abiotic contamination can </w:t>
      </w:r>
      <w:r w:rsidR="008E13AC" w:rsidRPr="00326CAC">
        <w:rPr>
          <w:rFonts w:ascii="Times New Roman" w:hAnsi="Times New Roman" w:cs="Times New Roman"/>
          <w:sz w:val="24"/>
          <w:szCs w:val="24"/>
        </w:rPr>
        <w:t>cause</w:t>
      </w:r>
      <w:r w:rsidRPr="00326CAC">
        <w:rPr>
          <w:rFonts w:ascii="Times New Roman" w:hAnsi="Times New Roman" w:cs="Times New Roman"/>
          <w:sz w:val="24"/>
          <w:szCs w:val="24"/>
        </w:rPr>
        <w:t xml:space="preserve"> significant injury to the respiratory system. Furthermore, the likelihood is higher if a respiratory disease such as asthma already </w:t>
      </w:r>
      <w:r w:rsidR="008E13AC" w:rsidRPr="00326CAC">
        <w:rPr>
          <w:rFonts w:ascii="Times New Roman" w:hAnsi="Times New Roman" w:cs="Times New Roman"/>
          <w:sz w:val="24"/>
          <w:szCs w:val="24"/>
        </w:rPr>
        <w:t>exists</w:t>
      </w:r>
      <w:r w:rsidRPr="00326CAC">
        <w:rPr>
          <w:rFonts w:ascii="Times New Roman" w:hAnsi="Times New Roman" w:cs="Times New Roman"/>
          <w:sz w:val="24"/>
          <w:szCs w:val="24"/>
        </w:rPr>
        <w:t xml:space="preserve">. There is a greater chance of long-term consequences for those who are in a predisposed state. It is possible to notice changes in voice after acute exposure to toxins that have contaminated the trachea. Morbidity and mortality are increased by chronic obstructive pulmonary disease, which is brought on by air pollution. Long-term effects from traffic, industrial air contamination, and fuel combustion are the primary sources of chronic obstructive pulmonary disease risk (Jiang </w:t>
      </w:r>
      <w:r w:rsidR="00434C49" w:rsidRPr="00434C49">
        <w:rPr>
          <w:rFonts w:ascii="Times New Roman" w:hAnsi="Times New Roman" w:cs="Times New Roman"/>
          <w:i/>
          <w:iCs/>
          <w:sz w:val="24"/>
          <w:szCs w:val="24"/>
        </w:rPr>
        <w:t xml:space="preserve">et al., </w:t>
      </w:r>
      <w:r w:rsidRPr="00326CAC">
        <w:rPr>
          <w:rFonts w:ascii="Times New Roman" w:hAnsi="Times New Roman" w:cs="Times New Roman"/>
          <w:sz w:val="24"/>
          <w:szCs w:val="24"/>
        </w:rPr>
        <w:t>2016). Numerous cardiovascular effects have been connected to exposure to air pollution. Heart function may be impacted by the alterations in blood cells brought on by prolonged exposure.</w:t>
      </w:r>
    </w:p>
    <w:p w14:paraId="30B77F47" w14:textId="49ABF480" w:rsidR="00B33724" w:rsidRPr="00326CAC" w:rsidRDefault="00B33724" w:rsidP="00844A6C">
      <w:pPr>
        <w:tabs>
          <w:tab w:val="left" w:pos="-90"/>
        </w:tabs>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1.2 Effects of toxic abiotic agents on the risk to flora health: -</w:t>
      </w:r>
    </w:p>
    <w:p w14:paraId="6ED71F28" w14:textId="2D9707E6" w:rsidR="007E2E37" w:rsidRPr="00326CAC" w:rsidRDefault="00B33724" w:rsidP="00776825">
      <w:pPr>
        <w:tabs>
          <w:tab w:val="left" w:pos="-90"/>
        </w:tabs>
        <w:spacing w:line="360" w:lineRule="auto"/>
        <w:jc w:val="both"/>
        <w:rPr>
          <w:rFonts w:ascii="Times New Roman" w:hAnsi="Times New Roman" w:cs="Times New Roman"/>
          <w:sz w:val="24"/>
          <w:szCs w:val="24"/>
        </w:rPr>
      </w:pPr>
      <w:r w:rsidRPr="00326CAC">
        <w:rPr>
          <w:rFonts w:ascii="Times New Roman" w:hAnsi="Times New Roman" w:cs="Times New Roman"/>
          <w:sz w:val="24"/>
          <w:szCs w:val="24"/>
        </w:rPr>
        <w:tab/>
        <w:t xml:space="preserve">The most common environmental contaminants are heavy metals, which include chromium, lead, arsenic, mercury, and cadmium. The non-biodegradable components </w:t>
      </w:r>
      <w:r w:rsidR="00F1265D">
        <w:rPr>
          <w:rFonts w:ascii="Times New Roman" w:hAnsi="Times New Roman" w:cs="Times New Roman"/>
          <w:sz w:val="24"/>
          <w:szCs w:val="24"/>
        </w:rPr>
        <w:t>harm</w:t>
      </w:r>
      <w:r w:rsidRPr="00326CAC">
        <w:rPr>
          <w:rFonts w:ascii="Times New Roman" w:hAnsi="Times New Roman" w:cs="Times New Roman"/>
          <w:sz w:val="24"/>
          <w:szCs w:val="24"/>
        </w:rPr>
        <w:t xml:space="preserve"> crop health and productivity when HMs build up to hazardous levels in agricultural soils</w:t>
      </w:r>
      <w:r w:rsidR="0065411D">
        <w:rPr>
          <w:rFonts w:ascii="Times New Roman" w:hAnsi="Times New Roman" w:cs="Times New Roman"/>
          <w:sz w:val="24"/>
          <w:szCs w:val="24"/>
        </w:rPr>
        <w:t xml:space="preserve">. The occurrence and bioavailability of heavy metal ions in the soil solution, crop type, growth conditions, and developmental stage, the toxicity of the specific elements involved, the physical and chemical characteristics of the soil, and the chemistry of the soil rhizosphere all influence how harmful HMs are to crops. In addition to impeding molecular and metabolic processes, HMs can alter the normal structure and function of cellular components. These factors affect the bioavailability of heavy metal elements in soil solutions, as well as their absorption, translocation, and bioaccumulation in crop plants. The HM elements directly or indirectly interfere with physiological, biochemical, and molecular processes in plants (Rashid </w:t>
      </w:r>
      <w:r w:rsidR="00434C49" w:rsidRPr="00434C49">
        <w:rPr>
          <w:rFonts w:ascii="Times New Roman" w:hAnsi="Times New Roman" w:cs="Times New Roman"/>
          <w:i/>
          <w:iCs/>
          <w:sz w:val="24"/>
          <w:szCs w:val="24"/>
        </w:rPr>
        <w:t xml:space="preserve">et al., </w:t>
      </w:r>
      <w:r w:rsidR="0065411D">
        <w:rPr>
          <w:rFonts w:ascii="Times New Roman" w:hAnsi="Times New Roman" w:cs="Times New Roman"/>
          <w:sz w:val="24"/>
          <w:szCs w:val="24"/>
        </w:rPr>
        <w:t>2023).</w:t>
      </w:r>
    </w:p>
    <w:p w14:paraId="1FC7A243" w14:textId="1207E664" w:rsidR="00802758" w:rsidRPr="00326CAC" w:rsidRDefault="00802758" w:rsidP="00844A6C">
      <w:pPr>
        <w:spacing w:before="240" w:line="360" w:lineRule="auto"/>
        <w:ind w:firstLine="720"/>
        <w:jc w:val="both"/>
        <w:rPr>
          <w:rFonts w:ascii="Times New Roman" w:hAnsi="Times New Roman" w:cs="Times New Roman"/>
          <w:sz w:val="24"/>
          <w:szCs w:val="24"/>
        </w:rPr>
      </w:pPr>
      <w:r w:rsidRPr="00326CAC">
        <w:rPr>
          <w:rFonts w:ascii="Times New Roman" w:hAnsi="Times New Roman" w:cs="Times New Roman"/>
          <w:sz w:val="24"/>
          <w:szCs w:val="24"/>
        </w:rPr>
        <w:t xml:space="preserve">According to earlier research, abiotic agents in food flora undergo intracellular compartmentalization, </w:t>
      </w:r>
      <w:r w:rsidR="00B33724" w:rsidRPr="00326CAC">
        <w:rPr>
          <w:rFonts w:ascii="Times New Roman" w:hAnsi="Times New Roman" w:cs="Times New Roman"/>
          <w:sz w:val="24"/>
          <w:szCs w:val="24"/>
        </w:rPr>
        <w:t>physiochemical</w:t>
      </w:r>
      <w:r w:rsidRPr="00326CAC">
        <w:rPr>
          <w:rFonts w:ascii="Times New Roman" w:hAnsi="Times New Roman" w:cs="Times New Roman"/>
          <w:sz w:val="24"/>
          <w:szCs w:val="24"/>
        </w:rPr>
        <w:t xml:space="preserve"> </w:t>
      </w:r>
      <w:r w:rsidR="00B33724" w:rsidRPr="00326CAC">
        <w:rPr>
          <w:rFonts w:ascii="Times New Roman" w:hAnsi="Times New Roman" w:cs="Times New Roman"/>
          <w:sz w:val="24"/>
          <w:szCs w:val="24"/>
        </w:rPr>
        <w:t>changes</w:t>
      </w:r>
      <w:r w:rsidRPr="00326CAC">
        <w:rPr>
          <w:rFonts w:ascii="Times New Roman" w:hAnsi="Times New Roman" w:cs="Times New Roman"/>
          <w:sz w:val="24"/>
          <w:szCs w:val="24"/>
        </w:rPr>
        <w:t xml:space="preserve">, </w:t>
      </w:r>
      <w:r w:rsidR="00B33724" w:rsidRPr="00326CAC">
        <w:rPr>
          <w:rFonts w:ascii="Times New Roman" w:hAnsi="Times New Roman" w:cs="Times New Roman"/>
          <w:sz w:val="24"/>
          <w:szCs w:val="24"/>
        </w:rPr>
        <w:t xml:space="preserve">and </w:t>
      </w:r>
      <w:r w:rsidRPr="00326CAC">
        <w:rPr>
          <w:rFonts w:ascii="Times New Roman" w:hAnsi="Times New Roman" w:cs="Times New Roman"/>
          <w:sz w:val="24"/>
          <w:szCs w:val="24"/>
        </w:rPr>
        <w:t xml:space="preserve">molecular homeostasis (Yang </w:t>
      </w:r>
      <w:r w:rsidR="00434C49" w:rsidRPr="00434C49">
        <w:rPr>
          <w:rFonts w:ascii="Times New Roman" w:hAnsi="Times New Roman" w:cs="Times New Roman"/>
          <w:i/>
          <w:iCs/>
          <w:sz w:val="24"/>
          <w:szCs w:val="24"/>
        </w:rPr>
        <w:t xml:space="preserve">et al., </w:t>
      </w:r>
      <w:r w:rsidRPr="00326CAC">
        <w:rPr>
          <w:rFonts w:ascii="Times New Roman" w:hAnsi="Times New Roman" w:cs="Times New Roman"/>
          <w:sz w:val="24"/>
          <w:szCs w:val="24"/>
        </w:rPr>
        <w:t xml:space="preserve">2018). In the end, HMs can increase their </w:t>
      </w:r>
      <w:r w:rsidR="00B33724" w:rsidRPr="00326CAC">
        <w:rPr>
          <w:rFonts w:ascii="Times New Roman" w:hAnsi="Times New Roman" w:cs="Times New Roman"/>
          <w:sz w:val="24"/>
          <w:szCs w:val="24"/>
        </w:rPr>
        <w:t>phytotoxic</w:t>
      </w:r>
      <w:r w:rsidRPr="00326CAC">
        <w:rPr>
          <w:rFonts w:ascii="Times New Roman" w:hAnsi="Times New Roman" w:cs="Times New Roman"/>
          <w:sz w:val="24"/>
          <w:szCs w:val="24"/>
        </w:rPr>
        <w:t xml:space="preserve"> terms and prevent crop plants from growing by causing nucleic strand breaks, molecular factors, and genetic </w:t>
      </w:r>
      <w:r w:rsidR="00737DBA" w:rsidRPr="00326CAC">
        <w:rPr>
          <w:rFonts w:ascii="Times New Roman" w:hAnsi="Times New Roman" w:cs="Times New Roman"/>
          <w:sz w:val="24"/>
          <w:szCs w:val="24"/>
        </w:rPr>
        <w:t>damage</w:t>
      </w:r>
      <w:r w:rsidR="0091422A" w:rsidRPr="00326CAC">
        <w:rPr>
          <w:rFonts w:ascii="Times New Roman" w:hAnsi="Times New Roman" w:cs="Times New Roman"/>
          <w:sz w:val="24"/>
          <w:szCs w:val="24"/>
        </w:rPr>
        <w:t>.</w:t>
      </w:r>
      <w:r w:rsidRPr="00326CAC">
        <w:rPr>
          <w:rFonts w:ascii="Times New Roman" w:hAnsi="Times New Roman" w:cs="Times New Roman"/>
          <w:sz w:val="24"/>
          <w:szCs w:val="24"/>
        </w:rPr>
        <w:t xml:space="preserve"> The food chain and human health are closely related to all those physiochemical and genetic alterations in flora</w:t>
      </w:r>
      <w:r w:rsidR="0091422A" w:rsidRPr="00326CAC">
        <w:rPr>
          <w:rFonts w:ascii="Times New Roman" w:hAnsi="Times New Roman" w:cs="Times New Roman"/>
          <w:sz w:val="24"/>
          <w:szCs w:val="24"/>
        </w:rPr>
        <w:t xml:space="preserve">. </w:t>
      </w:r>
      <w:r w:rsidRPr="00326CAC">
        <w:rPr>
          <w:rFonts w:ascii="Times New Roman" w:hAnsi="Times New Roman" w:cs="Times New Roman"/>
          <w:sz w:val="24"/>
          <w:szCs w:val="24"/>
        </w:rPr>
        <w:t>Additionally, heavy metals negatively impact many growth phases, especially germination and seedlings, and produce significant physiological alterations</w:t>
      </w:r>
      <w:r w:rsidR="0091422A" w:rsidRPr="00326CAC">
        <w:rPr>
          <w:rFonts w:ascii="Times New Roman" w:hAnsi="Times New Roman" w:cs="Times New Roman"/>
          <w:sz w:val="24"/>
          <w:szCs w:val="24"/>
        </w:rPr>
        <w:t xml:space="preserve">. </w:t>
      </w:r>
      <w:r w:rsidRPr="00326CAC">
        <w:rPr>
          <w:rFonts w:ascii="Times New Roman" w:hAnsi="Times New Roman" w:cs="Times New Roman"/>
          <w:sz w:val="24"/>
          <w:szCs w:val="24"/>
        </w:rPr>
        <w:t xml:space="preserve">The germination-related protein </w:t>
      </w:r>
      <w:r w:rsidRPr="00326CAC">
        <w:rPr>
          <w:rFonts w:ascii="Times New Roman" w:hAnsi="Times New Roman" w:cs="Times New Roman"/>
          <w:sz w:val="24"/>
          <w:szCs w:val="24"/>
        </w:rPr>
        <w:lastRenderedPageBreak/>
        <w:t>profiles</w:t>
      </w:r>
      <w:r w:rsidR="0017374E" w:rsidRPr="00326CAC">
        <w:rPr>
          <w:rFonts w:ascii="Times New Roman" w:hAnsi="Times New Roman" w:cs="Times New Roman"/>
          <w:sz w:val="24"/>
          <w:szCs w:val="24"/>
        </w:rPr>
        <w:t>,</w:t>
      </w:r>
      <w:r w:rsidRPr="00326CAC">
        <w:rPr>
          <w:rFonts w:ascii="Times New Roman" w:hAnsi="Times New Roman" w:cs="Times New Roman"/>
          <w:sz w:val="24"/>
          <w:szCs w:val="24"/>
        </w:rPr>
        <w:t xml:space="preserve"> enzymes such as α-amylases, proteases, phosphatases </w:t>
      </w:r>
      <w:r w:rsidR="0017374E" w:rsidRPr="00326CAC">
        <w:rPr>
          <w:rFonts w:ascii="Times New Roman" w:hAnsi="Times New Roman" w:cs="Times New Roman"/>
          <w:sz w:val="24"/>
          <w:szCs w:val="24"/>
        </w:rPr>
        <w:t xml:space="preserve">and DNA methylation </w:t>
      </w:r>
      <w:r w:rsidRPr="00326CAC">
        <w:rPr>
          <w:rFonts w:ascii="Times New Roman" w:hAnsi="Times New Roman" w:cs="Times New Roman"/>
          <w:sz w:val="24"/>
          <w:szCs w:val="24"/>
        </w:rPr>
        <w:t>are negatively impacted by heavy metals</w:t>
      </w:r>
      <w:r w:rsidR="00776825" w:rsidRPr="00326CAC">
        <w:rPr>
          <w:rFonts w:ascii="Times New Roman" w:hAnsi="Times New Roman" w:cs="Times New Roman"/>
          <w:sz w:val="24"/>
          <w:szCs w:val="24"/>
        </w:rPr>
        <w:t xml:space="preserve">. </w:t>
      </w:r>
      <w:r w:rsidRPr="00326CAC">
        <w:rPr>
          <w:rFonts w:ascii="Times New Roman" w:hAnsi="Times New Roman" w:cs="Times New Roman"/>
          <w:sz w:val="24"/>
          <w:szCs w:val="24"/>
        </w:rPr>
        <w:t xml:space="preserve">For instance, heavy metals blocked the chloroplast's PSII, decreased the amount of starch, limited the amount of nutrients, and caused the </w:t>
      </w:r>
      <w:r w:rsidR="00776825" w:rsidRPr="00326CAC">
        <w:rPr>
          <w:rFonts w:ascii="Times New Roman" w:hAnsi="Times New Roman" w:cs="Times New Roman"/>
          <w:sz w:val="24"/>
          <w:szCs w:val="24"/>
        </w:rPr>
        <w:t>accumulation</w:t>
      </w:r>
      <w:r w:rsidRPr="00326CAC">
        <w:rPr>
          <w:rFonts w:ascii="Times New Roman" w:hAnsi="Times New Roman" w:cs="Times New Roman"/>
          <w:sz w:val="24"/>
          <w:szCs w:val="24"/>
        </w:rPr>
        <w:t xml:space="preserve"> of proline and heat shock proteins (Seneviratne </w:t>
      </w:r>
      <w:r w:rsidR="00434C49" w:rsidRPr="00434C49">
        <w:rPr>
          <w:rFonts w:ascii="Times New Roman" w:hAnsi="Times New Roman" w:cs="Times New Roman"/>
          <w:i/>
          <w:iCs/>
          <w:sz w:val="24"/>
          <w:szCs w:val="24"/>
        </w:rPr>
        <w:t xml:space="preserve">et al., </w:t>
      </w:r>
      <w:r w:rsidRPr="00326CAC">
        <w:rPr>
          <w:rFonts w:ascii="Times New Roman" w:hAnsi="Times New Roman" w:cs="Times New Roman"/>
          <w:sz w:val="24"/>
          <w:szCs w:val="24"/>
        </w:rPr>
        <w:t>201</w:t>
      </w:r>
      <w:r w:rsidR="00391F5F" w:rsidRPr="00326CAC">
        <w:rPr>
          <w:rFonts w:ascii="Times New Roman" w:hAnsi="Times New Roman" w:cs="Times New Roman"/>
          <w:sz w:val="24"/>
          <w:szCs w:val="24"/>
        </w:rPr>
        <w:t>9</w:t>
      </w:r>
      <w:r w:rsidRPr="00326CAC">
        <w:rPr>
          <w:rFonts w:ascii="Times New Roman" w:hAnsi="Times New Roman" w:cs="Times New Roman"/>
          <w:sz w:val="24"/>
          <w:szCs w:val="24"/>
        </w:rPr>
        <w:t xml:space="preserve">). The impacts of abiotic agents on food crop seed growth have primarily been examined in rice, with cadmium being one of the most researched pollutants. </w:t>
      </w:r>
      <w:proofErr w:type="spellStart"/>
      <w:r w:rsidRPr="00326CAC">
        <w:rPr>
          <w:rFonts w:ascii="Times New Roman" w:hAnsi="Times New Roman" w:cs="Times New Roman"/>
          <w:sz w:val="24"/>
          <w:szCs w:val="24"/>
        </w:rPr>
        <w:t>Multimetal</w:t>
      </w:r>
      <w:proofErr w:type="spellEnd"/>
      <w:r w:rsidRPr="00326CAC">
        <w:rPr>
          <w:rFonts w:ascii="Times New Roman" w:hAnsi="Times New Roman" w:cs="Times New Roman"/>
          <w:sz w:val="24"/>
          <w:szCs w:val="24"/>
        </w:rPr>
        <w:t xml:space="preserve"> toxicity in food crops has, however, received little attention in studies. When it came to detrimental impacts on biomass and physio response, it was discovered that of the three elements, abiotic was the most toxic to flora, exhibiting the lowest phytotoxicity (Gao </w:t>
      </w:r>
      <w:r w:rsidR="00434C49" w:rsidRPr="00434C49">
        <w:rPr>
          <w:rFonts w:ascii="Times New Roman" w:hAnsi="Times New Roman" w:cs="Times New Roman"/>
          <w:i/>
          <w:iCs/>
          <w:sz w:val="24"/>
          <w:szCs w:val="24"/>
        </w:rPr>
        <w:t xml:space="preserve">et al., </w:t>
      </w:r>
      <w:r w:rsidRPr="00326CAC">
        <w:rPr>
          <w:rFonts w:ascii="Times New Roman" w:hAnsi="Times New Roman" w:cs="Times New Roman"/>
          <w:sz w:val="24"/>
          <w:szCs w:val="24"/>
        </w:rPr>
        <w:t>2022).</w:t>
      </w:r>
    </w:p>
    <w:p w14:paraId="0297DF37" w14:textId="26A61FFA" w:rsidR="007E2E37" w:rsidRPr="00326CAC" w:rsidRDefault="00E75B97" w:rsidP="00844A6C">
      <w:pPr>
        <w:spacing w:before="240" w:line="360" w:lineRule="auto"/>
        <w:ind w:firstLine="720"/>
        <w:jc w:val="both"/>
        <w:rPr>
          <w:rFonts w:ascii="Times New Roman" w:hAnsi="Times New Roman" w:cs="Times New Roman"/>
          <w:b/>
          <w:bCs/>
          <w:sz w:val="24"/>
          <w:szCs w:val="24"/>
        </w:rPr>
      </w:pPr>
      <w:r w:rsidRPr="00326CAC">
        <w:rPr>
          <w:rFonts w:ascii="Times New Roman" w:eastAsia="Times New Roman" w:hAnsi="Times New Roman" w:cs="Times New Roman"/>
          <w:sz w:val="24"/>
          <w:szCs w:val="24"/>
        </w:rPr>
        <w:t xml:space="preserve">Tree growth close to polluted areas showed in the quality of several chemical and molecular </w:t>
      </w:r>
      <w:r w:rsidR="00F1265D">
        <w:rPr>
          <w:rFonts w:ascii="Times New Roman" w:eastAsia="Times New Roman" w:hAnsi="Times New Roman" w:cs="Times New Roman"/>
          <w:sz w:val="24"/>
          <w:szCs w:val="24"/>
        </w:rPr>
        <w:t>disturbances,</w:t>
      </w:r>
      <w:r w:rsidRPr="00326CAC">
        <w:rPr>
          <w:rFonts w:ascii="Times New Roman" w:eastAsia="Times New Roman" w:hAnsi="Times New Roman" w:cs="Times New Roman"/>
          <w:sz w:val="24"/>
          <w:szCs w:val="24"/>
        </w:rPr>
        <w:t xml:space="preserve"> the harmful effects of air pollution from </w:t>
      </w:r>
      <w:r w:rsidR="00F1265D">
        <w:rPr>
          <w:rFonts w:ascii="Times New Roman" w:eastAsia="Times New Roman" w:hAnsi="Times New Roman" w:cs="Times New Roman"/>
          <w:sz w:val="24"/>
          <w:szCs w:val="24"/>
        </w:rPr>
        <w:t>automobiles</w:t>
      </w:r>
      <w:r w:rsidRPr="00326CAC">
        <w:rPr>
          <w:rFonts w:ascii="Times New Roman" w:eastAsia="Times New Roman" w:hAnsi="Times New Roman" w:cs="Times New Roman"/>
          <w:sz w:val="24"/>
          <w:szCs w:val="24"/>
        </w:rPr>
        <w:t xml:space="preserve"> and harmful pollutants on agricultural plants. There are clear disparities in tree quality between contaminated and non-polluted locations based on assessments of different chemical compounds (Luo 2024). The intricate connection between abiotic stress and flora</w:t>
      </w:r>
      <w:r w:rsidR="00737DBA" w:rsidRPr="00326CAC">
        <w:rPr>
          <w:rFonts w:ascii="Times New Roman" w:eastAsia="Times New Roman" w:hAnsi="Times New Roman" w:cs="Times New Roman"/>
          <w:sz w:val="24"/>
          <w:szCs w:val="24"/>
        </w:rPr>
        <w:t>,</w:t>
      </w:r>
      <w:r w:rsidRPr="00326CAC">
        <w:rPr>
          <w:rFonts w:ascii="Times New Roman" w:eastAsia="Times New Roman" w:hAnsi="Times New Roman" w:cs="Times New Roman"/>
          <w:sz w:val="24"/>
          <w:szCs w:val="24"/>
        </w:rPr>
        <w:t xml:space="preserve"> as well as the chemical and molecular terms reactions of flora, is examined. The research also explores the adaptive processes that allow plants to respond to the stress caused by heavy metals. In order to effectively combat the harmful effects of toxic heavy metals, mitigating techniques are crucial. Additionally, the need for cutting-edge technologies and international cooperation in protecting crops from hazardous pollution is also emphasized (</w:t>
      </w:r>
      <w:proofErr w:type="spellStart"/>
      <w:r w:rsidRPr="00326CAC">
        <w:rPr>
          <w:rFonts w:ascii="Times New Roman" w:eastAsia="Times New Roman" w:hAnsi="Times New Roman" w:cs="Times New Roman"/>
          <w:sz w:val="24"/>
          <w:szCs w:val="24"/>
        </w:rPr>
        <w:t>Asiminicesei</w:t>
      </w:r>
      <w:proofErr w:type="spellEnd"/>
      <w:r w:rsidRPr="00326CAC">
        <w:rPr>
          <w:rFonts w:ascii="Times New Roman" w:eastAsia="Times New Roman" w:hAnsi="Times New Roman" w:cs="Times New Roman"/>
          <w:sz w:val="24"/>
          <w:szCs w:val="24"/>
        </w:rPr>
        <w:t xml:space="preserve"> </w:t>
      </w:r>
      <w:r w:rsidR="00434C49" w:rsidRPr="00434C49">
        <w:rPr>
          <w:rFonts w:ascii="Times New Roman" w:eastAsia="Times New Roman" w:hAnsi="Times New Roman" w:cs="Times New Roman"/>
          <w:i/>
          <w:iCs/>
          <w:sz w:val="24"/>
          <w:szCs w:val="24"/>
        </w:rPr>
        <w:t xml:space="preserve">et al., </w:t>
      </w:r>
      <w:r w:rsidRPr="00326CAC">
        <w:rPr>
          <w:rFonts w:ascii="Times New Roman" w:eastAsia="Times New Roman" w:hAnsi="Times New Roman" w:cs="Times New Roman"/>
          <w:sz w:val="24"/>
          <w:szCs w:val="24"/>
        </w:rPr>
        <w:t>2024).</w:t>
      </w:r>
    </w:p>
    <w:p w14:paraId="0F65518B" w14:textId="77A1636B" w:rsidR="00FE44F4" w:rsidRPr="00326CAC" w:rsidRDefault="005154FD" w:rsidP="00776825">
      <w:pPr>
        <w:spacing w:after="0" w:line="360" w:lineRule="auto"/>
        <w:ind w:firstLine="720"/>
        <w:jc w:val="both"/>
        <w:rPr>
          <w:rFonts w:ascii="Times New Roman" w:eastAsia="Times New Roman" w:hAnsi="Times New Roman" w:cs="Times New Roman"/>
          <w:sz w:val="24"/>
          <w:szCs w:val="24"/>
        </w:rPr>
      </w:pPr>
      <w:r w:rsidRPr="00326CAC">
        <w:rPr>
          <w:rFonts w:ascii="Times New Roman" w:eastAsia="Times New Roman" w:hAnsi="Times New Roman" w:cs="Times New Roman"/>
          <w:sz w:val="24"/>
          <w:szCs w:val="24"/>
        </w:rPr>
        <w:t xml:space="preserve">This research primarily focuses on evaluating the impact of potential toxic abiotic stress from traffic air pollution on the quality of DNA methylation status in </w:t>
      </w:r>
      <w:r w:rsidRPr="00326CAC">
        <w:rPr>
          <w:rFonts w:ascii="Times New Roman" w:eastAsia="Times New Roman" w:hAnsi="Times New Roman" w:cs="Times New Roman"/>
          <w:i/>
          <w:iCs/>
          <w:sz w:val="24"/>
          <w:szCs w:val="24"/>
        </w:rPr>
        <w:t>Saccharum officinarum</w:t>
      </w:r>
      <w:r w:rsidRPr="00326CAC">
        <w:rPr>
          <w:rFonts w:ascii="Times New Roman" w:eastAsia="Times New Roman" w:hAnsi="Times New Roman" w:cs="Times New Roman"/>
          <w:sz w:val="24"/>
          <w:szCs w:val="24"/>
        </w:rPr>
        <w:t xml:space="preserve"> L.</w:t>
      </w:r>
    </w:p>
    <w:p w14:paraId="4FA473EC" w14:textId="3EBF471D" w:rsidR="008A3B91" w:rsidRPr="00326CAC" w:rsidRDefault="000E4A33" w:rsidP="00844A6C">
      <w:pPr>
        <w:pStyle w:val="ListParagraph"/>
        <w:numPr>
          <w:ilvl w:val="0"/>
          <w:numId w:val="2"/>
        </w:numPr>
        <w:spacing w:line="360" w:lineRule="auto"/>
        <w:ind w:left="270" w:hanging="270"/>
        <w:jc w:val="both"/>
        <w:rPr>
          <w:rFonts w:ascii="Times New Roman" w:hAnsi="Times New Roman" w:cs="Times New Roman"/>
          <w:b/>
          <w:bCs/>
        </w:rPr>
      </w:pPr>
      <w:r w:rsidRPr="00326CAC">
        <w:rPr>
          <w:rFonts w:ascii="Times New Roman" w:hAnsi="Times New Roman" w:cs="Times New Roman"/>
          <w:b/>
          <w:bCs/>
        </w:rPr>
        <w:t xml:space="preserve">MATERIAL AND </w:t>
      </w:r>
      <w:r w:rsidR="00737DBA" w:rsidRPr="00326CAC">
        <w:rPr>
          <w:rFonts w:ascii="Times New Roman" w:hAnsi="Times New Roman" w:cs="Times New Roman"/>
          <w:b/>
          <w:bCs/>
        </w:rPr>
        <w:t>METHODS</w:t>
      </w:r>
    </w:p>
    <w:p w14:paraId="5B4DE28C" w14:textId="28C7AC1A" w:rsidR="00A81B78" w:rsidRPr="00326CAC" w:rsidRDefault="008A3B91" w:rsidP="00844A6C">
      <w:pPr>
        <w:spacing w:line="360" w:lineRule="auto"/>
        <w:jc w:val="both"/>
        <w:rPr>
          <w:rFonts w:ascii="Times New Roman" w:hAnsi="Times New Roman" w:cs="Times New Roman"/>
          <w:sz w:val="24"/>
          <w:szCs w:val="24"/>
        </w:rPr>
      </w:pPr>
      <w:r w:rsidRPr="00326CAC">
        <w:rPr>
          <w:rFonts w:ascii="Times New Roman" w:hAnsi="Times New Roman" w:cs="Times New Roman"/>
          <w:b/>
          <w:bCs/>
          <w:sz w:val="24"/>
          <w:szCs w:val="24"/>
        </w:rPr>
        <w:t>2.1 Research site</w:t>
      </w:r>
      <w:r w:rsidR="00F27BA5" w:rsidRPr="00326CAC">
        <w:rPr>
          <w:rFonts w:ascii="Times New Roman" w:hAnsi="Times New Roman" w:cs="Times New Roman"/>
          <w:b/>
          <w:bCs/>
          <w:sz w:val="24"/>
          <w:szCs w:val="24"/>
        </w:rPr>
        <w:t>: -</w:t>
      </w:r>
    </w:p>
    <w:p w14:paraId="20B3E836" w14:textId="6F2F7912" w:rsidR="008A3B91" w:rsidRPr="00326CAC" w:rsidRDefault="008A3B91" w:rsidP="00844A6C">
      <w:pPr>
        <w:spacing w:line="360" w:lineRule="auto"/>
        <w:ind w:firstLine="720"/>
        <w:jc w:val="both"/>
        <w:rPr>
          <w:rFonts w:ascii="Times New Roman" w:hAnsi="Times New Roman" w:cs="Times New Roman"/>
          <w:sz w:val="24"/>
          <w:szCs w:val="24"/>
        </w:rPr>
      </w:pPr>
      <w:r w:rsidRPr="00326CAC">
        <w:rPr>
          <w:rFonts w:ascii="Times New Roman" w:hAnsi="Times New Roman" w:cs="Times New Roman"/>
          <w:sz w:val="24"/>
          <w:szCs w:val="24"/>
        </w:rPr>
        <w:t>Hapur is located in the northwest region of Hapur (</w:t>
      </w:r>
      <w:r w:rsidR="00737DBA" w:rsidRPr="00326CAC">
        <w:rPr>
          <w:rFonts w:ascii="Times New Roman" w:hAnsi="Times New Roman" w:cs="Times New Roman"/>
          <w:sz w:val="24"/>
          <w:szCs w:val="24"/>
        </w:rPr>
        <w:t>U.P.</w:t>
      </w:r>
      <w:r w:rsidRPr="00326CAC">
        <w:rPr>
          <w:rFonts w:ascii="Times New Roman" w:hAnsi="Times New Roman" w:cs="Times New Roman"/>
          <w:sz w:val="24"/>
          <w:szCs w:val="24"/>
        </w:rPr>
        <w:t xml:space="preserve">), which is between latitudes 28.730579 and 77.775879, </w:t>
      </w:r>
      <w:r w:rsidR="00737DBA" w:rsidRPr="00326CAC">
        <w:rPr>
          <w:rFonts w:ascii="Times New Roman" w:hAnsi="Times New Roman" w:cs="Times New Roman"/>
          <w:sz w:val="24"/>
          <w:szCs w:val="24"/>
        </w:rPr>
        <w:t xml:space="preserve">and </w:t>
      </w:r>
      <w:r w:rsidRPr="00326CAC">
        <w:rPr>
          <w:rFonts w:ascii="Times New Roman" w:hAnsi="Times New Roman" w:cs="Times New Roman"/>
          <w:sz w:val="24"/>
          <w:szCs w:val="24"/>
        </w:rPr>
        <w:t>has a humid climate that is influenced by the monsoon, resulting in hot summers and chilly winters (Joshi and Swami 2007).</w:t>
      </w:r>
      <w:r w:rsidR="00F27BA5" w:rsidRPr="00326CAC">
        <w:rPr>
          <w:rFonts w:ascii="Times New Roman" w:hAnsi="Times New Roman" w:cs="Times New Roman"/>
          <w:sz w:val="24"/>
          <w:szCs w:val="24"/>
        </w:rPr>
        <w:t xml:space="preserve"> </w:t>
      </w:r>
      <w:proofErr w:type="spellStart"/>
      <w:r w:rsidR="00F27BA5" w:rsidRPr="00326CAC">
        <w:rPr>
          <w:rFonts w:ascii="Times New Roman" w:hAnsi="Times New Roman" w:cs="Times New Roman"/>
          <w:sz w:val="24"/>
          <w:szCs w:val="24"/>
        </w:rPr>
        <w:t>Brajnathpur</w:t>
      </w:r>
      <w:proofErr w:type="spellEnd"/>
      <w:r w:rsidR="00F27BA5" w:rsidRPr="00326CAC">
        <w:rPr>
          <w:rFonts w:ascii="Times New Roman" w:hAnsi="Times New Roman" w:cs="Times New Roman"/>
          <w:sz w:val="24"/>
          <w:szCs w:val="24"/>
        </w:rPr>
        <w:t xml:space="preserve"> is located near NH-235 in Hapur district. Near NH-235, in </w:t>
      </w:r>
      <w:proofErr w:type="spellStart"/>
      <w:r w:rsidR="00F27BA5" w:rsidRPr="00326CAC">
        <w:rPr>
          <w:rFonts w:ascii="Times New Roman" w:hAnsi="Times New Roman" w:cs="Times New Roman"/>
          <w:sz w:val="24"/>
          <w:szCs w:val="24"/>
        </w:rPr>
        <w:t>Brajnathpur</w:t>
      </w:r>
      <w:proofErr w:type="spellEnd"/>
      <w:r w:rsidR="00737DBA" w:rsidRPr="00326CAC">
        <w:rPr>
          <w:rFonts w:ascii="Times New Roman" w:hAnsi="Times New Roman" w:cs="Times New Roman"/>
          <w:sz w:val="24"/>
          <w:szCs w:val="24"/>
        </w:rPr>
        <w:t>,</w:t>
      </w:r>
      <w:r w:rsidR="00F27BA5" w:rsidRPr="00326CAC">
        <w:rPr>
          <w:rFonts w:ascii="Times New Roman" w:hAnsi="Times New Roman" w:cs="Times New Roman"/>
          <w:sz w:val="24"/>
          <w:szCs w:val="24"/>
        </w:rPr>
        <w:t xml:space="preserve"> sample</w:t>
      </w:r>
      <w:r w:rsidR="00B85C8D" w:rsidRPr="00326CAC">
        <w:rPr>
          <w:rFonts w:ascii="Times New Roman" w:hAnsi="Times New Roman" w:cs="Times New Roman"/>
          <w:sz w:val="24"/>
          <w:szCs w:val="24"/>
        </w:rPr>
        <w:t>s</w:t>
      </w:r>
      <w:r w:rsidR="00F27BA5" w:rsidRPr="00326CAC">
        <w:rPr>
          <w:rFonts w:ascii="Times New Roman" w:hAnsi="Times New Roman" w:cs="Times New Roman"/>
          <w:sz w:val="24"/>
          <w:szCs w:val="24"/>
        </w:rPr>
        <w:t xml:space="preserve"> w</w:t>
      </w:r>
      <w:r w:rsidR="00B85C8D" w:rsidRPr="00326CAC">
        <w:rPr>
          <w:rFonts w:ascii="Times New Roman" w:hAnsi="Times New Roman" w:cs="Times New Roman"/>
          <w:sz w:val="24"/>
          <w:szCs w:val="24"/>
        </w:rPr>
        <w:t>ere</w:t>
      </w:r>
      <w:r w:rsidR="00F27BA5" w:rsidRPr="00326CAC">
        <w:rPr>
          <w:rFonts w:ascii="Times New Roman" w:hAnsi="Times New Roman" w:cs="Times New Roman"/>
          <w:sz w:val="24"/>
          <w:szCs w:val="24"/>
        </w:rPr>
        <w:t xml:space="preserve"> studied</w:t>
      </w:r>
      <w:r w:rsidR="00937ED0">
        <w:rPr>
          <w:rFonts w:ascii="Times New Roman" w:hAnsi="Times New Roman" w:cs="Times New Roman"/>
          <w:sz w:val="24"/>
          <w:szCs w:val="24"/>
        </w:rPr>
        <w:t xml:space="preserve"> </w:t>
      </w:r>
      <w:r w:rsidR="00937ED0" w:rsidRPr="00937ED0">
        <w:rPr>
          <w:rFonts w:ascii="Times New Roman" w:hAnsi="Times New Roman" w:cs="Times New Roman"/>
          <w:sz w:val="24"/>
          <w:szCs w:val="24"/>
        </w:rPr>
        <w:t>(Fig. 2).</w:t>
      </w:r>
    </w:p>
    <w:p w14:paraId="057DEBB8" w14:textId="4AC895F5" w:rsidR="00F27BA5" w:rsidRPr="00326CAC" w:rsidRDefault="00F27BA5" w:rsidP="00844A6C">
      <w:pPr>
        <w:spacing w:line="360" w:lineRule="auto"/>
        <w:jc w:val="both"/>
        <w:rPr>
          <w:rFonts w:ascii="Times New Roman" w:hAnsi="Times New Roman" w:cs="Times New Roman"/>
          <w:sz w:val="24"/>
          <w:szCs w:val="24"/>
        </w:rPr>
      </w:pPr>
      <w:r w:rsidRPr="00326CAC">
        <w:rPr>
          <w:rFonts w:ascii="Times New Roman" w:hAnsi="Times New Roman" w:cs="Times New Roman"/>
          <w:noProof/>
          <w:sz w:val="24"/>
          <w:szCs w:val="24"/>
        </w:rPr>
        <w:lastRenderedPageBreak/>
        <w:drawing>
          <wp:inline distT="0" distB="0" distL="0" distR="0" wp14:anchorId="0C2DC6FA" wp14:editId="5A762810">
            <wp:extent cx="5667375" cy="3554095"/>
            <wp:effectExtent l="0" t="0" r="9525" b="8255"/>
            <wp:docPr id="20495346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389" cy="3559748"/>
                    </a:xfrm>
                    <a:prstGeom prst="rect">
                      <a:avLst/>
                    </a:prstGeom>
                    <a:noFill/>
                    <a:ln>
                      <a:noFill/>
                    </a:ln>
                  </pic:spPr>
                </pic:pic>
              </a:graphicData>
            </a:graphic>
          </wp:inline>
        </w:drawing>
      </w:r>
    </w:p>
    <w:p w14:paraId="65A4CFEE" w14:textId="4E11FAEF" w:rsidR="00F27BA5" w:rsidRPr="00326CAC" w:rsidRDefault="00F27BA5"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Fig.</w:t>
      </w:r>
      <w:r w:rsidRPr="00326CAC">
        <w:rPr>
          <w:rFonts w:ascii="Times New Roman" w:hAnsi="Times New Roman" w:cs="Times New Roman"/>
          <w:sz w:val="24"/>
          <w:szCs w:val="24"/>
        </w:rPr>
        <w:t xml:space="preserve"> </w:t>
      </w:r>
      <w:r w:rsidR="004B702A">
        <w:rPr>
          <w:rFonts w:ascii="Times New Roman" w:hAnsi="Times New Roman" w:cs="Times New Roman"/>
          <w:b/>
          <w:bCs/>
          <w:sz w:val="24"/>
          <w:szCs w:val="24"/>
        </w:rPr>
        <w:t>2</w:t>
      </w:r>
      <w:r w:rsidRPr="00326CAC">
        <w:rPr>
          <w:rFonts w:ascii="Times New Roman" w:hAnsi="Times New Roman" w:cs="Times New Roman"/>
          <w:b/>
          <w:bCs/>
          <w:sz w:val="24"/>
          <w:szCs w:val="24"/>
        </w:rPr>
        <w:t>: The sample</w:t>
      </w:r>
      <w:r w:rsidR="00B85C8D" w:rsidRPr="00326CAC">
        <w:rPr>
          <w:rFonts w:ascii="Times New Roman" w:hAnsi="Times New Roman" w:cs="Times New Roman"/>
          <w:b/>
          <w:bCs/>
          <w:sz w:val="24"/>
          <w:szCs w:val="24"/>
        </w:rPr>
        <w:t>s</w:t>
      </w:r>
      <w:r w:rsidRPr="00326CAC">
        <w:rPr>
          <w:rFonts w:ascii="Times New Roman" w:hAnsi="Times New Roman" w:cs="Times New Roman"/>
          <w:b/>
          <w:bCs/>
          <w:sz w:val="24"/>
          <w:szCs w:val="24"/>
        </w:rPr>
        <w:t xml:space="preserve"> w</w:t>
      </w:r>
      <w:r w:rsidR="00B85C8D" w:rsidRPr="00326CAC">
        <w:rPr>
          <w:rFonts w:ascii="Times New Roman" w:hAnsi="Times New Roman" w:cs="Times New Roman"/>
          <w:b/>
          <w:bCs/>
          <w:sz w:val="24"/>
          <w:szCs w:val="24"/>
        </w:rPr>
        <w:t>ere</w:t>
      </w:r>
      <w:r w:rsidRPr="00326CAC">
        <w:rPr>
          <w:rFonts w:ascii="Times New Roman" w:hAnsi="Times New Roman" w:cs="Times New Roman"/>
          <w:b/>
          <w:bCs/>
          <w:sz w:val="24"/>
          <w:szCs w:val="24"/>
        </w:rPr>
        <w:t xml:space="preserve"> studied, as shown in the </w:t>
      </w:r>
      <w:proofErr w:type="spellStart"/>
      <w:r w:rsidRPr="00326CAC">
        <w:rPr>
          <w:rFonts w:ascii="Times New Roman" w:hAnsi="Times New Roman" w:cs="Times New Roman"/>
          <w:b/>
          <w:bCs/>
          <w:sz w:val="24"/>
          <w:szCs w:val="24"/>
        </w:rPr>
        <w:t>Brajnathpur</w:t>
      </w:r>
      <w:proofErr w:type="spellEnd"/>
      <w:r w:rsidRPr="00326CAC">
        <w:rPr>
          <w:rFonts w:ascii="Times New Roman" w:hAnsi="Times New Roman" w:cs="Times New Roman"/>
          <w:b/>
          <w:bCs/>
          <w:sz w:val="24"/>
          <w:szCs w:val="24"/>
        </w:rPr>
        <w:t xml:space="preserve"> map.</w:t>
      </w:r>
    </w:p>
    <w:p w14:paraId="300BC5CC" w14:textId="5E2E7385" w:rsidR="00F27BA5" w:rsidRPr="00326CAC" w:rsidRDefault="00F27BA5"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2.2 Getting the sample</w:t>
      </w:r>
      <w:r w:rsidR="00B85C8D" w:rsidRPr="00326CAC">
        <w:rPr>
          <w:rFonts w:ascii="Times New Roman" w:hAnsi="Times New Roman" w:cs="Times New Roman"/>
          <w:b/>
          <w:bCs/>
          <w:sz w:val="24"/>
          <w:szCs w:val="24"/>
        </w:rPr>
        <w:t>s</w:t>
      </w:r>
      <w:r w:rsidRPr="00326CAC">
        <w:rPr>
          <w:rFonts w:ascii="Times New Roman" w:hAnsi="Times New Roman" w:cs="Times New Roman"/>
          <w:b/>
          <w:bCs/>
          <w:sz w:val="24"/>
          <w:szCs w:val="24"/>
        </w:rPr>
        <w:t xml:space="preserve"> of the crop: -</w:t>
      </w:r>
    </w:p>
    <w:p w14:paraId="68E58DB8" w14:textId="6944FF7D" w:rsidR="00B85C8D" w:rsidRPr="00326CAC" w:rsidRDefault="00F27BA5" w:rsidP="00844A6C">
      <w:pPr>
        <w:spacing w:line="360" w:lineRule="auto"/>
        <w:ind w:firstLine="720"/>
        <w:jc w:val="both"/>
        <w:rPr>
          <w:rFonts w:ascii="Times New Roman" w:hAnsi="Times New Roman" w:cs="Times New Roman"/>
          <w:sz w:val="24"/>
          <w:szCs w:val="24"/>
        </w:rPr>
      </w:pPr>
      <w:r w:rsidRPr="00326CAC">
        <w:rPr>
          <w:rFonts w:ascii="Times New Roman" w:hAnsi="Times New Roman" w:cs="Times New Roman"/>
          <w:sz w:val="24"/>
          <w:szCs w:val="24"/>
        </w:rPr>
        <w:t xml:space="preserve">At </w:t>
      </w:r>
      <w:proofErr w:type="spellStart"/>
      <w:r w:rsidRPr="00326CAC">
        <w:rPr>
          <w:rFonts w:ascii="Times New Roman" w:hAnsi="Times New Roman" w:cs="Times New Roman"/>
          <w:sz w:val="24"/>
          <w:szCs w:val="24"/>
        </w:rPr>
        <w:t>Brajnathpur</w:t>
      </w:r>
      <w:proofErr w:type="spellEnd"/>
      <w:r w:rsidRPr="00326CAC">
        <w:rPr>
          <w:rFonts w:ascii="Times New Roman" w:hAnsi="Times New Roman" w:cs="Times New Roman"/>
          <w:sz w:val="24"/>
          <w:szCs w:val="24"/>
        </w:rPr>
        <w:t xml:space="preserve">, sites along NH-235 were selected for sampling. The chosen sites are several farms near </w:t>
      </w:r>
      <w:r w:rsidR="00737DBA" w:rsidRPr="00326CAC">
        <w:rPr>
          <w:rFonts w:ascii="Times New Roman" w:hAnsi="Times New Roman" w:cs="Times New Roman"/>
          <w:sz w:val="24"/>
          <w:szCs w:val="24"/>
        </w:rPr>
        <w:t>roads</w:t>
      </w:r>
      <w:r w:rsidRPr="00326CAC">
        <w:rPr>
          <w:rFonts w:ascii="Times New Roman" w:hAnsi="Times New Roman" w:cs="Times New Roman"/>
          <w:sz w:val="24"/>
          <w:szCs w:val="24"/>
        </w:rPr>
        <w:t xml:space="preserve"> </w:t>
      </w:r>
      <w:r w:rsidR="00737DBA" w:rsidRPr="00326CAC">
        <w:rPr>
          <w:rFonts w:ascii="Times New Roman" w:hAnsi="Times New Roman" w:cs="Times New Roman"/>
          <w:sz w:val="24"/>
          <w:szCs w:val="24"/>
        </w:rPr>
        <w:t>with</w:t>
      </w:r>
      <w:r w:rsidRPr="00326CAC">
        <w:rPr>
          <w:rFonts w:ascii="Times New Roman" w:hAnsi="Times New Roman" w:cs="Times New Roman"/>
          <w:sz w:val="24"/>
          <w:szCs w:val="24"/>
        </w:rPr>
        <w:t xml:space="preserve"> </w:t>
      </w:r>
      <w:r w:rsidR="00737DBA" w:rsidRPr="00326CAC">
        <w:rPr>
          <w:rFonts w:ascii="Times New Roman" w:hAnsi="Times New Roman" w:cs="Times New Roman"/>
          <w:sz w:val="24"/>
          <w:szCs w:val="24"/>
        </w:rPr>
        <w:t>traffic</w:t>
      </w:r>
      <w:r w:rsidRPr="00326CAC">
        <w:rPr>
          <w:rFonts w:ascii="Times New Roman" w:hAnsi="Times New Roman" w:cs="Times New Roman"/>
          <w:sz w:val="24"/>
          <w:szCs w:val="24"/>
        </w:rPr>
        <w:t xml:space="preserve">, and </w:t>
      </w:r>
      <w:r w:rsidR="00737DBA" w:rsidRPr="00326CAC">
        <w:rPr>
          <w:rFonts w:ascii="Times New Roman" w:hAnsi="Times New Roman" w:cs="Times New Roman"/>
          <w:sz w:val="24"/>
          <w:szCs w:val="24"/>
        </w:rPr>
        <w:t>without</w:t>
      </w:r>
      <w:r w:rsidRPr="00326CAC">
        <w:rPr>
          <w:rFonts w:ascii="Times New Roman" w:hAnsi="Times New Roman" w:cs="Times New Roman"/>
          <w:sz w:val="24"/>
          <w:szCs w:val="24"/>
        </w:rPr>
        <w:t xml:space="preserve"> road air pollution sites. </w:t>
      </w:r>
      <w:r w:rsidRPr="00326CAC">
        <w:rPr>
          <w:rFonts w:ascii="Times New Roman" w:hAnsi="Times New Roman" w:cs="Times New Roman"/>
          <w:i/>
          <w:iCs/>
          <w:sz w:val="24"/>
          <w:szCs w:val="24"/>
        </w:rPr>
        <w:t>Saccharum officinarum</w:t>
      </w:r>
      <w:r w:rsidRPr="00326CAC">
        <w:rPr>
          <w:rFonts w:ascii="Times New Roman" w:hAnsi="Times New Roman" w:cs="Times New Roman"/>
          <w:sz w:val="24"/>
          <w:szCs w:val="24"/>
        </w:rPr>
        <w:t xml:space="preserve"> L. was selected as the crop species for this investigation. The Department of Botany at Chaudhary Charan Singh University, in Meerut, Uttar Pradesh, India, verified and authenticated the taxonomic identity of crop samples using the assigned sample numbers, Bot/PB/260. Samples were collected </w:t>
      </w:r>
      <w:r w:rsidR="00737DBA" w:rsidRPr="00326CAC">
        <w:rPr>
          <w:rFonts w:ascii="Times New Roman" w:hAnsi="Times New Roman" w:cs="Times New Roman"/>
          <w:sz w:val="24"/>
          <w:szCs w:val="24"/>
        </w:rPr>
        <w:t xml:space="preserve">from </w:t>
      </w:r>
      <w:r w:rsidRPr="00326CAC">
        <w:rPr>
          <w:rFonts w:ascii="Times New Roman" w:hAnsi="Times New Roman" w:cs="Times New Roman"/>
          <w:sz w:val="24"/>
          <w:szCs w:val="24"/>
        </w:rPr>
        <w:t xml:space="preserve">soil, mature leaves, and mature edible components </w:t>
      </w:r>
      <w:r w:rsidR="00737DBA" w:rsidRPr="00326CAC">
        <w:rPr>
          <w:rFonts w:ascii="Times New Roman" w:hAnsi="Times New Roman" w:cs="Times New Roman"/>
          <w:sz w:val="24"/>
          <w:szCs w:val="24"/>
        </w:rPr>
        <w:t>to</w:t>
      </w:r>
      <w:r w:rsidRPr="00326CAC">
        <w:rPr>
          <w:rFonts w:ascii="Times New Roman" w:hAnsi="Times New Roman" w:cs="Times New Roman"/>
          <w:sz w:val="24"/>
          <w:szCs w:val="24"/>
        </w:rPr>
        <w:t xml:space="preserve"> evaluate the influence of traffic air pollution caused by the transport system.</w:t>
      </w:r>
    </w:p>
    <w:p w14:paraId="0D3A9854" w14:textId="7663ACB5" w:rsidR="00B85C8D" w:rsidRPr="00326CAC" w:rsidRDefault="00B85C8D" w:rsidP="00844A6C">
      <w:pPr>
        <w:spacing w:line="360" w:lineRule="auto"/>
        <w:jc w:val="both"/>
        <w:rPr>
          <w:rFonts w:ascii="Times New Roman" w:hAnsi="Times New Roman" w:cs="Times New Roman"/>
          <w:sz w:val="24"/>
          <w:szCs w:val="24"/>
        </w:rPr>
      </w:pPr>
      <w:r w:rsidRPr="00326CAC">
        <w:rPr>
          <w:rFonts w:ascii="Times New Roman" w:hAnsi="Times New Roman" w:cs="Times New Roman"/>
          <w:b/>
          <w:bCs/>
          <w:sz w:val="24"/>
          <w:szCs w:val="24"/>
        </w:rPr>
        <w:t>2.3 Accumulation of harmful toxic heavy metal substances analysis: -</w:t>
      </w:r>
    </w:p>
    <w:p w14:paraId="23368939" w14:textId="44314A01" w:rsidR="00B85C8D" w:rsidRPr="00326CAC" w:rsidRDefault="00B85C8D"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2.3.1 Preparation of soil samples for detrimental</w:t>
      </w:r>
      <w:r w:rsidR="00737DBA" w:rsidRPr="00326CAC">
        <w:rPr>
          <w:rFonts w:ascii="Times New Roman" w:hAnsi="Times New Roman" w:cs="Times New Roman"/>
          <w:b/>
          <w:bCs/>
          <w:sz w:val="24"/>
          <w:szCs w:val="24"/>
        </w:rPr>
        <w:t>,</w:t>
      </w:r>
      <w:r w:rsidRPr="00326CAC">
        <w:rPr>
          <w:rFonts w:ascii="Times New Roman" w:hAnsi="Times New Roman" w:cs="Times New Roman"/>
          <w:b/>
          <w:bCs/>
          <w:sz w:val="24"/>
          <w:szCs w:val="24"/>
        </w:rPr>
        <w:t xml:space="preserve"> harmful</w:t>
      </w:r>
      <w:r w:rsidR="00737DBA" w:rsidRPr="00326CAC">
        <w:rPr>
          <w:rFonts w:ascii="Times New Roman" w:hAnsi="Times New Roman" w:cs="Times New Roman"/>
          <w:b/>
          <w:bCs/>
          <w:sz w:val="24"/>
          <w:szCs w:val="24"/>
        </w:rPr>
        <w:t>,</w:t>
      </w:r>
      <w:r w:rsidRPr="00326CAC">
        <w:rPr>
          <w:rFonts w:ascii="Times New Roman" w:hAnsi="Times New Roman" w:cs="Times New Roman"/>
          <w:b/>
          <w:bCs/>
          <w:sz w:val="24"/>
          <w:szCs w:val="24"/>
        </w:rPr>
        <w:t xml:space="preserve"> toxic heavy metal substances evaluation: -</w:t>
      </w:r>
    </w:p>
    <w:p w14:paraId="02CB29E3" w14:textId="0EEFB67D" w:rsidR="00B85C8D" w:rsidRPr="00326CAC" w:rsidRDefault="00D80776" w:rsidP="00844A6C">
      <w:pPr>
        <w:spacing w:line="360" w:lineRule="auto"/>
        <w:ind w:firstLine="720"/>
        <w:jc w:val="both"/>
        <w:rPr>
          <w:rFonts w:ascii="Times New Roman" w:hAnsi="Times New Roman" w:cs="Times New Roman"/>
          <w:sz w:val="24"/>
          <w:szCs w:val="24"/>
        </w:rPr>
      </w:pPr>
      <w:r w:rsidRPr="00326CAC">
        <w:rPr>
          <w:rFonts w:ascii="Times New Roman" w:hAnsi="Times New Roman" w:cs="Times New Roman"/>
          <w:sz w:val="24"/>
          <w:szCs w:val="24"/>
        </w:rPr>
        <w:t xml:space="preserve">The moisture content of the soil samples was eliminated by air-drying them. The specimens were smashed using a dry, sanitized pestle and mortar after they had dried, and then they were finely filtered over a 2 mm screen. Three-gram soil samples that had been sieved were weighed and digested using a solution of 3.5 milliliters of concentrated nitric acid (HNO₃), 10 milliliters of concentrated hydrochloric acid (HCl). After being kept unheated overnight beneath </w:t>
      </w:r>
      <w:r w:rsidRPr="00326CAC">
        <w:rPr>
          <w:rFonts w:ascii="Times New Roman" w:hAnsi="Times New Roman" w:cs="Times New Roman"/>
          <w:sz w:val="24"/>
          <w:szCs w:val="24"/>
        </w:rPr>
        <w:lastRenderedPageBreak/>
        <w:t xml:space="preserve">the switch-on fume closet, the mixes were heated for two hours at 104°C the next day. A 100 ml volumetric flask was filled with DW after the digested sample had been filtered through a filter paper with a Whatman No. 42 filter. The solution was transferred into sampling vials to perform an analysis. The harmful toxic heavy metal substance concentrations (ppm) of multi-abiotic agents in soil samples were then measured using the Perk-Elmer A Analyst (A.A.S) (Singh </w:t>
      </w:r>
      <w:r w:rsidR="00434C49" w:rsidRPr="00434C49">
        <w:rPr>
          <w:rFonts w:ascii="Times New Roman" w:hAnsi="Times New Roman" w:cs="Times New Roman"/>
          <w:i/>
          <w:iCs/>
          <w:sz w:val="24"/>
          <w:szCs w:val="24"/>
        </w:rPr>
        <w:t xml:space="preserve">et al., </w:t>
      </w:r>
      <w:r w:rsidRPr="00326CAC">
        <w:rPr>
          <w:rFonts w:ascii="Times New Roman" w:hAnsi="Times New Roman" w:cs="Times New Roman"/>
          <w:sz w:val="24"/>
          <w:szCs w:val="24"/>
        </w:rPr>
        <w:t>1999).</w:t>
      </w:r>
    </w:p>
    <w:p w14:paraId="184F34AD" w14:textId="256D1A40" w:rsidR="00D80776" w:rsidRPr="00326CAC" w:rsidRDefault="00D80776"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2.3.2 Preparation of crop samples for detrimental harmful toxic heavy metal substances evaluation: -</w:t>
      </w:r>
    </w:p>
    <w:p w14:paraId="0D2E4143" w14:textId="1EC96365" w:rsidR="00D80776" w:rsidRPr="00326CAC" w:rsidRDefault="00D80776" w:rsidP="00844A6C">
      <w:pPr>
        <w:spacing w:line="360" w:lineRule="auto"/>
        <w:ind w:firstLine="720"/>
        <w:jc w:val="both"/>
        <w:rPr>
          <w:rFonts w:ascii="Times New Roman" w:hAnsi="Times New Roman" w:cs="Times New Roman"/>
          <w:sz w:val="24"/>
          <w:szCs w:val="24"/>
        </w:rPr>
      </w:pPr>
      <w:r w:rsidRPr="00326CAC">
        <w:rPr>
          <w:rFonts w:ascii="Times New Roman" w:hAnsi="Times New Roman" w:cs="Times New Roman"/>
          <w:sz w:val="24"/>
          <w:szCs w:val="24"/>
        </w:rPr>
        <w:t>Fresh crop samples, including mature lea</w:t>
      </w:r>
      <w:r w:rsidR="001E2275" w:rsidRPr="00326CAC">
        <w:rPr>
          <w:rFonts w:ascii="Times New Roman" w:hAnsi="Times New Roman" w:cs="Times New Roman"/>
          <w:sz w:val="24"/>
          <w:szCs w:val="24"/>
        </w:rPr>
        <w:t>f</w:t>
      </w:r>
      <w:r w:rsidRPr="00326CAC">
        <w:rPr>
          <w:rFonts w:ascii="Times New Roman" w:hAnsi="Times New Roman" w:cs="Times New Roman"/>
          <w:sz w:val="24"/>
          <w:szCs w:val="24"/>
        </w:rPr>
        <w:t xml:space="preserve"> and mature edible parts, were separated and dried entirely at a hot air tool set at seventy °C for 48 hrs. before being weighed using a digital electronic scale. In a mechanical grinder, the dried crop samples were ground into a fine powder in order to perform heavy metal analysis. One gram of each sample (mature leaves and mature edible part) was placed in a 150-milliliter conical flask, and 15 milliliters of a di-acid mixture (Nitric acid, HNO₃, Perchloric acid, </w:t>
      </w:r>
      <w:proofErr w:type="spellStart"/>
      <w:r w:rsidRPr="00326CAC">
        <w:rPr>
          <w:rFonts w:ascii="Times New Roman" w:hAnsi="Times New Roman" w:cs="Times New Roman"/>
          <w:sz w:val="24"/>
          <w:szCs w:val="24"/>
        </w:rPr>
        <w:t>HClO</w:t>
      </w:r>
      <w:proofErr w:type="spellEnd"/>
      <w:r w:rsidRPr="00326CAC">
        <w:rPr>
          <w:rFonts w:ascii="Times New Roman" w:hAnsi="Times New Roman" w:cs="Times New Roman"/>
          <w:sz w:val="24"/>
          <w:szCs w:val="24"/>
        </w:rPr>
        <w:t xml:space="preserve">₄) </w:t>
      </w:r>
      <w:r w:rsidR="00C006FF">
        <w:rPr>
          <w:rFonts w:ascii="Times New Roman" w:hAnsi="Times New Roman" w:cs="Times New Roman"/>
          <w:sz w:val="24"/>
          <w:szCs w:val="24"/>
        </w:rPr>
        <w:t>was</w:t>
      </w:r>
      <w:r w:rsidRPr="00326CAC">
        <w:rPr>
          <w:rFonts w:ascii="Times New Roman" w:hAnsi="Times New Roman" w:cs="Times New Roman"/>
          <w:sz w:val="24"/>
          <w:szCs w:val="24"/>
        </w:rPr>
        <w:t xml:space="preserve"> added for the first breakdown. Next, the concoction was permitted to stand for the entire night. Following the partial breakdown of the materials, conical flasks were heated on a hot plate to complete the digestion process. Following digestion and filtering of the materials using Whatman No. 42 filter paper, the last vol. was adjusted to 50 ml in volumetric flasks and washed with (D.W). For the well-digested, filtered, and diluted samples, the harmful toxic heavy metal substance concentrations (ppm) of multi-abiotic agents were determined using an</w:t>
      </w:r>
      <w:r w:rsidR="00977321" w:rsidRPr="00326CAC">
        <w:rPr>
          <w:rFonts w:ascii="Times New Roman" w:hAnsi="Times New Roman" w:cs="Times New Roman"/>
          <w:sz w:val="24"/>
          <w:szCs w:val="24"/>
        </w:rPr>
        <w:t xml:space="preserve"> Atomic Absorption Spectroscopy (AAS)</w:t>
      </w:r>
      <w:r w:rsidRPr="00326CAC">
        <w:rPr>
          <w:rFonts w:ascii="Times New Roman" w:hAnsi="Times New Roman" w:cs="Times New Roman"/>
          <w:sz w:val="24"/>
          <w:szCs w:val="24"/>
        </w:rPr>
        <w:t xml:space="preserve"> in compliance with the protocol (Singh </w:t>
      </w:r>
      <w:r w:rsidR="00434C49" w:rsidRPr="00434C49">
        <w:rPr>
          <w:rFonts w:ascii="Times New Roman" w:hAnsi="Times New Roman" w:cs="Times New Roman"/>
          <w:i/>
          <w:iCs/>
          <w:sz w:val="24"/>
          <w:szCs w:val="24"/>
        </w:rPr>
        <w:t xml:space="preserve">et al., </w:t>
      </w:r>
      <w:r w:rsidRPr="00326CAC">
        <w:rPr>
          <w:rFonts w:ascii="Times New Roman" w:hAnsi="Times New Roman" w:cs="Times New Roman"/>
          <w:sz w:val="24"/>
          <w:szCs w:val="24"/>
        </w:rPr>
        <w:t>1999).</w:t>
      </w:r>
    </w:p>
    <w:p w14:paraId="34058A73" w14:textId="6CEAA0D5" w:rsidR="00D80776" w:rsidRPr="00326CAC" w:rsidRDefault="00D80776"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2.4 DNA extraction of crop samples: -</w:t>
      </w:r>
    </w:p>
    <w:p w14:paraId="7EF8DD6B" w14:textId="31CFA652" w:rsidR="00D80776" w:rsidRPr="00326CAC" w:rsidRDefault="00D80776" w:rsidP="00844A6C">
      <w:pPr>
        <w:spacing w:line="360" w:lineRule="auto"/>
        <w:ind w:firstLine="720"/>
        <w:jc w:val="both"/>
        <w:rPr>
          <w:rFonts w:ascii="Times New Roman" w:hAnsi="Times New Roman" w:cs="Times New Roman"/>
          <w:sz w:val="24"/>
          <w:szCs w:val="24"/>
        </w:rPr>
      </w:pPr>
      <w:r w:rsidRPr="00326CAC">
        <w:rPr>
          <w:rFonts w:ascii="Times New Roman" w:hAnsi="Times New Roman" w:cs="Times New Roman"/>
          <w:sz w:val="24"/>
          <w:szCs w:val="24"/>
        </w:rPr>
        <w:t xml:space="preserve">The technique outlined by Sika </w:t>
      </w:r>
      <w:r w:rsidRPr="004B702A">
        <w:rPr>
          <w:rFonts w:ascii="Times New Roman" w:hAnsi="Times New Roman" w:cs="Times New Roman"/>
          <w:i/>
          <w:iCs/>
          <w:sz w:val="24"/>
          <w:szCs w:val="24"/>
        </w:rPr>
        <w:t>et al.</w:t>
      </w:r>
      <w:r w:rsidR="004B702A" w:rsidRPr="004B702A">
        <w:rPr>
          <w:rFonts w:ascii="Times New Roman" w:hAnsi="Times New Roman" w:cs="Times New Roman"/>
          <w:i/>
          <w:iCs/>
          <w:sz w:val="24"/>
          <w:szCs w:val="24"/>
        </w:rPr>
        <w:t>,</w:t>
      </w:r>
      <w:r w:rsidRPr="00326CAC">
        <w:rPr>
          <w:rFonts w:ascii="Times New Roman" w:hAnsi="Times New Roman" w:cs="Times New Roman"/>
          <w:sz w:val="24"/>
          <w:szCs w:val="24"/>
        </w:rPr>
        <w:t xml:space="preserve"> (2015) was used to isolate the DNA. 50 mg of the dried powder leaf sample was dissolved, in short, to homogenize in 1200 µL of buffer for extraction (0.5 M Sodium chloride, </w:t>
      </w:r>
      <w:r w:rsidR="00977321" w:rsidRPr="00326CAC">
        <w:rPr>
          <w:rFonts w:ascii="Times New Roman" w:hAnsi="Times New Roman" w:cs="Times New Roman"/>
          <w:sz w:val="24"/>
          <w:szCs w:val="24"/>
        </w:rPr>
        <w:t>1%</w:t>
      </w:r>
      <w:r w:rsidRPr="00326CAC">
        <w:rPr>
          <w:rFonts w:ascii="Times New Roman" w:hAnsi="Times New Roman" w:cs="Times New Roman"/>
          <w:sz w:val="24"/>
          <w:szCs w:val="24"/>
        </w:rPr>
        <w:t xml:space="preserve"> % SDS). After the homogenate was centrifuged at 13,500 rpm for four minutes at room temperature, the supernatant was removed. For five minutes, the quality liquid was placed on ice after being reconstituted with an equivalent volume of isopropanol. After centrifuging the mixture once more for four minutes at room temperature at 13,500 rpm, the supernatant was extracted. Then, DNA pellet was centrifuged at 13,500 rpm for two minutes at ambient temperature and resuspended with 70% ethanol. After a period of air drying, the DNA pellet was dissolved in </w:t>
      </w:r>
      <w:r w:rsidR="00977321" w:rsidRPr="00326CAC">
        <w:rPr>
          <w:rFonts w:ascii="Times New Roman" w:hAnsi="Times New Roman" w:cs="Times New Roman"/>
          <w:sz w:val="24"/>
          <w:szCs w:val="24"/>
        </w:rPr>
        <w:t>distilled water</w:t>
      </w:r>
      <w:r w:rsidRPr="00326CAC">
        <w:rPr>
          <w:rFonts w:ascii="Times New Roman" w:hAnsi="Times New Roman" w:cs="Times New Roman"/>
          <w:sz w:val="24"/>
          <w:szCs w:val="24"/>
        </w:rPr>
        <w:t>. A spectrophotometer was used to measure the genomic DNA, which was then kept at 20°C.</w:t>
      </w:r>
    </w:p>
    <w:p w14:paraId="47CAC214" w14:textId="4974C4D9" w:rsidR="00D80776" w:rsidRPr="00326CAC" w:rsidRDefault="00D80776"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lastRenderedPageBreak/>
        <w:t>2.4.1 DNA methylation: -</w:t>
      </w:r>
    </w:p>
    <w:p w14:paraId="42A9E8DC" w14:textId="1946F522" w:rsidR="00D80776" w:rsidRPr="00326CAC" w:rsidRDefault="00D80776" w:rsidP="00844A6C">
      <w:pPr>
        <w:spacing w:line="360" w:lineRule="auto"/>
        <w:ind w:firstLine="720"/>
        <w:jc w:val="both"/>
        <w:rPr>
          <w:rFonts w:ascii="Times New Roman" w:hAnsi="Times New Roman" w:cs="Times New Roman"/>
          <w:sz w:val="24"/>
          <w:szCs w:val="24"/>
        </w:rPr>
      </w:pPr>
      <w:r w:rsidRPr="00326CAC">
        <w:rPr>
          <w:rFonts w:ascii="Times New Roman" w:hAnsi="Times New Roman" w:cs="Times New Roman"/>
          <w:sz w:val="24"/>
          <w:szCs w:val="24"/>
        </w:rPr>
        <w:t>A commercial Enzyme-Linked Immunosorbent Assay based kit (5Mc DNA Enzyme-Linked Immunosorbent Assay Kit (</w:t>
      </w:r>
      <w:proofErr w:type="spellStart"/>
      <w:r w:rsidRPr="00326CAC">
        <w:rPr>
          <w:rFonts w:ascii="Times New Roman" w:hAnsi="Times New Roman" w:cs="Times New Roman"/>
          <w:sz w:val="24"/>
          <w:szCs w:val="24"/>
        </w:rPr>
        <w:t>Zymo</w:t>
      </w:r>
      <w:proofErr w:type="spellEnd"/>
      <w:r w:rsidRPr="00326CAC">
        <w:rPr>
          <w:rFonts w:ascii="Times New Roman" w:hAnsi="Times New Roman" w:cs="Times New Roman"/>
          <w:sz w:val="24"/>
          <w:szCs w:val="24"/>
        </w:rPr>
        <w:t xml:space="preserve"> Research, D5326)) was used to determine the global DNA methylation profile in accordance with the manufacturer’s instructions. In short, two hundred ng of calibrators and genomic DNA were denatured for 5 minutes at 98°C after being adjusted to one hundred µL using a 5-Mc coating buffer. Samples were, after all, put on ice right away. After being denatured, the samples of DNA were placed incubator on the well strips for one hour at thirty-seven °C. Following the incubation period, 200 µL of </w:t>
      </w:r>
      <w:r w:rsidR="00C006FF">
        <w:rPr>
          <w:rFonts w:ascii="Times New Roman" w:hAnsi="Times New Roman" w:cs="Times New Roman"/>
          <w:sz w:val="24"/>
          <w:szCs w:val="24"/>
        </w:rPr>
        <w:t xml:space="preserve">the </w:t>
      </w:r>
      <w:r w:rsidRPr="00326CAC">
        <w:rPr>
          <w:rFonts w:ascii="Times New Roman" w:hAnsi="Times New Roman" w:cs="Times New Roman"/>
          <w:sz w:val="24"/>
          <w:szCs w:val="24"/>
        </w:rPr>
        <w:t xml:space="preserve">five Mc Enzyme-Linked Immunosorbent Assay buffer was used to wash every well three times. Following </w:t>
      </w:r>
      <w:r w:rsidR="00C006FF">
        <w:rPr>
          <w:rFonts w:ascii="Times New Roman" w:hAnsi="Times New Roman" w:cs="Times New Roman"/>
          <w:sz w:val="24"/>
          <w:szCs w:val="24"/>
        </w:rPr>
        <w:t xml:space="preserve">the </w:t>
      </w:r>
      <w:r w:rsidRPr="00326CAC">
        <w:rPr>
          <w:rFonts w:ascii="Times New Roman" w:hAnsi="Times New Roman" w:cs="Times New Roman"/>
          <w:sz w:val="24"/>
          <w:szCs w:val="24"/>
        </w:rPr>
        <w:t xml:space="preserve">reaction, each well was filled with 100 ml of the antibody mixture another one-hour incubation was carried out. Every </w:t>
      </w:r>
      <w:r w:rsidR="00977321" w:rsidRPr="00326CAC">
        <w:rPr>
          <w:rFonts w:ascii="Times New Roman" w:hAnsi="Times New Roman" w:cs="Times New Roman"/>
          <w:sz w:val="24"/>
          <w:szCs w:val="24"/>
        </w:rPr>
        <w:t>well</w:t>
      </w:r>
      <w:r w:rsidRPr="00326CAC">
        <w:rPr>
          <w:rFonts w:ascii="Times New Roman" w:hAnsi="Times New Roman" w:cs="Times New Roman"/>
          <w:sz w:val="24"/>
          <w:szCs w:val="24"/>
        </w:rPr>
        <w:t xml:space="preserve"> was cleaned using 200 ml of 5Mc ELISA buffer </w:t>
      </w:r>
      <w:r w:rsidR="00977321" w:rsidRPr="00326CAC">
        <w:rPr>
          <w:rFonts w:ascii="Times New Roman" w:hAnsi="Times New Roman" w:cs="Times New Roman"/>
          <w:sz w:val="24"/>
          <w:szCs w:val="24"/>
        </w:rPr>
        <w:t>after</w:t>
      </w:r>
      <w:r w:rsidRPr="00326CAC">
        <w:rPr>
          <w:rFonts w:ascii="Times New Roman" w:hAnsi="Times New Roman" w:cs="Times New Roman"/>
          <w:sz w:val="24"/>
          <w:szCs w:val="24"/>
        </w:rPr>
        <w:t xml:space="preserve"> the incubation period. After adding one hundred microliters of</w:t>
      </w:r>
      <w:r w:rsidR="00977321" w:rsidRPr="00326CAC">
        <w:rPr>
          <w:rFonts w:ascii="Times New Roman" w:hAnsi="Times New Roman" w:cs="Times New Roman"/>
          <w:sz w:val="24"/>
          <w:szCs w:val="24"/>
        </w:rPr>
        <w:t xml:space="preserve"> Horse Reddish Peroxidase</w:t>
      </w:r>
      <w:r w:rsidRPr="00326CAC">
        <w:rPr>
          <w:rFonts w:ascii="Times New Roman" w:hAnsi="Times New Roman" w:cs="Times New Roman"/>
          <w:sz w:val="24"/>
          <w:szCs w:val="24"/>
        </w:rPr>
        <w:t xml:space="preserve"> </w:t>
      </w:r>
      <w:r w:rsidR="00977321" w:rsidRPr="00326CAC">
        <w:rPr>
          <w:rFonts w:ascii="Times New Roman" w:hAnsi="Times New Roman" w:cs="Times New Roman"/>
          <w:sz w:val="24"/>
          <w:szCs w:val="24"/>
        </w:rPr>
        <w:t>(</w:t>
      </w:r>
      <w:r w:rsidRPr="00326CAC">
        <w:rPr>
          <w:rFonts w:ascii="Times New Roman" w:hAnsi="Times New Roman" w:cs="Times New Roman"/>
          <w:sz w:val="24"/>
          <w:szCs w:val="24"/>
        </w:rPr>
        <w:t>HRP</w:t>
      </w:r>
      <w:r w:rsidR="00977321" w:rsidRPr="00326CAC">
        <w:rPr>
          <w:rFonts w:ascii="Times New Roman" w:hAnsi="Times New Roman" w:cs="Times New Roman"/>
          <w:sz w:val="24"/>
          <w:szCs w:val="24"/>
        </w:rPr>
        <w:t>)</w:t>
      </w:r>
      <w:r w:rsidRPr="00326CAC">
        <w:rPr>
          <w:rFonts w:ascii="Times New Roman" w:hAnsi="Times New Roman" w:cs="Times New Roman"/>
          <w:sz w:val="24"/>
          <w:szCs w:val="24"/>
        </w:rPr>
        <w:t xml:space="preserve"> developer to initiate </w:t>
      </w:r>
      <w:r w:rsidR="00C006FF">
        <w:rPr>
          <w:rFonts w:ascii="Times New Roman" w:hAnsi="Times New Roman" w:cs="Times New Roman"/>
          <w:sz w:val="24"/>
          <w:szCs w:val="24"/>
        </w:rPr>
        <w:t>colour</w:t>
      </w:r>
      <w:r w:rsidRPr="00326CAC">
        <w:rPr>
          <w:rFonts w:ascii="Times New Roman" w:hAnsi="Times New Roman" w:cs="Times New Roman"/>
          <w:sz w:val="24"/>
          <w:szCs w:val="24"/>
        </w:rPr>
        <w:t xml:space="preserve"> development, the response was examined using a spectrophotometer in 30 to 60 minutes. The </w:t>
      </w:r>
      <w:r w:rsidR="00C006FF">
        <w:rPr>
          <w:rFonts w:ascii="Times New Roman" w:hAnsi="Times New Roman" w:cs="Times New Roman"/>
          <w:sz w:val="24"/>
          <w:szCs w:val="24"/>
        </w:rPr>
        <w:t>colour</w:t>
      </w:r>
      <w:r w:rsidRPr="00326CAC">
        <w:rPr>
          <w:rFonts w:ascii="Times New Roman" w:hAnsi="Times New Roman" w:cs="Times New Roman"/>
          <w:sz w:val="24"/>
          <w:szCs w:val="24"/>
        </w:rPr>
        <w:t xml:space="preserve"> development was assessed using a microplate spectrophotometer (</w:t>
      </w:r>
      <w:proofErr w:type="spellStart"/>
      <w:r w:rsidRPr="00326CAC">
        <w:rPr>
          <w:rFonts w:ascii="Times New Roman" w:hAnsi="Times New Roman" w:cs="Times New Roman"/>
          <w:sz w:val="24"/>
          <w:szCs w:val="24"/>
        </w:rPr>
        <w:t>Multiscan</w:t>
      </w:r>
      <w:proofErr w:type="spellEnd"/>
      <w:r w:rsidRPr="00326CAC">
        <w:rPr>
          <w:rFonts w:ascii="Times New Roman" w:hAnsi="Times New Roman" w:cs="Times New Roman"/>
          <w:sz w:val="24"/>
          <w:szCs w:val="24"/>
        </w:rPr>
        <w:t>-GO, Thermo Scientific) at an absorbance of 405 nm. The standard curve was produced by calibrators using a known methylation profile.</w:t>
      </w:r>
    </w:p>
    <w:p w14:paraId="5F6F2534" w14:textId="3F53FFCC" w:rsidR="00D80776" w:rsidRPr="00326CAC" w:rsidRDefault="00D80776"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2.5 Statistical Analysis: -</w:t>
      </w:r>
    </w:p>
    <w:p w14:paraId="2767D10E" w14:textId="4159BB3B" w:rsidR="00477F21" w:rsidRPr="00326CAC" w:rsidRDefault="00D80776" w:rsidP="00844A6C">
      <w:pPr>
        <w:spacing w:line="360" w:lineRule="auto"/>
        <w:ind w:firstLine="720"/>
        <w:jc w:val="both"/>
        <w:rPr>
          <w:rFonts w:ascii="Times New Roman" w:hAnsi="Times New Roman" w:cs="Times New Roman"/>
          <w:sz w:val="24"/>
          <w:szCs w:val="24"/>
        </w:rPr>
      </w:pPr>
      <w:r w:rsidRPr="00326CAC">
        <w:rPr>
          <w:rFonts w:ascii="Times New Roman" w:hAnsi="Times New Roman" w:cs="Times New Roman"/>
          <w:sz w:val="24"/>
          <w:szCs w:val="24"/>
        </w:rPr>
        <w:t xml:space="preserve">A single-factor ANOVA (analysis of variance) was performed to analyze various sample groups. According to </w:t>
      </w:r>
      <w:r w:rsidR="00F93E75" w:rsidRPr="00326CAC">
        <w:rPr>
          <w:rFonts w:ascii="Times New Roman" w:hAnsi="Times New Roman" w:cs="Times New Roman"/>
          <w:sz w:val="24"/>
          <w:szCs w:val="24"/>
        </w:rPr>
        <w:t>Gomez (1984)</w:t>
      </w:r>
      <w:r w:rsidR="008B4902" w:rsidRPr="00326CAC">
        <w:rPr>
          <w:rFonts w:ascii="Times New Roman" w:hAnsi="Times New Roman" w:cs="Times New Roman"/>
          <w:sz w:val="24"/>
          <w:szCs w:val="24"/>
        </w:rPr>
        <w:t>,</w:t>
      </w:r>
      <w:r w:rsidR="00F93E75" w:rsidRPr="00326CAC">
        <w:rPr>
          <w:rFonts w:ascii="Times New Roman" w:hAnsi="Times New Roman" w:cs="Times New Roman"/>
          <w:sz w:val="24"/>
          <w:szCs w:val="24"/>
        </w:rPr>
        <w:t xml:space="preserve"> </w:t>
      </w:r>
      <w:r w:rsidRPr="00326CAC">
        <w:rPr>
          <w:rFonts w:ascii="Times New Roman" w:hAnsi="Times New Roman" w:cs="Times New Roman"/>
          <w:sz w:val="24"/>
          <w:szCs w:val="24"/>
        </w:rPr>
        <w:t>the specified methodology, the values of P = 0.0</w:t>
      </w:r>
      <w:r w:rsidR="008072C6" w:rsidRPr="00326CAC">
        <w:rPr>
          <w:rFonts w:ascii="Times New Roman" w:hAnsi="Times New Roman" w:cs="Times New Roman"/>
          <w:sz w:val="24"/>
          <w:szCs w:val="24"/>
        </w:rPr>
        <w:t>0</w:t>
      </w:r>
      <w:r w:rsidRPr="00326CAC">
        <w:rPr>
          <w:rFonts w:ascii="Times New Roman" w:hAnsi="Times New Roman" w:cs="Times New Roman"/>
          <w:sz w:val="24"/>
          <w:szCs w:val="24"/>
        </w:rPr>
        <w:t>1, 0. 004</w:t>
      </w:r>
      <w:r w:rsidR="008072C6" w:rsidRPr="00326CAC">
        <w:rPr>
          <w:rFonts w:ascii="Times New Roman" w:hAnsi="Times New Roman" w:cs="Times New Roman"/>
          <w:sz w:val="24"/>
          <w:szCs w:val="24"/>
        </w:rPr>
        <w:t>, and 0.0002</w:t>
      </w:r>
      <w:r w:rsidRPr="00326CAC">
        <w:rPr>
          <w:rFonts w:ascii="Times New Roman" w:hAnsi="Times New Roman" w:cs="Times New Roman"/>
          <w:sz w:val="24"/>
          <w:szCs w:val="24"/>
        </w:rPr>
        <w:t xml:space="preserve"> (P &lt; 0.05 is considered </w:t>
      </w:r>
      <w:r w:rsidR="008072C6" w:rsidRPr="00326CAC">
        <w:rPr>
          <w:rFonts w:ascii="Times New Roman" w:hAnsi="Times New Roman" w:cs="Times New Roman"/>
          <w:sz w:val="24"/>
          <w:szCs w:val="24"/>
        </w:rPr>
        <w:t xml:space="preserve">highly </w:t>
      </w:r>
      <w:r w:rsidRPr="00326CAC">
        <w:rPr>
          <w:rFonts w:ascii="Times New Roman" w:hAnsi="Times New Roman" w:cs="Times New Roman"/>
          <w:sz w:val="24"/>
          <w:szCs w:val="24"/>
        </w:rPr>
        <w:t>significant and very highly significant).</w:t>
      </w:r>
    </w:p>
    <w:p w14:paraId="55A44977" w14:textId="6C3827BF" w:rsidR="00477F21" w:rsidRPr="00326CAC" w:rsidRDefault="008B4902" w:rsidP="00844A6C">
      <w:pPr>
        <w:pStyle w:val="ListParagraph"/>
        <w:numPr>
          <w:ilvl w:val="0"/>
          <w:numId w:val="2"/>
        </w:numPr>
        <w:tabs>
          <w:tab w:val="left" w:pos="180"/>
        </w:tabs>
        <w:spacing w:line="360" w:lineRule="auto"/>
        <w:jc w:val="both"/>
        <w:rPr>
          <w:rFonts w:ascii="Times New Roman" w:hAnsi="Times New Roman" w:cs="Times New Roman"/>
          <w:b/>
          <w:bCs/>
        </w:rPr>
      </w:pPr>
      <w:r w:rsidRPr="00326CAC">
        <w:rPr>
          <w:rFonts w:ascii="Times New Roman" w:hAnsi="Times New Roman" w:cs="Times New Roman"/>
          <w:b/>
          <w:bCs/>
        </w:rPr>
        <w:t xml:space="preserve"> RESULTS</w:t>
      </w:r>
    </w:p>
    <w:p w14:paraId="0F430FFE" w14:textId="5812AB66" w:rsidR="00477F21" w:rsidRPr="00326CAC" w:rsidRDefault="00EE474B"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3</w:t>
      </w:r>
      <w:r w:rsidR="00477F21" w:rsidRPr="00326CAC">
        <w:rPr>
          <w:rFonts w:ascii="Times New Roman" w:hAnsi="Times New Roman" w:cs="Times New Roman"/>
          <w:b/>
          <w:bCs/>
          <w:sz w:val="24"/>
          <w:szCs w:val="24"/>
        </w:rPr>
        <w:t>.1 Accumulation of potentially dangerous toxic heavy metal substances</w:t>
      </w:r>
      <w:r w:rsidR="009D3603" w:rsidRPr="00326CAC">
        <w:rPr>
          <w:rFonts w:ascii="Times New Roman" w:hAnsi="Times New Roman" w:cs="Times New Roman"/>
          <w:b/>
          <w:bCs/>
          <w:sz w:val="24"/>
          <w:szCs w:val="24"/>
        </w:rPr>
        <w:t xml:space="preserve"> in soil</w:t>
      </w:r>
      <w:r w:rsidR="00477F21" w:rsidRPr="00326CAC">
        <w:rPr>
          <w:rFonts w:ascii="Times New Roman" w:hAnsi="Times New Roman" w:cs="Times New Roman"/>
          <w:b/>
          <w:bCs/>
          <w:sz w:val="24"/>
          <w:szCs w:val="24"/>
        </w:rPr>
        <w:t>: -</w:t>
      </w:r>
    </w:p>
    <w:p w14:paraId="4CB878A3" w14:textId="0AAC1C1B" w:rsidR="00F14F46" w:rsidRDefault="00FB1749" w:rsidP="006917C2">
      <w:pPr>
        <w:tabs>
          <w:tab w:val="left" w:pos="1080"/>
        </w:tabs>
        <w:spacing w:before="100" w:beforeAutospacing="1" w:after="100" w:afterAutospacing="1" w:line="360" w:lineRule="auto"/>
        <w:jc w:val="both"/>
        <w:rPr>
          <w:rFonts w:ascii="Times New Roman" w:hAnsi="Times New Roman" w:cs="Times New Roman"/>
          <w:sz w:val="24"/>
          <w:szCs w:val="24"/>
        </w:rPr>
      </w:pPr>
      <w:r w:rsidRPr="00326CAC">
        <w:rPr>
          <w:rFonts w:ascii="Times New Roman" w:hAnsi="Times New Roman" w:cs="Times New Roman"/>
          <w:sz w:val="24"/>
          <w:szCs w:val="24"/>
        </w:rPr>
        <w:tab/>
      </w:r>
      <w:r w:rsidR="008B4902" w:rsidRPr="00326CAC">
        <w:rPr>
          <w:rFonts w:ascii="Times New Roman" w:hAnsi="Times New Roman" w:cs="Times New Roman"/>
          <w:sz w:val="24"/>
          <w:szCs w:val="24"/>
        </w:rPr>
        <w:t>Throughout</w:t>
      </w:r>
      <w:r w:rsidR="00477F21" w:rsidRPr="00326CAC">
        <w:rPr>
          <w:rFonts w:ascii="Times New Roman" w:hAnsi="Times New Roman" w:cs="Times New Roman"/>
          <w:sz w:val="24"/>
          <w:szCs w:val="24"/>
        </w:rPr>
        <w:t xml:space="preserve"> the observation period, concentrations (ppm) of potentially dangerous toxic heavy metal substances for example, </w:t>
      </w:r>
      <w:r w:rsidR="009F4C07" w:rsidRPr="009F4C07">
        <w:rPr>
          <w:rFonts w:ascii="Times New Roman" w:hAnsi="Times New Roman" w:cs="Times New Roman"/>
          <w:sz w:val="24"/>
          <w:szCs w:val="24"/>
        </w:rPr>
        <w:t>arsenic (As), cadmium (Cd), copper (Cu), mercury (Hg), lead (Pb), nickel (Ni), zinc (Zn), and chromium (Cr)</w:t>
      </w:r>
      <w:r w:rsidR="009F4C07">
        <w:rPr>
          <w:rFonts w:ascii="Times New Roman" w:hAnsi="Times New Roman" w:cs="Times New Roman"/>
          <w:sz w:val="24"/>
          <w:szCs w:val="24"/>
        </w:rPr>
        <w:t xml:space="preserve"> </w:t>
      </w:r>
      <w:r w:rsidR="00477F21" w:rsidRPr="00326CAC">
        <w:rPr>
          <w:rFonts w:ascii="Times New Roman" w:hAnsi="Times New Roman" w:cs="Times New Roman"/>
          <w:sz w:val="24"/>
          <w:szCs w:val="24"/>
        </w:rPr>
        <w:t xml:space="preserve">were found in the soil at the following sites: very high dusting traffic road, high dusting traffic road 500 meters distance, low dust traffic road 1000 meters distance, and control 1500 meters distance. There was a notable variation in the concentrations (ppm) of these potentially dangerous toxic heavy metal substances across the multisite, according to the overall concentrations (ppm) values for arsenic (0.29 &gt; 0.20 &gt; 0.18 &gt; 0.16 ±), cadmium (0.34 &gt; 0.26 &gt; 0.24 &gt; 0.21 ±), chromium (0.47 &gt; 0.37 &gt; 0.34 &gt; 0.31 ±), copper (0.52 &gt; 0.40 &gt; 0.37 &gt; 0.34 ±), lead (0.44 &gt; 0.31 &gt; 0.28 &gt; 0.25 ±), </w:t>
      </w:r>
      <w:r w:rsidR="00477F21" w:rsidRPr="00326CAC">
        <w:rPr>
          <w:rFonts w:ascii="Times New Roman" w:hAnsi="Times New Roman" w:cs="Times New Roman"/>
          <w:sz w:val="24"/>
          <w:szCs w:val="24"/>
        </w:rPr>
        <w:lastRenderedPageBreak/>
        <w:t xml:space="preserve">mercury (0.32 &gt; 0.25 &gt; 0.23 &gt; 0.20 ±), nickel (0.56 &gt; 0.43 &gt; 0.41 &gt; 0.38 ±), and zinc (0.42 &gt; 0.31 &gt; 0.29 &gt; 0.26 ±) at show fig </w:t>
      </w:r>
      <w:r w:rsidR="00D05BC1">
        <w:rPr>
          <w:rFonts w:ascii="Times New Roman" w:hAnsi="Times New Roman" w:cs="Times New Roman"/>
          <w:sz w:val="24"/>
          <w:szCs w:val="24"/>
        </w:rPr>
        <w:t>3</w:t>
      </w:r>
      <w:r w:rsidR="00477F21" w:rsidRPr="00326CAC">
        <w:rPr>
          <w:rFonts w:ascii="Times New Roman" w:hAnsi="Times New Roman" w:cs="Times New Roman"/>
          <w:sz w:val="24"/>
          <w:szCs w:val="24"/>
        </w:rPr>
        <w:t xml:space="preserve">. </w:t>
      </w:r>
      <w:r w:rsidR="005F6895" w:rsidRPr="00326CAC">
        <w:rPr>
          <w:rFonts w:ascii="Times New Roman" w:hAnsi="Times New Roman" w:cs="Times New Roman"/>
          <w:sz w:val="24"/>
          <w:szCs w:val="24"/>
        </w:rPr>
        <w:t xml:space="preserve">The observation of the statistical analysis </w:t>
      </w:r>
      <w:r w:rsidR="000A2FA0">
        <w:rPr>
          <w:rFonts w:ascii="Times New Roman" w:hAnsi="Times New Roman" w:cs="Times New Roman"/>
          <w:sz w:val="24"/>
          <w:szCs w:val="24"/>
        </w:rPr>
        <w:t>shows</w:t>
      </w:r>
      <w:r w:rsidR="005F6895" w:rsidRPr="00326CAC">
        <w:rPr>
          <w:rFonts w:ascii="Times New Roman" w:hAnsi="Times New Roman" w:cs="Times New Roman"/>
          <w:sz w:val="24"/>
          <w:szCs w:val="24"/>
        </w:rPr>
        <w:t xml:space="preserve"> that the amount of potentially dangerous toxic heavy metal substances (ppm) varied between the multisite by P=0.004 (P&lt;0.05 is regarded as highly significance). In Fig. </w:t>
      </w:r>
      <w:r w:rsidR="00D05BC1">
        <w:rPr>
          <w:rFonts w:ascii="Times New Roman" w:hAnsi="Times New Roman" w:cs="Times New Roman"/>
          <w:sz w:val="24"/>
          <w:szCs w:val="24"/>
        </w:rPr>
        <w:t>4</w:t>
      </w:r>
      <w:r w:rsidR="005F6895" w:rsidRPr="00326CAC">
        <w:rPr>
          <w:rFonts w:ascii="Times New Roman" w:hAnsi="Times New Roman" w:cs="Times New Roman"/>
          <w:sz w:val="24"/>
          <w:szCs w:val="24"/>
        </w:rPr>
        <w:t xml:space="preserve">, potentially dangerous toxic heavy metal substances statistical </w:t>
      </w:r>
      <w:bookmarkStart w:id="3" w:name="_Hlk194611015"/>
      <w:r w:rsidR="005F6895" w:rsidRPr="00326CAC">
        <w:rPr>
          <w:rFonts w:ascii="Times New Roman" w:hAnsi="Times New Roman" w:cs="Times New Roman"/>
          <w:sz w:val="24"/>
          <w:szCs w:val="24"/>
        </w:rPr>
        <w:t>mean values varied from (0.42 &gt; 0.31 &gt; 0.29 &gt; 0.26 ±) at the very high dusting traffic road, high dusting traffic road 500 meters, low dusting traffic road 1000 meters, and control 1500 meters.</w:t>
      </w:r>
      <w:bookmarkEnd w:id="3"/>
    </w:p>
    <w:p w14:paraId="7CF2005B" w14:textId="201E7D45" w:rsidR="00915CB1" w:rsidRPr="00326CAC" w:rsidRDefault="00A27330" w:rsidP="006917C2">
      <w:pPr>
        <w:tabs>
          <w:tab w:val="left" w:pos="1080"/>
        </w:tabs>
        <w:spacing w:before="100" w:beforeAutospacing="1" w:after="100" w:afterAutospacing="1" w:line="360" w:lineRule="auto"/>
        <w:jc w:val="both"/>
        <w:rPr>
          <w:rFonts w:ascii="Times New Roman" w:hAnsi="Times New Roman" w:cs="Times New Roman"/>
          <w:sz w:val="24"/>
          <w:szCs w:val="24"/>
        </w:rPr>
      </w:pPr>
      <w:r w:rsidRPr="00326CAC">
        <w:rPr>
          <w:rFonts w:ascii="Times New Roman" w:hAnsi="Times New Roman" w:cs="Times New Roman"/>
          <w:sz w:val="24"/>
          <w:szCs w:val="24"/>
        </w:rPr>
        <w:t xml:space="preserve"> </w:t>
      </w:r>
      <w:r w:rsidR="002A21BF">
        <w:rPr>
          <w:noProof/>
          <w14:ligatures w14:val="standardContextual"/>
        </w:rPr>
        <mc:AlternateContent>
          <mc:Choice Requires="cx1">
            <w:drawing>
              <wp:inline distT="0" distB="0" distL="0" distR="0" wp14:anchorId="67FD8BFC" wp14:editId="6D39BA69">
                <wp:extent cx="5397500" cy="4604205"/>
                <wp:effectExtent l="0" t="0" r="12700" b="6350"/>
                <wp:docPr id="62470240" name="Chart 1">
                  <a:extLst xmlns:a="http://schemas.openxmlformats.org/drawingml/2006/main">
                    <a:ext uri="{FF2B5EF4-FFF2-40B4-BE49-F238E27FC236}">
                      <a16:creationId xmlns:a16="http://schemas.microsoft.com/office/drawing/2014/main" id="{72B803BF-9A68-5DAF-4361-800C1784C1C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drawing>
              <wp:inline distT="0" distB="0" distL="0" distR="0" wp14:anchorId="67FD8BFC" wp14:editId="6D39BA69">
                <wp:extent cx="5397500" cy="4604205"/>
                <wp:effectExtent l="0" t="0" r="12700" b="6350"/>
                <wp:docPr id="62470240" name="Chart 1">
                  <a:extLst xmlns:a="http://schemas.openxmlformats.org/drawingml/2006/main">
                    <a:ext uri="{FF2B5EF4-FFF2-40B4-BE49-F238E27FC236}">
                      <a16:creationId xmlns:a16="http://schemas.microsoft.com/office/drawing/2014/main" id="{72B803BF-9A68-5DAF-4361-800C1784C1C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2470240" name="Chart 1">
                          <a:extLst>
                            <a:ext uri="{FF2B5EF4-FFF2-40B4-BE49-F238E27FC236}">
                              <a16:creationId xmlns:a16="http://schemas.microsoft.com/office/drawing/2014/main" id="{72B803BF-9A68-5DAF-4361-800C1784C1CA}"/>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5397500" cy="4603750"/>
                        </a:xfrm>
                        <a:prstGeom prst="rect">
                          <a:avLst/>
                        </a:prstGeom>
                      </pic:spPr>
                    </pic:pic>
                  </a:graphicData>
                </a:graphic>
              </wp:inline>
            </w:drawing>
          </mc:Fallback>
        </mc:AlternateContent>
      </w:r>
    </w:p>
    <w:p w14:paraId="02055903" w14:textId="3BD92F05" w:rsidR="00B372D8" w:rsidRPr="00326CAC" w:rsidRDefault="00B372D8" w:rsidP="00844A6C">
      <w:pPr>
        <w:spacing w:line="360" w:lineRule="auto"/>
        <w:jc w:val="both"/>
        <w:rPr>
          <w:rFonts w:ascii="Times New Roman" w:hAnsi="Times New Roman" w:cs="Times New Roman"/>
          <w:sz w:val="24"/>
          <w:szCs w:val="24"/>
        </w:rPr>
      </w:pPr>
      <w:r w:rsidRPr="00326CAC">
        <w:rPr>
          <w:rFonts w:ascii="Times New Roman" w:hAnsi="Times New Roman" w:cs="Times New Roman"/>
          <w:b/>
          <w:bCs/>
          <w:sz w:val="24"/>
          <w:szCs w:val="24"/>
        </w:rPr>
        <w:t xml:space="preserve">Fig. </w:t>
      </w:r>
      <w:r w:rsidR="00D05BC1">
        <w:rPr>
          <w:rFonts w:ascii="Times New Roman" w:hAnsi="Times New Roman" w:cs="Times New Roman"/>
          <w:b/>
          <w:bCs/>
          <w:sz w:val="24"/>
          <w:szCs w:val="24"/>
        </w:rPr>
        <w:t>3</w:t>
      </w:r>
      <w:r w:rsidRPr="00326CAC">
        <w:rPr>
          <w:rFonts w:ascii="Times New Roman" w:hAnsi="Times New Roman" w:cs="Times New Roman"/>
          <w:b/>
          <w:bCs/>
          <w:sz w:val="24"/>
          <w:szCs w:val="24"/>
        </w:rPr>
        <w:t xml:space="preserve">: Levels of concentrations (ppm) of potentially dangerous toxic heavy </w:t>
      </w:r>
      <w:r w:rsidR="00C006FF">
        <w:rPr>
          <w:rFonts w:ascii="Times New Roman" w:hAnsi="Times New Roman" w:cs="Times New Roman"/>
          <w:b/>
          <w:bCs/>
          <w:sz w:val="24"/>
          <w:szCs w:val="24"/>
        </w:rPr>
        <w:t>metal</w:t>
      </w:r>
      <w:r w:rsidRPr="00326CAC">
        <w:rPr>
          <w:rFonts w:ascii="Times New Roman" w:hAnsi="Times New Roman" w:cs="Times New Roman"/>
          <w:b/>
          <w:bCs/>
          <w:sz w:val="24"/>
          <w:szCs w:val="24"/>
        </w:rPr>
        <w:t xml:space="preserve"> substances in soil at sites of very high dusting traffic road, high dusting traffic road 500 meters distance, low dust traffic road 1000 meters distance, and control 1500 meters distance.</w:t>
      </w:r>
      <w:r w:rsidR="00A27330" w:rsidRPr="00326CAC">
        <w:rPr>
          <w:rFonts w:ascii="Times New Roman" w:hAnsi="Times New Roman" w:cs="Times New Roman"/>
          <w:b/>
          <w:bCs/>
          <w:sz w:val="24"/>
          <w:szCs w:val="24"/>
        </w:rPr>
        <w:t xml:space="preserve"> </w:t>
      </w:r>
    </w:p>
    <w:p w14:paraId="1DCE424C" w14:textId="30A830D1" w:rsidR="00477F21" w:rsidRPr="00326CAC" w:rsidRDefault="00B372D8" w:rsidP="00844A6C">
      <w:pPr>
        <w:spacing w:line="360" w:lineRule="auto"/>
        <w:jc w:val="both"/>
        <w:rPr>
          <w:rFonts w:ascii="Times New Roman" w:hAnsi="Times New Roman" w:cs="Times New Roman"/>
          <w:sz w:val="24"/>
          <w:szCs w:val="24"/>
        </w:rPr>
      </w:pPr>
      <w:r w:rsidRPr="00326CAC">
        <w:rPr>
          <w:rFonts w:ascii="Times New Roman" w:hAnsi="Times New Roman" w:cs="Times New Roman"/>
          <w:noProof/>
          <w:sz w:val="24"/>
          <w:szCs w:val="24"/>
          <w14:ligatures w14:val="standardContextual"/>
        </w:rPr>
        <w:lastRenderedPageBreak/>
        <w:drawing>
          <wp:inline distT="0" distB="0" distL="0" distR="0" wp14:anchorId="3F657FAB" wp14:editId="6845E17B">
            <wp:extent cx="5762625" cy="3133725"/>
            <wp:effectExtent l="0" t="0" r="9525" b="9525"/>
            <wp:docPr id="128388230" name="Chart 1">
              <a:extLst xmlns:a="http://schemas.openxmlformats.org/drawingml/2006/main">
                <a:ext uri="{FF2B5EF4-FFF2-40B4-BE49-F238E27FC236}">
                  <a16:creationId xmlns:a16="http://schemas.microsoft.com/office/drawing/2014/main" id="{EBBEB510-1CA4-2CF0-99CD-0DC6D79CB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9F9BDE" w14:textId="568782EC" w:rsidR="00B372D8" w:rsidRPr="00326CAC" w:rsidRDefault="00B372D8"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 xml:space="preserve">Fig. </w:t>
      </w:r>
      <w:r w:rsidR="00D05BC1">
        <w:rPr>
          <w:rFonts w:ascii="Times New Roman" w:hAnsi="Times New Roman" w:cs="Times New Roman"/>
          <w:b/>
          <w:bCs/>
          <w:sz w:val="24"/>
          <w:szCs w:val="24"/>
        </w:rPr>
        <w:t>4</w:t>
      </w:r>
      <w:r w:rsidRPr="00326CAC">
        <w:rPr>
          <w:rFonts w:ascii="Times New Roman" w:hAnsi="Times New Roman" w:cs="Times New Roman"/>
          <w:b/>
          <w:bCs/>
          <w:sz w:val="24"/>
          <w:szCs w:val="24"/>
        </w:rPr>
        <w:t xml:space="preserve">: Levels of mean value of potentially dangerous toxic heavy </w:t>
      </w:r>
      <w:r w:rsidR="00C006FF">
        <w:rPr>
          <w:rFonts w:ascii="Times New Roman" w:hAnsi="Times New Roman" w:cs="Times New Roman"/>
          <w:b/>
          <w:bCs/>
          <w:sz w:val="24"/>
          <w:szCs w:val="24"/>
        </w:rPr>
        <w:t>metal</w:t>
      </w:r>
      <w:r w:rsidRPr="00326CAC">
        <w:rPr>
          <w:rFonts w:ascii="Times New Roman" w:hAnsi="Times New Roman" w:cs="Times New Roman"/>
          <w:b/>
          <w:bCs/>
          <w:sz w:val="24"/>
          <w:szCs w:val="24"/>
        </w:rPr>
        <w:t xml:space="preserve"> substances in soil at sites of very high dusting traffic road, high dusting traffic road 500 meters distance, low dust traffic road 1000 meters distance, and control 1500 meters </w:t>
      </w:r>
      <w:r w:rsidR="00A27330" w:rsidRPr="00326CAC">
        <w:rPr>
          <w:rFonts w:ascii="Times New Roman" w:hAnsi="Times New Roman" w:cs="Times New Roman"/>
          <w:b/>
          <w:bCs/>
          <w:sz w:val="24"/>
          <w:szCs w:val="24"/>
        </w:rPr>
        <w:t>distance.</w:t>
      </w:r>
      <w:r w:rsidR="00A27330" w:rsidRPr="00326CAC">
        <w:rPr>
          <w:rFonts w:ascii="Times New Roman" w:hAnsi="Times New Roman" w:cs="Times New Roman"/>
          <w:b/>
          <w:bCs/>
          <w:color w:val="EE0000"/>
          <w:sz w:val="24"/>
          <w:szCs w:val="24"/>
        </w:rPr>
        <w:t xml:space="preserve"> </w:t>
      </w:r>
    </w:p>
    <w:p w14:paraId="7C394B8E" w14:textId="238348AF" w:rsidR="00CD0182" w:rsidRPr="00326CAC" w:rsidRDefault="00EE474B"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3</w:t>
      </w:r>
      <w:r w:rsidR="00CD0182" w:rsidRPr="00326CAC">
        <w:rPr>
          <w:rFonts w:ascii="Times New Roman" w:hAnsi="Times New Roman" w:cs="Times New Roman"/>
          <w:b/>
          <w:bCs/>
          <w:sz w:val="24"/>
          <w:szCs w:val="24"/>
        </w:rPr>
        <w:t>.2 Evaluation of DNA methylation: -</w:t>
      </w:r>
    </w:p>
    <w:p w14:paraId="10B691F5" w14:textId="4A045D5E" w:rsidR="00CD0182" w:rsidRPr="00326CAC" w:rsidRDefault="00AA5151" w:rsidP="00844A6C">
      <w:pPr>
        <w:spacing w:line="360" w:lineRule="auto"/>
        <w:ind w:firstLine="630"/>
        <w:jc w:val="both"/>
        <w:rPr>
          <w:rFonts w:ascii="Times New Roman" w:hAnsi="Times New Roman" w:cs="Times New Roman"/>
          <w:sz w:val="24"/>
          <w:szCs w:val="24"/>
        </w:rPr>
      </w:pPr>
      <w:r w:rsidRPr="00326CAC">
        <w:rPr>
          <w:rFonts w:ascii="Times New Roman" w:hAnsi="Times New Roman" w:cs="Times New Roman"/>
          <w:sz w:val="24"/>
          <w:szCs w:val="24"/>
        </w:rPr>
        <w:t>During the</w:t>
      </w:r>
      <w:r w:rsidR="00CD0182" w:rsidRPr="00326CAC">
        <w:rPr>
          <w:rFonts w:ascii="Times New Roman" w:hAnsi="Times New Roman" w:cs="Times New Roman"/>
          <w:sz w:val="24"/>
          <w:szCs w:val="24"/>
        </w:rPr>
        <w:t xml:space="preserve"> observation period, the DNA methylation status was detected in the mature leaf at the sites of the very high dusting traffic road, high dusting traffic road 500 meters distance, low dust traffic road 1000 meters distance, and control 1500 meters distance. At the sites with very high dusting traffic roads, high dusting traffic roads at a 500-meter distance, low dust traffic roads at a 1000-meter distance, and control at a 1500-meter distance, the DNA methylation status ranged differently in fig. </w:t>
      </w:r>
      <w:r w:rsidR="00D977E3">
        <w:rPr>
          <w:rFonts w:ascii="Times New Roman" w:hAnsi="Times New Roman" w:cs="Times New Roman"/>
          <w:sz w:val="24"/>
          <w:szCs w:val="24"/>
        </w:rPr>
        <w:t>5</w:t>
      </w:r>
      <w:r w:rsidR="00CD0182" w:rsidRPr="00326CAC">
        <w:rPr>
          <w:rFonts w:ascii="Times New Roman" w:hAnsi="Times New Roman" w:cs="Times New Roman"/>
          <w:sz w:val="24"/>
          <w:szCs w:val="24"/>
        </w:rPr>
        <w:t xml:space="preserve">. According to observation, the major DNA methylation status was arranged in descending order 1 month: (35.02 &gt; 30.06 &gt; 25.08 &gt; 22.04 ± in very high dusting traffic road, high dusting traffic road 500 meters, low dusting traffic road 1000 meters, and control 1500 meters), 2 month: (43.04 &gt; 37.08 &gt; 32.07 &gt; 29.04 ± in very high dusting traffic road, high dusting traffic road 500 meters, low dusting traffic road 1000 meters, and control 1500 meters), 4 month: (50.02 &gt; 45.03 &gt; 40.06 &gt; 36.04 ± in very high dusting traffic road, high dusting traffic road 500 meters, low dusting traffic road 1000 meters, and control 1500 meters), 6 month: (54.04 &gt; 49.06 &gt; 44.03 &gt; 39.02 ± in very high dusting traffic road, high dusting traffic road 500 meters, low dusting traffic road 1000 meters, and control 1500 meters). The observation of the statistical analysis </w:t>
      </w:r>
      <w:r w:rsidR="00BD7EEB">
        <w:rPr>
          <w:rFonts w:ascii="Times New Roman" w:hAnsi="Times New Roman" w:cs="Times New Roman"/>
          <w:sz w:val="24"/>
          <w:szCs w:val="24"/>
        </w:rPr>
        <w:t>shows</w:t>
      </w:r>
      <w:r w:rsidR="00CD0182" w:rsidRPr="00326CAC">
        <w:rPr>
          <w:rFonts w:ascii="Times New Roman" w:hAnsi="Times New Roman" w:cs="Times New Roman"/>
          <w:sz w:val="24"/>
          <w:szCs w:val="24"/>
        </w:rPr>
        <w:t xml:space="preserve"> that the amount of DNA methylation status varied between the </w:t>
      </w:r>
      <w:proofErr w:type="spellStart"/>
      <w:r w:rsidR="00BD7EEB">
        <w:rPr>
          <w:rFonts w:ascii="Times New Roman" w:hAnsi="Times New Roman" w:cs="Times New Roman"/>
          <w:sz w:val="24"/>
          <w:szCs w:val="24"/>
        </w:rPr>
        <w:t>multisites</w:t>
      </w:r>
      <w:proofErr w:type="spellEnd"/>
      <w:r w:rsidR="00CD0182" w:rsidRPr="00326CAC">
        <w:rPr>
          <w:rFonts w:ascii="Times New Roman" w:hAnsi="Times New Roman" w:cs="Times New Roman"/>
          <w:sz w:val="24"/>
          <w:szCs w:val="24"/>
        </w:rPr>
        <w:t xml:space="preserve"> by </w:t>
      </w:r>
      <w:r w:rsidR="00CD0182" w:rsidRPr="00326CAC">
        <w:rPr>
          <w:rStyle w:val="Strong"/>
          <w:rFonts w:ascii="Times New Roman" w:eastAsiaTheme="majorEastAsia" w:hAnsi="Times New Roman" w:cs="Times New Roman"/>
          <w:b w:val="0"/>
          <w:bCs w:val="0"/>
          <w:sz w:val="24"/>
          <w:szCs w:val="24"/>
        </w:rPr>
        <w:t>P=0.004 (P&lt;0.05</w:t>
      </w:r>
      <w:r w:rsidR="00CD0182" w:rsidRPr="00326CAC">
        <w:rPr>
          <w:rStyle w:val="Strong"/>
          <w:rFonts w:ascii="Times New Roman" w:eastAsiaTheme="majorEastAsia" w:hAnsi="Times New Roman" w:cs="Times New Roman"/>
          <w:sz w:val="24"/>
          <w:szCs w:val="24"/>
        </w:rPr>
        <w:t xml:space="preserve"> </w:t>
      </w:r>
      <w:r w:rsidR="00CD0182" w:rsidRPr="00326CAC">
        <w:rPr>
          <w:rFonts w:ascii="Times New Roman" w:hAnsi="Times New Roman" w:cs="Times New Roman"/>
          <w:sz w:val="24"/>
          <w:szCs w:val="24"/>
        </w:rPr>
        <w:t xml:space="preserve">is regarded as highly </w:t>
      </w:r>
      <w:r w:rsidR="00BD7EEB">
        <w:rPr>
          <w:rFonts w:ascii="Times New Roman" w:hAnsi="Times New Roman" w:cs="Times New Roman"/>
          <w:sz w:val="24"/>
          <w:szCs w:val="24"/>
        </w:rPr>
        <w:t>significant</w:t>
      </w:r>
      <w:r w:rsidR="00CD0182" w:rsidRPr="00326CAC">
        <w:rPr>
          <w:rFonts w:ascii="Times New Roman" w:hAnsi="Times New Roman" w:cs="Times New Roman"/>
          <w:sz w:val="24"/>
          <w:szCs w:val="24"/>
        </w:rPr>
        <w:t xml:space="preserve">). In Fig. </w:t>
      </w:r>
      <w:r w:rsidR="00D977E3">
        <w:rPr>
          <w:rFonts w:ascii="Times New Roman" w:hAnsi="Times New Roman" w:cs="Times New Roman"/>
          <w:sz w:val="24"/>
          <w:szCs w:val="24"/>
        </w:rPr>
        <w:t>6</w:t>
      </w:r>
      <w:r w:rsidR="00CD0182" w:rsidRPr="00326CAC">
        <w:rPr>
          <w:rFonts w:ascii="Times New Roman" w:hAnsi="Times New Roman" w:cs="Times New Roman"/>
          <w:sz w:val="24"/>
          <w:szCs w:val="24"/>
        </w:rPr>
        <w:t xml:space="preserve">, </w:t>
      </w:r>
      <w:r w:rsidR="00CD0182" w:rsidRPr="00326CAC">
        <w:rPr>
          <w:rFonts w:ascii="Times New Roman" w:hAnsi="Times New Roman" w:cs="Times New Roman"/>
          <w:sz w:val="24"/>
          <w:szCs w:val="24"/>
        </w:rPr>
        <w:lastRenderedPageBreak/>
        <w:t>DNA methylation status statistical total mean values varied from (</w:t>
      </w:r>
      <w:r w:rsidR="00CD0182" w:rsidRPr="00326CAC">
        <w:rPr>
          <w:rStyle w:val="Strong"/>
          <w:rFonts w:ascii="Times New Roman" w:eastAsiaTheme="majorEastAsia" w:hAnsi="Times New Roman" w:cs="Times New Roman"/>
          <w:b w:val="0"/>
          <w:bCs w:val="0"/>
          <w:sz w:val="24"/>
          <w:szCs w:val="24"/>
        </w:rPr>
        <w:t xml:space="preserve">45.05 &gt; 40.04 &gt; 35.03 &gt; 31.05 </w:t>
      </w:r>
      <w:r w:rsidR="00CD0182" w:rsidRPr="00326CAC">
        <w:rPr>
          <w:rFonts w:ascii="Times New Roman" w:hAnsi="Times New Roman" w:cs="Times New Roman"/>
          <w:sz w:val="24"/>
          <w:szCs w:val="24"/>
        </w:rPr>
        <w:t>±</w:t>
      </w:r>
      <w:r w:rsidR="00CD0182" w:rsidRPr="00326CAC">
        <w:rPr>
          <w:rStyle w:val="Strong"/>
          <w:rFonts w:ascii="Times New Roman" w:eastAsiaTheme="majorEastAsia" w:hAnsi="Times New Roman" w:cs="Times New Roman"/>
          <w:sz w:val="24"/>
          <w:szCs w:val="24"/>
        </w:rPr>
        <w:t xml:space="preserve">) </w:t>
      </w:r>
      <w:r w:rsidR="00CD0182" w:rsidRPr="00326CAC">
        <w:rPr>
          <w:rFonts w:ascii="Times New Roman" w:hAnsi="Times New Roman" w:cs="Times New Roman"/>
          <w:sz w:val="24"/>
          <w:szCs w:val="24"/>
        </w:rPr>
        <w:t>at the very high dusting traffic road, high dusting traffic road 500 meters, low dusting traffic road 1000 meters, and control 1500 meters.</w:t>
      </w:r>
    </w:p>
    <w:p w14:paraId="068BE50F" w14:textId="02A0E391" w:rsidR="00CD0182" w:rsidRPr="00326CAC" w:rsidRDefault="00CD0182" w:rsidP="00844A6C">
      <w:pPr>
        <w:spacing w:line="360" w:lineRule="auto"/>
        <w:jc w:val="both"/>
        <w:rPr>
          <w:rFonts w:ascii="Times New Roman" w:hAnsi="Times New Roman" w:cs="Times New Roman"/>
          <w:sz w:val="24"/>
          <w:szCs w:val="24"/>
        </w:rPr>
      </w:pPr>
      <w:r w:rsidRPr="00326CAC">
        <w:rPr>
          <w:rFonts w:ascii="Times New Roman" w:hAnsi="Times New Roman" w:cs="Times New Roman"/>
          <w:noProof/>
          <w:sz w:val="24"/>
          <w:szCs w:val="24"/>
        </w:rPr>
        <w:drawing>
          <wp:inline distT="0" distB="0" distL="0" distR="0" wp14:anchorId="38AD2086" wp14:editId="6E72625D">
            <wp:extent cx="5915025" cy="4048125"/>
            <wp:effectExtent l="0" t="0" r="9525" b="9525"/>
            <wp:docPr id="9805529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5025" cy="4048125"/>
                    </a:xfrm>
                    <a:prstGeom prst="rect">
                      <a:avLst/>
                    </a:prstGeom>
                    <a:noFill/>
                    <a:ln>
                      <a:noFill/>
                    </a:ln>
                  </pic:spPr>
                </pic:pic>
              </a:graphicData>
            </a:graphic>
          </wp:inline>
        </w:drawing>
      </w:r>
      <w:r w:rsidRPr="00326CAC">
        <w:rPr>
          <w:rFonts w:ascii="Times New Roman" w:hAnsi="Times New Roman" w:cs="Times New Roman"/>
          <w:b/>
          <w:bCs/>
          <w:sz w:val="24"/>
          <w:szCs w:val="24"/>
        </w:rPr>
        <w:t xml:space="preserve">Fig. </w:t>
      </w:r>
      <w:r w:rsidR="009D50C9">
        <w:rPr>
          <w:rFonts w:ascii="Times New Roman" w:hAnsi="Times New Roman" w:cs="Times New Roman"/>
          <w:b/>
          <w:bCs/>
          <w:sz w:val="24"/>
          <w:szCs w:val="24"/>
        </w:rPr>
        <w:t>5</w:t>
      </w:r>
      <w:r w:rsidRPr="00326CAC">
        <w:rPr>
          <w:rFonts w:ascii="Times New Roman" w:hAnsi="Times New Roman" w:cs="Times New Roman"/>
          <w:b/>
          <w:bCs/>
          <w:sz w:val="24"/>
          <w:szCs w:val="24"/>
        </w:rPr>
        <w:t xml:space="preserve">: The levels of </w:t>
      </w:r>
      <w:r w:rsidRPr="00326CAC">
        <w:rPr>
          <w:rStyle w:val="Strong"/>
          <w:rFonts w:ascii="Times New Roman" w:eastAsiaTheme="majorEastAsia" w:hAnsi="Times New Roman" w:cs="Times New Roman"/>
          <w:sz w:val="24"/>
          <w:szCs w:val="24"/>
        </w:rPr>
        <w:t>DNA methylation status</w:t>
      </w:r>
      <w:r w:rsidRPr="00326CAC">
        <w:rPr>
          <w:rStyle w:val="Strong"/>
          <w:rFonts w:ascii="Times New Roman" w:eastAsiaTheme="majorEastAsia" w:hAnsi="Times New Roman" w:cs="Times New Roman"/>
          <w:b w:val="0"/>
          <w:bCs w:val="0"/>
          <w:sz w:val="24"/>
          <w:szCs w:val="24"/>
        </w:rPr>
        <w:t xml:space="preserve"> </w:t>
      </w:r>
      <w:r w:rsidRPr="00326CAC">
        <w:rPr>
          <w:rFonts w:ascii="Times New Roman" w:hAnsi="Times New Roman" w:cs="Times New Roman"/>
          <w:b/>
          <w:bCs/>
          <w:sz w:val="24"/>
          <w:szCs w:val="24"/>
        </w:rPr>
        <w:t>in the leaf at the sites of the very high dusting traffic road, high dusting traffic road 500 meters distance, low dust traffic road 1000 meters distance, and control 1500 meters distance.</w:t>
      </w:r>
    </w:p>
    <w:p w14:paraId="74629F73" w14:textId="544ADAFE" w:rsidR="00CD0182" w:rsidRPr="00326CAC" w:rsidRDefault="00CD0182" w:rsidP="00844A6C">
      <w:pPr>
        <w:spacing w:line="360" w:lineRule="auto"/>
        <w:jc w:val="both"/>
        <w:rPr>
          <w:rFonts w:ascii="Times New Roman" w:hAnsi="Times New Roman" w:cs="Times New Roman"/>
          <w:sz w:val="24"/>
          <w:szCs w:val="24"/>
        </w:rPr>
      </w:pPr>
      <w:r w:rsidRPr="00326CAC">
        <w:rPr>
          <w:rFonts w:ascii="Times New Roman" w:hAnsi="Times New Roman" w:cs="Times New Roman"/>
          <w:b/>
          <w:bCs/>
          <w:noProof/>
          <w:sz w:val="24"/>
          <w:szCs w:val="24"/>
        </w:rPr>
        <w:lastRenderedPageBreak/>
        <w:drawing>
          <wp:inline distT="0" distB="0" distL="0" distR="0" wp14:anchorId="56C03643" wp14:editId="31F82696">
            <wp:extent cx="5810250" cy="3457575"/>
            <wp:effectExtent l="0" t="0" r="0" b="9525"/>
            <wp:docPr id="1463480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0250" cy="3457575"/>
                    </a:xfrm>
                    <a:prstGeom prst="rect">
                      <a:avLst/>
                    </a:prstGeom>
                    <a:noFill/>
                    <a:ln>
                      <a:noFill/>
                    </a:ln>
                  </pic:spPr>
                </pic:pic>
              </a:graphicData>
            </a:graphic>
          </wp:inline>
        </w:drawing>
      </w:r>
    </w:p>
    <w:p w14:paraId="358E0A0D" w14:textId="49D183D2" w:rsidR="009260DE" w:rsidRPr="00326CAC" w:rsidRDefault="00CD0182" w:rsidP="00844A6C">
      <w:pPr>
        <w:tabs>
          <w:tab w:val="left" w:pos="-90"/>
        </w:tabs>
        <w:spacing w:line="360" w:lineRule="auto"/>
        <w:rPr>
          <w:rFonts w:ascii="Times New Roman" w:hAnsi="Times New Roman" w:cs="Times New Roman"/>
          <w:b/>
          <w:bCs/>
          <w:sz w:val="24"/>
          <w:szCs w:val="24"/>
        </w:rPr>
      </w:pPr>
      <w:r w:rsidRPr="00326CAC">
        <w:rPr>
          <w:rFonts w:ascii="Times New Roman" w:hAnsi="Times New Roman" w:cs="Times New Roman"/>
          <w:b/>
          <w:bCs/>
          <w:sz w:val="24"/>
          <w:szCs w:val="24"/>
        </w:rPr>
        <w:t>Fig.</w:t>
      </w:r>
      <w:r w:rsidR="0045595A" w:rsidRPr="00326CAC">
        <w:rPr>
          <w:rFonts w:ascii="Times New Roman" w:hAnsi="Times New Roman" w:cs="Times New Roman"/>
          <w:b/>
          <w:bCs/>
          <w:sz w:val="24"/>
          <w:szCs w:val="24"/>
        </w:rPr>
        <w:t xml:space="preserve"> </w:t>
      </w:r>
      <w:r w:rsidR="009D50C9">
        <w:rPr>
          <w:rFonts w:ascii="Times New Roman" w:hAnsi="Times New Roman" w:cs="Times New Roman"/>
          <w:b/>
          <w:bCs/>
          <w:sz w:val="24"/>
          <w:szCs w:val="24"/>
        </w:rPr>
        <w:t>6</w:t>
      </w:r>
      <w:r w:rsidRPr="00326CAC">
        <w:rPr>
          <w:rFonts w:ascii="Times New Roman" w:hAnsi="Times New Roman" w:cs="Times New Roman"/>
          <w:b/>
          <w:bCs/>
          <w:sz w:val="24"/>
          <w:szCs w:val="24"/>
        </w:rPr>
        <w:t xml:space="preserve">: Levels of total </w:t>
      </w:r>
      <w:r w:rsidRPr="00326CAC">
        <w:rPr>
          <w:rStyle w:val="Strong"/>
          <w:rFonts w:ascii="Times New Roman" w:eastAsiaTheme="majorEastAsia" w:hAnsi="Times New Roman" w:cs="Times New Roman"/>
          <w:sz w:val="24"/>
          <w:szCs w:val="24"/>
        </w:rPr>
        <w:t>mean value</w:t>
      </w:r>
      <w:r w:rsidRPr="00326CAC">
        <w:rPr>
          <w:rFonts w:ascii="Times New Roman" w:hAnsi="Times New Roman" w:cs="Times New Roman"/>
          <w:sz w:val="24"/>
          <w:szCs w:val="24"/>
        </w:rPr>
        <w:t xml:space="preserve"> </w:t>
      </w:r>
      <w:r w:rsidRPr="00326CAC">
        <w:rPr>
          <w:rFonts w:ascii="Times New Roman" w:hAnsi="Times New Roman" w:cs="Times New Roman"/>
          <w:b/>
          <w:bCs/>
          <w:sz w:val="24"/>
          <w:szCs w:val="24"/>
        </w:rPr>
        <w:t xml:space="preserve">of </w:t>
      </w:r>
      <w:r w:rsidRPr="00326CAC">
        <w:rPr>
          <w:rStyle w:val="Strong"/>
          <w:rFonts w:ascii="Times New Roman" w:eastAsiaTheme="majorEastAsia" w:hAnsi="Times New Roman" w:cs="Times New Roman"/>
          <w:sz w:val="24"/>
          <w:szCs w:val="24"/>
        </w:rPr>
        <w:t>DNA methylation status</w:t>
      </w:r>
      <w:r w:rsidRPr="00326CAC">
        <w:rPr>
          <w:rStyle w:val="Strong"/>
          <w:rFonts w:ascii="Times New Roman" w:eastAsiaTheme="majorEastAsia" w:hAnsi="Times New Roman" w:cs="Times New Roman"/>
          <w:b w:val="0"/>
          <w:bCs w:val="0"/>
          <w:sz w:val="24"/>
          <w:szCs w:val="24"/>
        </w:rPr>
        <w:t xml:space="preserve"> </w:t>
      </w:r>
      <w:r w:rsidRPr="00326CAC">
        <w:rPr>
          <w:rFonts w:ascii="Times New Roman" w:hAnsi="Times New Roman" w:cs="Times New Roman"/>
          <w:b/>
          <w:bCs/>
          <w:sz w:val="24"/>
          <w:szCs w:val="24"/>
        </w:rPr>
        <w:t xml:space="preserve">in </w:t>
      </w:r>
      <w:r w:rsidR="00C006FF">
        <w:rPr>
          <w:rFonts w:ascii="Times New Roman" w:hAnsi="Times New Roman" w:cs="Times New Roman"/>
          <w:b/>
          <w:bCs/>
          <w:sz w:val="24"/>
          <w:szCs w:val="24"/>
        </w:rPr>
        <w:t xml:space="preserve">the </w:t>
      </w:r>
      <w:r w:rsidRPr="00326CAC">
        <w:rPr>
          <w:rFonts w:ascii="Times New Roman" w:hAnsi="Times New Roman" w:cs="Times New Roman"/>
          <w:b/>
          <w:bCs/>
          <w:sz w:val="24"/>
          <w:szCs w:val="24"/>
        </w:rPr>
        <w:t>leaf at sites of very high dusting traffic road, high dusting traffic road 500 meters distance, low dust traffic road 1000 meters distance, and control 1500 meters distance.</w:t>
      </w:r>
    </w:p>
    <w:p w14:paraId="14677B62" w14:textId="47AFC0A8" w:rsidR="007705D1" w:rsidRPr="00326CAC" w:rsidRDefault="00EE474B" w:rsidP="00844A6C">
      <w:pPr>
        <w:tabs>
          <w:tab w:val="left" w:pos="-90"/>
        </w:tabs>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 xml:space="preserve">4. </w:t>
      </w:r>
      <w:r w:rsidR="000E4A33" w:rsidRPr="00326CAC">
        <w:rPr>
          <w:rFonts w:ascii="Times New Roman" w:hAnsi="Times New Roman" w:cs="Times New Roman"/>
          <w:b/>
          <w:bCs/>
          <w:sz w:val="24"/>
          <w:szCs w:val="24"/>
        </w:rPr>
        <w:t xml:space="preserve"> DISCUSSION</w:t>
      </w:r>
    </w:p>
    <w:p w14:paraId="49B9D517" w14:textId="78715AF2" w:rsidR="00D216EB" w:rsidRPr="00326CAC" w:rsidRDefault="00EE474B" w:rsidP="00844A6C">
      <w:pPr>
        <w:tabs>
          <w:tab w:val="left" w:pos="-90"/>
        </w:tabs>
        <w:spacing w:line="360" w:lineRule="auto"/>
        <w:jc w:val="both"/>
        <w:rPr>
          <w:rFonts w:ascii="Times New Roman" w:hAnsi="Times New Roman" w:cs="Times New Roman"/>
          <w:sz w:val="24"/>
          <w:szCs w:val="24"/>
        </w:rPr>
      </w:pPr>
      <w:r w:rsidRPr="00326CAC">
        <w:rPr>
          <w:rFonts w:ascii="Times New Roman" w:hAnsi="Times New Roman" w:cs="Times New Roman"/>
          <w:sz w:val="24"/>
          <w:szCs w:val="24"/>
        </w:rPr>
        <w:tab/>
      </w:r>
      <w:r w:rsidR="00B33724" w:rsidRPr="00326CAC">
        <w:rPr>
          <w:rFonts w:ascii="Times New Roman" w:hAnsi="Times New Roman" w:cs="Times New Roman"/>
          <w:sz w:val="24"/>
          <w:szCs w:val="24"/>
        </w:rPr>
        <w:t xml:space="preserve">The potential toxic abiotic stress was assessed at both the farm and the control site located away from the road with traffic. The observation period indicated that the sites adjacent to the roadway showed the highest levels of potential toxic HMs, while the sites away from traffic exhibited the lowest levels. The air quality measurements recorded at the site with traffic were found to exceed those at the site without traffic. Statistical analysis revealed that the concentrations of potentially harmful toxic heavy metals (ppm) differed significantly between the multiple locations, with a p-value of 0.004, indicating a high level of significance (P&lt;0.05). In soil samples, the average values of potentially hazardous heavy metal substances ranged from (0.42 &gt; 0.31 &gt; 0.29 &gt; 0.26 ±) at the very high traffic dusting road, the high dusting traffic road 500 meters away, the low dusting traffic road 1000 meters away, and the control site 1500 meters away. The results of the statistical analysis indicate that the levels of potentially harmful toxic heavy metal substances (ppm) differed among the various sites with P=0.001 (P&lt;0.05 is considered highly significant). In the samples of mature leaves, the average values of potentially dangerous toxic heavy metal substances ranged from (0.51 &gt; 0.42 &gt; 0.37 &gt; 0.30 ±) at the very high dusting traffic road, the high dusting traffic road 500 meters away, the low dusting traffic </w:t>
      </w:r>
      <w:r w:rsidR="00B33724" w:rsidRPr="00326CAC">
        <w:rPr>
          <w:rFonts w:ascii="Times New Roman" w:hAnsi="Times New Roman" w:cs="Times New Roman"/>
          <w:sz w:val="24"/>
          <w:szCs w:val="24"/>
        </w:rPr>
        <w:lastRenderedPageBreak/>
        <w:t xml:space="preserve">road 1000 meters away, and the control site 1500 meters away. The results of the statistical analysis indicate that the levels of potentially harmful toxic heavy metal substances (ppm) differed among the various sites, with a P-value of 0.0002 (P&lt;0.05 considered highly significant). In the mature edible portions, the average values of potentially harmful toxic heavy metals ranged from (0.49 &gt; 0.37 &gt; 0.32 &gt; 0.26 ±) at the site with very high traffic dust, the high traffic dust road at 500 meters, the low traffic dust road at 1000 meters, and the control site at 1500 meters. Additionally, DNA methylation status was observed in the mature leaves at locations with very high traffic dust, the high traffic dust road at a distance of 500 meters, the low traffic dust road at 1000 meters, and the control site at 1500 meters. </w:t>
      </w:r>
      <w:r w:rsidR="00D216EB" w:rsidRPr="00326CAC">
        <w:rPr>
          <w:rFonts w:ascii="Times New Roman" w:hAnsi="Times New Roman" w:cs="Times New Roman"/>
          <w:sz w:val="24"/>
          <w:szCs w:val="24"/>
        </w:rPr>
        <w:t xml:space="preserve">At the sites with very high dusting traffic roads, high dusting traffic roads at a </w:t>
      </w:r>
      <w:r w:rsidR="008A342D" w:rsidRPr="00326CAC">
        <w:rPr>
          <w:rFonts w:ascii="Times New Roman" w:hAnsi="Times New Roman" w:cs="Times New Roman"/>
          <w:sz w:val="24"/>
          <w:szCs w:val="24"/>
        </w:rPr>
        <w:t>500-meter</w:t>
      </w:r>
      <w:r w:rsidR="00D216EB" w:rsidRPr="00326CAC">
        <w:rPr>
          <w:rFonts w:ascii="Times New Roman" w:hAnsi="Times New Roman" w:cs="Times New Roman"/>
          <w:sz w:val="24"/>
          <w:szCs w:val="24"/>
        </w:rPr>
        <w:t xml:space="preserve"> distance, low dust traffic roads at a 1000-meter distance, and control at a </w:t>
      </w:r>
      <w:r w:rsidR="008A342D" w:rsidRPr="00326CAC">
        <w:rPr>
          <w:rFonts w:ascii="Times New Roman" w:hAnsi="Times New Roman" w:cs="Times New Roman"/>
          <w:sz w:val="24"/>
          <w:szCs w:val="24"/>
        </w:rPr>
        <w:t>1500-meter</w:t>
      </w:r>
      <w:r w:rsidR="00D216EB" w:rsidRPr="00326CAC">
        <w:rPr>
          <w:rFonts w:ascii="Times New Roman" w:hAnsi="Times New Roman" w:cs="Times New Roman"/>
          <w:sz w:val="24"/>
          <w:szCs w:val="24"/>
        </w:rPr>
        <w:t xml:space="preserve"> distance, the DNA methylation status ranged differently. According to finding, the major DNA methylation status was arranged in descending order 1 month: (35.02 &gt; 30.06 &gt; 25.08 &gt; 22.04 ± in very high dusting traffic road, high dusting traffic road 500 meters, low dusting traffic road 1000 meters, and control 1500 meters), 2 month: (43.04 &gt; 37.08 &gt; 32.07 &gt; 29.04 ± in very high dusting traffic road, high dusting traffic road 500 meters, low dusting traffic road 1000 meters, and control 1500 meters), 4 month: (50.02 &gt; 45.03 &gt; 40.06 &gt; 36.04 ± in very high dusting traffic road, high dusting traffic road 500 meters, low dusting traffic road 1000 meters, and control 1500 meters), 6 month: (54.04 &gt; 49.06 &gt; 44.03 &gt; 39.02 ± in very high dusting traffic road, high dusting traffic road 500 meters, low dusting traffic road 1000 meters, and control 1500 meters). The finding of the statistical analysis show that the amount of DNA methylation status varied between the multisite by P=0.004 (P 40.04 &gt; 35.03 &gt; 31.05 ±) at the very high dusting traffic road, high dusting traffic road 500 meters, low dusting traffic road 1000 meters, and control 1500 meters. The DNA methylation rate was high in traffic road sites, and the DNA methylation rate was low in the control site. A change of epigenetic marker from such a record data can be seen by changing. The abiotic stress can be detected by the change of epigenetic markers</w:t>
      </w:r>
      <w:r w:rsidR="00F75A69" w:rsidRPr="00326CAC">
        <w:rPr>
          <w:rFonts w:ascii="Times New Roman" w:hAnsi="Times New Roman" w:cs="Times New Roman"/>
          <w:sz w:val="24"/>
          <w:szCs w:val="24"/>
        </w:rPr>
        <w:t xml:space="preserve"> (</w:t>
      </w:r>
      <w:r w:rsidR="00F75A69" w:rsidRPr="00326CAC">
        <w:rPr>
          <w:rFonts w:ascii="Times New Roman" w:hAnsi="Times New Roman" w:cs="Times New Roman"/>
          <w:color w:val="1B1B1B"/>
          <w:sz w:val="24"/>
          <w:szCs w:val="24"/>
          <w:shd w:val="clear" w:color="auto" w:fill="FFFFFF"/>
        </w:rPr>
        <w:t xml:space="preserve">Sun M, </w:t>
      </w:r>
      <w:r w:rsidR="00434C49" w:rsidRPr="00434C49">
        <w:rPr>
          <w:rFonts w:ascii="Times New Roman" w:hAnsi="Times New Roman" w:cs="Times New Roman"/>
          <w:i/>
          <w:iCs/>
          <w:color w:val="1B1B1B"/>
          <w:sz w:val="24"/>
          <w:szCs w:val="24"/>
          <w:shd w:val="clear" w:color="auto" w:fill="FFFFFF"/>
        </w:rPr>
        <w:t>et al.</w:t>
      </w:r>
      <w:r w:rsidR="00F715A2" w:rsidRPr="00434C49">
        <w:rPr>
          <w:rFonts w:ascii="Times New Roman" w:hAnsi="Times New Roman" w:cs="Times New Roman"/>
          <w:i/>
          <w:iCs/>
          <w:color w:val="1B1B1B"/>
          <w:sz w:val="24"/>
          <w:szCs w:val="24"/>
          <w:shd w:val="clear" w:color="auto" w:fill="FFFFFF"/>
        </w:rPr>
        <w:t xml:space="preserve">, </w:t>
      </w:r>
      <w:r w:rsidR="00F715A2" w:rsidRPr="00F715A2">
        <w:rPr>
          <w:rFonts w:ascii="Times New Roman" w:hAnsi="Times New Roman" w:cs="Times New Roman"/>
          <w:color w:val="1B1B1B"/>
          <w:sz w:val="24"/>
          <w:szCs w:val="24"/>
          <w:shd w:val="clear" w:color="auto" w:fill="FFFFFF"/>
        </w:rPr>
        <w:t>2022</w:t>
      </w:r>
      <w:r w:rsidR="00F75A69" w:rsidRPr="00326CAC">
        <w:rPr>
          <w:rFonts w:ascii="Times New Roman" w:hAnsi="Times New Roman" w:cs="Times New Roman"/>
          <w:color w:val="1B1B1B"/>
          <w:sz w:val="24"/>
          <w:szCs w:val="24"/>
          <w:shd w:val="clear" w:color="auto" w:fill="FFFFFF"/>
        </w:rPr>
        <w:t xml:space="preserve">). </w:t>
      </w:r>
      <w:r w:rsidR="00D216EB" w:rsidRPr="00326CAC">
        <w:rPr>
          <w:rFonts w:ascii="Times New Roman" w:hAnsi="Times New Roman" w:cs="Times New Roman"/>
          <w:sz w:val="24"/>
          <w:szCs w:val="24"/>
        </w:rPr>
        <w:t xml:space="preserve"> The change of epigenetic markers can cause reduced growth of cytosine methylation present in the base of DNA molecules. This was the cause of the </w:t>
      </w:r>
      <w:r w:rsidR="00B33724" w:rsidRPr="00326CAC">
        <w:rPr>
          <w:rFonts w:ascii="Times New Roman" w:hAnsi="Times New Roman" w:cs="Times New Roman"/>
          <w:sz w:val="24"/>
          <w:szCs w:val="24"/>
        </w:rPr>
        <w:t>traffic-related</w:t>
      </w:r>
      <w:r w:rsidR="00D216EB" w:rsidRPr="00326CAC">
        <w:rPr>
          <w:rFonts w:ascii="Times New Roman" w:hAnsi="Times New Roman" w:cs="Times New Roman"/>
          <w:sz w:val="24"/>
          <w:szCs w:val="24"/>
        </w:rPr>
        <w:t xml:space="preserve"> toxic air quality and potentially dangerous toxic heavy metal substances, which </w:t>
      </w:r>
      <w:r w:rsidR="00B33724" w:rsidRPr="00326CAC">
        <w:rPr>
          <w:rFonts w:ascii="Times New Roman" w:hAnsi="Times New Roman" w:cs="Times New Roman"/>
          <w:sz w:val="24"/>
          <w:szCs w:val="24"/>
        </w:rPr>
        <w:t>were</w:t>
      </w:r>
      <w:r w:rsidR="00D216EB" w:rsidRPr="00326CAC">
        <w:rPr>
          <w:rFonts w:ascii="Times New Roman" w:hAnsi="Times New Roman" w:cs="Times New Roman"/>
          <w:sz w:val="24"/>
          <w:szCs w:val="24"/>
        </w:rPr>
        <w:t xml:space="preserve"> observed to differ between the control site and the farm near the traffic road.</w:t>
      </w:r>
    </w:p>
    <w:p w14:paraId="1214FC83" w14:textId="56F8877F" w:rsidR="00CD0182" w:rsidRPr="00326CAC" w:rsidRDefault="00EE474B" w:rsidP="00844A6C">
      <w:pPr>
        <w:tabs>
          <w:tab w:val="left" w:pos="-90"/>
        </w:tabs>
        <w:spacing w:line="360" w:lineRule="auto"/>
        <w:jc w:val="both"/>
        <w:rPr>
          <w:rFonts w:ascii="Times New Roman" w:hAnsi="Times New Roman" w:cs="Times New Roman"/>
          <w:sz w:val="24"/>
          <w:szCs w:val="24"/>
        </w:rPr>
      </w:pPr>
      <w:r w:rsidRPr="00326CAC">
        <w:rPr>
          <w:rFonts w:ascii="Times New Roman" w:hAnsi="Times New Roman" w:cs="Times New Roman"/>
          <w:sz w:val="24"/>
          <w:szCs w:val="24"/>
        </w:rPr>
        <w:tab/>
      </w:r>
      <w:r w:rsidR="001D1C19" w:rsidRPr="00326CAC">
        <w:rPr>
          <w:rFonts w:ascii="Times New Roman" w:hAnsi="Times New Roman" w:cs="Times New Roman"/>
          <w:sz w:val="24"/>
          <w:szCs w:val="24"/>
        </w:rPr>
        <w:t xml:space="preserve">The data was evaluated using the ANOVA test, and differences were evaluated at (p &lt; 0.05. In plants and soils, the levels of abiotic agents were </w:t>
      </w:r>
      <w:r w:rsidR="00B33724" w:rsidRPr="00326CAC">
        <w:rPr>
          <w:rFonts w:ascii="Times New Roman" w:hAnsi="Times New Roman" w:cs="Times New Roman"/>
          <w:sz w:val="24"/>
          <w:szCs w:val="24"/>
        </w:rPr>
        <w:t>multi</w:t>
      </w:r>
      <w:r w:rsidR="00A961D3">
        <w:rPr>
          <w:rFonts w:ascii="Times New Roman" w:hAnsi="Times New Roman" w:cs="Times New Roman"/>
          <w:sz w:val="24"/>
          <w:szCs w:val="24"/>
        </w:rPr>
        <w:t>-</w:t>
      </w:r>
      <w:r w:rsidR="00B33724" w:rsidRPr="00326CAC">
        <w:rPr>
          <w:rFonts w:ascii="Times New Roman" w:hAnsi="Times New Roman" w:cs="Times New Roman"/>
          <w:sz w:val="24"/>
          <w:szCs w:val="24"/>
        </w:rPr>
        <w:t>amount</w:t>
      </w:r>
      <w:r w:rsidR="001D1C19" w:rsidRPr="00326CAC">
        <w:rPr>
          <w:rFonts w:ascii="Times New Roman" w:hAnsi="Times New Roman" w:cs="Times New Roman"/>
          <w:sz w:val="24"/>
          <w:szCs w:val="24"/>
        </w:rPr>
        <w:t xml:space="preserve">, respectively, according to the investigation's findings. Vehicle emissions were shown to be a contributing factor in the </w:t>
      </w:r>
      <w:r w:rsidR="001D1C19" w:rsidRPr="00326CAC">
        <w:rPr>
          <w:rFonts w:ascii="Times New Roman" w:hAnsi="Times New Roman" w:cs="Times New Roman"/>
          <w:sz w:val="24"/>
          <w:szCs w:val="24"/>
        </w:rPr>
        <w:lastRenderedPageBreak/>
        <w:t>significant metal load found in the soil and plants along the roadsides (Olajumoke and Ojo 2020).</w:t>
      </w:r>
      <w:r w:rsidR="00996141" w:rsidRPr="00326CAC">
        <w:rPr>
          <w:rFonts w:ascii="Times New Roman" w:hAnsi="Times New Roman" w:cs="Times New Roman"/>
          <w:sz w:val="24"/>
          <w:szCs w:val="24"/>
        </w:rPr>
        <w:t xml:space="preserve"> </w:t>
      </w:r>
      <w:r w:rsidR="001D1C19" w:rsidRPr="00326CAC">
        <w:rPr>
          <w:rFonts w:ascii="Times New Roman" w:hAnsi="Times New Roman" w:cs="Times New Roman"/>
          <w:sz w:val="24"/>
          <w:szCs w:val="24"/>
        </w:rPr>
        <w:t xml:space="preserve">A survey was conducted to find out how </w:t>
      </w:r>
      <w:r w:rsidR="00B33724" w:rsidRPr="00326CAC">
        <w:rPr>
          <w:rFonts w:ascii="Times New Roman" w:hAnsi="Times New Roman" w:cs="Times New Roman"/>
          <w:sz w:val="24"/>
          <w:szCs w:val="24"/>
        </w:rPr>
        <w:t>many</w:t>
      </w:r>
      <w:r w:rsidR="001D1C19" w:rsidRPr="00326CAC">
        <w:rPr>
          <w:rFonts w:ascii="Times New Roman" w:hAnsi="Times New Roman" w:cs="Times New Roman"/>
          <w:sz w:val="24"/>
          <w:szCs w:val="24"/>
        </w:rPr>
        <w:t xml:space="preserve"> abiotic agents were present in soil and other crops that were cultivated next to the road. Additionally, the </w:t>
      </w:r>
      <w:r w:rsidR="00996141" w:rsidRPr="00326CAC">
        <w:rPr>
          <w:rFonts w:ascii="Times New Roman" w:hAnsi="Times New Roman" w:cs="Times New Roman"/>
          <w:sz w:val="24"/>
          <w:szCs w:val="24"/>
        </w:rPr>
        <w:t xml:space="preserve">molecular </w:t>
      </w:r>
      <w:r w:rsidR="001D1C19" w:rsidRPr="00326CAC">
        <w:rPr>
          <w:rFonts w:ascii="Times New Roman" w:hAnsi="Times New Roman" w:cs="Times New Roman"/>
          <w:sz w:val="24"/>
          <w:szCs w:val="24"/>
        </w:rPr>
        <w:t xml:space="preserve">effects of these metals on </w:t>
      </w:r>
      <w:r w:rsidR="00B33724" w:rsidRPr="00326CAC">
        <w:rPr>
          <w:rFonts w:ascii="Times New Roman" w:hAnsi="Times New Roman" w:cs="Times New Roman"/>
          <w:sz w:val="24"/>
          <w:szCs w:val="24"/>
        </w:rPr>
        <w:t xml:space="preserve">the </w:t>
      </w:r>
      <w:r w:rsidR="00996141" w:rsidRPr="00326CAC">
        <w:rPr>
          <w:rFonts w:ascii="Times New Roman" w:hAnsi="Times New Roman" w:cs="Times New Roman"/>
          <w:sz w:val="24"/>
          <w:szCs w:val="24"/>
        </w:rPr>
        <w:t xml:space="preserve">crop </w:t>
      </w:r>
      <w:r w:rsidR="001D1C19" w:rsidRPr="00326CAC">
        <w:rPr>
          <w:rFonts w:ascii="Times New Roman" w:hAnsi="Times New Roman" w:cs="Times New Roman"/>
          <w:sz w:val="24"/>
          <w:szCs w:val="24"/>
        </w:rPr>
        <w:t xml:space="preserve">were assessed. From Millat Road in Faisalabad, a sample of dust, soil, and plants was collected. Samples were collected at four different points that were (10, 30, and 60 meters) from the road. The distance between each site was five kilometers. Therefore, as. The road became farther away, </w:t>
      </w:r>
      <w:r w:rsidR="00B33724" w:rsidRPr="00326CAC">
        <w:rPr>
          <w:rFonts w:ascii="Times New Roman" w:hAnsi="Times New Roman" w:cs="Times New Roman"/>
          <w:sz w:val="24"/>
          <w:szCs w:val="24"/>
        </w:rPr>
        <w:t xml:space="preserve">and </w:t>
      </w:r>
      <w:r w:rsidR="001D1C19" w:rsidRPr="00326CAC">
        <w:rPr>
          <w:rFonts w:ascii="Times New Roman" w:hAnsi="Times New Roman" w:cs="Times New Roman"/>
          <w:sz w:val="24"/>
          <w:szCs w:val="24"/>
        </w:rPr>
        <w:t xml:space="preserve">the quantities of abiotic agents on dust, soil, </w:t>
      </w:r>
      <w:r w:rsidR="00B33724" w:rsidRPr="00326CAC">
        <w:rPr>
          <w:rFonts w:ascii="Times New Roman" w:hAnsi="Times New Roman" w:cs="Times New Roman"/>
          <w:sz w:val="24"/>
          <w:szCs w:val="24"/>
        </w:rPr>
        <w:t xml:space="preserve">and </w:t>
      </w:r>
      <w:r w:rsidR="001D1C19" w:rsidRPr="00326CAC">
        <w:rPr>
          <w:rFonts w:ascii="Times New Roman" w:hAnsi="Times New Roman" w:cs="Times New Roman"/>
          <w:sz w:val="24"/>
          <w:szCs w:val="24"/>
        </w:rPr>
        <w:t xml:space="preserve">maize decreased (P ≥ 5). The higher quantities (HMs) </w:t>
      </w:r>
      <w:r w:rsidR="00B33724" w:rsidRPr="00326CAC">
        <w:rPr>
          <w:rFonts w:ascii="Times New Roman" w:hAnsi="Times New Roman" w:cs="Times New Roman"/>
          <w:sz w:val="24"/>
          <w:szCs w:val="24"/>
        </w:rPr>
        <w:t>of</w:t>
      </w:r>
      <w:r w:rsidR="001D1C19" w:rsidRPr="00326CAC">
        <w:rPr>
          <w:rFonts w:ascii="Times New Roman" w:hAnsi="Times New Roman" w:cs="Times New Roman"/>
          <w:sz w:val="24"/>
          <w:szCs w:val="24"/>
        </w:rPr>
        <w:t xml:space="preserve"> dust, soil, and flora (10 meters) from </w:t>
      </w:r>
      <w:r w:rsidR="00B33724" w:rsidRPr="00326CAC">
        <w:rPr>
          <w:rFonts w:ascii="Times New Roman" w:hAnsi="Times New Roman" w:cs="Times New Roman"/>
          <w:sz w:val="24"/>
          <w:szCs w:val="24"/>
        </w:rPr>
        <w:t xml:space="preserve">the </w:t>
      </w:r>
      <w:r w:rsidR="001D1C19" w:rsidRPr="00326CAC">
        <w:rPr>
          <w:rFonts w:ascii="Times New Roman" w:hAnsi="Times New Roman" w:cs="Times New Roman"/>
          <w:sz w:val="24"/>
          <w:szCs w:val="24"/>
        </w:rPr>
        <w:t>road were abiotic agents in plants. Likewise, maize plants growing by the road showed slower chemical</w:t>
      </w:r>
      <w:r w:rsidR="00996141" w:rsidRPr="00326CAC">
        <w:rPr>
          <w:rFonts w:ascii="Times New Roman" w:hAnsi="Times New Roman" w:cs="Times New Roman"/>
          <w:sz w:val="24"/>
          <w:szCs w:val="24"/>
        </w:rPr>
        <w:t xml:space="preserve"> and molecular</w:t>
      </w:r>
      <w:r w:rsidR="001D1C19" w:rsidRPr="00326CAC">
        <w:rPr>
          <w:rFonts w:ascii="Times New Roman" w:hAnsi="Times New Roman" w:cs="Times New Roman"/>
          <w:sz w:val="24"/>
          <w:szCs w:val="24"/>
        </w:rPr>
        <w:t xml:space="preserve"> reactions and greater metal concentrations (Malik 2022).</w:t>
      </w:r>
      <w:r w:rsidR="00996141" w:rsidRPr="00326CAC">
        <w:rPr>
          <w:rFonts w:ascii="Times New Roman" w:hAnsi="Times New Roman" w:cs="Times New Roman"/>
          <w:sz w:val="24"/>
          <w:szCs w:val="24"/>
        </w:rPr>
        <w:t xml:space="preserve"> </w:t>
      </w:r>
      <w:r w:rsidR="0091575E" w:rsidRPr="00326CAC">
        <w:rPr>
          <w:rFonts w:ascii="Times New Roman" w:hAnsi="Times New Roman" w:cs="Times New Roman"/>
          <w:sz w:val="24"/>
          <w:szCs w:val="24"/>
        </w:rPr>
        <w:t>The necessity for transportation and rapidly expanding manufacturing has resulted in environmental degradation, especially from heavy metals. Planning effective methods to stop this rising pollution would be made easier with efficient monitoring. We investigated the epigenetic modifications in the plant species in this regard in order to track the environmental stressors brought on by the buildup of hazardous organic chemicals and heavy metals. It is hypothesized that DNAm (DNA methylation) signatures could be used as an alternative monitoring method to investigate environmental pollution since they reflect changes in the surrounding environment. Two distinct geographic areas were used to gather the vegetative form in the forest region (FS), and the other was close to the major road (MR). In MR and FS, the DNAm rate was 10.41±2.009 and 23.37±2.94, respectively (P &lt;0.005). The contaminants associated with traffic were the sole difference between the two samples. Accordingly, the findings imply that car pollution causes epigenetic modifications in plant species, specifically DNA methylation, and may be a useful biomarker for determining the risk of pollution from vehicle traffic (</w:t>
      </w:r>
      <w:proofErr w:type="spellStart"/>
      <w:r w:rsidR="0091575E" w:rsidRPr="00326CAC">
        <w:rPr>
          <w:rFonts w:ascii="Times New Roman" w:hAnsi="Times New Roman" w:cs="Times New Roman"/>
          <w:sz w:val="24"/>
          <w:szCs w:val="24"/>
        </w:rPr>
        <w:t>Cicekliyurt</w:t>
      </w:r>
      <w:proofErr w:type="spellEnd"/>
      <w:r w:rsidR="0091575E" w:rsidRPr="00326CAC">
        <w:rPr>
          <w:rFonts w:ascii="Times New Roman" w:hAnsi="Times New Roman" w:cs="Times New Roman"/>
          <w:sz w:val="24"/>
          <w:szCs w:val="24"/>
        </w:rPr>
        <w:t xml:space="preserve"> and </w:t>
      </w:r>
      <w:proofErr w:type="spellStart"/>
      <w:r w:rsidR="0091575E" w:rsidRPr="00326CAC">
        <w:rPr>
          <w:rFonts w:ascii="Times New Roman" w:hAnsi="Times New Roman" w:cs="Times New Roman"/>
          <w:sz w:val="24"/>
          <w:szCs w:val="24"/>
        </w:rPr>
        <w:t>Yayintas</w:t>
      </w:r>
      <w:proofErr w:type="spellEnd"/>
      <w:r w:rsidR="0091575E" w:rsidRPr="00326CAC">
        <w:rPr>
          <w:rFonts w:ascii="Times New Roman" w:hAnsi="Times New Roman" w:cs="Times New Roman"/>
          <w:sz w:val="24"/>
          <w:szCs w:val="24"/>
        </w:rPr>
        <w:t xml:space="preserve"> 2022). Potential processes that could account for these findings include the following abiotic activities </w:t>
      </w:r>
      <w:r w:rsidR="00B33724" w:rsidRPr="00326CAC">
        <w:rPr>
          <w:rFonts w:ascii="Times New Roman" w:hAnsi="Times New Roman" w:cs="Times New Roman"/>
          <w:sz w:val="24"/>
          <w:szCs w:val="24"/>
        </w:rPr>
        <w:t>that modify</w:t>
      </w:r>
      <w:r w:rsidR="0091575E" w:rsidRPr="00326CAC">
        <w:rPr>
          <w:rFonts w:ascii="Times New Roman" w:hAnsi="Times New Roman" w:cs="Times New Roman"/>
          <w:sz w:val="24"/>
          <w:szCs w:val="24"/>
        </w:rPr>
        <w:t xml:space="preserve"> </w:t>
      </w:r>
      <w:r w:rsidR="00B33724" w:rsidRPr="00326CAC">
        <w:rPr>
          <w:rFonts w:ascii="Times New Roman" w:hAnsi="Times New Roman" w:cs="Times New Roman"/>
          <w:sz w:val="24"/>
          <w:szCs w:val="24"/>
        </w:rPr>
        <w:t xml:space="preserve">the </w:t>
      </w:r>
      <w:r w:rsidR="0091575E" w:rsidRPr="00326CAC">
        <w:rPr>
          <w:rFonts w:ascii="Times New Roman" w:hAnsi="Times New Roman" w:cs="Times New Roman"/>
          <w:sz w:val="24"/>
          <w:szCs w:val="24"/>
        </w:rPr>
        <w:t xml:space="preserve">nature </w:t>
      </w:r>
      <w:r w:rsidR="00B33724" w:rsidRPr="00326CAC">
        <w:rPr>
          <w:rFonts w:ascii="Times New Roman" w:hAnsi="Times New Roman" w:cs="Times New Roman"/>
          <w:sz w:val="24"/>
          <w:szCs w:val="24"/>
        </w:rPr>
        <w:t xml:space="preserve">of </w:t>
      </w:r>
      <w:r w:rsidR="0091575E" w:rsidRPr="00326CAC">
        <w:rPr>
          <w:rFonts w:ascii="Times New Roman" w:hAnsi="Times New Roman" w:cs="Times New Roman"/>
          <w:sz w:val="24"/>
          <w:szCs w:val="24"/>
        </w:rPr>
        <w:t xml:space="preserve">methylation to facilitate assimilation </w:t>
      </w:r>
      <w:r w:rsidR="00B33724" w:rsidRPr="00326CAC">
        <w:rPr>
          <w:rFonts w:ascii="Times New Roman" w:hAnsi="Times New Roman" w:cs="Times New Roman"/>
          <w:sz w:val="24"/>
          <w:szCs w:val="24"/>
        </w:rPr>
        <w:t xml:space="preserve">of </w:t>
      </w:r>
      <w:r w:rsidR="0091575E" w:rsidRPr="00326CAC">
        <w:rPr>
          <w:rFonts w:ascii="Times New Roman" w:hAnsi="Times New Roman" w:cs="Times New Roman"/>
          <w:sz w:val="24"/>
          <w:szCs w:val="24"/>
        </w:rPr>
        <w:t xml:space="preserve">novel stressors. The nature </w:t>
      </w:r>
      <w:r w:rsidR="00B33724" w:rsidRPr="00326CAC">
        <w:rPr>
          <w:rFonts w:ascii="Times New Roman" w:hAnsi="Times New Roman" w:cs="Times New Roman"/>
          <w:sz w:val="24"/>
          <w:szCs w:val="24"/>
        </w:rPr>
        <w:t xml:space="preserve">of </w:t>
      </w:r>
      <w:r w:rsidR="0091575E" w:rsidRPr="00326CAC">
        <w:rPr>
          <w:rFonts w:ascii="Times New Roman" w:hAnsi="Times New Roman" w:cs="Times New Roman"/>
          <w:sz w:val="24"/>
          <w:szCs w:val="24"/>
        </w:rPr>
        <w:t xml:space="preserve">methylation is the most well-understood mechanism among epigenetic controls, particularly </w:t>
      </w:r>
      <w:r w:rsidR="00B33724" w:rsidRPr="00326CAC">
        <w:rPr>
          <w:rFonts w:ascii="Times New Roman" w:hAnsi="Times New Roman" w:cs="Times New Roman"/>
          <w:sz w:val="24"/>
          <w:szCs w:val="24"/>
        </w:rPr>
        <w:t>about</w:t>
      </w:r>
      <w:r w:rsidR="0091575E" w:rsidRPr="00326CAC">
        <w:rPr>
          <w:rFonts w:ascii="Times New Roman" w:hAnsi="Times New Roman" w:cs="Times New Roman"/>
          <w:sz w:val="24"/>
          <w:szCs w:val="24"/>
        </w:rPr>
        <w:t xml:space="preserve"> the C (cytosine) base, which resides at particular regions within the DNA molecule. Cytosine methylation is linked to numerous genetic processes, such as molecular and </w:t>
      </w:r>
      <w:r w:rsidR="00B33724" w:rsidRPr="00326CAC">
        <w:rPr>
          <w:rFonts w:ascii="Times New Roman" w:hAnsi="Times New Roman" w:cs="Times New Roman"/>
          <w:sz w:val="24"/>
          <w:szCs w:val="24"/>
        </w:rPr>
        <w:t>genetic</w:t>
      </w:r>
      <w:r w:rsidR="0091575E" w:rsidRPr="00326CAC">
        <w:rPr>
          <w:rFonts w:ascii="Times New Roman" w:hAnsi="Times New Roman" w:cs="Times New Roman"/>
          <w:sz w:val="24"/>
          <w:szCs w:val="24"/>
        </w:rPr>
        <w:t xml:space="preserve"> parameters, according to the body of current literature (Chandana </w:t>
      </w:r>
      <w:r w:rsidR="00434C49" w:rsidRPr="00434C49">
        <w:rPr>
          <w:rFonts w:ascii="Times New Roman" w:hAnsi="Times New Roman" w:cs="Times New Roman"/>
          <w:i/>
          <w:iCs/>
          <w:sz w:val="24"/>
          <w:szCs w:val="24"/>
        </w:rPr>
        <w:t xml:space="preserve">et al., </w:t>
      </w:r>
      <w:r w:rsidR="0091575E" w:rsidRPr="00326CAC">
        <w:rPr>
          <w:rFonts w:ascii="Times New Roman" w:hAnsi="Times New Roman" w:cs="Times New Roman"/>
          <w:sz w:val="24"/>
          <w:szCs w:val="24"/>
        </w:rPr>
        <w:t xml:space="preserve">2022). As previously mentioned, the various types typically exhibit inherited characteristics diversity at DNA methylation </w:t>
      </w:r>
      <w:r w:rsidR="00B33724" w:rsidRPr="00326CAC">
        <w:rPr>
          <w:rFonts w:ascii="Times New Roman" w:hAnsi="Times New Roman" w:cs="Times New Roman"/>
          <w:sz w:val="24"/>
          <w:szCs w:val="24"/>
        </w:rPr>
        <w:t>bases</w:t>
      </w:r>
      <w:r w:rsidR="0091575E" w:rsidRPr="00326CAC">
        <w:rPr>
          <w:rFonts w:ascii="Times New Roman" w:hAnsi="Times New Roman" w:cs="Times New Roman"/>
          <w:sz w:val="24"/>
          <w:szCs w:val="24"/>
        </w:rPr>
        <w:t xml:space="preserve"> in conjunction with an evolutionary process when exposed to abiotic agents (Laanen </w:t>
      </w:r>
      <w:r w:rsidR="00434C49" w:rsidRPr="00434C49">
        <w:rPr>
          <w:rFonts w:ascii="Times New Roman" w:hAnsi="Times New Roman" w:cs="Times New Roman"/>
          <w:i/>
          <w:iCs/>
          <w:sz w:val="24"/>
          <w:szCs w:val="24"/>
        </w:rPr>
        <w:t xml:space="preserve">et al., </w:t>
      </w:r>
      <w:r w:rsidR="0091575E" w:rsidRPr="00326CAC">
        <w:rPr>
          <w:rFonts w:ascii="Times New Roman" w:hAnsi="Times New Roman" w:cs="Times New Roman"/>
          <w:sz w:val="24"/>
          <w:szCs w:val="24"/>
        </w:rPr>
        <w:t xml:space="preserve">2021). The accumulation of more abiotic agents is advantageous for monitoring purposes but not for bioremediation. DNA methylation may be a biomarker that assesses toxicity evaluations, according to multiple lines of research. Nevertheless, no research </w:t>
      </w:r>
      <w:r w:rsidR="0091575E" w:rsidRPr="00326CAC">
        <w:rPr>
          <w:rFonts w:ascii="Times New Roman" w:hAnsi="Times New Roman" w:cs="Times New Roman"/>
          <w:sz w:val="24"/>
          <w:szCs w:val="24"/>
        </w:rPr>
        <w:lastRenderedPageBreak/>
        <w:t xml:space="preserve">was done on the potential connection between </w:t>
      </w:r>
      <w:r w:rsidR="00B33724" w:rsidRPr="00326CAC">
        <w:rPr>
          <w:rFonts w:ascii="Times New Roman" w:hAnsi="Times New Roman" w:cs="Times New Roman"/>
          <w:sz w:val="24"/>
          <w:szCs w:val="24"/>
        </w:rPr>
        <w:t>plants'</w:t>
      </w:r>
      <w:r w:rsidR="0091575E" w:rsidRPr="00326CAC">
        <w:rPr>
          <w:rFonts w:ascii="Times New Roman" w:hAnsi="Times New Roman" w:cs="Times New Roman"/>
          <w:sz w:val="24"/>
          <w:szCs w:val="24"/>
        </w:rPr>
        <w:t xml:space="preserve"> DNA methylation state and biomonitoring. In this investigation, we looked at the impact of transportation pollution and anthropogenic sources on nature DNA methylation levels in any part collected </w:t>
      </w:r>
      <w:r w:rsidR="00B33724" w:rsidRPr="00326CAC">
        <w:rPr>
          <w:rFonts w:ascii="Times New Roman" w:hAnsi="Times New Roman" w:cs="Times New Roman"/>
          <w:sz w:val="24"/>
          <w:szCs w:val="24"/>
        </w:rPr>
        <w:t xml:space="preserve">from </w:t>
      </w:r>
      <w:r w:rsidR="0091575E" w:rsidRPr="00326CAC">
        <w:rPr>
          <w:rFonts w:ascii="Times New Roman" w:hAnsi="Times New Roman" w:cs="Times New Roman"/>
          <w:sz w:val="24"/>
          <w:szCs w:val="24"/>
        </w:rPr>
        <w:t xml:space="preserve">pertinent locations. Our data's findings unequivocally demonstrate that pollution causes epigenetic changes, and the risk level may be assessed using global methylation status (Papadia </w:t>
      </w:r>
      <w:r w:rsidR="00434C49" w:rsidRPr="00434C49">
        <w:rPr>
          <w:rFonts w:ascii="Times New Roman" w:hAnsi="Times New Roman" w:cs="Times New Roman"/>
          <w:i/>
          <w:iCs/>
          <w:sz w:val="24"/>
          <w:szCs w:val="24"/>
        </w:rPr>
        <w:t xml:space="preserve">et al., </w:t>
      </w:r>
      <w:r w:rsidR="0091575E" w:rsidRPr="00326CAC">
        <w:rPr>
          <w:rFonts w:ascii="Times New Roman" w:hAnsi="Times New Roman" w:cs="Times New Roman"/>
          <w:sz w:val="24"/>
          <w:szCs w:val="24"/>
        </w:rPr>
        <w:t xml:space="preserve">2020). The effective absorbance of contaminants and reflection of metal levels in plants are strong markers of long-term pollution mitigation and management. The contamination status is assessed using the </w:t>
      </w:r>
      <w:r w:rsidR="00081770" w:rsidRPr="00326CAC">
        <w:rPr>
          <w:rFonts w:ascii="Times New Roman" w:hAnsi="Times New Roman" w:cs="Times New Roman"/>
          <w:sz w:val="24"/>
          <w:szCs w:val="24"/>
        </w:rPr>
        <w:t>plants</w:t>
      </w:r>
      <w:r w:rsidR="0091575E" w:rsidRPr="00326CAC">
        <w:rPr>
          <w:rFonts w:ascii="Times New Roman" w:hAnsi="Times New Roman" w:cs="Times New Roman"/>
          <w:sz w:val="24"/>
          <w:szCs w:val="24"/>
        </w:rPr>
        <w:t xml:space="preserve"> accumulated metal composition; nevertheless, these facts are all the culmination of overall findings from many times (Mahapatra </w:t>
      </w:r>
      <w:r w:rsidR="00434C49" w:rsidRPr="00434C49">
        <w:rPr>
          <w:rFonts w:ascii="Times New Roman" w:hAnsi="Times New Roman" w:cs="Times New Roman"/>
          <w:i/>
          <w:iCs/>
          <w:sz w:val="24"/>
          <w:szCs w:val="24"/>
        </w:rPr>
        <w:t xml:space="preserve">et al., </w:t>
      </w:r>
      <w:r w:rsidR="0091575E" w:rsidRPr="00326CAC">
        <w:rPr>
          <w:rFonts w:ascii="Times New Roman" w:hAnsi="Times New Roman" w:cs="Times New Roman"/>
          <w:sz w:val="24"/>
          <w:szCs w:val="24"/>
        </w:rPr>
        <w:t>2019).</w:t>
      </w:r>
      <w:r w:rsidR="00996141" w:rsidRPr="00326CAC">
        <w:rPr>
          <w:rFonts w:ascii="Times New Roman" w:hAnsi="Times New Roman" w:cs="Times New Roman"/>
          <w:sz w:val="24"/>
          <w:szCs w:val="24"/>
        </w:rPr>
        <w:t xml:space="preserve"> </w:t>
      </w:r>
      <w:r w:rsidR="001D1C19" w:rsidRPr="00326CAC">
        <w:rPr>
          <w:rFonts w:ascii="Times New Roman" w:hAnsi="Times New Roman" w:cs="Times New Roman"/>
          <w:sz w:val="24"/>
          <w:szCs w:val="24"/>
        </w:rPr>
        <w:t xml:space="preserve">The primary claim is that statistical average values of these dangerous, toxic abiotic agents were arranged </w:t>
      </w:r>
      <w:r w:rsidR="00B33724" w:rsidRPr="00326CAC">
        <w:rPr>
          <w:rFonts w:ascii="Times New Roman" w:hAnsi="Times New Roman" w:cs="Times New Roman"/>
          <w:sz w:val="24"/>
          <w:szCs w:val="24"/>
        </w:rPr>
        <w:t>in</w:t>
      </w:r>
      <w:r w:rsidR="001D1C19" w:rsidRPr="00326CAC">
        <w:rPr>
          <w:rFonts w:ascii="Times New Roman" w:hAnsi="Times New Roman" w:cs="Times New Roman"/>
          <w:sz w:val="24"/>
          <w:szCs w:val="24"/>
        </w:rPr>
        <w:t xml:space="preserve"> descending order across the various areas. Assessing the degree of pollution and health risks related to multi-HMs in three frequently consumed vegetables close to any highway is the purpose of this article. This implies that common anthropogenic sources of these components include car emissions, commercial trash, filling stations, and agriculture (Salam </w:t>
      </w:r>
      <w:r w:rsidR="00434C49" w:rsidRPr="00434C49">
        <w:rPr>
          <w:rFonts w:ascii="Times New Roman" w:hAnsi="Times New Roman" w:cs="Times New Roman"/>
          <w:i/>
          <w:iCs/>
          <w:sz w:val="24"/>
          <w:szCs w:val="24"/>
        </w:rPr>
        <w:t xml:space="preserve">et al., </w:t>
      </w:r>
      <w:r w:rsidR="001D1C19" w:rsidRPr="00326CAC">
        <w:rPr>
          <w:rFonts w:ascii="Times New Roman" w:hAnsi="Times New Roman" w:cs="Times New Roman"/>
          <w:sz w:val="24"/>
          <w:szCs w:val="24"/>
        </w:rPr>
        <w:t>2024).</w:t>
      </w:r>
    </w:p>
    <w:p w14:paraId="1BE8A090" w14:textId="4D69C73B" w:rsidR="00EB2F26" w:rsidRPr="00326CAC" w:rsidRDefault="004928B4" w:rsidP="00844A6C">
      <w:pPr>
        <w:tabs>
          <w:tab w:val="left" w:pos="-90"/>
        </w:tabs>
        <w:spacing w:line="360" w:lineRule="auto"/>
        <w:jc w:val="both"/>
        <w:rPr>
          <w:rFonts w:ascii="Times New Roman" w:hAnsi="Times New Roman" w:cs="Times New Roman"/>
          <w:sz w:val="24"/>
          <w:szCs w:val="24"/>
        </w:rPr>
      </w:pPr>
      <w:r w:rsidRPr="00326CAC">
        <w:rPr>
          <w:rFonts w:ascii="Times New Roman" w:hAnsi="Times New Roman" w:cs="Times New Roman"/>
          <w:sz w:val="24"/>
          <w:szCs w:val="24"/>
        </w:rPr>
        <w:tab/>
      </w:r>
      <w:r w:rsidR="00185094" w:rsidRPr="00326CAC">
        <w:rPr>
          <w:rFonts w:ascii="Times New Roman" w:hAnsi="Times New Roman" w:cs="Times New Roman"/>
          <w:sz w:val="24"/>
          <w:szCs w:val="24"/>
        </w:rPr>
        <w:t xml:space="preserve">Numerous studies have examined the correlation between DNA methylation and different heavy metal stressors in </w:t>
      </w:r>
      <w:r w:rsidR="00B33724" w:rsidRPr="00326CAC">
        <w:rPr>
          <w:rFonts w:ascii="Times New Roman" w:hAnsi="Times New Roman" w:cs="Times New Roman"/>
          <w:sz w:val="24"/>
          <w:szCs w:val="24"/>
        </w:rPr>
        <w:t>crops</w:t>
      </w:r>
      <w:r w:rsidR="00185094" w:rsidRPr="00326CAC">
        <w:rPr>
          <w:rFonts w:ascii="Times New Roman" w:hAnsi="Times New Roman" w:cs="Times New Roman"/>
          <w:sz w:val="24"/>
          <w:szCs w:val="24"/>
        </w:rPr>
        <w:t>. We have found several differential DNA methylation marker sites under various toxic stress conditions in rice</w:t>
      </w:r>
      <w:r w:rsidR="00EB2F26" w:rsidRPr="00326CAC">
        <w:rPr>
          <w:rFonts w:ascii="Times New Roman" w:hAnsi="Times New Roman" w:cs="Times New Roman"/>
          <w:sz w:val="24"/>
          <w:szCs w:val="24"/>
        </w:rPr>
        <w:t xml:space="preserve"> (Feng </w:t>
      </w:r>
      <w:r w:rsidR="00434C49" w:rsidRPr="00434C49">
        <w:rPr>
          <w:rFonts w:ascii="Times New Roman" w:hAnsi="Times New Roman" w:cs="Times New Roman"/>
          <w:i/>
          <w:iCs/>
          <w:sz w:val="24"/>
          <w:szCs w:val="24"/>
        </w:rPr>
        <w:t xml:space="preserve">et al., </w:t>
      </w:r>
      <w:r w:rsidR="00EB2F26" w:rsidRPr="00326CAC">
        <w:rPr>
          <w:rFonts w:ascii="Times New Roman" w:hAnsi="Times New Roman" w:cs="Times New Roman"/>
          <w:sz w:val="24"/>
          <w:szCs w:val="24"/>
        </w:rPr>
        <w:t xml:space="preserve">2016). </w:t>
      </w:r>
      <w:r w:rsidR="00185094" w:rsidRPr="00326CAC">
        <w:rPr>
          <w:rFonts w:ascii="Times New Roman" w:hAnsi="Times New Roman" w:cs="Times New Roman"/>
          <w:sz w:val="24"/>
          <w:szCs w:val="24"/>
        </w:rPr>
        <w:t xml:space="preserve">The </w:t>
      </w:r>
      <w:r w:rsidR="00B33724" w:rsidRPr="00326CAC">
        <w:rPr>
          <w:rFonts w:ascii="Times New Roman" w:hAnsi="Times New Roman" w:cs="Times New Roman"/>
          <w:sz w:val="24"/>
          <w:szCs w:val="24"/>
        </w:rPr>
        <w:t>examination of</w:t>
      </w:r>
      <w:r w:rsidR="00185094" w:rsidRPr="00326CAC">
        <w:rPr>
          <w:rFonts w:ascii="Times New Roman" w:hAnsi="Times New Roman" w:cs="Times New Roman"/>
          <w:sz w:val="24"/>
          <w:szCs w:val="24"/>
        </w:rPr>
        <w:t xml:space="preserve"> DNA methylation and heavy metal stress in </w:t>
      </w:r>
      <w:r w:rsidR="000B507C" w:rsidRPr="00326CAC">
        <w:rPr>
          <w:rFonts w:ascii="Times New Roman" w:hAnsi="Times New Roman" w:cs="Times New Roman"/>
          <w:sz w:val="24"/>
          <w:szCs w:val="24"/>
        </w:rPr>
        <w:t xml:space="preserve">crops </w:t>
      </w:r>
      <w:r w:rsidR="00185094" w:rsidRPr="00326CAC">
        <w:rPr>
          <w:rFonts w:ascii="Times New Roman" w:hAnsi="Times New Roman" w:cs="Times New Roman"/>
          <w:sz w:val="24"/>
          <w:szCs w:val="24"/>
        </w:rPr>
        <w:t xml:space="preserve">in comparison to the data available for </w:t>
      </w:r>
      <w:r w:rsidR="00B33724" w:rsidRPr="00326CAC">
        <w:rPr>
          <w:rFonts w:ascii="Times New Roman" w:hAnsi="Times New Roman" w:cs="Times New Roman"/>
          <w:sz w:val="24"/>
          <w:szCs w:val="24"/>
        </w:rPr>
        <w:t>crops</w:t>
      </w:r>
      <w:r w:rsidR="00185094" w:rsidRPr="00326CAC">
        <w:rPr>
          <w:rFonts w:ascii="Times New Roman" w:hAnsi="Times New Roman" w:cs="Times New Roman"/>
          <w:sz w:val="24"/>
          <w:szCs w:val="24"/>
        </w:rPr>
        <w:t xml:space="preserve">. Heavy metal stress in </w:t>
      </w:r>
      <w:r w:rsidR="00B33724" w:rsidRPr="00326CAC">
        <w:rPr>
          <w:rFonts w:ascii="Times New Roman" w:hAnsi="Times New Roman" w:cs="Times New Roman"/>
          <w:sz w:val="24"/>
          <w:szCs w:val="24"/>
        </w:rPr>
        <w:t>crops</w:t>
      </w:r>
      <w:r w:rsidR="00185094" w:rsidRPr="00326CAC">
        <w:rPr>
          <w:rFonts w:ascii="Times New Roman" w:hAnsi="Times New Roman" w:cs="Times New Roman"/>
          <w:sz w:val="24"/>
          <w:szCs w:val="24"/>
        </w:rPr>
        <w:t xml:space="preserve"> results in DNA methylation variations</w:t>
      </w:r>
      <w:r w:rsidR="00EB2F26" w:rsidRPr="00326CAC">
        <w:rPr>
          <w:rFonts w:ascii="Times New Roman" w:hAnsi="Times New Roman" w:cs="Times New Roman"/>
          <w:sz w:val="24"/>
          <w:szCs w:val="24"/>
        </w:rPr>
        <w:t xml:space="preserve"> (Ding </w:t>
      </w:r>
      <w:r w:rsidR="00434C49" w:rsidRPr="00434C49">
        <w:rPr>
          <w:rFonts w:ascii="Times New Roman" w:hAnsi="Times New Roman" w:cs="Times New Roman"/>
          <w:i/>
          <w:iCs/>
          <w:sz w:val="24"/>
          <w:szCs w:val="24"/>
        </w:rPr>
        <w:t xml:space="preserve">et al., </w:t>
      </w:r>
      <w:r w:rsidR="00EB2F26" w:rsidRPr="00326CAC">
        <w:rPr>
          <w:rFonts w:ascii="Times New Roman" w:hAnsi="Times New Roman" w:cs="Times New Roman"/>
          <w:sz w:val="24"/>
          <w:szCs w:val="24"/>
        </w:rPr>
        <w:t>2014).</w:t>
      </w:r>
    </w:p>
    <w:p w14:paraId="003012CA" w14:textId="056A5CC0" w:rsidR="00EB2F26" w:rsidRPr="00326CAC" w:rsidRDefault="0066260E" w:rsidP="00844A6C">
      <w:pPr>
        <w:tabs>
          <w:tab w:val="left" w:pos="-90"/>
        </w:tabs>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5C74DCFB" wp14:editId="5ECA461E">
            <wp:extent cx="4638675" cy="3590925"/>
            <wp:effectExtent l="0" t="0" r="0" b="9525"/>
            <wp:docPr id="1636072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72940" name="Picture 1636072940"/>
                    <pic:cNvPicPr/>
                  </pic:nvPicPr>
                  <pic:blipFill rotWithShape="1">
                    <a:blip r:embed="rId17">
                      <a:extLst>
                        <a:ext uri="{28A0092B-C50C-407E-A947-70E740481C1C}">
                          <a14:useLocalDpi xmlns:a14="http://schemas.microsoft.com/office/drawing/2010/main" val="0"/>
                        </a:ext>
                      </a:extLst>
                    </a:blip>
                    <a:srcRect r="78609" b="50475"/>
                    <a:stretch>
                      <a:fillRect/>
                    </a:stretch>
                  </pic:blipFill>
                  <pic:spPr bwMode="auto">
                    <a:xfrm>
                      <a:off x="0" y="0"/>
                      <a:ext cx="4674427" cy="3618602"/>
                    </a:xfrm>
                    <a:prstGeom prst="rect">
                      <a:avLst/>
                    </a:prstGeom>
                    <a:ln>
                      <a:noFill/>
                    </a:ln>
                    <a:extLst>
                      <a:ext uri="{53640926-AAD7-44D8-BBD7-CCE9431645EC}">
                        <a14:shadowObscured xmlns:a14="http://schemas.microsoft.com/office/drawing/2010/main"/>
                      </a:ext>
                    </a:extLst>
                  </pic:spPr>
                </pic:pic>
              </a:graphicData>
            </a:graphic>
          </wp:inline>
        </w:drawing>
      </w:r>
    </w:p>
    <w:p w14:paraId="3CED4E4C" w14:textId="32FC4929" w:rsidR="00014298" w:rsidRPr="00326CAC" w:rsidRDefault="004928B4" w:rsidP="00014298">
      <w:pPr>
        <w:pStyle w:val="Heading3"/>
        <w:shd w:val="clear" w:color="auto" w:fill="FFFFFF"/>
        <w:spacing w:before="0" w:after="0" w:line="450" w:lineRule="atLeast"/>
        <w:rPr>
          <w:rFonts w:ascii="Times New Roman" w:hAnsi="Times New Roman" w:cs="Times New Roman"/>
          <w:color w:val="1B1B1B"/>
          <w:sz w:val="24"/>
          <w:szCs w:val="24"/>
        </w:rPr>
      </w:pPr>
      <w:r w:rsidRPr="00326CAC">
        <w:rPr>
          <w:rFonts w:ascii="Times New Roman" w:hAnsi="Times New Roman" w:cs="Times New Roman"/>
          <w:b/>
          <w:bCs/>
          <w:color w:val="auto"/>
          <w:sz w:val="24"/>
          <w:szCs w:val="24"/>
        </w:rPr>
        <w:lastRenderedPageBreak/>
        <w:t xml:space="preserve">Fig. </w:t>
      </w:r>
      <w:r w:rsidR="00F715A2">
        <w:rPr>
          <w:rFonts w:ascii="Times New Roman" w:hAnsi="Times New Roman" w:cs="Times New Roman"/>
          <w:b/>
          <w:bCs/>
          <w:color w:val="auto"/>
          <w:sz w:val="24"/>
          <w:szCs w:val="24"/>
        </w:rPr>
        <w:t>7</w:t>
      </w:r>
      <w:r w:rsidRPr="00326CAC">
        <w:rPr>
          <w:rFonts w:ascii="Times New Roman" w:hAnsi="Times New Roman" w:cs="Times New Roman"/>
          <w:b/>
          <w:bCs/>
          <w:color w:val="auto"/>
          <w:sz w:val="24"/>
          <w:szCs w:val="24"/>
        </w:rPr>
        <w:t xml:space="preserve">: Abiotic stress tolerance and DNA methylation </w:t>
      </w:r>
    </w:p>
    <w:p w14:paraId="533CBB21" w14:textId="76E19804" w:rsidR="00B12A15" w:rsidRPr="00326CAC" w:rsidRDefault="00B12A15" w:rsidP="00844A6C">
      <w:pPr>
        <w:tabs>
          <w:tab w:val="left" w:pos="-90"/>
        </w:tabs>
        <w:spacing w:line="360" w:lineRule="auto"/>
        <w:jc w:val="both"/>
        <w:rPr>
          <w:rFonts w:ascii="Times New Roman" w:hAnsi="Times New Roman" w:cs="Times New Roman"/>
          <w:b/>
          <w:bCs/>
          <w:color w:val="EE0000"/>
          <w:sz w:val="24"/>
          <w:szCs w:val="24"/>
        </w:rPr>
      </w:pPr>
    </w:p>
    <w:p w14:paraId="5D028E17" w14:textId="4EC070B6" w:rsidR="00915CB1" w:rsidRPr="00326CAC" w:rsidRDefault="000944B8" w:rsidP="00844A6C">
      <w:pPr>
        <w:tabs>
          <w:tab w:val="left" w:pos="-90"/>
        </w:tabs>
        <w:spacing w:line="360" w:lineRule="auto"/>
        <w:jc w:val="both"/>
        <w:rPr>
          <w:rFonts w:ascii="Times New Roman" w:hAnsi="Times New Roman" w:cs="Times New Roman"/>
          <w:sz w:val="24"/>
          <w:szCs w:val="24"/>
        </w:rPr>
      </w:pPr>
      <w:r w:rsidRPr="00326CAC">
        <w:rPr>
          <w:rFonts w:ascii="Times New Roman" w:hAnsi="Times New Roman" w:cs="Times New Roman"/>
          <w:sz w:val="24"/>
          <w:szCs w:val="24"/>
        </w:rPr>
        <w:t xml:space="preserve">The literature mentioned above leads one to the conclusion that DNA methylation changes in a variety of plant genomes can also be brought on by heavy metal stress.  </w:t>
      </w:r>
      <w:r w:rsidR="006917C2" w:rsidRPr="00326CAC">
        <w:rPr>
          <w:rFonts w:ascii="Times New Roman" w:hAnsi="Times New Roman" w:cs="Times New Roman"/>
          <w:sz w:val="24"/>
          <w:szCs w:val="24"/>
        </w:rPr>
        <w:t xml:space="preserve">The </w:t>
      </w:r>
      <w:r w:rsidR="009F2A9B" w:rsidRPr="00326CAC">
        <w:rPr>
          <w:rFonts w:ascii="Times New Roman" w:hAnsi="Times New Roman" w:cs="Times New Roman"/>
          <w:sz w:val="24"/>
          <w:szCs w:val="24"/>
        </w:rPr>
        <w:t>figure</w:t>
      </w:r>
      <w:r w:rsidRPr="00326CAC">
        <w:rPr>
          <w:rFonts w:ascii="Times New Roman" w:hAnsi="Times New Roman" w:cs="Times New Roman"/>
          <w:sz w:val="24"/>
          <w:szCs w:val="24"/>
        </w:rPr>
        <w:t xml:space="preserve"> contrast to drought stress, heavy metal stress seems to have a stronger and more noticeable impact on epigenetic continuity</w:t>
      </w:r>
      <w:r w:rsidR="00081770" w:rsidRPr="00326CAC">
        <w:rPr>
          <w:rFonts w:ascii="Times New Roman" w:hAnsi="Times New Roman" w:cs="Times New Roman"/>
          <w:sz w:val="24"/>
          <w:szCs w:val="24"/>
        </w:rPr>
        <w:t xml:space="preserve"> (</w:t>
      </w:r>
      <w:r w:rsidR="00081770" w:rsidRPr="00326CAC">
        <w:rPr>
          <w:rFonts w:ascii="Times New Roman" w:hAnsi="Times New Roman" w:cs="Times New Roman"/>
          <w:color w:val="1B1B1B"/>
          <w:sz w:val="24"/>
          <w:szCs w:val="24"/>
          <w:shd w:val="clear" w:color="auto" w:fill="FFFFFF"/>
        </w:rPr>
        <w:t>Reichard and Puga 2010</w:t>
      </w:r>
      <w:r w:rsidR="00326CAC" w:rsidRPr="00326CAC">
        <w:rPr>
          <w:rFonts w:ascii="Times New Roman" w:hAnsi="Times New Roman" w:cs="Times New Roman"/>
          <w:color w:val="1B1B1B"/>
          <w:sz w:val="24"/>
          <w:szCs w:val="24"/>
          <w:shd w:val="clear" w:color="auto" w:fill="FFFFFF"/>
        </w:rPr>
        <w:t xml:space="preserve"> &amp; Sun M, </w:t>
      </w:r>
      <w:r w:rsidR="00434C49" w:rsidRPr="00434C49">
        <w:rPr>
          <w:rFonts w:ascii="Times New Roman" w:hAnsi="Times New Roman" w:cs="Times New Roman"/>
          <w:i/>
          <w:iCs/>
          <w:color w:val="1B1B1B"/>
          <w:sz w:val="24"/>
          <w:szCs w:val="24"/>
          <w:shd w:val="clear" w:color="auto" w:fill="FFFFFF"/>
        </w:rPr>
        <w:t xml:space="preserve">et al., </w:t>
      </w:r>
      <w:r w:rsidR="00A961D3" w:rsidRPr="00A961D3">
        <w:rPr>
          <w:rFonts w:ascii="Times New Roman" w:hAnsi="Times New Roman" w:cs="Times New Roman"/>
          <w:color w:val="1B1B1B"/>
          <w:sz w:val="24"/>
          <w:szCs w:val="24"/>
          <w:shd w:val="clear" w:color="auto" w:fill="FFFFFF"/>
        </w:rPr>
        <w:t>2022</w:t>
      </w:r>
      <w:r w:rsidR="00326CAC" w:rsidRPr="00A961D3">
        <w:rPr>
          <w:rFonts w:ascii="Times New Roman" w:hAnsi="Times New Roman" w:cs="Times New Roman"/>
          <w:color w:val="1B1B1B"/>
          <w:sz w:val="24"/>
          <w:szCs w:val="24"/>
          <w:shd w:val="clear" w:color="auto" w:fill="FFFFFF"/>
        </w:rPr>
        <w:t>).</w:t>
      </w:r>
      <w:r w:rsidR="00326CAC" w:rsidRPr="00326CAC">
        <w:rPr>
          <w:rFonts w:ascii="Times New Roman" w:hAnsi="Times New Roman" w:cs="Times New Roman"/>
          <w:color w:val="1B1B1B"/>
          <w:sz w:val="24"/>
          <w:szCs w:val="24"/>
          <w:shd w:val="clear" w:color="auto" w:fill="FFFFFF"/>
        </w:rPr>
        <w:t xml:space="preserve"> </w:t>
      </w:r>
      <w:r w:rsidR="00326CAC" w:rsidRPr="00326CAC">
        <w:rPr>
          <w:rFonts w:ascii="Times New Roman" w:hAnsi="Times New Roman" w:cs="Times New Roman"/>
          <w:sz w:val="24"/>
          <w:szCs w:val="24"/>
        </w:rPr>
        <w:t xml:space="preserve"> </w:t>
      </w:r>
      <w:r w:rsidR="00EB2F26" w:rsidRPr="00326CAC">
        <w:rPr>
          <w:rFonts w:ascii="Times New Roman" w:hAnsi="Times New Roman" w:cs="Times New Roman"/>
          <w:sz w:val="24"/>
          <w:szCs w:val="24"/>
        </w:rPr>
        <w:t xml:space="preserve"> Along with Pb, zinc also alters the promoters of many genes and significantly alters DNA methylation patterns in maize, which leads to alterations in gene expression (Galati </w:t>
      </w:r>
      <w:r w:rsidR="00434C49" w:rsidRPr="00434C49">
        <w:rPr>
          <w:rFonts w:ascii="Times New Roman" w:hAnsi="Times New Roman" w:cs="Times New Roman"/>
          <w:i/>
          <w:iCs/>
          <w:sz w:val="24"/>
          <w:szCs w:val="24"/>
        </w:rPr>
        <w:t xml:space="preserve">et al., </w:t>
      </w:r>
      <w:r w:rsidR="00EB2F26" w:rsidRPr="00326CAC">
        <w:rPr>
          <w:rFonts w:ascii="Times New Roman" w:hAnsi="Times New Roman" w:cs="Times New Roman"/>
          <w:sz w:val="24"/>
          <w:szCs w:val="24"/>
        </w:rPr>
        <w:t>2021).</w:t>
      </w:r>
    </w:p>
    <w:p w14:paraId="58EC8D9E" w14:textId="1176D70A" w:rsidR="00AA21D7" w:rsidRPr="00326CAC" w:rsidRDefault="00915CB1" w:rsidP="00844A6C">
      <w:pPr>
        <w:tabs>
          <w:tab w:val="left" w:pos="-90"/>
        </w:tabs>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 xml:space="preserve">5. </w:t>
      </w:r>
      <w:r w:rsidR="000E4A33" w:rsidRPr="00326CAC">
        <w:rPr>
          <w:rFonts w:ascii="Times New Roman" w:hAnsi="Times New Roman" w:cs="Times New Roman"/>
          <w:b/>
          <w:bCs/>
          <w:sz w:val="24"/>
          <w:szCs w:val="24"/>
        </w:rPr>
        <w:t>CONCLUSION</w:t>
      </w:r>
    </w:p>
    <w:p w14:paraId="305AAB34" w14:textId="16184F02" w:rsidR="00C64F65" w:rsidRPr="00326CAC" w:rsidRDefault="0035552E" w:rsidP="00844A6C">
      <w:pPr>
        <w:tabs>
          <w:tab w:val="left" w:pos="-90"/>
        </w:tabs>
        <w:spacing w:line="360" w:lineRule="auto"/>
        <w:jc w:val="both"/>
        <w:rPr>
          <w:rFonts w:ascii="Times New Roman" w:hAnsi="Times New Roman" w:cs="Times New Roman"/>
          <w:sz w:val="24"/>
          <w:szCs w:val="24"/>
        </w:rPr>
      </w:pPr>
      <w:r w:rsidRPr="00326CAC">
        <w:rPr>
          <w:rFonts w:ascii="Times New Roman" w:hAnsi="Times New Roman" w:cs="Times New Roman"/>
          <w:sz w:val="24"/>
          <w:szCs w:val="24"/>
        </w:rPr>
        <w:tab/>
      </w:r>
      <w:r w:rsidR="00025493" w:rsidRPr="00326CAC">
        <w:rPr>
          <w:rFonts w:ascii="Times New Roman" w:hAnsi="Times New Roman" w:cs="Times New Roman"/>
          <w:sz w:val="24"/>
          <w:szCs w:val="24"/>
        </w:rPr>
        <w:t xml:space="preserve">According to this study, specific toxic heavy metals negatively impact the crop species </w:t>
      </w:r>
      <w:r w:rsidR="00025493" w:rsidRPr="00326CAC">
        <w:rPr>
          <w:rFonts w:ascii="Times New Roman" w:hAnsi="Times New Roman" w:cs="Times New Roman"/>
          <w:i/>
          <w:iCs/>
          <w:sz w:val="24"/>
          <w:szCs w:val="24"/>
        </w:rPr>
        <w:t>S. officinarum</w:t>
      </w:r>
      <w:r w:rsidR="00025493" w:rsidRPr="00326CAC">
        <w:rPr>
          <w:rFonts w:ascii="Times New Roman" w:hAnsi="Times New Roman" w:cs="Times New Roman"/>
          <w:sz w:val="24"/>
          <w:szCs w:val="24"/>
        </w:rPr>
        <w:t xml:space="preserve"> L. Air pollution from transportation has emerged as a potentially life-threatening concern. This study highlights the significant risks that toxic HM pollutants from excessive vehicle emissions pose to environmental and wildlife health. In crops located near heavily trafficked areas, a high rate of DNA methylation was observed, while those growing farther away showed a lower rate. The data regarding DNA methylation fluctuated, indicating changes in epigenetics. Alterations in epigenetics can signal the presence of abiotic stress. Cytosine found in the structure of DNA can contribute to a reduction in the levels of methylation. The recorded data indicating potentially hazardous concentrations of toxic HMs and gases at a heavily trafficked site, compared to a site without traffic, revealed that the farm adjacent to the trafficked area had higher levels of these dangerous substances. Due to the presence of pits near the trafficked site that fill with water when it rains, the smog produced by passing vehicles mixes with the water in these pits. When a pit is filled with water, it becomes toxic, and this contaminated water seeps into the farm. As a result, the soil on the farm becomes toxic.</w:t>
      </w:r>
      <w:r w:rsidR="00D70D5B" w:rsidRPr="00326CAC">
        <w:rPr>
          <w:rFonts w:ascii="Times New Roman" w:hAnsi="Times New Roman" w:cs="Times New Roman"/>
          <w:sz w:val="24"/>
          <w:szCs w:val="24"/>
        </w:rPr>
        <w:t xml:space="preserve"> The </w:t>
      </w:r>
      <w:r w:rsidR="00025493" w:rsidRPr="00326CAC">
        <w:rPr>
          <w:rFonts w:ascii="Times New Roman" w:hAnsi="Times New Roman" w:cs="Times New Roman"/>
          <w:sz w:val="24"/>
          <w:szCs w:val="24"/>
        </w:rPr>
        <w:t>observations</w:t>
      </w:r>
      <w:r w:rsidR="00D70D5B" w:rsidRPr="00326CAC">
        <w:rPr>
          <w:rFonts w:ascii="Times New Roman" w:hAnsi="Times New Roman" w:cs="Times New Roman"/>
          <w:sz w:val="24"/>
          <w:szCs w:val="24"/>
        </w:rPr>
        <w:t xml:space="preserve"> show that crops absorb these pollutants through their root systems and leaf stomata and that concentrations of these pollutants are significantly greater in crops that are situated close to dust-impacted, traffic-polluted locations than in control regions that are farther away from traffic sources. This was the cause of the traffic air pollution, which was observed to differ between the control site and the farm near the with-traffic site. </w:t>
      </w:r>
      <w:r w:rsidR="00025493" w:rsidRPr="00326CAC">
        <w:rPr>
          <w:rFonts w:ascii="Times New Roman" w:hAnsi="Times New Roman" w:cs="Times New Roman"/>
          <w:sz w:val="24"/>
          <w:szCs w:val="24"/>
        </w:rPr>
        <w:t xml:space="preserve">The elevated levels of harmful HMs in these crops act as toxic agents that negatively affect plant health and pose significant threats to both plant and animal life. Additionally, the accumulation of these toxins in parts of edible crops presents considerable health hazards to humans, while crops meant for animal feed </w:t>
      </w:r>
      <w:r w:rsidR="00025493" w:rsidRPr="00326CAC">
        <w:rPr>
          <w:rFonts w:ascii="Times New Roman" w:hAnsi="Times New Roman" w:cs="Times New Roman"/>
          <w:sz w:val="24"/>
          <w:szCs w:val="24"/>
        </w:rPr>
        <w:lastRenderedPageBreak/>
        <w:t>also play a role in the introduction of these contaminants, disrupting the health systems of livestock</w:t>
      </w:r>
      <w:r w:rsidR="00D70D5B" w:rsidRPr="00326CAC">
        <w:rPr>
          <w:rFonts w:ascii="Times New Roman" w:hAnsi="Times New Roman" w:cs="Times New Roman"/>
          <w:sz w:val="24"/>
          <w:szCs w:val="24"/>
        </w:rPr>
        <w:t>.</w:t>
      </w:r>
    </w:p>
    <w:p w14:paraId="4B030C4E" w14:textId="25B1E1D3" w:rsidR="00D70D5B" w:rsidRPr="00326CAC" w:rsidRDefault="00CA4A32" w:rsidP="00844A6C">
      <w:pPr>
        <w:tabs>
          <w:tab w:val="left" w:pos="-90"/>
        </w:tabs>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 xml:space="preserve">6. </w:t>
      </w:r>
      <w:r w:rsidR="0035552E" w:rsidRPr="00326CAC">
        <w:rPr>
          <w:rFonts w:ascii="Times New Roman" w:hAnsi="Times New Roman" w:cs="Times New Roman"/>
          <w:b/>
          <w:bCs/>
          <w:sz w:val="24"/>
          <w:szCs w:val="24"/>
        </w:rPr>
        <w:t>F</w:t>
      </w:r>
      <w:r w:rsidR="000E4A33" w:rsidRPr="00326CAC">
        <w:rPr>
          <w:rFonts w:ascii="Times New Roman" w:hAnsi="Times New Roman" w:cs="Times New Roman"/>
          <w:b/>
          <w:bCs/>
          <w:sz w:val="24"/>
          <w:szCs w:val="24"/>
        </w:rPr>
        <w:t>UTURE</w:t>
      </w:r>
      <w:r w:rsidR="0035552E" w:rsidRPr="00326CAC">
        <w:rPr>
          <w:rFonts w:ascii="Times New Roman" w:hAnsi="Times New Roman" w:cs="Times New Roman"/>
          <w:b/>
          <w:bCs/>
          <w:sz w:val="24"/>
          <w:szCs w:val="24"/>
        </w:rPr>
        <w:t xml:space="preserve"> S</w:t>
      </w:r>
      <w:r w:rsidR="000E4A33" w:rsidRPr="00326CAC">
        <w:rPr>
          <w:rFonts w:ascii="Times New Roman" w:hAnsi="Times New Roman" w:cs="Times New Roman"/>
          <w:b/>
          <w:bCs/>
          <w:sz w:val="24"/>
          <w:szCs w:val="24"/>
        </w:rPr>
        <w:t>COPE</w:t>
      </w:r>
    </w:p>
    <w:p w14:paraId="2F27B020" w14:textId="0ECB45C7" w:rsidR="00D70D5B" w:rsidRPr="00326CAC" w:rsidRDefault="0035552E" w:rsidP="00844A6C">
      <w:pPr>
        <w:tabs>
          <w:tab w:val="left" w:pos="-90"/>
        </w:tabs>
        <w:spacing w:line="360" w:lineRule="auto"/>
        <w:jc w:val="both"/>
        <w:rPr>
          <w:rFonts w:ascii="Times New Roman" w:hAnsi="Times New Roman" w:cs="Times New Roman"/>
          <w:sz w:val="24"/>
          <w:szCs w:val="24"/>
        </w:rPr>
      </w:pPr>
      <w:r w:rsidRPr="00326CAC">
        <w:rPr>
          <w:rFonts w:ascii="Times New Roman" w:hAnsi="Times New Roman" w:cs="Times New Roman"/>
          <w:sz w:val="24"/>
          <w:szCs w:val="24"/>
        </w:rPr>
        <w:tab/>
      </w:r>
      <w:r w:rsidR="00D70D5B" w:rsidRPr="00326CAC">
        <w:rPr>
          <w:rFonts w:ascii="Times New Roman" w:hAnsi="Times New Roman" w:cs="Times New Roman"/>
          <w:sz w:val="24"/>
          <w:szCs w:val="24"/>
        </w:rPr>
        <w:t xml:space="preserve">A record of both qualitative and quantitative data is also included in this study. </w:t>
      </w:r>
      <w:r w:rsidR="00025493" w:rsidRPr="00326CAC">
        <w:rPr>
          <w:rFonts w:ascii="Times New Roman" w:hAnsi="Times New Roman" w:cs="Times New Roman"/>
          <w:sz w:val="24"/>
          <w:szCs w:val="24"/>
        </w:rPr>
        <w:t>This information may be crucial for identifying the precise impacts of emissions on various crop species and for enhancing our comprehension of those effects. This could lead to additional research using data from these findings. Such studies could assist in assessing the environmental risks posed by vehicle air pollution. This can involve specific research utilizing molecular data derived from these sources. This kind of information reveals alterations in epigenetics. Changes in epigenetics can indicate abiotic stress. The status level of DNA methylation can be used to assess pollution. DNA methylation serves as a biomarker, reflecting environmental pollution at the molecular level.</w:t>
      </w:r>
      <w:r w:rsidR="00D70D5B" w:rsidRPr="00326CAC">
        <w:rPr>
          <w:rFonts w:ascii="Times New Roman" w:hAnsi="Times New Roman" w:cs="Times New Roman"/>
          <w:sz w:val="24"/>
          <w:szCs w:val="24"/>
        </w:rPr>
        <w:t xml:space="preserve"> </w:t>
      </w:r>
      <w:r w:rsidR="00025493" w:rsidRPr="00326CAC">
        <w:rPr>
          <w:rFonts w:ascii="Times New Roman" w:hAnsi="Times New Roman" w:cs="Times New Roman"/>
          <w:sz w:val="24"/>
          <w:szCs w:val="24"/>
        </w:rPr>
        <w:t>Air pollution caused by transportation has emerged as a serious threat to health. Various effective strategies have been implemented to lessen air pollution from traffic. These strategies include establishing roadside vegetation, constructing dust barriers along roads, encouraging the adoption of electric vehicles, supporting the use of compressed natural gas (CNG) vehicles, decreasing the total number of vehicles, promoting vehicle usage only when necessary, employing genetic technology, utilizing greenhouses for crop production, and planting crops at greater distances from major roadway</w:t>
      </w:r>
      <w:r w:rsidR="00D70D5B" w:rsidRPr="00326CAC">
        <w:rPr>
          <w:rFonts w:ascii="Times New Roman" w:hAnsi="Times New Roman" w:cs="Times New Roman"/>
          <w:sz w:val="24"/>
          <w:szCs w:val="24"/>
        </w:rPr>
        <w:t>s.</w:t>
      </w:r>
    </w:p>
    <w:p w14:paraId="52577C6C" w14:textId="014D0B30" w:rsidR="00215CC3" w:rsidRDefault="00215CC3" w:rsidP="00A93273">
      <w:pPr>
        <w:autoSpaceDE w:val="0"/>
        <w:autoSpaceDN w:val="0"/>
        <w:adjustRightInd w:val="0"/>
        <w:spacing w:after="0" w:line="360" w:lineRule="auto"/>
        <w:jc w:val="both"/>
        <w:rPr>
          <w:rFonts w:ascii="Times New Roman" w:hAnsi="Times New Roman" w:cs="Times New Roman"/>
          <w:sz w:val="24"/>
          <w:szCs w:val="24"/>
        </w:rPr>
      </w:pPr>
      <w:bookmarkStart w:id="4" w:name="_GoBack"/>
      <w:bookmarkEnd w:id="1"/>
      <w:bookmarkEnd w:id="4"/>
    </w:p>
    <w:p w14:paraId="03B2DCA6" w14:textId="7FC78639" w:rsidR="00215CC3" w:rsidRDefault="00215CC3" w:rsidP="00A93273">
      <w:pPr>
        <w:autoSpaceDE w:val="0"/>
        <w:autoSpaceDN w:val="0"/>
        <w:adjustRightInd w:val="0"/>
        <w:spacing w:after="0" w:line="360" w:lineRule="auto"/>
        <w:jc w:val="both"/>
        <w:rPr>
          <w:rFonts w:ascii="Times New Roman" w:hAnsi="Times New Roman" w:cs="Times New Roman"/>
          <w:sz w:val="24"/>
          <w:szCs w:val="24"/>
        </w:rPr>
      </w:pPr>
    </w:p>
    <w:p w14:paraId="4AD405DC" w14:textId="77777777" w:rsidR="00215CC3" w:rsidRPr="00215CC3" w:rsidRDefault="00215CC3" w:rsidP="00215CC3">
      <w:pPr>
        <w:autoSpaceDE w:val="0"/>
        <w:autoSpaceDN w:val="0"/>
        <w:adjustRightInd w:val="0"/>
        <w:spacing w:after="0" w:line="360" w:lineRule="auto"/>
        <w:jc w:val="both"/>
        <w:rPr>
          <w:rFonts w:ascii="Times New Roman" w:hAnsi="Times New Roman" w:cs="Times New Roman"/>
          <w:sz w:val="24"/>
          <w:szCs w:val="24"/>
        </w:rPr>
      </w:pPr>
      <w:r w:rsidRPr="00215CC3">
        <w:rPr>
          <w:rFonts w:ascii="Times New Roman" w:hAnsi="Times New Roman" w:cs="Times New Roman"/>
          <w:sz w:val="24"/>
          <w:szCs w:val="24"/>
        </w:rPr>
        <w:t>COMPETING INTERESTS DISCLAIMER:</w:t>
      </w:r>
    </w:p>
    <w:p w14:paraId="24752DB4" w14:textId="42F1AC47" w:rsidR="00215CC3" w:rsidRDefault="00215CC3" w:rsidP="00215CC3">
      <w:pPr>
        <w:autoSpaceDE w:val="0"/>
        <w:autoSpaceDN w:val="0"/>
        <w:adjustRightInd w:val="0"/>
        <w:spacing w:after="0" w:line="360" w:lineRule="auto"/>
        <w:jc w:val="both"/>
        <w:rPr>
          <w:rFonts w:ascii="Times New Roman" w:hAnsi="Times New Roman" w:cs="Times New Roman"/>
          <w:sz w:val="24"/>
          <w:szCs w:val="24"/>
        </w:rPr>
      </w:pPr>
      <w:r w:rsidRPr="00215CC3">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22EAFA2" w14:textId="77777777" w:rsidR="00AE5D94" w:rsidRPr="00326CAC" w:rsidRDefault="00AE5D94" w:rsidP="00A93273">
      <w:pPr>
        <w:autoSpaceDE w:val="0"/>
        <w:autoSpaceDN w:val="0"/>
        <w:adjustRightInd w:val="0"/>
        <w:spacing w:after="0" w:line="360" w:lineRule="auto"/>
        <w:jc w:val="both"/>
        <w:rPr>
          <w:rFonts w:ascii="Times New Roman" w:hAnsi="Times New Roman" w:cs="Times New Roman"/>
          <w:sz w:val="24"/>
          <w:szCs w:val="24"/>
        </w:rPr>
      </w:pPr>
    </w:p>
    <w:p w14:paraId="3642B6BB" w14:textId="6E745ACF" w:rsidR="00CA4A32" w:rsidRPr="00326CAC" w:rsidRDefault="00AE5D94" w:rsidP="00844A6C">
      <w:pPr>
        <w:tabs>
          <w:tab w:val="left" w:pos="-9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8. </w:t>
      </w:r>
      <w:r w:rsidR="00CA4A32" w:rsidRPr="00326CAC">
        <w:rPr>
          <w:rFonts w:ascii="Times New Roman" w:hAnsi="Times New Roman" w:cs="Times New Roman"/>
          <w:b/>
          <w:bCs/>
          <w:sz w:val="24"/>
          <w:szCs w:val="24"/>
        </w:rPr>
        <w:t>REFERENCES</w:t>
      </w:r>
    </w:p>
    <w:p w14:paraId="2B6759E6" w14:textId="77777777" w:rsidR="004968EF" w:rsidRDefault="004968EF" w:rsidP="004968EF">
      <w:pPr>
        <w:pStyle w:val="ListParagraph"/>
        <w:numPr>
          <w:ilvl w:val="0"/>
          <w:numId w:val="6"/>
        </w:numPr>
        <w:spacing w:line="360" w:lineRule="auto"/>
        <w:jc w:val="both"/>
        <w:rPr>
          <w:rFonts w:ascii="Times New Roman" w:hAnsi="Times New Roman" w:cs="Times New Roman"/>
        </w:rPr>
      </w:pPr>
      <w:proofErr w:type="spellStart"/>
      <w:r w:rsidRPr="004968EF">
        <w:rPr>
          <w:rFonts w:ascii="Times New Roman" w:hAnsi="Times New Roman" w:cs="Times New Roman"/>
        </w:rPr>
        <w:t>Aliyar</w:t>
      </w:r>
      <w:proofErr w:type="spellEnd"/>
      <w:r w:rsidRPr="004968EF">
        <w:rPr>
          <w:rFonts w:ascii="Times New Roman" w:hAnsi="Times New Roman" w:cs="Times New Roman"/>
        </w:rPr>
        <w:t xml:space="preserve">, Z. B., </w:t>
      </w:r>
      <w:proofErr w:type="spellStart"/>
      <w:r w:rsidRPr="004968EF">
        <w:rPr>
          <w:rFonts w:ascii="Times New Roman" w:hAnsi="Times New Roman" w:cs="Times New Roman"/>
        </w:rPr>
        <w:t>Shafiei</w:t>
      </w:r>
      <w:proofErr w:type="spellEnd"/>
      <w:r w:rsidRPr="004968EF">
        <w:rPr>
          <w:rFonts w:ascii="Times New Roman" w:hAnsi="Times New Roman" w:cs="Times New Roman"/>
        </w:rPr>
        <w:t xml:space="preserve">, A. B., </w:t>
      </w:r>
      <w:proofErr w:type="spellStart"/>
      <w:r w:rsidRPr="004968EF">
        <w:rPr>
          <w:rFonts w:ascii="Times New Roman" w:hAnsi="Times New Roman" w:cs="Times New Roman"/>
        </w:rPr>
        <w:t>Seyedi</w:t>
      </w:r>
      <w:proofErr w:type="spellEnd"/>
      <w:r w:rsidRPr="004968EF">
        <w:rPr>
          <w:rFonts w:ascii="Times New Roman" w:hAnsi="Times New Roman" w:cs="Times New Roman"/>
        </w:rPr>
        <w:t xml:space="preserve">, N., </w:t>
      </w:r>
      <w:proofErr w:type="spellStart"/>
      <w:r w:rsidRPr="004968EF">
        <w:rPr>
          <w:rFonts w:ascii="Times New Roman" w:hAnsi="Times New Roman" w:cs="Times New Roman"/>
        </w:rPr>
        <w:t>Rezapour</w:t>
      </w:r>
      <w:proofErr w:type="spellEnd"/>
      <w:r w:rsidRPr="004968EF">
        <w:rPr>
          <w:rFonts w:ascii="Times New Roman" w:hAnsi="Times New Roman" w:cs="Times New Roman"/>
        </w:rPr>
        <w:t xml:space="preserve">, S., &amp; </w:t>
      </w:r>
      <w:proofErr w:type="spellStart"/>
      <w:r w:rsidRPr="004968EF">
        <w:rPr>
          <w:rFonts w:ascii="Times New Roman" w:hAnsi="Times New Roman" w:cs="Times New Roman"/>
        </w:rPr>
        <w:t>Moghanjugi</w:t>
      </w:r>
      <w:proofErr w:type="spellEnd"/>
      <w:r w:rsidRPr="004968EF">
        <w:rPr>
          <w:rFonts w:ascii="Times New Roman" w:hAnsi="Times New Roman" w:cs="Times New Roman"/>
        </w:rPr>
        <w:t xml:space="preserve">, S. M. (2020). Effect of traffic-induced air pollution on seed germination of Arizona Cypress (Cupressus </w:t>
      </w:r>
      <w:proofErr w:type="spellStart"/>
      <w:r w:rsidRPr="004968EF">
        <w:rPr>
          <w:rFonts w:ascii="Times New Roman" w:hAnsi="Times New Roman" w:cs="Times New Roman"/>
        </w:rPr>
        <w:t>arizonica</w:t>
      </w:r>
      <w:proofErr w:type="spellEnd"/>
      <w:r w:rsidRPr="004968EF">
        <w:rPr>
          <w:rFonts w:ascii="Times New Roman" w:hAnsi="Times New Roman" w:cs="Times New Roman"/>
        </w:rPr>
        <w:t xml:space="preserve"> Green) and Black Pine (Pinus </w:t>
      </w:r>
      <w:proofErr w:type="spellStart"/>
      <w:r w:rsidRPr="004968EF">
        <w:rPr>
          <w:rFonts w:ascii="Times New Roman" w:hAnsi="Times New Roman" w:cs="Times New Roman"/>
        </w:rPr>
        <w:t>nigra</w:t>
      </w:r>
      <w:proofErr w:type="spellEnd"/>
      <w:r w:rsidRPr="004968EF">
        <w:rPr>
          <w:rFonts w:ascii="Times New Roman" w:hAnsi="Times New Roman" w:cs="Times New Roman"/>
        </w:rPr>
        <w:t xml:space="preserve"> Arnold). Urban Forestry &amp; Urban Greening, 55, 126841. </w:t>
      </w:r>
      <w:hyperlink r:id="rId18" w:history="1">
        <w:r w:rsidRPr="00EC1128">
          <w:rPr>
            <w:rStyle w:val="Hyperlink"/>
            <w:rFonts w:ascii="Times New Roman" w:hAnsi="Times New Roman" w:cs="Times New Roman"/>
          </w:rPr>
          <w:t>https://doi.org/10.1016/j.ufug.2020.126841</w:t>
        </w:r>
      </w:hyperlink>
      <w:r>
        <w:rPr>
          <w:rFonts w:ascii="Times New Roman" w:hAnsi="Times New Roman" w:cs="Times New Roman"/>
        </w:rPr>
        <w:t xml:space="preserve"> </w:t>
      </w:r>
    </w:p>
    <w:p w14:paraId="3C591BAA" w14:textId="77777777" w:rsidR="004968EF" w:rsidRDefault="004968EF" w:rsidP="004968EF">
      <w:pPr>
        <w:pStyle w:val="ListParagraph"/>
        <w:numPr>
          <w:ilvl w:val="0"/>
          <w:numId w:val="6"/>
        </w:numPr>
        <w:spacing w:line="360" w:lineRule="auto"/>
        <w:jc w:val="both"/>
        <w:rPr>
          <w:rFonts w:ascii="Times New Roman" w:hAnsi="Times New Roman" w:cs="Times New Roman"/>
        </w:rPr>
      </w:pPr>
      <w:proofErr w:type="spellStart"/>
      <w:r w:rsidRPr="004968EF">
        <w:rPr>
          <w:rFonts w:ascii="Times New Roman" w:hAnsi="Times New Roman" w:cs="Times New Roman"/>
        </w:rPr>
        <w:lastRenderedPageBreak/>
        <w:t>Asiminicesei</w:t>
      </w:r>
      <w:proofErr w:type="spellEnd"/>
      <w:r w:rsidRPr="004968EF">
        <w:rPr>
          <w:rFonts w:ascii="Times New Roman" w:hAnsi="Times New Roman" w:cs="Times New Roman"/>
        </w:rPr>
        <w:t xml:space="preserve">, D.-M., </w:t>
      </w:r>
      <w:proofErr w:type="spellStart"/>
      <w:r w:rsidRPr="004968EF">
        <w:rPr>
          <w:rFonts w:ascii="Times New Roman" w:hAnsi="Times New Roman" w:cs="Times New Roman"/>
        </w:rPr>
        <w:t>Fertu</w:t>
      </w:r>
      <w:proofErr w:type="spellEnd"/>
      <w:r w:rsidRPr="004968EF">
        <w:rPr>
          <w:rFonts w:ascii="Times New Roman" w:hAnsi="Times New Roman" w:cs="Times New Roman"/>
        </w:rPr>
        <w:t xml:space="preserve">, D. I., &amp; </w:t>
      </w:r>
      <w:proofErr w:type="spellStart"/>
      <w:r w:rsidRPr="004968EF">
        <w:rPr>
          <w:rFonts w:ascii="Times New Roman" w:hAnsi="Times New Roman" w:cs="Times New Roman"/>
        </w:rPr>
        <w:t>Gavrilescu</w:t>
      </w:r>
      <w:proofErr w:type="spellEnd"/>
      <w:r w:rsidRPr="004968EF">
        <w:rPr>
          <w:rFonts w:ascii="Times New Roman" w:hAnsi="Times New Roman" w:cs="Times New Roman"/>
        </w:rPr>
        <w:t xml:space="preserve">, M. (2024). Impact of Heavy Metal Pollution in the Environment on the Metabolic Profile of Medicinal Plants and Their Therapeutic Potential. Plants, 13(6), 913. </w:t>
      </w:r>
      <w:hyperlink r:id="rId19" w:history="1">
        <w:r w:rsidRPr="00EC1128">
          <w:rPr>
            <w:rStyle w:val="Hyperlink"/>
            <w:rFonts w:ascii="Times New Roman" w:hAnsi="Times New Roman" w:cs="Times New Roman"/>
          </w:rPr>
          <w:t>https://doi.org/10.3390/plants13060913</w:t>
        </w:r>
      </w:hyperlink>
      <w:r>
        <w:rPr>
          <w:rFonts w:ascii="Times New Roman" w:hAnsi="Times New Roman" w:cs="Times New Roman"/>
        </w:rPr>
        <w:t xml:space="preserve"> </w:t>
      </w:r>
    </w:p>
    <w:p w14:paraId="00B641FF" w14:textId="77777777" w:rsidR="003E30BA" w:rsidRDefault="003E30BA" w:rsidP="004968EF">
      <w:pPr>
        <w:pStyle w:val="ListParagraph"/>
        <w:numPr>
          <w:ilvl w:val="0"/>
          <w:numId w:val="6"/>
        </w:numPr>
        <w:spacing w:line="360" w:lineRule="auto"/>
        <w:jc w:val="both"/>
        <w:rPr>
          <w:rFonts w:ascii="Times New Roman" w:hAnsi="Times New Roman" w:cs="Times New Roman"/>
        </w:rPr>
      </w:pPr>
      <w:r w:rsidRPr="003E30BA">
        <w:rPr>
          <w:rFonts w:ascii="Times New Roman" w:hAnsi="Times New Roman" w:cs="Times New Roman"/>
        </w:rPr>
        <w:t xml:space="preserve">Chandana, B. S., </w:t>
      </w:r>
      <w:proofErr w:type="spellStart"/>
      <w:r w:rsidRPr="003E30BA">
        <w:rPr>
          <w:rFonts w:ascii="Times New Roman" w:hAnsi="Times New Roman" w:cs="Times New Roman"/>
        </w:rPr>
        <w:t>Mahto</w:t>
      </w:r>
      <w:proofErr w:type="spellEnd"/>
      <w:r w:rsidRPr="003E30BA">
        <w:rPr>
          <w:rFonts w:ascii="Times New Roman" w:hAnsi="Times New Roman" w:cs="Times New Roman"/>
        </w:rPr>
        <w:t xml:space="preserve">, R. K., Singh, R. K., Ford, R., </w:t>
      </w:r>
      <w:proofErr w:type="spellStart"/>
      <w:r w:rsidRPr="003E30BA">
        <w:rPr>
          <w:rFonts w:ascii="Times New Roman" w:hAnsi="Times New Roman" w:cs="Times New Roman"/>
        </w:rPr>
        <w:t>Vaghefi</w:t>
      </w:r>
      <w:proofErr w:type="spellEnd"/>
      <w:r w:rsidRPr="003E30BA">
        <w:rPr>
          <w:rFonts w:ascii="Times New Roman" w:hAnsi="Times New Roman" w:cs="Times New Roman"/>
        </w:rPr>
        <w:t xml:space="preserve">, N., Gupta, S. K., Yadav, H. K., Manohar, M., &amp; Kumar, R. (2022). Epigenomics as potential tools for enhancing magnitude of breeding approaches for developing climate resilient chickpea. Frontiers in Genetics, 13, 900253. </w:t>
      </w:r>
      <w:hyperlink r:id="rId20" w:history="1">
        <w:r w:rsidRPr="00EC1128">
          <w:rPr>
            <w:rStyle w:val="Hyperlink"/>
            <w:rFonts w:ascii="Times New Roman" w:hAnsi="Times New Roman" w:cs="Times New Roman"/>
          </w:rPr>
          <w:t>https://doi.org/10.3389/fgene.2022.900253</w:t>
        </w:r>
      </w:hyperlink>
      <w:r>
        <w:rPr>
          <w:rFonts w:ascii="Times New Roman" w:hAnsi="Times New Roman" w:cs="Times New Roman"/>
        </w:rPr>
        <w:t xml:space="preserve"> </w:t>
      </w:r>
    </w:p>
    <w:p w14:paraId="4B7703D1" w14:textId="77777777" w:rsidR="003E30BA" w:rsidRDefault="003E30BA" w:rsidP="004968EF">
      <w:pPr>
        <w:pStyle w:val="ListParagraph"/>
        <w:numPr>
          <w:ilvl w:val="0"/>
          <w:numId w:val="6"/>
        </w:numPr>
        <w:spacing w:line="360" w:lineRule="auto"/>
        <w:jc w:val="both"/>
        <w:rPr>
          <w:rFonts w:ascii="Times New Roman" w:hAnsi="Times New Roman" w:cs="Times New Roman"/>
        </w:rPr>
      </w:pPr>
      <w:bookmarkStart w:id="5" w:name="_Hlk205026356"/>
      <w:proofErr w:type="spellStart"/>
      <w:r w:rsidRPr="003E30BA">
        <w:rPr>
          <w:rFonts w:ascii="Times New Roman" w:hAnsi="Times New Roman" w:cs="Times New Roman"/>
        </w:rPr>
        <w:t>Cicekliyurt</w:t>
      </w:r>
      <w:proofErr w:type="spellEnd"/>
      <w:r w:rsidRPr="003E30BA">
        <w:rPr>
          <w:rFonts w:ascii="Times New Roman" w:hAnsi="Times New Roman" w:cs="Times New Roman"/>
        </w:rPr>
        <w:t xml:space="preserve">, M. M. H., &amp; </w:t>
      </w:r>
      <w:proofErr w:type="spellStart"/>
      <w:r w:rsidRPr="003E30BA">
        <w:rPr>
          <w:rFonts w:ascii="Times New Roman" w:hAnsi="Times New Roman" w:cs="Times New Roman"/>
        </w:rPr>
        <w:t>Yayintas</w:t>
      </w:r>
      <w:proofErr w:type="spellEnd"/>
      <w:r w:rsidRPr="003E30BA">
        <w:rPr>
          <w:rFonts w:ascii="Times New Roman" w:hAnsi="Times New Roman" w:cs="Times New Roman"/>
        </w:rPr>
        <w:t xml:space="preserve">, O. T. (2022). DNA methylation in bryophytes as a biomarker for monitoring environmental pollution. Indian Journal of Experimental Biology (IJEB), 60(11), 870-874. </w:t>
      </w:r>
      <w:hyperlink r:id="rId21" w:history="1">
        <w:r w:rsidRPr="00EC1128">
          <w:rPr>
            <w:rStyle w:val="Hyperlink"/>
            <w:rFonts w:ascii="Times New Roman" w:hAnsi="Times New Roman" w:cs="Times New Roman"/>
          </w:rPr>
          <w:t>https://doi.org/10.56042/ijeb.v60i11.54255</w:t>
        </w:r>
      </w:hyperlink>
      <w:r>
        <w:rPr>
          <w:rFonts w:ascii="Times New Roman" w:hAnsi="Times New Roman" w:cs="Times New Roman"/>
        </w:rPr>
        <w:t xml:space="preserve"> </w:t>
      </w:r>
    </w:p>
    <w:p w14:paraId="20352B4C" w14:textId="3AF80B4D" w:rsidR="003E30BA" w:rsidRPr="003E30BA" w:rsidRDefault="003E30BA" w:rsidP="004968EF">
      <w:pPr>
        <w:pStyle w:val="ListParagraph"/>
        <w:numPr>
          <w:ilvl w:val="0"/>
          <w:numId w:val="6"/>
        </w:numPr>
        <w:spacing w:line="360" w:lineRule="auto"/>
        <w:jc w:val="both"/>
        <w:rPr>
          <w:rFonts w:ascii="Times New Roman" w:hAnsi="Times New Roman" w:cs="Times New Roman"/>
        </w:rPr>
      </w:pPr>
      <w:bookmarkStart w:id="6" w:name="_Hlk205026467"/>
      <w:bookmarkEnd w:id="5"/>
      <w:r w:rsidRPr="003E30BA">
        <w:rPr>
          <w:rFonts w:ascii="Times New Roman" w:hAnsi="Times New Roman" w:cs="Times New Roman"/>
        </w:rPr>
        <w:t xml:space="preserve">Ding, H., Gao, J., Qin, C., Ma, H., Huang, H., Song, P., Luo, X., Lin, H., Shen, Y., Pan, G., &amp; Zhang, Z. (2014). The dynamics of DNA methylation in maize roots under Pb stress. *International Journal of Molecular Sciences*, *15*(12), 23537-23554. </w:t>
      </w:r>
      <w:hyperlink r:id="rId22" w:history="1">
        <w:r w:rsidRPr="00EC1128">
          <w:rPr>
            <w:rStyle w:val="Hyperlink"/>
            <w:rFonts w:ascii="Times New Roman" w:hAnsi="Times New Roman" w:cs="Times New Roman"/>
          </w:rPr>
          <w:t>https://doi.org/10.3390/</w:t>
        </w:r>
        <w:r w:rsidRPr="00EC1128">
          <w:rPr>
            <w:rStyle w:val="Hyperlink"/>
          </w:rPr>
          <w:t>ijms151223537</w:t>
        </w:r>
      </w:hyperlink>
    </w:p>
    <w:bookmarkEnd w:id="6"/>
    <w:p w14:paraId="6D43A156" w14:textId="77777777" w:rsidR="003E30BA" w:rsidRPr="003E30BA" w:rsidRDefault="003E30BA" w:rsidP="004968EF">
      <w:pPr>
        <w:pStyle w:val="ListParagraph"/>
        <w:numPr>
          <w:ilvl w:val="0"/>
          <w:numId w:val="6"/>
        </w:numPr>
        <w:spacing w:line="360" w:lineRule="auto"/>
        <w:jc w:val="both"/>
        <w:rPr>
          <w:rFonts w:ascii="Times New Roman" w:hAnsi="Times New Roman" w:cs="Times New Roman"/>
        </w:rPr>
      </w:pPr>
      <w:r w:rsidRPr="003E30BA">
        <w:t xml:space="preserve">Feng, S. J., Liu, X. S., Tao, H., Tan, S. K., Chu, S. S., </w:t>
      </w:r>
      <w:proofErr w:type="spellStart"/>
      <w:r w:rsidRPr="003E30BA">
        <w:t>Oono</w:t>
      </w:r>
      <w:proofErr w:type="spellEnd"/>
      <w:r w:rsidRPr="003E30BA">
        <w:t xml:space="preserve">, Y., &amp; Yang, Z. M. (2016). Variation of DNA methylation patterns associated with gene expression in rice (Oryza sativa) exposed to cadmium. Plant, Cell &amp; Environment. </w:t>
      </w:r>
      <w:hyperlink r:id="rId23" w:history="1">
        <w:r w:rsidRPr="00EC1128">
          <w:rPr>
            <w:rStyle w:val="Hyperlink"/>
          </w:rPr>
          <w:t>https://doi.org/10.1111/pce.12793</w:t>
        </w:r>
      </w:hyperlink>
      <w:r>
        <w:t xml:space="preserve"> </w:t>
      </w:r>
    </w:p>
    <w:p w14:paraId="6EFB9FF8" w14:textId="77777777" w:rsidR="003E30BA" w:rsidRDefault="003E30BA" w:rsidP="004968EF">
      <w:pPr>
        <w:pStyle w:val="ListParagraph"/>
        <w:numPr>
          <w:ilvl w:val="0"/>
          <w:numId w:val="6"/>
        </w:numPr>
        <w:spacing w:line="360" w:lineRule="auto"/>
        <w:jc w:val="both"/>
        <w:rPr>
          <w:rFonts w:ascii="Times New Roman" w:hAnsi="Times New Roman" w:cs="Times New Roman"/>
        </w:rPr>
      </w:pPr>
      <w:bookmarkStart w:id="7" w:name="_Hlk205026174"/>
      <w:proofErr w:type="spellStart"/>
      <w:r w:rsidRPr="003E30BA">
        <w:rPr>
          <w:rFonts w:ascii="Times New Roman" w:hAnsi="Times New Roman" w:cs="Times New Roman"/>
        </w:rPr>
        <w:t>França</w:t>
      </w:r>
      <w:proofErr w:type="spellEnd"/>
      <w:r w:rsidRPr="003E30BA">
        <w:rPr>
          <w:rFonts w:ascii="Times New Roman" w:hAnsi="Times New Roman" w:cs="Times New Roman"/>
        </w:rPr>
        <w:t xml:space="preserve">, F. C. S. S., </w:t>
      </w:r>
      <w:proofErr w:type="spellStart"/>
      <w:r w:rsidRPr="003E30BA">
        <w:rPr>
          <w:rFonts w:ascii="Times New Roman" w:hAnsi="Times New Roman" w:cs="Times New Roman"/>
        </w:rPr>
        <w:t>Albuuerque</w:t>
      </w:r>
      <w:proofErr w:type="spellEnd"/>
      <w:r w:rsidRPr="003E30BA">
        <w:rPr>
          <w:rFonts w:ascii="Times New Roman" w:hAnsi="Times New Roman" w:cs="Times New Roman"/>
        </w:rPr>
        <w:t xml:space="preserve">, A. M. A., Almeida, A. C., Silveira, P. B., Filho, C. A., </w:t>
      </w:r>
      <w:proofErr w:type="spellStart"/>
      <w:r w:rsidRPr="003E30BA">
        <w:rPr>
          <w:rFonts w:ascii="Times New Roman" w:hAnsi="Times New Roman" w:cs="Times New Roman"/>
        </w:rPr>
        <w:t>Hazin</w:t>
      </w:r>
      <w:proofErr w:type="spellEnd"/>
      <w:r w:rsidRPr="003E30BA">
        <w:rPr>
          <w:rFonts w:ascii="Times New Roman" w:hAnsi="Times New Roman" w:cs="Times New Roman"/>
        </w:rPr>
        <w:t>, C. A., &amp; Honorato, E. V. (2017). Heavy metals deposited in the culture of lettuce (</w:t>
      </w:r>
      <w:proofErr w:type="spellStart"/>
      <w:r w:rsidRPr="003E30BA">
        <w:rPr>
          <w:rFonts w:ascii="Times New Roman" w:hAnsi="Times New Roman" w:cs="Times New Roman"/>
        </w:rPr>
        <w:t>Lactuca</w:t>
      </w:r>
      <w:proofErr w:type="spellEnd"/>
      <w:r w:rsidRPr="003E30BA">
        <w:rPr>
          <w:rFonts w:ascii="Times New Roman" w:hAnsi="Times New Roman" w:cs="Times New Roman"/>
        </w:rPr>
        <w:t xml:space="preserve"> sativa L.) by the influence of vehicular traffic in Pernambuco, Brazil. Food Chemistry, 215, 171-176. </w:t>
      </w:r>
      <w:hyperlink r:id="rId24" w:history="1">
        <w:r w:rsidRPr="00EC1128">
          <w:rPr>
            <w:rStyle w:val="Hyperlink"/>
            <w:rFonts w:ascii="Times New Roman" w:hAnsi="Times New Roman" w:cs="Times New Roman"/>
          </w:rPr>
          <w:t>https://doi.org/10.1016/j.foodchem.2016.07.168</w:t>
        </w:r>
      </w:hyperlink>
      <w:r>
        <w:rPr>
          <w:rFonts w:ascii="Times New Roman" w:hAnsi="Times New Roman" w:cs="Times New Roman"/>
        </w:rPr>
        <w:t xml:space="preserve"> </w:t>
      </w:r>
    </w:p>
    <w:bookmarkEnd w:id="7"/>
    <w:p w14:paraId="79B80596" w14:textId="2A063F27" w:rsidR="003E30BA" w:rsidRPr="003E30BA" w:rsidRDefault="003E30BA" w:rsidP="004968EF">
      <w:pPr>
        <w:pStyle w:val="ListParagraph"/>
        <w:numPr>
          <w:ilvl w:val="0"/>
          <w:numId w:val="6"/>
        </w:numPr>
        <w:spacing w:line="360" w:lineRule="auto"/>
        <w:jc w:val="both"/>
        <w:rPr>
          <w:rFonts w:ascii="Times New Roman" w:hAnsi="Times New Roman" w:cs="Times New Roman"/>
        </w:rPr>
      </w:pPr>
      <w:r w:rsidRPr="003E30BA">
        <w:rPr>
          <w:rFonts w:ascii="Times New Roman" w:hAnsi="Times New Roman" w:cs="Times New Roman"/>
        </w:rPr>
        <w:t xml:space="preserve">Galati, S., </w:t>
      </w:r>
      <w:proofErr w:type="spellStart"/>
      <w:r w:rsidRPr="003E30BA">
        <w:rPr>
          <w:rFonts w:ascii="Times New Roman" w:hAnsi="Times New Roman" w:cs="Times New Roman"/>
        </w:rPr>
        <w:t>Gullì</w:t>
      </w:r>
      <w:proofErr w:type="spellEnd"/>
      <w:r w:rsidRPr="003E30BA">
        <w:rPr>
          <w:rFonts w:ascii="Times New Roman" w:hAnsi="Times New Roman" w:cs="Times New Roman"/>
        </w:rPr>
        <w:t xml:space="preserve">, M., </w:t>
      </w:r>
      <w:proofErr w:type="spellStart"/>
      <w:r w:rsidRPr="003E30BA">
        <w:rPr>
          <w:rFonts w:ascii="Times New Roman" w:hAnsi="Times New Roman" w:cs="Times New Roman"/>
        </w:rPr>
        <w:t>Giannelli</w:t>
      </w:r>
      <w:proofErr w:type="spellEnd"/>
      <w:r w:rsidRPr="003E30BA">
        <w:rPr>
          <w:rFonts w:ascii="Times New Roman" w:hAnsi="Times New Roman" w:cs="Times New Roman"/>
        </w:rPr>
        <w:t xml:space="preserve">, G., </w:t>
      </w:r>
      <w:proofErr w:type="spellStart"/>
      <w:r w:rsidRPr="003E30BA">
        <w:rPr>
          <w:rFonts w:ascii="Times New Roman" w:hAnsi="Times New Roman" w:cs="Times New Roman"/>
        </w:rPr>
        <w:t>Furini</w:t>
      </w:r>
      <w:proofErr w:type="spellEnd"/>
      <w:r w:rsidRPr="003E30BA">
        <w:rPr>
          <w:rFonts w:ascii="Times New Roman" w:hAnsi="Times New Roman" w:cs="Times New Roman"/>
        </w:rPr>
        <w:t xml:space="preserve">, A., </w:t>
      </w:r>
      <w:proofErr w:type="spellStart"/>
      <w:r w:rsidRPr="003E30BA">
        <w:rPr>
          <w:rFonts w:ascii="Times New Roman" w:hAnsi="Times New Roman" w:cs="Times New Roman"/>
        </w:rPr>
        <w:t>DalCorso</w:t>
      </w:r>
      <w:proofErr w:type="spellEnd"/>
      <w:r w:rsidRPr="003E30BA">
        <w:rPr>
          <w:rFonts w:ascii="Times New Roman" w:hAnsi="Times New Roman" w:cs="Times New Roman"/>
        </w:rPr>
        <w:t xml:space="preserve">, G., </w:t>
      </w:r>
      <w:proofErr w:type="spellStart"/>
      <w:r w:rsidRPr="003E30BA">
        <w:rPr>
          <w:rFonts w:ascii="Times New Roman" w:hAnsi="Times New Roman" w:cs="Times New Roman"/>
        </w:rPr>
        <w:t>Fragni</w:t>
      </w:r>
      <w:proofErr w:type="spellEnd"/>
      <w:r w:rsidRPr="003E30BA">
        <w:rPr>
          <w:rFonts w:ascii="Times New Roman" w:hAnsi="Times New Roman" w:cs="Times New Roman"/>
        </w:rPr>
        <w:t xml:space="preserve">, R., </w:t>
      </w:r>
      <w:proofErr w:type="spellStart"/>
      <w:r w:rsidRPr="003E30BA">
        <w:rPr>
          <w:rFonts w:ascii="Times New Roman" w:hAnsi="Times New Roman" w:cs="Times New Roman"/>
        </w:rPr>
        <w:t>Buschini</w:t>
      </w:r>
      <w:proofErr w:type="spellEnd"/>
      <w:r w:rsidRPr="003E30BA">
        <w:rPr>
          <w:rFonts w:ascii="Times New Roman" w:hAnsi="Times New Roman" w:cs="Times New Roman"/>
        </w:rPr>
        <w:t xml:space="preserve">, A., &amp; </w:t>
      </w:r>
      <w:proofErr w:type="spellStart"/>
      <w:r w:rsidRPr="003E30BA">
        <w:rPr>
          <w:rFonts w:ascii="Times New Roman" w:hAnsi="Times New Roman" w:cs="Times New Roman"/>
        </w:rPr>
        <w:t>Visioli</w:t>
      </w:r>
      <w:proofErr w:type="spellEnd"/>
      <w:r w:rsidRPr="003E30BA">
        <w:rPr>
          <w:rFonts w:ascii="Times New Roman" w:hAnsi="Times New Roman" w:cs="Times New Roman"/>
        </w:rPr>
        <w:t xml:space="preserve">, G. (2021). Heavy metals modulate DNA compaction and methylation at CpG sites in the metal hyperaccumulator Arabidopsis </w:t>
      </w:r>
      <w:proofErr w:type="spellStart"/>
      <w:r w:rsidRPr="003E30BA">
        <w:rPr>
          <w:rFonts w:ascii="Times New Roman" w:hAnsi="Times New Roman" w:cs="Times New Roman"/>
        </w:rPr>
        <w:t>halleri</w:t>
      </w:r>
      <w:proofErr w:type="spellEnd"/>
      <w:r w:rsidRPr="003E30BA">
        <w:rPr>
          <w:rFonts w:ascii="Times New Roman" w:hAnsi="Times New Roman" w:cs="Times New Roman"/>
        </w:rPr>
        <w:t xml:space="preserve">. Environmental and Molecular Mutagenesis. </w:t>
      </w:r>
      <w:hyperlink r:id="rId25" w:history="1">
        <w:r w:rsidRPr="00EC1128">
          <w:rPr>
            <w:rStyle w:val="Hyperlink"/>
            <w:rFonts w:ascii="Times New Roman" w:hAnsi="Times New Roman" w:cs="Times New Roman"/>
          </w:rPr>
          <w:t>https://doi.org/10.1002/em.</w:t>
        </w:r>
        <w:r w:rsidRPr="00EC1128">
          <w:rPr>
            <w:rStyle w:val="Hyperlink"/>
          </w:rPr>
          <w:t>22421</w:t>
        </w:r>
      </w:hyperlink>
    </w:p>
    <w:p w14:paraId="5FDBE29F" w14:textId="77777777" w:rsidR="003E30BA" w:rsidRPr="003E30BA" w:rsidRDefault="003E30BA" w:rsidP="004968EF">
      <w:pPr>
        <w:pStyle w:val="ListParagraph"/>
        <w:numPr>
          <w:ilvl w:val="0"/>
          <w:numId w:val="6"/>
        </w:numPr>
        <w:spacing w:line="360" w:lineRule="auto"/>
        <w:jc w:val="both"/>
        <w:rPr>
          <w:rFonts w:ascii="Times New Roman" w:hAnsi="Times New Roman" w:cs="Times New Roman"/>
        </w:rPr>
      </w:pPr>
      <w:r w:rsidRPr="003E30BA">
        <w:t xml:space="preserve">Gall, J. E., Boyd, R. S., &amp; </w:t>
      </w:r>
      <w:proofErr w:type="spellStart"/>
      <w:r w:rsidRPr="003E30BA">
        <w:t>Rajakaruna</w:t>
      </w:r>
      <w:proofErr w:type="spellEnd"/>
      <w:r w:rsidRPr="003E30BA">
        <w:t xml:space="preserve">, N. (2015). Transfer of heavy metals through terrestrial food webs: a review. Environmental monitoring and assessment. </w:t>
      </w:r>
      <w:hyperlink r:id="rId26" w:history="1">
        <w:r w:rsidRPr="00EC1128">
          <w:rPr>
            <w:rStyle w:val="Hyperlink"/>
          </w:rPr>
          <w:t>https://doi.org/10.1007/s10661-015-4436-3</w:t>
        </w:r>
      </w:hyperlink>
      <w:r>
        <w:t xml:space="preserve"> </w:t>
      </w:r>
    </w:p>
    <w:p w14:paraId="0B487964" w14:textId="77777777" w:rsidR="00B46A4B" w:rsidRDefault="003E30BA" w:rsidP="004968EF">
      <w:pPr>
        <w:pStyle w:val="ListParagraph"/>
        <w:numPr>
          <w:ilvl w:val="0"/>
          <w:numId w:val="6"/>
        </w:numPr>
        <w:spacing w:line="360" w:lineRule="auto"/>
        <w:jc w:val="both"/>
        <w:rPr>
          <w:rFonts w:ascii="Times New Roman" w:hAnsi="Times New Roman" w:cs="Times New Roman"/>
        </w:rPr>
      </w:pPr>
      <w:r w:rsidRPr="003E30BA">
        <w:rPr>
          <w:rFonts w:ascii="Times New Roman" w:hAnsi="Times New Roman" w:cs="Times New Roman"/>
        </w:rPr>
        <w:t xml:space="preserve">Gao, Y., </w:t>
      </w:r>
      <w:proofErr w:type="spellStart"/>
      <w:r w:rsidRPr="003E30BA">
        <w:rPr>
          <w:rFonts w:ascii="Times New Roman" w:hAnsi="Times New Roman" w:cs="Times New Roman"/>
        </w:rPr>
        <w:t>Duan</w:t>
      </w:r>
      <w:proofErr w:type="spellEnd"/>
      <w:r w:rsidRPr="003E30BA">
        <w:rPr>
          <w:rFonts w:ascii="Times New Roman" w:hAnsi="Times New Roman" w:cs="Times New Roman"/>
        </w:rPr>
        <w:t xml:space="preserve">, Z., Zhang, L., Sun, D., &amp; Li, X. (2022). The status and research progress of cadmium pollution in rice- (Oryza sativa L.) and wheat- (Triticum </w:t>
      </w:r>
      <w:proofErr w:type="spellStart"/>
      <w:r w:rsidRPr="003E30BA">
        <w:rPr>
          <w:rFonts w:ascii="Times New Roman" w:hAnsi="Times New Roman" w:cs="Times New Roman"/>
        </w:rPr>
        <w:t>aestivum</w:t>
      </w:r>
      <w:proofErr w:type="spellEnd"/>
      <w:r w:rsidRPr="003E30BA">
        <w:rPr>
          <w:rFonts w:ascii="Times New Roman" w:hAnsi="Times New Roman" w:cs="Times New Roman"/>
        </w:rPr>
        <w:t xml:space="preserve"> L.) cropping systems in China: A critical review. Toxics, 10(12), 794. </w:t>
      </w:r>
      <w:hyperlink r:id="rId27" w:history="1">
        <w:r w:rsidRPr="00EC1128">
          <w:rPr>
            <w:rStyle w:val="Hyperlink"/>
            <w:rFonts w:ascii="Times New Roman" w:hAnsi="Times New Roman" w:cs="Times New Roman"/>
          </w:rPr>
          <w:t>https://doi.org/10.3390/toxics10120794</w:t>
        </w:r>
      </w:hyperlink>
      <w:r>
        <w:rPr>
          <w:rFonts w:ascii="Times New Roman" w:hAnsi="Times New Roman" w:cs="Times New Roman"/>
        </w:rPr>
        <w:t xml:space="preserve"> </w:t>
      </w:r>
    </w:p>
    <w:p w14:paraId="36378978" w14:textId="77777777" w:rsidR="007633D2" w:rsidRDefault="007633D2" w:rsidP="004968EF">
      <w:pPr>
        <w:pStyle w:val="ListParagraph"/>
        <w:numPr>
          <w:ilvl w:val="0"/>
          <w:numId w:val="6"/>
        </w:numPr>
        <w:spacing w:line="360" w:lineRule="auto"/>
        <w:jc w:val="both"/>
        <w:rPr>
          <w:rFonts w:ascii="Times New Roman" w:hAnsi="Times New Roman" w:cs="Times New Roman"/>
        </w:rPr>
      </w:pPr>
      <w:r w:rsidRPr="007633D2">
        <w:rPr>
          <w:rFonts w:ascii="Times New Roman" w:hAnsi="Times New Roman" w:cs="Times New Roman"/>
        </w:rPr>
        <w:lastRenderedPageBreak/>
        <w:t xml:space="preserve">Gomez, K. A., &amp; Gomez, A. A. (1984). Statistical procedures for agricultural research. John Wiley &amp; Sons. </w:t>
      </w:r>
      <w:hyperlink r:id="rId28" w:history="1">
        <w:r w:rsidRPr="00EC1128">
          <w:rPr>
            <w:rStyle w:val="Hyperlink"/>
            <w:rFonts w:ascii="Times New Roman" w:hAnsi="Times New Roman" w:cs="Times New Roman"/>
          </w:rPr>
          <w:t>https://books.google.com/books/about/Statistical_Procedures_for_Agricultural.html?id=2_4eAAAAMAAJ</w:t>
        </w:r>
      </w:hyperlink>
      <w:r>
        <w:rPr>
          <w:rFonts w:ascii="Times New Roman" w:hAnsi="Times New Roman" w:cs="Times New Roman"/>
        </w:rPr>
        <w:t xml:space="preserve"> </w:t>
      </w:r>
    </w:p>
    <w:p w14:paraId="1BA0D5BE" w14:textId="77777777" w:rsidR="007633D2" w:rsidRDefault="007633D2" w:rsidP="004968EF">
      <w:pPr>
        <w:pStyle w:val="ListParagraph"/>
        <w:numPr>
          <w:ilvl w:val="0"/>
          <w:numId w:val="6"/>
        </w:numPr>
        <w:spacing w:line="360" w:lineRule="auto"/>
        <w:jc w:val="both"/>
        <w:rPr>
          <w:rFonts w:ascii="Times New Roman" w:hAnsi="Times New Roman" w:cs="Times New Roman"/>
        </w:rPr>
      </w:pPr>
      <w:proofErr w:type="spellStart"/>
      <w:r w:rsidRPr="007633D2">
        <w:rPr>
          <w:rFonts w:ascii="Times New Roman" w:hAnsi="Times New Roman" w:cs="Times New Roman"/>
        </w:rPr>
        <w:t>Hashad</w:t>
      </w:r>
      <w:proofErr w:type="spellEnd"/>
      <w:r w:rsidRPr="007633D2">
        <w:rPr>
          <w:rFonts w:ascii="Times New Roman" w:hAnsi="Times New Roman" w:cs="Times New Roman"/>
        </w:rPr>
        <w:t xml:space="preserve">, K. N., Yang, B., Gallagher, J., </w:t>
      </w:r>
      <w:proofErr w:type="spellStart"/>
      <w:r w:rsidRPr="007633D2">
        <w:rPr>
          <w:rFonts w:ascii="Times New Roman" w:hAnsi="Times New Roman" w:cs="Times New Roman"/>
        </w:rPr>
        <w:t>Baldauf</w:t>
      </w:r>
      <w:proofErr w:type="spellEnd"/>
      <w:r w:rsidRPr="007633D2">
        <w:rPr>
          <w:rFonts w:ascii="Times New Roman" w:hAnsi="Times New Roman" w:cs="Times New Roman"/>
        </w:rPr>
        <w:t xml:space="preserve">, R. W., Deshmukh, P., &amp; Zhang, K. M. (2023). Impact of roadside conifers vegetation growth on air pollution mitigation. Landscape and Urban Planning, 229, 104594. </w:t>
      </w:r>
      <w:hyperlink r:id="rId29" w:history="1">
        <w:r w:rsidRPr="00EC1128">
          <w:rPr>
            <w:rStyle w:val="Hyperlink"/>
            <w:rFonts w:ascii="Times New Roman" w:hAnsi="Times New Roman" w:cs="Times New Roman"/>
          </w:rPr>
          <w:t>https://doi.org/10.1016/j.landurbplan.2022.104594</w:t>
        </w:r>
      </w:hyperlink>
      <w:r>
        <w:rPr>
          <w:rFonts w:ascii="Times New Roman" w:hAnsi="Times New Roman" w:cs="Times New Roman"/>
        </w:rPr>
        <w:t xml:space="preserve"> </w:t>
      </w:r>
    </w:p>
    <w:p w14:paraId="46ADE595" w14:textId="77777777" w:rsidR="007633D2" w:rsidRPr="007633D2" w:rsidRDefault="007633D2" w:rsidP="004968EF">
      <w:pPr>
        <w:pStyle w:val="ListParagraph"/>
        <w:numPr>
          <w:ilvl w:val="0"/>
          <w:numId w:val="6"/>
        </w:numPr>
        <w:spacing w:line="360" w:lineRule="auto"/>
        <w:jc w:val="both"/>
        <w:rPr>
          <w:rFonts w:ascii="Times New Roman" w:hAnsi="Times New Roman" w:cs="Times New Roman"/>
        </w:rPr>
      </w:pPr>
      <w:r w:rsidRPr="007633D2">
        <w:rPr>
          <w:rFonts w:ascii="Times New Roman" w:hAnsi="Times New Roman" w:cs="Times New Roman"/>
          <w:lang w:val="en-IN"/>
        </w:rPr>
        <w:t xml:space="preserve">Jiang, X. Q., Mei, X. D., &amp; Feng, D. (2016). Air pollution and chronic airway diseases: what should people know and </w:t>
      </w:r>
      <w:proofErr w:type="gramStart"/>
      <w:r w:rsidRPr="007633D2">
        <w:rPr>
          <w:rFonts w:ascii="Times New Roman" w:hAnsi="Times New Roman" w:cs="Times New Roman"/>
          <w:lang w:val="en-IN"/>
        </w:rPr>
        <w:t>do?.</w:t>
      </w:r>
      <w:proofErr w:type="gramEnd"/>
      <w:r w:rsidRPr="007633D2">
        <w:rPr>
          <w:rFonts w:ascii="Times New Roman" w:hAnsi="Times New Roman" w:cs="Times New Roman"/>
          <w:lang w:val="en-IN"/>
        </w:rPr>
        <w:t xml:space="preserve"> Journal of Thoracic Disease, 8(1), E31-E40. </w:t>
      </w:r>
      <w:hyperlink r:id="rId30" w:history="1">
        <w:r w:rsidRPr="00EC1128">
          <w:rPr>
            <w:rStyle w:val="Hyperlink"/>
            <w:rFonts w:ascii="Times New Roman" w:hAnsi="Times New Roman" w:cs="Times New Roman"/>
            <w:lang w:val="en-IN"/>
          </w:rPr>
          <w:t>https://doi.org/10.3978/j.issn.2072-1439.2015.11.50</w:t>
        </w:r>
      </w:hyperlink>
      <w:r>
        <w:rPr>
          <w:rFonts w:ascii="Times New Roman" w:hAnsi="Times New Roman" w:cs="Times New Roman"/>
          <w:lang w:val="en-IN"/>
        </w:rPr>
        <w:t xml:space="preserve"> </w:t>
      </w:r>
    </w:p>
    <w:p w14:paraId="4F2CD74F" w14:textId="77777777" w:rsidR="007633D2" w:rsidRDefault="007633D2" w:rsidP="004968EF">
      <w:pPr>
        <w:pStyle w:val="ListParagraph"/>
        <w:numPr>
          <w:ilvl w:val="0"/>
          <w:numId w:val="6"/>
        </w:numPr>
        <w:spacing w:line="360" w:lineRule="auto"/>
        <w:jc w:val="both"/>
        <w:rPr>
          <w:rFonts w:ascii="Times New Roman" w:hAnsi="Times New Roman" w:cs="Times New Roman"/>
        </w:rPr>
      </w:pPr>
      <w:r w:rsidRPr="007633D2">
        <w:rPr>
          <w:rFonts w:ascii="Times New Roman" w:hAnsi="Times New Roman" w:cs="Times New Roman"/>
        </w:rPr>
        <w:t xml:space="preserve">Joshi, P. C., &amp; Swami, A. (2007). Physiological responses of some tree species under roadside automobile pollution stress around city of Haridwar, India. The Environmentalist, 27(3), 365-374. </w:t>
      </w:r>
      <w:hyperlink r:id="rId31" w:history="1">
        <w:r w:rsidRPr="00EC1128">
          <w:rPr>
            <w:rStyle w:val="Hyperlink"/>
            <w:rFonts w:ascii="Times New Roman" w:hAnsi="Times New Roman" w:cs="Times New Roman"/>
          </w:rPr>
          <w:t>https://doi.org/10.1007/s10669-007-9049-0</w:t>
        </w:r>
      </w:hyperlink>
      <w:r>
        <w:rPr>
          <w:rFonts w:ascii="Times New Roman" w:hAnsi="Times New Roman" w:cs="Times New Roman"/>
        </w:rPr>
        <w:t xml:space="preserve"> </w:t>
      </w:r>
    </w:p>
    <w:p w14:paraId="023CBEB8" w14:textId="77777777" w:rsidR="007633D2" w:rsidRDefault="007633D2" w:rsidP="004968EF">
      <w:pPr>
        <w:pStyle w:val="ListParagraph"/>
        <w:numPr>
          <w:ilvl w:val="0"/>
          <w:numId w:val="6"/>
        </w:numPr>
        <w:spacing w:line="360" w:lineRule="auto"/>
        <w:jc w:val="both"/>
        <w:rPr>
          <w:rFonts w:ascii="Times New Roman" w:hAnsi="Times New Roman" w:cs="Times New Roman"/>
        </w:rPr>
      </w:pPr>
      <w:proofErr w:type="spellStart"/>
      <w:r w:rsidRPr="007633D2">
        <w:rPr>
          <w:rFonts w:ascii="Times New Roman" w:hAnsi="Times New Roman" w:cs="Times New Roman"/>
        </w:rPr>
        <w:t>Kloog</w:t>
      </w:r>
      <w:proofErr w:type="spellEnd"/>
      <w:r w:rsidRPr="007633D2">
        <w:rPr>
          <w:rFonts w:ascii="Times New Roman" w:hAnsi="Times New Roman" w:cs="Times New Roman"/>
        </w:rPr>
        <w:t xml:space="preserve">, I., Ridgway, B., </w:t>
      </w:r>
      <w:proofErr w:type="spellStart"/>
      <w:r w:rsidRPr="007633D2">
        <w:rPr>
          <w:rFonts w:ascii="Times New Roman" w:hAnsi="Times New Roman" w:cs="Times New Roman"/>
        </w:rPr>
        <w:t>Koutrakis</w:t>
      </w:r>
      <w:proofErr w:type="spellEnd"/>
      <w:r w:rsidRPr="007633D2">
        <w:rPr>
          <w:rFonts w:ascii="Times New Roman" w:hAnsi="Times New Roman" w:cs="Times New Roman"/>
        </w:rPr>
        <w:t xml:space="preserve">, P., </w:t>
      </w:r>
      <w:proofErr w:type="spellStart"/>
      <w:r w:rsidRPr="007633D2">
        <w:rPr>
          <w:rFonts w:ascii="Times New Roman" w:hAnsi="Times New Roman" w:cs="Times New Roman"/>
        </w:rPr>
        <w:t>Coull</w:t>
      </w:r>
      <w:proofErr w:type="spellEnd"/>
      <w:r w:rsidRPr="007633D2">
        <w:rPr>
          <w:rFonts w:ascii="Times New Roman" w:hAnsi="Times New Roman" w:cs="Times New Roman"/>
        </w:rPr>
        <w:t xml:space="preserve">, B. A., &amp; Schwartz, J. D. (2013). Long- and short-term exposure to PM2.5 and mortality: Using novel exposure models. Epidemiology, 24(4), 555-561. </w:t>
      </w:r>
      <w:hyperlink r:id="rId32" w:history="1">
        <w:r w:rsidRPr="00EC1128">
          <w:rPr>
            <w:rStyle w:val="Hyperlink"/>
            <w:rFonts w:ascii="Times New Roman" w:hAnsi="Times New Roman" w:cs="Times New Roman"/>
          </w:rPr>
          <w:t>https://doi.org/10.1097/EDE.0b013e318294beaa</w:t>
        </w:r>
      </w:hyperlink>
      <w:r>
        <w:rPr>
          <w:rFonts w:ascii="Times New Roman" w:hAnsi="Times New Roman" w:cs="Times New Roman"/>
        </w:rPr>
        <w:t xml:space="preserve"> </w:t>
      </w:r>
    </w:p>
    <w:p w14:paraId="30224829" w14:textId="77777777" w:rsidR="007633D2" w:rsidRDefault="007633D2" w:rsidP="004968EF">
      <w:pPr>
        <w:pStyle w:val="ListParagraph"/>
        <w:numPr>
          <w:ilvl w:val="0"/>
          <w:numId w:val="6"/>
        </w:numPr>
        <w:spacing w:line="360" w:lineRule="auto"/>
        <w:jc w:val="both"/>
        <w:rPr>
          <w:rFonts w:ascii="Times New Roman" w:hAnsi="Times New Roman" w:cs="Times New Roman"/>
        </w:rPr>
      </w:pPr>
      <w:proofErr w:type="spellStart"/>
      <w:r w:rsidRPr="007633D2">
        <w:rPr>
          <w:rFonts w:ascii="Times New Roman" w:hAnsi="Times New Roman" w:cs="Times New Roman"/>
        </w:rPr>
        <w:t>Laanen</w:t>
      </w:r>
      <w:proofErr w:type="spellEnd"/>
      <w:r w:rsidRPr="007633D2">
        <w:rPr>
          <w:rFonts w:ascii="Times New Roman" w:hAnsi="Times New Roman" w:cs="Times New Roman"/>
        </w:rPr>
        <w:t xml:space="preserve">, P., </w:t>
      </w:r>
      <w:proofErr w:type="spellStart"/>
      <w:r w:rsidRPr="007633D2">
        <w:rPr>
          <w:rFonts w:ascii="Times New Roman" w:hAnsi="Times New Roman" w:cs="Times New Roman"/>
        </w:rPr>
        <w:t>Saenen</w:t>
      </w:r>
      <w:proofErr w:type="spellEnd"/>
      <w:r w:rsidRPr="007633D2">
        <w:rPr>
          <w:rFonts w:ascii="Times New Roman" w:hAnsi="Times New Roman" w:cs="Times New Roman"/>
        </w:rPr>
        <w:t xml:space="preserve">, E., </w:t>
      </w:r>
      <w:proofErr w:type="spellStart"/>
      <w:r w:rsidRPr="007633D2">
        <w:rPr>
          <w:rFonts w:ascii="Times New Roman" w:hAnsi="Times New Roman" w:cs="Times New Roman"/>
        </w:rPr>
        <w:t>Mysara</w:t>
      </w:r>
      <w:proofErr w:type="spellEnd"/>
      <w:r w:rsidRPr="007633D2">
        <w:rPr>
          <w:rFonts w:ascii="Times New Roman" w:hAnsi="Times New Roman" w:cs="Times New Roman"/>
        </w:rPr>
        <w:t xml:space="preserve">, M., Van de </w:t>
      </w:r>
      <w:proofErr w:type="spellStart"/>
      <w:r w:rsidRPr="007633D2">
        <w:rPr>
          <w:rFonts w:ascii="Times New Roman" w:hAnsi="Times New Roman" w:cs="Times New Roman"/>
        </w:rPr>
        <w:t>Walle</w:t>
      </w:r>
      <w:proofErr w:type="spellEnd"/>
      <w:r w:rsidRPr="007633D2">
        <w:rPr>
          <w:rFonts w:ascii="Times New Roman" w:hAnsi="Times New Roman" w:cs="Times New Roman"/>
        </w:rPr>
        <w:t xml:space="preserve">, J., Van </w:t>
      </w:r>
      <w:proofErr w:type="spellStart"/>
      <w:r w:rsidRPr="007633D2">
        <w:rPr>
          <w:rFonts w:ascii="Times New Roman" w:hAnsi="Times New Roman" w:cs="Times New Roman"/>
        </w:rPr>
        <w:t>Hees</w:t>
      </w:r>
      <w:proofErr w:type="spellEnd"/>
      <w:r w:rsidRPr="007633D2">
        <w:rPr>
          <w:rFonts w:ascii="Times New Roman" w:hAnsi="Times New Roman" w:cs="Times New Roman"/>
        </w:rPr>
        <w:t xml:space="preserve">, M., </w:t>
      </w:r>
      <w:proofErr w:type="spellStart"/>
      <w:r w:rsidRPr="007633D2">
        <w:rPr>
          <w:rFonts w:ascii="Times New Roman" w:hAnsi="Times New Roman" w:cs="Times New Roman"/>
        </w:rPr>
        <w:t>Nauts</w:t>
      </w:r>
      <w:proofErr w:type="spellEnd"/>
      <w:r w:rsidRPr="007633D2">
        <w:rPr>
          <w:rFonts w:ascii="Times New Roman" w:hAnsi="Times New Roman" w:cs="Times New Roman"/>
        </w:rPr>
        <w:t xml:space="preserve">, R., Van </w:t>
      </w:r>
      <w:proofErr w:type="spellStart"/>
      <w:r w:rsidRPr="007633D2">
        <w:rPr>
          <w:rFonts w:ascii="Times New Roman" w:hAnsi="Times New Roman" w:cs="Times New Roman"/>
        </w:rPr>
        <w:t>Nieuwerburgh</w:t>
      </w:r>
      <w:proofErr w:type="spellEnd"/>
      <w:r w:rsidRPr="007633D2">
        <w:rPr>
          <w:rFonts w:ascii="Times New Roman" w:hAnsi="Times New Roman" w:cs="Times New Roman"/>
        </w:rPr>
        <w:t xml:space="preserve">, F., </w:t>
      </w:r>
      <w:proofErr w:type="spellStart"/>
      <w:r w:rsidRPr="007633D2">
        <w:rPr>
          <w:rFonts w:ascii="Times New Roman" w:hAnsi="Times New Roman" w:cs="Times New Roman"/>
        </w:rPr>
        <w:t>Voorspoels</w:t>
      </w:r>
      <w:proofErr w:type="spellEnd"/>
      <w:r w:rsidRPr="007633D2">
        <w:rPr>
          <w:rFonts w:ascii="Times New Roman" w:hAnsi="Times New Roman" w:cs="Times New Roman"/>
        </w:rPr>
        <w:t xml:space="preserve">, S., Jacobs, G., </w:t>
      </w:r>
      <w:proofErr w:type="spellStart"/>
      <w:r w:rsidRPr="007633D2">
        <w:rPr>
          <w:rFonts w:ascii="Times New Roman" w:hAnsi="Times New Roman" w:cs="Times New Roman"/>
        </w:rPr>
        <w:t>Cuypers</w:t>
      </w:r>
      <w:proofErr w:type="spellEnd"/>
      <w:r w:rsidRPr="007633D2">
        <w:rPr>
          <w:rFonts w:ascii="Times New Roman" w:hAnsi="Times New Roman" w:cs="Times New Roman"/>
        </w:rPr>
        <w:t xml:space="preserve">, A., &amp; </w:t>
      </w:r>
      <w:proofErr w:type="spellStart"/>
      <w:r w:rsidRPr="007633D2">
        <w:rPr>
          <w:rFonts w:ascii="Times New Roman" w:hAnsi="Times New Roman" w:cs="Times New Roman"/>
        </w:rPr>
        <w:t>Horemans</w:t>
      </w:r>
      <w:proofErr w:type="spellEnd"/>
      <w:r w:rsidRPr="007633D2">
        <w:rPr>
          <w:rFonts w:ascii="Times New Roman" w:hAnsi="Times New Roman" w:cs="Times New Roman"/>
        </w:rPr>
        <w:t xml:space="preserve">, N. (2021). Changes in DNA methylation in Arabidopsis thaliana plants exposed over multiple generations to gamma radiation. Frontiers in Plant Science, 12, 611783. </w:t>
      </w:r>
      <w:hyperlink r:id="rId33" w:history="1">
        <w:r w:rsidRPr="00EC1128">
          <w:rPr>
            <w:rStyle w:val="Hyperlink"/>
            <w:rFonts w:ascii="Times New Roman" w:hAnsi="Times New Roman" w:cs="Times New Roman"/>
          </w:rPr>
          <w:t>https://doi.org/10.3389/fpls.2021.611783</w:t>
        </w:r>
      </w:hyperlink>
      <w:r>
        <w:rPr>
          <w:rFonts w:ascii="Times New Roman" w:hAnsi="Times New Roman" w:cs="Times New Roman"/>
        </w:rPr>
        <w:t xml:space="preserve"> </w:t>
      </w:r>
    </w:p>
    <w:p w14:paraId="73E322C3" w14:textId="77777777" w:rsidR="007633D2" w:rsidRDefault="007633D2" w:rsidP="004968EF">
      <w:pPr>
        <w:pStyle w:val="ListParagraph"/>
        <w:numPr>
          <w:ilvl w:val="0"/>
          <w:numId w:val="6"/>
        </w:numPr>
        <w:spacing w:line="360" w:lineRule="auto"/>
        <w:jc w:val="both"/>
        <w:rPr>
          <w:rFonts w:ascii="Times New Roman" w:hAnsi="Times New Roman" w:cs="Times New Roman"/>
        </w:rPr>
      </w:pPr>
      <w:r w:rsidRPr="007633D2">
        <w:rPr>
          <w:rFonts w:ascii="Times New Roman" w:hAnsi="Times New Roman" w:cs="Times New Roman"/>
        </w:rPr>
        <w:t xml:space="preserve">Luo, N. (2024). Methods for controlling heavy metals in environmental soils based on artificial neural networks. Scientific Reports, 14(1), 2563. </w:t>
      </w:r>
      <w:hyperlink r:id="rId34" w:history="1">
        <w:r w:rsidRPr="00EC1128">
          <w:rPr>
            <w:rStyle w:val="Hyperlink"/>
            <w:rFonts w:ascii="Times New Roman" w:hAnsi="Times New Roman" w:cs="Times New Roman"/>
          </w:rPr>
          <w:t>https://doi.org/10.1038/s41598-024-52869-9</w:t>
        </w:r>
      </w:hyperlink>
      <w:r>
        <w:rPr>
          <w:rFonts w:ascii="Times New Roman" w:hAnsi="Times New Roman" w:cs="Times New Roman"/>
        </w:rPr>
        <w:t xml:space="preserve"> </w:t>
      </w:r>
    </w:p>
    <w:p w14:paraId="0E5026EF" w14:textId="77777777" w:rsidR="007633D2" w:rsidRDefault="007633D2" w:rsidP="004968EF">
      <w:pPr>
        <w:pStyle w:val="ListParagraph"/>
        <w:numPr>
          <w:ilvl w:val="0"/>
          <w:numId w:val="6"/>
        </w:numPr>
        <w:spacing w:line="360" w:lineRule="auto"/>
        <w:jc w:val="both"/>
        <w:rPr>
          <w:rFonts w:ascii="Times New Roman" w:hAnsi="Times New Roman" w:cs="Times New Roman"/>
        </w:rPr>
      </w:pPr>
      <w:r w:rsidRPr="007633D2">
        <w:rPr>
          <w:rFonts w:ascii="Times New Roman" w:hAnsi="Times New Roman" w:cs="Times New Roman"/>
        </w:rPr>
        <w:t xml:space="preserve">Mahapatra, B., Dhal, N. K., Dash, A. K., Panda, B. P., </w:t>
      </w:r>
      <w:proofErr w:type="spellStart"/>
      <w:r w:rsidRPr="007633D2">
        <w:rPr>
          <w:rFonts w:ascii="Times New Roman" w:hAnsi="Times New Roman" w:cs="Times New Roman"/>
        </w:rPr>
        <w:t>Panigrahi</w:t>
      </w:r>
      <w:proofErr w:type="spellEnd"/>
      <w:r w:rsidRPr="007633D2">
        <w:rPr>
          <w:rFonts w:ascii="Times New Roman" w:hAnsi="Times New Roman" w:cs="Times New Roman"/>
        </w:rPr>
        <w:t xml:space="preserve">, K. C. S., &amp; Pradhan, A. (2019). Perspective of mitigating atmospheric heavy metal pollution: using mosses as biomonitoring and indicator organism. Environmental Science and Pollution Research. </w:t>
      </w:r>
      <w:hyperlink r:id="rId35" w:history="1">
        <w:r w:rsidRPr="00EC1128">
          <w:rPr>
            <w:rStyle w:val="Hyperlink"/>
            <w:rFonts w:ascii="Times New Roman" w:hAnsi="Times New Roman" w:cs="Times New Roman"/>
          </w:rPr>
          <w:t>https://doi.org/10.1007/s11356-019-06270-z</w:t>
        </w:r>
      </w:hyperlink>
      <w:r>
        <w:rPr>
          <w:rFonts w:ascii="Times New Roman" w:hAnsi="Times New Roman" w:cs="Times New Roman"/>
        </w:rPr>
        <w:t xml:space="preserve"> </w:t>
      </w:r>
    </w:p>
    <w:p w14:paraId="17E79797" w14:textId="77777777" w:rsidR="007633D2" w:rsidRDefault="007633D2" w:rsidP="004968EF">
      <w:pPr>
        <w:pStyle w:val="ListParagraph"/>
        <w:numPr>
          <w:ilvl w:val="0"/>
          <w:numId w:val="6"/>
        </w:numPr>
        <w:spacing w:line="360" w:lineRule="auto"/>
        <w:jc w:val="both"/>
        <w:rPr>
          <w:rFonts w:ascii="Times New Roman" w:hAnsi="Times New Roman" w:cs="Times New Roman"/>
        </w:rPr>
      </w:pPr>
      <w:r w:rsidRPr="007633D2">
        <w:rPr>
          <w:rFonts w:ascii="Times New Roman" w:hAnsi="Times New Roman" w:cs="Times New Roman"/>
        </w:rPr>
        <w:t xml:space="preserve">Malik, F. (2022). Assessing heavy metal contamination impact in maize growing along the roadside. Pakistan Journal of Agriculture, Agricultural Engineering and Veterinary Sciences, 38(1), 7-14. </w:t>
      </w:r>
      <w:hyperlink r:id="rId36" w:history="1">
        <w:r w:rsidRPr="00EC1128">
          <w:rPr>
            <w:rStyle w:val="Hyperlink"/>
            <w:rFonts w:ascii="Times New Roman" w:hAnsi="Times New Roman" w:cs="Times New Roman"/>
          </w:rPr>
          <w:t>https://doi.org/10.47432/2022.38.1.2</w:t>
        </w:r>
      </w:hyperlink>
      <w:r>
        <w:rPr>
          <w:rFonts w:ascii="Times New Roman" w:hAnsi="Times New Roman" w:cs="Times New Roman"/>
        </w:rPr>
        <w:t xml:space="preserve"> </w:t>
      </w:r>
    </w:p>
    <w:p w14:paraId="3651F0D3" w14:textId="77777777" w:rsidR="00AE1505" w:rsidRDefault="00AE1505" w:rsidP="004968EF">
      <w:pPr>
        <w:pStyle w:val="ListParagraph"/>
        <w:numPr>
          <w:ilvl w:val="0"/>
          <w:numId w:val="6"/>
        </w:numPr>
        <w:spacing w:line="360" w:lineRule="auto"/>
        <w:jc w:val="both"/>
        <w:rPr>
          <w:rFonts w:ascii="Times New Roman" w:hAnsi="Times New Roman" w:cs="Times New Roman"/>
        </w:rPr>
      </w:pPr>
      <w:r w:rsidRPr="00AE1505">
        <w:rPr>
          <w:rFonts w:ascii="Times New Roman" w:hAnsi="Times New Roman" w:cs="Times New Roman"/>
        </w:rPr>
        <w:t xml:space="preserve">McLaughlin, M., Smolders, E. A. A., </w:t>
      </w:r>
      <w:proofErr w:type="spellStart"/>
      <w:r w:rsidRPr="00AE1505">
        <w:rPr>
          <w:rFonts w:ascii="Times New Roman" w:hAnsi="Times New Roman" w:cs="Times New Roman"/>
        </w:rPr>
        <w:t>Degryse</w:t>
      </w:r>
      <w:proofErr w:type="spellEnd"/>
      <w:r w:rsidRPr="00AE1505">
        <w:rPr>
          <w:rFonts w:ascii="Times New Roman" w:hAnsi="Times New Roman" w:cs="Times New Roman"/>
        </w:rPr>
        <w:t xml:space="preserve">, F., &amp; </w:t>
      </w:r>
      <w:proofErr w:type="spellStart"/>
      <w:r w:rsidRPr="00AE1505">
        <w:rPr>
          <w:rFonts w:ascii="Times New Roman" w:hAnsi="Times New Roman" w:cs="Times New Roman"/>
        </w:rPr>
        <w:t>Rietra</w:t>
      </w:r>
      <w:proofErr w:type="spellEnd"/>
      <w:r w:rsidRPr="00AE1505">
        <w:rPr>
          <w:rFonts w:ascii="Times New Roman" w:hAnsi="Times New Roman" w:cs="Times New Roman"/>
        </w:rPr>
        <w:t xml:space="preserve">, R. P. J. J. (2011). Uptake of metals from soil into vegetables - Chapter 8. In F. A. </w:t>
      </w:r>
      <w:proofErr w:type="spellStart"/>
      <w:r w:rsidRPr="00AE1505">
        <w:rPr>
          <w:rFonts w:ascii="Times New Roman" w:hAnsi="Times New Roman" w:cs="Times New Roman"/>
        </w:rPr>
        <w:t>Swartjes</w:t>
      </w:r>
      <w:proofErr w:type="spellEnd"/>
      <w:r w:rsidRPr="00AE1505">
        <w:rPr>
          <w:rFonts w:ascii="Times New Roman" w:hAnsi="Times New Roman" w:cs="Times New Roman"/>
        </w:rPr>
        <w:t xml:space="preserve"> (Ed.), Dealing with </w:t>
      </w:r>
      <w:r w:rsidRPr="00AE1505">
        <w:rPr>
          <w:rFonts w:ascii="Times New Roman" w:hAnsi="Times New Roman" w:cs="Times New Roman"/>
        </w:rPr>
        <w:lastRenderedPageBreak/>
        <w:t xml:space="preserve">contaminated sites: From theory towards practical application (pp. 325-367). </w:t>
      </w:r>
      <w:hyperlink r:id="rId37" w:history="1">
        <w:r w:rsidRPr="00EC1128">
          <w:rPr>
            <w:rStyle w:val="Hyperlink"/>
            <w:rFonts w:ascii="Times New Roman" w:hAnsi="Times New Roman" w:cs="Times New Roman"/>
          </w:rPr>
          <w:t>https://doi.org/10.1007/978-90-481-9757-6_8</w:t>
        </w:r>
      </w:hyperlink>
      <w:r>
        <w:rPr>
          <w:rFonts w:ascii="Times New Roman" w:hAnsi="Times New Roman" w:cs="Times New Roman"/>
        </w:rPr>
        <w:t xml:space="preserve"> </w:t>
      </w:r>
    </w:p>
    <w:p w14:paraId="5EF9695A" w14:textId="77777777" w:rsidR="00604206" w:rsidRDefault="00604206" w:rsidP="004968EF">
      <w:pPr>
        <w:pStyle w:val="ListParagraph"/>
        <w:numPr>
          <w:ilvl w:val="0"/>
          <w:numId w:val="6"/>
        </w:numPr>
        <w:spacing w:line="360" w:lineRule="auto"/>
        <w:jc w:val="both"/>
        <w:rPr>
          <w:rFonts w:ascii="Times New Roman" w:hAnsi="Times New Roman" w:cs="Times New Roman"/>
        </w:rPr>
      </w:pPr>
      <w:r w:rsidRPr="00604206">
        <w:rPr>
          <w:rFonts w:ascii="Times New Roman" w:hAnsi="Times New Roman" w:cs="Times New Roman"/>
        </w:rPr>
        <w:t xml:space="preserve">Nakano, T., &amp; </w:t>
      </w:r>
      <w:proofErr w:type="spellStart"/>
      <w:r w:rsidRPr="00604206">
        <w:rPr>
          <w:rFonts w:ascii="Times New Roman" w:hAnsi="Times New Roman" w:cs="Times New Roman"/>
        </w:rPr>
        <w:t>Otsuki</w:t>
      </w:r>
      <w:proofErr w:type="spellEnd"/>
      <w:r w:rsidRPr="00604206">
        <w:rPr>
          <w:rFonts w:ascii="Times New Roman" w:hAnsi="Times New Roman" w:cs="Times New Roman"/>
        </w:rPr>
        <w:t xml:space="preserve">, T. (2013). Environmental air pollutants and the risk of cancer. Gan to </w:t>
      </w:r>
      <w:proofErr w:type="spellStart"/>
      <w:r w:rsidRPr="00604206">
        <w:rPr>
          <w:rFonts w:ascii="Times New Roman" w:hAnsi="Times New Roman" w:cs="Times New Roman"/>
        </w:rPr>
        <w:t>kagaku</w:t>
      </w:r>
      <w:proofErr w:type="spellEnd"/>
      <w:r w:rsidRPr="00604206">
        <w:rPr>
          <w:rFonts w:ascii="Times New Roman" w:hAnsi="Times New Roman" w:cs="Times New Roman"/>
        </w:rPr>
        <w:t xml:space="preserve"> </w:t>
      </w:r>
      <w:proofErr w:type="spellStart"/>
      <w:r w:rsidRPr="00604206">
        <w:rPr>
          <w:rFonts w:ascii="Times New Roman" w:hAnsi="Times New Roman" w:cs="Times New Roman"/>
        </w:rPr>
        <w:t>ryoho</w:t>
      </w:r>
      <w:proofErr w:type="spellEnd"/>
      <w:r w:rsidRPr="00604206">
        <w:rPr>
          <w:rFonts w:ascii="Times New Roman" w:hAnsi="Times New Roman" w:cs="Times New Roman"/>
        </w:rPr>
        <w:t xml:space="preserve">. Cancer &amp; chemotherapy, 40(11), 1441-1445. </w:t>
      </w:r>
      <w:hyperlink r:id="rId38" w:history="1">
        <w:r w:rsidRPr="00EC1128">
          <w:rPr>
            <w:rStyle w:val="Hyperlink"/>
            <w:rFonts w:ascii="Times New Roman" w:hAnsi="Times New Roman" w:cs="Times New Roman"/>
          </w:rPr>
          <w:t>https://pubmed.ncbi.nlm.nih.gov/24231697/</w:t>
        </w:r>
      </w:hyperlink>
      <w:r>
        <w:rPr>
          <w:rFonts w:ascii="Times New Roman" w:hAnsi="Times New Roman" w:cs="Times New Roman"/>
        </w:rPr>
        <w:t xml:space="preserve"> </w:t>
      </w:r>
    </w:p>
    <w:p w14:paraId="4419E20C" w14:textId="77777777" w:rsidR="00604206" w:rsidRDefault="00604206" w:rsidP="004968EF">
      <w:pPr>
        <w:pStyle w:val="ListParagraph"/>
        <w:numPr>
          <w:ilvl w:val="0"/>
          <w:numId w:val="6"/>
        </w:numPr>
        <w:spacing w:line="360" w:lineRule="auto"/>
        <w:jc w:val="both"/>
        <w:rPr>
          <w:rFonts w:ascii="Times New Roman" w:hAnsi="Times New Roman" w:cs="Times New Roman"/>
        </w:rPr>
      </w:pPr>
      <w:proofErr w:type="spellStart"/>
      <w:r w:rsidRPr="00604206">
        <w:rPr>
          <w:rFonts w:ascii="Times New Roman" w:hAnsi="Times New Roman" w:cs="Times New Roman"/>
        </w:rPr>
        <w:t>Olajumoke</w:t>
      </w:r>
      <w:proofErr w:type="spellEnd"/>
      <w:r w:rsidRPr="00604206">
        <w:rPr>
          <w:rFonts w:ascii="Times New Roman" w:hAnsi="Times New Roman" w:cs="Times New Roman"/>
        </w:rPr>
        <w:t xml:space="preserve">, E. T., &amp; </w:t>
      </w:r>
      <w:proofErr w:type="spellStart"/>
      <w:r w:rsidRPr="00604206">
        <w:rPr>
          <w:rFonts w:ascii="Times New Roman" w:hAnsi="Times New Roman" w:cs="Times New Roman"/>
        </w:rPr>
        <w:t>Ojo</w:t>
      </w:r>
      <w:proofErr w:type="spellEnd"/>
      <w:r w:rsidRPr="00604206">
        <w:rPr>
          <w:rFonts w:ascii="Times New Roman" w:hAnsi="Times New Roman" w:cs="Times New Roman"/>
        </w:rPr>
        <w:t>, F. P. (2020). Quantifying vehicular heavy metal deposits on roadside soil and vegetation along Akure-</w:t>
      </w:r>
      <w:proofErr w:type="spellStart"/>
      <w:r w:rsidRPr="00604206">
        <w:rPr>
          <w:rFonts w:ascii="Times New Roman" w:hAnsi="Times New Roman" w:cs="Times New Roman"/>
        </w:rPr>
        <w:t>Ilesa</w:t>
      </w:r>
      <w:proofErr w:type="spellEnd"/>
      <w:r w:rsidRPr="00604206">
        <w:rPr>
          <w:rFonts w:ascii="Times New Roman" w:hAnsi="Times New Roman" w:cs="Times New Roman"/>
        </w:rPr>
        <w:t xml:space="preserve"> express road, South-Western Nigeria. GSC Biological and Pharmaceutical Sciences, 12(1), 054-61. </w:t>
      </w:r>
      <w:hyperlink r:id="rId39" w:history="1">
        <w:r w:rsidRPr="00EC1128">
          <w:rPr>
            <w:rStyle w:val="Hyperlink"/>
            <w:rFonts w:ascii="Times New Roman" w:hAnsi="Times New Roman" w:cs="Times New Roman"/>
          </w:rPr>
          <w:t>https://doi.org/10.30574/gscbps.2020.12.1.0186</w:t>
        </w:r>
      </w:hyperlink>
      <w:r>
        <w:rPr>
          <w:rFonts w:ascii="Times New Roman" w:hAnsi="Times New Roman" w:cs="Times New Roman"/>
        </w:rPr>
        <w:t xml:space="preserve"> </w:t>
      </w:r>
    </w:p>
    <w:p w14:paraId="7BCEA1AF" w14:textId="77777777" w:rsidR="00604206" w:rsidRDefault="00604206" w:rsidP="004968EF">
      <w:pPr>
        <w:pStyle w:val="ListParagraph"/>
        <w:numPr>
          <w:ilvl w:val="0"/>
          <w:numId w:val="6"/>
        </w:numPr>
        <w:spacing w:line="360" w:lineRule="auto"/>
        <w:jc w:val="both"/>
        <w:rPr>
          <w:rFonts w:ascii="Times New Roman" w:hAnsi="Times New Roman" w:cs="Times New Roman"/>
        </w:rPr>
      </w:pPr>
      <w:proofErr w:type="spellStart"/>
      <w:r w:rsidRPr="00604206">
        <w:rPr>
          <w:rFonts w:ascii="Times New Roman" w:hAnsi="Times New Roman" w:cs="Times New Roman"/>
        </w:rPr>
        <w:t>Oves</w:t>
      </w:r>
      <w:proofErr w:type="spellEnd"/>
      <w:r w:rsidRPr="00604206">
        <w:rPr>
          <w:rFonts w:ascii="Times New Roman" w:hAnsi="Times New Roman" w:cs="Times New Roman"/>
        </w:rPr>
        <w:t xml:space="preserve">, M., Khan, M. S., Zaidi, A., &amp; Ahmad, E. (2012). Soil contamination, nutritive value, and human health risk assessment of heavy metals: An overview. In A. Zaidi, P. A. </w:t>
      </w:r>
      <w:proofErr w:type="spellStart"/>
      <w:r w:rsidRPr="00604206">
        <w:rPr>
          <w:rFonts w:ascii="Times New Roman" w:hAnsi="Times New Roman" w:cs="Times New Roman"/>
        </w:rPr>
        <w:t>Wani</w:t>
      </w:r>
      <w:proofErr w:type="spellEnd"/>
      <w:r w:rsidRPr="00604206">
        <w:rPr>
          <w:rFonts w:ascii="Times New Roman" w:hAnsi="Times New Roman" w:cs="Times New Roman"/>
        </w:rPr>
        <w:t xml:space="preserve">, &amp; M. S. Khan (Eds.), *Toxicity of heavy metals to legumes and bioremediation* (pp. 1-27). Springer. </w:t>
      </w:r>
      <w:hyperlink r:id="rId40" w:history="1">
        <w:r w:rsidRPr="00EC1128">
          <w:rPr>
            <w:rStyle w:val="Hyperlink"/>
            <w:rFonts w:ascii="Times New Roman" w:hAnsi="Times New Roman" w:cs="Times New Roman"/>
          </w:rPr>
          <w:t>https://doi.org/10.1007/978-3-7091-0730-0_1</w:t>
        </w:r>
      </w:hyperlink>
      <w:r>
        <w:rPr>
          <w:rFonts w:ascii="Times New Roman" w:hAnsi="Times New Roman" w:cs="Times New Roman"/>
        </w:rPr>
        <w:t xml:space="preserve"> </w:t>
      </w:r>
    </w:p>
    <w:p w14:paraId="7DA890DF" w14:textId="77777777" w:rsidR="00604206" w:rsidRDefault="00604206" w:rsidP="004968EF">
      <w:pPr>
        <w:pStyle w:val="ListParagraph"/>
        <w:numPr>
          <w:ilvl w:val="0"/>
          <w:numId w:val="6"/>
        </w:numPr>
        <w:spacing w:line="360" w:lineRule="auto"/>
        <w:jc w:val="both"/>
        <w:rPr>
          <w:rFonts w:ascii="Times New Roman" w:hAnsi="Times New Roman" w:cs="Times New Roman"/>
        </w:rPr>
      </w:pPr>
      <w:proofErr w:type="spellStart"/>
      <w:r w:rsidRPr="00604206">
        <w:rPr>
          <w:rFonts w:ascii="Times New Roman" w:hAnsi="Times New Roman" w:cs="Times New Roman"/>
        </w:rPr>
        <w:t>Papadia</w:t>
      </w:r>
      <w:proofErr w:type="spellEnd"/>
      <w:r w:rsidRPr="00604206">
        <w:rPr>
          <w:rFonts w:ascii="Times New Roman" w:hAnsi="Times New Roman" w:cs="Times New Roman"/>
        </w:rPr>
        <w:t xml:space="preserve">, P., </w:t>
      </w:r>
      <w:proofErr w:type="spellStart"/>
      <w:r w:rsidRPr="00604206">
        <w:rPr>
          <w:rFonts w:ascii="Times New Roman" w:hAnsi="Times New Roman" w:cs="Times New Roman"/>
        </w:rPr>
        <w:t>Barozzi</w:t>
      </w:r>
      <w:proofErr w:type="spellEnd"/>
      <w:r w:rsidRPr="00604206">
        <w:rPr>
          <w:rFonts w:ascii="Times New Roman" w:hAnsi="Times New Roman" w:cs="Times New Roman"/>
        </w:rPr>
        <w:t xml:space="preserve">, F., </w:t>
      </w:r>
      <w:proofErr w:type="spellStart"/>
      <w:r w:rsidRPr="00604206">
        <w:rPr>
          <w:rFonts w:ascii="Times New Roman" w:hAnsi="Times New Roman" w:cs="Times New Roman"/>
        </w:rPr>
        <w:t>Migoni</w:t>
      </w:r>
      <w:proofErr w:type="spellEnd"/>
      <w:r w:rsidRPr="00604206">
        <w:rPr>
          <w:rFonts w:ascii="Times New Roman" w:hAnsi="Times New Roman" w:cs="Times New Roman"/>
        </w:rPr>
        <w:t xml:space="preserve">, D., Rojas, M., </w:t>
      </w:r>
      <w:proofErr w:type="spellStart"/>
      <w:r w:rsidRPr="00604206">
        <w:rPr>
          <w:rFonts w:ascii="Times New Roman" w:hAnsi="Times New Roman" w:cs="Times New Roman"/>
        </w:rPr>
        <w:t>Fanizzi</w:t>
      </w:r>
      <w:proofErr w:type="spellEnd"/>
      <w:r w:rsidRPr="00604206">
        <w:rPr>
          <w:rFonts w:ascii="Times New Roman" w:hAnsi="Times New Roman" w:cs="Times New Roman"/>
        </w:rPr>
        <w:t xml:space="preserve">, F. P., &amp; Di </w:t>
      </w:r>
      <w:proofErr w:type="spellStart"/>
      <w:r w:rsidRPr="00604206">
        <w:rPr>
          <w:rFonts w:ascii="Times New Roman" w:hAnsi="Times New Roman" w:cs="Times New Roman"/>
        </w:rPr>
        <w:t>Sansebastiano</w:t>
      </w:r>
      <w:proofErr w:type="spellEnd"/>
      <w:r w:rsidRPr="00604206">
        <w:rPr>
          <w:rFonts w:ascii="Times New Roman" w:hAnsi="Times New Roman" w:cs="Times New Roman"/>
        </w:rPr>
        <w:t xml:space="preserve">, G.-P. (2020). Aquatic mosses as adaptable bio-filters for heavy metal removal from contaminated water. International Journal of Molecular Sciences, 21(13), 4769. </w:t>
      </w:r>
      <w:hyperlink r:id="rId41" w:history="1">
        <w:r w:rsidRPr="00EC1128">
          <w:rPr>
            <w:rStyle w:val="Hyperlink"/>
            <w:rFonts w:ascii="Times New Roman" w:hAnsi="Times New Roman" w:cs="Times New Roman"/>
          </w:rPr>
          <w:t>https://doi.org/10.3390/ijms21134769</w:t>
        </w:r>
      </w:hyperlink>
      <w:r>
        <w:rPr>
          <w:rFonts w:ascii="Times New Roman" w:hAnsi="Times New Roman" w:cs="Times New Roman"/>
        </w:rPr>
        <w:t xml:space="preserve"> </w:t>
      </w:r>
    </w:p>
    <w:p w14:paraId="6EB53430" w14:textId="77777777" w:rsidR="00604206" w:rsidRDefault="00604206" w:rsidP="004968EF">
      <w:pPr>
        <w:pStyle w:val="ListParagraph"/>
        <w:numPr>
          <w:ilvl w:val="0"/>
          <w:numId w:val="6"/>
        </w:numPr>
        <w:spacing w:line="360" w:lineRule="auto"/>
        <w:jc w:val="both"/>
        <w:rPr>
          <w:rFonts w:ascii="Times New Roman" w:hAnsi="Times New Roman" w:cs="Times New Roman"/>
        </w:rPr>
      </w:pPr>
      <w:bookmarkStart w:id="8" w:name="_Hlk205029265"/>
      <w:r w:rsidRPr="00604206">
        <w:rPr>
          <w:rFonts w:ascii="Times New Roman" w:hAnsi="Times New Roman" w:cs="Times New Roman"/>
        </w:rPr>
        <w:t xml:space="preserve">Rai, P. K. (2012). An eco-sustainable green approach for heavy metals management: two case studies of developing industrial region. Environmental Monitoring and Assessment, 184(1), 421-448. </w:t>
      </w:r>
      <w:hyperlink r:id="rId42" w:history="1">
        <w:r w:rsidRPr="00EC1128">
          <w:rPr>
            <w:rStyle w:val="Hyperlink"/>
            <w:rFonts w:ascii="Times New Roman" w:hAnsi="Times New Roman" w:cs="Times New Roman"/>
          </w:rPr>
          <w:t>https://doi.org/10.1007/s10661-011-1978-x</w:t>
        </w:r>
      </w:hyperlink>
      <w:r>
        <w:rPr>
          <w:rFonts w:ascii="Times New Roman" w:hAnsi="Times New Roman" w:cs="Times New Roman"/>
        </w:rPr>
        <w:t xml:space="preserve"> </w:t>
      </w:r>
    </w:p>
    <w:bookmarkEnd w:id="8"/>
    <w:p w14:paraId="33307D77" w14:textId="77777777" w:rsidR="00604206" w:rsidRPr="00604206" w:rsidRDefault="00604206" w:rsidP="004968EF">
      <w:pPr>
        <w:pStyle w:val="ListParagraph"/>
        <w:numPr>
          <w:ilvl w:val="0"/>
          <w:numId w:val="6"/>
        </w:numPr>
        <w:spacing w:line="360" w:lineRule="auto"/>
        <w:jc w:val="both"/>
        <w:rPr>
          <w:rFonts w:ascii="Times New Roman" w:hAnsi="Times New Roman" w:cs="Times New Roman"/>
          <w:color w:val="1B1B1B"/>
          <w:shd w:val="clear" w:color="auto" w:fill="FFFFFF"/>
        </w:rPr>
      </w:pPr>
      <w:r w:rsidRPr="00604206">
        <w:rPr>
          <w:rFonts w:ascii="Times New Roman" w:hAnsi="Times New Roman" w:cs="Times New Roman"/>
        </w:rPr>
        <w:t xml:space="preserve">Rashid, A., Schutte, B. J., </w:t>
      </w:r>
      <w:proofErr w:type="spellStart"/>
      <w:r w:rsidRPr="00604206">
        <w:rPr>
          <w:rFonts w:ascii="Times New Roman" w:hAnsi="Times New Roman" w:cs="Times New Roman"/>
        </w:rPr>
        <w:t>Ulery</w:t>
      </w:r>
      <w:proofErr w:type="spellEnd"/>
      <w:r w:rsidRPr="00604206">
        <w:rPr>
          <w:rFonts w:ascii="Times New Roman" w:hAnsi="Times New Roman" w:cs="Times New Roman"/>
        </w:rPr>
        <w:t xml:space="preserve">, A., </w:t>
      </w:r>
      <w:proofErr w:type="spellStart"/>
      <w:r w:rsidRPr="00604206">
        <w:rPr>
          <w:rFonts w:ascii="Times New Roman" w:hAnsi="Times New Roman" w:cs="Times New Roman"/>
        </w:rPr>
        <w:t>Deyholos</w:t>
      </w:r>
      <w:proofErr w:type="spellEnd"/>
      <w:r w:rsidRPr="00604206">
        <w:rPr>
          <w:rFonts w:ascii="Times New Roman" w:hAnsi="Times New Roman" w:cs="Times New Roman"/>
        </w:rPr>
        <w:t xml:space="preserve">, M. K., </w:t>
      </w:r>
      <w:proofErr w:type="spellStart"/>
      <w:r w:rsidRPr="00604206">
        <w:rPr>
          <w:rFonts w:ascii="Times New Roman" w:hAnsi="Times New Roman" w:cs="Times New Roman"/>
        </w:rPr>
        <w:t>Sanogo</w:t>
      </w:r>
      <w:proofErr w:type="spellEnd"/>
      <w:r w:rsidRPr="00604206">
        <w:rPr>
          <w:rFonts w:ascii="Times New Roman" w:hAnsi="Times New Roman" w:cs="Times New Roman"/>
        </w:rPr>
        <w:t xml:space="preserve">, S., </w:t>
      </w:r>
      <w:proofErr w:type="spellStart"/>
      <w:r w:rsidRPr="00604206">
        <w:rPr>
          <w:rFonts w:ascii="Times New Roman" w:hAnsi="Times New Roman" w:cs="Times New Roman"/>
        </w:rPr>
        <w:t>Lehnhoff</w:t>
      </w:r>
      <w:proofErr w:type="spellEnd"/>
      <w:r w:rsidRPr="00604206">
        <w:rPr>
          <w:rFonts w:ascii="Times New Roman" w:hAnsi="Times New Roman" w:cs="Times New Roman"/>
        </w:rPr>
        <w:t xml:space="preserve">, E. A., &amp; Beck, L. (2023). Heavy metal contamination in agricultural soil: environmental pollutants affecting crop health. Agronomy, 13(6), 1521. </w:t>
      </w:r>
      <w:hyperlink r:id="rId43" w:history="1">
        <w:r w:rsidRPr="00EC1128">
          <w:rPr>
            <w:rStyle w:val="Hyperlink"/>
            <w:rFonts w:ascii="Times New Roman" w:hAnsi="Times New Roman" w:cs="Times New Roman"/>
          </w:rPr>
          <w:t>https://doi.org/10.3390/agronomy13061521</w:t>
        </w:r>
      </w:hyperlink>
      <w:r>
        <w:rPr>
          <w:rFonts w:ascii="Times New Roman" w:hAnsi="Times New Roman" w:cs="Times New Roman"/>
        </w:rPr>
        <w:t xml:space="preserve"> </w:t>
      </w:r>
    </w:p>
    <w:p w14:paraId="5E9F5D91" w14:textId="77777777" w:rsidR="00604206" w:rsidRPr="00604206" w:rsidRDefault="00604206" w:rsidP="004968EF">
      <w:pPr>
        <w:pStyle w:val="ListParagraph"/>
        <w:numPr>
          <w:ilvl w:val="0"/>
          <w:numId w:val="6"/>
        </w:numPr>
        <w:spacing w:line="360" w:lineRule="auto"/>
        <w:jc w:val="both"/>
        <w:rPr>
          <w:rFonts w:ascii="Times New Roman" w:hAnsi="Times New Roman" w:cs="Times New Roman"/>
        </w:rPr>
      </w:pPr>
      <w:r w:rsidRPr="00604206">
        <w:rPr>
          <w:rFonts w:ascii="Times New Roman" w:hAnsi="Times New Roman" w:cs="Times New Roman"/>
          <w:color w:val="1B1B1B"/>
          <w:shd w:val="clear" w:color="auto" w:fill="FFFFFF"/>
        </w:rPr>
        <w:t xml:space="preserve">Reichard, J. F., &amp; </w:t>
      </w:r>
      <w:proofErr w:type="spellStart"/>
      <w:r w:rsidRPr="00604206">
        <w:rPr>
          <w:rFonts w:ascii="Times New Roman" w:hAnsi="Times New Roman" w:cs="Times New Roman"/>
          <w:color w:val="1B1B1B"/>
          <w:shd w:val="clear" w:color="auto" w:fill="FFFFFF"/>
        </w:rPr>
        <w:t>Puga</w:t>
      </w:r>
      <w:proofErr w:type="spellEnd"/>
      <w:r w:rsidRPr="00604206">
        <w:rPr>
          <w:rFonts w:ascii="Times New Roman" w:hAnsi="Times New Roman" w:cs="Times New Roman"/>
          <w:color w:val="1B1B1B"/>
          <w:shd w:val="clear" w:color="auto" w:fill="FFFFFF"/>
        </w:rPr>
        <w:t xml:space="preserve">, A. (2010). Effects of arsenic exposure on DNA methylation and epigenetic gene regulation. Epigenomics. </w:t>
      </w:r>
      <w:hyperlink r:id="rId44" w:history="1">
        <w:r w:rsidRPr="00EC1128">
          <w:rPr>
            <w:rStyle w:val="Hyperlink"/>
            <w:rFonts w:ascii="Times New Roman" w:hAnsi="Times New Roman" w:cs="Times New Roman"/>
            <w:shd w:val="clear" w:color="auto" w:fill="FFFFFF"/>
          </w:rPr>
          <w:t>https://doi.org/10.2217/epi.09.45</w:t>
        </w:r>
      </w:hyperlink>
      <w:r>
        <w:rPr>
          <w:rFonts w:ascii="Times New Roman" w:hAnsi="Times New Roman" w:cs="Times New Roman"/>
          <w:color w:val="1B1B1B"/>
          <w:shd w:val="clear" w:color="auto" w:fill="FFFFFF"/>
        </w:rPr>
        <w:t xml:space="preserve"> </w:t>
      </w:r>
    </w:p>
    <w:p w14:paraId="78ACD1EC" w14:textId="77777777" w:rsidR="00604206" w:rsidRDefault="00604206" w:rsidP="004968EF">
      <w:pPr>
        <w:pStyle w:val="ListParagraph"/>
        <w:numPr>
          <w:ilvl w:val="0"/>
          <w:numId w:val="6"/>
        </w:numPr>
        <w:spacing w:line="360" w:lineRule="auto"/>
        <w:jc w:val="both"/>
        <w:rPr>
          <w:rFonts w:ascii="Times New Roman" w:hAnsi="Times New Roman" w:cs="Times New Roman"/>
        </w:rPr>
      </w:pPr>
      <w:r w:rsidRPr="00604206">
        <w:rPr>
          <w:rFonts w:ascii="Times New Roman" w:hAnsi="Times New Roman" w:cs="Times New Roman"/>
        </w:rPr>
        <w:t>Salam, M. A., Akhter, S., Nur-E-</w:t>
      </w:r>
      <w:proofErr w:type="spellStart"/>
      <w:r w:rsidRPr="00604206">
        <w:rPr>
          <w:rFonts w:ascii="Times New Roman" w:hAnsi="Times New Roman" w:cs="Times New Roman"/>
        </w:rPr>
        <w:t>Alam</w:t>
      </w:r>
      <w:proofErr w:type="spellEnd"/>
      <w:r w:rsidRPr="00604206">
        <w:rPr>
          <w:rFonts w:ascii="Times New Roman" w:hAnsi="Times New Roman" w:cs="Times New Roman"/>
        </w:rPr>
        <w:t xml:space="preserve">, M., Islam, M. S., </w:t>
      </w:r>
      <w:proofErr w:type="spellStart"/>
      <w:r w:rsidRPr="00604206">
        <w:rPr>
          <w:rFonts w:ascii="Times New Roman" w:hAnsi="Times New Roman" w:cs="Times New Roman"/>
        </w:rPr>
        <w:t>Dewanjee</w:t>
      </w:r>
      <w:proofErr w:type="spellEnd"/>
      <w:r w:rsidRPr="00604206">
        <w:rPr>
          <w:rFonts w:ascii="Times New Roman" w:hAnsi="Times New Roman" w:cs="Times New Roman"/>
        </w:rPr>
        <w:t xml:space="preserve">, S., Siddique, M. A. B., Chakraborty, T. K., &amp; Prakash, V. (2025). Assessment of Heavy Metal Contamination and Health Risk Associated with Cultivated Vegetables along Dhaka-Mymensingh Highway, Bangladesh. Biological Trace Element Research, 203(2), 1162-1174. </w:t>
      </w:r>
      <w:hyperlink r:id="rId45" w:history="1">
        <w:r w:rsidRPr="00EC1128">
          <w:rPr>
            <w:rStyle w:val="Hyperlink"/>
            <w:rFonts w:ascii="Times New Roman" w:hAnsi="Times New Roman" w:cs="Times New Roman"/>
          </w:rPr>
          <w:t>https://doi.org/10.1007/s12011-024-04200-w</w:t>
        </w:r>
      </w:hyperlink>
      <w:r>
        <w:rPr>
          <w:rFonts w:ascii="Times New Roman" w:hAnsi="Times New Roman" w:cs="Times New Roman"/>
        </w:rPr>
        <w:t xml:space="preserve"> </w:t>
      </w:r>
    </w:p>
    <w:p w14:paraId="622E8D90" w14:textId="77777777" w:rsidR="00604206" w:rsidRDefault="00604206" w:rsidP="004968EF">
      <w:pPr>
        <w:pStyle w:val="ListParagraph"/>
        <w:numPr>
          <w:ilvl w:val="0"/>
          <w:numId w:val="6"/>
        </w:numPr>
        <w:spacing w:line="360" w:lineRule="auto"/>
        <w:jc w:val="both"/>
        <w:rPr>
          <w:rFonts w:ascii="Times New Roman" w:hAnsi="Times New Roman" w:cs="Times New Roman"/>
        </w:rPr>
      </w:pPr>
      <w:r w:rsidRPr="00604206">
        <w:rPr>
          <w:rFonts w:ascii="Times New Roman" w:hAnsi="Times New Roman" w:cs="Times New Roman"/>
        </w:rPr>
        <w:t xml:space="preserve">Seneviratne, M., </w:t>
      </w:r>
      <w:proofErr w:type="spellStart"/>
      <w:r w:rsidRPr="00604206">
        <w:rPr>
          <w:rFonts w:ascii="Times New Roman" w:hAnsi="Times New Roman" w:cs="Times New Roman"/>
        </w:rPr>
        <w:t>Rajakaruna</w:t>
      </w:r>
      <w:proofErr w:type="spellEnd"/>
      <w:r w:rsidRPr="00604206">
        <w:rPr>
          <w:rFonts w:ascii="Times New Roman" w:hAnsi="Times New Roman" w:cs="Times New Roman"/>
        </w:rPr>
        <w:t xml:space="preserve">, N., Rizwan, M., </w:t>
      </w:r>
      <w:proofErr w:type="spellStart"/>
      <w:r w:rsidRPr="00604206">
        <w:rPr>
          <w:rFonts w:ascii="Times New Roman" w:hAnsi="Times New Roman" w:cs="Times New Roman"/>
        </w:rPr>
        <w:t>Madawala</w:t>
      </w:r>
      <w:proofErr w:type="spellEnd"/>
      <w:r w:rsidRPr="00604206">
        <w:rPr>
          <w:rFonts w:ascii="Times New Roman" w:hAnsi="Times New Roman" w:cs="Times New Roman"/>
        </w:rPr>
        <w:t xml:space="preserve">, H. M. S. P., Ok, Y. S., &amp; Vithanage, M. (2019). Heavy metal-induced oxidative stress on seed germination and </w:t>
      </w:r>
      <w:r w:rsidRPr="00604206">
        <w:rPr>
          <w:rFonts w:ascii="Times New Roman" w:hAnsi="Times New Roman" w:cs="Times New Roman"/>
        </w:rPr>
        <w:lastRenderedPageBreak/>
        <w:t xml:space="preserve">seedling development: a critical review. Environmental Geochemistry and Health, 41(4), 1813-1831. </w:t>
      </w:r>
      <w:hyperlink r:id="rId46" w:history="1">
        <w:r w:rsidRPr="00EC1128">
          <w:rPr>
            <w:rStyle w:val="Hyperlink"/>
            <w:rFonts w:ascii="Times New Roman" w:hAnsi="Times New Roman" w:cs="Times New Roman"/>
          </w:rPr>
          <w:t>https://doi.org/10.1007/s10653-017-0005-8</w:t>
        </w:r>
      </w:hyperlink>
      <w:r>
        <w:rPr>
          <w:rFonts w:ascii="Times New Roman" w:hAnsi="Times New Roman" w:cs="Times New Roman"/>
        </w:rPr>
        <w:t xml:space="preserve"> </w:t>
      </w:r>
    </w:p>
    <w:p w14:paraId="194CC75E" w14:textId="77777777" w:rsidR="00604206" w:rsidRDefault="00604206" w:rsidP="004968EF">
      <w:pPr>
        <w:pStyle w:val="ListParagraph"/>
        <w:numPr>
          <w:ilvl w:val="0"/>
          <w:numId w:val="6"/>
        </w:numPr>
        <w:spacing w:line="360" w:lineRule="auto"/>
        <w:jc w:val="both"/>
        <w:rPr>
          <w:rFonts w:ascii="Times New Roman" w:hAnsi="Times New Roman" w:cs="Times New Roman"/>
        </w:rPr>
      </w:pPr>
      <w:r w:rsidRPr="00604206">
        <w:rPr>
          <w:rFonts w:ascii="Times New Roman" w:hAnsi="Times New Roman" w:cs="Times New Roman"/>
        </w:rPr>
        <w:t xml:space="preserve">Shahid, M., </w:t>
      </w:r>
      <w:proofErr w:type="spellStart"/>
      <w:r w:rsidRPr="00604206">
        <w:rPr>
          <w:rFonts w:ascii="Times New Roman" w:hAnsi="Times New Roman" w:cs="Times New Roman"/>
        </w:rPr>
        <w:t>Dumat</w:t>
      </w:r>
      <w:proofErr w:type="spellEnd"/>
      <w:r w:rsidRPr="00604206">
        <w:rPr>
          <w:rFonts w:ascii="Times New Roman" w:hAnsi="Times New Roman" w:cs="Times New Roman"/>
        </w:rPr>
        <w:t xml:space="preserve">, C., Khalid, S., Schreck, E., </w:t>
      </w:r>
      <w:proofErr w:type="spellStart"/>
      <w:r w:rsidRPr="00604206">
        <w:rPr>
          <w:rFonts w:ascii="Times New Roman" w:hAnsi="Times New Roman" w:cs="Times New Roman"/>
        </w:rPr>
        <w:t>Xiong</w:t>
      </w:r>
      <w:proofErr w:type="spellEnd"/>
      <w:r w:rsidRPr="00604206">
        <w:rPr>
          <w:rFonts w:ascii="Times New Roman" w:hAnsi="Times New Roman" w:cs="Times New Roman"/>
        </w:rPr>
        <w:t xml:space="preserve">, T., &amp; </w:t>
      </w:r>
      <w:proofErr w:type="spellStart"/>
      <w:r w:rsidRPr="00604206">
        <w:rPr>
          <w:rFonts w:ascii="Times New Roman" w:hAnsi="Times New Roman" w:cs="Times New Roman"/>
        </w:rPr>
        <w:t>Niazi</w:t>
      </w:r>
      <w:proofErr w:type="spellEnd"/>
      <w:r w:rsidRPr="00604206">
        <w:rPr>
          <w:rFonts w:ascii="Times New Roman" w:hAnsi="Times New Roman" w:cs="Times New Roman"/>
        </w:rPr>
        <w:t xml:space="preserve">, N. K. (2017). Foliar heavy metal uptake, toxicity and detoxification in plants: A comparison of foliar and root metal uptake. Journal of hazardous materials, 325, 36-58. </w:t>
      </w:r>
      <w:hyperlink r:id="rId47" w:history="1">
        <w:r w:rsidRPr="00EC1128">
          <w:rPr>
            <w:rStyle w:val="Hyperlink"/>
            <w:rFonts w:ascii="Times New Roman" w:hAnsi="Times New Roman" w:cs="Times New Roman"/>
          </w:rPr>
          <w:t>https://doi.org/10.1016/j.jhazmat.2016.11.063</w:t>
        </w:r>
      </w:hyperlink>
      <w:r>
        <w:rPr>
          <w:rFonts w:ascii="Times New Roman" w:hAnsi="Times New Roman" w:cs="Times New Roman"/>
        </w:rPr>
        <w:t xml:space="preserve"> </w:t>
      </w:r>
    </w:p>
    <w:p w14:paraId="44C208BE" w14:textId="77777777" w:rsidR="00B67F74" w:rsidRDefault="00B67F74" w:rsidP="004968EF">
      <w:pPr>
        <w:pStyle w:val="ListParagraph"/>
        <w:numPr>
          <w:ilvl w:val="0"/>
          <w:numId w:val="6"/>
        </w:numPr>
        <w:spacing w:line="360" w:lineRule="auto"/>
        <w:jc w:val="both"/>
        <w:rPr>
          <w:rFonts w:ascii="Times New Roman" w:hAnsi="Times New Roman" w:cs="Times New Roman"/>
        </w:rPr>
      </w:pPr>
      <w:r w:rsidRPr="00B67F74">
        <w:rPr>
          <w:rFonts w:ascii="Times New Roman" w:hAnsi="Times New Roman" w:cs="Times New Roman"/>
        </w:rPr>
        <w:t xml:space="preserve">Singh, D., &amp; Sharma, M. K. (2024). Evaluation of Qualitative and Quantitative Phytochemical Constituents in Saccharum </w:t>
      </w:r>
      <w:proofErr w:type="spellStart"/>
      <w:r w:rsidRPr="00B67F74">
        <w:rPr>
          <w:rFonts w:ascii="Times New Roman" w:hAnsi="Times New Roman" w:cs="Times New Roman"/>
        </w:rPr>
        <w:t>officinarum</w:t>
      </w:r>
      <w:proofErr w:type="spellEnd"/>
      <w:r w:rsidRPr="00B67F74">
        <w:rPr>
          <w:rFonts w:ascii="Times New Roman" w:hAnsi="Times New Roman" w:cs="Times New Roman"/>
        </w:rPr>
        <w:t xml:space="preserve"> L. Exposed to Roadside Traffic-Derived Ambient Air Pollution. International Journal of Biochemistry Research &amp; Review, 33(5), 33-46. </w:t>
      </w:r>
      <w:hyperlink r:id="rId48" w:history="1">
        <w:r w:rsidRPr="00EC1128">
          <w:rPr>
            <w:rStyle w:val="Hyperlink"/>
            <w:rFonts w:ascii="Times New Roman" w:hAnsi="Times New Roman" w:cs="Times New Roman"/>
          </w:rPr>
          <w:t>https://doi.org/10.9734/ijbcrr/2024/v33i5874</w:t>
        </w:r>
      </w:hyperlink>
      <w:r>
        <w:rPr>
          <w:rFonts w:ascii="Times New Roman" w:hAnsi="Times New Roman" w:cs="Times New Roman"/>
        </w:rPr>
        <w:t xml:space="preserve"> </w:t>
      </w:r>
    </w:p>
    <w:p w14:paraId="66737673" w14:textId="138A894D" w:rsidR="009634E6" w:rsidRPr="004968EF" w:rsidRDefault="009634E6" w:rsidP="004968EF">
      <w:pPr>
        <w:pStyle w:val="ListParagraph"/>
        <w:numPr>
          <w:ilvl w:val="0"/>
          <w:numId w:val="6"/>
        </w:numPr>
        <w:spacing w:line="360" w:lineRule="auto"/>
        <w:jc w:val="both"/>
        <w:rPr>
          <w:rFonts w:ascii="Times New Roman" w:hAnsi="Times New Roman" w:cs="Times New Roman"/>
        </w:rPr>
      </w:pPr>
      <w:r w:rsidRPr="004968EF">
        <w:rPr>
          <w:rFonts w:ascii="Times New Roman" w:hAnsi="Times New Roman" w:cs="Times New Roman"/>
        </w:rPr>
        <w:t xml:space="preserve">Singh, D., </w:t>
      </w:r>
      <w:proofErr w:type="spellStart"/>
      <w:r w:rsidRPr="004968EF">
        <w:rPr>
          <w:rFonts w:ascii="Times New Roman" w:hAnsi="Times New Roman" w:cs="Times New Roman"/>
        </w:rPr>
        <w:t>Chhonkar</w:t>
      </w:r>
      <w:proofErr w:type="spellEnd"/>
      <w:r w:rsidRPr="004968EF">
        <w:rPr>
          <w:rFonts w:ascii="Times New Roman" w:hAnsi="Times New Roman" w:cs="Times New Roman"/>
        </w:rPr>
        <w:t xml:space="preserve">, P. K., &amp; Pandey, R. N. (1999). Soil plant water analysis: a methods manual. </w:t>
      </w:r>
      <w:r w:rsidRPr="004968EF">
        <w:rPr>
          <w:rFonts w:ascii="Times New Roman" w:hAnsi="Times New Roman" w:cs="Times New Roman"/>
          <w:i/>
          <w:iCs/>
        </w:rPr>
        <w:t>IARI, New Delhi</w:t>
      </w:r>
      <w:r w:rsidRPr="004968EF">
        <w:rPr>
          <w:rFonts w:ascii="Times New Roman" w:hAnsi="Times New Roman" w:cs="Times New Roman"/>
        </w:rPr>
        <w:t>, 80-82.</w:t>
      </w:r>
    </w:p>
    <w:p w14:paraId="2A85A5E9" w14:textId="77777777" w:rsidR="00B67F74" w:rsidRDefault="00B67F74" w:rsidP="004968EF">
      <w:pPr>
        <w:pStyle w:val="ListParagraph"/>
        <w:numPr>
          <w:ilvl w:val="0"/>
          <w:numId w:val="6"/>
        </w:numPr>
        <w:spacing w:line="360" w:lineRule="auto"/>
        <w:jc w:val="both"/>
        <w:rPr>
          <w:rFonts w:ascii="Times New Roman" w:hAnsi="Times New Roman" w:cs="Times New Roman"/>
        </w:rPr>
      </w:pPr>
      <w:r w:rsidRPr="00B67F74">
        <w:rPr>
          <w:rFonts w:ascii="Times New Roman" w:hAnsi="Times New Roman" w:cs="Times New Roman"/>
        </w:rPr>
        <w:t xml:space="preserve">Singh, D., Garg, A. K., &amp; Sharma, M. K. (2025). Evaluation of potential harmful toxic heavy metals in Saccharum </w:t>
      </w:r>
      <w:proofErr w:type="spellStart"/>
      <w:r w:rsidRPr="00B67F74">
        <w:rPr>
          <w:rFonts w:ascii="Times New Roman" w:hAnsi="Times New Roman" w:cs="Times New Roman"/>
        </w:rPr>
        <w:t>officinarum</w:t>
      </w:r>
      <w:proofErr w:type="spellEnd"/>
      <w:r w:rsidRPr="00B67F74">
        <w:rPr>
          <w:rFonts w:ascii="Times New Roman" w:hAnsi="Times New Roman" w:cs="Times New Roman"/>
        </w:rPr>
        <w:t xml:space="preserve"> L. due to air contamination from roadside vehicle exposure. Annals of Plant and Soil Research, 27(1), 60-69. </w:t>
      </w:r>
      <w:hyperlink r:id="rId49" w:history="1">
        <w:r w:rsidRPr="00EC1128">
          <w:rPr>
            <w:rStyle w:val="Hyperlink"/>
            <w:rFonts w:ascii="Times New Roman" w:hAnsi="Times New Roman" w:cs="Times New Roman"/>
          </w:rPr>
          <w:t>https://doi.org/10.47815/apsr.2025.10436</w:t>
        </w:r>
      </w:hyperlink>
      <w:r>
        <w:rPr>
          <w:rFonts w:ascii="Times New Roman" w:hAnsi="Times New Roman" w:cs="Times New Roman"/>
        </w:rPr>
        <w:t xml:space="preserve"> </w:t>
      </w:r>
    </w:p>
    <w:p w14:paraId="28376091" w14:textId="4CC1311B" w:rsidR="009634E6" w:rsidRPr="004968EF" w:rsidRDefault="009634E6" w:rsidP="004968EF">
      <w:pPr>
        <w:pStyle w:val="ListParagraph"/>
        <w:numPr>
          <w:ilvl w:val="0"/>
          <w:numId w:val="6"/>
        </w:numPr>
        <w:spacing w:line="360" w:lineRule="auto"/>
        <w:jc w:val="both"/>
        <w:rPr>
          <w:rFonts w:ascii="Times New Roman" w:hAnsi="Times New Roman" w:cs="Times New Roman"/>
        </w:rPr>
      </w:pPr>
      <w:r w:rsidRPr="004968EF">
        <w:rPr>
          <w:rFonts w:ascii="Times New Roman" w:hAnsi="Times New Roman" w:cs="Times New Roman"/>
        </w:rPr>
        <w:t>Singh, D., Garg, A. K., &amp; Sharma, M. K. (2025). Quantitative assessment of potentially toxic heavy metals in (</w:t>
      </w:r>
      <w:r w:rsidRPr="004968EF">
        <w:rPr>
          <w:rFonts w:ascii="Times New Roman" w:hAnsi="Times New Roman" w:cs="Times New Roman"/>
          <w:i/>
          <w:iCs/>
        </w:rPr>
        <w:t>Solanum tuberosum</w:t>
      </w:r>
      <w:r w:rsidRPr="004968EF">
        <w:rPr>
          <w:rFonts w:ascii="Times New Roman" w:hAnsi="Times New Roman" w:cs="Times New Roman"/>
        </w:rPr>
        <w:t xml:space="preserve"> L.) In relation to vehicular-derived atmospheric pollutants. </w:t>
      </w:r>
      <w:r w:rsidRPr="004968EF">
        <w:rPr>
          <w:rFonts w:ascii="Times New Roman" w:hAnsi="Times New Roman" w:cs="Times New Roman"/>
          <w:i/>
          <w:iCs/>
        </w:rPr>
        <w:t>Annals of Plant and Soil Research</w:t>
      </w:r>
      <w:r w:rsidRPr="004968EF">
        <w:rPr>
          <w:rFonts w:ascii="Times New Roman" w:hAnsi="Times New Roman" w:cs="Times New Roman"/>
        </w:rPr>
        <w:t>, </w:t>
      </w:r>
      <w:r w:rsidRPr="004968EF">
        <w:rPr>
          <w:rFonts w:ascii="Times New Roman" w:hAnsi="Times New Roman" w:cs="Times New Roman"/>
          <w:i/>
          <w:iCs/>
        </w:rPr>
        <w:t>27</w:t>
      </w:r>
      <w:r w:rsidRPr="004968EF">
        <w:rPr>
          <w:rFonts w:ascii="Times New Roman" w:hAnsi="Times New Roman" w:cs="Times New Roman"/>
        </w:rPr>
        <w:t>(2), 206-217.</w:t>
      </w:r>
    </w:p>
    <w:p w14:paraId="2C90D99E" w14:textId="77777777" w:rsidR="00B67F74" w:rsidRDefault="00B67F74" w:rsidP="004968EF">
      <w:pPr>
        <w:pStyle w:val="ListParagraph"/>
        <w:numPr>
          <w:ilvl w:val="0"/>
          <w:numId w:val="6"/>
        </w:numPr>
        <w:spacing w:line="360" w:lineRule="auto"/>
        <w:jc w:val="both"/>
        <w:rPr>
          <w:rFonts w:ascii="Times New Roman" w:hAnsi="Times New Roman" w:cs="Times New Roman"/>
        </w:rPr>
      </w:pPr>
      <w:r w:rsidRPr="00B67F74">
        <w:rPr>
          <w:rFonts w:ascii="Times New Roman" w:hAnsi="Times New Roman" w:cs="Times New Roman"/>
        </w:rPr>
        <w:t xml:space="preserve">Singh, D., Sharma, M. K., &amp; Singh, M. (2023). Assessment of Physical and Biochemical Qualities of Solanum tuberosum L. Under Roadside Traffic Polluted Area. Current Agriculture Research Journal, 11(3), 1013-1022 </w:t>
      </w:r>
      <w:hyperlink r:id="rId50" w:history="1">
        <w:r w:rsidRPr="00EC1128">
          <w:rPr>
            <w:rStyle w:val="Hyperlink"/>
            <w:rFonts w:ascii="Times New Roman" w:hAnsi="Times New Roman" w:cs="Times New Roman"/>
          </w:rPr>
          <w:t>https://doi.org/10.12944/CARJ.11.3.29</w:t>
        </w:r>
      </w:hyperlink>
      <w:r>
        <w:rPr>
          <w:rFonts w:ascii="Times New Roman" w:hAnsi="Times New Roman" w:cs="Times New Roman"/>
        </w:rPr>
        <w:t xml:space="preserve"> </w:t>
      </w:r>
    </w:p>
    <w:p w14:paraId="6426B8E7" w14:textId="77777777" w:rsidR="00B67F74" w:rsidRDefault="00B67F74" w:rsidP="004968EF">
      <w:pPr>
        <w:pStyle w:val="ListParagraph"/>
        <w:numPr>
          <w:ilvl w:val="0"/>
          <w:numId w:val="6"/>
        </w:numPr>
        <w:spacing w:line="360" w:lineRule="auto"/>
        <w:jc w:val="both"/>
        <w:rPr>
          <w:rFonts w:ascii="Times New Roman" w:hAnsi="Times New Roman" w:cs="Times New Roman"/>
        </w:rPr>
      </w:pPr>
      <w:r w:rsidRPr="00B67F74">
        <w:rPr>
          <w:rFonts w:ascii="Times New Roman" w:hAnsi="Times New Roman" w:cs="Times New Roman"/>
        </w:rPr>
        <w:t xml:space="preserve">Singh, D., Sharma, M. K., Kumar, P., &amp; </w:t>
      </w:r>
      <w:proofErr w:type="spellStart"/>
      <w:r w:rsidRPr="00B67F74">
        <w:rPr>
          <w:rFonts w:ascii="Times New Roman" w:hAnsi="Times New Roman" w:cs="Times New Roman"/>
        </w:rPr>
        <w:t>Vashistha</w:t>
      </w:r>
      <w:proofErr w:type="spellEnd"/>
      <w:r w:rsidRPr="00B67F74">
        <w:rPr>
          <w:rFonts w:ascii="Times New Roman" w:hAnsi="Times New Roman" w:cs="Times New Roman"/>
        </w:rPr>
        <w:t xml:space="preserve">, H. (2024). A study on Effect of Ambient Air Pollution from Roadside Traffic on Qualitative and Quantitative Phytochemical Constituents of Solanum tuberosum L. International Journal of Plant &amp; Soil Science, 36(6), 695-708. </w:t>
      </w:r>
      <w:hyperlink r:id="rId51" w:history="1">
        <w:r w:rsidRPr="00EC1128">
          <w:rPr>
            <w:rStyle w:val="Hyperlink"/>
            <w:rFonts w:ascii="Times New Roman" w:hAnsi="Times New Roman" w:cs="Times New Roman"/>
          </w:rPr>
          <w:t>https://doi.org/10.9734/ijpss/2024/v36i64674</w:t>
        </w:r>
      </w:hyperlink>
      <w:r>
        <w:rPr>
          <w:rFonts w:ascii="Times New Roman" w:hAnsi="Times New Roman" w:cs="Times New Roman"/>
        </w:rPr>
        <w:t xml:space="preserve"> </w:t>
      </w:r>
    </w:p>
    <w:p w14:paraId="25BAB84B" w14:textId="77777777" w:rsidR="00B67F74" w:rsidRDefault="00B67F74" w:rsidP="004968EF">
      <w:pPr>
        <w:pStyle w:val="ListParagraph"/>
        <w:numPr>
          <w:ilvl w:val="0"/>
          <w:numId w:val="6"/>
        </w:numPr>
        <w:spacing w:line="360" w:lineRule="auto"/>
        <w:jc w:val="both"/>
        <w:rPr>
          <w:rFonts w:ascii="Times New Roman" w:hAnsi="Times New Roman" w:cs="Times New Roman"/>
        </w:rPr>
      </w:pPr>
      <w:r w:rsidRPr="00B67F74">
        <w:rPr>
          <w:rFonts w:ascii="Times New Roman" w:hAnsi="Times New Roman" w:cs="Times New Roman"/>
        </w:rPr>
        <w:t xml:space="preserve">Singh, D., Singh, I., &amp; Sharma, M. K. (2023). Assessment of Growth Rate and Photosynthetic Pigments of Saccharum </w:t>
      </w:r>
      <w:proofErr w:type="spellStart"/>
      <w:r w:rsidRPr="00B67F74">
        <w:rPr>
          <w:rFonts w:ascii="Times New Roman" w:hAnsi="Times New Roman" w:cs="Times New Roman"/>
        </w:rPr>
        <w:t>officinarum</w:t>
      </w:r>
      <w:proofErr w:type="spellEnd"/>
      <w:r w:rsidRPr="00B67F74">
        <w:rPr>
          <w:rFonts w:ascii="Times New Roman" w:hAnsi="Times New Roman" w:cs="Times New Roman"/>
        </w:rPr>
        <w:t xml:space="preserve"> L. Plantlet under Polluted Area. Biological Forum–An International Journal, 15(5), 725-730. </w:t>
      </w:r>
      <w:hyperlink r:id="rId52" w:history="1">
        <w:r w:rsidRPr="00EC1128">
          <w:rPr>
            <w:rStyle w:val="Hyperlink"/>
            <w:rFonts w:ascii="Times New Roman" w:hAnsi="Times New Roman" w:cs="Times New Roman"/>
          </w:rPr>
          <w:t>https://researchtrend.net/bfij/BF%2015(5)%20725-730%20(2023).pdf</w:t>
        </w:r>
      </w:hyperlink>
      <w:r>
        <w:rPr>
          <w:rFonts w:ascii="Times New Roman" w:hAnsi="Times New Roman" w:cs="Times New Roman"/>
        </w:rPr>
        <w:t xml:space="preserve"> </w:t>
      </w:r>
    </w:p>
    <w:p w14:paraId="047AC6D2" w14:textId="77777777" w:rsidR="00B67F74" w:rsidRPr="00B67F74" w:rsidRDefault="00B67F74" w:rsidP="004968EF">
      <w:pPr>
        <w:pStyle w:val="ListParagraph"/>
        <w:numPr>
          <w:ilvl w:val="0"/>
          <w:numId w:val="6"/>
        </w:numPr>
        <w:spacing w:line="360" w:lineRule="auto"/>
        <w:jc w:val="both"/>
        <w:rPr>
          <w:rFonts w:ascii="Times New Roman" w:hAnsi="Times New Roman" w:cs="Times New Roman"/>
        </w:rPr>
      </w:pPr>
      <w:r w:rsidRPr="00B67F74">
        <w:rPr>
          <w:rFonts w:ascii="Times New Roman" w:hAnsi="Times New Roman" w:cs="Times New Roman"/>
          <w:color w:val="1B1B1B"/>
          <w:shd w:val="clear" w:color="auto" w:fill="FFFFFF"/>
        </w:rPr>
        <w:t xml:space="preserve">Sun, M., Yang, Z., Liu, L., &amp; </w:t>
      </w:r>
      <w:proofErr w:type="spellStart"/>
      <w:r w:rsidRPr="00B67F74">
        <w:rPr>
          <w:rFonts w:ascii="Times New Roman" w:hAnsi="Times New Roman" w:cs="Times New Roman"/>
          <w:color w:val="1B1B1B"/>
          <w:shd w:val="clear" w:color="auto" w:fill="FFFFFF"/>
        </w:rPr>
        <w:t>Duan</w:t>
      </w:r>
      <w:proofErr w:type="spellEnd"/>
      <w:r w:rsidRPr="00B67F74">
        <w:rPr>
          <w:rFonts w:ascii="Times New Roman" w:hAnsi="Times New Roman" w:cs="Times New Roman"/>
          <w:color w:val="1B1B1B"/>
          <w:shd w:val="clear" w:color="auto" w:fill="FFFFFF"/>
        </w:rPr>
        <w:t xml:space="preserve">, L. (2022). DNA Methylation in Plant Responses and Adaption to Abiotic Stresses. International Journal of Molecular Sciences, 23(13), 6910. </w:t>
      </w:r>
      <w:hyperlink r:id="rId53" w:history="1">
        <w:r w:rsidRPr="00EC1128">
          <w:rPr>
            <w:rStyle w:val="Hyperlink"/>
            <w:rFonts w:ascii="Times New Roman" w:hAnsi="Times New Roman" w:cs="Times New Roman"/>
            <w:shd w:val="clear" w:color="auto" w:fill="FFFFFF"/>
          </w:rPr>
          <w:t>https://doi.org/10.3390/ijms23136910</w:t>
        </w:r>
      </w:hyperlink>
      <w:r>
        <w:rPr>
          <w:rFonts w:ascii="Times New Roman" w:hAnsi="Times New Roman" w:cs="Times New Roman"/>
          <w:color w:val="1B1B1B"/>
          <w:shd w:val="clear" w:color="auto" w:fill="FFFFFF"/>
        </w:rPr>
        <w:t xml:space="preserve"> </w:t>
      </w:r>
    </w:p>
    <w:p w14:paraId="081DC444" w14:textId="77777777" w:rsidR="00B67F74" w:rsidRDefault="00B67F74" w:rsidP="004968EF">
      <w:pPr>
        <w:pStyle w:val="ListParagraph"/>
        <w:numPr>
          <w:ilvl w:val="0"/>
          <w:numId w:val="6"/>
        </w:numPr>
        <w:spacing w:line="360" w:lineRule="auto"/>
        <w:jc w:val="both"/>
        <w:rPr>
          <w:rFonts w:ascii="Times New Roman" w:hAnsi="Times New Roman" w:cs="Times New Roman"/>
        </w:rPr>
      </w:pPr>
      <w:proofErr w:type="spellStart"/>
      <w:r w:rsidRPr="00B67F74">
        <w:rPr>
          <w:rFonts w:ascii="Times New Roman" w:hAnsi="Times New Roman" w:cs="Times New Roman"/>
        </w:rPr>
        <w:lastRenderedPageBreak/>
        <w:t>Xiong</w:t>
      </w:r>
      <w:proofErr w:type="spellEnd"/>
      <w:r w:rsidRPr="00B67F74">
        <w:rPr>
          <w:rFonts w:ascii="Times New Roman" w:hAnsi="Times New Roman" w:cs="Times New Roman"/>
        </w:rPr>
        <w:t xml:space="preserve">, T., </w:t>
      </w:r>
      <w:proofErr w:type="spellStart"/>
      <w:r w:rsidRPr="00B67F74">
        <w:rPr>
          <w:rFonts w:ascii="Times New Roman" w:hAnsi="Times New Roman" w:cs="Times New Roman"/>
        </w:rPr>
        <w:t>Dumat</w:t>
      </w:r>
      <w:proofErr w:type="spellEnd"/>
      <w:r w:rsidRPr="00B67F74">
        <w:rPr>
          <w:rFonts w:ascii="Times New Roman" w:hAnsi="Times New Roman" w:cs="Times New Roman"/>
        </w:rPr>
        <w:t xml:space="preserve">, C., </w:t>
      </w:r>
      <w:proofErr w:type="spellStart"/>
      <w:r w:rsidRPr="00B67F74">
        <w:rPr>
          <w:rFonts w:ascii="Times New Roman" w:hAnsi="Times New Roman" w:cs="Times New Roman"/>
        </w:rPr>
        <w:t>Dappe</w:t>
      </w:r>
      <w:proofErr w:type="spellEnd"/>
      <w:r w:rsidRPr="00B67F74">
        <w:rPr>
          <w:rFonts w:ascii="Times New Roman" w:hAnsi="Times New Roman" w:cs="Times New Roman"/>
        </w:rPr>
        <w:t xml:space="preserve">, V., </w:t>
      </w:r>
      <w:proofErr w:type="spellStart"/>
      <w:r w:rsidRPr="00B67F74">
        <w:rPr>
          <w:rFonts w:ascii="Times New Roman" w:hAnsi="Times New Roman" w:cs="Times New Roman"/>
        </w:rPr>
        <w:t>Vezin</w:t>
      </w:r>
      <w:proofErr w:type="spellEnd"/>
      <w:r w:rsidRPr="00B67F74">
        <w:rPr>
          <w:rFonts w:ascii="Times New Roman" w:hAnsi="Times New Roman" w:cs="Times New Roman"/>
        </w:rPr>
        <w:t xml:space="preserve">, H., Schreck, E., Shahid, M., </w:t>
      </w:r>
      <w:proofErr w:type="spellStart"/>
      <w:r w:rsidRPr="00B67F74">
        <w:rPr>
          <w:rFonts w:ascii="Times New Roman" w:hAnsi="Times New Roman" w:cs="Times New Roman"/>
        </w:rPr>
        <w:t>Pierart</w:t>
      </w:r>
      <w:proofErr w:type="spellEnd"/>
      <w:r w:rsidRPr="00B67F74">
        <w:rPr>
          <w:rFonts w:ascii="Times New Roman" w:hAnsi="Times New Roman" w:cs="Times New Roman"/>
        </w:rPr>
        <w:t xml:space="preserve">, A., &amp; </w:t>
      </w:r>
      <w:proofErr w:type="spellStart"/>
      <w:r w:rsidRPr="00B67F74">
        <w:rPr>
          <w:rFonts w:ascii="Times New Roman" w:hAnsi="Times New Roman" w:cs="Times New Roman"/>
        </w:rPr>
        <w:t>Sobanska</w:t>
      </w:r>
      <w:proofErr w:type="spellEnd"/>
      <w:r w:rsidRPr="00B67F74">
        <w:rPr>
          <w:rFonts w:ascii="Times New Roman" w:hAnsi="Times New Roman" w:cs="Times New Roman"/>
        </w:rPr>
        <w:t xml:space="preserve">, S. (2017). Copper oxide nanoparticle foliar uptake, phytotoxicity, and consequences for sustainable urban agriculture. Environmental Science &amp; Technology </w:t>
      </w:r>
      <w:hyperlink r:id="rId54" w:history="1">
        <w:r w:rsidRPr="00EC1128">
          <w:rPr>
            <w:rStyle w:val="Hyperlink"/>
            <w:rFonts w:ascii="Times New Roman" w:hAnsi="Times New Roman" w:cs="Times New Roman"/>
          </w:rPr>
          <w:t>https://doi.org/10.1021/acs.est.6b05546</w:t>
        </w:r>
      </w:hyperlink>
      <w:r>
        <w:rPr>
          <w:rFonts w:ascii="Times New Roman" w:hAnsi="Times New Roman" w:cs="Times New Roman"/>
        </w:rPr>
        <w:t xml:space="preserve"> </w:t>
      </w:r>
    </w:p>
    <w:p w14:paraId="1BC86B5C" w14:textId="77777777" w:rsidR="00B67F74" w:rsidRDefault="00B67F74" w:rsidP="004968EF">
      <w:pPr>
        <w:pStyle w:val="ListParagraph"/>
        <w:numPr>
          <w:ilvl w:val="0"/>
          <w:numId w:val="6"/>
        </w:numPr>
        <w:spacing w:line="360" w:lineRule="auto"/>
        <w:jc w:val="both"/>
        <w:rPr>
          <w:rFonts w:ascii="Times New Roman" w:hAnsi="Times New Roman" w:cs="Times New Roman"/>
        </w:rPr>
      </w:pPr>
      <w:r w:rsidRPr="00B67F74">
        <w:rPr>
          <w:rFonts w:ascii="Times New Roman" w:hAnsi="Times New Roman" w:cs="Times New Roman"/>
        </w:rPr>
        <w:t xml:space="preserve">Yang, Y., Chang, A. C., Wang, M., Chen, W., &amp; Peng, C. (2018). Assessing cadmium exposure risks of vegetables with plant uptake factor and soil property. Environmental Pollution, 238, 263-269. </w:t>
      </w:r>
      <w:hyperlink r:id="rId55" w:history="1">
        <w:r w:rsidRPr="00EC1128">
          <w:rPr>
            <w:rStyle w:val="Hyperlink"/>
            <w:rFonts w:ascii="Times New Roman" w:hAnsi="Times New Roman" w:cs="Times New Roman"/>
          </w:rPr>
          <w:t>https://doi.org/10.1016/j.envpol.2018.02.059</w:t>
        </w:r>
      </w:hyperlink>
      <w:r>
        <w:rPr>
          <w:rFonts w:ascii="Times New Roman" w:hAnsi="Times New Roman" w:cs="Times New Roman"/>
        </w:rPr>
        <w:t xml:space="preserve"> </w:t>
      </w:r>
    </w:p>
    <w:p w14:paraId="511061E7" w14:textId="45905EAF" w:rsidR="009634E6" w:rsidRDefault="00B67F74" w:rsidP="00B67F74">
      <w:pPr>
        <w:pStyle w:val="ListParagraph"/>
        <w:numPr>
          <w:ilvl w:val="0"/>
          <w:numId w:val="6"/>
        </w:numPr>
        <w:spacing w:line="360" w:lineRule="auto"/>
        <w:jc w:val="both"/>
        <w:rPr>
          <w:rFonts w:ascii="Times New Roman" w:hAnsi="Times New Roman" w:cs="Times New Roman"/>
        </w:rPr>
      </w:pPr>
      <w:r w:rsidRPr="00B67F74">
        <w:rPr>
          <w:rFonts w:ascii="Times New Roman" w:hAnsi="Times New Roman" w:cs="Times New Roman"/>
        </w:rPr>
        <w:t xml:space="preserve">Zhou, H., Yang, W.-T., Zhou, X., Liu, L., Gu, J.-F., Wang, W.-L., Zou, J.-L., Tian, T., Peng, P.-Q., &amp; Liao, B.-H. (2016). Accumulation of Heavy Metals in Vegetable Species Planted in Contaminated Soils and the Health Risk Assessment. International Journal of Environmental Research and Public Health. </w:t>
      </w:r>
      <w:hyperlink r:id="rId56" w:history="1">
        <w:r w:rsidRPr="00EC1128">
          <w:rPr>
            <w:rStyle w:val="Hyperlink"/>
            <w:rFonts w:ascii="Times New Roman" w:hAnsi="Times New Roman" w:cs="Times New Roman"/>
          </w:rPr>
          <w:t>https://doi.org/10.3390/ijerph13030289</w:t>
        </w:r>
      </w:hyperlink>
      <w:r>
        <w:rPr>
          <w:rFonts w:ascii="Times New Roman" w:hAnsi="Times New Roman" w:cs="Times New Roman"/>
        </w:rPr>
        <w:t xml:space="preserve"> </w:t>
      </w:r>
    </w:p>
    <w:p w14:paraId="4E8D41A8" w14:textId="77777777" w:rsidR="00B67F74" w:rsidRPr="004968EF" w:rsidRDefault="00B67F74" w:rsidP="0030155A">
      <w:pPr>
        <w:pStyle w:val="ListParagraph"/>
        <w:spacing w:line="360" w:lineRule="auto"/>
        <w:jc w:val="both"/>
        <w:rPr>
          <w:rFonts w:ascii="Times New Roman" w:hAnsi="Times New Roman" w:cs="Times New Roman"/>
        </w:rPr>
      </w:pPr>
    </w:p>
    <w:sectPr w:rsidR="00B67F74" w:rsidRPr="004968EF" w:rsidSect="000D6858">
      <w:headerReference w:type="even" r:id="rId57"/>
      <w:headerReference w:type="default" r:id="rId58"/>
      <w:footerReference w:type="even" r:id="rId59"/>
      <w:footerReference w:type="default" r:id="rId60"/>
      <w:headerReference w:type="first" r:id="rId61"/>
      <w:footerReference w:type="first" r:id="rId62"/>
      <w:pgSz w:w="11906" w:h="16838" w:code="9"/>
      <w:pgMar w:top="1440" w:right="144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1EC798" w14:textId="77777777" w:rsidR="0039384B" w:rsidRDefault="0039384B" w:rsidP="0089100E">
      <w:pPr>
        <w:spacing w:after="0" w:line="240" w:lineRule="auto"/>
      </w:pPr>
      <w:r>
        <w:separator/>
      </w:r>
    </w:p>
  </w:endnote>
  <w:endnote w:type="continuationSeparator" w:id="0">
    <w:p w14:paraId="28887B47" w14:textId="77777777" w:rsidR="0039384B" w:rsidRDefault="0039384B" w:rsidP="00891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52717" w14:textId="77777777" w:rsidR="00FB304E" w:rsidRDefault="00FB30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303866"/>
      <w:docPartObj>
        <w:docPartGallery w:val="Page Numbers (Bottom of Page)"/>
        <w:docPartUnique/>
      </w:docPartObj>
    </w:sdtPr>
    <w:sdtEndPr>
      <w:rPr>
        <w:noProof/>
      </w:rPr>
    </w:sdtEndPr>
    <w:sdtContent>
      <w:p w14:paraId="3C53EC25" w14:textId="1349344E" w:rsidR="0089100E" w:rsidRDefault="008910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EC479A" w14:textId="77777777" w:rsidR="0089100E" w:rsidRDefault="008910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3084" w14:textId="77777777" w:rsidR="00FB304E" w:rsidRDefault="00FB30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D15A0" w14:textId="77777777" w:rsidR="0039384B" w:rsidRDefault="0039384B" w:rsidP="0089100E">
      <w:pPr>
        <w:spacing w:after="0" w:line="240" w:lineRule="auto"/>
      </w:pPr>
      <w:r>
        <w:separator/>
      </w:r>
    </w:p>
  </w:footnote>
  <w:footnote w:type="continuationSeparator" w:id="0">
    <w:p w14:paraId="2FD8494B" w14:textId="77777777" w:rsidR="0039384B" w:rsidRDefault="0039384B" w:rsidP="00891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4D39" w14:textId="0580CCBC" w:rsidR="00FB304E" w:rsidRDefault="00FB304E">
    <w:pPr>
      <w:pStyle w:val="Header"/>
    </w:pPr>
    <w:r>
      <w:rPr>
        <w:noProof/>
      </w:rPr>
      <w:pict w14:anchorId="655EE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946047" o:spid="_x0000_s2050" type="#_x0000_t136" style="position:absolute;margin-left:0;margin-top:0;width:540.7pt;height:101.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F63F2" w14:textId="61DC9258" w:rsidR="00FB304E" w:rsidRDefault="00FB304E">
    <w:pPr>
      <w:pStyle w:val="Header"/>
    </w:pPr>
    <w:r>
      <w:rPr>
        <w:noProof/>
      </w:rPr>
      <w:pict w14:anchorId="32181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946048" o:spid="_x0000_s2051" type="#_x0000_t136" style="position:absolute;margin-left:0;margin-top:0;width:540.7pt;height:101.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0930F" w14:textId="647719E8" w:rsidR="00FB304E" w:rsidRDefault="00FB304E">
    <w:pPr>
      <w:pStyle w:val="Header"/>
    </w:pPr>
    <w:r>
      <w:rPr>
        <w:noProof/>
      </w:rPr>
      <w:pict w14:anchorId="411883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946046" o:spid="_x0000_s2049" type="#_x0000_t136" style="position:absolute;margin-left:0;margin-top:0;width:540.7pt;height:101.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11413"/>
    <w:multiLevelType w:val="hybridMultilevel"/>
    <w:tmpl w:val="00C0009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A57D6E"/>
    <w:multiLevelType w:val="multilevel"/>
    <w:tmpl w:val="51C452DA"/>
    <w:lvl w:ilvl="0">
      <w:start w:val="4"/>
      <w:numFmt w:val="decimal"/>
      <w:lvlText w:val="%1."/>
      <w:lvlJc w:val="left"/>
      <w:pPr>
        <w:ind w:left="6210" w:hanging="360"/>
      </w:pPr>
      <w:rPr>
        <w:rFonts w:hint="default"/>
      </w:rPr>
    </w:lvl>
    <w:lvl w:ilvl="1">
      <w:start w:val="1"/>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51A4FFC"/>
    <w:multiLevelType w:val="hybridMultilevel"/>
    <w:tmpl w:val="6C7C62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0A371BE"/>
    <w:multiLevelType w:val="multilevel"/>
    <w:tmpl w:val="A476C4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748B4070"/>
    <w:multiLevelType w:val="hybridMultilevel"/>
    <w:tmpl w:val="F6C68B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8FE"/>
    <w:rsid w:val="00000714"/>
    <w:rsid w:val="00011C1D"/>
    <w:rsid w:val="00014298"/>
    <w:rsid w:val="0001469C"/>
    <w:rsid w:val="0002152E"/>
    <w:rsid w:val="00025493"/>
    <w:rsid w:val="00030068"/>
    <w:rsid w:val="00031C3E"/>
    <w:rsid w:val="00037067"/>
    <w:rsid w:val="00041C82"/>
    <w:rsid w:val="00062576"/>
    <w:rsid w:val="00065BF8"/>
    <w:rsid w:val="000704A8"/>
    <w:rsid w:val="00081671"/>
    <w:rsid w:val="00081770"/>
    <w:rsid w:val="00086985"/>
    <w:rsid w:val="000944B8"/>
    <w:rsid w:val="000A2FA0"/>
    <w:rsid w:val="000B507C"/>
    <w:rsid w:val="000B68B1"/>
    <w:rsid w:val="000C0B0C"/>
    <w:rsid w:val="000D6858"/>
    <w:rsid w:val="000E48F7"/>
    <w:rsid w:val="000E4A33"/>
    <w:rsid w:val="000E5D2D"/>
    <w:rsid w:val="000F1C4F"/>
    <w:rsid w:val="000F3082"/>
    <w:rsid w:val="001021D1"/>
    <w:rsid w:val="00153B22"/>
    <w:rsid w:val="00155C6D"/>
    <w:rsid w:val="00163484"/>
    <w:rsid w:val="0016770D"/>
    <w:rsid w:val="0017374E"/>
    <w:rsid w:val="00180BED"/>
    <w:rsid w:val="00180BF8"/>
    <w:rsid w:val="00185094"/>
    <w:rsid w:val="001973B3"/>
    <w:rsid w:val="001A1DC1"/>
    <w:rsid w:val="001A5C9A"/>
    <w:rsid w:val="001A7F5A"/>
    <w:rsid w:val="001D1C19"/>
    <w:rsid w:val="001D4561"/>
    <w:rsid w:val="001E2275"/>
    <w:rsid w:val="001F43A2"/>
    <w:rsid w:val="001F7F71"/>
    <w:rsid w:val="00204B8B"/>
    <w:rsid w:val="002101FF"/>
    <w:rsid w:val="00215CC3"/>
    <w:rsid w:val="00233EF0"/>
    <w:rsid w:val="0024629F"/>
    <w:rsid w:val="002625D6"/>
    <w:rsid w:val="002933DF"/>
    <w:rsid w:val="00296B8F"/>
    <w:rsid w:val="002A21BF"/>
    <w:rsid w:val="002A7501"/>
    <w:rsid w:val="002C58E6"/>
    <w:rsid w:val="002D103D"/>
    <w:rsid w:val="002D2640"/>
    <w:rsid w:val="002E65CA"/>
    <w:rsid w:val="002F1917"/>
    <w:rsid w:val="0030155A"/>
    <w:rsid w:val="00307AAA"/>
    <w:rsid w:val="00310DF3"/>
    <w:rsid w:val="00320543"/>
    <w:rsid w:val="003214E6"/>
    <w:rsid w:val="00326CAC"/>
    <w:rsid w:val="00352FAD"/>
    <w:rsid w:val="0035552E"/>
    <w:rsid w:val="003569F9"/>
    <w:rsid w:val="00367567"/>
    <w:rsid w:val="00374100"/>
    <w:rsid w:val="0037476B"/>
    <w:rsid w:val="003822E4"/>
    <w:rsid w:val="00391F5F"/>
    <w:rsid w:val="0039384B"/>
    <w:rsid w:val="003948F2"/>
    <w:rsid w:val="00397106"/>
    <w:rsid w:val="00397C26"/>
    <w:rsid w:val="003B5E32"/>
    <w:rsid w:val="003E30BA"/>
    <w:rsid w:val="003E664E"/>
    <w:rsid w:val="003F4B29"/>
    <w:rsid w:val="00404E91"/>
    <w:rsid w:val="004136B8"/>
    <w:rsid w:val="00434C49"/>
    <w:rsid w:val="004363F4"/>
    <w:rsid w:val="0044030A"/>
    <w:rsid w:val="0044788C"/>
    <w:rsid w:val="0045364B"/>
    <w:rsid w:val="0045595A"/>
    <w:rsid w:val="00477F21"/>
    <w:rsid w:val="00481136"/>
    <w:rsid w:val="0049208B"/>
    <w:rsid w:val="004928B4"/>
    <w:rsid w:val="004968EF"/>
    <w:rsid w:val="004A72AE"/>
    <w:rsid w:val="004A7A33"/>
    <w:rsid w:val="004B4BDF"/>
    <w:rsid w:val="004B702A"/>
    <w:rsid w:val="004B7DF9"/>
    <w:rsid w:val="004C1640"/>
    <w:rsid w:val="004E7345"/>
    <w:rsid w:val="004F74F2"/>
    <w:rsid w:val="004F7DF1"/>
    <w:rsid w:val="005154FD"/>
    <w:rsid w:val="00522BD3"/>
    <w:rsid w:val="00542DA7"/>
    <w:rsid w:val="005774C8"/>
    <w:rsid w:val="00580116"/>
    <w:rsid w:val="005A78A4"/>
    <w:rsid w:val="005D2E87"/>
    <w:rsid w:val="005D34E2"/>
    <w:rsid w:val="005D64CC"/>
    <w:rsid w:val="005E483F"/>
    <w:rsid w:val="005F44E1"/>
    <w:rsid w:val="005F50EE"/>
    <w:rsid w:val="005F6332"/>
    <w:rsid w:val="005F6895"/>
    <w:rsid w:val="00602D83"/>
    <w:rsid w:val="00604206"/>
    <w:rsid w:val="00606816"/>
    <w:rsid w:val="006122FA"/>
    <w:rsid w:val="00612899"/>
    <w:rsid w:val="006179CF"/>
    <w:rsid w:val="00630E77"/>
    <w:rsid w:val="006334AC"/>
    <w:rsid w:val="00635461"/>
    <w:rsid w:val="0064537A"/>
    <w:rsid w:val="0065411D"/>
    <w:rsid w:val="00660E11"/>
    <w:rsid w:val="0066260E"/>
    <w:rsid w:val="00664860"/>
    <w:rsid w:val="00665BE6"/>
    <w:rsid w:val="00672321"/>
    <w:rsid w:val="006843C0"/>
    <w:rsid w:val="0068489E"/>
    <w:rsid w:val="006917C2"/>
    <w:rsid w:val="006D0357"/>
    <w:rsid w:val="006D1BBF"/>
    <w:rsid w:val="006D2EF4"/>
    <w:rsid w:val="006D58D9"/>
    <w:rsid w:val="006E2E51"/>
    <w:rsid w:val="006F455E"/>
    <w:rsid w:val="00707480"/>
    <w:rsid w:val="0072273A"/>
    <w:rsid w:val="00737DBA"/>
    <w:rsid w:val="0075131B"/>
    <w:rsid w:val="00753609"/>
    <w:rsid w:val="007633D2"/>
    <w:rsid w:val="007705D1"/>
    <w:rsid w:val="0077409F"/>
    <w:rsid w:val="00776825"/>
    <w:rsid w:val="00776B11"/>
    <w:rsid w:val="00795605"/>
    <w:rsid w:val="00796947"/>
    <w:rsid w:val="007A63F8"/>
    <w:rsid w:val="007B2DEF"/>
    <w:rsid w:val="007B6A49"/>
    <w:rsid w:val="007C601E"/>
    <w:rsid w:val="007D4C18"/>
    <w:rsid w:val="007E2E37"/>
    <w:rsid w:val="00802758"/>
    <w:rsid w:val="00803379"/>
    <w:rsid w:val="008072C6"/>
    <w:rsid w:val="00830268"/>
    <w:rsid w:val="00830AB4"/>
    <w:rsid w:val="00841997"/>
    <w:rsid w:val="00844A6C"/>
    <w:rsid w:val="008549C8"/>
    <w:rsid w:val="0088290C"/>
    <w:rsid w:val="0089100E"/>
    <w:rsid w:val="008A1329"/>
    <w:rsid w:val="008A342D"/>
    <w:rsid w:val="008A3B91"/>
    <w:rsid w:val="008B4902"/>
    <w:rsid w:val="008C05E0"/>
    <w:rsid w:val="008E13AC"/>
    <w:rsid w:val="008E2B75"/>
    <w:rsid w:val="0091422A"/>
    <w:rsid w:val="0091575E"/>
    <w:rsid w:val="00915CB1"/>
    <w:rsid w:val="009204CC"/>
    <w:rsid w:val="009260DE"/>
    <w:rsid w:val="009360EA"/>
    <w:rsid w:val="00937ED0"/>
    <w:rsid w:val="009478FE"/>
    <w:rsid w:val="009634E6"/>
    <w:rsid w:val="009655A7"/>
    <w:rsid w:val="009747A9"/>
    <w:rsid w:val="00977321"/>
    <w:rsid w:val="00996141"/>
    <w:rsid w:val="009A189D"/>
    <w:rsid w:val="009B7ED0"/>
    <w:rsid w:val="009D3603"/>
    <w:rsid w:val="009D3FD8"/>
    <w:rsid w:val="009D50C9"/>
    <w:rsid w:val="009D564C"/>
    <w:rsid w:val="009F2A9B"/>
    <w:rsid w:val="009F4C07"/>
    <w:rsid w:val="00A11315"/>
    <w:rsid w:val="00A21616"/>
    <w:rsid w:val="00A219C9"/>
    <w:rsid w:val="00A27330"/>
    <w:rsid w:val="00A330B9"/>
    <w:rsid w:val="00A456DE"/>
    <w:rsid w:val="00A5303C"/>
    <w:rsid w:val="00A53D0F"/>
    <w:rsid w:val="00A6205C"/>
    <w:rsid w:val="00A777A8"/>
    <w:rsid w:val="00A77C06"/>
    <w:rsid w:val="00A81B78"/>
    <w:rsid w:val="00A8609C"/>
    <w:rsid w:val="00A8769E"/>
    <w:rsid w:val="00A93273"/>
    <w:rsid w:val="00A961D3"/>
    <w:rsid w:val="00A97DFF"/>
    <w:rsid w:val="00AA21D7"/>
    <w:rsid w:val="00AA5151"/>
    <w:rsid w:val="00AD2817"/>
    <w:rsid w:val="00AE1505"/>
    <w:rsid w:val="00AE5D94"/>
    <w:rsid w:val="00AF1ECF"/>
    <w:rsid w:val="00AF63E9"/>
    <w:rsid w:val="00B00D01"/>
    <w:rsid w:val="00B074F6"/>
    <w:rsid w:val="00B10911"/>
    <w:rsid w:val="00B12A15"/>
    <w:rsid w:val="00B33724"/>
    <w:rsid w:val="00B372D8"/>
    <w:rsid w:val="00B46A4B"/>
    <w:rsid w:val="00B65B72"/>
    <w:rsid w:val="00B67F74"/>
    <w:rsid w:val="00B72B90"/>
    <w:rsid w:val="00B75CA7"/>
    <w:rsid w:val="00B8107D"/>
    <w:rsid w:val="00B85C8D"/>
    <w:rsid w:val="00BC612C"/>
    <w:rsid w:val="00BD1B56"/>
    <w:rsid w:val="00BD7EEB"/>
    <w:rsid w:val="00C006FF"/>
    <w:rsid w:val="00C06966"/>
    <w:rsid w:val="00C26B96"/>
    <w:rsid w:val="00C31153"/>
    <w:rsid w:val="00C35540"/>
    <w:rsid w:val="00C44660"/>
    <w:rsid w:val="00C44688"/>
    <w:rsid w:val="00C64F65"/>
    <w:rsid w:val="00C65EE9"/>
    <w:rsid w:val="00C9262B"/>
    <w:rsid w:val="00CA47F0"/>
    <w:rsid w:val="00CA4A32"/>
    <w:rsid w:val="00CB43C2"/>
    <w:rsid w:val="00CC6E6C"/>
    <w:rsid w:val="00CD0182"/>
    <w:rsid w:val="00CD0ABA"/>
    <w:rsid w:val="00CD1FB3"/>
    <w:rsid w:val="00CD7A5F"/>
    <w:rsid w:val="00CE4F26"/>
    <w:rsid w:val="00CE7965"/>
    <w:rsid w:val="00D05BC1"/>
    <w:rsid w:val="00D12333"/>
    <w:rsid w:val="00D216EB"/>
    <w:rsid w:val="00D3261A"/>
    <w:rsid w:val="00D40C72"/>
    <w:rsid w:val="00D51DD5"/>
    <w:rsid w:val="00D64BAB"/>
    <w:rsid w:val="00D65441"/>
    <w:rsid w:val="00D66F64"/>
    <w:rsid w:val="00D70D5B"/>
    <w:rsid w:val="00D80776"/>
    <w:rsid w:val="00D977E3"/>
    <w:rsid w:val="00DD40A6"/>
    <w:rsid w:val="00DE3A72"/>
    <w:rsid w:val="00E0155E"/>
    <w:rsid w:val="00E041FA"/>
    <w:rsid w:val="00E06077"/>
    <w:rsid w:val="00E275CE"/>
    <w:rsid w:val="00E35BDD"/>
    <w:rsid w:val="00E3633D"/>
    <w:rsid w:val="00E37940"/>
    <w:rsid w:val="00E503C5"/>
    <w:rsid w:val="00E64372"/>
    <w:rsid w:val="00E73100"/>
    <w:rsid w:val="00E7317B"/>
    <w:rsid w:val="00E731BC"/>
    <w:rsid w:val="00E75B97"/>
    <w:rsid w:val="00E96092"/>
    <w:rsid w:val="00EB2F26"/>
    <w:rsid w:val="00EE474B"/>
    <w:rsid w:val="00EE5D89"/>
    <w:rsid w:val="00EF63F5"/>
    <w:rsid w:val="00F0258A"/>
    <w:rsid w:val="00F1265D"/>
    <w:rsid w:val="00F14F46"/>
    <w:rsid w:val="00F16511"/>
    <w:rsid w:val="00F27BA5"/>
    <w:rsid w:val="00F43177"/>
    <w:rsid w:val="00F46FE6"/>
    <w:rsid w:val="00F5344B"/>
    <w:rsid w:val="00F5657F"/>
    <w:rsid w:val="00F715A2"/>
    <w:rsid w:val="00F75A69"/>
    <w:rsid w:val="00F93E75"/>
    <w:rsid w:val="00F96D81"/>
    <w:rsid w:val="00FA26A9"/>
    <w:rsid w:val="00FB1749"/>
    <w:rsid w:val="00FB29B5"/>
    <w:rsid w:val="00FB304E"/>
    <w:rsid w:val="00FC36FD"/>
    <w:rsid w:val="00FC3C9F"/>
    <w:rsid w:val="00FD276D"/>
    <w:rsid w:val="00FD4B0A"/>
    <w:rsid w:val="00FE107F"/>
    <w:rsid w:val="00FE44F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3051C70"/>
  <w15:chartTrackingRefBased/>
  <w15:docId w15:val="{220B81D8-7E7C-4ECF-A8C8-91ED39DE6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3273"/>
    <w:pPr>
      <w:spacing w:after="200" w:line="276" w:lineRule="auto"/>
    </w:pPr>
    <w:rPr>
      <w:rFonts w:cs="Mangal"/>
      <w:kern w:val="0"/>
      <w:sz w:val="22"/>
      <w:szCs w:val="20"/>
      <w:lang w:bidi="hi-IN"/>
      <w14:ligatures w14:val="none"/>
    </w:rPr>
  </w:style>
  <w:style w:type="paragraph" w:styleId="Heading1">
    <w:name w:val="heading 1"/>
    <w:basedOn w:val="Normal"/>
    <w:next w:val="Normal"/>
    <w:link w:val="Heading1Char"/>
    <w:uiPriority w:val="9"/>
    <w:qFormat/>
    <w:rsid w:val="009478FE"/>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bidi="ar-SA"/>
      <w14:ligatures w14:val="standardContextual"/>
    </w:rPr>
  </w:style>
  <w:style w:type="paragraph" w:styleId="Heading2">
    <w:name w:val="heading 2"/>
    <w:basedOn w:val="Normal"/>
    <w:next w:val="Normal"/>
    <w:link w:val="Heading2Char"/>
    <w:uiPriority w:val="9"/>
    <w:semiHidden/>
    <w:unhideWhenUsed/>
    <w:qFormat/>
    <w:rsid w:val="009478FE"/>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bidi="ar-SA"/>
      <w14:ligatures w14:val="standardContextual"/>
    </w:rPr>
  </w:style>
  <w:style w:type="paragraph" w:styleId="Heading3">
    <w:name w:val="heading 3"/>
    <w:basedOn w:val="Normal"/>
    <w:next w:val="Normal"/>
    <w:link w:val="Heading3Char"/>
    <w:uiPriority w:val="9"/>
    <w:semiHidden/>
    <w:unhideWhenUsed/>
    <w:qFormat/>
    <w:rsid w:val="009478FE"/>
    <w:pPr>
      <w:keepNext/>
      <w:keepLines/>
      <w:spacing w:before="160" w:after="80" w:line="278" w:lineRule="auto"/>
      <w:outlineLvl w:val="2"/>
    </w:pPr>
    <w:rPr>
      <w:rFonts w:eastAsiaTheme="majorEastAsia" w:cstheme="majorBidi"/>
      <w:color w:val="2F5496" w:themeColor="accent1" w:themeShade="BF"/>
      <w:kern w:val="2"/>
      <w:sz w:val="28"/>
      <w:szCs w:val="28"/>
      <w:lang w:bidi="ar-SA"/>
      <w14:ligatures w14:val="standardContextual"/>
    </w:rPr>
  </w:style>
  <w:style w:type="paragraph" w:styleId="Heading4">
    <w:name w:val="heading 4"/>
    <w:basedOn w:val="Normal"/>
    <w:next w:val="Normal"/>
    <w:link w:val="Heading4Char"/>
    <w:uiPriority w:val="9"/>
    <w:semiHidden/>
    <w:unhideWhenUsed/>
    <w:qFormat/>
    <w:rsid w:val="009478FE"/>
    <w:pPr>
      <w:keepNext/>
      <w:keepLines/>
      <w:spacing w:before="80" w:after="40" w:line="278" w:lineRule="auto"/>
      <w:outlineLvl w:val="3"/>
    </w:pPr>
    <w:rPr>
      <w:rFonts w:eastAsiaTheme="majorEastAsia" w:cstheme="majorBidi"/>
      <w:i/>
      <w:iCs/>
      <w:color w:val="2F5496" w:themeColor="accent1" w:themeShade="BF"/>
      <w:kern w:val="2"/>
      <w:sz w:val="24"/>
      <w:szCs w:val="24"/>
      <w:lang w:bidi="ar-SA"/>
      <w14:ligatures w14:val="standardContextual"/>
    </w:rPr>
  </w:style>
  <w:style w:type="paragraph" w:styleId="Heading5">
    <w:name w:val="heading 5"/>
    <w:basedOn w:val="Normal"/>
    <w:next w:val="Normal"/>
    <w:link w:val="Heading5Char"/>
    <w:uiPriority w:val="9"/>
    <w:semiHidden/>
    <w:unhideWhenUsed/>
    <w:qFormat/>
    <w:rsid w:val="009478FE"/>
    <w:pPr>
      <w:keepNext/>
      <w:keepLines/>
      <w:spacing w:before="80" w:after="40" w:line="278" w:lineRule="auto"/>
      <w:outlineLvl w:val="4"/>
    </w:pPr>
    <w:rPr>
      <w:rFonts w:eastAsiaTheme="majorEastAsia" w:cstheme="majorBidi"/>
      <w:color w:val="2F5496" w:themeColor="accent1" w:themeShade="BF"/>
      <w:kern w:val="2"/>
      <w:sz w:val="24"/>
      <w:szCs w:val="24"/>
      <w:lang w:bidi="ar-SA"/>
      <w14:ligatures w14:val="standardContextual"/>
    </w:rPr>
  </w:style>
  <w:style w:type="paragraph" w:styleId="Heading6">
    <w:name w:val="heading 6"/>
    <w:basedOn w:val="Normal"/>
    <w:next w:val="Normal"/>
    <w:link w:val="Heading6Char"/>
    <w:uiPriority w:val="9"/>
    <w:semiHidden/>
    <w:unhideWhenUsed/>
    <w:qFormat/>
    <w:rsid w:val="009478FE"/>
    <w:pPr>
      <w:keepNext/>
      <w:keepLines/>
      <w:spacing w:before="40" w:after="0" w:line="278" w:lineRule="auto"/>
      <w:outlineLvl w:val="5"/>
    </w:pPr>
    <w:rPr>
      <w:rFonts w:eastAsiaTheme="majorEastAsia" w:cstheme="majorBidi"/>
      <w:i/>
      <w:iCs/>
      <w:color w:val="595959" w:themeColor="text1" w:themeTint="A6"/>
      <w:kern w:val="2"/>
      <w:sz w:val="24"/>
      <w:szCs w:val="24"/>
      <w:lang w:bidi="ar-SA"/>
      <w14:ligatures w14:val="standardContextual"/>
    </w:rPr>
  </w:style>
  <w:style w:type="paragraph" w:styleId="Heading7">
    <w:name w:val="heading 7"/>
    <w:basedOn w:val="Normal"/>
    <w:next w:val="Normal"/>
    <w:link w:val="Heading7Char"/>
    <w:uiPriority w:val="9"/>
    <w:semiHidden/>
    <w:unhideWhenUsed/>
    <w:qFormat/>
    <w:rsid w:val="009478FE"/>
    <w:pPr>
      <w:keepNext/>
      <w:keepLines/>
      <w:spacing w:before="40" w:after="0" w:line="278" w:lineRule="auto"/>
      <w:outlineLvl w:val="6"/>
    </w:pPr>
    <w:rPr>
      <w:rFonts w:eastAsiaTheme="majorEastAsia" w:cstheme="majorBidi"/>
      <w:color w:val="595959" w:themeColor="text1" w:themeTint="A6"/>
      <w:kern w:val="2"/>
      <w:sz w:val="24"/>
      <w:szCs w:val="24"/>
      <w:lang w:bidi="ar-SA"/>
      <w14:ligatures w14:val="standardContextual"/>
    </w:rPr>
  </w:style>
  <w:style w:type="paragraph" w:styleId="Heading8">
    <w:name w:val="heading 8"/>
    <w:basedOn w:val="Normal"/>
    <w:next w:val="Normal"/>
    <w:link w:val="Heading8Char"/>
    <w:uiPriority w:val="9"/>
    <w:semiHidden/>
    <w:unhideWhenUsed/>
    <w:qFormat/>
    <w:rsid w:val="009478FE"/>
    <w:pPr>
      <w:keepNext/>
      <w:keepLines/>
      <w:spacing w:after="0" w:line="278" w:lineRule="auto"/>
      <w:outlineLvl w:val="7"/>
    </w:pPr>
    <w:rPr>
      <w:rFonts w:eastAsiaTheme="majorEastAsia" w:cstheme="majorBidi"/>
      <w:i/>
      <w:iCs/>
      <w:color w:val="272727" w:themeColor="text1" w:themeTint="D8"/>
      <w:kern w:val="2"/>
      <w:sz w:val="24"/>
      <w:szCs w:val="24"/>
      <w:lang w:bidi="ar-SA"/>
      <w14:ligatures w14:val="standardContextual"/>
    </w:rPr>
  </w:style>
  <w:style w:type="paragraph" w:styleId="Heading9">
    <w:name w:val="heading 9"/>
    <w:basedOn w:val="Normal"/>
    <w:next w:val="Normal"/>
    <w:link w:val="Heading9Char"/>
    <w:uiPriority w:val="9"/>
    <w:semiHidden/>
    <w:unhideWhenUsed/>
    <w:qFormat/>
    <w:rsid w:val="009478FE"/>
    <w:pPr>
      <w:keepNext/>
      <w:keepLines/>
      <w:spacing w:after="0" w:line="278" w:lineRule="auto"/>
      <w:outlineLvl w:val="8"/>
    </w:pPr>
    <w:rPr>
      <w:rFonts w:eastAsiaTheme="majorEastAsia" w:cstheme="majorBidi"/>
      <w:color w:val="272727" w:themeColor="text1" w:themeTint="D8"/>
      <w:kern w:val="2"/>
      <w:sz w:val="24"/>
      <w:szCs w:val="24"/>
      <w:lang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8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78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78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78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78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78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78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78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78FE"/>
    <w:rPr>
      <w:rFonts w:eastAsiaTheme="majorEastAsia" w:cstheme="majorBidi"/>
      <w:color w:val="272727" w:themeColor="text1" w:themeTint="D8"/>
    </w:rPr>
  </w:style>
  <w:style w:type="paragraph" w:styleId="Title">
    <w:name w:val="Title"/>
    <w:basedOn w:val="Normal"/>
    <w:next w:val="Normal"/>
    <w:link w:val="TitleChar"/>
    <w:uiPriority w:val="10"/>
    <w:qFormat/>
    <w:rsid w:val="009478FE"/>
    <w:pPr>
      <w:spacing w:after="80" w:line="240" w:lineRule="auto"/>
      <w:contextualSpacing/>
    </w:pPr>
    <w:rPr>
      <w:rFonts w:asciiTheme="majorHAnsi" w:eastAsiaTheme="majorEastAsia" w:hAnsiTheme="majorHAnsi" w:cstheme="majorBidi"/>
      <w:spacing w:val="-10"/>
      <w:kern w:val="28"/>
      <w:sz w:val="56"/>
      <w:szCs w:val="56"/>
      <w:lang w:bidi="ar-SA"/>
      <w14:ligatures w14:val="standardContextual"/>
    </w:rPr>
  </w:style>
  <w:style w:type="character" w:customStyle="1" w:styleId="TitleChar">
    <w:name w:val="Title Char"/>
    <w:basedOn w:val="DefaultParagraphFont"/>
    <w:link w:val="Title"/>
    <w:uiPriority w:val="10"/>
    <w:rsid w:val="009478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78FE"/>
    <w:pPr>
      <w:numPr>
        <w:ilvl w:val="1"/>
      </w:numPr>
      <w:spacing w:after="160" w:line="278" w:lineRule="auto"/>
    </w:pPr>
    <w:rPr>
      <w:rFonts w:eastAsiaTheme="majorEastAsia" w:cstheme="majorBidi"/>
      <w:color w:val="595959" w:themeColor="text1" w:themeTint="A6"/>
      <w:spacing w:val="15"/>
      <w:kern w:val="2"/>
      <w:sz w:val="28"/>
      <w:szCs w:val="28"/>
      <w:lang w:bidi="ar-SA"/>
      <w14:ligatures w14:val="standardContextual"/>
    </w:rPr>
  </w:style>
  <w:style w:type="character" w:customStyle="1" w:styleId="SubtitleChar">
    <w:name w:val="Subtitle Char"/>
    <w:basedOn w:val="DefaultParagraphFont"/>
    <w:link w:val="Subtitle"/>
    <w:uiPriority w:val="11"/>
    <w:rsid w:val="009478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78FE"/>
    <w:pPr>
      <w:spacing w:before="160" w:after="160" w:line="278" w:lineRule="auto"/>
      <w:jc w:val="center"/>
    </w:pPr>
    <w:rPr>
      <w:rFonts w:cstheme="minorBidi"/>
      <w:i/>
      <w:iCs/>
      <w:color w:val="404040" w:themeColor="text1" w:themeTint="BF"/>
      <w:kern w:val="2"/>
      <w:sz w:val="24"/>
      <w:szCs w:val="24"/>
      <w:lang w:bidi="ar-SA"/>
      <w14:ligatures w14:val="standardContextual"/>
    </w:rPr>
  </w:style>
  <w:style w:type="character" w:customStyle="1" w:styleId="QuoteChar">
    <w:name w:val="Quote Char"/>
    <w:basedOn w:val="DefaultParagraphFont"/>
    <w:link w:val="Quote"/>
    <w:uiPriority w:val="29"/>
    <w:rsid w:val="009478FE"/>
    <w:rPr>
      <w:i/>
      <w:iCs/>
      <w:color w:val="404040" w:themeColor="text1" w:themeTint="BF"/>
    </w:rPr>
  </w:style>
  <w:style w:type="paragraph" w:styleId="ListParagraph">
    <w:name w:val="List Paragraph"/>
    <w:basedOn w:val="Normal"/>
    <w:uiPriority w:val="1"/>
    <w:qFormat/>
    <w:rsid w:val="009478FE"/>
    <w:pPr>
      <w:spacing w:after="160" w:line="278" w:lineRule="auto"/>
      <w:ind w:left="720"/>
      <w:contextualSpacing/>
    </w:pPr>
    <w:rPr>
      <w:rFonts w:cstheme="minorBidi"/>
      <w:kern w:val="2"/>
      <w:sz w:val="24"/>
      <w:szCs w:val="24"/>
      <w:lang w:bidi="ar-SA"/>
      <w14:ligatures w14:val="standardContextual"/>
    </w:rPr>
  </w:style>
  <w:style w:type="character" w:styleId="IntenseEmphasis">
    <w:name w:val="Intense Emphasis"/>
    <w:basedOn w:val="DefaultParagraphFont"/>
    <w:uiPriority w:val="21"/>
    <w:qFormat/>
    <w:rsid w:val="009478FE"/>
    <w:rPr>
      <w:i/>
      <w:iCs/>
      <w:color w:val="2F5496" w:themeColor="accent1" w:themeShade="BF"/>
    </w:rPr>
  </w:style>
  <w:style w:type="paragraph" w:styleId="IntenseQuote">
    <w:name w:val="Intense Quote"/>
    <w:basedOn w:val="Normal"/>
    <w:next w:val="Normal"/>
    <w:link w:val="IntenseQuoteChar"/>
    <w:uiPriority w:val="30"/>
    <w:qFormat/>
    <w:rsid w:val="009478FE"/>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cstheme="minorBidi"/>
      <w:i/>
      <w:iCs/>
      <w:color w:val="2F5496" w:themeColor="accent1" w:themeShade="BF"/>
      <w:kern w:val="2"/>
      <w:sz w:val="24"/>
      <w:szCs w:val="24"/>
      <w:lang w:bidi="ar-SA"/>
      <w14:ligatures w14:val="standardContextual"/>
    </w:rPr>
  </w:style>
  <w:style w:type="character" w:customStyle="1" w:styleId="IntenseQuoteChar">
    <w:name w:val="Intense Quote Char"/>
    <w:basedOn w:val="DefaultParagraphFont"/>
    <w:link w:val="IntenseQuote"/>
    <w:uiPriority w:val="30"/>
    <w:rsid w:val="009478FE"/>
    <w:rPr>
      <w:i/>
      <w:iCs/>
      <w:color w:val="2F5496" w:themeColor="accent1" w:themeShade="BF"/>
    </w:rPr>
  </w:style>
  <w:style w:type="character" w:styleId="IntenseReference">
    <w:name w:val="Intense Reference"/>
    <w:basedOn w:val="DefaultParagraphFont"/>
    <w:uiPriority w:val="32"/>
    <w:qFormat/>
    <w:rsid w:val="009478FE"/>
    <w:rPr>
      <w:b/>
      <w:bCs/>
      <w:smallCaps/>
      <w:color w:val="2F5496" w:themeColor="accent1" w:themeShade="BF"/>
      <w:spacing w:val="5"/>
    </w:rPr>
  </w:style>
  <w:style w:type="character" w:styleId="Hyperlink">
    <w:name w:val="Hyperlink"/>
    <w:basedOn w:val="DefaultParagraphFont"/>
    <w:uiPriority w:val="99"/>
    <w:unhideWhenUsed/>
    <w:rsid w:val="00A81B78"/>
    <w:rPr>
      <w:color w:val="0563C1" w:themeColor="hyperlink"/>
      <w:u w:val="single"/>
    </w:rPr>
  </w:style>
  <w:style w:type="character" w:styleId="UnresolvedMention">
    <w:name w:val="Unresolved Mention"/>
    <w:basedOn w:val="DefaultParagraphFont"/>
    <w:uiPriority w:val="99"/>
    <w:semiHidden/>
    <w:unhideWhenUsed/>
    <w:rsid w:val="00A81B78"/>
    <w:rPr>
      <w:color w:val="605E5C"/>
      <w:shd w:val="clear" w:color="auto" w:fill="E1DFDD"/>
    </w:rPr>
  </w:style>
  <w:style w:type="character" w:styleId="Emphasis">
    <w:name w:val="Emphasis"/>
    <w:basedOn w:val="DefaultParagraphFont"/>
    <w:uiPriority w:val="20"/>
    <w:qFormat/>
    <w:rsid w:val="00A81B78"/>
    <w:rPr>
      <w:i/>
      <w:iCs/>
    </w:rPr>
  </w:style>
  <w:style w:type="paragraph" w:styleId="NormalWeb">
    <w:name w:val="Normal (Web)"/>
    <w:basedOn w:val="Normal"/>
    <w:uiPriority w:val="99"/>
    <w:semiHidden/>
    <w:unhideWhenUsed/>
    <w:rsid w:val="000F3082"/>
    <w:rPr>
      <w:rFonts w:ascii="Times New Roman" w:hAnsi="Times New Roman"/>
      <w:sz w:val="24"/>
      <w:szCs w:val="21"/>
    </w:rPr>
  </w:style>
  <w:style w:type="character" w:styleId="Strong">
    <w:name w:val="Strong"/>
    <w:basedOn w:val="DefaultParagraphFont"/>
    <w:uiPriority w:val="22"/>
    <w:qFormat/>
    <w:rsid w:val="00B372D8"/>
    <w:rPr>
      <w:b/>
      <w:bCs/>
    </w:rPr>
  </w:style>
  <w:style w:type="character" w:styleId="LineNumber">
    <w:name w:val="line number"/>
    <w:basedOn w:val="DefaultParagraphFont"/>
    <w:uiPriority w:val="99"/>
    <w:semiHidden/>
    <w:unhideWhenUsed/>
    <w:rsid w:val="004B7DF9"/>
  </w:style>
  <w:style w:type="paragraph" w:styleId="Header">
    <w:name w:val="header"/>
    <w:basedOn w:val="Normal"/>
    <w:link w:val="HeaderChar"/>
    <w:uiPriority w:val="99"/>
    <w:unhideWhenUsed/>
    <w:rsid w:val="008910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00E"/>
    <w:rPr>
      <w:rFonts w:cs="Mangal"/>
      <w:kern w:val="0"/>
      <w:sz w:val="22"/>
      <w:szCs w:val="20"/>
      <w:lang w:bidi="hi-IN"/>
      <w14:ligatures w14:val="none"/>
    </w:rPr>
  </w:style>
  <w:style w:type="paragraph" w:styleId="Footer">
    <w:name w:val="footer"/>
    <w:basedOn w:val="Normal"/>
    <w:link w:val="FooterChar"/>
    <w:uiPriority w:val="99"/>
    <w:unhideWhenUsed/>
    <w:rsid w:val="008910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00E"/>
    <w:rPr>
      <w:rFonts w:cs="Mangal"/>
      <w:kern w:val="0"/>
      <w:sz w:val="22"/>
      <w:szCs w:val="20"/>
      <w:lang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063691">
      <w:bodyDiv w:val="1"/>
      <w:marLeft w:val="0"/>
      <w:marRight w:val="0"/>
      <w:marTop w:val="0"/>
      <w:marBottom w:val="0"/>
      <w:divBdr>
        <w:top w:val="none" w:sz="0" w:space="0" w:color="auto"/>
        <w:left w:val="none" w:sz="0" w:space="0" w:color="auto"/>
        <w:bottom w:val="none" w:sz="0" w:space="0" w:color="auto"/>
        <w:right w:val="none" w:sz="0" w:space="0" w:color="auto"/>
      </w:divBdr>
    </w:div>
    <w:div w:id="325522990">
      <w:bodyDiv w:val="1"/>
      <w:marLeft w:val="0"/>
      <w:marRight w:val="0"/>
      <w:marTop w:val="0"/>
      <w:marBottom w:val="0"/>
      <w:divBdr>
        <w:top w:val="none" w:sz="0" w:space="0" w:color="auto"/>
        <w:left w:val="none" w:sz="0" w:space="0" w:color="auto"/>
        <w:bottom w:val="none" w:sz="0" w:space="0" w:color="auto"/>
        <w:right w:val="none" w:sz="0" w:space="0" w:color="auto"/>
      </w:divBdr>
    </w:div>
    <w:div w:id="371686734">
      <w:bodyDiv w:val="1"/>
      <w:marLeft w:val="0"/>
      <w:marRight w:val="0"/>
      <w:marTop w:val="0"/>
      <w:marBottom w:val="0"/>
      <w:divBdr>
        <w:top w:val="none" w:sz="0" w:space="0" w:color="auto"/>
        <w:left w:val="none" w:sz="0" w:space="0" w:color="auto"/>
        <w:bottom w:val="none" w:sz="0" w:space="0" w:color="auto"/>
        <w:right w:val="none" w:sz="0" w:space="0" w:color="auto"/>
      </w:divBdr>
    </w:div>
    <w:div w:id="994457603">
      <w:bodyDiv w:val="1"/>
      <w:marLeft w:val="0"/>
      <w:marRight w:val="0"/>
      <w:marTop w:val="0"/>
      <w:marBottom w:val="0"/>
      <w:divBdr>
        <w:top w:val="none" w:sz="0" w:space="0" w:color="auto"/>
        <w:left w:val="none" w:sz="0" w:space="0" w:color="auto"/>
        <w:bottom w:val="none" w:sz="0" w:space="0" w:color="auto"/>
        <w:right w:val="none" w:sz="0" w:space="0" w:color="auto"/>
      </w:divBdr>
    </w:div>
    <w:div w:id="1326741984">
      <w:bodyDiv w:val="1"/>
      <w:marLeft w:val="0"/>
      <w:marRight w:val="0"/>
      <w:marTop w:val="0"/>
      <w:marBottom w:val="0"/>
      <w:divBdr>
        <w:top w:val="none" w:sz="0" w:space="0" w:color="auto"/>
        <w:left w:val="none" w:sz="0" w:space="0" w:color="auto"/>
        <w:bottom w:val="none" w:sz="0" w:space="0" w:color="auto"/>
        <w:right w:val="none" w:sz="0" w:space="0" w:color="auto"/>
      </w:divBdr>
    </w:div>
    <w:div w:id="1530870202">
      <w:bodyDiv w:val="1"/>
      <w:marLeft w:val="0"/>
      <w:marRight w:val="0"/>
      <w:marTop w:val="0"/>
      <w:marBottom w:val="0"/>
      <w:divBdr>
        <w:top w:val="none" w:sz="0" w:space="0" w:color="auto"/>
        <w:left w:val="none" w:sz="0" w:space="0" w:color="auto"/>
        <w:bottom w:val="none" w:sz="0" w:space="0" w:color="auto"/>
        <w:right w:val="none" w:sz="0" w:space="0" w:color="auto"/>
      </w:divBdr>
    </w:div>
    <w:div w:id="1674842988">
      <w:bodyDiv w:val="1"/>
      <w:marLeft w:val="0"/>
      <w:marRight w:val="0"/>
      <w:marTop w:val="0"/>
      <w:marBottom w:val="0"/>
      <w:divBdr>
        <w:top w:val="none" w:sz="0" w:space="0" w:color="auto"/>
        <w:left w:val="none" w:sz="0" w:space="0" w:color="auto"/>
        <w:bottom w:val="none" w:sz="0" w:space="0" w:color="auto"/>
        <w:right w:val="none" w:sz="0" w:space="0" w:color="auto"/>
      </w:divBdr>
    </w:div>
    <w:div w:id="1909991987">
      <w:bodyDiv w:val="1"/>
      <w:marLeft w:val="0"/>
      <w:marRight w:val="0"/>
      <w:marTop w:val="0"/>
      <w:marBottom w:val="0"/>
      <w:divBdr>
        <w:top w:val="none" w:sz="0" w:space="0" w:color="auto"/>
        <w:left w:val="none" w:sz="0" w:space="0" w:color="auto"/>
        <w:bottom w:val="none" w:sz="0" w:space="0" w:color="auto"/>
        <w:right w:val="none" w:sz="0" w:space="0" w:color="auto"/>
      </w:divBdr>
    </w:div>
    <w:div w:id="2008711129">
      <w:bodyDiv w:val="1"/>
      <w:marLeft w:val="0"/>
      <w:marRight w:val="0"/>
      <w:marTop w:val="0"/>
      <w:marBottom w:val="0"/>
      <w:divBdr>
        <w:top w:val="none" w:sz="0" w:space="0" w:color="auto"/>
        <w:left w:val="none" w:sz="0" w:space="0" w:color="auto"/>
        <w:bottom w:val="none" w:sz="0" w:space="0" w:color="auto"/>
        <w:right w:val="none" w:sz="0" w:space="0" w:color="auto"/>
      </w:divBdr>
    </w:div>
    <w:div w:id="201217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16/j.ufug.2020.126841" TargetMode="External"/><Relationship Id="rId26" Type="http://schemas.openxmlformats.org/officeDocument/2006/relationships/hyperlink" Target="https://doi.org/10.1007/s10661-015-4436-3" TargetMode="External"/><Relationship Id="rId39" Type="http://schemas.openxmlformats.org/officeDocument/2006/relationships/hyperlink" Target="https://doi.org/10.30574/gscbps.2020.12.1.0186" TargetMode="External"/><Relationship Id="rId21" Type="http://schemas.openxmlformats.org/officeDocument/2006/relationships/hyperlink" Target="https://doi.org/10.56042/ijeb.v60i11.54255" TargetMode="External"/><Relationship Id="rId34" Type="http://schemas.openxmlformats.org/officeDocument/2006/relationships/hyperlink" Target="https://doi.org/10.1038/s41598-024-52869-9" TargetMode="External"/><Relationship Id="rId42" Type="http://schemas.openxmlformats.org/officeDocument/2006/relationships/hyperlink" Target="https://doi.org/10.1007/s10661-011-1978-x" TargetMode="External"/><Relationship Id="rId47" Type="http://schemas.openxmlformats.org/officeDocument/2006/relationships/hyperlink" Target="https://doi.org/10.1016/j.jhazmat.2016.11.063" TargetMode="External"/><Relationship Id="rId50" Type="http://schemas.openxmlformats.org/officeDocument/2006/relationships/hyperlink" Target="https://doi.org/10.12944/CARJ.11.3.29" TargetMode="External"/><Relationship Id="rId55" Type="http://schemas.openxmlformats.org/officeDocument/2006/relationships/hyperlink" Target="https://doi.org/10.1016/j.envpol.2018.02.059"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doi.org/10.1016/j.landurbplan.2022.104594" TargetMode="External"/><Relationship Id="rId24" Type="http://schemas.openxmlformats.org/officeDocument/2006/relationships/hyperlink" Target="https://doi.org/10.1016/j.foodchem.2016.07.168" TargetMode="External"/><Relationship Id="rId32" Type="http://schemas.openxmlformats.org/officeDocument/2006/relationships/hyperlink" Target="https://doi.org/10.1097/EDE.0b013e318294beaa" TargetMode="External"/><Relationship Id="rId37" Type="http://schemas.openxmlformats.org/officeDocument/2006/relationships/hyperlink" Target="https://doi.org/10.1007/978-90-481-9757-6_8" TargetMode="External"/><Relationship Id="rId40" Type="http://schemas.openxmlformats.org/officeDocument/2006/relationships/hyperlink" Target="https://doi.org/10.1007/978-3-7091-0730-0_1" TargetMode="External"/><Relationship Id="rId45" Type="http://schemas.openxmlformats.org/officeDocument/2006/relationships/hyperlink" Target="https://doi.org/10.1007/s12011-024-04200-w" TargetMode="External"/><Relationship Id="rId53" Type="http://schemas.openxmlformats.org/officeDocument/2006/relationships/hyperlink" Target="https://doi.org/10.3390/ijms23136910" TargetMode="External"/><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hyperlink" Target="https://doi.org/10.3390/plants13060913" TargetMode="External"/><Relationship Id="rId14" Type="http://schemas.openxmlformats.org/officeDocument/2006/relationships/chart" Target="charts/chart1.xml"/><Relationship Id="rId22" Type="http://schemas.openxmlformats.org/officeDocument/2006/relationships/hyperlink" Target="https://doi.org/10.3390/ijms151223537" TargetMode="External"/><Relationship Id="rId27" Type="http://schemas.openxmlformats.org/officeDocument/2006/relationships/hyperlink" Target="https://doi.org/10.3390/toxics10120794" TargetMode="External"/><Relationship Id="rId30" Type="http://schemas.openxmlformats.org/officeDocument/2006/relationships/hyperlink" Target="https://doi.org/10.3978/j.issn.2072-1439.2015.11.50" TargetMode="External"/><Relationship Id="rId35" Type="http://schemas.openxmlformats.org/officeDocument/2006/relationships/hyperlink" Target="https://doi.org/10.1007/s11356-019-06270-z" TargetMode="External"/><Relationship Id="rId43" Type="http://schemas.openxmlformats.org/officeDocument/2006/relationships/hyperlink" Target="https://doi.org/10.3390/agronomy13061521" TargetMode="External"/><Relationship Id="rId48" Type="http://schemas.openxmlformats.org/officeDocument/2006/relationships/hyperlink" Target="https://doi.org/10.9734/ijbcrr/2024/v33i5874" TargetMode="External"/><Relationship Id="rId56" Type="http://schemas.openxmlformats.org/officeDocument/2006/relationships/hyperlink" Target="https://doi.org/10.3390/ijerph13030289" TargetMode="External"/><Relationship Id="rId64" Type="http://schemas.openxmlformats.org/officeDocument/2006/relationships/theme" Target="theme/theme1.xml"/><Relationship Id="rId8" Type="http://schemas.microsoft.com/office/2007/relationships/hdphoto" Target="media/hdphoto1.wdp"/><Relationship Id="rId51" Type="http://schemas.openxmlformats.org/officeDocument/2006/relationships/hyperlink" Target="https://doi.org/10.9734/ijpss/2024/v36i64674" TargetMode="External"/><Relationship Id="rId3" Type="http://schemas.openxmlformats.org/officeDocument/2006/relationships/settings" Target="settings.xml"/><Relationship Id="rId17" Type="http://schemas.openxmlformats.org/officeDocument/2006/relationships/image" Target="media/image5.png"/><Relationship Id="rId25" Type="http://schemas.openxmlformats.org/officeDocument/2006/relationships/hyperlink" Target="https://doi.org/10.1002/em.22421" TargetMode="External"/><Relationship Id="rId33" Type="http://schemas.openxmlformats.org/officeDocument/2006/relationships/hyperlink" Target="https://doi.org/10.3389/fpls.2021.611783" TargetMode="External"/><Relationship Id="rId38" Type="http://schemas.openxmlformats.org/officeDocument/2006/relationships/hyperlink" Target="https://pubmed.ncbi.nlm.nih.gov/24231697/" TargetMode="External"/><Relationship Id="rId46" Type="http://schemas.openxmlformats.org/officeDocument/2006/relationships/hyperlink" Target="https://doi.org/10.1007/s10653-017-0005-8" TargetMode="External"/><Relationship Id="rId59" Type="http://schemas.openxmlformats.org/officeDocument/2006/relationships/footer" Target="footer1.xml"/><Relationship Id="rId20" Type="http://schemas.openxmlformats.org/officeDocument/2006/relationships/hyperlink" Target="https://doi.org/10.3389/fgene.2022.900253" TargetMode="External"/><Relationship Id="rId41" Type="http://schemas.openxmlformats.org/officeDocument/2006/relationships/hyperlink" Target="https://doi.org/10.3390/ijms21134769" TargetMode="External"/><Relationship Id="rId54" Type="http://schemas.openxmlformats.org/officeDocument/2006/relationships/hyperlink" Target="https://doi.org/10.1021/acs.est.6b05546" TargetMode="External"/><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doi.org/10.1111/pce.12793" TargetMode="External"/><Relationship Id="rId28" Type="http://schemas.openxmlformats.org/officeDocument/2006/relationships/hyperlink" Target="https://books.google.com/books/about/Statistical_Procedures_for_Agricultural.html?id=2_4eAAAAMAAJ" TargetMode="External"/><Relationship Id="rId36" Type="http://schemas.openxmlformats.org/officeDocument/2006/relationships/hyperlink" Target="https://doi.org/10.47432/2022.38.1.2" TargetMode="External"/><Relationship Id="rId49" Type="http://schemas.openxmlformats.org/officeDocument/2006/relationships/hyperlink" Target="https://doi.org/10.47815/apsr.2025.10436" TargetMode="External"/><Relationship Id="rId57" Type="http://schemas.openxmlformats.org/officeDocument/2006/relationships/header" Target="header1.xml"/><Relationship Id="rId10" Type="http://schemas.microsoft.com/office/2014/relationships/chartEx" Target="charts/chartEx1.xml"/><Relationship Id="rId31" Type="http://schemas.openxmlformats.org/officeDocument/2006/relationships/hyperlink" Target="https://doi.org/10.1007/s10669-007-9049-0" TargetMode="External"/><Relationship Id="rId44" Type="http://schemas.openxmlformats.org/officeDocument/2006/relationships/hyperlink" Target="https://doi.org/10.2217/epi.09.45" TargetMode="External"/><Relationship Id="rId52" Type="http://schemas.openxmlformats.org/officeDocument/2006/relationships/hyperlink" Target="https://researchtrend.net/bfij/BF%2015(5)%20725-730%20(2023).pdf"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hikha%20Bharti\Desktop\P%205%20RE%20MODI.xlsx" TargetMode="External"/><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Soil</a:t>
            </a:r>
          </a:p>
        </c:rich>
      </c:tx>
      <c:layout>
        <c:manualLayout>
          <c:xMode val="edge"/>
          <c:yMode val="edge"/>
          <c:x val="0.46787056112367975"/>
          <c:y val="2.77777777777777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8FF-45C9-8E29-133239FB2F3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8FF-45C9-8E29-133239FB2F3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8FF-45C9-8E29-133239FB2F3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8FF-45C9-8E29-133239FB2F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Sheet1!$G$2:$J$2</c:f>
              <c:strCache>
                <c:ptCount val="4"/>
                <c:pt idx="0">
                  <c:v>Very high dusting traffic road location</c:v>
                </c:pt>
                <c:pt idx="1">
                  <c:v>High dusting traffic road location</c:v>
                </c:pt>
                <c:pt idx="2">
                  <c:v>Low dust traffic road location</c:v>
                </c:pt>
                <c:pt idx="3">
                  <c:v>Control</c:v>
                </c:pt>
              </c:strCache>
            </c:strRef>
          </c:cat>
          <c:val>
            <c:numRef>
              <c:f>Sheet1!$G$3:$J$3</c:f>
              <c:numCache>
                <c:formatCode>General</c:formatCode>
                <c:ptCount val="4"/>
                <c:pt idx="0">
                  <c:v>0.42</c:v>
                </c:pt>
                <c:pt idx="1">
                  <c:v>0.31</c:v>
                </c:pt>
                <c:pt idx="2">
                  <c:v>0.28999999999999998</c:v>
                </c:pt>
                <c:pt idx="3">
                  <c:v>0.26</c:v>
                </c:pt>
              </c:numCache>
            </c:numRef>
          </c:val>
          <c:extLst>
            <c:ext xmlns:c16="http://schemas.microsoft.com/office/drawing/2014/chart" uri="{C3380CC4-5D6E-409C-BE32-E72D297353CC}">
              <c16:uniqueId val="{00000008-28FF-45C9-8E29-133239FB2F35}"/>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data id="0">
      <cx:strDim type="cat">
        <cx:f>Sheet1!$A$1:$B$32</cx:f>
        <cx:lvl ptCount="32">
          <cx:pt idx="0">Arsenic</cx:pt>
          <cx:pt idx="1">Cadmium</cx:pt>
          <cx:pt idx="2">Chromium</cx:pt>
          <cx:pt idx="3">Copper</cx:pt>
          <cx:pt idx="4">Lead</cx:pt>
          <cx:pt idx="5">Mercury</cx:pt>
          <cx:pt idx="6">Nikel</cx:pt>
          <cx:pt idx="7">Zink</cx:pt>
          <cx:pt idx="8">Arsenic</cx:pt>
          <cx:pt idx="9">Cadmium</cx:pt>
          <cx:pt idx="10">Chromium</cx:pt>
          <cx:pt idx="11">Copper</cx:pt>
          <cx:pt idx="12">Lead</cx:pt>
          <cx:pt idx="13">Mercury</cx:pt>
          <cx:pt idx="14">Nikel</cx:pt>
          <cx:pt idx="15">Zink</cx:pt>
          <cx:pt idx="16">Arsenic</cx:pt>
          <cx:pt idx="17">Cadmium</cx:pt>
          <cx:pt idx="18">Chromium</cx:pt>
          <cx:pt idx="19">Copper</cx:pt>
          <cx:pt idx="20">Lead</cx:pt>
          <cx:pt idx="21">Mercury</cx:pt>
          <cx:pt idx="22">Nikel</cx:pt>
          <cx:pt idx="23">Zink</cx:pt>
          <cx:pt idx="24">Arsenic</cx:pt>
          <cx:pt idx="25">Cadmium</cx:pt>
          <cx:pt idx="26">Chromium</cx:pt>
          <cx:pt idx="27">Copper</cx:pt>
          <cx:pt idx="28">Lead</cx:pt>
          <cx:pt idx="29">Mercury</cx:pt>
          <cx:pt idx="30">Nikel</cx:pt>
          <cx:pt idx="31">Zink</cx:pt>
        </cx:lvl>
        <cx:lvl ptCount="32">
          <cx:pt idx="0">Road Side</cx:pt>
          <cx:pt idx="1">Road Side</cx:pt>
          <cx:pt idx="2">Road Side</cx:pt>
          <cx:pt idx="3">Road Side</cx:pt>
          <cx:pt idx="4">Road Side</cx:pt>
          <cx:pt idx="5">Road Side</cx:pt>
          <cx:pt idx="6">Road Side</cx:pt>
          <cx:pt idx="7">Road Side</cx:pt>
          <cx:pt idx="8">500 Meter Away</cx:pt>
          <cx:pt idx="9">500 Meter Away</cx:pt>
          <cx:pt idx="10">500 Meter Away</cx:pt>
          <cx:pt idx="11">500 Meter Away</cx:pt>
          <cx:pt idx="12">500 Meter Away</cx:pt>
          <cx:pt idx="13">500 Meter Away</cx:pt>
          <cx:pt idx="14">500 Meter Away</cx:pt>
          <cx:pt idx="15">500 Meter Away</cx:pt>
          <cx:pt idx="16">1000 Meter Away</cx:pt>
          <cx:pt idx="17">1000 Meter Away</cx:pt>
          <cx:pt idx="18">1000 Meter Away</cx:pt>
          <cx:pt idx="19">1000 Meter Away</cx:pt>
          <cx:pt idx="20">1000 Meter Away</cx:pt>
          <cx:pt idx="21">1000 Meter Away</cx:pt>
          <cx:pt idx="22">1000 Meter Away</cx:pt>
          <cx:pt idx="23">1000 Meter Away</cx:pt>
          <cx:pt idx="24">1500 Meter Away</cx:pt>
          <cx:pt idx="25">1500 Meter Away</cx:pt>
          <cx:pt idx="26">1500 Meter Away</cx:pt>
          <cx:pt idx="27">1500 Meter Away</cx:pt>
          <cx:pt idx="28">1500 Meter Away</cx:pt>
          <cx:pt idx="29">1500 Meter Away</cx:pt>
          <cx:pt idx="30">1500 Meter Away</cx:pt>
          <cx:pt idx="31">1500 Meter Away</cx:pt>
        </cx:lvl>
      </cx:strDim>
      <cx:numDim type="size">
        <cx:f>Sheet1!$C$1:$C$32</cx:f>
        <cx:lvl ptCount="32" formatCode="General">
          <cx:pt idx="0">0.28999999999999998</cx:pt>
          <cx:pt idx="1">0.34000000000000002</cx:pt>
          <cx:pt idx="2">0.46999999999999997</cx:pt>
          <cx:pt idx="3">0.52000000000000002</cx:pt>
          <cx:pt idx="4">0.44</cx:pt>
          <cx:pt idx="5">0.32000000000000001</cx:pt>
          <cx:pt idx="6">0.56000000000000005</cx:pt>
          <cx:pt idx="7">0.41999999999999998</cx:pt>
          <cx:pt idx="8">0.20000000000000001</cx:pt>
          <cx:pt idx="9">0.26000000000000001</cx:pt>
          <cx:pt idx="10">0.37</cx:pt>
          <cx:pt idx="11">0.40000000000000002</cx:pt>
          <cx:pt idx="12">0.31</cx:pt>
          <cx:pt idx="13">0.25</cx:pt>
          <cx:pt idx="14">0.42999999999999999</cx:pt>
          <cx:pt idx="15">0.31</cx:pt>
          <cx:pt idx="16">0.17999999999999999</cx:pt>
          <cx:pt idx="17">0.23999999999999999</cx:pt>
          <cx:pt idx="18">0.34000000000000002</cx:pt>
          <cx:pt idx="19">0.37</cx:pt>
          <cx:pt idx="20">0.28000000000000003</cx:pt>
          <cx:pt idx="21">0.23000000000000001</cx:pt>
          <cx:pt idx="22">0.40999999999999998</cx:pt>
          <cx:pt idx="23">0.28999999999999998</cx:pt>
          <cx:pt idx="24">0.16</cx:pt>
          <cx:pt idx="25">0.20999999999999999</cx:pt>
          <cx:pt idx="26">0.31</cx:pt>
          <cx:pt idx="27">0.34000000000000002</cx:pt>
          <cx:pt idx="28">0.25</cx:pt>
          <cx:pt idx="29">0.20000000000000001</cx:pt>
          <cx:pt idx="30">0.38</cx:pt>
          <cx:pt idx="31">0.26000000000000001</cx:pt>
        </cx:lvl>
      </cx:numDim>
    </cx:data>
  </cx:chartData>
  <cx:chart>
    <cx:plotArea>
      <cx:plotAreaRegion>
        <cx:series layoutId="sunburst" uniqueId="{B1339057-290C-C644-A6FD-E6B4881A12FC}">
          <cx:dataLabels pos="ctr">
            <cx:visibility seriesName="0" categoryName="1" value="0"/>
          </cx:dataLabels>
          <cx:dataId val="0"/>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23</Pages>
  <Words>7632</Words>
  <Characters>43503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MANOJ KUMAR SHARMA</dc:creator>
  <cp:keywords/>
  <dc:description/>
  <cp:lastModifiedBy>SDI 1084</cp:lastModifiedBy>
  <cp:revision>30</cp:revision>
  <dcterms:created xsi:type="dcterms:W3CDTF">2025-09-10T08:47:00Z</dcterms:created>
  <dcterms:modified xsi:type="dcterms:W3CDTF">2025-12-15T07:13:00Z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ba3b2087-4e73-4d88-920c-ed2db9fc9e12</vt:lpwstr>
  </property>
</Properties>
</file>