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64C2E" w14:textId="67FD1115" w:rsidR="00D90BC9" w:rsidRPr="00B56417" w:rsidRDefault="00B56417" w:rsidP="00B56417">
      <w:pPr>
        <w:pStyle w:val="Heading1"/>
        <w:spacing w:before="60" w:line="259" w:lineRule="auto"/>
        <w:ind w:right="352"/>
        <w:rPr>
          <w:spacing w:val="-1"/>
          <w:sz w:val="28"/>
          <w:szCs w:val="28"/>
          <w:u w:val="single"/>
        </w:rPr>
      </w:pPr>
      <w:r w:rsidRPr="00B56417">
        <w:rPr>
          <w:spacing w:val="-1"/>
          <w:sz w:val="28"/>
          <w:szCs w:val="28"/>
          <w:u w:val="single"/>
        </w:rPr>
        <w:t>Original Research Article</w:t>
      </w:r>
    </w:p>
    <w:p w14:paraId="34D9EE71" w14:textId="77777777" w:rsidR="00B56417" w:rsidRDefault="00B56417" w:rsidP="00C1003C">
      <w:pPr>
        <w:pStyle w:val="Heading1"/>
        <w:spacing w:before="60" w:line="259" w:lineRule="auto"/>
        <w:ind w:right="352"/>
        <w:jc w:val="center"/>
        <w:rPr>
          <w:spacing w:val="-1"/>
          <w:sz w:val="28"/>
          <w:szCs w:val="28"/>
        </w:rPr>
      </w:pPr>
    </w:p>
    <w:p w14:paraId="56E417D9" w14:textId="26AC237B" w:rsidR="00C1003C" w:rsidRDefault="00B86750" w:rsidP="00C1003C">
      <w:pPr>
        <w:pStyle w:val="Heading1"/>
        <w:spacing w:before="60" w:line="259" w:lineRule="auto"/>
        <w:ind w:right="352"/>
        <w:jc w:val="center"/>
        <w:rPr>
          <w:sz w:val="28"/>
          <w:szCs w:val="28"/>
        </w:rPr>
      </w:pPr>
      <w:r w:rsidRPr="002A3E5F">
        <w:rPr>
          <w:spacing w:val="-1"/>
          <w:sz w:val="28"/>
          <w:szCs w:val="28"/>
        </w:rPr>
        <w:t xml:space="preserve">Study </w:t>
      </w:r>
      <w:r w:rsidR="00530CED">
        <w:rPr>
          <w:spacing w:val="-1"/>
          <w:sz w:val="28"/>
          <w:szCs w:val="28"/>
        </w:rPr>
        <w:t>the</w:t>
      </w:r>
      <w:r w:rsidR="000C5DCE">
        <w:rPr>
          <w:spacing w:val="-1"/>
          <w:sz w:val="28"/>
          <w:szCs w:val="28"/>
        </w:rPr>
        <w:t xml:space="preserve"> g</w:t>
      </w:r>
      <w:r w:rsidRPr="002A3E5F">
        <w:rPr>
          <w:spacing w:val="-1"/>
          <w:sz w:val="28"/>
          <w:szCs w:val="28"/>
        </w:rPr>
        <w:t xml:space="preserve">enetic </w:t>
      </w:r>
      <w:r w:rsidR="00530CED">
        <w:rPr>
          <w:spacing w:val="-1"/>
          <w:sz w:val="28"/>
          <w:szCs w:val="28"/>
        </w:rPr>
        <w:t>diversity</w:t>
      </w:r>
      <w:r w:rsidRPr="002A3E5F">
        <w:rPr>
          <w:spacing w:val="-1"/>
          <w:sz w:val="28"/>
          <w:szCs w:val="28"/>
        </w:rPr>
        <w:t xml:space="preserve">, </w:t>
      </w:r>
      <w:r w:rsidR="000C5DCE">
        <w:rPr>
          <w:spacing w:val="-1"/>
          <w:sz w:val="28"/>
          <w:szCs w:val="28"/>
        </w:rPr>
        <w:t>c</w:t>
      </w:r>
      <w:r w:rsidRPr="002A3E5F">
        <w:rPr>
          <w:spacing w:val="-1"/>
          <w:sz w:val="28"/>
          <w:szCs w:val="28"/>
        </w:rPr>
        <w:t xml:space="preserve">orrelation and </w:t>
      </w:r>
      <w:r w:rsidR="00530CED">
        <w:rPr>
          <w:spacing w:val="-1"/>
          <w:sz w:val="28"/>
          <w:szCs w:val="28"/>
        </w:rPr>
        <w:t>variability</w:t>
      </w:r>
      <w:r w:rsidRPr="002A3E5F">
        <w:rPr>
          <w:spacing w:val="-1"/>
          <w:sz w:val="28"/>
          <w:szCs w:val="28"/>
        </w:rPr>
        <w:t xml:space="preserve"> </w:t>
      </w:r>
      <w:r w:rsidR="00530CED">
        <w:rPr>
          <w:sz w:val="28"/>
          <w:szCs w:val="28"/>
        </w:rPr>
        <w:t>of the</w:t>
      </w:r>
      <w:r w:rsidRPr="002A3E5F">
        <w:rPr>
          <w:sz w:val="28"/>
          <w:szCs w:val="28"/>
        </w:rPr>
        <w:t xml:space="preserve"> Linseed</w:t>
      </w:r>
      <w:r w:rsidRPr="002A3E5F">
        <w:rPr>
          <w:spacing w:val="-1"/>
          <w:sz w:val="28"/>
          <w:szCs w:val="28"/>
        </w:rPr>
        <w:t xml:space="preserve"> </w:t>
      </w:r>
      <w:r w:rsidRPr="002A3E5F">
        <w:rPr>
          <w:sz w:val="28"/>
          <w:szCs w:val="28"/>
        </w:rPr>
        <w:t>(</w:t>
      </w:r>
      <w:proofErr w:type="spellStart"/>
      <w:r w:rsidRPr="0009779F">
        <w:rPr>
          <w:i/>
          <w:iCs/>
          <w:sz w:val="28"/>
          <w:szCs w:val="28"/>
        </w:rPr>
        <w:t>Linum</w:t>
      </w:r>
      <w:proofErr w:type="spellEnd"/>
      <w:r w:rsidRPr="0009779F">
        <w:rPr>
          <w:i/>
          <w:iCs/>
          <w:spacing w:val="-1"/>
          <w:sz w:val="28"/>
          <w:szCs w:val="28"/>
        </w:rPr>
        <w:t xml:space="preserve"> </w:t>
      </w:r>
      <w:proofErr w:type="spellStart"/>
      <w:r w:rsidRPr="0009779F">
        <w:rPr>
          <w:i/>
          <w:iCs/>
          <w:sz w:val="28"/>
          <w:szCs w:val="28"/>
        </w:rPr>
        <w:t>usitatissimum</w:t>
      </w:r>
      <w:proofErr w:type="spellEnd"/>
      <w:r w:rsidRPr="002A3E5F">
        <w:rPr>
          <w:spacing w:val="-2"/>
          <w:sz w:val="28"/>
          <w:szCs w:val="28"/>
        </w:rPr>
        <w:t xml:space="preserve"> </w:t>
      </w:r>
      <w:r w:rsidRPr="002A3E5F">
        <w:rPr>
          <w:sz w:val="28"/>
          <w:szCs w:val="28"/>
        </w:rPr>
        <w:t xml:space="preserve">L.) </w:t>
      </w:r>
      <w:r w:rsidR="000C5DCE">
        <w:rPr>
          <w:sz w:val="28"/>
          <w:szCs w:val="28"/>
        </w:rPr>
        <w:t>g</w:t>
      </w:r>
      <w:r w:rsidRPr="002A3E5F">
        <w:rPr>
          <w:sz w:val="28"/>
          <w:szCs w:val="28"/>
        </w:rPr>
        <w:t>enotype</w:t>
      </w:r>
    </w:p>
    <w:p w14:paraId="068F5082" w14:textId="1E09CC92" w:rsidR="0084230E" w:rsidRDefault="0084230E" w:rsidP="00C1003C">
      <w:pPr>
        <w:spacing w:after="0"/>
        <w:jc w:val="center"/>
        <w:rPr>
          <w:rStyle w:val="Hyperlink"/>
          <w:rFonts w:ascii="Times New Roman" w:hAnsi="Times New Roman" w:cs="Times New Roman"/>
          <w:sz w:val="20"/>
          <w:szCs w:val="20"/>
        </w:rPr>
      </w:pPr>
    </w:p>
    <w:p w14:paraId="78F9BCBA" w14:textId="77777777" w:rsidR="00D926D2" w:rsidRDefault="00D926D2" w:rsidP="00C1003C">
      <w:pPr>
        <w:spacing w:after="0"/>
        <w:jc w:val="center"/>
        <w:rPr>
          <w:rStyle w:val="Hyperlink"/>
          <w:rFonts w:ascii="Times New Roman" w:hAnsi="Times New Roman" w:cs="Times New Roman"/>
          <w:sz w:val="20"/>
          <w:szCs w:val="20"/>
        </w:rPr>
      </w:pPr>
    </w:p>
    <w:p w14:paraId="74BE3692" w14:textId="77777777" w:rsidR="0084230E" w:rsidRDefault="0084230E" w:rsidP="00C1003C">
      <w:pPr>
        <w:spacing w:after="0"/>
        <w:jc w:val="center"/>
        <w:rPr>
          <w:rStyle w:val="Hyperlink"/>
          <w:rFonts w:ascii="Times New Roman" w:hAnsi="Times New Roman" w:cs="Times New Roman"/>
          <w:sz w:val="20"/>
          <w:szCs w:val="20"/>
        </w:rPr>
      </w:pPr>
    </w:p>
    <w:p w14:paraId="26566D36" w14:textId="77777777" w:rsidR="0084230E" w:rsidRDefault="0084230E" w:rsidP="00C1003C">
      <w:pPr>
        <w:spacing w:after="0"/>
        <w:jc w:val="center"/>
        <w:rPr>
          <w:rFonts w:ascii="Times New Roman" w:hAnsi="Times New Roman" w:cs="Times New Roman"/>
          <w:sz w:val="20"/>
          <w:szCs w:val="20"/>
        </w:rPr>
      </w:pPr>
    </w:p>
    <w:p w14:paraId="076E0B41" w14:textId="77777777" w:rsidR="00C1003C" w:rsidRDefault="00C1003C" w:rsidP="00C1003C">
      <w:pPr>
        <w:spacing w:after="0"/>
        <w:jc w:val="center"/>
      </w:pPr>
    </w:p>
    <w:p w14:paraId="2EF9EA61" w14:textId="380FE22F" w:rsidR="00B86750" w:rsidRDefault="00945105" w:rsidP="00B86750">
      <w:pPr>
        <w:pStyle w:val="BodyText"/>
        <w:spacing w:line="258" w:lineRule="exact"/>
        <w:ind w:left="328" w:right="345"/>
        <w:jc w:val="center"/>
        <w:rPr>
          <w:b/>
          <w:bCs/>
          <w:sz w:val="20"/>
          <w:szCs w:val="20"/>
        </w:rPr>
      </w:pPr>
      <w:r>
        <w:rPr>
          <w:b/>
          <w:bCs/>
          <w:sz w:val="20"/>
          <w:szCs w:val="20"/>
        </w:rPr>
        <w:t>ABSTRACT</w:t>
      </w:r>
    </w:p>
    <w:p w14:paraId="75EA3355" w14:textId="77777777" w:rsidR="000C5DCE" w:rsidRPr="000C5DCE" w:rsidRDefault="000C5DCE" w:rsidP="00B86750">
      <w:pPr>
        <w:pStyle w:val="BodyText"/>
        <w:spacing w:line="258" w:lineRule="exact"/>
        <w:ind w:left="328" w:right="345"/>
        <w:jc w:val="center"/>
        <w:rPr>
          <w:b/>
          <w:bCs/>
          <w:sz w:val="20"/>
          <w:szCs w:val="20"/>
        </w:rPr>
      </w:pPr>
    </w:p>
    <w:p w14:paraId="523B4956" w14:textId="7E20EA48" w:rsidR="00825B4F" w:rsidRPr="00945105" w:rsidRDefault="00945105" w:rsidP="00825B4F">
      <w:pPr>
        <w:ind w:right="113"/>
        <w:jc w:val="both"/>
        <w:rPr>
          <w:rFonts w:ascii="Times New Roman" w:hAnsi="Times New Roman" w:cs="Times New Roman"/>
          <w:i/>
          <w:sz w:val="18"/>
          <w:szCs w:val="18"/>
        </w:rPr>
        <w:sectPr w:rsidR="00825B4F" w:rsidRPr="00945105" w:rsidSect="00825B4F">
          <w:headerReference w:type="even" r:id="rId8"/>
          <w:headerReference w:type="default" r:id="rId9"/>
          <w:footerReference w:type="even" r:id="rId10"/>
          <w:footerReference w:type="default" r:id="rId11"/>
          <w:headerReference w:type="first" r:id="rId12"/>
          <w:footerReference w:type="first" r:id="rId13"/>
          <w:type w:val="continuous"/>
          <w:pgSz w:w="11910" w:h="16840"/>
          <w:pgMar w:top="1420" w:right="1320" w:bottom="280" w:left="1340" w:header="720" w:footer="720" w:gutter="0"/>
          <w:cols w:space="720"/>
        </w:sectPr>
      </w:pPr>
      <w:r w:rsidRPr="00945105">
        <w:rPr>
          <w:rFonts w:ascii="Times New Roman" w:hAnsi="Times New Roman" w:cs="Times New Roman"/>
          <w:i/>
          <w:sz w:val="18"/>
          <w:szCs w:val="18"/>
        </w:rPr>
        <w:t xml:space="preserve">In 45 linseed genotypes for sixteen quantitative features, the genetic </w:t>
      </w:r>
      <w:r w:rsidR="001C5169">
        <w:rPr>
          <w:rFonts w:ascii="Times New Roman" w:hAnsi="Times New Roman" w:cs="Times New Roman"/>
          <w:i/>
          <w:sz w:val="18"/>
          <w:szCs w:val="18"/>
        </w:rPr>
        <w:t>advancement</w:t>
      </w:r>
      <w:r w:rsidRPr="00945105">
        <w:rPr>
          <w:rFonts w:ascii="Times New Roman" w:hAnsi="Times New Roman" w:cs="Times New Roman"/>
          <w:i/>
          <w:sz w:val="18"/>
          <w:szCs w:val="18"/>
        </w:rPr>
        <w:t xml:space="preserve">, heritability, genetic </w:t>
      </w:r>
      <w:r w:rsidR="001C5169">
        <w:rPr>
          <w:rFonts w:ascii="Times New Roman" w:hAnsi="Times New Roman" w:cs="Times New Roman"/>
          <w:i/>
          <w:sz w:val="18"/>
          <w:szCs w:val="18"/>
        </w:rPr>
        <w:t>variability</w:t>
      </w:r>
      <w:r w:rsidRPr="00945105">
        <w:rPr>
          <w:rFonts w:ascii="Times New Roman" w:hAnsi="Times New Roman" w:cs="Times New Roman"/>
          <w:i/>
          <w:sz w:val="18"/>
          <w:szCs w:val="18"/>
        </w:rPr>
        <w:t>, correlation coefficient and genetic divergence analysis were evaluated in the current study</w:t>
      </w:r>
      <w:r w:rsidR="00E91711">
        <w:rPr>
          <w:rFonts w:ascii="Times New Roman" w:hAnsi="Times New Roman" w:cs="Times New Roman"/>
          <w:i/>
          <w:sz w:val="18"/>
          <w:szCs w:val="18"/>
        </w:rPr>
        <w:t>.</w:t>
      </w:r>
      <w:r w:rsidR="00D20823">
        <w:rPr>
          <w:rFonts w:ascii="Times New Roman" w:hAnsi="Times New Roman" w:cs="Times New Roman"/>
          <w:i/>
          <w:sz w:val="18"/>
          <w:szCs w:val="18"/>
        </w:rPr>
        <w:t xml:space="preserve"> </w:t>
      </w:r>
      <w:r w:rsidR="00B86750" w:rsidRPr="00226202">
        <w:rPr>
          <w:rFonts w:ascii="Times New Roman" w:hAnsi="Times New Roman" w:cs="Times New Roman"/>
          <w:i/>
          <w:sz w:val="18"/>
          <w:szCs w:val="18"/>
        </w:rPr>
        <w:t>Moderate GCV along</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with</w:t>
      </w:r>
      <w:r w:rsidR="00BC32CB">
        <w:rPr>
          <w:rFonts w:ascii="Times New Roman" w:hAnsi="Times New Roman" w:cs="Times New Roman"/>
          <w:i/>
          <w:sz w:val="18"/>
          <w:szCs w:val="18"/>
        </w:rPr>
        <w:t xml:space="preserve"> </w:t>
      </w:r>
      <w:r w:rsidRPr="00945105">
        <w:rPr>
          <w:rFonts w:ascii="Times New Roman" w:hAnsi="Times New Roman" w:cs="Times New Roman"/>
          <w:i/>
          <w:sz w:val="18"/>
          <w:szCs w:val="18"/>
        </w:rPr>
        <w:t xml:space="preserve">For Test weight, capsule size, seed size, number of primary </w:t>
      </w:r>
      <w:proofErr w:type="gramStart"/>
      <w:r w:rsidRPr="00945105">
        <w:rPr>
          <w:rFonts w:ascii="Times New Roman" w:hAnsi="Times New Roman" w:cs="Times New Roman"/>
          <w:i/>
          <w:sz w:val="18"/>
          <w:szCs w:val="18"/>
        </w:rPr>
        <w:t>branches/plant</w:t>
      </w:r>
      <w:proofErr w:type="gramEnd"/>
      <w:r w:rsidRPr="00945105">
        <w:rPr>
          <w:rFonts w:ascii="Times New Roman" w:hAnsi="Times New Roman" w:cs="Times New Roman"/>
          <w:i/>
          <w:sz w:val="18"/>
          <w:szCs w:val="18"/>
        </w:rPr>
        <w:t>, number of secondary branches/plant, and test weight, high heritability combined with high genetic advance as a percentage of mean was noted</w:t>
      </w:r>
      <w:r w:rsidR="00B86750" w:rsidRPr="00226202">
        <w:rPr>
          <w:rFonts w:ascii="Times New Roman" w:hAnsi="Times New Roman" w:cs="Times New Roman"/>
          <w:i/>
          <w:sz w:val="18"/>
          <w:szCs w:val="18"/>
        </w:rPr>
        <w:t>.</w:t>
      </w:r>
      <w:r w:rsidR="00B86750" w:rsidRPr="00D5144E">
        <w:rPr>
          <w:rFonts w:ascii="Times New Roman" w:hAnsi="Times New Roman" w:cs="Times New Roman"/>
          <w:i/>
          <w:iCs/>
          <w:sz w:val="18"/>
          <w:szCs w:val="18"/>
        </w:rPr>
        <w:t xml:space="preserve"> </w:t>
      </w:r>
      <w:r w:rsidR="00B86750" w:rsidRPr="00226202">
        <w:rPr>
          <w:rFonts w:ascii="Times New Roman" w:hAnsi="Times New Roman" w:cs="Times New Roman"/>
          <w:i/>
          <w:sz w:val="18"/>
          <w:szCs w:val="18"/>
        </w:rPr>
        <w:t>Indicated that most likely the heritability might be due to additive</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gene effect and selection may be effective in segregating generation for improvement of these</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traits.</w:t>
      </w:r>
      <w:r w:rsidR="00B86750" w:rsidRPr="00226202">
        <w:rPr>
          <w:rFonts w:ascii="Times New Roman" w:hAnsi="Times New Roman" w:cs="Times New Roman"/>
          <w:i/>
          <w:spacing w:val="-6"/>
          <w:sz w:val="18"/>
          <w:szCs w:val="18"/>
        </w:rPr>
        <w:t xml:space="preserve"> </w:t>
      </w:r>
      <w:r w:rsidR="00B86750" w:rsidRPr="00226202">
        <w:rPr>
          <w:rFonts w:ascii="Times New Roman" w:hAnsi="Times New Roman" w:cs="Times New Roman"/>
          <w:i/>
          <w:sz w:val="18"/>
          <w:szCs w:val="18"/>
        </w:rPr>
        <w:t>Grain</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yield</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showed</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positive</w:t>
      </w:r>
      <w:r w:rsidR="00B86750" w:rsidRPr="00226202">
        <w:rPr>
          <w:rFonts w:ascii="Times New Roman" w:hAnsi="Times New Roman" w:cs="Times New Roman"/>
          <w:i/>
          <w:spacing w:val="-8"/>
          <w:sz w:val="18"/>
          <w:szCs w:val="18"/>
        </w:rPr>
        <w:t xml:space="preserve"> </w:t>
      </w:r>
      <w:r w:rsidR="00B86750" w:rsidRPr="00226202">
        <w:rPr>
          <w:rFonts w:ascii="Times New Roman" w:hAnsi="Times New Roman" w:cs="Times New Roman"/>
          <w:i/>
          <w:sz w:val="18"/>
          <w:szCs w:val="18"/>
        </w:rPr>
        <w:t>significance</w:t>
      </w:r>
      <w:r w:rsidR="00B86750" w:rsidRPr="00226202">
        <w:rPr>
          <w:rFonts w:ascii="Times New Roman" w:hAnsi="Times New Roman" w:cs="Times New Roman"/>
          <w:i/>
          <w:spacing w:val="-8"/>
          <w:sz w:val="18"/>
          <w:szCs w:val="18"/>
        </w:rPr>
        <w:t xml:space="preserve"> </w:t>
      </w:r>
      <w:r w:rsidR="00B86750" w:rsidRPr="00226202">
        <w:rPr>
          <w:rFonts w:ascii="Times New Roman" w:hAnsi="Times New Roman" w:cs="Times New Roman"/>
          <w:i/>
          <w:sz w:val="18"/>
          <w:szCs w:val="18"/>
        </w:rPr>
        <w:t>association</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with</w:t>
      </w:r>
      <w:r w:rsidR="00226202" w:rsidRPr="00226202">
        <w:rPr>
          <w:rFonts w:ascii="Times New Roman" w:hAnsi="Times New Roman" w:cs="Times New Roman"/>
          <w:i/>
          <w:sz w:val="18"/>
          <w:szCs w:val="18"/>
        </w:rPr>
        <w:t xml:space="preserve"> all 16 quantitative characters</w:t>
      </w:r>
      <w:r w:rsidR="00B86750" w:rsidRPr="00226202">
        <w:rPr>
          <w:rFonts w:ascii="Times New Roman" w:hAnsi="Times New Roman" w:cs="Times New Roman"/>
          <w:i/>
          <w:sz w:val="18"/>
          <w:szCs w:val="18"/>
        </w:rPr>
        <w:t>.</w:t>
      </w:r>
      <w:r w:rsidR="00070152">
        <w:rPr>
          <w:rFonts w:ascii="Times New Roman" w:hAnsi="Times New Roman" w:cs="Times New Roman"/>
          <w:i/>
          <w:sz w:val="18"/>
          <w:szCs w:val="18"/>
        </w:rPr>
        <w:t xml:space="preserve"> </w:t>
      </w:r>
      <w:r w:rsidR="00070152" w:rsidRPr="00E64A86">
        <w:rPr>
          <w:rFonts w:ascii="Times New Roman" w:hAnsi="Times New Roman" w:cs="Times New Roman"/>
          <w:i/>
          <w:sz w:val="18"/>
          <w:szCs w:val="18"/>
        </w:rPr>
        <w:t>Genotype</w:t>
      </w:r>
      <w:r w:rsidR="00070152" w:rsidRPr="00E64A86">
        <w:rPr>
          <w:rFonts w:ascii="Times New Roman" w:hAnsi="Times New Roman" w:cs="Times New Roman"/>
          <w:spacing w:val="-10"/>
          <w:sz w:val="18"/>
          <w:szCs w:val="18"/>
        </w:rPr>
        <w:t xml:space="preserve"> </w:t>
      </w:r>
      <w:r w:rsidR="00070152" w:rsidRPr="00E64A86">
        <w:rPr>
          <w:rFonts w:ascii="Times New Roman" w:hAnsi="Times New Roman" w:cs="Times New Roman"/>
          <w:i/>
          <w:iCs/>
          <w:sz w:val="18"/>
          <w:szCs w:val="18"/>
        </w:rPr>
        <w:t>EC-12082</w:t>
      </w:r>
      <w:r w:rsidR="00070152" w:rsidRPr="00E64A86">
        <w:rPr>
          <w:rFonts w:ascii="Times New Roman" w:hAnsi="Times New Roman" w:cs="Times New Roman"/>
          <w:i/>
          <w:iCs/>
          <w:spacing w:val="-10"/>
          <w:sz w:val="18"/>
          <w:szCs w:val="18"/>
        </w:rPr>
        <w:t xml:space="preserve"> </w:t>
      </w:r>
      <w:r w:rsidR="00070152" w:rsidRPr="00E64A86">
        <w:rPr>
          <w:rFonts w:ascii="Times New Roman" w:hAnsi="Times New Roman" w:cs="Times New Roman"/>
          <w:i/>
          <w:iCs/>
          <w:sz w:val="18"/>
          <w:szCs w:val="18"/>
        </w:rPr>
        <w:t>(4.59</w:t>
      </w:r>
      <w:r w:rsidR="00070152" w:rsidRPr="00E64A86">
        <w:rPr>
          <w:rFonts w:ascii="Times New Roman" w:hAnsi="Times New Roman" w:cs="Times New Roman"/>
          <w:i/>
          <w:iCs/>
          <w:spacing w:val="-58"/>
          <w:sz w:val="18"/>
          <w:szCs w:val="18"/>
        </w:rPr>
        <w:t xml:space="preserve"> </w:t>
      </w:r>
      <w:r w:rsidR="00070152" w:rsidRPr="00E64A86">
        <w:rPr>
          <w:rFonts w:ascii="Times New Roman" w:hAnsi="Times New Roman" w:cs="Times New Roman"/>
          <w:i/>
          <w:iCs/>
          <w:sz w:val="18"/>
          <w:szCs w:val="18"/>
        </w:rPr>
        <w:t>g) had maximum grain yield per plant followed by EC-1411CK, EC-990020, EC-10077</w:t>
      </w:r>
      <w:r w:rsidR="00B86750" w:rsidRPr="00226202">
        <w:rPr>
          <w:rFonts w:ascii="Times New Roman" w:hAnsi="Times New Roman" w:cs="Times New Roman"/>
          <w:i/>
          <w:sz w:val="18"/>
          <w:szCs w:val="18"/>
        </w:rPr>
        <w:t>.</w:t>
      </w:r>
      <w:r w:rsidR="00C26491" w:rsidRPr="00C26491">
        <w:rPr>
          <w:rFonts w:ascii="Times New Roman" w:eastAsia="Times New Roman" w:hAnsi="Times New Roman" w:cs="Times New Roman"/>
          <w:kern w:val="0"/>
          <w:sz w:val="24"/>
          <w:szCs w:val="24"/>
          <w:lang w:eastAsia="en-IN"/>
          <w14:ligatures w14:val="none"/>
        </w:rPr>
        <w:t xml:space="preserve"> </w:t>
      </w:r>
      <w:r w:rsidR="00C26491" w:rsidRPr="00C26491">
        <w:rPr>
          <w:rFonts w:ascii="Times New Roman" w:hAnsi="Times New Roman" w:cs="Times New Roman"/>
          <w:i/>
          <w:sz w:val="18"/>
          <w:szCs w:val="18"/>
        </w:rPr>
        <w:t>When choosing linseed, these traits ought to be prioritized in order to increase yield.</w:t>
      </w:r>
      <w:r w:rsidR="00B86750" w:rsidRPr="00226202">
        <w:rPr>
          <w:rFonts w:ascii="Times New Roman" w:hAnsi="Times New Roman" w:cs="Times New Roman"/>
          <w:i/>
          <w:spacing w:val="-8"/>
          <w:sz w:val="18"/>
          <w:szCs w:val="18"/>
        </w:rPr>
        <w:t xml:space="preserve"> </w:t>
      </w:r>
      <w:r w:rsidR="00B86750" w:rsidRPr="00226202">
        <w:rPr>
          <w:rFonts w:ascii="Times New Roman" w:hAnsi="Times New Roman" w:cs="Times New Roman"/>
          <w:i/>
          <w:sz w:val="18"/>
          <w:szCs w:val="18"/>
        </w:rPr>
        <w:t>According</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to</w:t>
      </w:r>
      <w:r w:rsidR="00B86750" w:rsidRPr="00226202">
        <w:rPr>
          <w:rFonts w:ascii="Times New Roman" w:hAnsi="Times New Roman" w:cs="Times New Roman"/>
          <w:i/>
          <w:spacing w:val="-5"/>
          <w:sz w:val="18"/>
          <w:szCs w:val="18"/>
        </w:rPr>
        <w:t xml:space="preserve"> </w:t>
      </w:r>
      <w:proofErr w:type="spellStart"/>
      <w:proofErr w:type="gramStart"/>
      <w:r w:rsidR="00B86750" w:rsidRPr="00226202">
        <w:rPr>
          <w:rFonts w:ascii="Times New Roman" w:hAnsi="Times New Roman" w:cs="Times New Roman"/>
          <w:i/>
          <w:sz w:val="18"/>
          <w:szCs w:val="18"/>
        </w:rPr>
        <w:t>Mahalanobis</w:t>
      </w:r>
      <w:proofErr w:type="spellEnd"/>
      <w:r w:rsidR="003F0960">
        <w:rPr>
          <w:rFonts w:ascii="Times New Roman" w:hAnsi="Times New Roman" w:cs="Times New Roman"/>
          <w:i/>
          <w:sz w:val="18"/>
          <w:szCs w:val="18"/>
        </w:rPr>
        <w:t xml:space="preserve"> </w:t>
      </w:r>
      <w:r w:rsidR="00B86750" w:rsidRPr="00226202">
        <w:rPr>
          <w:rFonts w:ascii="Times New Roman" w:hAnsi="Times New Roman" w:cs="Times New Roman"/>
          <w:i/>
          <w:spacing w:val="-57"/>
          <w:sz w:val="18"/>
          <w:szCs w:val="18"/>
        </w:rPr>
        <w:t xml:space="preserve"> </w:t>
      </w:r>
      <w:r w:rsidR="00B86750" w:rsidRPr="00226202">
        <w:rPr>
          <w:rFonts w:ascii="Times New Roman" w:hAnsi="Times New Roman" w:cs="Times New Roman"/>
          <w:i/>
          <w:sz w:val="18"/>
          <w:szCs w:val="18"/>
        </w:rPr>
        <w:t>D</w:t>
      </w:r>
      <w:proofErr w:type="gramEnd"/>
      <w:r w:rsidR="00B86750" w:rsidRPr="00226202">
        <w:rPr>
          <w:rFonts w:ascii="Times New Roman" w:hAnsi="Times New Roman" w:cs="Times New Roman"/>
          <w:i/>
          <w:sz w:val="18"/>
          <w:szCs w:val="18"/>
        </w:rPr>
        <w:t xml:space="preserve">2 analysis </w:t>
      </w:r>
      <w:r w:rsidR="0079617D">
        <w:rPr>
          <w:rFonts w:ascii="Times New Roman" w:hAnsi="Times New Roman" w:cs="Times New Roman"/>
          <w:i/>
          <w:sz w:val="18"/>
          <w:szCs w:val="18"/>
        </w:rPr>
        <w:t>f</w:t>
      </w:r>
      <w:r w:rsidR="0079617D" w:rsidRPr="0079617D">
        <w:rPr>
          <w:rFonts w:ascii="Times New Roman" w:hAnsi="Times New Roman" w:cs="Times New Roman"/>
          <w:i/>
          <w:sz w:val="18"/>
          <w:szCs w:val="18"/>
        </w:rPr>
        <w:t>ive different clusters were created from these genotypes</w:t>
      </w:r>
      <w:r w:rsidR="0079617D">
        <w:rPr>
          <w:rFonts w:ascii="Times New Roman" w:hAnsi="Times New Roman" w:cs="Times New Roman"/>
          <w:i/>
          <w:sz w:val="18"/>
          <w:szCs w:val="18"/>
        </w:rPr>
        <w:t xml:space="preserve"> </w:t>
      </w:r>
      <w:r w:rsidR="00B86750" w:rsidRPr="00226202">
        <w:rPr>
          <w:rFonts w:ascii="Times New Roman" w:hAnsi="Times New Roman" w:cs="Times New Roman"/>
          <w:i/>
          <w:sz w:val="18"/>
          <w:szCs w:val="18"/>
        </w:rPr>
        <w:t>with cluster I as largest</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cluster</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having</w:t>
      </w:r>
      <w:r w:rsidR="00B86750" w:rsidRPr="00226202">
        <w:rPr>
          <w:rFonts w:ascii="Times New Roman" w:hAnsi="Times New Roman" w:cs="Times New Roman"/>
          <w:i/>
          <w:spacing w:val="-9"/>
          <w:sz w:val="18"/>
          <w:szCs w:val="18"/>
        </w:rPr>
        <w:t xml:space="preserve"> </w:t>
      </w:r>
      <w:r w:rsidR="00B86750" w:rsidRPr="00226202">
        <w:rPr>
          <w:rFonts w:ascii="Times New Roman" w:hAnsi="Times New Roman" w:cs="Times New Roman"/>
          <w:i/>
          <w:sz w:val="18"/>
          <w:szCs w:val="18"/>
        </w:rPr>
        <w:t>34</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genotypes</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and</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rest</w:t>
      </w:r>
      <w:r w:rsidR="00B86750" w:rsidRPr="00226202">
        <w:rPr>
          <w:rFonts w:ascii="Times New Roman" w:hAnsi="Times New Roman" w:cs="Times New Roman"/>
          <w:i/>
          <w:spacing w:val="-9"/>
          <w:sz w:val="18"/>
          <w:szCs w:val="18"/>
        </w:rPr>
        <w:t xml:space="preserve"> </w:t>
      </w:r>
      <w:r w:rsidR="00B86750" w:rsidRPr="00226202">
        <w:rPr>
          <w:rFonts w:ascii="Times New Roman" w:hAnsi="Times New Roman" w:cs="Times New Roman"/>
          <w:i/>
          <w:sz w:val="18"/>
          <w:szCs w:val="18"/>
        </w:rPr>
        <w:t>of</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the</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clusters</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with</w:t>
      </w:r>
      <w:r w:rsidR="00B86750" w:rsidRPr="00226202">
        <w:rPr>
          <w:rFonts w:ascii="Times New Roman" w:hAnsi="Times New Roman" w:cs="Times New Roman"/>
          <w:i/>
          <w:spacing w:val="-12"/>
          <w:sz w:val="18"/>
          <w:szCs w:val="18"/>
        </w:rPr>
        <w:t xml:space="preserve"> </w:t>
      </w:r>
      <w:r w:rsidR="00B86750" w:rsidRPr="00226202">
        <w:rPr>
          <w:rFonts w:ascii="Times New Roman" w:hAnsi="Times New Roman" w:cs="Times New Roman"/>
          <w:i/>
          <w:sz w:val="18"/>
          <w:szCs w:val="18"/>
        </w:rPr>
        <w:t>solitary</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genotypes.</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Cluster-I</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exhibited</w:t>
      </w:r>
      <w:r w:rsidR="00B86750" w:rsidRPr="00226202">
        <w:rPr>
          <w:rFonts w:ascii="Times New Roman" w:hAnsi="Times New Roman" w:cs="Times New Roman"/>
          <w:i/>
          <w:spacing w:val="-58"/>
          <w:sz w:val="18"/>
          <w:szCs w:val="18"/>
        </w:rPr>
        <w:t xml:space="preserve"> </w:t>
      </w:r>
      <w:r w:rsidR="00B86750" w:rsidRPr="00226202">
        <w:rPr>
          <w:rFonts w:ascii="Times New Roman" w:hAnsi="Times New Roman" w:cs="Times New Roman"/>
          <w:i/>
          <w:sz w:val="18"/>
          <w:szCs w:val="18"/>
        </w:rPr>
        <w:t>the</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highest</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intra-cluster</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distance</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of</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13.17</w:t>
      </w:r>
      <w:r w:rsidR="00B86750" w:rsidRPr="00226202">
        <w:rPr>
          <w:rFonts w:ascii="Times New Roman" w:hAnsi="Times New Roman" w:cs="Times New Roman"/>
          <w:i/>
          <w:spacing w:val="-12"/>
          <w:sz w:val="18"/>
          <w:szCs w:val="18"/>
        </w:rPr>
        <w:t xml:space="preserve"> </w:t>
      </w:r>
      <w:r w:rsidR="00B86750" w:rsidRPr="00226202">
        <w:rPr>
          <w:rFonts w:ascii="Times New Roman" w:hAnsi="Times New Roman" w:cs="Times New Roman"/>
          <w:i/>
          <w:sz w:val="18"/>
          <w:szCs w:val="18"/>
        </w:rPr>
        <w:t>indicating</w:t>
      </w:r>
      <w:r w:rsidR="00B86750" w:rsidRPr="00226202">
        <w:rPr>
          <w:rFonts w:ascii="Times New Roman" w:hAnsi="Times New Roman" w:cs="Times New Roman"/>
          <w:i/>
          <w:spacing w:val="-12"/>
          <w:sz w:val="18"/>
          <w:szCs w:val="18"/>
        </w:rPr>
        <w:t xml:space="preserve"> </w:t>
      </w:r>
      <w:r w:rsidR="00B86750" w:rsidRPr="00226202">
        <w:rPr>
          <w:rFonts w:ascii="Times New Roman" w:hAnsi="Times New Roman" w:cs="Times New Roman"/>
          <w:i/>
          <w:sz w:val="18"/>
          <w:szCs w:val="18"/>
        </w:rPr>
        <w:t>significant</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variability</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and</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diversity</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within</w:t>
      </w:r>
      <w:r w:rsidR="00B86750" w:rsidRPr="00226202">
        <w:rPr>
          <w:rFonts w:ascii="Times New Roman" w:hAnsi="Times New Roman" w:cs="Times New Roman"/>
          <w:i/>
          <w:spacing w:val="-57"/>
          <w:sz w:val="18"/>
          <w:szCs w:val="18"/>
        </w:rPr>
        <w:t xml:space="preserve"> </w:t>
      </w:r>
      <w:r w:rsidR="0079617D">
        <w:rPr>
          <w:rFonts w:ascii="Times New Roman" w:hAnsi="Times New Roman" w:cs="Times New Roman"/>
          <w:i/>
          <w:spacing w:val="-57"/>
          <w:sz w:val="18"/>
          <w:szCs w:val="18"/>
        </w:rPr>
        <w:t xml:space="preserve">  </w:t>
      </w:r>
      <w:r w:rsidR="00B86750" w:rsidRPr="00226202">
        <w:rPr>
          <w:rFonts w:ascii="Times New Roman" w:hAnsi="Times New Roman" w:cs="Times New Roman"/>
          <w:i/>
          <w:sz w:val="18"/>
          <w:szCs w:val="18"/>
        </w:rPr>
        <w:t>this cluster and the largest inter-cluster IV and III 148.01 followed by cluster-II and cluster-</w:t>
      </w:r>
      <w:r w:rsidR="00B86750" w:rsidRPr="00226202">
        <w:rPr>
          <w:rFonts w:ascii="Times New Roman" w:hAnsi="Times New Roman" w:cs="Times New Roman"/>
          <w:i/>
          <w:spacing w:val="-57"/>
          <w:sz w:val="18"/>
          <w:szCs w:val="18"/>
        </w:rPr>
        <w:t xml:space="preserve"> </w:t>
      </w:r>
      <w:r w:rsidR="00B86750" w:rsidRPr="00226202">
        <w:rPr>
          <w:rFonts w:ascii="Times New Roman" w:hAnsi="Times New Roman" w:cs="Times New Roman"/>
          <w:i/>
          <w:sz w:val="18"/>
          <w:szCs w:val="18"/>
        </w:rPr>
        <w:t xml:space="preserve">IV 118.46, cluster-IV and cluster-I </w:t>
      </w:r>
      <w:r w:rsidR="00825B4F">
        <w:rPr>
          <w:rFonts w:ascii="Times New Roman" w:hAnsi="Times New Roman" w:cs="Times New Roman"/>
          <w:i/>
          <w:sz w:val="18"/>
          <w:szCs w:val="18"/>
        </w:rPr>
        <w:t xml:space="preserve">  </w:t>
      </w:r>
      <w:r w:rsidR="00B86750" w:rsidRPr="00226202">
        <w:rPr>
          <w:rFonts w:ascii="Times New Roman" w:hAnsi="Times New Roman" w:cs="Times New Roman"/>
          <w:i/>
          <w:sz w:val="18"/>
          <w:szCs w:val="18"/>
        </w:rPr>
        <w:t>104.5</w:t>
      </w:r>
      <w:r w:rsidR="00825B4F">
        <w:rPr>
          <w:rFonts w:ascii="Times New Roman" w:hAnsi="Times New Roman" w:cs="Times New Roman"/>
          <w:i/>
          <w:sz w:val="18"/>
          <w:szCs w:val="18"/>
        </w:rPr>
        <w:t>8.</w:t>
      </w:r>
      <w:r w:rsidR="00F722FB">
        <w:t xml:space="preserve"> </w:t>
      </w:r>
      <w:r w:rsidR="00F722FB" w:rsidRPr="00F722FB">
        <w:rPr>
          <w:rFonts w:ascii="Times New Roman" w:hAnsi="Times New Roman" w:cs="Times New Roman"/>
          <w:i/>
          <w:sz w:val="18"/>
          <w:szCs w:val="18"/>
        </w:rPr>
        <w:t xml:space="preserve">The study found significant genetic variability in 45 linseed genotypes, with traits like </w:t>
      </w:r>
      <w:r w:rsidR="00F722FB">
        <w:rPr>
          <w:rFonts w:ascii="Times New Roman" w:hAnsi="Times New Roman" w:cs="Times New Roman"/>
          <w:i/>
          <w:sz w:val="18"/>
          <w:szCs w:val="18"/>
        </w:rPr>
        <w:t>number of branches</w:t>
      </w:r>
      <w:r w:rsidR="00F722FB" w:rsidRPr="00F722FB">
        <w:rPr>
          <w:rFonts w:ascii="Times New Roman" w:hAnsi="Times New Roman" w:cs="Times New Roman"/>
          <w:i/>
          <w:sz w:val="18"/>
          <w:szCs w:val="18"/>
        </w:rPr>
        <w:t xml:space="preserve"> and seed size showing high heritability, suggesting effective selection for yield improvement</w:t>
      </w:r>
      <w:r w:rsidR="00F722FB">
        <w:rPr>
          <w:rFonts w:ascii="Times New Roman" w:hAnsi="Times New Roman" w:cs="Times New Roman"/>
          <w:i/>
          <w:sz w:val="18"/>
          <w:szCs w:val="18"/>
        </w:rPr>
        <w:t xml:space="preserve"> and </w:t>
      </w:r>
      <w:r w:rsidR="00F722FB" w:rsidRPr="00F722FB">
        <w:rPr>
          <w:rFonts w:ascii="Times New Roman" w:hAnsi="Times New Roman" w:cs="Times New Roman"/>
          <w:i/>
          <w:sz w:val="18"/>
          <w:szCs w:val="18"/>
        </w:rPr>
        <w:t>Cluster I having the highest intra-cluster variability and significant inter-cluster differences, highlighting its potential for targeted selection.</w:t>
      </w:r>
    </w:p>
    <w:p w14:paraId="5C91A2E0" w14:textId="77777777" w:rsidR="00B86750" w:rsidRDefault="00B86750" w:rsidP="00825B4F">
      <w:pPr>
        <w:pStyle w:val="BodyText"/>
        <w:spacing w:before="155" w:line="259" w:lineRule="auto"/>
        <w:ind w:right="124"/>
        <w:jc w:val="both"/>
        <w:rPr>
          <w:i/>
          <w:iCs/>
          <w:sz w:val="18"/>
          <w:szCs w:val="18"/>
        </w:rPr>
      </w:pPr>
      <w:r w:rsidRPr="00226202">
        <w:rPr>
          <w:b/>
          <w:i/>
          <w:iCs/>
          <w:sz w:val="18"/>
          <w:szCs w:val="18"/>
        </w:rPr>
        <w:t>Keywords:</w:t>
      </w:r>
      <w:r w:rsidRPr="00226202">
        <w:rPr>
          <w:b/>
          <w:i/>
          <w:iCs/>
          <w:spacing w:val="1"/>
          <w:sz w:val="18"/>
          <w:szCs w:val="18"/>
        </w:rPr>
        <w:t xml:space="preserve"> </w:t>
      </w:r>
      <w:r w:rsidRPr="00226202">
        <w:rPr>
          <w:i/>
          <w:iCs/>
          <w:sz w:val="18"/>
          <w:szCs w:val="18"/>
        </w:rPr>
        <w:t>Linseed,</w:t>
      </w:r>
      <w:r w:rsidRPr="00226202">
        <w:rPr>
          <w:i/>
          <w:iCs/>
          <w:spacing w:val="1"/>
          <w:sz w:val="18"/>
          <w:szCs w:val="18"/>
        </w:rPr>
        <w:t xml:space="preserve"> </w:t>
      </w:r>
      <w:r w:rsidRPr="00226202">
        <w:rPr>
          <w:i/>
          <w:iCs/>
          <w:sz w:val="18"/>
          <w:szCs w:val="18"/>
        </w:rPr>
        <w:t>Genetic</w:t>
      </w:r>
      <w:r w:rsidRPr="00226202">
        <w:rPr>
          <w:i/>
          <w:iCs/>
          <w:spacing w:val="1"/>
          <w:sz w:val="18"/>
          <w:szCs w:val="18"/>
        </w:rPr>
        <w:t xml:space="preserve"> </w:t>
      </w:r>
      <w:r w:rsidRPr="00226202">
        <w:rPr>
          <w:i/>
          <w:iCs/>
          <w:sz w:val="18"/>
          <w:szCs w:val="18"/>
        </w:rPr>
        <w:t>variability, correlation,</w:t>
      </w:r>
      <w:r w:rsidRPr="00226202">
        <w:rPr>
          <w:i/>
          <w:iCs/>
          <w:spacing w:val="1"/>
          <w:sz w:val="18"/>
          <w:szCs w:val="18"/>
        </w:rPr>
        <w:t xml:space="preserve"> </w:t>
      </w:r>
      <w:r w:rsidRPr="00226202">
        <w:rPr>
          <w:i/>
          <w:iCs/>
          <w:sz w:val="18"/>
          <w:szCs w:val="18"/>
        </w:rPr>
        <w:t>Significance,</w:t>
      </w:r>
      <w:r w:rsidRPr="00226202">
        <w:rPr>
          <w:i/>
          <w:iCs/>
          <w:spacing w:val="-1"/>
          <w:sz w:val="18"/>
          <w:szCs w:val="18"/>
        </w:rPr>
        <w:t xml:space="preserve"> </w:t>
      </w:r>
      <w:r w:rsidRPr="00226202">
        <w:rPr>
          <w:i/>
          <w:iCs/>
          <w:sz w:val="18"/>
          <w:szCs w:val="18"/>
        </w:rPr>
        <w:t>Diversity</w:t>
      </w:r>
    </w:p>
    <w:p w14:paraId="6C19B3C9" w14:textId="77777777" w:rsidR="00FE11D8" w:rsidRDefault="00FE11D8" w:rsidP="00825B4F">
      <w:pPr>
        <w:pStyle w:val="BodyText"/>
        <w:spacing w:before="155" w:line="259" w:lineRule="auto"/>
        <w:ind w:right="124"/>
        <w:jc w:val="both"/>
        <w:rPr>
          <w:i/>
          <w:iCs/>
          <w:sz w:val="18"/>
          <w:szCs w:val="18"/>
        </w:rPr>
      </w:pPr>
    </w:p>
    <w:p w14:paraId="448EE2F9" w14:textId="0044C30B" w:rsidR="00FE11D8" w:rsidRPr="00FE11D8" w:rsidRDefault="00FE11D8" w:rsidP="00825B4F">
      <w:pPr>
        <w:pStyle w:val="BodyText"/>
        <w:spacing w:before="155" w:line="259" w:lineRule="auto"/>
        <w:ind w:right="124"/>
        <w:jc w:val="both"/>
        <w:rPr>
          <w:sz w:val="18"/>
          <w:szCs w:val="18"/>
        </w:rPr>
      </w:pPr>
      <w:r>
        <w:rPr>
          <w:sz w:val="18"/>
          <w:szCs w:val="18"/>
        </w:rPr>
        <w:t>1. Introduction</w:t>
      </w:r>
    </w:p>
    <w:p w14:paraId="0020888E" w14:textId="7B204AB2" w:rsidR="00B86750" w:rsidRPr="000C5DCE" w:rsidRDefault="00B86750" w:rsidP="00B86750">
      <w:pPr>
        <w:pStyle w:val="Heading1"/>
        <w:spacing w:before="0"/>
        <w:ind w:left="0"/>
        <w:rPr>
          <w:sz w:val="20"/>
          <w:szCs w:val="20"/>
        </w:rPr>
      </w:pPr>
    </w:p>
    <w:p w14:paraId="76A3254A" w14:textId="77777777" w:rsidR="002A4308" w:rsidRDefault="002A4308" w:rsidP="00B86750">
      <w:pPr>
        <w:jc w:val="both"/>
        <w:rPr>
          <w:rFonts w:ascii="Times New Roman" w:hAnsi="Times New Roman" w:cs="Times New Roman"/>
          <w:sz w:val="20"/>
          <w:szCs w:val="20"/>
        </w:rPr>
        <w:sectPr w:rsidR="002A4308" w:rsidSect="00D16C81">
          <w:type w:val="continuous"/>
          <w:pgSz w:w="11910" w:h="16840"/>
          <w:pgMar w:top="1420" w:right="1320" w:bottom="280" w:left="1340" w:header="720" w:footer="720" w:gutter="0"/>
          <w:cols w:space="720"/>
        </w:sectPr>
      </w:pPr>
    </w:p>
    <w:p w14:paraId="674635EB" w14:textId="5C3CCF20" w:rsidR="005E605F" w:rsidRPr="0079617D" w:rsidRDefault="0079617D" w:rsidP="004A4736">
      <w:pPr>
        <w:jc w:val="both"/>
        <w:rPr>
          <w:rFonts w:ascii="Times New Roman" w:hAnsi="Times New Roman" w:cs="Times New Roman"/>
          <w:sz w:val="20"/>
          <w:szCs w:val="20"/>
        </w:rPr>
      </w:pPr>
      <w:r w:rsidRPr="0079617D">
        <w:rPr>
          <w:rFonts w:ascii="Times New Roman" w:eastAsiaTheme="minorEastAsia" w:hAnsi="Times New Roman" w:cs="Times New Roman"/>
          <w:color w:val="000000" w:themeColor="text1"/>
          <w:kern w:val="24"/>
          <w:sz w:val="20"/>
          <w:szCs w:val="20"/>
          <w:lang w:eastAsia="en-IN"/>
          <w14:ligatures w14:val="none"/>
        </w:rPr>
        <w:t xml:space="preserve">An annual self-pollinating crop, linseed belongs to the </w:t>
      </w:r>
      <w:proofErr w:type="spellStart"/>
      <w:r w:rsidRPr="0079617D">
        <w:rPr>
          <w:rFonts w:ascii="Times New Roman" w:eastAsiaTheme="minorEastAsia" w:hAnsi="Times New Roman" w:cs="Times New Roman"/>
          <w:color w:val="000000" w:themeColor="text1"/>
          <w:kern w:val="24"/>
          <w:sz w:val="20"/>
          <w:szCs w:val="20"/>
          <w:lang w:eastAsia="en-IN"/>
          <w14:ligatures w14:val="none"/>
        </w:rPr>
        <w:t>Linaceae</w:t>
      </w:r>
      <w:proofErr w:type="spellEnd"/>
      <w:r w:rsidRPr="0079617D">
        <w:rPr>
          <w:rFonts w:ascii="Times New Roman" w:eastAsiaTheme="minorEastAsia" w:hAnsi="Times New Roman" w:cs="Times New Roman"/>
          <w:color w:val="000000" w:themeColor="text1"/>
          <w:kern w:val="24"/>
          <w:sz w:val="20"/>
          <w:szCs w:val="20"/>
          <w:lang w:eastAsia="en-IN"/>
          <w14:ligatures w14:val="none"/>
        </w:rPr>
        <w:t xml:space="preserve"> family (</w:t>
      </w:r>
      <w:proofErr w:type="spellStart"/>
      <w:r w:rsidRPr="00E34492">
        <w:rPr>
          <w:rFonts w:ascii="Times New Roman" w:eastAsiaTheme="minorEastAsia" w:hAnsi="Times New Roman" w:cs="Times New Roman"/>
          <w:i/>
          <w:iCs/>
          <w:color w:val="000000" w:themeColor="text1"/>
          <w:kern w:val="24"/>
          <w:sz w:val="20"/>
          <w:szCs w:val="20"/>
          <w:lang w:eastAsia="en-IN"/>
          <w14:ligatures w14:val="none"/>
        </w:rPr>
        <w:t>Linum</w:t>
      </w:r>
      <w:proofErr w:type="spellEnd"/>
      <w:r w:rsidRPr="00E34492">
        <w:rPr>
          <w:rFonts w:ascii="Times New Roman" w:eastAsiaTheme="minorEastAsia" w:hAnsi="Times New Roman" w:cs="Times New Roman"/>
          <w:i/>
          <w:iCs/>
          <w:color w:val="000000" w:themeColor="text1"/>
          <w:kern w:val="24"/>
          <w:sz w:val="20"/>
          <w:szCs w:val="20"/>
          <w:lang w:eastAsia="en-IN"/>
          <w14:ligatures w14:val="none"/>
        </w:rPr>
        <w:t xml:space="preserve"> </w:t>
      </w:r>
      <w:proofErr w:type="spellStart"/>
      <w:r w:rsidRPr="00E34492">
        <w:rPr>
          <w:rFonts w:ascii="Times New Roman" w:eastAsiaTheme="minorEastAsia" w:hAnsi="Times New Roman" w:cs="Times New Roman"/>
          <w:i/>
          <w:iCs/>
          <w:color w:val="000000" w:themeColor="text1"/>
          <w:kern w:val="24"/>
          <w:sz w:val="20"/>
          <w:szCs w:val="20"/>
          <w:lang w:eastAsia="en-IN"/>
          <w14:ligatures w14:val="none"/>
        </w:rPr>
        <w:t>usitatissimum</w:t>
      </w:r>
      <w:proofErr w:type="spellEnd"/>
      <w:r w:rsidRPr="0079617D">
        <w:rPr>
          <w:rFonts w:ascii="Times New Roman" w:eastAsiaTheme="minorEastAsia" w:hAnsi="Times New Roman" w:cs="Times New Roman"/>
          <w:color w:val="000000" w:themeColor="text1"/>
          <w:kern w:val="24"/>
          <w:sz w:val="20"/>
          <w:szCs w:val="20"/>
          <w:lang w:eastAsia="en-IN"/>
          <w14:ligatures w14:val="none"/>
        </w:rPr>
        <w:t xml:space="preserve"> L: 2n=30).</w:t>
      </w:r>
      <w:r w:rsidRPr="0079617D">
        <w:rPr>
          <w:rFonts w:ascii="Times New Roman" w:eastAsia="Times New Roman" w:hAnsi="Times New Roman" w:cs="Times New Roman"/>
          <w:kern w:val="0"/>
          <w:sz w:val="24"/>
          <w:szCs w:val="24"/>
          <w:lang w:eastAsia="en-IN"/>
          <w14:ligatures w14:val="none"/>
        </w:rPr>
        <w:t xml:space="preserve"> </w:t>
      </w:r>
      <w:r w:rsidRPr="0079617D">
        <w:rPr>
          <w:rFonts w:ascii="Times New Roman" w:eastAsiaTheme="minorEastAsia" w:hAnsi="Times New Roman" w:cs="Times New Roman"/>
          <w:color w:val="000000" w:themeColor="text1"/>
          <w:kern w:val="24"/>
          <w:sz w:val="20"/>
          <w:szCs w:val="20"/>
          <w:lang w:eastAsia="en-IN"/>
          <w14:ligatures w14:val="none"/>
        </w:rPr>
        <w:t>It is believed that the genus Linum first appeared in the Middle East or India before spreading to Asia, Europe, and ultimately the New World</w:t>
      </w:r>
      <w:r>
        <w:rPr>
          <w:rFonts w:ascii="Times New Roman" w:eastAsiaTheme="minorEastAsia" w:hAnsi="Times New Roman" w:cs="Times New Roman"/>
          <w:color w:val="000000" w:themeColor="text1"/>
          <w:kern w:val="24"/>
          <w:sz w:val="20"/>
          <w:szCs w:val="20"/>
          <w:lang w:eastAsia="en-IN"/>
          <w14:ligatures w14:val="none"/>
        </w:rPr>
        <w:t xml:space="preserve"> </w:t>
      </w:r>
      <w:r w:rsidR="00B86750" w:rsidRPr="002A4308">
        <w:rPr>
          <w:rFonts w:ascii="Times New Roman" w:hAnsi="Times New Roman" w:cs="Times New Roman"/>
          <w:sz w:val="20"/>
          <w:szCs w:val="20"/>
          <w:lang w:val="en-US"/>
        </w:rPr>
        <w:t xml:space="preserve">(Soto-Cerda </w:t>
      </w:r>
      <w:r w:rsidR="00B86750" w:rsidRPr="002A4308">
        <w:rPr>
          <w:rFonts w:ascii="Times New Roman" w:hAnsi="Times New Roman" w:cs="Times New Roman"/>
          <w:i/>
          <w:iCs/>
          <w:sz w:val="20"/>
          <w:szCs w:val="20"/>
          <w:lang w:val="en-US"/>
        </w:rPr>
        <w:t xml:space="preserve">et al., </w:t>
      </w:r>
      <w:r w:rsidR="00B86750" w:rsidRPr="002A4308">
        <w:rPr>
          <w:rFonts w:ascii="Times New Roman" w:hAnsi="Times New Roman" w:cs="Times New Roman"/>
          <w:sz w:val="20"/>
          <w:szCs w:val="20"/>
          <w:lang w:val="en-US"/>
        </w:rPr>
        <w:t>2013</w:t>
      </w:r>
      <w:r>
        <w:rPr>
          <w:rFonts w:ascii="Times New Roman" w:hAnsi="Times New Roman" w:cs="Times New Roman"/>
          <w:sz w:val="20"/>
          <w:szCs w:val="20"/>
          <w:lang w:val="en-US"/>
        </w:rPr>
        <w:t>).</w:t>
      </w:r>
      <w:r w:rsidRPr="0079617D">
        <w:rPr>
          <w:rFonts w:ascii="Times New Roman" w:eastAsia="Times New Roman" w:hAnsi="Times New Roman" w:cs="Times New Roman"/>
          <w:kern w:val="0"/>
          <w:sz w:val="24"/>
          <w:szCs w:val="24"/>
          <w:lang w:eastAsia="en-IN"/>
          <w14:ligatures w14:val="none"/>
        </w:rPr>
        <w:t xml:space="preserve"> </w:t>
      </w:r>
      <w:r w:rsidRPr="0079617D">
        <w:rPr>
          <w:rFonts w:ascii="Times New Roman" w:hAnsi="Times New Roman" w:cs="Times New Roman"/>
          <w:sz w:val="20"/>
          <w:szCs w:val="20"/>
        </w:rPr>
        <w:t>It is a great vegetarian source of Alpha-Linolenic Acid (ALA), an Omega 3 essential fatty acid, and has twice as much of it than fish oil</w:t>
      </w:r>
      <w:r w:rsidR="001122FE" w:rsidRPr="001122FE">
        <w:rPr>
          <w:rFonts w:ascii="Times New Roman" w:hAnsi="Times New Roman" w:cs="Times New Roman"/>
          <w:sz w:val="20"/>
          <w:szCs w:val="20"/>
        </w:rPr>
        <w:t>.</w:t>
      </w:r>
      <w:r>
        <w:rPr>
          <w:rFonts w:ascii="Times New Roman" w:hAnsi="Times New Roman" w:cs="Times New Roman"/>
          <w:sz w:val="20"/>
          <w:szCs w:val="20"/>
        </w:rPr>
        <w:t xml:space="preserve"> </w:t>
      </w:r>
      <w:r w:rsidR="001122FE" w:rsidRPr="001122FE">
        <w:rPr>
          <w:rFonts w:ascii="Times New Roman" w:hAnsi="Times New Roman" w:cs="Times New Roman"/>
          <w:sz w:val="20"/>
          <w:szCs w:val="20"/>
        </w:rPr>
        <w:t xml:space="preserve">Due to their anti-inflammatory qualities, these important fatty acids can help prevent a range of chronic illnesses, including diabetes, arthritis, and heart </w:t>
      </w:r>
      <w:proofErr w:type="gramStart"/>
      <w:r w:rsidR="001122FE" w:rsidRPr="001122FE">
        <w:rPr>
          <w:rFonts w:ascii="Times New Roman" w:hAnsi="Times New Roman" w:cs="Times New Roman"/>
          <w:sz w:val="20"/>
          <w:szCs w:val="20"/>
        </w:rPr>
        <w:t>disease</w:t>
      </w:r>
      <w:r w:rsidR="001122FE">
        <w:rPr>
          <w:rFonts w:ascii="Times New Roman" w:hAnsi="Times New Roman" w:cs="Times New Roman"/>
          <w:sz w:val="20"/>
          <w:szCs w:val="20"/>
        </w:rPr>
        <w:t xml:space="preserve"> </w:t>
      </w:r>
      <w:r w:rsidR="004A4736">
        <w:rPr>
          <w:rFonts w:ascii="Times New Roman" w:hAnsi="Times New Roman" w:cs="Times New Roman"/>
          <w:sz w:val="20"/>
          <w:szCs w:val="20"/>
        </w:rPr>
        <w:t xml:space="preserve"> (</w:t>
      </w:r>
      <w:proofErr w:type="gramEnd"/>
      <w:r w:rsidR="00067A97">
        <w:rPr>
          <w:rFonts w:ascii="Times New Roman" w:hAnsi="Times New Roman" w:cs="Times New Roman"/>
          <w:sz w:val="20"/>
          <w:szCs w:val="20"/>
        </w:rPr>
        <w:t>S</w:t>
      </w:r>
      <w:r w:rsidR="004A4736">
        <w:rPr>
          <w:rFonts w:ascii="Times New Roman" w:hAnsi="Times New Roman" w:cs="Times New Roman"/>
          <w:sz w:val="20"/>
          <w:szCs w:val="20"/>
        </w:rPr>
        <w:t>. Sarkar and A. Sarkar, 2017)</w:t>
      </w:r>
      <w:r w:rsidR="004A4736" w:rsidRPr="004A4736">
        <w:rPr>
          <w:rFonts w:ascii="Times New Roman" w:hAnsi="Times New Roman" w:cs="Times New Roman"/>
          <w:sz w:val="20"/>
          <w:szCs w:val="20"/>
        </w:rPr>
        <w:t>.</w:t>
      </w:r>
      <w:r w:rsidR="004A4736">
        <w:rPr>
          <w:rFonts w:ascii="Times New Roman" w:hAnsi="Times New Roman" w:cs="Times New Roman"/>
          <w:sz w:val="20"/>
          <w:szCs w:val="20"/>
        </w:rPr>
        <w:t xml:space="preserve"> </w:t>
      </w:r>
      <w:r w:rsidR="007C6C8A" w:rsidRPr="007C6C8A">
        <w:rPr>
          <w:rFonts w:ascii="Times New Roman" w:hAnsi="Times New Roman" w:cs="Times New Roman"/>
          <w:sz w:val="20"/>
          <w:szCs w:val="20"/>
        </w:rPr>
        <w:t>Linseed, also known as flax, is cultivated in temperate regions globally and is typically planted in India between</w:t>
      </w:r>
      <w:r w:rsidRPr="0079617D">
        <w:rPr>
          <w:rFonts w:ascii="Times New Roman" w:eastAsia="Times New Roman" w:hAnsi="Times New Roman" w:cs="Times New Roman"/>
          <w:kern w:val="0"/>
          <w:sz w:val="24"/>
          <w:szCs w:val="24"/>
          <w:lang w:eastAsia="en-IN"/>
          <w14:ligatures w14:val="none"/>
        </w:rPr>
        <w:t xml:space="preserve"> </w:t>
      </w:r>
      <w:r w:rsidRPr="0079617D">
        <w:rPr>
          <w:rFonts w:ascii="Times New Roman" w:hAnsi="Times New Roman" w:cs="Times New Roman"/>
          <w:sz w:val="20"/>
          <w:szCs w:val="20"/>
        </w:rPr>
        <w:t>October's final week and November's first week</w:t>
      </w:r>
      <w:r w:rsidR="007C6C8A" w:rsidRPr="007C6C8A">
        <w:rPr>
          <w:rFonts w:ascii="Times New Roman" w:hAnsi="Times New Roman" w:cs="Times New Roman"/>
          <w:sz w:val="20"/>
          <w:szCs w:val="20"/>
        </w:rPr>
        <w:t xml:space="preserve">. For optimal seed germination, temperatures of 25–30°C are preferred, while seed production thrives at 15–20°C. When grown for </w:t>
      </w:r>
      <w:proofErr w:type="spellStart"/>
      <w:r w:rsidR="007C6C8A" w:rsidRPr="007C6C8A">
        <w:rPr>
          <w:rFonts w:ascii="Times New Roman" w:hAnsi="Times New Roman" w:cs="Times New Roman"/>
          <w:sz w:val="20"/>
          <w:szCs w:val="20"/>
        </w:rPr>
        <w:t>fiber</w:t>
      </w:r>
      <w:proofErr w:type="spellEnd"/>
      <w:r w:rsidR="007C6C8A" w:rsidRPr="007C6C8A">
        <w:rPr>
          <w:rFonts w:ascii="Times New Roman" w:hAnsi="Times New Roman" w:cs="Times New Roman"/>
          <w:sz w:val="20"/>
          <w:szCs w:val="20"/>
        </w:rPr>
        <w:t>, the crop requires cooler temperatures (10–19°C) and high humidity levels (76%), and it is sensitive to frost</w:t>
      </w:r>
      <w:r w:rsidR="005A6B15">
        <w:rPr>
          <w:rFonts w:ascii="Times New Roman" w:hAnsi="Times New Roman" w:cs="Times New Roman"/>
          <w:sz w:val="20"/>
          <w:szCs w:val="20"/>
          <w:lang w:val="en-US"/>
        </w:rPr>
        <w:t xml:space="preserve"> </w:t>
      </w:r>
      <w:r w:rsidR="00B86750" w:rsidRPr="002A4308">
        <w:rPr>
          <w:rFonts w:ascii="Times New Roman" w:hAnsi="Times New Roman" w:cs="Times New Roman"/>
          <w:sz w:val="20"/>
          <w:szCs w:val="20"/>
          <w:highlight w:val="white"/>
          <w:lang w:val="en-US"/>
        </w:rPr>
        <w:t>(Singh and Manibhushan, 2018).</w:t>
      </w:r>
      <w:r w:rsidR="00B86750" w:rsidRPr="002A4308">
        <w:rPr>
          <w:rFonts w:ascii="Times New Roman" w:hAnsi="Times New Roman" w:cs="Times New Roman"/>
          <w:b/>
          <w:bCs/>
          <w:sz w:val="20"/>
          <w:szCs w:val="20"/>
        </w:rPr>
        <w:t xml:space="preserve"> </w:t>
      </w:r>
      <w:r w:rsidR="001122FE" w:rsidRPr="001122FE">
        <w:rPr>
          <w:rFonts w:ascii="Times New Roman" w:hAnsi="Times New Roman" w:cs="Times New Roman"/>
          <w:sz w:val="20"/>
          <w:szCs w:val="20"/>
        </w:rPr>
        <w:t>Because of its high linolenic acid concentration (45–60%), which gives it drying and hardening qualities, the oil is mostly utilized in industrial processes including</w:t>
      </w:r>
      <w:r w:rsidR="00BC53D6">
        <w:rPr>
          <w:rFonts w:ascii="Times New Roman" w:hAnsi="Times New Roman" w:cs="Times New Roman"/>
          <w:sz w:val="20"/>
          <w:szCs w:val="20"/>
        </w:rPr>
        <w:t xml:space="preserve"> the</w:t>
      </w:r>
      <w:r w:rsidR="001122FE" w:rsidRPr="001122FE">
        <w:rPr>
          <w:rFonts w:ascii="Times New Roman" w:hAnsi="Times New Roman" w:cs="Times New Roman"/>
          <w:sz w:val="20"/>
          <w:szCs w:val="20"/>
        </w:rPr>
        <w:t xml:space="preserve"> </w:t>
      </w:r>
      <w:r w:rsidR="00BC53D6" w:rsidRPr="00BC53D6">
        <w:rPr>
          <w:rFonts w:ascii="Times New Roman" w:hAnsi="Times New Roman" w:cs="Times New Roman"/>
          <w:sz w:val="20"/>
          <w:szCs w:val="20"/>
        </w:rPr>
        <w:t>manufacturing of printing inks, paints, varnishes, and soaps</w:t>
      </w:r>
      <w:r w:rsidR="00BC53D6">
        <w:rPr>
          <w:rFonts w:ascii="Times New Roman" w:hAnsi="Times New Roman" w:cs="Times New Roman"/>
          <w:sz w:val="20"/>
          <w:szCs w:val="20"/>
        </w:rPr>
        <w:t xml:space="preserve"> </w:t>
      </w:r>
      <w:r w:rsidR="00B86750" w:rsidRPr="002A4308">
        <w:rPr>
          <w:rFonts w:ascii="Times New Roman" w:hAnsi="Times New Roman" w:cs="Times New Roman"/>
          <w:sz w:val="20"/>
          <w:szCs w:val="20"/>
          <w:lang w:val="en-US"/>
        </w:rPr>
        <w:t>(</w:t>
      </w:r>
      <w:proofErr w:type="spellStart"/>
      <w:r w:rsidR="00B86750" w:rsidRPr="002A4308">
        <w:rPr>
          <w:rFonts w:ascii="Times New Roman" w:hAnsi="Times New Roman" w:cs="Times New Roman"/>
          <w:sz w:val="20"/>
          <w:szCs w:val="20"/>
          <w:lang w:val="en-US"/>
        </w:rPr>
        <w:t>Wakjira</w:t>
      </w:r>
      <w:proofErr w:type="spellEnd"/>
      <w:r w:rsidR="00B86750" w:rsidRPr="002A4308">
        <w:rPr>
          <w:rFonts w:ascii="Times New Roman" w:hAnsi="Times New Roman" w:cs="Times New Roman"/>
          <w:sz w:val="20"/>
          <w:szCs w:val="20"/>
          <w:lang w:val="en-US"/>
        </w:rPr>
        <w:t xml:space="preserve"> 2007).</w:t>
      </w:r>
    </w:p>
    <w:p w14:paraId="76089EC1" w14:textId="7CF03BA4" w:rsidR="00052D44" w:rsidRPr="004A4736" w:rsidRDefault="00BC53D6" w:rsidP="00052D44">
      <w:pPr>
        <w:jc w:val="both"/>
        <w:rPr>
          <w:rFonts w:ascii="Times New Roman" w:hAnsi="Times New Roman" w:cs="Times New Roman"/>
          <w:sz w:val="20"/>
          <w:szCs w:val="20"/>
        </w:rPr>
      </w:pPr>
      <w:r w:rsidRPr="00BC53D6">
        <w:rPr>
          <w:rFonts w:ascii="Times New Roman" w:hAnsi="Times New Roman" w:cs="Times New Roman"/>
          <w:sz w:val="20"/>
          <w:szCs w:val="20"/>
        </w:rPr>
        <w:t>It is necessary to first evaluate the variability of yield and its component aspects in order to plan an appropriate breeding strategy for genetic improvement</w:t>
      </w:r>
      <w:r w:rsidR="001122FE" w:rsidRPr="001122FE">
        <w:rPr>
          <w:rFonts w:ascii="Times New Roman" w:hAnsi="Times New Roman" w:cs="Times New Roman"/>
          <w:sz w:val="20"/>
          <w:szCs w:val="20"/>
        </w:rPr>
        <w:t>.</w:t>
      </w:r>
      <w:r>
        <w:rPr>
          <w:rFonts w:ascii="Times New Roman" w:hAnsi="Times New Roman" w:cs="Times New Roman"/>
          <w:sz w:val="20"/>
          <w:szCs w:val="20"/>
        </w:rPr>
        <w:t xml:space="preserve"> </w:t>
      </w:r>
      <w:r w:rsidRPr="00BC53D6">
        <w:rPr>
          <w:rFonts w:ascii="Times New Roman" w:hAnsi="Times New Roman" w:cs="Times New Roman"/>
          <w:sz w:val="20"/>
          <w:szCs w:val="20"/>
        </w:rPr>
        <w:t>Genetic metrics such as the genotypic coefficient of variation (GCV) and phenotypic coefficient of variation (PCV) can be used to determine the level of diversity in the germplasm.</w:t>
      </w:r>
      <w:r>
        <w:rPr>
          <w:rFonts w:ascii="Times New Roman" w:hAnsi="Times New Roman" w:cs="Times New Roman"/>
          <w:sz w:val="20"/>
          <w:szCs w:val="20"/>
        </w:rPr>
        <w:t xml:space="preserve"> </w:t>
      </w:r>
      <w:r w:rsidR="001122FE" w:rsidRPr="001122FE">
        <w:rPr>
          <w:rFonts w:ascii="Times New Roman" w:hAnsi="Times New Roman" w:cs="Times New Roman"/>
          <w:sz w:val="20"/>
          <w:szCs w:val="20"/>
        </w:rPr>
        <w:t>In order to forecast the outcome of selecting the optimal genotypes for yield and the attributes that contribute to it, heritability in conjunction with high genetic advancement would be a more beneficial tool. It assists in figuring out how the environment affects how a character's genotype and dependability are expressed</w:t>
      </w:r>
      <w:r w:rsidR="001122FE">
        <w:rPr>
          <w:rFonts w:ascii="Times New Roman" w:hAnsi="Times New Roman" w:cs="Times New Roman"/>
          <w:sz w:val="20"/>
          <w:szCs w:val="20"/>
        </w:rPr>
        <w:t xml:space="preserve"> </w:t>
      </w:r>
      <w:r w:rsidR="007A2D62">
        <w:rPr>
          <w:rFonts w:ascii="Times New Roman" w:hAnsi="Times New Roman" w:cs="Times New Roman"/>
          <w:sz w:val="20"/>
          <w:szCs w:val="20"/>
        </w:rPr>
        <w:t>(</w:t>
      </w:r>
      <w:r w:rsidR="00052D44">
        <w:rPr>
          <w:rFonts w:ascii="Times New Roman" w:hAnsi="Times New Roman" w:cs="Times New Roman"/>
          <w:sz w:val="20"/>
          <w:szCs w:val="20"/>
        </w:rPr>
        <w:t xml:space="preserve">Nimit Kumar </w:t>
      </w:r>
      <w:r w:rsidR="00052D44" w:rsidRPr="004D53F2">
        <w:rPr>
          <w:rFonts w:ascii="Times New Roman" w:hAnsi="Times New Roman" w:cs="Times New Roman"/>
          <w:i/>
          <w:iCs/>
          <w:sz w:val="20"/>
          <w:szCs w:val="20"/>
        </w:rPr>
        <w:t>et al</w:t>
      </w:r>
      <w:r w:rsidR="007A2D62">
        <w:rPr>
          <w:rFonts w:ascii="Times New Roman" w:hAnsi="Times New Roman" w:cs="Times New Roman"/>
          <w:sz w:val="20"/>
          <w:szCs w:val="20"/>
        </w:rPr>
        <w:t>; 2015)</w:t>
      </w:r>
      <w:r w:rsidR="00052D44" w:rsidRPr="00052D44">
        <w:rPr>
          <w:rFonts w:ascii="Times New Roman" w:hAnsi="Times New Roman" w:cs="Times New Roman"/>
          <w:sz w:val="20"/>
          <w:szCs w:val="20"/>
        </w:rPr>
        <w:t>.</w:t>
      </w:r>
    </w:p>
    <w:p w14:paraId="1A05EE3C" w14:textId="78844745" w:rsidR="00B86750" w:rsidRPr="001122FE" w:rsidRDefault="00BC53D6" w:rsidP="005E605F">
      <w:pPr>
        <w:jc w:val="both"/>
        <w:rPr>
          <w:rFonts w:ascii="Times New Roman" w:hAnsi="Times New Roman" w:cs="Times New Roman"/>
          <w:sz w:val="20"/>
          <w:szCs w:val="20"/>
        </w:rPr>
      </w:pPr>
      <w:r w:rsidRPr="00BC53D6">
        <w:rPr>
          <w:rFonts w:ascii="Times New Roman" w:hAnsi="Times New Roman" w:cs="Times New Roman"/>
          <w:sz w:val="20"/>
          <w:szCs w:val="20"/>
        </w:rPr>
        <w:t>Crop diversity allows plant breeders to select suitable parents and analyse the kind and quantity of genetic variation present in the germplasm to produce new and improved cultivars with desired features.</w:t>
      </w:r>
      <w:r w:rsidR="001122FE">
        <w:rPr>
          <w:rFonts w:ascii="Times New Roman" w:hAnsi="Times New Roman" w:cs="Times New Roman"/>
          <w:sz w:val="20"/>
          <w:szCs w:val="20"/>
        </w:rPr>
        <w:t xml:space="preserve"> </w:t>
      </w:r>
      <w:r w:rsidR="00B86750" w:rsidRPr="002A4308">
        <w:rPr>
          <w:rFonts w:ascii="Times New Roman" w:hAnsi="Times New Roman" w:cs="Times New Roman"/>
          <w:sz w:val="20"/>
          <w:szCs w:val="20"/>
          <w:lang w:val="en-US"/>
        </w:rPr>
        <w:t xml:space="preserve">(Govindaraj </w:t>
      </w:r>
      <w:r w:rsidR="00B86750" w:rsidRPr="002A4308">
        <w:rPr>
          <w:rFonts w:ascii="Times New Roman" w:hAnsi="Times New Roman" w:cs="Times New Roman"/>
          <w:i/>
          <w:iCs/>
          <w:sz w:val="20"/>
          <w:szCs w:val="20"/>
          <w:lang w:val="en-US"/>
        </w:rPr>
        <w:t>et al</w:t>
      </w:r>
      <w:r w:rsidR="00B86750" w:rsidRPr="002A4308">
        <w:rPr>
          <w:rFonts w:ascii="Times New Roman" w:hAnsi="Times New Roman" w:cs="Times New Roman"/>
          <w:sz w:val="20"/>
          <w:szCs w:val="20"/>
          <w:lang w:val="en-US"/>
        </w:rPr>
        <w:t>., 2015).</w:t>
      </w:r>
      <w:r w:rsidR="00B86750" w:rsidRPr="002A4308">
        <w:rPr>
          <w:rFonts w:ascii="Times New Roman" w:hAnsi="Times New Roman" w:cs="Times New Roman"/>
          <w:sz w:val="20"/>
          <w:szCs w:val="20"/>
        </w:rPr>
        <w:t xml:space="preserve"> </w:t>
      </w:r>
    </w:p>
    <w:p w14:paraId="6A639EB1" w14:textId="77777777" w:rsidR="00D16C81" w:rsidRDefault="00D16C81" w:rsidP="00B86750">
      <w:pPr>
        <w:jc w:val="both"/>
        <w:rPr>
          <w:rFonts w:ascii="Times New Roman" w:hAnsi="Times New Roman" w:cs="Times New Roman"/>
          <w:sz w:val="20"/>
          <w:szCs w:val="20"/>
        </w:rPr>
        <w:sectPr w:rsidR="00D16C81" w:rsidSect="00D16C81">
          <w:type w:val="continuous"/>
          <w:pgSz w:w="11910" w:h="16840"/>
          <w:pgMar w:top="1420" w:right="1320" w:bottom="280" w:left="1340" w:header="720" w:footer="720" w:gutter="0"/>
          <w:cols w:space="720"/>
        </w:sectPr>
      </w:pPr>
    </w:p>
    <w:p w14:paraId="5A18CDA7" w14:textId="6CE4E66D" w:rsidR="002A4308" w:rsidRDefault="00BC53D6" w:rsidP="00B86750">
      <w:pPr>
        <w:jc w:val="both"/>
        <w:rPr>
          <w:rFonts w:ascii="Times New Roman" w:hAnsi="Times New Roman" w:cs="Times New Roman"/>
          <w:sz w:val="20"/>
          <w:szCs w:val="20"/>
        </w:rPr>
      </w:pPr>
      <w:r w:rsidRPr="00BC53D6">
        <w:rPr>
          <w:rFonts w:ascii="Times New Roman" w:hAnsi="Times New Roman" w:cs="Times New Roman"/>
          <w:sz w:val="20"/>
          <w:szCs w:val="20"/>
        </w:rPr>
        <w:t xml:space="preserve">Rao (1952) and </w:t>
      </w:r>
      <w:proofErr w:type="spellStart"/>
      <w:r w:rsidRPr="00BC53D6">
        <w:rPr>
          <w:rFonts w:ascii="Times New Roman" w:hAnsi="Times New Roman" w:cs="Times New Roman"/>
          <w:sz w:val="20"/>
          <w:szCs w:val="20"/>
        </w:rPr>
        <w:t>Murty</w:t>
      </w:r>
      <w:proofErr w:type="spellEnd"/>
      <w:r w:rsidRPr="00BC53D6">
        <w:rPr>
          <w:rFonts w:ascii="Times New Roman" w:hAnsi="Times New Roman" w:cs="Times New Roman"/>
          <w:sz w:val="20"/>
          <w:szCs w:val="20"/>
        </w:rPr>
        <w:t xml:space="preserve"> and </w:t>
      </w:r>
      <w:proofErr w:type="spellStart"/>
      <w:r w:rsidRPr="00BC53D6">
        <w:rPr>
          <w:rFonts w:ascii="Times New Roman" w:hAnsi="Times New Roman" w:cs="Times New Roman"/>
          <w:sz w:val="20"/>
          <w:szCs w:val="20"/>
        </w:rPr>
        <w:t>Anunachalam</w:t>
      </w:r>
      <w:proofErr w:type="spellEnd"/>
      <w:r w:rsidRPr="00BC53D6">
        <w:rPr>
          <w:rFonts w:ascii="Times New Roman" w:hAnsi="Times New Roman" w:cs="Times New Roman"/>
          <w:sz w:val="20"/>
          <w:szCs w:val="20"/>
        </w:rPr>
        <w:t xml:space="preserve"> (1966) provide </w:t>
      </w:r>
      <w:proofErr w:type="spellStart"/>
      <w:r w:rsidRPr="00BC53D6">
        <w:rPr>
          <w:rFonts w:ascii="Times New Roman" w:hAnsi="Times New Roman" w:cs="Times New Roman"/>
          <w:sz w:val="20"/>
          <w:szCs w:val="20"/>
        </w:rPr>
        <w:t>Mahalanobis</w:t>
      </w:r>
      <w:proofErr w:type="spellEnd"/>
      <w:r w:rsidRPr="00BC53D6">
        <w:rPr>
          <w:rFonts w:ascii="Times New Roman" w:hAnsi="Times New Roman" w:cs="Times New Roman"/>
          <w:sz w:val="20"/>
          <w:szCs w:val="20"/>
        </w:rPr>
        <w:t xml:space="preserve"> D2 multivariate analysis of quantitative traits-based statistics as a powerful technique.</w:t>
      </w:r>
      <w:r>
        <w:rPr>
          <w:rFonts w:ascii="Times New Roman" w:hAnsi="Times New Roman" w:cs="Times New Roman"/>
          <w:sz w:val="20"/>
          <w:szCs w:val="20"/>
        </w:rPr>
        <w:t xml:space="preserve"> </w:t>
      </w:r>
      <w:r w:rsidR="001122FE" w:rsidRPr="001122FE">
        <w:rPr>
          <w:rFonts w:ascii="Times New Roman" w:hAnsi="Times New Roman" w:cs="Times New Roman"/>
          <w:sz w:val="20"/>
          <w:szCs w:val="20"/>
        </w:rPr>
        <w:t xml:space="preserve">The possibility of successfully choosing desired plant types through efficient breeding and selection processes increases with population variability and diversity. Breeders can find viable </w:t>
      </w:r>
      <w:r w:rsidR="001122FE" w:rsidRPr="001122FE">
        <w:rPr>
          <w:rFonts w:ascii="Times New Roman" w:hAnsi="Times New Roman" w:cs="Times New Roman"/>
          <w:sz w:val="20"/>
          <w:szCs w:val="20"/>
        </w:rPr>
        <w:lastRenderedPageBreak/>
        <w:t>candidates with desired qualities by knowing the degree of variability and variation in the genotypes. This enables them generate superior crop varieties that better satisfy the needs of consumers and agriculture. The complex characteristics of seed yield are influenced by both hereditary and environmental factors.</w:t>
      </w:r>
      <w:r w:rsidRPr="00BC53D6">
        <w:rPr>
          <w:rFonts w:ascii="Times New Roman" w:eastAsia="Times New Roman" w:hAnsi="Times New Roman" w:cs="Times New Roman"/>
          <w:kern w:val="0"/>
          <w:sz w:val="24"/>
          <w:szCs w:val="24"/>
          <w:lang w:eastAsia="en-IN"/>
          <w14:ligatures w14:val="none"/>
        </w:rPr>
        <w:t xml:space="preserve"> </w:t>
      </w:r>
      <w:r w:rsidRPr="00BC53D6">
        <w:rPr>
          <w:rFonts w:ascii="Times New Roman" w:hAnsi="Times New Roman" w:cs="Times New Roman"/>
          <w:sz w:val="20"/>
          <w:szCs w:val="20"/>
        </w:rPr>
        <w:t>India typically produces less linseed than other nations; therefore, breaking through the current yield barrier and creating high-yielding cultivars would be necessary to increase production</w:t>
      </w:r>
      <w:r w:rsidR="00B86750" w:rsidRPr="002A4308">
        <w:rPr>
          <w:rFonts w:ascii="Times New Roman" w:hAnsi="Times New Roman" w:cs="Times New Roman"/>
          <w:sz w:val="20"/>
          <w:szCs w:val="20"/>
        </w:rPr>
        <w:t>.</w:t>
      </w:r>
      <w:r w:rsidR="00B86750" w:rsidRPr="002A4308">
        <w:rPr>
          <w:rFonts w:ascii="Times New Roman" w:hAnsi="Times New Roman" w:cs="Times New Roman"/>
          <w:spacing w:val="-11"/>
          <w:sz w:val="20"/>
          <w:szCs w:val="20"/>
        </w:rPr>
        <w:t xml:space="preserve"> </w:t>
      </w:r>
      <w:r w:rsidR="00B86750" w:rsidRPr="002A4308">
        <w:rPr>
          <w:rFonts w:ascii="Times New Roman" w:hAnsi="Times New Roman" w:cs="Times New Roman"/>
          <w:sz w:val="20"/>
          <w:szCs w:val="20"/>
        </w:rPr>
        <w:t>The</w:t>
      </w:r>
      <w:r w:rsidR="00B86750" w:rsidRPr="002A4308">
        <w:rPr>
          <w:rFonts w:ascii="Times New Roman" w:hAnsi="Times New Roman" w:cs="Times New Roman"/>
          <w:spacing w:val="-7"/>
          <w:sz w:val="20"/>
          <w:szCs w:val="20"/>
        </w:rPr>
        <w:t xml:space="preserve"> </w:t>
      </w:r>
      <w:r w:rsidR="00B86750" w:rsidRPr="002A4308">
        <w:rPr>
          <w:rFonts w:ascii="Times New Roman" w:hAnsi="Times New Roman" w:cs="Times New Roman"/>
          <w:sz w:val="20"/>
          <w:szCs w:val="20"/>
        </w:rPr>
        <w:t>scope</w:t>
      </w:r>
      <w:r w:rsidR="00B86750" w:rsidRPr="002A4308">
        <w:rPr>
          <w:rFonts w:ascii="Times New Roman" w:hAnsi="Times New Roman" w:cs="Times New Roman"/>
          <w:spacing w:val="-7"/>
          <w:sz w:val="20"/>
          <w:szCs w:val="20"/>
        </w:rPr>
        <w:t xml:space="preserve"> </w:t>
      </w:r>
      <w:r w:rsidR="00B86750" w:rsidRPr="002A4308">
        <w:rPr>
          <w:rFonts w:ascii="Times New Roman" w:hAnsi="Times New Roman" w:cs="Times New Roman"/>
          <w:sz w:val="20"/>
          <w:szCs w:val="20"/>
        </w:rPr>
        <w:t>of</w:t>
      </w:r>
      <w:r w:rsidR="00B86750" w:rsidRPr="002A4308">
        <w:rPr>
          <w:rFonts w:ascii="Times New Roman" w:hAnsi="Times New Roman" w:cs="Times New Roman"/>
          <w:spacing w:val="-58"/>
          <w:sz w:val="20"/>
          <w:szCs w:val="20"/>
        </w:rPr>
        <w:t xml:space="preserve"> </w:t>
      </w:r>
      <w:r w:rsidR="00B86750" w:rsidRPr="002A4308">
        <w:rPr>
          <w:rFonts w:ascii="Times New Roman" w:hAnsi="Times New Roman" w:cs="Times New Roman"/>
          <w:sz w:val="20"/>
          <w:szCs w:val="20"/>
        </w:rPr>
        <w:t>irrigated</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linseed</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is</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greater</w:t>
      </w:r>
      <w:r w:rsidR="00B86750" w:rsidRPr="002A4308">
        <w:rPr>
          <w:rFonts w:ascii="Times New Roman" w:hAnsi="Times New Roman" w:cs="Times New Roman"/>
          <w:spacing w:val="-3"/>
          <w:sz w:val="20"/>
          <w:szCs w:val="20"/>
        </w:rPr>
        <w:t xml:space="preserve"> </w:t>
      </w:r>
      <w:r w:rsidR="00B86750" w:rsidRPr="002A4308">
        <w:rPr>
          <w:rFonts w:ascii="Times New Roman" w:hAnsi="Times New Roman" w:cs="Times New Roman"/>
          <w:sz w:val="20"/>
          <w:szCs w:val="20"/>
        </w:rPr>
        <w:t>than</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that</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of</w:t>
      </w:r>
      <w:r w:rsidR="00B86750" w:rsidRPr="002A4308">
        <w:rPr>
          <w:rFonts w:ascii="Times New Roman" w:hAnsi="Times New Roman" w:cs="Times New Roman"/>
          <w:spacing w:val="-3"/>
          <w:sz w:val="20"/>
          <w:szCs w:val="20"/>
        </w:rPr>
        <w:t xml:space="preserve"> </w:t>
      </w:r>
      <w:r w:rsidR="00B86750" w:rsidRPr="002A4308">
        <w:rPr>
          <w:rFonts w:ascii="Times New Roman" w:hAnsi="Times New Roman" w:cs="Times New Roman"/>
          <w:sz w:val="20"/>
          <w:szCs w:val="20"/>
        </w:rPr>
        <w:t>rainfed</w:t>
      </w:r>
      <w:r w:rsidR="00B86750" w:rsidRPr="002A4308">
        <w:rPr>
          <w:rFonts w:ascii="Times New Roman" w:hAnsi="Times New Roman" w:cs="Times New Roman"/>
          <w:spacing w:val="-3"/>
          <w:sz w:val="20"/>
          <w:szCs w:val="20"/>
        </w:rPr>
        <w:t xml:space="preserve"> </w:t>
      </w:r>
      <w:r w:rsidR="00B86750" w:rsidRPr="002A4308">
        <w:rPr>
          <w:rFonts w:ascii="Times New Roman" w:hAnsi="Times New Roman" w:cs="Times New Roman"/>
          <w:sz w:val="20"/>
          <w:szCs w:val="20"/>
        </w:rPr>
        <w:t>linseed. So, variability of different type of genotype on the basis of yield parameter helps to select the suitable quality of genotype in</w:t>
      </w:r>
      <w:r w:rsidR="00B86750" w:rsidRPr="002A4308">
        <w:rPr>
          <w:rFonts w:ascii="Times New Roman" w:hAnsi="Times New Roman" w:cs="Times New Roman"/>
          <w:spacing w:val="1"/>
          <w:sz w:val="20"/>
          <w:szCs w:val="20"/>
        </w:rPr>
        <w:t xml:space="preserve"> </w:t>
      </w:r>
      <w:r w:rsidR="00B86750" w:rsidRPr="002A4308">
        <w:rPr>
          <w:rFonts w:ascii="Times New Roman" w:hAnsi="Times New Roman" w:cs="Times New Roman"/>
          <w:sz w:val="20"/>
          <w:szCs w:val="20"/>
        </w:rPr>
        <w:t>Prayagraj</w:t>
      </w:r>
      <w:r w:rsidR="00B86750" w:rsidRPr="002A4308">
        <w:rPr>
          <w:rFonts w:ascii="Times New Roman" w:hAnsi="Times New Roman" w:cs="Times New Roman"/>
          <w:spacing w:val="-1"/>
          <w:sz w:val="20"/>
          <w:szCs w:val="20"/>
        </w:rPr>
        <w:t xml:space="preserve"> </w:t>
      </w:r>
      <w:r w:rsidR="00B86750" w:rsidRPr="002A4308">
        <w:rPr>
          <w:rFonts w:ascii="Times New Roman" w:hAnsi="Times New Roman" w:cs="Times New Roman"/>
          <w:sz w:val="20"/>
          <w:szCs w:val="20"/>
        </w:rPr>
        <w:t>region.</w:t>
      </w:r>
    </w:p>
    <w:p w14:paraId="70A435B0" w14:textId="77777777" w:rsidR="000C793A" w:rsidRDefault="000C793A" w:rsidP="00B86750">
      <w:pPr>
        <w:jc w:val="both"/>
        <w:rPr>
          <w:rFonts w:ascii="Times New Roman" w:hAnsi="Times New Roman" w:cs="Times New Roman"/>
          <w:sz w:val="20"/>
          <w:szCs w:val="20"/>
        </w:rPr>
      </w:pPr>
    </w:p>
    <w:p w14:paraId="6BDA7128" w14:textId="57B4706D" w:rsidR="000C793A" w:rsidRPr="00262D14" w:rsidRDefault="000C793A" w:rsidP="00B86750">
      <w:pPr>
        <w:jc w:val="both"/>
        <w:rPr>
          <w:rFonts w:ascii="Times New Roman" w:hAnsi="Times New Roman" w:cs="Times New Roman"/>
          <w:sz w:val="20"/>
          <w:szCs w:val="20"/>
        </w:rPr>
        <w:sectPr w:rsidR="000C793A" w:rsidRPr="00262D14" w:rsidSect="00D16C81">
          <w:type w:val="continuous"/>
          <w:pgSz w:w="11910" w:h="16840"/>
          <w:pgMar w:top="1420" w:right="1320" w:bottom="280" w:left="1340" w:header="720" w:footer="720" w:gutter="0"/>
          <w:cols w:space="720"/>
        </w:sectPr>
      </w:pPr>
    </w:p>
    <w:p w14:paraId="5D83617E" w14:textId="5DD68E56" w:rsidR="00B86750" w:rsidRPr="00E33577" w:rsidRDefault="00FE11D8" w:rsidP="00B86750">
      <w:pPr>
        <w:jc w:val="both"/>
        <w:rPr>
          <w:rFonts w:ascii="Times New Roman" w:hAnsi="Times New Roman" w:cs="Times New Roman"/>
          <w:b/>
          <w:bCs/>
          <w:sz w:val="20"/>
          <w:szCs w:val="20"/>
        </w:rPr>
      </w:pPr>
      <w:r>
        <w:rPr>
          <w:rFonts w:ascii="Times New Roman" w:hAnsi="Times New Roman" w:cs="Times New Roman"/>
          <w:b/>
          <w:bCs/>
          <w:sz w:val="20"/>
          <w:szCs w:val="20"/>
        </w:rPr>
        <w:t>2.</w:t>
      </w:r>
      <w:r w:rsidR="00B86750" w:rsidRPr="00E33577">
        <w:rPr>
          <w:rFonts w:ascii="Times New Roman" w:hAnsi="Times New Roman" w:cs="Times New Roman"/>
          <w:b/>
          <w:bCs/>
          <w:sz w:val="20"/>
          <w:szCs w:val="20"/>
        </w:rPr>
        <w:t>M</w:t>
      </w:r>
      <w:r w:rsidR="00E33577" w:rsidRPr="00E33577">
        <w:rPr>
          <w:rFonts w:ascii="Times New Roman" w:hAnsi="Times New Roman" w:cs="Times New Roman"/>
          <w:b/>
          <w:bCs/>
          <w:sz w:val="20"/>
          <w:szCs w:val="20"/>
        </w:rPr>
        <w:t>ATERIALS AND METHODS</w:t>
      </w:r>
    </w:p>
    <w:p w14:paraId="1440055A" w14:textId="71FA75E4" w:rsidR="00B86750" w:rsidRDefault="00BC53D6" w:rsidP="00B86750">
      <w:pPr>
        <w:jc w:val="both"/>
        <w:rPr>
          <w:rFonts w:ascii="Times New Roman" w:hAnsi="Times New Roman" w:cs="Times New Roman"/>
          <w:sz w:val="20"/>
          <w:szCs w:val="20"/>
        </w:rPr>
      </w:pPr>
      <w:r w:rsidRPr="00BC53D6">
        <w:rPr>
          <w:rFonts w:ascii="Times New Roman" w:hAnsi="Times New Roman" w:cs="Times New Roman"/>
          <w:sz w:val="20"/>
          <w:szCs w:val="20"/>
        </w:rPr>
        <w:t>The experiment was carried out in the experimental farm of the Department of Genetics and Plant Breeding, Naini Agricultural Institute, Sam Higginbottom University of Agriculture, Technology, and Sciences, Prayagraj (Uttar Pradesh)</w:t>
      </w:r>
      <w:r w:rsidR="00682970" w:rsidRPr="00682970">
        <w:rPr>
          <w:rFonts w:ascii="Times New Roman" w:hAnsi="Times New Roman" w:cs="Times New Roman"/>
          <w:sz w:val="20"/>
          <w:szCs w:val="20"/>
        </w:rPr>
        <w:t>.</w:t>
      </w:r>
      <w:r w:rsidR="00BC6A1D" w:rsidRPr="00BC6A1D">
        <w:rPr>
          <w:rFonts w:ascii="Times New Roman" w:eastAsia="Times New Roman" w:hAnsi="Times New Roman" w:cs="Times New Roman"/>
          <w:kern w:val="0"/>
          <w:sz w:val="24"/>
          <w:szCs w:val="24"/>
          <w:lang w:eastAsia="en-IN"/>
          <w14:ligatures w14:val="none"/>
        </w:rPr>
        <w:t xml:space="preserve"> </w:t>
      </w:r>
      <w:r w:rsidR="00BC6A1D" w:rsidRPr="00BC6A1D">
        <w:rPr>
          <w:rFonts w:ascii="Times New Roman" w:hAnsi="Times New Roman" w:cs="Times New Roman"/>
          <w:sz w:val="20"/>
          <w:szCs w:val="20"/>
        </w:rPr>
        <w:t>During the Rabi season of 2023–2024, 43 linseed genotypes and two common check varieties, NEELAM and SHEKHAR, were evaluated using a Randomized Block Design with three replications</w:t>
      </w:r>
      <w:r w:rsidR="00682970" w:rsidRPr="00682970">
        <w:rPr>
          <w:rFonts w:ascii="Times New Roman" w:hAnsi="Times New Roman" w:cs="Times New Roman"/>
          <w:sz w:val="20"/>
          <w:szCs w:val="20"/>
        </w:rPr>
        <w:t>. The distance between plants is 10 cm, while the distance between rows is 30 cm. Every genotype was cultivated in a single 1.5-meter line. The crop was effectively grown by applying all necessary and advised agronomic techniques. In order to reduce border impacts, five competitive random plants were chosen from each plot and tagged to exclude border plants</w:t>
      </w:r>
      <w:r w:rsidR="00B86750" w:rsidRPr="00E33577">
        <w:rPr>
          <w:rFonts w:ascii="Times New Roman" w:hAnsi="Times New Roman" w:cs="Times New Roman"/>
          <w:sz w:val="20"/>
          <w:szCs w:val="20"/>
        </w:rPr>
        <w:t xml:space="preserve">. </w:t>
      </w:r>
      <w:r w:rsidR="00682970" w:rsidRPr="00682970">
        <w:rPr>
          <w:rFonts w:ascii="Times New Roman" w:hAnsi="Times New Roman" w:cs="Times New Roman"/>
          <w:sz w:val="20"/>
          <w:szCs w:val="20"/>
        </w:rPr>
        <w:t>Five randomly chosen plants from each plot had their data averaged according to certain characters, and this data was then subjected to a number of statistical tests</w:t>
      </w:r>
      <w:r w:rsidR="00BC6A1D">
        <w:rPr>
          <w:rFonts w:ascii="Times New Roman" w:hAnsi="Times New Roman" w:cs="Times New Roman"/>
          <w:sz w:val="20"/>
          <w:szCs w:val="20"/>
        </w:rPr>
        <w:t xml:space="preserve">. </w:t>
      </w:r>
      <w:r w:rsidR="00BC6A1D" w:rsidRPr="00BC6A1D">
        <w:rPr>
          <w:rFonts w:ascii="Times New Roman" w:hAnsi="Times New Roman" w:cs="Times New Roman"/>
          <w:sz w:val="20"/>
          <w:szCs w:val="20"/>
        </w:rPr>
        <w:t>Plant height, number of primary and secondary branches, number of capsules per plant, size of capsules, number of seeds per capsule, size of seeds, 1000 seed weight (gm), seed yield per plant (gm), biological yield (gm), number of seeds per plot (gm), number of seeds per ha (Kg), harvest index, and days to first flowering, days to 50% flowering, and days to maturity are the 16 characters for which data was made</w:t>
      </w:r>
      <w:r w:rsidR="00682970" w:rsidRPr="00682970">
        <w:rPr>
          <w:rFonts w:ascii="Times New Roman" w:hAnsi="Times New Roman" w:cs="Times New Roman"/>
          <w:sz w:val="20"/>
          <w:szCs w:val="20"/>
        </w:rPr>
        <w:t>.</w:t>
      </w:r>
    </w:p>
    <w:p w14:paraId="3ADF22F0" w14:textId="1D15C7F3" w:rsidR="007A2D62" w:rsidRPr="007A2D62" w:rsidRDefault="00FE11D8" w:rsidP="007A2D62">
      <w:pPr>
        <w:jc w:val="both"/>
        <w:rPr>
          <w:rFonts w:ascii="Times New Roman" w:hAnsi="Times New Roman" w:cs="Times New Roman"/>
          <w:b/>
          <w:bCs/>
          <w:sz w:val="20"/>
          <w:szCs w:val="20"/>
        </w:rPr>
      </w:pPr>
      <w:r>
        <w:rPr>
          <w:rFonts w:ascii="Times New Roman" w:hAnsi="Times New Roman" w:cs="Times New Roman"/>
          <w:b/>
          <w:bCs/>
          <w:sz w:val="20"/>
          <w:szCs w:val="20"/>
        </w:rPr>
        <w:t>2.1.</w:t>
      </w:r>
      <w:r w:rsidR="00D90BC9">
        <w:rPr>
          <w:rFonts w:ascii="Times New Roman" w:hAnsi="Times New Roman" w:cs="Times New Roman"/>
          <w:b/>
          <w:bCs/>
          <w:sz w:val="20"/>
          <w:szCs w:val="20"/>
        </w:rPr>
        <w:t xml:space="preserve"> </w:t>
      </w:r>
      <w:r w:rsidR="00682970">
        <w:rPr>
          <w:rFonts w:ascii="Times New Roman" w:hAnsi="Times New Roman" w:cs="Times New Roman"/>
          <w:b/>
          <w:bCs/>
          <w:sz w:val="20"/>
          <w:szCs w:val="20"/>
        </w:rPr>
        <w:t>Statistical analysis</w:t>
      </w:r>
    </w:p>
    <w:p w14:paraId="01944D2E" w14:textId="06977A51" w:rsidR="00E33577" w:rsidRPr="0015489A" w:rsidRDefault="00BC6A1D" w:rsidP="00B86750">
      <w:pPr>
        <w:jc w:val="both"/>
        <w:rPr>
          <w:rFonts w:ascii="Times New Roman" w:hAnsi="Times New Roman" w:cs="Times New Roman"/>
          <w:sz w:val="20"/>
          <w:szCs w:val="20"/>
        </w:rPr>
        <w:sectPr w:rsidR="00E33577" w:rsidRPr="0015489A" w:rsidSect="00D16C81">
          <w:type w:val="continuous"/>
          <w:pgSz w:w="11910" w:h="16840"/>
          <w:pgMar w:top="1420" w:right="1320" w:bottom="280" w:left="1340" w:header="720" w:footer="720" w:gutter="0"/>
          <w:cols w:space="720"/>
        </w:sectPr>
      </w:pPr>
      <w:r w:rsidRPr="00BC6A1D">
        <w:rPr>
          <w:rFonts w:ascii="Times New Roman" w:hAnsi="Times New Roman" w:cs="Times New Roman"/>
          <w:sz w:val="20"/>
          <w:szCs w:val="20"/>
        </w:rPr>
        <w:t>The recorded data was subjected to an analysis of variance (</w:t>
      </w:r>
      <w:proofErr w:type="spellStart"/>
      <w:r w:rsidRPr="00BC6A1D">
        <w:rPr>
          <w:rFonts w:ascii="Times New Roman" w:hAnsi="Times New Roman" w:cs="Times New Roman"/>
          <w:sz w:val="20"/>
          <w:szCs w:val="20"/>
        </w:rPr>
        <w:t>Panse</w:t>
      </w:r>
      <w:proofErr w:type="spellEnd"/>
      <w:r w:rsidRPr="00BC6A1D">
        <w:rPr>
          <w:rFonts w:ascii="Times New Roman" w:hAnsi="Times New Roman" w:cs="Times New Roman"/>
          <w:sz w:val="20"/>
          <w:szCs w:val="20"/>
        </w:rPr>
        <w:t xml:space="preserve"> and </w:t>
      </w:r>
      <w:proofErr w:type="spellStart"/>
      <w:r w:rsidRPr="00BC6A1D">
        <w:rPr>
          <w:rFonts w:ascii="Times New Roman" w:hAnsi="Times New Roman" w:cs="Times New Roman"/>
          <w:sz w:val="20"/>
          <w:szCs w:val="20"/>
        </w:rPr>
        <w:t>Sukhatme</w:t>
      </w:r>
      <w:proofErr w:type="spellEnd"/>
      <w:r w:rsidRPr="00BC6A1D">
        <w:rPr>
          <w:rFonts w:ascii="Times New Roman" w:hAnsi="Times New Roman" w:cs="Times New Roman"/>
          <w:sz w:val="20"/>
          <w:szCs w:val="20"/>
        </w:rPr>
        <w:t>, 1985)</w:t>
      </w:r>
      <w:r w:rsidR="00682970" w:rsidRPr="00682970">
        <w:rPr>
          <w:rFonts w:ascii="Times New Roman" w:hAnsi="Times New Roman" w:cs="Times New Roman"/>
          <w:sz w:val="20"/>
          <w:szCs w:val="20"/>
        </w:rPr>
        <w:t>. The variability parameters were determined using the recommendations made by Johnson et al. (1955); Burton and De Vane (1953).</w:t>
      </w:r>
      <w:r w:rsidR="00682970">
        <w:rPr>
          <w:rFonts w:ascii="Times New Roman" w:hAnsi="Times New Roman" w:cs="Times New Roman"/>
          <w:sz w:val="20"/>
          <w:szCs w:val="20"/>
        </w:rPr>
        <w:t xml:space="preserve"> </w:t>
      </w:r>
      <w:r w:rsidR="0015489A" w:rsidRPr="0015489A">
        <w:rPr>
          <w:rFonts w:ascii="Times New Roman" w:hAnsi="Times New Roman" w:cs="Times New Roman"/>
          <w:sz w:val="20"/>
          <w:szCs w:val="20"/>
        </w:rPr>
        <w:t xml:space="preserve">Genetic divergence using </w:t>
      </w:r>
      <m:oMath>
        <m:sSup>
          <m:sSupPr>
            <m:ctrlPr>
              <w:rPr>
                <w:rFonts w:ascii="Cambria Math" w:hAnsi="Cambria Math" w:cs="Times New Roman"/>
                <w:i/>
                <w:iCs/>
                <w:sz w:val="20"/>
                <w:szCs w:val="20"/>
              </w:rPr>
            </m:ctrlPr>
          </m:sSupPr>
          <m:e>
            <m:r>
              <m:rPr>
                <m:sty m:val="p"/>
              </m:rPr>
              <w:rPr>
                <w:rFonts w:ascii="Cambria Math" w:hAnsi="Cambria Math" w:cs="Times New Roman"/>
                <w:sz w:val="20"/>
                <w:szCs w:val="20"/>
              </w:rPr>
              <m:t>D</m:t>
            </m:r>
          </m:e>
          <m:sup>
            <m:r>
              <m:rPr>
                <m:sty m:val="p"/>
              </m:rPr>
              <w:rPr>
                <w:rFonts w:ascii="Cambria Math" w:hAnsi="Cambria Math" w:cs="Times New Roman"/>
                <w:sz w:val="20"/>
                <w:szCs w:val="20"/>
              </w:rPr>
              <m:t>2</m:t>
            </m:r>
          </m:sup>
        </m:sSup>
      </m:oMath>
      <w:r w:rsidR="0015489A" w:rsidRPr="0015489A">
        <w:rPr>
          <w:rFonts w:ascii="Times New Roman" w:hAnsi="Times New Roman" w:cs="Times New Roman"/>
          <w:b/>
          <w:bCs/>
          <w:sz w:val="20"/>
          <w:szCs w:val="20"/>
        </w:rPr>
        <w:t xml:space="preserve"> </w:t>
      </w:r>
      <w:r w:rsidR="0015489A" w:rsidRPr="0015489A">
        <w:rPr>
          <w:rFonts w:ascii="Times New Roman" w:hAnsi="Times New Roman" w:cs="Times New Roman"/>
          <w:sz w:val="20"/>
          <w:szCs w:val="20"/>
        </w:rPr>
        <w:t>Statistics (</w:t>
      </w:r>
      <w:proofErr w:type="spellStart"/>
      <w:r w:rsidR="0015489A" w:rsidRPr="0015489A">
        <w:rPr>
          <w:rFonts w:ascii="Times New Roman" w:hAnsi="Times New Roman" w:cs="Times New Roman"/>
          <w:sz w:val="20"/>
          <w:szCs w:val="20"/>
        </w:rPr>
        <w:t>Mahalanobis</w:t>
      </w:r>
      <w:proofErr w:type="spellEnd"/>
      <w:r w:rsidR="0015489A" w:rsidRPr="0015489A">
        <w:rPr>
          <w:rFonts w:ascii="Times New Roman" w:hAnsi="Times New Roman" w:cs="Times New Roman"/>
          <w:sz w:val="20"/>
          <w:szCs w:val="20"/>
        </w:rPr>
        <w:t>, 1928)</w:t>
      </w:r>
      <w:r w:rsidR="0015489A">
        <w:rPr>
          <w:rFonts w:ascii="Times New Roman" w:hAnsi="Times New Roman" w:cs="Times New Roman"/>
          <w:sz w:val="20"/>
          <w:szCs w:val="20"/>
        </w:rPr>
        <w:t>.</w:t>
      </w:r>
    </w:p>
    <w:p w14:paraId="68AEC688" w14:textId="77777777" w:rsidR="00E33577" w:rsidRDefault="00E33577" w:rsidP="00E408E2">
      <w:pPr>
        <w:jc w:val="both"/>
        <w:rPr>
          <w:rFonts w:ascii="Times New Roman" w:hAnsi="Times New Roman" w:cs="Times New Roman"/>
          <w:b/>
          <w:bCs/>
          <w:sz w:val="20"/>
          <w:szCs w:val="20"/>
        </w:rPr>
        <w:sectPr w:rsidR="00E33577" w:rsidSect="00D16C81">
          <w:type w:val="continuous"/>
          <w:pgSz w:w="11910" w:h="16840"/>
          <w:pgMar w:top="1420" w:right="1320" w:bottom="280" w:left="1340" w:header="720" w:footer="720" w:gutter="0"/>
          <w:cols w:space="720"/>
        </w:sectPr>
      </w:pPr>
    </w:p>
    <w:p w14:paraId="27E299E9" w14:textId="092DBF5A" w:rsidR="00E408E2" w:rsidRPr="00E33577" w:rsidRDefault="00FE11D8" w:rsidP="00E408E2">
      <w:pPr>
        <w:jc w:val="both"/>
        <w:rPr>
          <w:rFonts w:ascii="Times New Roman" w:hAnsi="Times New Roman" w:cs="Times New Roman"/>
          <w:b/>
          <w:bCs/>
          <w:sz w:val="20"/>
          <w:szCs w:val="20"/>
        </w:rPr>
      </w:pPr>
      <w:r>
        <w:rPr>
          <w:rFonts w:ascii="Times New Roman" w:hAnsi="Times New Roman" w:cs="Times New Roman"/>
          <w:b/>
          <w:bCs/>
          <w:sz w:val="20"/>
          <w:szCs w:val="20"/>
        </w:rPr>
        <w:t>3.</w:t>
      </w:r>
      <w:r w:rsidR="00682970">
        <w:rPr>
          <w:rFonts w:ascii="Times New Roman" w:hAnsi="Times New Roman" w:cs="Times New Roman"/>
          <w:b/>
          <w:bCs/>
          <w:sz w:val="20"/>
          <w:szCs w:val="20"/>
        </w:rPr>
        <w:t>RESULTS AND DISCUSSION</w:t>
      </w:r>
    </w:p>
    <w:p w14:paraId="3F162BFE" w14:textId="49C356C8" w:rsidR="00E408E2" w:rsidRPr="00E33577" w:rsidRDefault="00682970" w:rsidP="00E408E2">
      <w:pPr>
        <w:jc w:val="both"/>
        <w:rPr>
          <w:rFonts w:ascii="Times New Roman" w:hAnsi="Times New Roman" w:cs="Times New Roman"/>
          <w:sz w:val="20"/>
          <w:szCs w:val="20"/>
        </w:rPr>
      </w:pPr>
      <w:r w:rsidRPr="00682970">
        <w:rPr>
          <w:rFonts w:ascii="Times New Roman" w:hAnsi="Times New Roman" w:cs="Times New Roman"/>
          <w:sz w:val="20"/>
          <w:szCs w:val="20"/>
        </w:rPr>
        <w:t>"Study on genetic Variability, Correlation and Diversity in Linseed (</w:t>
      </w:r>
      <w:proofErr w:type="spellStart"/>
      <w:r w:rsidRPr="00682970">
        <w:rPr>
          <w:rFonts w:ascii="Times New Roman" w:hAnsi="Times New Roman" w:cs="Times New Roman"/>
          <w:sz w:val="20"/>
          <w:szCs w:val="20"/>
        </w:rPr>
        <w:t>Linum</w:t>
      </w:r>
      <w:proofErr w:type="spellEnd"/>
      <w:r w:rsidRPr="00682970">
        <w:rPr>
          <w:rFonts w:ascii="Times New Roman" w:hAnsi="Times New Roman" w:cs="Times New Roman"/>
          <w:sz w:val="20"/>
          <w:szCs w:val="20"/>
        </w:rPr>
        <w:t xml:space="preserve"> </w:t>
      </w:r>
      <w:proofErr w:type="spellStart"/>
      <w:r w:rsidRPr="00682970">
        <w:rPr>
          <w:rFonts w:ascii="Times New Roman" w:hAnsi="Times New Roman" w:cs="Times New Roman"/>
          <w:sz w:val="20"/>
          <w:szCs w:val="20"/>
        </w:rPr>
        <w:t>usitatissimum</w:t>
      </w:r>
      <w:proofErr w:type="spellEnd"/>
      <w:r w:rsidRPr="00682970">
        <w:rPr>
          <w:rFonts w:ascii="Times New Roman" w:hAnsi="Times New Roman" w:cs="Times New Roman"/>
          <w:sz w:val="20"/>
          <w:szCs w:val="20"/>
        </w:rPr>
        <w:t xml:space="preserve"> L.) Genotype" is the title of the investigation. The results of this study supported the findings from the analysis of variance for pooled data, which indicated that there is a large variation in the genotypes for every character under investigation. Significant mean squares owing to seed yield and attributed attributes demonstrated the existence of considerable diversity in the material tested for the improvements of various traits, as shown by Table 1, which also showed that there is a considerable variety among the germplasm</w:t>
      </w:r>
      <w:r w:rsidR="00E408E2" w:rsidRPr="00E33577">
        <w:rPr>
          <w:rFonts w:ascii="Times New Roman" w:hAnsi="Times New Roman" w:cs="Times New Roman"/>
          <w:sz w:val="20"/>
          <w:szCs w:val="20"/>
        </w:rPr>
        <w:t xml:space="preserve">. </w:t>
      </w:r>
      <w:r w:rsidR="00BC6A1D" w:rsidRPr="00BC6A1D">
        <w:rPr>
          <w:rFonts w:ascii="Times New Roman" w:hAnsi="Times New Roman" w:cs="Times New Roman"/>
          <w:sz w:val="20"/>
          <w:szCs w:val="20"/>
        </w:rPr>
        <w:t>There is a great degree of variability among the genotypes, as evidenced by the analysis of variance for 16 characters, which revealed very significant differences among 45 genotypes for all the traits analysed.</w:t>
      </w:r>
    </w:p>
    <w:p w14:paraId="188858A1" w14:textId="6FAECCE1" w:rsidR="00E408E2" w:rsidRPr="00443457" w:rsidRDefault="00E408E2" w:rsidP="00E408E2">
      <w:pPr>
        <w:jc w:val="both"/>
        <w:rPr>
          <w:rFonts w:ascii="Times New Roman" w:hAnsi="Times New Roman" w:cs="Times New Roman"/>
          <w:sz w:val="20"/>
          <w:szCs w:val="20"/>
        </w:rPr>
      </w:pPr>
      <w:r w:rsidRPr="00E33577">
        <w:rPr>
          <w:rFonts w:ascii="Times New Roman" w:hAnsi="Times New Roman" w:cs="Times New Roman"/>
          <w:b/>
          <w:bCs/>
          <w:sz w:val="20"/>
          <w:szCs w:val="20"/>
        </w:rPr>
        <w:t>Table</w:t>
      </w:r>
      <w:r w:rsidRPr="00E33577">
        <w:rPr>
          <w:rFonts w:ascii="Times New Roman" w:hAnsi="Times New Roman" w:cs="Times New Roman"/>
          <w:b/>
          <w:bCs/>
          <w:spacing w:val="-7"/>
          <w:sz w:val="20"/>
          <w:szCs w:val="20"/>
        </w:rPr>
        <w:t xml:space="preserve"> </w:t>
      </w:r>
      <w:r w:rsidR="000A2959">
        <w:rPr>
          <w:rFonts w:ascii="Times New Roman" w:hAnsi="Times New Roman" w:cs="Times New Roman"/>
          <w:b/>
          <w:bCs/>
          <w:sz w:val="20"/>
          <w:szCs w:val="20"/>
        </w:rPr>
        <w:t>1</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shows</w:t>
      </w:r>
      <w:r w:rsidR="00BC6A1D" w:rsidRPr="00BC6A1D">
        <w:rPr>
          <w:rFonts w:ascii="Times New Roman" w:eastAsia="Times New Roman" w:hAnsi="Times New Roman" w:cs="Times New Roman"/>
          <w:kern w:val="0"/>
          <w:sz w:val="24"/>
          <w:szCs w:val="24"/>
          <w:lang w:eastAsia="en-IN"/>
          <w14:ligatures w14:val="none"/>
        </w:rPr>
        <w:t xml:space="preserve"> </w:t>
      </w:r>
      <w:r w:rsidR="00BC6A1D" w:rsidRPr="00BC6A1D">
        <w:rPr>
          <w:rFonts w:ascii="Times New Roman" w:hAnsi="Times New Roman" w:cs="Times New Roman"/>
          <w:sz w:val="20"/>
          <w:szCs w:val="20"/>
        </w:rPr>
        <w:t>the characteristics under study, including heritability, genetic advancement, genotypic and phenotypic coefficients of variation (PCV and GCV), expressed as a percentage of mean</w:t>
      </w:r>
      <w:r w:rsidRPr="00E33577">
        <w:rPr>
          <w:rFonts w:ascii="Times New Roman" w:hAnsi="Times New Roman" w:cs="Times New Roman"/>
          <w:sz w:val="20"/>
          <w:szCs w:val="20"/>
        </w:rPr>
        <w:t>.</w:t>
      </w:r>
      <w:r w:rsidR="00443457" w:rsidRPr="00443457">
        <w:rPr>
          <w:rFonts w:ascii="Times New Roman" w:eastAsia="Times New Roman" w:hAnsi="Times New Roman" w:cs="Times New Roman"/>
          <w:kern w:val="0"/>
          <w:sz w:val="24"/>
          <w:szCs w:val="24"/>
          <w:lang w:eastAsia="en-IN"/>
          <w14:ligatures w14:val="none"/>
        </w:rPr>
        <w:t xml:space="preserve"> </w:t>
      </w:r>
      <w:r w:rsidR="00443457" w:rsidRPr="00443457">
        <w:rPr>
          <w:rFonts w:ascii="Times New Roman" w:hAnsi="Times New Roman" w:cs="Times New Roman"/>
          <w:sz w:val="20"/>
          <w:szCs w:val="20"/>
        </w:rPr>
        <w:t>Variability is a crucial factor to take into account in every crop improvement program. The assessment of genotypic and phenotypic variation, heritability (h2), phenotypic coefficient of variation (PCV), genotypic advance, and genetic gain for various quantitative variables are used to measure it. For every character (Table 1), the phenotypic coefficient of variation was greater than the genotypic coefficient of variation, suggesting that the environment influences genetic expression</w:t>
      </w:r>
      <w:r w:rsidR="00EC3F3B" w:rsidRPr="00EC3F3B">
        <w:rPr>
          <w:rFonts w:ascii="Times New Roman" w:hAnsi="Times New Roman" w:cs="Times New Roman"/>
          <w:sz w:val="20"/>
          <w:szCs w:val="20"/>
        </w:rPr>
        <w:t>.</w:t>
      </w:r>
      <w:r w:rsidR="00EC3F3B">
        <w:rPr>
          <w:rFonts w:ascii="Times New Roman" w:hAnsi="Times New Roman" w:cs="Times New Roman"/>
          <w:sz w:val="20"/>
          <w:szCs w:val="20"/>
        </w:rPr>
        <w:t xml:space="preserve"> Similar result reported by Mohapatra </w:t>
      </w:r>
      <w:r w:rsidR="00EC3F3B" w:rsidRPr="00EC3F3B">
        <w:rPr>
          <w:rFonts w:ascii="Times New Roman" w:hAnsi="Times New Roman" w:cs="Times New Roman"/>
          <w:i/>
          <w:iCs/>
          <w:sz w:val="20"/>
          <w:szCs w:val="20"/>
        </w:rPr>
        <w:t>et al</w:t>
      </w:r>
      <w:r w:rsidR="00EC3F3B">
        <w:rPr>
          <w:rFonts w:ascii="Times New Roman" w:hAnsi="Times New Roman" w:cs="Times New Roman"/>
          <w:sz w:val="20"/>
          <w:szCs w:val="20"/>
        </w:rPr>
        <w:t xml:space="preserve"> (2017</w:t>
      </w:r>
      <w:proofErr w:type="gramStart"/>
      <w:r w:rsidR="00EC3F3B">
        <w:rPr>
          <w:rFonts w:ascii="Times New Roman" w:hAnsi="Times New Roman" w:cs="Times New Roman"/>
          <w:sz w:val="20"/>
          <w:szCs w:val="20"/>
        </w:rPr>
        <w:t>).</w:t>
      </w:r>
      <w:r w:rsidRPr="00E33577">
        <w:rPr>
          <w:rFonts w:ascii="Times New Roman" w:hAnsi="Times New Roman" w:cs="Times New Roman"/>
          <w:sz w:val="20"/>
          <w:szCs w:val="20"/>
        </w:rPr>
        <w:t>These</w:t>
      </w:r>
      <w:proofErr w:type="gramEnd"/>
      <w:r w:rsidRPr="00E33577">
        <w:rPr>
          <w:rFonts w:ascii="Times New Roman" w:hAnsi="Times New Roman" w:cs="Times New Roman"/>
          <w:sz w:val="20"/>
          <w:szCs w:val="20"/>
        </w:rPr>
        <w:t xml:space="preserve"> parameters </w:t>
      </w:r>
      <w:r w:rsidR="002E2779">
        <w:rPr>
          <w:rFonts w:ascii="Times New Roman" w:hAnsi="Times New Roman" w:cs="Times New Roman"/>
          <w:sz w:val="20"/>
          <w:szCs w:val="20"/>
        </w:rPr>
        <w:t>earn</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attention</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in</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selection</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for</w:t>
      </w:r>
      <w:r w:rsidRPr="00E33577">
        <w:rPr>
          <w:rFonts w:ascii="Times New Roman" w:hAnsi="Times New Roman" w:cs="Times New Roman"/>
          <w:spacing w:val="-10"/>
          <w:sz w:val="20"/>
          <w:szCs w:val="20"/>
        </w:rPr>
        <w:t xml:space="preserve"> </w:t>
      </w:r>
      <w:r w:rsidR="002E2779">
        <w:rPr>
          <w:rFonts w:ascii="Times New Roman" w:hAnsi="Times New Roman" w:cs="Times New Roman"/>
          <w:sz w:val="20"/>
          <w:szCs w:val="20"/>
        </w:rPr>
        <w:t>enhancement</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in</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concerned</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traits</w:t>
      </w:r>
      <w:r w:rsidR="00443457">
        <w:rPr>
          <w:rFonts w:ascii="Times New Roman" w:hAnsi="Times New Roman" w:cs="Times New Roman"/>
          <w:sz w:val="20"/>
          <w:szCs w:val="20"/>
        </w:rPr>
        <w:t xml:space="preserve">. </w:t>
      </w:r>
      <w:r w:rsidR="00443457" w:rsidRPr="00443457">
        <w:rPr>
          <w:rFonts w:ascii="Times New Roman" w:hAnsi="Times New Roman" w:cs="Times New Roman"/>
          <w:sz w:val="20"/>
          <w:szCs w:val="20"/>
        </w:rPr>
        <w:t>Both genetic and environmental variation contribute to the observable phenotypic variability. It varies depending on the surroundings</w:t>
      </w:r>
      <w:r w:rsidRPr="00E33577">
        <w:rPr>
          <w:rFonts w:ascii="Times New Roman" w:hAnsi="Times New Roman" w:cs="Times New Roman"/>
          <w:sz w:val="20"/>
          <w:szCs w:val="20"/>
        </w:rPr>
        <w:t>.</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The</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genotypic</w:t>
      </w:r>
      <w:r w:rsidRPr="00E33577">
        <w:rPr>
          <w:rFonts w:ascii="Times New Roman" w:hAnsi="Times New Roman" w:cs="Times New Roman"/>
          <w:spacing w:val="-15"/>
          <w:sz w:val="20"/>
          <w:szCs w:val="20"/>
        </w:rPr>
        <w:t xml:space="preserve"> </w:t>
      </w:r>
      <w:r w:rsidRPr="00E33577">
        <w:rPr>
          <w:rFonts w:ascii="Times New Roman" w:hAnsi="Times New Roman" w:cs="Times New Roman"/>
          <w:sz w:val="20"/>
          <w:szCs w:val="20"/>
        </w:rPr>
        <w:t>variance,</w:t>
      </w:r>
      <w:r w:rsidRPr="00E33577">
        <w:rPr>
          <w:rFonts w:ascii="Times New Roman" w:hAnsi="Times New Roman" w:cs="Times New Roman"/>
          <w:spacing w:val="-12"/>
          <w:sz w:val="20"/>
          <w:szCs w:val="20"/>
        </w:rPr>
        <w:t xml:space="preserve"> </w:t>
      </w:r>
      <w:r w:rsidRPr="00E33577">
        <w:rPr>
          <w:rFonts w:ascii="Times New Roman" w:hAnsi="Times New Roman" w:cs="Times New Roman"/>
          <w:sz w:val="20"/>
          <w:szCs w:val="20"/>
        </w:rPr>
        <w:t>ranged</w:t>
      </w:r>
      <w:r w:rsidRPr="00E33577">
        <w:rPr>
          <w:rFonts w:ascii="Times New Roman" w:hAnsi="Times New Roman" w:cs="Times New Roman"/>
          <w:spacing w:val="-11"/>
          <w:sz w:val="20"/>
          <w:szCs w:val="20"/>
        </w:rPr>
        <w:t xml:space="preserve"> </w:t>
      </w:r>
      <w:r w:rsidRPr="00E33577">
        <w:rPr>
          <w:rFonts w:ascii="Times New Roman" w:hAnsi="Times New Roman" w:cs="Times New Roman"/>
          <w:sz w:val="20"/>
          <w:szCs w:val="20"/>
        </w:rPr>
        <w:t>from</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0.27</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1079.04.</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The</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genotypic</w:t>
      </w:r>
      <w:r w:rsidRPr="00E33577">
        <w:rPr>
          <w:rFonts w:ascii="Times New Roman" w:hAnsi="Times New Roman" w:cs="Times New Roman"/>
          <w:spacing w:val="-57"/>
          <w:sz w:val="20"/>
          <w:szCs w:val="20"/>
        </w:rPr>
        <w:t xml:space="preserve"> </w:t>
      </w:r>
      <w:r w:rsidR="00786EEB"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variance was highest for Seed yield per ha (Kg) (1079.04) followed by Days to maturity</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(47.96),</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Capsules</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plant</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(12.53)</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and</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Days</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50%</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flowering</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(7.04). The</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phenotypic</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variance,</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ranged</w:t>
      </w:r>
      <w:r w:rsidRPr="00E33577">
        <w:rPr>
          <w:rFonts w:ascii="Times New Roman" w:hAnsi="Times New Roman" w:cs="Times New Roman"/>
          <w:spacing w:val="15"/>
          <w:sz w:val="20"/>
          <w:szCs w:val="20"/>
        </w:rPr>
        <w:t xml:space="preserve"> </w:t>
      </w:r>
      <w:r w:rsidRPr="00E33577">
        <w:rPr>
          <w:rFonts w:ascii="Times New Roman" w:hAnsi="Times New Roman" w:cs="Times New Roman"/>
          <w:sz w:val="20"/>
          <w:szCs w:val="20"/>
        </w:rPr>
        <w:t>from</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0.39</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3661.7.</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The</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Seed</w:t>
      </w:r>
      <w:r w:rsidRPr="00E33577">
        <w:rPr>
          <w:rFonts w:ascii="Times New Roman" w:hAnsi="Times New Roman" w:cs="Times New Roman"/>
          <w:spacing w:val="18"/>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ha</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recorded</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maximum</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phenotypic variance</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(1079.04)</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followed</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by</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Days</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maturity</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(52.77),</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Capsules</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plant</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(40.91)</w:t>
      </w:r>
      <w:r w:rsidR="00067A97">
        <w:rPr>
          <w:rFonts w:ascii="Times New Roman" w:hAnsi="Times New Roman" w:cs="Times New Roman"/>
          <w:spacing w:val="-5"/>
          <w:sz w:val="20"/>
          <w:szCs w:val="20"/>
        </w:rPr>
        <w:t xml:space="preserve"> </w:t>
      </w:r>
      <w:r w:rsidRPr="00E33577">
        <w:rPr>
          <w:rFonts w:ascii="Times New Roman" w:hAnsi="Times New Roman" w:cs="Times New Roman"/>
          <w:sz w:val="20"/>
          <w:szCs w:val="20"/>
        </w:rPr>
        <w:t>and</w:t>
      </w:r>
      <w:r w:rsidRPr="00E33577">
        <w:rPr>
          <w:rFonts w:ascii="Times New Roman" w:hAnsi="Times New Roman" w:cs="Times New Roman"/>
          <w:spacing w:val="-5"/>
          <w:sz w:val="20"/>
          <w:szCs w:val="20"/>
        </w:rPr>
        <w:t xml:space="preserve"> </w:t>
      </w:r>
      <w:proofErr w:type="gramStart"/>
      <w:r w:rsidRPr="00E33577">
        <w:rPr>
          <w:rFonts w:ascii="Times New Roman" w:hAnsi="Times New Roman" w:cs="Times New Roman"/>
          <w:sz w:val="20"/>
          <w:szCs w:val="20"/>
        </w:rPr>
        <w:t xml:space="preserve">Days </w:t>
      </w:r>
      <w:r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to</w:t>
      </w:r>
      <w:proofErr w:type="gramEnd"/>
      <w:r w:rsidRPr="00E33577">
        <w:rPr>
          <w:rFonts w:ascii="Times New Roman" w:hAnsi="Times New Roman" w:cs="Times New Roman"/>
          <w:spacing w:val="-9"/>
          <w:sz w:val="20"/>
          <w:szCs w:val="20"/>
        </w:rPr>
        <w:t xml:space="preserve"> </w:t>
      </w:r>
      <w:r w:rsidRPr="00E33577">
        <w:rPr>
          <w:rFonts w:ascii="Times New Roman" w:hAnsi="Times New Roman" w:cs="Times New Roman"/>
          <w:sz w:val="20"/>
          <w:szCs w:val="20"/>
        </w:rPr>
        <w:t>first</w:t>
      </w:r>
      <w:r w:rsidRPr="00E33577">
        <w:rPr>
          <w:rFonts w:ascii="Times New Roman" w:hAnsi="Times New Roman" w:cs="Times New Roman"/>
          <w:spacing w:val="-9"/>
          <w:sz w:val="20"/>
          <w:szCs w:val="20"/>
        </w:rPr>
        <w:t xml:space="preserve"> </w:t>
      </w:r>
      <w:r w:rsidRPr="00E33577">
        <w:rPr>
          <w:rFonts w:ascii="Times New Roman" w:hAnsi="Times New Roman" w:cs="Times New Roman"/>
          <w:sz w:val="20"/>
          <w:szCs w:val="20"/>
        </w:rPr>
        <w:t>flowering</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(12.12).</w:t>
      </w:r>
      <w:r w:rsidRPr="00E33577">
        <w:rPr>
          <w:rFonts w:ascii="Times New Roman" w:hAnsi="Times New Roman" w:cs="Times New Roman"/>
          <w:spacing w:val="-12"/>
          <w:sz w:val="20"/>
          <w:szCs w:val="20"/>
        </w:rPr>
        <w:t xml:space="preserve"> </w:t>
      </w:r>
      <w:r w:rsidR="00443457" w:rsidRPr="00443457">
        <w:rPr>
          <w:rFonts w:ascii="Times New Roman" w:hAnsi="Times New Roman" w:cs="Times New Roman"/>
          <w:spacing w:val="-12"/>
          <w:sz w:val="20"/>
          <w:szCs w:val="20"/>
        </w:rPr>
        <w:t xml:space="preserve">For the 16 traits under study, the general estimates of heritability varied from 16.66 (seed yield per plot) to 90.886 (days to maturity). elevated heritability (common sense) </w:t>
      </w:r>
      <w:r w:rsidRPr="00E33577">
        <w:rPr>
          <w:rFonts w:ascii="Times New Roman" w:hAnsi="Times New Roman" w:cs="Times New Roman"/>
          <w:sz w:val="20"/>
          <w:szCs w:val="20"/>
        </w:rPr>
        <w:t>(≥60%) was recorded for Days to maturity (90.886), Number of primary branches</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(79.73),</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Number</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of</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secondary</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branches</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(77.155),</w:t>
      </w:r>
      <w:r w:rsidRPr="00E33577">
        <w:rPr>
          <w:rFonts w:ascii="Times New Roman" w:hAnsi="Times New Roman" w:cs="Times New Roman"/>
          <w:spacing w:val="-10"/>
          <w:sz w:val="20"/>
          <w:szCs w:val="20"/>
        </w:rPr>
        <w:t xml:space="preserve"> </w:t>
      </w:r>
      <w:r w:rsidRPr="00E33577">
        <w:rPr>
          <w:rFonts w:ascii="Times New Roman" w:hAnsi="Times New Roman" w:cs="Times New Roman"/>
          <w:sz w:val="20"/>
          <w:szCs w:val="20"/>
        </w:rPr>
        <w:t>Test</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weight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(72.421),</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Capsule</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size</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(70.123),</w:t>
      </w:r>
      <w:r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lastRenderedPageBreak/>
        <w:t>Seed size (68.895) and Days to 50% flowering (63.64). Moderate heritability (broad sense)</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(30-60 %) was observed for Seeds per capsule (35.89) and Capsules per plant (30.61) Low</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heritability</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(broad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sense</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(≤30)</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was</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observed</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Seed</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ha</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(29.468),</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Plant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height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(25.967),</w:t>
      </w:r>
      <w:r w:rsidRPr="00E33577">
        <w:rPr>
          <w:rFonts w:ascii="Times New Roman" w:hAnsi="Times New Roman" w:cs="Times New Roman"/>
          <w:spacing w:val="-58"/>
          <w:sz w:val="20"/>
          <w:szCs w:val="20"/>
        </w:rPr>
        <w:t xml:space="preserve"> </w:t>
      </w:r>
      <w:r w:rsidRPr="00E33577">
        <w:rPr>
          <w:rFonts w:ascii="Times New Roman" w:hAnsi="Times New Roman" w:cs="Times New Roman"/>
          <w:sz w:val="20"/>
          <w:szCs w:val="20"/>
        </w:rPr>
        <w:t>Harvest</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Index</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(21.029),</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Days</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first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flowering</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(21.027),</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Biological</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(20.957),</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Seed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 xml:space="preserve">(20.928) and seed yield per plot (16.66) </w:t>
      </w:r>
      <w:r w:rsidR="00443457" w:rsidRPr="00443457">
        <w:rPr>
          <w:rFonts w:ascii="Times New Roman" w:hAnsi="Times New Roman" w:cs="Times New Roman"/>
          <w:sz w:val="20"/>
          <w:szCs w:val="20"/>
        </w:rPr>
        <w:t xml:space="preserve">This suggests that non-cumulative gene action governs the features and that environmental factors have a greater influence. These findings were reported by Alaka </w:t>
      </w:r>
      <w:r w:rsidR="00443457" w:rsidRPr="00443457">
        <w:rPr>
          <w:rFonts w:ascii="Times New Roman" w:hAnsi="Times New Roman" w:cs="Times New Roman"/>
          <w:i/>
          <w:iCs/>
          <w:sz w:val="20"/>
          <w:szCs w:val="20"/>
        </w:rPr>
        <w:t>et al.</w:t>
      </w:r>
      <w:r w:rsidR="00443457" w:rsidRPr="00443457">
        <w:rPr>
          <w:rFonts w:ascii="Times New Roman" w:hAnsi="Times New Roman" w:cs="Times New Roman"/>
          <w:sz w:val="20"/>
          <w:szCs w:val="20"/>
        </w:rPr>
        <w:t xml:space="preserve"> (2020) and Sharma </w:t>
      </w:r>
      <w:r w:rsidR="00443457" w:rsidRPr="00443457">
        <w:rPr>
          <w:rFonts w:ascii="Times New Roman" w:hAnsi="Times New Roman" w:cs="Times New Roman"/>
          <w:i/>
          <w:iCs/>
          <w:sz w:val="20"/>
          <w:szCs w:val="20"/>
        </w:rPr>
        <w:t>et al.</w:t>
      </w:r>
      <w:r w:rsidR="00443457" w:rsidRPr="00443457">
        <w:rPr>
          <w:rFonts w:ascii="Times New Roman" w:hAnsi="Times New Roman" w:cs="Times New Roman"/>
          <w:sz w:val="20"/>
          <w:szCs w:val="20"/>
        </w:rPr>
        <w:t xml:space="preserve"> (2017). Genetic advancement as a percentage of mean ranged from 25.65 (number of major branches) to 1.35 (harvest index). Test weight (25.39), seed size (20.32), and number of primary branches (25.65) all showed high genetic advance as a percentage of mean (≥20). For capsule size (19.80), number of secondary branches (19.53), and days to maturity (12.28), a moderate genetic improvement was noted as a percentage mean (10–20). The remaining characteristics all displayed modest genetic advancement as a percentage of mean (≤10).</w:t>
      </w:r>
    </w:p>
    <w:p w14:paraId="5275D40F" w14:textId="77777777" w:rsidR="0086028B" w:rsidRDefault="0086028B" w:rsidP="00E408E2">
      <w:pPr>
        <w:jc w:val="both"/>
        <w:rPr>
          <w:rFonts w:ascii="Times New Roman" w:hAnsi="Times New Roman" w:cs="Times New Roman"/>
          <w:b/>
          <w:bCs/>
          <w:sz w:val="20"/>
          <w:szCs w:val="20"/>
        </w:rPr>
      </w:pPr>
    </w:p>
    <w:p w14:paraId="0B07E382" w14:textId="54772F1F" w:rsidR="00E408E2" w:rsidRPr="0029223D" w:rsidRDefault="00E408E2" w:rsidP="00E408E2">
      <w:pPr>
        <w:jc w:val="both"/>
        <w:rPr>
          <w:rFonts w:ascii="Times New Roman" w:hAnsi="Times New Roman" w:cs="Times New Roman"/>
          <w:sz w:val="20"/>
          <w:szCs w:val="20"/>
        </w:rPr>
      </w:pPr>
      <w:r w:rsidRPr="00E33577">
        <w:rPr>
          <w:rFonts w:ascii="Times New Roman" w:hAnsi="Times New Roman" w:cs="Times New Roman"/>
          <w:b/>
          <w:bCs/>
          <w:sz w:val="20"/>
          <w:szCs w:val="20"/>
        </w:rPr>
        <w:t xml:space="preserve">Table </w:t>
      </w:r>
      <w:r w:rsidR="000A2959">
        <w:rPr>
          <w:rFonts w:ascii="Times New Roman" w:hAnsi="Times New Roman" w:cs="Times New Roman"/>
          <w:b/>
          <w:bCs/>
          <w:sz w:val="20"/>
          <w:szCs w:val="20"/>
        </w:rPr>
        <w:t>2</w:t>
      </w:r>
      <w:r w:rsidR="00786EEB" w:rsidRPr="00E33577">
        <w:rPr>
          <w:rFonts w:ascii="Times New Roman" w:hAnsi="Times New Roman" w:cs="Times New Roman"/>
          <w:b/>
          <w:bCs/>
          <w:sz w:val="20"/>
          <w:szCs w:val="20"/>
        </w:rPr>
        <w:t xml:space="preserve"> </w:t>
      </w:r>
      <w:r w:rsidR="00443457" w:rsidRPr="00443457">
        <w:rPr>
          <w:rFonts w:ascii="Times New Roman" w:hAnsi="Times New Roman" w:cs="Times New Roman"/>
          <w:sz w:val="20"/>
          <w:szCs w:val="20"/>
        </w:rPr>
        <w:t xml:space="preserve">The results of the genotypic correlation coefficient analysis demonstrated a significant and positive correlation between the amount of grain produced by each plant and the following variables: </w:t>
      </w:r>
      <w:r w:rsidR="0029223D" w:rsidRPr="0029223D">
        <w:rPr>
          <w:rFonts w:ascii="Times New Roman" w:hAnsi="Times New Roman" w:cs="Times New Roman"/>
          <w:sz w:val="20"/>
          <w:szCs w:val="20"/>
        </w:rPr>
        <w:t>primary branches (0.544**), secondary branches (0.659**), capsules per plant (0.801**), seeds per capsule (0.437**), biological yield (0.842**), test weight (0.352**), capsule size (0.282**), seed size (0.268*), seed yield per plot (0.458**), seed yield per hectare (0.479**), and Harvest Index (0.221*).</w:t>
      </w:r>
    </w:p>
    <w:p w14:paraId="3F8861B8" w14:textId="57A18288" w:rsidR="00E408E2" w:rsidRPr="00E33577" w:rsidRDefault="00E408E2" w:rsidP="00E408E2">
      <w:pPr>
        <w:jc w:val="both"/>
        <w:rPr>
          <w:rFonts w:ascii="Times New Roman" w:hAnsi="Times New Roman" w:cs="Times New Roman"/>
          <w:sz w:val="20"/>
          <w:szCs w:val="20"/>
        </w:rPr>
      </w:pPr>
      <w:r w:rsidRPr="00E33577">
        <w:rPr>
          <w:rFonts w:ascii="Times New Roman" w:hAnsi="Times New Roman" w:cs="Times New Roman"/>
          <w:sz w:val="20"/>
          <w:szCs w:val="20"/>
        </w:rPr>
        <w:t xml:space="preserve">The exploration of genetic diversity in the available crop materials holds significant promise for enhancing crop improvement efforts, particularly concerning the characters of interest. A crucial aspect of this endeavour is the accurate estimation of genetic distance. One effective statistical tool for assessing genetic divergence is the </w:t>
      </w:r>
      <w:proofErr w:type="spellStart"/>
      <w:r w:rsidRPr="00E33577">
        <w:rPr>
          <w:rFonts w:ascii="Times New Roman" w:hAnsi="Times New Roman" w:cs="Times New Roman"/>
          <w:sz w:val="20"/>
          <w:szCs w:val="20"/>
        </w:rPr>
        <w:t>Mahalanobis</w:t>
      </w:r>
      <w:proofErr w:type="spellEnd"/>
      <w:r w:rsidRPr="00E33577">
        <w:rPr>
          <w:rFonts w:ascii="Times New Roman" w:hAnsi="Times New Roman" w:cs="Times New Roman"/>
          <w:sz w:val="20"/>
          <w:szCs w:val="20"/>
        </w:rPr>
        <w:t xml:space="preserve"> is D</w:t>
      </w:r>
      <w:r w:rsidRPr="00E33577">
        <w:rPr>
          <w:rFonts w:ascii="Times New Roman" w:hAnsi="Times New Roman" w:cs="Times New Roman"/>
          <w:sz w:val="20"/>
          <w:szCs w:val="20"/>
          <w:vertAlign w:val="superscript"/>
        </w:rPr>
        <w:t>2</w:t>
      </w:r>
      <w:r w:rsidRPr="00E33577">
        <w:rPr>
          <w:rFonts w:ascii="Times New Roman" w:hAnsi="Times New Roman" w:cs="Times New Roman"/>
          <w:sz w:val="20"/>
          <w:szCs w:val="20"/>
        </w:rPr>
        <w:t xml:space="preserve"> </w:t>
      </w:r>
      <w:r w:rsidR="00443457" w:rsidRPr="00443457">
        <w:rPr>
          <w:rFonts w:ascii="Times New Roman" w:hAnsi="Times New Roman" w:cs="Times New Roman"/>
          <w:sz w:val="20"/>
          <w:szCs w:val="20"/>
        </w:rPr>
        <w:t>Rao's (1952) description of statistics. The Ward method (1963) was utilized to determine the clustering. The formula suggested by Rao (1952) was used to measure the intra- and inter-cluster distances (D2 value). Compute the cluster's average performance for each character as well. It offers insightful information about the varied makeup of the population being studied. The study's conclusions, which are shown below, provide insight into the degree of genetic variety and can be an invaluable manual for upcoming breeding and selection initiatives.</w:t>
      </w:r>
    </w:p>
    <w:p w14:paraId="0DF17E66" w14:textId="1CE33485" w:rsidR="00C81C62" w:rsidRPr="008F6D93" w:rsidRDefault="00E408E2" w:rsidP="00E408E2">
      <w:pPr>
        <w:jc w:val="both"/>
        <w:rPr>
          <w:sz w:val="20"/>
          <w:szCs w:val="20"/>
        </w:rPr>
      </w:pPr>
      <w:r w:rsidRPr="00E33577">
        <w:rPr>
          <w:rFonts w:ascii="Times New Roman" w:hAnsi="Times New Roman" w:cs="Times New Roman"/>
          <w:sz w:val="20"/>
          <w:szCs w:val="20"/>
        </w:rPr>
        <w:t xml:space="preserve">The cluster pattern of 45 different linseed genotypes has been provided in </w:t>
      </w:r>
      <w:r w:rsidRPr="00E33577">
        <w:rPr>
          <w:rFonts w:ascii="Times New Roman" w:hAnsi="Times New Roman" w:cs="Times New Roman"/>
          <w:b/>
          <w:bCs/>
          <w:sz w:val="20"/>
          <w:szCs w:val="20"/>
        </w:rPr>
        <w:t>Table</w:t>
      </w:r>
      <w:r w:rsidR="000A2959">
        <w:rPr>
          <w:rFonts w:ascii="Times New Roman" w:hAnsi="Times New Roman" w:cs="Times New Roman"/>
          <w:b/>
          <w:bCs/>
          <w:sz w:val="20"/>
          <w:szCs w:val="20"/>
        </w:rPr>
        <w:t xml:space="preserve"> 3</w:t>
      </w:r>
      <w:r w:rsidR="000A2959">
        <w:rPr>
          <w:rFonts w:ascii="Times New Roman" w:hAnsi="Times New Roman" w:cs="Times New Roman"/>
          <w:sz w:val="20"/>
          <w:szCs w:val="20"/>
        </w:rPr>
        <w:t xml:space="preserve"> </w:t>
      </w:r>
      <w:r w:rsidRPr="00E33577">
        <w:rPr>
          <w:rFonts w:ascii="Times New Roman" w:hAnsi="Times New Roman" w:cs="Times New Roman"/>
          <w:sz w:val="20"/>
          <w:szCs w:val="20"/>
        </w:rPr>
        <w:t xml:space="preserve">based on the performance of several traits. According to </w:t>
      </w:r>
      <w:proofErr w:type="spellStart"/>
      <w:r w:rsidRPr="00E33577">
        <w:rPr>
          <w:rFonts w:ascii="Times New Roman" w:hAnsi="Times New Roman" w:cs="Times New Roman"/>
          <w:sz w:val="20"/>
          <w:szCs w:val="20"/>
        </w:rPr>
        <w:t>Mahalanobis</w:t>
      </w:r>
      <w:proofErr w:type="spellEnd"/>
      <w:r w:rsidRPr="00E33577">
        <w:rPr>
          <w:rFonts w:ascii="Times New Roman" w:hAnsi="Times New Roman" w:cs="Times New Roman"/>
          <w:sz w:val="20"/>
          <w:szCs w:val="20"/>
        </w:rPr>
        <w:t xml:space="preserve"> D2 analysis all the 45 genotypes linseed were divided into five groups.</w:t>
      </w:r>
      <w:r w:rsidRPr="00E33577">
        <w:rPr>
          <w:sz w:val="20"/>
          <w:szCs w:val="20"/>
        </w:rPr>
        <w:t xml:space="preserve"> </w:t>
      </w:r>
      <w:r w:rsidR="008F6D93" w:rsidRPr="008F6D93">
        <w:rPr>
          <w:rFonts w:ascii="Times New Roman" w:hAnsi="Times New Roman" w:cs="Times New Roman"/>
          <w:sz w:val="20"/>
          <w:szCs w:val="20"/>
        </w:rPr>
        <w:t>This suggested that there was no correlation between genetic diversity and geographic distribution. Of them, cluster I had the most genotypes</w:t>
      </w:r>
      <w:r w:rsidR="008F6D93">
        <w:rPr>
          <w:rFonts w:ascii="Times New Roman" w:hAnsi="Times New Roman" w:cs="Times New Roman"/>
          <w:sz w:val="20"/>
          <w:szCs w:val="20"/>
        </w:rPr>
        <w:t xml:space="preserve"> thirty-four </w:t>
      </w:r>
      <w:r w:rsidR="008F6D93" w:rsidRPr="008F6D93">
        <w:rPr>
          <w:rFonts w:ascii="Times New Roman" w:hAnsi="Times New Roman" w:cs="Times New Roman"/>
          <w:sz w:val="20"/>
          <w:szCs w:val="20"/>
        </w:rPr>
        <w:t xml:space="preserve">while cluster III had seven, cluster II and cluster V had one, and cluster IV had two. Some previous researchers have discovered different clustering patterns in linseed (Pali and Mehta, 2017 and Patial </w:t>
      </w:r>
      <w:r w:rsidR="008F6D93" w:rsidRPr="008F6D93">
        <w:rPr>
          <w:rFonts w:ascii="Times New Roman" w:hAnsi="Times New Roman" w:cs="Times New Roman"/>
          <w:i/>
          <w:iCs/>
          <w:sz w:val="20"/>
          <w:szCs w:val="20"/>
        </w:rPr>
        <w:t>et al.,</w:t>
      </w:r>
      <w:r w:rsidR="008F6D93" w:rsidRPr="008F6D93">
        <w:rPr>
          <w:rFonts w:ascii="Times New Roman" w:hAnsi="Times New Roman" w:cs="Times New Roman"/>
          <w:sz w:val="20"/>
          <w:szCs w:val="20"/>
        </w:rPr>
        <w:t xml:space="preserve"> 2019 and </w:t>
      </w:r>
      <w:proofErr w:type="spellStart"/>
      <w:r w:rsidR="008F6D93" w:rsidRPr="008F6D93">
        <w:rPr>
          <w:rFonts w:ascii="Times New Roman" w:hAnsi="Times New Roman" w:cs="Times New Roman"/>
          <w:sz w:val="20"/>
          <w:szCs w:val="20"/>
        </w:rPr>
        <w:t>Kasana</w:t>
      </w:r>
      <w:proofErr w:type="spellEnd"/>
      <w:r w:rsidR="008F6D93" w:rsidRPr="008F6D93">
        <w:rPr>
          <w:rFonts w:ascii="Times New Roman" w:hAnsi="Times New Roman" w:cs="Times New Roman"/>
          <w:sz w:val="20"/>
          <w:szCs w:val="20"/>
        </w:rPr>
        <w:t xml:space="preserve"> </w:t>
      </w:r>
      <w:r w:rsidR="008F6D93" w:rsidRPr="008F6D93">
        <w:rPr>
          <w:rFonts w:ascii="Times New Roman" w:hAnsi="Times New Roman" w:cs="Times New Roman"/>
          <w:i/>
          <w:iCs/>
          <w:sz w:val="20"/>
          <w:szCs w:val="20"/>
        </w:rPr>
        <w:t>et al.</w:t>
      </w:r>
      <w:r w:rsidR="008F6D93" w:rsidRPr="008F6D93">
        <w:rPr>
          <w:rFonts w:ascii="Times New Roman" w:hAnsi="Times New Roman" w:cs="Times New Roman"/>
          <w:sz w:val="20"/>
          <w:szCs w:val="20"/>
        </w:rPr>
        <w:t xml:space="preserve"> 2018). The genotypes in all five clusters had the greatest values for seed yield per hectare, days to maturity, and capsule per plant, according to </w:t>
      </w:r>
      <w:r w:rsidR="008F6D93" w:rsidRPr="008F6D93">
        <w:rPr>
          <w:rFonts w:ascii="Times New Roman" w:hAnsi="Times New Roman" w:cs="Times New Roman"/>
          <w:b/>
          <w:bCs/>
          <w:sz w:val="20"/>
          <w:szCs w:val="20"/>
        </w:rPr>
        <w:t>Table 5's</w:t>
      </w:r>
      <w:r w:rsidR="008F6D93" w:rsidRPr="008F6D93">
        <w:rPr>
          <w:rFonts w:ascii="Times New Roman" w:hAnsi="Times New Roman" w:cs="Times New Roman"/>
          <w:sz w:val="20"/>
          <w:szCs w:val="20"/>
        </w:rPr>
        <w:t xml:space="preserve"> mean value for each cluster.</w:t>
      </w:r>
    </w:p>
    <w:p w14:paraId="6ABD42AA" w14:textId="219DCE53" w:rsidR="00E408E2" w:rsidRPr="00A368D7" w:rsidRDefault="008F6D93" w:rsidP="00E408E2">
      <w:pPr>
        <w:jc w:val="both"/>
        <w:rPr>
          <w:rFonts w:ascii="PalatinoLinotype-Roman" w:hAnsi="PalatinoLinotype-Roman" w:cs="PalatinoLinotype-Roman"/>
          <w:kern w:val="0"/>
          <w:sz w:val="20"/>
          <w:szCs w:val="20"/>
        </w:rPr>
      </w:pPr>
      <w:r w:rsidRPr="008F6D93">
        <w:rPr>
          <w:rFonts w:ascii="Times New Roman" w:hAnsi="Times New Roman" w:cs="Times New Roman"/>
          <w:sz w:val="20"/>
          <w:szCs w:val="20"/>
        </w:rPr>
        <w:t xml:space="preserve">Breeders' unidirectional selection pressure during the development program of the promising genotypes may have contributed to the divergence among genotypes within the same group or to different genotypes within the same cluster with different origins (Raina </w:t>
      </w:r>
      <w:r w:rsidRPr="008F6D93">
        <w:rPr>
          <w:rFonts w:ascii="Times New Roman" w:hAnsi="Times New Roman" w:cs="Times New Roman"/>
          <w:i/>
          <w:iCs/>
          <w:sz w:val="20"/>
          <w:szCs w:val="20"/>
        </w:rPr>
        <w:t>et al.</w:t>
      </w:r>
      <w:r w:rsidRPr="008F6D93">
        <w:rPr>
          <w:rFonts w:ascii="Times New Roman" w:hAnsi="Times New Roman" w:cs="Times New Roman"/>
          <w:sz w:val="20"/>
          <w:szCs w:val="20"/>
        </w:rPr>
        <w:t xml:space="preserve"> 2015). Cluster distance was divided into two categories: intra-cluster and inter-cluster distances</w:t>
      </w:r>
      <w:r w:rsidR="0029223D">
        <w:rPr>
          <w:rFonts w:ascii="Times New Roman" w:hAnsi="Times New Roman" w:cs="Times New Roman"/>
          <w:sz w:val="20"/>
          <w:szCs w:val="20"/>
        </w:rPr>
        <w:t xml:space="preserve">. </w:t>
      </w:r>
      <w:r w:rsidR="0029223D" w:rsidRPr="0029223D">
        <w:rPr>
          <w:rFonts w:ascii="Times New Roman" w:hAnsi="Times New Roman" w:cs="Times New Roman"/>
          <w:sz w:val="20"/>
          <w:szCs w:val="20"/>
        </w:rPr>
        <w:t>Table 4 displays the intra- and inter-cluster distances. Intra-cluster distance was highest in Cluster I (13.17)</w:t>
      </w:r>
      <w:r w:rsidRPr="008F6D93">
        <w:rPr>
          <w:rFonts w:ascii="Times New Roman" w:hAnsi="Times New Roman" w:cs="Times New Roman"/>
          <w:sz w:val="20"/>
          <w:szCs w:val="20"/>
        </w:rPr>
        <w:t xml:space="preserve">, followed by clusters III and IV (11.26 and 7.94), with nil intra-cluster distances for the remaining clusters. </w:t>
      </w:r>
      <w:r w:rsidR="0029223D" w:rsidRPr="0029223D">
        <w:rPr>
          <w:rFonts w:ascii="Times New Roman" w:hAnsi="Times New Roman" w:cs="Times New Roman"/>
          <w:sz w:val="20"/>
          <w:szCs w:val="20"/>
        </w:rPr>
        <w:t>The inter-cluster distance between cluster IV and cluster III was the largest at 148.01, followed by cluster IV and cluster I (104.58), cluster III and cluster V (54.88), and cluster V and cluster IV (53.71).</w:t>
      </w:r>
      <w:r w:rsidR="0029223D">
        <w:rPr>
          <w:rFonts w:ascii="Times New Roman" w:hAnsi="Times New Roman" w:cs="Times New Roman"/>
          <w:sz w:val="20"/>
          <w:szCs w:val="20"/>
        </w:rPr>
        <w:t xml:space="preserve"> </w:t>
      </w:r>
      <w:r w:rsidRPr="008F6D93">
        <w:rPr>
          <w:rFonts w:ascii="Times New Roman" w:hAnsi="Times New Roman" w:cs="Times New Roman"/>
          <w:sz w:val="20"/>
          <w:szCs w:val="20"/>
        </w:rPr>
        <w:t>The closest distance between clusters was found to be 15.46 between clusters II and III, then 19.09 between clusters I and V, 19.26 between clusters I and II, 31.377 between clusters I and III, and 31.99 between clusters I and III.</w:t>
      </w:r>
      <w:r w:rsidR="00A368D7" w:rsidRPr="00A368D7">
        <w:rPr>
          <w:rFonts w:ascii="Times New Roman" w:eastAsia="Times New Roman" w:hAnsi="Times New Roman" w:cs="Times New Roman"/>
          <w:kern w:val="0"/>
          <w:sz w:val="24"/>
          <w:szCs w:val="24"/>
          <w:lang w:eastAsia="en-IN"/>
          <w14:ligatures w14:val="none"/>
        </w:rPr>
        <w:t xml:space="preserve"> </w:t>
      </w:r>
      <w:r w:rsidR="00A368D7" w:rsidRPr="00A368D7">
        <w:rPr>
          <w:rFonts w:ascii="Times New Roman" w:hAnsi="Times New Roman" w:cs="Times New Roman"/>
          <w:sz w:val="20"/>
          <w:szCs w:val="20"/>
        </w:rPr>
        <w:t>Kumar and Kumar also reported similar results (2021)</w:t>
      </w:r>
      <w:r w:rsidR="00E408E2" w:rsidRPr="00A368D7">
        <w:rPr>
          <w:rFonts w:ascii="Times New Roman" w:hAnsi="Times New Roman" w:cs="Times New Roman"/>
          <w:sz w:val="20"/>
          <w:szCs w:val="20"/>
        </w:rPr>
        <w:t>.</w:t>
      </w:r>
      <w:r w:rsidR="00E408E2" w:rsidRPr="00A368D7">
        <w:rPr>
          <w:rFonts w:ascii="Times New Roman" w:hAnsi="Times New Roman" w:cs="Times New Roman"/>
          <w:kern w:val="0"/>
          <w:sz w:val="20"/>
          <w:szCs w:val="20"/>
        </w:rPr>
        <w:t xml:space="preserve"> </w:t>
      </w:r>
      <w:r w:rsidR="00A368D7" w:rsidRPr="00A368D7">
        <w:rPr>
          <w:rFonts w:ascii="Times New Roman" w:hAnsi="Times New Roman" w:cs="Times New Roman"/>
          <w:kern w:val="0"/>
          <w:sz w:val="20"/>
          <w:szCs w:val="20"/>
        </w:rPr>
        <w:t>Clusters II and III have a close association based on the minimum inter-cluster distance, but clusters III and IV contain genotypes that are less closely related based on the maximum inter-cluster distance</w:t>
      </w:r>
      <w:r w:rsidR="00A368D7" w:rsidRPr="00A368D7">
        <w:rPr>
          <w:rFonts w:ascii="PalatinoLinotype-Roman" w:hAnsi="PalatinoLinotype-Roman" w:cs="PalatinoLinotype-Roman"/>
          <w:kern w:val="0"/>
          <w:sz w:val="20"/>
          <w:szCs w:val="20"/>
        </w:rPr>
        <w:t>.</w:t>
      </w:r>
      <w:r w:rsidR="00A368D7">
        <w:rPr>
          <w:rFonts w:ascii="PalatinoLinotype-Roman" w:hAnsi="PalatinoLinotype-Roman" w:cs="PalatinoLinotype-Roman"/>
          <w:kern w:val="0"/>
          <w:sz w:val="20"/>
          <w:szCs w:val="20"/>
        </w:rPr>
        <w:t xml:space="preserve"> </w:t>
      </w:r>
      <w:r w:rsidRPr="008F6D93">
        <w:rPr>
          <w:rFonts w:ascii="Times New Roman" w:hAnsi="Times New Roman" w:cs="Times New Roman"/>
          <w:kern w:val="0"/>
          <w:sz w:val="20"/>
          <w:szCs w:val="20"/>
        </w:rPr>
        <w:t>Desirable segregates are probably produced by crossings between the number of clusters separated by a high inter-cluster distance. Pali and Mehta (2017) added that in order to further improve flax seed output and its constituent parts, crossing clusters with high mean values and high inter-cluster distances may aid in the accumulation of desired features.</w:t>
      </w:r>
    </w:p>
    <w:p w14:paraId="4B0254DF" w14:textId="1414F3D0" w:rsidR="008F6D93" w:rsidRPr="008F6D93" w:rsidRDefault="00A368D7" w:rsidP="008F6D93">
      <w:pPr>
        <w:jc w:val="both"/>
        <w:rPr>
          <w:rFonts w:ascii="Times New Roman" w:hAnsi="Times New Roman" w:cs="Times New Roman"/>
          <w:sz w:val="20"/>
          <w:szCs w:val="20"/>
        </w:rPr>
      </w:pPr>
      <w:r w:rsidRPr="00A368D7">
        <w:rPr>
          <w:rFonts w:ascii="Times New Roman" w:hAnsi="Times New Roman" w:cs="Times New Roman"/>
          <w:sz w:val="20"/>
          <w:szCs w:val="20"/>
        </w:rPr>
        <w:t xml:space="preserve">Table 5 displays the cluster means for 16 characteristics across 45 linseed genotypes. Maximum days to 50% flowering (82.67), plant height (73.47 cm), days to first flowering (73.01), number of primary branches (8.97), number of secondary branches (29.36), number of capsules per plant (95.87), number of seeds per capsule (9.84), seed yield (4.60 gm), biological yield (10.58 g), test weight (5.61 gm), size of capsule (9.59 mm), seed size (5.84 mm), seed yield per plot (91.93 gm), seed yield per ha (1021.48 kg), Harvest Index (44.70), and number of days to maturity (118.33 days) were all recorded by Cluster IV. The variety observed in the germplasm is further supported </w:t>
      </w:r>
      <w:r w:rsidRPr="00A368D7">
        <w:rPr>
          <w:rFonts w:ascii="Times New Roman" w:hAnsi="Times New Roman" w:cs="Times New Roman"/>
          <w:sz w:val="20"/>
          <w:szCs w:val="20"/>
        </w:rPr>
        <w:lastRenderedPageBreak/>
        <w:t>by a significant degree of variation within cluster averages for numerous metrics</w:t>
      </w:r>
      <w:r w:rsidR="008F6D93" w:rsidRPr="008F6D93">
        <w:rPr>
          <w:rFonts w:ascii="Times New Roman" w:hAnsi="Times New Roman" w:cs="Times New Roman"/>
          <w:sz w:val="20"/>
          <w:szCs w:val="20"/>
        </w:rPr>
        <w:t>.</w:t>
      </w:r>
      <w:r w:rsidRPr="00A368D7">
        <w:rPr>
          <w:rFonts w:ascii="Times New Roman" w:eastAsia="Times New Roman" w:hAnsi="Times New Roman" w:cs="Times New Roman"/>
          <w:kern w:val="0"/>
          <w:sz w:val="24"/>
          <w:szCs w:val="24"/>
          <w:lang w:eastAsia="en-IN"/>
          <w14:ligatures w14:val="none"/>
        </w:rPr>
        <w:t xml:space="preserve"> </w:t>
      </w:r>
      <w:r w:rsidRPr="00A368D7">
        <w:rPr>
          <w:rFonts w:ascii="Times New Roman" w:hAnsi="Times New Roman" w:cs="Times New Roman"/>
          <w:sz w:val="20"/>
          <w:szCs w:val="20"/>
        </w:rPr>
        <w:t>Similar findings were reported by Patial et al. (2019), Kaur et al. (2018), Kumar et al. (2018), and Nizar and Mulani (2015)</w:t>
      </w:r>
      <w:r w:rsidR="008F6D93" w:rsidRPr="008F6D93">
        <w:rPr>
          <w:rFonts w:ascii="Times New Roman" w:hAnsi="Times New Roman" w:cs="Times New Roman"/>
          <w:sz w:val="20"/>
          <w:szCs w:val="20"/>
        </w:rPr>
        <w:t>.</w:t>
      </w:r>
    </w:p>
    <w:p w14:paraId="79B368DE" w14:textId="337EC003" w:rsidR="00E408E2" w:rsidRPr="00E33577" w:rsidRDefault="00E408E2" w:rsidP="00E408E2">
      <w:pPr>
        <w:jc w:val="both"/>
        <w:rPr>
          <w:rFonts w:ascii="Times New Roman" w:hAnsi="Times New Roman" w:cs="Times New Roman"/>
          <w:sz w:val="20"/>
          <w:szCs w:val="20"/>
        </w:rPr>
      </w:pPr>
    </w:p>
    <w:p w14:paraId="6ACB5F9E" w14:textId="1CA10976" w:rsidR="00367853" w:rsidRPr="00A368D7" w:rsidRDefault="00A368D7" w:rsidP="006E0976">
      <w:pPr>
        <w:jc w:val="both"/>
        <w:rPr>
          <w:rFonts w:ascii="Times New Roman" w:hAnsi="Times New Roman" w:cs="Times New Roman"/>
          <w:sz w:val="20"/>
          <w:szCs w:val="20"/>
        </w:rPr>
      </w:pPr>
      <w:r w:rsidRPr="00A368D7">
        <w:rPr>
          <w:rFonts w:ascii="Times New Roman" w:hAnsi="Times New Roman" w:cs="Times New Roman"/>
          <w:sz w:val="20"/>
          <w:szCs w:val="20"/>
        </w:rPr>
        <w:t>Figure 1 displays the various characters' contributions to the overall divergence. Seed size (14 percent), followed by seed yield per ha (14 percent), harvest index (13 percent), seed yield per plot (11 percent), number of primary branches (9 percent), days to maturity (8 percent), test weight (8%), capsule size (7%), days to 50% flowering (7%), number of secondary branches (3 percent), seeds per capsule (3%), seed yield (2%), capsules per plant (1 percent), plant height (0.40 percent), days to first flowering (0.10 percent), and biological yield (0.10 percent) were the factors that contributed the most to divergence, with their corresponding times ranked first.</w:t>
      </w:r>
      <w:r w:rsidRPr="00A368D7">
        <w:rPr>
          <w:rFonts w:ascii="Times New Roman" w:eastAsia="Times New Roman" w:hAnsi="Times New Roman" w:cs="Times New Roman"/>
          <w:kern w:val="0"/>
          <w:sz w:val="24"/>
          <w:szCs w:val="24"/>
          <w:lang w:eastAsia="en-IN"/>
          <w14:ligatures w14:val="none"/>
        </w:rPr>
        <w:t xml:space="preserve"> </w:t>
      </w:r>
      <w:r w:rsidRPr="00A368D7">
        <w:rPr>
          <w:rFonts w:ascii="Times New Roman" w:hAnsi="Times New Roman" w:cs="Times New Roman"/>
          <w:sz w:val="20"/>
          <w:szCs w:val="20"/>
        </w:rPr>
        <w:t>Similar results were previously published by Kumar and Kumar (2021) and Nizar and Mulani (2015)</w:t>
      </w:r>
      <w:r w:rsidR="00E408E2" w:rsidRPr="00E33577">
        <w:rPr>
          <w:rFonts w:ascii="Times New Roman" w:hAnsi="Times New Roman" w:cs="Times New Roman"/>
          <w:b/>
          <w:bCs/>
          <w:sz w:val="20"/>
          <w:szCs w:val="20"/>
        </w:rPr>
        <w:t>.</w:t>
      </w:r>
    </w:p>
    <w:p w14:paraId="172032C7" w14:textId="126D2E15" w:rsidR="00367853" w:rsidRDefault="00367853" w:rsidP="00367853">
      <w:pPr>
        <w:pStyle w:val="Heading1"/>
        <w:ind w:left="0"/>
        <w:rPr>
          <w:sz w:val="20"/>
          <w:szCs w:val="20"/>
        </w:rPr>
      </w:pPr>
      <w:r w:rsidRPr="00661D8A">
        <w:rPr>
          <w:sz w:val="20"/>
          <w:szCs w:val="20"/>
        </w:rPr>
        <w:t>CONCLUSION</w:t>
      </w:r>
    </w:p>
    <w:p w14:paraId="3219098E" w14:textId="77777777" w:rsidR="00BB3FCF" w:rsidRPr="00661D8A" w:rsidRDefault="00BB3FCF" w:rsidP="00367853">
      <w:pPr>
        <w:pStyle w:val="Heading1"/>
        <w:ind w:left="0"/>
        <w:rPr>
          <w:sz w:val="20"/>
          <w:szCs w:val="20"/>
        </w:rPr>
      </w:pPr>
    </w:p>
    <w:p w14:paraId="4948B1DE" w14:textId="3C87F5EF" w:rsidR="00367853" w:rsidRPr="00733B7F" w:rsidRDefault="008F6D93" w:rsidP="00733B7F">
      <w:pPr>
        <w:pStyle w:val="BodyText"/>
        <w:jc w:val="both"/>
        <w:rPr>
          <w:sz w:val="20"/>
          <w:szCs w:val="20"/>
        </w:rPr>
      </w:pPr>
      <w:r w:rsidRPr="008F6D93">
        <w:rPr>
          <w:sz w:val="20"/>
          <w:szCs w:val="20"/>
          <w:lang w:val="en-IN"/>
        </w:rPr>
        <w:t>In the current investigation, notable differences were noted for every character. The current study's findings indicate that EC-12082 (4.59 g) had the highest recorded seed yield per plant, while EC-1411CK, EC-990020, and EC-10077 had the highest grain yield per plant. Additionally, EC-12082, EC-41665, and EC-990020 had the highest harvest index</w:t>
      </w:r>
      <w:r w:rsidR="00733B7F">
        <w:rPr>
          <w:sz w:val="20"/>
          <w:szCs w:val="20"/>
          <w:lang w:val="en-IN"/>
        </w:rPr>
        <w:t xml:space="preserve">. </w:t>
      </w:r>
      <w:r w:rsidR="00733B7F" w:rsidRPr="00733B7F">
        <w:rPr>
          <w:sz w:val="20"/>
          <w:szCs w:val="20"/>
        </w:rPr>
        <w:t>Moderate PCV and GCV were observed for test weight, number of main branches, seed size, and capsule size</w:t>
      </w:r>
      <w:r w:rsidRPr="008F6D93">
        <w:rPr>
          <w:sz w:val="20"/>
          <w:szCs w:val="20"/>
          <w:lang w:val="en-IN"/>
        </w:rPr>
        <w:t>. Days to 50% flowering, Plant height, Days to first flowering,</w:t>
      </w:r>
      <w:r w:rsidR="00733B7F">
        <w:rPr>
          <w:sz w:val="20"/>
          <w:szCs w:val="20"/>
          <w:lang w:val="en-IN"/>
        </w:rPr>
        <w:t xml:space="preserve"> </w:t>
      </w:r>
      <w:r w:rsidRPr="008F6D93">
        <w:rPr>
          <w:sz w:val="20"/>
          <w:szCs w:val="20"/>
          <w:lang w:val="en-IN"/>
        </w:rPr>
        <w:t xml:space="preserve">primary branches, secondary branches, Capsules per plant, Number of seeds per capsule, Biological yield, Test weight, Capsule size, Seed size, Seed yield per plot, Seed yield per ha, and Harvest Index were all positively correlated with grain yield. </w:t>
      </w:r>
      <w:r w:rsidR="00367853" w:rsidRPr="00661D8A">
        <w:rPr>
          <w:sz w:val="20"/>
          <w:szCs w:val="20"/>
        </w:rPr>
        <w:t>According</w:t>
      </w:r>
      <w:r w:rsidR="00367853" w:rsidRPr="00661D8A">
        <w:rPr>
          <w:spacing w:val="1"/>
          <w:sz w:val="20"/>
          <w:szCs w:val="20"/>
        </w:rPr>
        <w:t xml:space="preserve"> </w:t>
      </w:r>
      <w:r w:rsidR="00367853" w:rsidRPr="00661D8A">
        <w:rPr>
          <w:spacing w:val="-1"/>
          <w:sz w:val="20"/>
          <w:szCs w:val="20"/>
        </w:rPr>
        <w:t>to</w:t>
      </w:r>
      <w:r w:rsidR="00367853" w:rsidRPr="00661D8A">
        <w:rPr>
          <w:spacing w:val="-11"/>
          <w:sz w:val="20"/>
          <w:szCs w:val="20"/>
        </w:rPr>
        <w:t xml:space="preserve"> </w:t>
      </w:r>
      <w:r w:rsidR="00367853" w:rsidRPr="00661D8A">
        <w:rPr>
          <w:spacing w:val="-1"/>
          <w:sz w:val="20"/>
          <w:szCs w:val="20"/>
        </w:rPr>
        <w:t>Genetic</w:t>
      </w:r>
      <w:r w:rsidR="00367853" w:rsidRPr="00661D8A">
        <w:rPr>
          <w:spacing w:val="-12"/>
          <w:sz w:val="20"/>
          <w:szCs w:val="20"/>
        </w:rPr>
        <w:t xml:space="preserve"> </w:t>
      </w:r>
      <w:r w:rsidR="00367853" w:rsidRPr="00661D8A">
        <w:rPr>
          <w:spacing w:val="-1"/>
          <w:sz w:val="20"/>
          <w:szCs w:val="20"/>
        </w:rPr>
        <w:t>divergence</w:t>
      </w:r>
      <w:r w:rsidR="00367853" w:rsidRPr="00661D8A">
        <w:rPr>
          <w:spacing w:val="-11"/>
          <w:sz w:val="20"/>
          <w:szCs w:val="20"/>
        </w:rPr>
        <w:t xml:space="preserve"> </w:t>
      </w:r>
      <w:r w:rsidR="00367853" w:rsidRPr="00661D8A">
        <w:rPr>
          <w:spacing w:val="-1"/>
          <w:sz w:val="20"/>
          <w:szCs w:val="20"/>
        </w:rPr>
        <w:t>analysis</w:t>
      </w:r>
      <w:r w:rsidR="00367853" w:rsidRPr="00661D8A">
        <w:rPr>
          <w:spacing w:val="-11"/>
          <w:sz w:val="20"/>
          <w:szCs w:val="20"/>
        </w:rPr>
        <w:t xml:space="preserve"> </w:t>
      </w:r>
      <w:r w:rsidR="00367853" w:rsidRPr="00661D8A">
        <w:rPr>
          <w:sz w:val="20"/>
          <w:szCs w:val="20"/>
        </w:rPr>
        <w:t>cluster</w:t>
      </w:r>
      <w:r w:rsidR="00367853" w:rsidRPr="00661D8A">
        <w:rPr>
          <w:spacing w:val="-12"/>
          <w:sz w:val="20"/>
          <w:szCs w:val="20"/>
        </w:rPr>
        <w:t xml:space="preserve"> </w:t>
      </w:r>
      <w:r w:rsidR="00367853" w:rsidRPr="00661D8A">
        <w:rPr>
          <w:sz w:val="20"/>
          <w:szCs w:val="20"/>
        </w:rPr>
        <w:t>IV</w:t>
      </w:r>
      <w:r w:rsidR="00367853" w:rsidRPr="00661D8A">
        <w:rPr>
          <w:spacing w:val="-14"/>
          <w:sz w:val="20"/>
          <w:szCs w:val="20"/>
        </w:rPr>
        <w:t xml:space="preserve"> </w:t>
      </w:r>
      <w:r w:rsidR="00367853" w:rsidRPr="00661D8A">
        <w:rPr>
          <w:sz w:val="20"/>
          <w:szCs w:val="20"/>
        </w:rPr>
        <w:t>and</w:t>
      </w:r>
      <w:r w:rsidR="00367853" w:rsidRPr="00661D8A">
        <w:rPr>
          <w:spacing w:val="-11"/>
          <w:sz w:val="20"/>
          <w:szCs w:val="20"/>
        </w:rPr>
        <w:t xml:space="preserve"> </w:t>
      </w:r>
      <w:r w:rsidR="00367853" w:rsidRPr="00661D8A">
        <w:rPr>
          <w:sz w:val="20"/>
          <w:szCs w:val="20"/>
        </w:rPr>
        <w:t>III</w:t>
      </w:r>
      <w:r w:rsidR="00367853" w:rsidRPr="00661D8A">
        <w:rPr>
          <w:spacing w:val="-12"/>
          <w:sz w:val="20"/>
          <w:szCs w:val="20"/>
        </w:rPr>
        <w:t xml:space="preserve"> </w:t>
      </w:r>
      <w:r w:rsidR="00367853" w:rsidRPr="00661D8A">
        <w:rPr>
          <w:sz w:val="20"/>
          <w:szCs w:val="20"/>
        </w:rPr>
        <w:t>have</w:t>
      </w:r>
      <w:r w:rsidR="00367853" w:rsidRPr="00661D8A">
        <w:rPr>
          <w:spacing w:val="-11"/>
          <w:sz w:val="20"/>
          <w:szCs w:val="20"/>
        </w:rPr>
        <w:t xml:space="preserve"> </w:t>
      </w:r>
      <w:r w:rsidR="00367853" w:rsidRPr="00661D8A">
        <w:rPr>
          <w:sz w:val="20"/>
          <w:szCs w:val="20"/>
        </w:rPr>
        <w:t>highest</w:t>
      </w:r>
      <w:r w:rsidR="00367853" w:rsidRPr="00661D8A">
        <w:rPr>
          <w:spacing w:val="-11"/>
          <w:sz w:val="20"/>
          <w:szCs w:val="20"/>
        </w:rPr>
        <w:t xml:space="preserve"> </w:t>
      </w:r>
      <w:r w:rsidR="00367853" w:rsidRPr="00661D8A">
        <w:rPr>
          <w:sz w:val="20"/>
          <w:szCs w:val="20"/>
        </w:rPr>
        <w:t>inter-Cluster</w:t>
      </w:r>
      <w:r w:rsidR="00367853" w:rsidRPr="00661D8A">
        <w:rPr>
          <w:spacing w:val="-9"/>
          <w:sz w:val="20"/>
          <w:szCs w:val="20"/>
        </w:rPr>
        <w:t xml:space="preserve"> </w:t>
      </w:r>
      <w:r w:rsidR="00367853" w:rsidRPr="00661D8A">
        <w:rPr>
          <w:sz w:val="20"/>
          <w:szCs w:val="20"/>
        </w:rPr>
        <w:t>distance.</w:t>
      </w:r>
      <w:r w:rsidR="00367853" w:rsidRPr="00661D8A">
        <w:rPr>
          <w:spacing w:val="-10"/>
          <w:sz w:val="20"/>
          <w:szCs w:val="20"/>
        </w:rPr>
        <w:t xml:space="preserve"> </w:t>
      </w:r>
      <w:r w:rsidR="00367853" w:rsidRPr="00661D8A">
        <w:rPr>
          <w:sz w:val="20"/>
          <w:szCs w:val="20"/>
        </w:rPr>
        <w:t>Lastly,</w:t>
      </w:r>
      <w:r w:rsidR="00367853" w:rsidRPr="00661D8A">
        <w:rPr>
          <w:spacing w:val="-11"/>
          <w:sz w:val="20"/>
          <w:szCs w:val="20"/>
        </w:rPr>
        <w:t xml:space="preserve"> </w:t>
      </w:r>
      <w:proofErr w:type="gramStart"/>
      <w:r w:rsidR="00367853" w:rsidRPr="00661D8A">
        <w:rPr>
          <w:sz w:val="20"/>
          <w:szCs w:val="20"/>
        </w:rPr>
        <w:t>the</w:t>
      </w:r>
      <w:r w:rsidR="00367853">
        <w:rPr>
          <w:sz w:val="20"/>
          <w:szCs w:val="20"/>
        </w:rPr>
        <w:t xml:space="preserve"> </w:t>
      </w:r>
      <w:r w:rsidR="00367853" w:rsidRPr="00661D8A">
        <w:rPr>
          <w:spacing w:val="-58"/>
          <w:sz w:val="20"/>
          <w:szCs w:val="20"/>
        </w:rPr>
        <w:t xml:space="preserve"> </w:t>
      </w:r>
      <w:r w:rsidR="00367853" w:rsidRPr="00661D8A">
        <w:rPr>
          <w:sz w:val="20"/>
          <w:szCs w:val="20"/>
        </w:rPr>
        <w:t>contribution</w:t>
      </w:r>
      <w:proofErr w:type="gramEnd"/>
      <w:r w:rsidR="00367853" w:rsidRPr="00661D8A">
        <w:rPr>
          <w:spacing w:val="-1"/>
          <w:sz w:val="20"/>
          <w:szCs w:val="20"/>
        </w:rPr>
        <w:t xml:space="preserve"> </w:t>
      </w:r>
      <w:r w:rsidR="00367853" w:rsidRPr="00661D8A">
        <w:rPr>
          <w:sz w:val="20"/>
          <w:szCs w:val="20"/>
        </w:rPr>
        <w:t>of Seed size</w:t>
      </w:r>
      <w:r w:rsidR="00367853" w:rsidRPr="00661D8A">
        <w:rPr>
          <w:spacing w:val="1"/>
          <w:sz w:val="20"/>
          <w:szCs w:val="20"/>
        </w:rPr>
        <w:t xml:space="preserve"> </w:t>
      </w:r>
      <w:r w:rsidR="00367853" w:rsidRPr="00661D8A">
        <w:rPr>
          <w:sz w:val="20"/>
          <w:szCs w:val="20"/>
        </w:rPr>
        <w:t>(1</w:t>
      </w:r>
      <w:r w:rsidR="00367853">
        <w:rPr>
          <w:sz w:val="20"/>
          <w:szCs w:val="20"/>
        </w:rPr>
        <w:t>4</w:t>
      </w:r>
      <w:r w:rsidR="00367853" w:rsidRPr="00661D8A">
        <w:rPr>
          <w:sz w:val="20"/>
          <w:szCs w:val="20"/>
        </w:rPr>
        <w:t>%)</w:t>
      </w:r>
      <w:r w:rsidR="00367853">
        <w:rPr>
          <w:sz w:val="20"/>
          <w:szCs w:val="20"/>
        </w:rPr>
        <w:t xml:space="preserve"> and Seed yield per hectare (14%)</w:t>
      </w:r>
      <w:r w:rsidR="00367853" w:rsidRPr="00661D8A">
        <w:rPr>
          <w:sz w:val="20"/>
          <w:szCs w:val="20"/>
        </w:rPr>
        <w:t xml:space="preserve"> is highest for</w:t>
      </w:r>
      <w:r w:rsidR="00367853" w:rsidRPr="00661D8A">
        <w:rPr>
          <w:spacing w:val="-1"/>
          <w:sz w:val="20"/>
          <w:szCs w:val="20"/>
        </w:rPr>
        <w:t xml:space="preserve"> </w:t>
      </w:r>
      <w:r w:rsidR="00367853" w:rsidRPr="00661D8A">
        <w:rPr>
          <w:sz w:val="20"/>
          <w:szCs w:val="20"/>
        </w:rPr>
        <w:t>genetic</w:t>
      </w:r>
      <w:r w:rsidR="00367853" w:rsidRPr="00661D8A">
        <w:rPr>
          <w:spacing w:val="-1"/>
          <w:sz w:val="20"/>
          <w:szCs w:val="20"/>
        </w:rPr>
        <w:t xml:space="preserve"> </w:t>
      </w:r>
      <w:r w:rsidR="00367853" w:rsidRPr="00661D8A">
        <w:rPr>
          <w:sz w:val="20"/>
          <w:szCs w:val="20"/>
        </w:rPr>
        <w:t>divergence.</w:t>
      </w:r>
    </w:p>
    <w:p w14:paraId="624971F9" w14:textId="1FCA148C" w:rsidR="00AE36D1" w:rsidRDefault="00AE36D1" w:rsidP="00BB3FCF">
      <w:pPr>
        <w:pStyle w:val="BodyText"/>
        <w:spacing w:before="183" w:line="259" w:lineRule="auto"/>
        <w:jc w:val="both"/>
        <w:rPr>
          <w:sz w:val="20"/>
          <w:szCs w:val="20"/>
        </w:rPr>
      </w:pPr>
    </w:p>
    <w:p w14:paraId="268304C5" w14:textId="77777777" w:rsidR="00D926D2" w:rsidRDefault="00D926D2" w:rsidP="00BB3FCF">
      <w:pPr>
        <w:pStyle w:val="BodyText"/>
        <w:spacing w:before="183" w:line="259" w:lineRule="auto"/>
        <w:jc w:val="both"/>
        <w:rPr>
          <w:sz w:val="20"/>
          <w:szCs w:val="20"/>
        </w:rPr>
      </w:pPr>
      <w:bookmarkStart w:id="0" w:name="_GoBack"/>
      <w:bookmarkEnd w:id="0"/>
    </w:p>
    <w:p w14:paraId="18FE4BCD" w14:textId="77777777" w:rsidR="00AE36D1" w:rsidRPr="00AE36D1" w:rsidRDefault="00AE36D1" w:rsidP="00AE36D1">
      <w:pPr>
        <w:pStyle w:val="BodyText"/>
        <w:spacing w:before="183"/>
        <w:jc w:val="both"/>
        <w:rPr>
          <w:sz w:val="20"/>
          <w:szCs w:val="20"/>
        </w:rPr>
      </w:pPr>
      <w:r w:rsidRPr="00AE36D1">
        <w:rPr>
          <w:sz w:val="20"/>
          <w:szCs w:val="20"/>
        </w:rPr>
        <w:t>COMPETING INTERESTS DISCLAIMER:</w:t>
      </w:r>
    </w:p>
    <w:p w14:paraId="21E36D70" w14:textId="6EAEC40C" w:rsidR="00AE36D1" w:rsidRDefault="00AE36D1" w:rsidP="00AE36D1">
      <w:pPr>
        <w:pStyle w:val="BodyText"/>
        <w:spacing w:before="183" w:line="259" w:lineRule="auto"/>
        <w:jc w:val="both"/>
        <w:rPr>
          <w:sz w:val="20"/>
          <w:szCs w:val="20"/>
        </w:rPr>
      </w:pPr>
      <w:r w:rsidRPr="00AE36D1">
        <w:rPr>
          <w:sz w:val="20"/>
          <w:szCs w:val="20"/>
        </w:rPr>
        <w:t>Authors have declared that they have no known competing financial interests OR non-financial interests OR personal relationships that could have appeared to influence the work reported in this paper.</w:t>
      </w:r>
    </w:p>
    <w:p w14:paraId="2ED2948C" w14:textId="77777777" w:rsidR="00AE36D1" w:rsidRPr="00832DB7" w:rsidRDefault="00AE36D1" w:rsidP="00BB3FCF">
      <w:pPr>
        <w:pStyle w:val="BodyText"/>
        <w:spacing w:before="183" w:line="259" w:lineRule="auto"/>
        <w:jc w:val="both"/>
        <w:rPr>
          <w:sz w:val="20"/>
          <w:szCs w:val="20"/>
        </w:rPr>
      </w:pPr>
    </w:p>
    <w:p w14:paraId="401B9FDD" w14:textId="77777777" w:rsidR="00367853" w:rsidRDefault="00367853" w:rsidP="00BB3FCF">
      <w:pPr>
        <w:pStyle w:val="BodyText"/>
        <w:spacing w:before="183" w:line="259" w:lineRule="auto"/>
        <w:ind w:right="115"/>
        <w:jc w:val="both"/>
        <w:rPr>
          <w:b/>
          <w:bCs/>
          <w:sz w:val="20"/>
          <w:szCs w:val="20"/>
        </w:rPr>
      </w:pPr>
      <w:r w:rsidRPr="001C3E5E">
        <w:rPr>
          <w:b/>
          <w:bCs/>
          <w:sz w:val="20"/>
          <w:szCs w:val="20"/>
        </w:rPr>
        <w:t>REFERENCES:</w:t>
      </w:r>
    </w:p>
    <w:p w14:paraId="7ED0ABC3" w14:textId="77777777" w:rsidR="00367853" w:rsidRDefault="00367853" w:rsidP="00367853">
      <w:pPr>
        <w:pStyle w:val="BodyText"/>
        <w:spacing w:before="183" w:line="259" w:lineRule="auto"/>
        <w:ind w:left="100" w:right="115"/>
        <w:jc w:val="both"/>
        <w:rPr>
          <w:b/>
          <w:bCs/>
          <w:sz w:val="20"/>
          <w:szCs w:val="20"/>
        </w:rPr>
      </w:pPr>
    </w:p>
    <w:p w14:paraId="56F35C62" w14:textId="77777777" w:rsidR="00E40EBC" w:rsidRDefault="00E40EBC" w:rsidP="00367853">
      <w:pPr>
        <w:pStyle w:val="BodyText"/>
        <w:spacing w:line="259" w:lineRule="auto"/>
        <w:ind w:left="720" w:right="113" w:hanging="720"/>
        <w:jc w:val="both"/>
        <w:rPr>
          <w:sz w:val="20"/>
          <w:szCs w:val="20"/>
        </w:rPr>
      </w:pPr>
      <w:r w:rsidRPr="00E40EBC">
        <w:rPr>
          <w:sz w:val="20"/>
          <w:szCs w:val="20"/>
        </w:rPr>
        <w:t>Sarkar, S., &amp; Sarkar, A. (2017). Improving growth and productivity of linseed (</w:t>
      </w:r>
      <w:proofErr w:type="spellStart"/>
      <w:r w:rsidRPr="00E40EBC">
        <w:rPr>
          <w:sz w:val="20"/>
          <w:szCs w:val="20"/>
        </w:rPr>
        <w:t>Linum</w:t>
      </w:r>
      <w:proofErr w:type="spellEnd"/>
      <w:r w:rsidRPr="00E40EBC">
        <w:rPr>
          <w:sz w:val="20"/>
          <w:szCs w:val="20"/>
        </w:rPr>
        <w:t xml:space="preserve"> </w:t>
      </w:r>
      <w:proofErr w:type="spellStart"/>
      <w:r w:rsidRPr="00E40EBC">
        <w:rPr>
          <w:sz w:val="20"/>
          <w:szCs w:val="20"/>
        </w:rPr>
        <w:t>usitatissimum</w:t>
      </w:r>
      <w:proofErr w:type="spellEnd"/>
      <w:r w:rsidRPr="00E40EBC">
        <w:rPr>
          <w:sz w:val="20"/>
          <w:szCs w:val="20"/>
        </w:rPr>
        <w:t>) using mulches under different levels of irrigation. Journal of Crop and Weed.</w:t>
      </w:r>
      <w:r>
        <w:rPr>
          <w:sz w:val="20"/>
          <w:szCs w:val="20"/>
        </w:rPr>
        <w:t xml:space="preserve"> </w:t>
      </w:r>
    </w:p>
    <w:p w14:paraId="503F41C2" w14:textId="77777777" w:rsidR="00E40EBC" w:rsidRDefault="00E40EBC" w:rsidP="00367853">
      <w:pPr>
        <w:autoSpaceDE w:val="0"/>
        <w:autoSpaceDN w:val="0"/>
        <w:adjustRightInd w:val="0"/>
        <w:spacing w:after="0" w:line="240" w:lineRule="auto"/>
        <w:ind w:left="851" w:hanging="851"/>
        <w:jc w:val="both"/>
        <w:rPr>
          <w:rFonts w:ascii="Times New Roman" w:eastAsia="Times New Roman" w:hAnsi="Times New Roman" w:cs="Times New Roman"/>
          <w:kern w:val="0"/>
          <w:sz w:val="20"/>
          <w:szCs w:val="20"/>
          <w14:ligatures w14:val="none"/>
        </w:rPr>
      </w:pPr>
      <w:r w:rsidRPr="00E40EBC">
        <w:rPr>
          <w:rFonts w:ascii="Times New Roman" w:eastAsia="Times New Roman" w:hAnsi="Times New Roman" w:cs="Times New Roman"/>
          <w:kern w:val="0"/>
          <w:sz w:val="20"/>
          <w:szCs w:val="20"/>
          <w14:ligatures w14:val="none"/>
        </w:rPr>
        <w:t xml:space="preserve">Burton, G. W., &amp; </w:t>
      </w:r>
      <w:proofErr w:type="spellStart"/>
      <w:r w:rsidRPr="00E40EBC">
        <w:rPr>
          <w:rFonts w:ascii="Times New Roman" w:eastAsia="Times New Roman" w:hAnsi="Times New Roman" w:cs="Times New Roman"/>
          <w:kern w:val="0"/>
          <w:sz w:val="20"/>
          <w:szCs w:val="20"/>
          <w14:ligatures w14:val="none"/>
        </w:rPr>
        <w:t>Devane</w:t>
      </w:r>
      <w:proofErr w:type="spellEnd"/>
      <w:r w:rsidRPr="00E40EBC">
        <w:rPr>
          <w:rFonts w:ascii="Times New Roman" w:eastAsia="Times New Roman" w:hAnsi="Times New Roman" w:cs="Times New Roman"/>
          <w:kern w:val="0"/>
          <w:sz w:val="20"/>
          <w:szCs w:val="20"/>
          <w14:ligatures w14:val="none"/>
        </w:rPr>
        <w:t xml:space="preserve">, E. H. (1953). Estimating heritability in tall fescue (Festuca </w:t>
      </w:r>
      <w:proofErr w:type="spellStart"/>
      <w:r w:rsidRPr="00E40EBC">
        <w:rPr>
          <w:rFonts w:ascii="Times New Roman" w:eastAsia="Times New Roman" w:hAnsi="Times New Roman" w:cs="Times New Roman"/>
          <w:kern w:val="0"/>
          <w:sz w:val="20"/>
          <w:szCs w:val="20"/>
          <w14:ligatures w14:val="none"/>
        </w:rPr>
        <w:t>arundinacea</w:t>
      </w:r>
      <w:proofErr w:type="spellEnd"/>
      <w:r w:rsidRPr="00E40EBC">
        <w:rPr>
          <w:rFonts w:ascii="Times New Roman" w:eastAsia="Times New Roman" w:hAnsi="Times New Roman" w:cs="Times New Roman"/>
          <w:kern w:val="0"/>
          <w:sz w:val="20"/>
          <w:szCs w:val="20"/>
          <w14:ligatures w14:val="none"/>
        </w:rPr>
        <w:t xml:space="preserve">) from replicated clonal material. Agronomy Journal, 45, 478-481. </w:t>
      </w:r>
      <w:hyperlink r:id="rId14" w:history="1">
        <w:r w:rsidRPr="00411BE8">
          <w:rPr>
            <w:rStyle w:val="Hyperlink"/>
            <w:rFonts w:ascii="Times New Roman" w:eastAsia="Times New Roman" w:hAnsi="Times New Roman" w:cs="Times New Roman"/>
            <w:kern w:val="0"/>
            <w:sz w:val="20"/>
            <w:szCs w:val="20"/>
            <w14:ligatures w14:val="none"/>
          </w:rPr>
          <w:t>https://doi.org/10.2134/agronj1953.00021962004500100005x</w:t>
        </w:r>
      </w:hyperlink>
      <w:r>
        <w:rPr>
          <w:rFonts w:ascii="Times New Roman" w:eastAsia="Times New Roman" w:hAnsi="Times New Roman" w:cs="Times New Roman"/>
          <w:kern w:val="0"/>
          <w:sz w:val="20"/>
          <w:szCs w:val="20"/>
          <w14:ligatures w14:val="none"/>
        </w:rPr>
        <w:t xml:space="preserve"> </w:t>
      </w:r>
    </w:p>
    <w:p w14:paraId="50DBC1C0" w14:textId="77777777" w:rsidR="00E40EBC" w:rsidRDefault="00E40EBC" w:rsidP="00367853">
      <w:pPr>
        <w:autoSpaceDE w:val="0"/>
        <w:autoSpaceDN w:val="0"/>
        <w:adjustRightInd w:val="0"/>
        <w:spacing w:after="0" w:line="240" w:lineRule="auto"/>
        <w:ind w:left="851" w:hanging="851"/>
        <w:jc w:val="both"/>
        <w:rPr>
          <w:rFonts w:ascii="Times New Roman" w:hAnsi="Times New Roman" w:cs="Times New Roman"/>
          <w:sz w:val="20"/>
          <w:szCs w:val="20"/>
          <w:lang w:val="en-US"/>
        </w:rPr>
      </w:pPr>
      <w:proofErr w:type="spellStart"/>
      <w:r w:rsidRPr="00E40EBC">
        <w:rPr>
          <w:rFonts w:ascii="Times New Roman" w:hAnsi="Times New Roman" w:cs="Times New Roman"/>
          <w:sz w:val="20"/>
          <w:szCs w:val="20"/>
          <w:lang w:val="en-US"/>
        </w:rPr>
        <w:t>Govindaraj</w:t>
      </w:r>
      <w:proofErr w:type="spellEnd"/>
      <w:r w:rsidRPr="00E40EBC">
        <w:rPr>
          <w:rFonts w:ascii="Times New Roman" w:hAnsi="Times New Roman" w:cs="Times New Roman"/>
          <w:sz w:val="20"/>
          <w:szCs w:val="20"/>
          <w:lang w:val="en-US"/>
        </w:rPr>
        <w:t xml:space="preserve">, M., </w:t>
      </w:r>
      <w:proofErr w:type="spellStart"/>
      <w:r w:rsidRPr="00E40EBC">
        <w:rPr>
          <w:rFonts w:ascii="Times New Roman" w:hAnsi="Times New Roman" w:cs="Times New Roman"/>
          <w:sz w:val="20"/>
          <w:szCs w:val="20"/>
          <w:lang w:val="en-US"/>
        </w:rPr>
        <w:t>Vetriventhan</w:t>
      </w:r>
      <w:proofErr w:type="spellEnd"/>
      <w:r w:rsidRPr="00E40EBC">
        <w:rPr>
          <w:rFonts w:ascii="Times New Roman" w:hAnsi="Times New Roman" w:cs="Times New Roman"/>
          <w:sz w:val="20"/>
          <w:szCs w:val="20"/>
          <w:lang w:val="en-US"/>
        </w:rPr>
        <w:t xml:space="preserve">, M., &amp; Srinivasan, M. (2015). Importance of genetic diversity assessment in crop plants and its recent advances: An overview of its analytical perspectives. Genetics Research International, 2015, Article ID 431487. </w:t>
      </w:r>
      <w:hyperlink r:id="rId15" w:history="1">
        <w:r w:rsidRPr="00411BE8">
          <w:rPr>
            <w:rStyle w:val="Hyperlink"/>
            <w:rFonts w:ascii="Times New Roman" w:hAnsi="Times New Roman" w:cs="Times New Roman"/>
            <w:sz w:val="20"/>
            <w:szCs w:val="20"/>
            <w:lang w:val="en-US"/>
          </w:rPr>
          <w:t>https://doi.org/10.1155/2015/431487</w:t>
        </w:r>
      </w:hyperlink>
      <w:r>
        <w:rPr>
          <w:rFonts w:ascii="Times New Roman" w:hAnsi="Times New Roman" w:cs="Times New Roman"/>
          <w:sz w:val="20"/>
          <w:szCs w:val="20"/>
          <w:lang w:val="en-US"/>
        </w:rPr>
        <w:t xml:space="preserve"> </w:t>
      </w:r>
    </w:p>
    <w:p w14:paraId="47640C25" w14:textId="77777777" w:rsidR="00E40EBC" w:rsidRDefault="00E40EBC"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E40EBC">
        <w:rPr>
          <w:rFonts w:ascii="Times New Roman" w:hAnsi="Times New Roman" w:cs="Times New Roman"/>
          <w:sz w:val="20"/>
          <w:szCs w:val="20"/>
        </w:rPr>
        <w:t xml:space="preserve">Johnson, H. W., Robinson, H. F., &amp; Comstock, R. E. (1955). Estimates of genetic and environmental variability in soybeans. Agronomy Journal, 47, 314-318. </w:t>
      </w:r>
      <w:hyperlink r:id="rId16" w:history="1">
        <w:r w:rsidRPr="00411BE8">
          <w:rPr>
            <w:rStyle w:val="Hyperlink"/>
            <w:rFonts w:ascii="Times New Roman" w:hAnsi="Times New Roman" w:cs="Times New Roman"/>
            <w:sz w:val="20"/>
            <w:szCs w:val="20"/>
          </w:rPr>
          <w:t>https://doi.org/10.2134/agronj1955.00021962004700070009x</w:t>
        </w:r>
      </w:hyperlink>
      <w:r>
        <w:rPr>
          <w:rFonts w:ascii="Times New Roman" w:hAnsi="Times New Roman" w:cs="Times New Roman"/>
          <w:sz w:val="20"/>
          <w:szCs w:val="20"/>
        </w:rPr>
        <w:t xml:space="preserve"> </w:t>
      </w:r>
    </w:p>
    <w:p w14:paraId="7E789EE4" w14:textId="77777777" w:rsidR="00E40EBC" w:rsidRDefault="00E40EBC" w:rsidP="00367853">
      <w:pPr>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E40EBC">
        <w:rPr>
          <w:rFonts w:ascii="Times New Roman" w:hAnsi="Times New Roman" w:cs="Times New Roman"/>
          <w:sz w:val="20"/>
          <w:szCs w:val="20"/>
        </w:rPr>
        <w:t>Kasana</w:t>
      </w:r>
      <w:proofErr w:type="spellEnd"/>
      <w:r w:rsidRPr="00E40EBC">
        <w:rPr>
          <w:rFonts w:ascii="Times New Roman" w:hAnsi="Times New Roman" w:cs="Times New Roman"/>
          <w:sz w:val="20"/>
          <w:szCs w:val="20"/>
        </w:rPr>
        <w:t xml:space="preserve">, R. K., Singh, P. K., </w:t>
      </w:r>
      <w:proofErr w:type="spellStart"/>
      <w:r w:rsidRPr="00E40EBC">
        <w:rPr>
          <w:rFonts w:ascii="Times New Roman" w:hAnsi="Times New Roman" w:cs="Times New Roman"/>
          <w:sz w:val="20"/>
          <w:szCs w:val="20"/>
        </w:rPr>
        <w:t>Tomar</w:t>
      </w:r>
      <w:proofErr w:type="spellEnd"/>
      <w:r w:rsidRPr="00E40EBC">
        <w:rPr>
          <w:rFonts w:ascii="Times New Roman" w:hAnsi="Times New Roman" w:cs="Times New Roman"/>
          <w:sz w:val="20"/>
          <w:szCs w:val="20"/>
        </w:rPr>
        <w:t>, A., Mohan, S., &amp; Kumar, S. (2018). Genetic diversity (D2) analysis in linseed (</w:t>
      </w:r>
      <w:proofErr w:type="spellStart"/>
      <w:r w:rsidRPr="00E40EBC">
        <w:rPr>
          <w:rFonts w:ascii="Times New Roman" w:hAnsi="Times New Roman" w:cs="Times New Roman"/>
          <w:sz w:val="20"/>
          <w:szCs w:val="20"/>
        </w:rPr>
        <w:t>Linum</w:t>
      </w:r>
      <w:proofErr w:type="spellEnd"/>
      <w:r w:rsidRPr="00E40EBC">
        <w:rPr>
          <w:rFonts w:ascii="Times New Roman" w:hAnsi="Times New Roman" w:cs="Times New Roman"/>
          <w:sz w:val="20"/>
          <w:szCs w:val="20"/>
        </w:rPr>
        <w:t xml:space="preserve"> </w:t>
      </w:r>
      <w:proofErr w:type="spellStart"/>
      <w:r w:rsidRPr="00E40EBC">
        <w:rPr>
          <w:rFonts w:ascii="Times New Roman" w:hAnsi="Times New Roman" w:cs="Times New Roman"/>
          <w:sz w:val="20"/>
          <w:szCs w:val="20"/>
        </w:rPr>
        <w:t>usitatissimum</w:t>
      </w:r>
      <w:proofErr w:type="spellEnd"/>
      <w:r w:rsidRPr="00E40EBC">
        <w:rPr>
          <w:rFonts w:ascii="Times New Roman" w:hAnsi="Times New Roman" w:cs="Times New Roman"/>
          <w:sz w:val="20"/>
          <w:szCs w:val="20"/>
        </w:rPr>
        <w:t xml:space="preserve"> L.). Journal of Pharmacognosy and Phytochemistry, 7(3), 2148-2152. </w:t>
      </w:r>
      <w:hyperlink r:id="rId17" w:history="1">
        <w:r w:rsidRPr="00411BE8">
          <w:rPr>
            <w:rStyle w:val="Hyperlink"/>
            <w:rFonts w:ascii="Times New Roman" w:hAnsi="Times New Roman" w:cs="Times New Roman"/>
            <w:sz w:val="20"/>
            <w:szCs w:val="20"/>
          </w:rPr>
          <w:t>https://www.jpp.com/journal/vol-7-issue-3-2018</w:t>
        </w:r>
      </w:hyperlink>
      <w:r>
        <w:rPr>
          <w:rFonts w:ascii="Times New Roman" w:hAnsi="Times New Roman" w:cs="Times New Roman"/>
          <w:sz w:val="20"/>
          <w:szCs w:val="20"/>
        </w:rPr>
        <w:t xml:space="preserve"> </w:t>
      </w:r>
    </w:p>
    <w:p w14:paraId="3FB6B156"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Kaur, V., Kumar, S., Yadav, R., Wankhede, D.P., Aravind, J., </w:t>
      </w:r>
      <w:proofErr w:type="spellStart"/>
      <w:r w:rsidRPr="00595D62">
        <w:rPr>
          <w:rFonts w:ascii="Times New Roman" w:hAnsi="Times New Roman" w:cs="Times New Roman"/>
          <w:sz w:val="20"/>
          <w:szCs w:val="20"/>
        </w:rPr>
        <w:t>Radhamani</w:t>
      </w:r>
      <w:proofErr w:type="spellEnd"/>
      <w:r w:rsidRPr="00595D62">
        <w:rPr>
          <w:rFonts w:ascii="Times New Roman" w:hAnsi="Times New Roman" w:cs="Times New Roman"/>
          <w:sz w:val="20"/>
          <w:szCs w:val="20"/>
        </w:rPr>
        <w:t xml:space="preserve">, J., Rana, J.C., &amp; Kumar, A. (2018). Analysis of genetic diversity in Indian and exotic linseed germplasm and identification of trait specific superior accessions. Journal of Environmental Biology, 39(5), 702-709. </w:t>
      </w:r>
      <w:hyperlink r:id="rId18" w:history="1">
        <w:r w:rsidRPr="00411BE8">
          <w:rPr>
            <w:rStyle w:val="Hyperlink"/>
            <w:rFonts w:ascii="Times New Roman" w:hAnsi="Times New Roman" w:cs="Times New Roman"/>
            <w:sz w:val="20"/>
            <w:szCs w:val="20"/>
          </w:rPr>
          <w:t>https://doi.org/10.22438/jeb/39/5/MRN-849</w:t>
        </w:r>
      </w:hyperlink>
      <w:r>
        <w:rPr>
          <w:rFonts w:ascii="Times New Roman" w:hAnsi="Times New Roman" w:cs="Times New Roman"/>
          <w:sz w:val="20"/>
          <w:szCs w:val="20"/>
        </w:rPr>
        <w:t xml:space="preserve"> </w:t>
      </w:r>
    </w:p>
    <w:p w14:paraId="78ECFF2B"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Kumar, S., Sharma, A., </w:t>
      </w:r>
      <w:proofErr w:type="spellStart"/>
      <w:r w:rsidRPr="00595D62">
        <w:rPr>
          <w:rFonts w:ascii="Times New Roman" w:hAnsi="Times New Roman" w:cs="Times New Roman"/>
          <w:sz w:val="20"/>
          <w:szCs w:val="20"/>
        </w:rPr>
        <w:t>Purushottam</w:t>
      </w:r>
      <w:proofErr w:type="spellEnd"/>
      <w:r w:rsidRPr="00595D62">
        <w:rPr>
          <w:rFonts w:ascii="Times New Roman" w:hAnsi="Times New Roman" w:cs="Times New Roman"/>
          <w:sz w:val="20"/>
          <w:szCs w:val="20"/>
        </w:rPr>
        <w:t>, &amp; Chauhan, M.P. (2018). Diversity Analysis in Linseed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*International Journal of Current Microbiology and Applied Sciences*, *7*(2), 790-794. </w:t>
      </w:r>
      <w:hyperlink r:id="rId19" w:history="1">
        <w:r w:rsidRPr="00411BE8">
          <w:rPr>
            <w:rStyle w:val="Hyperlink"/>
            <w:rFonts w:ascii="Times New Roman" w:hAnsi="Times New Roman" w:cs="Times New Roman"/>
            <w:sz w:val="20"/>
            <w:szCs w:val="20"/>
          </w:rPr>
          <w:t>https://doi.org/10.20546/ijcmas.2018.702.100</w:t>
        </w:r>
      </w:hyperlink>
      <w:r>
        <w:rPr>
          <w:rFonts w:ascii="Times New Roman" w:hAnsi="Times New Roman" w:cs="Times New Roman"/>
          <w:sz w:val="20"/>
          <w:szCs w:val="20"/>
        </w:rPr>
        <w:t xml:space="preserve"> </w:t>
      </w:r>
    </w:p>
    <w:p w14:paraId="14CC7594" w14:textId="77777777" w:rsidR="00595D62" w:rsidRDefault="00595D62" w:rsidP="00367853">
      <w:pPr>
        <w:autoSpaceDE w:val="0"/>
        <w:autoSpaceDN w:val="0"/>
        <w:adjustRightInd w:val="0"/>
        <w:spacing w:after="0" w:line="240" w:lineRule="auto"/>
        <w:ind w:left="720" w:hanging="720"/>
        <w:rPr>
          <w:rFonts w:ascii="Times New Roman" w:hAnsi="Times New Roman" w:cs="Times New Roman"/>
          <w:sz w:val="20"/>
          <w:szCs w:val="20"/>
        </w:rPr>
      </w:pPr>
      <w:r w:rsidRPr="00595D62">
        <w:rPr>
          <w:rFonts w:ascii="Times New Roman" w:hAnsi="Times New Roman" w:cs="Times New Roman"/>
          <w:sz w:val="20"/>
          <w:szCs w:val="20"/>
        </w:rPr>
        <w:t xml:space="preserve">Kumar, N., &amp; Kumar, V. (2021). Assessment of genetic diversity in linseed germplasm using morphological traits. Electronic Journal of Plant Breeding. </w:t>
      </w:r>
      <w:hyperlink r:id="rId20" w:history="1">
        <w:r w:rsidRPr="00411BE8">
          <w:rPr>
            <w:rStyle w:val="Hyperlink"/>
            <w:rFonts w:ascii="Times New Roman" w:hAnsi="Times New Roman" w:cs="Times New Roman"/>
            <w:sz w:val="20"/>
            <w:szCs w:val="20"/>
          </w:rPr>
          <w:t>https://doi.org/10.37992/2021.1201.010</w:t>
        </w:r>
      </w:hyperlink>
      <w:r>
        <w:rPr>
          <w:rFonts w:ascii="Times New Roman" w:hAnsi="Times New Roman" w:cs="Times New Roman"/>
          <w:sz w:val="20"/>
          <w:szCs w:val="20"/>
        </w:rPr>
        <w:t xml:space="preserve"> </w:t>
      </w:r>
    </w:p>
    <w:p w14:paraId="26327A23" w14:textId="623B377C" w:rsidR="00367853" w:rsidRPr="003F3F7B" w:rsidRDefault="00367853" w:rsidP="00367853">
      <w:pPr>
        <w:autoSpaceDE w:val="0"/>
        <w:autoSpaceDN w:val="0"/>
        <w:adjustRightInd w:val="0"/>
        <w:spacing w:after="0" w:line="240" w:lineRule="auto"/>
        <w:ind w:left="720" w:hanging="720"/>
        <w:rPr>
          <w:sz w:val="20"/>
          <w:szCs w:val="20"/>
        </w:rPr>
      </w:pPr>
      <w:r>
        <w:rPr>
          <w:rFonts w:ascii="Times New Roman" w:hAnsi="Times New Roman" w:cs="Times New Roman"/>
          <w:sz w:val="20"/>
          <w:szCs w:val="20"/>
        </w:rPr>
        <w:lastRenderedPageBreak/>
        <w:t xml:space="preserve">Kumar, N., Paul, S and Patial, R. (2015). </w:t>
      </w:r>
      <w:r w:rsidRPr="003F3F7B">
        <w:rPr>
          <w:rFonts w:ascii="Times New Roman" w:hAnsi="Times New Roman" w:cs="Times New Roman"/>
          <w:sz w:val="20"/>
          <w:szCs w:val="20"/>
        </w:rPr>
        <w:t>Assessment of genetic variability, heritability and genetic advance for seed yield and its attributes in linseed (</w:t>
      </w:r>
      <w:proofErr w:type="spellStart"/>
      <w:r w:rsidRPr="003F3F7B">
        <w:rPr>
          <w:rFonts w:ascii="Times New Roman" w:hAnsi="Times New Roman" w:cs="Times New Roman"/>
          <w:i/>
          <w:iCs/>
          <w:sz w:val="20"/>
          <w:szCs w:val="20"/>
        </w:rPr>
        <w:t>Linum</w:t>
      </w:r>
      <w:proofErr w:type="spellEnd"/>
      <w:r w:rsidRPr="003F3F7B">
        <w:rPr>
          <w:rFonts w:ascii="Times New Roman" w:hAnsi="Times New Roman" w:cs="Times New Roman"/>
          <w:i/>
          <w:iCs/>
          <w:sz w:val="20"/>
          <w:szCs w:val="20"/>
        </w:rPr>
        <w:t xml:space="preserve"> </w:t>
      </w:r>
      <w:proofErr w:type="spellStart"/>
      <w:r w:rsidRPr="003F3F7B">
        <w:rPr>
          <w:rFonts w:ascii="Times New Roman" w:hAnsi="Times New Roman" w:cs="Times New Roman"/>
          <w:i/>
          <w:iCs/>
          <w:sz w:val="20"/>
          <w:szCs w:val="20"/>
        </w:rPr>
        <w:t>usitatissimum</w:t>
      </w:r>
      <w:proofErr w:type="spellEnd"/>
      <w:r w:rsidRPr="003F3F7B">
        <w:rPr>
          <w:rFonts w:ascii="Times New Roman" w:hAnsi="Times New Roman" w:cs="Times New Roman"/>
          <w:i/>
          <w:iCs/>
          <w:sz w:val="20"/>
          <w:szCs w:val="20"/>
        </w:rPr>
        <w:t xml:space="preserve"> </w:t>
      </w:r>
      <w:r w:rsidRPr="003F3F7B">
        <w:rPr>
          <w:rFonts w:ascii="Times New Roman" w:hAnsi="Times New Roman" w:cs="Times New Roman"/>
          <w:sz w:val="20"/>
          <w:szCs w:val="20"/>
        </w:rPr>
        <w:t xml:space="preserve">L.). </w:t>
      </w:r>
      <w:r w:rsidRPr="003F3F7B">
        <w:rPr>
          <w:rFonts w:ascii="Times New Roman" w:hAnsi="Times New Roman" w:cs="Times New Roman"/>
          <w:i/>
          <w:iCs/>
          <w:sz w:val="20"/>
          <w:szCs w:val="20"/>
        </w:rPr>
        <w:t xml:space="preserve">Plant Archives. </w:t>
      </w:r>
      <w:r w:rsidRPr="003F3F7B">
        <w:rPr>
          <w:rFonts w:ascii="Times New Roman" w:hAnsi="Times New Roman" w:cs="Times New Roman"/>
          <w:sz w:val="20"/>
          <w:szCs w:val="20"/>
        </w:rPr>
        <w:t>15(</w:t>
      </w:r>
      <w:r w:rsidRPr="003F3F7B">
        <w:rPr>
          <w:rFonts w:ascii="Times New Roman" w:hAnsi="Times New Roman" w:cs="Times New Roman"/>
          <w:b/>
          <w:bCs/>
          <w:sz w:val="20"/>
          <w:szCs w:val="20"/>
        </w:rPr>
        <w:t>2</w:t>
      </w:r>
      <w:r w:rsidRPr="003F3F7B">
        <w:rPr>
          <w:rFonts w:ascii="Times New Roman" w:hAnsi="Times New Roman" w:cs="Times New Roman"/>
          <w:sz w:val="20"/>
          <w:szCs w:val="20"/>
        </w:rPr>
        <w:t>): 863-867.</w:t>
      </w:r>
    </w:p>
    <w:p w14:paraId="79844D67" w14:textId="77777777" w:rsidR="00367853" w:rsidRPr="00BA0611" w:rsidRDefault="00367853" w:rsidP="00367853">
      <w:pPr>
        <w:autoSpaceDE w:val="0"/>
        <w:autoSpaceDN w:val="0"/>
        <w:adjustRightInd w:val="0"/>
        <w:spacing w:after="0" w:line="240" w:lineRule="auto"/>
        <w:ind w:left="851" w:hanging="851"/>
        <w:jc w:val="both"/>
        <w:rPr>
          <w:rFonts w:ascii="Times New Roman" w:hAnsi="Times New Roman" w:cs="Times New Roman"/>
          <w:sz w:val="20"/>
          <w:szCs w:val="20"/>
        </w:rPr>
      </w:pPr>
    </w:p>
    <w:p w14:paraId="639A6D90" w14:textId="77777777" w:rsidR="00367853" w:rsidRPr="00BA0611" w:rsidRDefault="00367853" w:rsidP="00367853">
      <w:pPr>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BA0611">
        <w:rPr>
          <w:rFonts w:ascii="Times New Roman" w:hAnsi="Times New Roman" w:cs="Times New Roman"/>
          <w:sz w:val="20"/>
          <w:szCs w:val="20"/>
        </w:rPr>
        <w:t>Mahalanobis</w:t>
      </w:r>
      <w:proofErr w:type="spellEnd"/>
      <w:r w:rsidRPr="00BA0611">
        <w:rPr>
          <w:rFonts w:ascii="Times New Roman" w:hAnsi="Times New Roman" w:cs="Times New Roman"/>
          <w:sz w:val="20"/>
          <w:szCs w:val="20"/>
        </w:rPr>
        <w:t xml:space="preserve"> PC. (1936). On the generalized distance in statistics. Proceedings of Indian National Science, 12:4955. </w:t>
      </w:r>
    </w:p>
    <w:p w14:paraId="366A24F9" w14:textId="77777777" w:rsidR="00367853" w:rsidRPr="00BA0611" w:rsidRDefault="00367853" w:rsidP="00367853">
      <w:pPr>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BA0611">
        <w:rPr>
          <w:rFonts w:ascii="Times New Roman" w:hAnsi="Times New Roman" w:cs="Times New Roman"/>
          <w:sz w:val="20"/>
          <w:szCs w:val="20"/>
        </w:rPr>
        <w:t>Meshram</w:t>
      </w:r>
      <w:proofErr w:type="spellEnd"/>
      <w:r w:rsidRPr="00BA0611">
        <w:rPr>
          <w:rFonts w:ascii="Times New Roman" w:hAnsi="Times New Roman" w:cs="Times New Roman"/>
          <w:sz w:val="20"/>
          <w:szCs w:val="20"/>
        </w:rPr>
        <w:t xml:space="preserve"> RP, </w:t>
      </w:r>
      <w:proofErr w:type="spellStart"/>
      <w:r w:rsidRPr="00BA0611">
        <w:rPr>
          <w:rFonts w:ascii="Times New Roman" w:hAnsi="Times New Roman" w:cs="Times New Roman"/>
          <w:sz w:val="20"/>
          <w:szCs w:val="20"/>
        </w:rPr>
        <w:t>Bhakre</w:t>
      </w:r>
      <w:proofErr w:type="spellEnd"/>
      <w:r w:rsidRPr="00BA0611">
        <w:rPr>
          <w:rFonts w:ascii="Times New Roman" w:hAnsi="Times New Roman" w:cs="Times New Roman"/>
          <w:sz w:val="20"/>
          <w:szCs w:val="20"/>
        </w:rPr>
        <w:t xml:space="preserve"> RL, </w:t>
      </w:r>
      <w:proofErr w:type="spellStart"/>
      <w:r w:rsidRPr="00BA0611">
        <w:rPr>
          <w:rFonts w:ascii="Times New Roman" w:hAnsi="Times New Roman" w:cs="Times New Roman"/>
          <w:sz w:val="20"/>
          <w:szCs w:val="20"/>
        </w:rPr>
        <w:t>Jayade</w:t>
      </w:r>
      <w:proofErr w:type="spellEnd"/>
      <w:r w:rsidRPr="00BA0611">
        <w:rPr>
          <w:rFonts w:ascii="Times New Roman" w:hAnsi="Times New Roman" w:cs="Times New Roman"/>
          <w:sz w:val="20"/>
          <w:szCs w:val="20"/>
        </w:rPr>
        <w:t xml:space="preserve"> VS, Gawande M. (2008).  Evaluation of genetic divergence for choice of parents in linseed (</w:t>
      </w:r>
      <w:proofErr w:type="spellStart"/>
      <w:r w:rsidRPr="00BA0611">
        <w:rPr>
          <w:rFonts w:ascii="Times New Roman" w:hAnsi="Times New Roman" w:cs="Times New Roman"/>
          <w:sz w:val="20"/>
          <w:szCs w:val="20"/>
        </w:rPr>
        <w:t>Linum</w:t>
      </w:r>
      <w:proofErr w:type="spellEnd"/>
      <w:r w:rsidRPr="00BA0611">
        <w:rPr>
          <w:rFonts w:ascii="Times New Roman" w:hAnsi="Times New Roman" w:cs="Times New Roman"/>
          <w:sz w:val="20"/>
          <w:szCs w:val="20"/>
        </w:rPr>
        <w:t xml:space="preserve"> </w:t>
      </w:r>
      <w:proofErr w:type="spellStart"/>
      <w:r w:rsidRPr="00BA0611">
        <w:rPr>
          <w:rFonts w:ascii="Times New Roman" w:hAnsi="Times New Roman" w:cs="Times New Roman"/>
          <w:sz w:val="20"/>
          <w:szCs w:val="20"/>
        </w:rPr>
        <w:t>usitatissimum</w:t>
      </w:r>
      <w:proofErr w:type="spellEnd"/>
      <w:r w:rsidRPr="00BA0611">
        <w:rPr>
          <w:rFonts w:ascii="Times New Roman" w:hAnsi="Times New Roman" w:cs="Times New Roman"/>
          <w:sz w:val="20"/>
          <w:szCs w:val="20"/>
        </w:rPr>
        <w:t xml:space="preserve"> L.) breeding, </w:t>
      </w:r>
      <w:r w:rsidRPr="00BA0611">
        <w:rPr>
          <w:rFonts w:ascii="Times New Roman" w:hAnsi="Times New Roman" w:cs="Times New Roman"/>
          <w:i/>
          <w:iCs/>
          <w:sz w:val="20"/>
          <w:szCs w:val="20"/>
        </w:rPr>
        <w:t>Annals of Plant Physiology</w:t>
      </w:r>
      <w:r w:rsidRPr="00BA0611">
        <w:rPr>
          <w:rFonts w:ascii="Times New Roman" w:hAnsi="Times New Roman" w:cs="Times New Roman"/>
          <w:sz w:val="20"/>
          <w:szCs w:val="20"/>
        </w:rPr>
        <w:t>, 22(</w:t>
      </w:r>
      <w:r w:rsidRPr="00BA0611">
        <w:rPr>
          <w:rFonts w:ascii="Times New Roman" w:hAnsi="Times New Roman" w:cs="Times New Roman"/>
          <w:b/>
          <w:bCs/>
          <w:sz w:val="20"/>
          <w:szCs w:val="20"/>
        </w:rPr>
        <w:t>2</w:t>
      </w:r>
      <w:r w:rsidRPr="00BA0611">
        <w:rPr>
          <w:rFonts w:ascii="Times New Roman" w:hAnsi="Times New Roman" w:cs="Times New Roman"/>
          <w:sz w:val="20"/>
          <w:szCs w:val="20"/>
        </w:rPr>
        <w:t>): 249-251.</w:t>
      </w:r>
    </w:p>
    <w:p w14:paraId="2119415F" w14:textId="77777777" w:rsidR="00367853" w:rsidRPr="00BA0611" w:rsidRDefault="00367853"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BA0611">
        <w:rPr>
          <w:rFonts w:ascii="Times New Roman" w:hAnsi="Times New Roman" w:cs="Times New Roman"/>
          <w:sz w:val="20"/>
          <w:szCs w:val="20"/>
        </w:rPr>
        <w:t xml:space="preserve">Murty BR, Arunachalam V. (1966). Nature of divergence in relation to breeding system in some crop plants. </w:t>
      </w:r>
      <w:r w:rsidRPr="00BA0611">
        <w:rPr>
          <w:rFonts w:ascii="Times New Roman" w:hAnsi="Times New Roman" w:cs="Times New Roman"/>
          <w:i/>
          <w:iCs/>
          <w:sz w:val="20"/>
          <w:szCs w:val="20"/>
        </w:rPr>
        <w:t>Indian J</w:t>
      </w:r>
      <w:r>
        <w:rPr>
          <w:rFonts w:ascii="Times New Roman" w:hAnsi="Times New Roman" w:cs="Times New Roman"/>
          <w:i/>
          <w:iCs/>
          <w:sz w:val="20"/>
          <w:szCs w:val="20"/>
        </w:rPr>
        <w:t>.</w:t>
      </w:r>
      <w:r w:rsidRPr="00BA0611">
        <w:rPr>
          <w:rFonts w:ascii="Times New Roman" w:hAnsi="Times New Roman" w:cs="Times New Roman"/>
          <w:i/>
          <w:iCs/>
          <w:sz w:val="20"/>
          <w:szCs w:val="20"/>
        </w:rPr>
        <w:t xml:space="preserve"> of Gene</w:t>
      </w:r>
      <w:r>
        <w:rPr>
          <w:rFonts w:ascii="Times New Roman" w:hAnsi="Times New Roman" w:cs="Times New Roman"/>
          <w:i/>
          <w:iCs/>
          <w:sz w:val="20"/>
          <w:szCs w:val="20"/>
        </w:rPr>
        <w:t>t.</w:t>
      </w:r>
      <w:r w:rsidRPr="00BA0611">
        <w:rPr>
          <w:rFonts w:ascii="Times New Roman" w:hAnsi="Times New Roman" w:cs="Times New Roman"/>
          <w:i/>
          <w:iCs/>
          <w:sz w:val="20"/>
          <w:szCs w:val="20"/>
        </w:rPr>
        <w:t xml:space="preserve"> and Plant Breed</w:t>
      </w:r>
      <w:r>
        <w:rPr>
          <w:rFonts w:ascii="Times New Roman" w:hAnsi="Times New Roman" w:cs="Times New Roman"/>
          <w:i/>
          <w:iCs/>
          <w:sz w:val="20"/>
          <w:szCs w:val="20"/>
        </w:rPr>
        <w:t>.</w:t>
      </w:r>
      <w:r w:rsidRPr="00BA0611">
        <w:rPr>
          <w:rFonts w:ascii="Times New Roman" w:hAnsi="Times New Roman" w:cs="Times New Roman"/>
          <w:sz w:val="20"/>
          <w:szCs w:val="20"/>
        </w:rPr>
        <w:t xml:space="preserve">, 26:188-198. </w:t>
      </w:r>
    </w:p>
    <w:p w14:paraId="05C6F052"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Nizar, M. A., &amp; </w:t>
      </w:r>
      <w:proofErr w:type="spellStart"/>
      <w:r w:rsidRPr="00595D62">
        <w:rPr>
          <w:rFonts w:ascii="Times New Roman" w:hAnsi="Times New Roman" w:cs="Times New Roman"/>
          <w:sz w:val="20"/>
          <w:szCs w:val="20"/>
        </w:rPr>
        <w:t>Mulani</w:t>
      </w:r>
      <w:proofErr w:type="spellEnd"/>
      <w:r w:rsidRPr="00595D62">
        <w:rPr>
          <w:rFonts w:ascii="Times New Roman" w:hAnsi="Times New Roman" w:cs="Times New Roman"/>
          <w:sz w:val="20"/>
          <w:szCs w:val="20"/>
        </w:rPr>
        <w:t>, R. M. (2015). Genetic diversity in indigenous and exotic linseed germplasm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Electronic Journal of Plant Breeding, 6(3), 848-854. </w:t>
      </w:r>
      <w:hyperlink r:id="rId21" w:history="1">
        <w:r w:rsidRPr="00411BE8">
          <w:rPr>
            <w:rStyle w:val="Hyperlink"/>
            <w:rFonts w:ascii="Times New Roman" w:hAnsi="Times New Roman" w:cs="Times New Roman"/>
            <w:sz w:val="20"/>
            <w:szCs w:val="20"/>
          </w:rPr>
          <w:t>https://www.ejplantbreeding.org/index.php/EJPB/article/view/249</w:t>
        </w:r>
      </w:hyperlink>
      <w:r>
        <w:rPr>
          <w:rFonts w:ascii="Times New Roman" w:hAnsi="Times New Roman" w:cs="Times New Roman"/>
          <w:sz w:val="20"/>
          <w:szCs w:val="20"/>
        </w:rPr>
        <w:t xml:space="preserve"> </w:t>
      </w:r>
    </w:p>
    <w:p w14:paraId="159F8811" w14:textId="51214E55" w:rsidR="00367853" w:rsidRPr="00BA0611" w:rsidRDefault="00367853" w:rsidP="00367853">
      <w:pPr>
        <w:autoSpaceDE w:val="0"/>
        <w:autoSpaceDN w:val="0"/>
        <w:adjustRightInd w:val="0"/>
        <w:spacing w:after="0" w:line="240" w:lineRule="auto"/>
        <w:ind w:left="851" w:hanging="851"/>
        <w:jc w:val="both"/>
        <w:rPr>
          <w:rFonts w:ascii="Times New Roman" w:hAnsi="Times New Roman" w:cs="Times New Roman"/>
          <w:i/>
          <w:iCs/>
          <w:sz w:val="20"/>
          <w:szCs w:val="20"/>
        </w:rPr>
      </w:pPr>
      <w:proofErr w:type="spellStart"/>
      <w:r w:rsidRPr="00BA0611">
        <w:rPr>
          <w:rFonts w:ascii="Times New Roman" w:hAnsi="Times New Roman" w:cs="Times New Roman"/>
          <w:sz w:val="20"/>
          <w:szCs w:val="20"/>
        </w:rPr>
        <w:t>Panse</w:t>
      </w:r>
      <w:proofErr w:type="spellEnd"/>
      <w:r w:rsidRPr="00BA0611">
        <w:rPr>
          <w:rFonts w:ascii="Times New Roman" w:hAnsi="Times New Roman" w:cs="Times New Roman"/>
          <w:sz w:val="20"/>
          <w:szCs w:val="20"/>
        </w:rPr>
        <w:t xml:space="preserve">, V. G. and P. V. </w:t>
      </w:r>
      <w:proofErr w:type="spellStart"/>
      <w:r w:rsidRPr="00BA0611">
        <w:rPr>
          <w:rFonts w:ascii="Times New Roman" w:hAnsi="Times New Roman" w:cs="Times New Roman"/>
          <w:sz w:val="20"/>
          <w:szCs w:val="20"/>
        </w:rPr>
        <w:t>Sukhatme</w:t>
      </w:r>
      <w:proofErr w:type="spellEnd"/>
      <w:r w:rsidRPr="00BA0611">
        <w:rPr>
          <w:rFonts w:ascii="Times New Roman" w:hAnsi="Times New Roman" w:cs="Times New Roman"/>
          <w:sz w:val="20"/>
          <w:szCs w:val="20"/>
        </w:rPr>
        <w:t xml:space="preserve"> (1985). </w:t>
      </w:r>
      <w:r w:rsidRPr="00BA0611">
        <w:rPr>
          <w:rFonts w:ascii="Times New Roman" w:hAnsi="Times New Roman" w:cs="Times New Roman"/>
          <w:i/>
          <w:iCs/>
          <w:sz w:val="20"/>
          <w:szCs w:val="20"/>
        </w:rPr>
        <w:t>Statistical Methods for</w:t>
      </w:r>
      <w:r>
        <w:rPr>
          <w:rFonts w:ascii="Times New Roman" w:hAnsi="Times New Roman" w:cs="Times New Roman"/>
          <w:i/>
          <w:iCs/>
          <w:sz w:val="20"/>
          <w:szCs w:val="20"/>
        </w:rPr>
        <w:t xml:space="preserve"> </w:t>
      </w:r>
      <w:r w:rsidRPr="00BA0611">
        <w:rPr>
          <w:rFonts w:ascii="Times New Roman" w:hAnsi="Times New Roman" w:cs="Times New Roman"/>
          <w:i/>
          <w:iCs/>
          <w:sz w:val="20"/>
          <w:szCs w:val="20"/>
        </w:rPr>
        <w:t>Agricultural Workers</w:t>
      </w:r>
      <w:r w:rsidRPr="00BA0611">
        <w:rPr>
          <w:rFonts w:ascii="Times New Roman" w:hAnsi="Times New Roman" w:cs="Times New Roman"/>
          <w:sz w:val="20"/>
          <w:szCs w:val="20"/>
        </w:rPr>
        <w:t>. ICAR Publication, New Delhi.</w:t>
      </w:r>
    </w:p>
    <w:p w14:paraId="49BBADE8"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Pali, V., &amp; Mehta, N. (2016). Genetic diversity assessment of flax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germplasm using molecular and morphological markers. Electronic Journal of Plant Breeding, 7(4), 986-995. </w:t>
      </w:r>
      <w:hyperlink r:id="rId22" w:history="1">
        <w:r w:rsidRPr="00411BE8">
          <w:rPr>
            <w:rStyle w:val="Hyperlink"/>
            <w:rFonts w:ascii="Times New Roman" w:hAnsi="Times New Roman" w:cs="Times New Roman"/>
            <w:sz w:val="20"/>
            <w:szCs w:val="20"/>
          </w:rPr>
          <w:t>https://doi.org/10.5958/0975-928X.2016.00135.6</w:t>
        </w:r>
      </w:hyperlink>
      <w:r>
        <w:rPr>
          <w:rFonts w:ascii="Times New Roman" w:hAnsi="Times New Roman" w:cs="Times New Roman"/>
          <w:sz w:val="20"/>
          <w:szCs w:val="20"/>
        </w:rPr>
        <w:t xml:space="preserve"> </w:t>
      </w:r>
    </w:p>
    <w:p w14:paraId="12F9B090"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proofErr w:type="spellStart"/>
      <w:r w:rsidRPr="00595D62">
        <w:rPr>
          <w:rFonts w:ascii="Times New Roman" w:hAnsi="Times New Roman" w:cs="Times New Roman"/>
          <w:sz w:val="20"/>
          <w:szCs w:val="20"/>
        </w:rPr>
        <w:t>Patial</w:t>
      </w:r>
      <w:proofErr w:type="spellEnd"/>
      <w:r w:rsidRPr="00595D62">
        <w:rPr>
          <w:rFonts w:ascii="Times New Roman" w:hAnsi="Times New Roman" w:cs="Times New Roman"/>
          <w:sz w:val="20"/>
          <w:szCs w:val="20"/>
        </w:rPr>
        <w:t xml:space="preserve">, R., Paul, S., Sharma, D., </w:t>
      </w:r>
      <w:proofErr w:type="spellStart"/>
      <w:r w:rsidRPr="00595D62">
        <w:rPr>
          <w:rFonts w:ascii="Times New Roman" w:hAnsi="Times New Roman" w:cs="Times New Roman"/>
          <w:sz w:val="20"/>
          <w:szCs w:val="20"/>
        </w:rPr>
        <w:t>Sood</w:t>
      </w:r>
      <w:proofErr w:type="spellEnd"/>
      <w:r w:rsidRPr="00595D62">
        <w:rPr>
          <w:rFonts w:ascii="Times New Roman" w:hAnsi="Times New Roman" w:cs="Times New Roman"/>
          <w:sz w:val="20"/>
          <w:szCs w:val="20"/>
        </w:rPr>
        <w:t>, V. K., &amp; Kumar, N. (2019). Morphological characterization and genetic diversity of linseed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Journal of Oilseeds Research, 36(1), 8-16. </w:t>
      </w:r>
      <w:hyperlink r:id="rId23" w:history="1">
        <w:r w:rsidRPr="00411BE8">
          <w:rPr>
            <w:rStyle w:val="Hyperlink"/>
            <w:rFonts w:ascii="Times New Roman" w:hAnsi="Times New Roman" w:cs="Times New Roman"/>
            <w:sz w:val="20"/>
            <w:szCs w:val="20"/>
          </w:rPr>
          <w:t>https://doi.org/10.56739/jor.v36i1.126048</w:t>
        </w:r>
      </w:hyperlink>
      <w:r>
        <w:rPr>
          <w:rFonts w:ascii="Times New Roman" w:hAnsi="Times New Roman" w:cs="Times New Roman"/>
          <w:sz w:val="20"/>
          <w:szCs w:val="20"/>
        </w:rPr>
        <w:t xml:space="preserve"> </w:t>
      </w:r>
    </w:p>
    <w:p w14:paraId="16F43D4A"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Mohapatra, P. P., </w:t>
      </w:r>
      <w:proofErr w:type="spellStart"/>
      <w:r w:rsidRPr="00595D62">
        <w:rPr>
          <w:rFonts w:ascii="Times New Roman" w:hAnsi="Times New Roman" w:cs="Times New Roman"/>
          <w:sz w:val="20"/>
          <w:szCs w:val="20"/>
        </w:rPr>
        <w:t>Bhoi</w:t>
      </w:r>
      <w:proofErr w:type="spellEnd"/>
      <w:r w:rsidRPr="00595D62">
        <w:rPr>
          <w:rFonts w:ascii="Times New Roman" w:hAnsi="Times New Roman" w:cs="Times New Roman"/>
          <w:sz w:val="20"/>
          <w:szCs w:val="20"/>
        </w:rPr>
        <w:t xml:space="preserve">, S., </w:t>
      </w:r>
      <w:proofErr w:type="spellStart"/>
      <w:r w:rsidRPr="00595D62">
        <w:rPr>
          <w:rFonts w:ascii="Times New Roman" w:hAnsi="Times New Roman" w:cs="Times New Roman"/>
          <w:sz w:val="20"/>
          <w:szCs w:val="20"/>
        </w:rPr>
        <w:t>Maity</w:t>
      </w:r>
      <w:proofErr w:type="spellEnd"/>
      <w:r w:rsidRPr="00595D62">
        <w:rPr>
          <w:rFonts w:ascii="Times New Roman" w:hAnsi="Times New Roman" w:cs="Times New Roman"/>
          <w:sz w:val="20"/>
          <w:szCs w:val="20"/>
        </w:rPr>
        <w:t xml:space="preserve">, T. K., Majhi, A., &amp; </w:t>
      </w:r>
      <w:proofErr w:type="spellStart"/>
      <w:r w:rsidRPr="00595D62">
        <w:rPr>
          <w:rFonts w:ascii="Times New Roman" w:hAnsi="Times New Roman" w:cs="Times New Roman"/>
          <w:sz w:val="20"/>
          <w:szCs w:val="20"/>
        </w:rPr>
        <w:t>Tarafdar</w:t>
      </w:r>
      <w:proofErr w:type="spellEnd"/>
      <w:r w:rsidRPr="00595D62">
        <w:rPr>
          <w:rFonts w:ascii="Times New Roman" w:hAnsi="Times New Roman" w:cs="Times New Roman"/>
          <w:sz w:val="20"/>
          <w:szCs w:val="20"/>
        </w:rPr>
        <w:t xml:space="preserve">, J. (2017). Genetic variability, heritability and genetic advance studies in onion (Allium </w:t>
      </w:r>
      <w:proofErr w:type="spellStart"/>
      <w:r w:rsidRPr="00595D62">
        <w:rPr>
          <w:rFonts w:ascii="Times New Roman" w:hAnsi="Times New Roman" w:cs="Times New Roman"/>
          <w:sz w:val="20"/>
          <w:szCs w:val="20"/>
        </w:rPr>
        <w:t>cepa</w:t>
      </w:r>
      <w:proofErr w:type="spellEnd"/>
      <w:r w:rsidRPr="00595D62">
        <w:rPr>
          <w:rFonts w:ascii="Times New Roman" w:hAnsi="Times New Roman" w:cs="Times New Roman"/>
          <w:sz w:val="20"/>
          <w:szCs w:val="20"/>
        </w:rPr>
        <w:t xml:space="preserve"> L.). J. Crop and Weed, 13(3), 32-34. </w:t>
      </w:r>
      <w:hyperlink r:id="rId24" w:history="1">
        <w:r w:rsidRPr="00411BE8">
          <w:rPr>
            <w:rStyle w:val="Hyperlink"/>
            <w:rFonts w:ascii="Times New Roman" w:hAnsi="Times New Roman" w:cs="Times New Roman"/>
            <w:sz w:val="20"/>
            <w:szCs w:val="20"/>
          </w:rPr>
          <w:t>https://doi.org/10.1079/PW_2017_0005</w:t>
        </w:r>
      </w:hyperlink>
      <w:r>
        <w:rPr>
          <w:rFonts w:ascii="Times New Roman" w:hAnsi="Times New Roman" w:cs="Times New Roman"/>
          <w:sz w:val="20"/>
          <w:szCs w:val="20"/>
        </w:rPr>
        <w:t xml:space="preserve"> </w:t>
      </w:r>
    </w:p>
    <w:p w14:paraId="79455B70"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Rao, C. R. (1952). Advanced Statistical Methods in Biometric Research. John Wiley &amp; Sons. </w:t>
      </w:r>
      <w:hyperlink r:id="rId25" w:history="1">
        <w:r w:rsidRPr="00411BE8">
          <w:rPr>
            <w:rStyle w:val="Hyperlink"/>
            <w:rFonts w:ascii="Times New Roman" w:hAnsi="Times New Roman" w:cs="Times New Roman"/>
            <w:sz w:val="20"/>
            <w:szCs w:val="20"/>
          </w:rPr>
          <w:t>https://books.google.com/books/about/Advanced_Statistical_Methods_in_Biometri.html?id=2_4RAAAAIAAJ</w:t>
        </w:r>
      </w:hyperlink>
      <w:r>
        <w:rPr>
          <w:rFonts w:ascii="Times New Roman" w:hAnsi="Times New Roman" w:cs="Times New Roman"/>
          <w:sz w:val="20"/>
          <w:szCs w:val="20"/>
        </w:rPr>
        <w:t xml:space="preserve"> </w:t>
      </w:r>
    </w:p>
    <w:p w14:paraId="477AE28A"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Raina, D., Dhillon, W. S., Gill, P. P. S., &amp; Singh, N. P. (2015). Assessment of genetic divergence using </w:t>
      </w:r>
      <w:proofErr w:type="spellStart"/>
      <w:r w:rsidRPr="00595D62">
        <w:rPr>
          <w:rFonts w:ascii="Times New Roman" w:hAnsi="Times New Roman" w:cs="Times New Roman"/>
          <w:sz w:val="20"/>
          <w:szCs w:val="20"/>
        </w:rPr>
        <w:t>Mahalanobis</w:t>
      </w:r>
      <w:proofErr w:type="spellEnd"/>
      <w:r w:rsidRPr="00595D62">
        <w:rPr>
          <w:rFonts w:ascii="Times New Roman" w:hAnsi="Times New Roman" w:cs="Times New Roman"/>
          <w:sz w:val="20"/>
          <w:szCs w:val="20"/>
        </w:rPr>
        <w:t xml:space="preserve"> D2 and principal component analysis of qualitative and quantitative characters in pomegranate genotypes under sub-tropics. Indian Journal of Horticulture, 72(4), 451-456. </w:t>
      </w:r>
      <w:hyperlink r:id="rId26" w:history="1">
        <w:r w:rsidRPr="00411BE8">
          <w:rPr>
            <w:rStyle w:val="Hyperlink"/>
            <w:rFonts w:ascii="Times New Roman" w:hAnsi="Times New Roman" w:cs="Times New Roman"/>
            <w:sz w:val="20"/>
            <w:szCs w:val="20"/>
          </w:rPr>
          <w:t>https://doi.org/10.5958/0974-0112.2016.00001.3</w:t>
        </w:r>
      </w:hyperlink>
      <w:r>
        <w:rPr>
          <w:rFonts w:ascii="Times New Roman" w:hAnsi="Times New Roman" w:cs="Times New Roman"/>
          <w:sz w:val="20"/>
          <w:szCs w:val="20"/>
        </w:rPr>
        <w:t xml:space="preserve"> </w:t>
      </w:r>
    </w:p>
    <w:p w14:paraId="458F783C"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Savita, S. G., </w:t>
      </w:r>
      <w:proofErr w:type="spellStart"/>
      <w:r w:rsidRPr="00595D62">
        <w:rPr>
          <w:rFonts w:ascii="Times New Roman" w:hAnsi="Times New Roman" w:cs="Times New Roman"/>
          <w:sz w:val="20"/>
          <w:szCs w:val="20"/>
        </w:rPr>
        <w:t>Kenchanagoudar</w:t>
      </w:r>
      <w:proofErr w:type="spellEnd"/>
      <w:r w:rsidRPr="00595D62">
        <w:rPr>
          <w:rFonts w:ascii="Times New Roman" w:hAnsi="Times New Roman" w:cs="Times New Roman"/>
          <w:sz w:val="20"/>
          <w:szCs w:val="20"/>
        </w:rPr>
        <w:t xml:space="preserve">, P. V., </w:t>
      </w:r>
      <w:proofErr w:type="spellStart"/>
      <w:r w:rsidRPr="00595D62">
        <w:rPr>
          <w:rFonts w:ascii="Times New Roman" w:hAnsi="Times New Roman" w:cs="Times New Roman"/>
          <w:sz w:val="20"/>
          <w:szCs w:val="20"/>
        </w:rPr>
        <w:t>Parameshwarappa</w:t>
      </w:r>
      <w:proofErr w:type="spellEnd"/>
      <w:r w:rsidRPr="00595D62">
        <w:rPr>
          <w:rFonts w:ascii="Times New Roman" w:hAnsi="Times New Roman" w:cs="Times New Roman"/>
          <w:sz w:val="20"/>
          <w:szCs w:val="20"/>
        </w:rPr>
        <w:t xml:space="preserve">, K. G., &amp; </w:t>
      </w:r>
      <w:proofErr w:type="spellStart"/>
      <w:r w:rsidRPr="00595D62">
        <w:rPr>
          <w:rFonts w:ascii="Times New Roman" w:hAnsi="Times New Roman" w:cs="Times New Roman"/>
          <w:sz w:val="20"/>
          <w:szCs w:val="20"/>
        </w:rPr>
        <w:t>Rudranaik</w:t>
      </w:r>
      <w:proofErr w:type="spellEnd"/>
      <w:r w:rsidRPr="00595D62">
        <w:rPr>
          <w:rFonts w:ascii="Times New Roman" w:hAnsi="Times New Roman" w:cs="Times New Roman"/>
          <w:sz w:val="20"/>
          <w:szCs w:val="20"/>
        </w:rPr>
        <w:t>, V. (2011). Correlation and path coefficient analysis for yield and yield related components in linseed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germplasm. Karnataka Journal of Agricultural Sciences, 24(3), 382-386.</w:t>
      </w:r>
      <w:r>
        <w:rPr>
          <w:rFonts w:ascii="Times New Roman" w:hAnsi="Times New Roman" w:cs="Times New Roman"/>
          <w:sz w:val="20"/>
          <w:szCs w:val="20"/>
        </w:rPr>
        <w:t xml:space="preserve"> </w:t>
      </w:r>
    </w:p>
    <w:p w14:paraId="2A33ADD1"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lang w:val="en-US"/>
        </w:rPr>
      </w:pPr>
      <w:r w:rsidRPr="00595D62">
        <w:rPr>
          <w:rFonts w:ascii="Times New Roman" w:hAnsi="Times New Roman" w:cs="Times New Roman"/>
          <w:sz w:val="20"/>
          <w:szCs w:val="20"/>
          <w:lang w:val="en-US"/>
        </w:rPr>
        <w:t xml:space="preserve">Singh, S. K., </w:t>
      </w:r>
      <w:proofErr w:type="spellStart"/>
      <w:r w:rsidRPr="00595D62">
        <w:rPr>
          <w:rFonts w:ascii="Times New Roman" w:hAnsi="Times New Roman" w:cs="Times New Roman"/>
          <w:sz w:val="20"/>
          <w:szCs w:val="20"/>
          <w:lang w:val="en-US"/>
        </w:rPr>
        <w:t>Manibhushan</w:t>
      </w:r>
      <w:proofErr w:type="spellEnd"/>
      <w:r w:rsidRPr="00595D62">
        <w:rPr>
          <w:rFonts w:ascii="Times New Roman" w:hAnsi="Times New Roman" w:cs="Times New Roman"/>
          <w:sz w:val="20"/>
          <w:szCs w:val="20"/>
          <w:lang w:val="en-US"/>
        </w:rPr>
        <w:t>, M., &amp; Kumar, A. (2018). Organic linseed (</w:t>
      </w:r>
      <w:proofErr w:type="spellStart"/>
      <w:r w:rsidRPr="00595D62">
        <w:rPr>
          <w:rFonts w:ascii="Times New Roman" w:hAnsi="Times New Roman" w:cs="Times New Roman"/>
          <w:sz w:val="20"/>
          <w:szCs w:val="20"/>
          <w:lang w:val="en-US"/>
        </w:rPr>
        <w:t>Tisi</w:t>
      </w:r>
      <w:proofErr w:type="spellEnd"/>
      <w:r w:rsidRPr="00595D62">
        <w:rPr>
          <w:rFonts w:ascii="Times New Roman" w:hAnsi="Times New Roman" w:cs="Times New Roman"/>
          <w:sz w:val="20"/>
          <w:szCs w:val="20"/>
          <w:lang w:val="en-US"/>
        </w:rPr>
        <w:t xml:space="preserve">) farming: a step towards doubling farmers’ income. Indian Farming, 68(1), 55-58. </w:t>
      </w:r>
      <w:hyperlink r:id="rId27" w:history="1">
        <w:r w:rsidRPr="00411BE8">
          <w:rPr>
            <w:rStyle w:val="Hyperlink"/>
            <w:rFonts w:ascii="Times New Roman" w:hAnsi="Times New Roman" w:cs="Times New Roman"/>
            <w:sz w:val="20"/>
            <w:szCs w:val="20"/>
            <w:lang w:val="en-US"/>
          </w:rPr>
          <w:t>https://epubs.icar.org.in/index.php/IndFarm/article/view/80463</w:t>
        </w:r>
      </w:hyperlink>
      <w:r>
        <w:rPr>
          <w:rFonts w:ascii="Times New Roman" w:hAnsi="Times New Roman" w:cs="Times New Roman"/>
          <w:sz w:val="20"/>
          <w:szCs w:val="20"/>
          <w:lang w:val="en-US"/>
        </w:rPr>
        <w:t xml:space="preserve"> </w:t>
      </w:r>
    </w:p>
    <w:p w14:paraId="1A8D0576" w14:textId="77777777" w:rsidR="00595D62" w:rsidRDefault="00595D62" w:rsidP="00367853">
      <w:pPr>
        <w:autoSpaceDE w:val="0"/>
        <w:autoSpaceDN w:val="0"/>
        <w:adjustRightInd w:val="0"/>
        <w:spacing w:after="0" w:line="240" w:lineRule="auto"/>
        <w:ind w:left="851" w:hanging="851"/>
        <w:jc w:val="both"/>
        <w:rPr>
          <w:rFonts w:ascii="Times New Roman" w:hAnsi="Times New Roman" w:cs="Times New Roman"/>
          <w:sz w:val="20"/>
          <w:szCs w:val="20"/>
        </w:rPr>
      </w:pPr>
      <w:r w:rsidRPr="00595D62">
        <w:rPr>
          <w:rFonts w:ascii="Times New Roman" w:hAnsi="Times New Roman" w:cs="Times New Roman"/>
          <w:sz w:val="20"/>
          <w:szCs w:val="20"/>
        </w:rPr>
        <w:t xml:space="preserve">Soto-Cerda, B. J., </w:t>
      </w:r>
      <w:proofErr w:type="spellStart"/>
      <w:r w:rsidRPr="00595D62">
        <w:rPr>
          <w:rFonts w:ascii="Times New Roman" w:hAnsi="Times New Roman" w:cs="Times New Roman"/>
          <w:sz w:val="20"/>
          <w:szCs w:val="20"/>
        </w:rPr>
        <w:t>Diederichsen</w:t>
      </w:r>
      <w:proofErr w:type="spellEnd"/>
      <w:r w:rsidRPr="00595D62">
        <w:rPr>
          <w:rFonts w:ascii="Times New Roman" w:hAnsi="Times New Roman" w:cs="Times New Roman"/>
          <w:sz w:val="20"/>
          <w:szCs w:val="20"/>
        </w:rPr>
        <w:t xml:space="preserve">, A., </w:t>
      </w:r>
      <w:proofErr w:type="spellStart"/>
      <w:r w:rsidRPr="00595D62">
        <w:rPr>
          <w:rFonts w:ascii="Times New Roman" w:hAnsi="Times New Roman" w:cs="Times New Roman"/>
          <w:sz w:val="20"/>
          <w:szCs w:val="20"/>
        </w:rPr>
        <w:t>Ragupathy</w:t>
      </w:r>
      <w:proofErr w:type="spellEnd"/>
      <w:r w:rsidRPr="00595D62">
        <w:rPr>
          <w:rFonts w:ascii="Times New Roman" w:hAnsi="Times New Roman" w:cs="Times New Roman"/>
          <w:sz w:val="20"/>
          <w:szCs w:val="20"/>
        </w:rPr>
        <w:t>, R., &amp; Cloutier, S. (2013). Genetic characterization of a core collection of flax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suitable for association mapping studies and evidence of divergent selection between </w:t>
      </w:r>
      <w:proofErr w:type="spellStart"/>
      <w:r w:rsidRPr="00595D62">
        <w:rPr>
          <w:rFonts w:ascii="Times New Roman" w:hAnsi="Times New Roman" w:cs="Times New Roman"/>
          <w:sz w:val="20"/>
          <w:szCs w:val="20"/>
        </w:rPr>
        <w:t>fiber</w:t>
      </w:r>
      <w:proofErr w:type="spellEnd"/>
      <w:r w:rsidRPr="00595D62">
        <w:rPr>
          <w:rFonts w:ascii="Times New Roman" w:hAnsi="Times New Roman" w:cs="Times New Roman"/>
          <w:sz w:val="20"/>
          <w:szCs w:val="20"/>
        </w:rPr>
        <w:t xml:space="preserve"> and linseed types. BMC Plant Biology, 13, 78. </w:t>
      </w:r>
      <w:hyperlink r:id="rId28" w:history="1">
        <w:r w:rsidRPr="00411BE8">
          <w:rPr>
            <w:rStyle w:val="Hyperlink"/>
            <w:rFonts w:ascii="Times New Roman" w:hAnsi="Times New Roman" w:cs="Times New Roman"/>
            <w:sz w:val="20"/>
            <w:szCs w:val="20"/>
          </w:rPr>
          <w:t>https://doi.org/10.1186/1471-2229-13-78</w:t>
        </w:r>
      </w:hyperlink>
      <w:r>
        <w:rPr>
          <w:rFonts w:ascii="Times New Roman" w:hAnsi="Times New Roman" w:cs="Times New Roman"/>
          <w:sz w:val="20"/>
          <w:szCs w:val="20"/>
        </w:rPr>
        <w:t xml:space="preserve"> </w:t>
      </w:r>
    </w:p>
    <w:p w14:paraId="2FC7496D" w14:textId="1A0AB24B" w:rsidR="00367853" w:rsidRPr="00E33577" w:rsidRDefault="00595D62" w:rsidP="00E408E2">
      <w:pPr>
        <w:jc w:val="both"/>
        <w:rPr>
          <w:rFonts w:ascii="Times New Roman" w:hAnsi="Times New Roman" w:cs="Times New Roman"/>
          <w:sz w:val="20"/>
          <w:szCs w:val="20"/>
        </w:rPr>
        <w:sectPr w:rsidR="00367853" w:rsidRPr="00E33577" w:rsidSect="00D16C81">
          <w:type w:val="continuous"/>
          <w:pgSz w:w="11910" w:h="16840"/>
          <w:pgMar w:top="1420" w:right="1320" w:bottom="280" w:left="1340" w:header="720" w:footer="720" w:gutter="0"/>
          <w:cols w:space="720"/>
        </w:sectPr>
      </w:pPr>
      <w:proofErr w:type="spellStart"/>
      <w:r w:rsidRPr="00595D62">
        <w:rPr>
          <w:rFonts w:ascii="Times New Roman" w:hAnsi="Times New Roman" w:cs="Times New Roman"/>
          <w:sz w:val="20"/>
          <w:szCs w:val="20"/>
        </w:rPr>
        <w:t>Adugna</w:t>
      </w:r>
      <w:proofErr w:type="spellEnd"/>
      <w:r w:rsidRPr="00595D62">
        <w:rPr>
          <w:rFonts w:ascii="Times New Roman" w:hAnsi="Times New Roman" w:cs="Times New Roman"/>
          <w:sz w:val="20"/>
          <w:szCs w:val="20"/>
        </w:rPr>
        <w:t>, W. (2007). Linseed (</w:t>
      </w:r>
      <w:proofErr w:type="spellStart"/>
      <w:r w:rsidRPr="00595D62">
        <w:rPr>
          <w:rFonts w:ascii="Times New Roman" w:hAnsi="Times New Roman" w:cs="Times New Roman"/>
          <w:sz w:val="20"/>
          <w:szCs w:val="20"/>
        </w:rPr>
        <w:t>Linum</w:t>
      </w:r>
      <w:proofErr w:type="spellEnd"/>
      <w:r w:rsidRPr="00595D62">
        <w:rPr>
          <w:rFonts w:ascii="Times New Roman" w:hAnsi="Times New Roman" w:cs="Times New Roman"/>
          <w:sz w:val="20"/>
          <w:szCs w:val="20"/>
        </w:rPr>
        <w:t xml:space="preserve"> </w:t>
      </w:r>
      <w:proofErr w:type="spellStart"/>
      <w:r w:rsidRPr="00595D62">
        <w:rPr>
          <w:rFonts w:ascii="Times New Roman" w:hAnsi="Times New Roman" w:cs="Times New Roman"/>
          <w:sz w:val="20"/>
          <w:szCs w:val="20"/>
        </w:rPr>
        <w:t>usitatissimum</w:t>
      </w:r>
      <w:proofErr w:type="spellEnd"/>
      <w:r w:rsidRPr="00595D62">
        <w:rPr>
          <w:rFonts w:ascii="Times New Roman" w:hAnsi="Times New Roman" w:cs="Times New Roman"/>
          <w:sz w:val="20"/>
          <w:szCs w:val="20"/>
        </w:rPr>
        <w:t xml:space="preserve"> L.). In H. A. M. van der </w:t>
      </w:r>
      <w:proofErr w:type="spellStart"/>
      <w:r w:rsidRPr="00595D62">
        <w:rPr>
          <w:rFonts w:ascii="Times New Roman" w:hAnsi="Times New Roman" w:cs="Times New Roman"/>
          <w:sz w:val="20"/>
          <w:szCs w:val="20"/>
        </w:rPr>
        <w:t>Vossen</w:t>
      </w:r>
      <w:proofErr w:type="spellEnd"/>
      <w:r w:rsidRPr="00595D62">
        <w:rPr>
          <w:rFonts w:ascii="Times New Roman" w:hAnsi="Times New Roman" w:cs="Times New Roman"/>
          <w:sz w:val="20"/>
          <w:szCs w:val="20"/>
        </w:rPr>
        <w:t xml:space="preserve"> &amp; G. S. </w:t>
      </w:r>
      <w:proofErr w:type="spellStart"/>
      <w:r w:rsidRPr="00595D62">
        <w:rPr>
          <w:rFonts w:ascii="Times New Roman" w:hAnsi="Times New Roman" w:cs="Times New Roman"/>
          <w:sz w:val="20"/>
          <w:szCs w:val="20"/>
        </w:rPr>
        <w:t>Mkamilo</w:t>
      </w:r>
      <w:proofErr w:type="spellEnd"/>
      <w:r w:rsidRPr="00595D62">
        <w:rPr>
          <w:rFonts w:ascii="Times New Roman" w:hAnsi="Times New Roman" w:cs="Times New Roman"/>
          <w:sz w:val="20"/>
          <w:szCs w:val="20"/>
        </w:rPr>
        <w:t xml:space="preserve"> (Eds.), Vegetable oils and fats, Plant Resources of Tropical Africa (pp. 108-115). PROTA Foundation. </w:t>
      </w:r>
      <w:hyperlink r:id="rId29" w:history="1">
        <w:r w:rsidRPr="00411BE8">
          <w:rPr>
            <w:rStyle w:val="Hyperlink"/>
            <w:rFonts w:ascii="Times New Roman" w:hAnsi="Times New Roman" w:cs="Times New Roman"/>
            <w:sz w:val="20"/>
            <w:szCs w:val="20"/>
          </w:rPr>
          <w:t>https://www.prota4u.info/</w:t>
        </w:r>
      </w:hyperlink>
      <w:r>
        <w:rPr>
          <w:rFonts w:ascii="Times New Roman" w:hAnsi="Times New Roman" w:cs="Times New Roman"/>
          <w:sz w:val="20"/>
          <w:szCs w:val="20"/>
        </w:rPr>
        <w:t xml:space="preserve"> </w:t>
      </w:r>
    </w:p>
    <w:p w14:paraId="24C99EDF" w14:textId="11083CD1" w:rsidR="00050CBF" w:rsidRPr="00A4105A" w:rsidRDefault="00067A97" w:rsidP="00067A97">
      <w:pPr>
        <w:pStyle w:val="Heading1"/>
        <w:ind w:left="0"/>
        <w:rPr>
          <w:sz w:val="20"/>
          <w:szCs w:val="20"/>
        </w:rPr>
      </w:pPr>
      <w:r>
        <w:rPr>
          <w:sz w:val="20"/>
          <w:szCs w:val="20"/>
        </w:rPr>
        <w:lastRenderedPageBreak/>
        <w:t xml:space="preserve">              </w:t>
      </w:r>
      <w:r w:rsidR="00050CBF" w:rsidRPr="00A4105A">
        <w:rPr>
          <w:sz w:val="20"/>
          <w:szCs w:val="20"/>
        </w:rPr>
        <w:t>Table</w:t>
      </w:r>
      <w:r w:rsidR="00050CBF" w:rsidRPr="00A4105A">
        <w:rPr>
          <w:spacing w:val="-3"/>
          <w:sz w:val="20"/>
          <w:szCs w:val="20"/>
        </w:rPr>
        <w:t xml:space="preserve"> </w:t>
      </w:r>
      <w:r w:rsidR="00A4105A">
        <w:rPr>
          <w:sz w:val="20"/>
          <w:szCs w:val="20"/>
        </w:rPr>
        <w:t>1</w:t>
      </w:r>
      <w:r w:rsidR="00050CBF" w:rsidRPr="00A4105A">
        <w:rPr>
          <w:spacing w:val="-3"/>
          <w:sz w:val="20"/>
          <w:szCs w:val="20"/>
        </w:rPr>
        <w:t xml:space="preserve"> </w:t>
      </w:r>
      <w:r w:rsidR="00050CBF" w:rsidRPr="00A4105A">
        <w:rPr>
          <w:sz w:val="20"/>
          <w:szCs w:val="20"/>
        </w:rPr>
        <w:t>Estimation</w:t>
      </w:r>
      <w:r w:rsidR="00050CBF" w:rsidRPr="00A4105A">
        <w:rPr>
          <w:spacing w:val="-2"/>
          <w:sz w:val="20"/>
          <w:szCs w:val="20"/>
        </w:rPr>
        <w:t xml:space="preserve"> </w:t>
      </w:r>
      <w:r w:rsidR="00050CBF" w:rsidRPr="00A4105A">
        <w:rPr>
          <w:sz w:val="20"/>
          <w:szCs w:val="20"/>
        </w:rPr>
        <w:t>of</w:t>
      </w:r>
      <w:r w:rsidR="00050CBF" w:rsidRPr="00A4105A">
        <w:rPr>
          <w:spacing w:val="-3"/>
          <w:sz w:val="20"/>
          <w:szCs w:val="20"/>
        </w:rPr>
        <w:t xml:space="preserve"> </w:t>
      </w:r>
      <w:r w:rsidR="00050CBF" w:rsidRPr="00A4105A">
        <w:rPr>
          <w:sz w:val="20"/>
          <w:szCs w:val="20"/>
        </w:rPr>
        <w:t>genetic</w:t>
      </w:r>
      <w:r w:rsidR="00050CBF" w:rsidRPr="00A4105A">
        <w:rPr>
          <w:spacing w:val="-5"/>
          <w:sz w:val="20"/>
          <w:szCs w:val="20"/>
        </w:rPr>
        <w:t xml:space="preserve"> </w:t>
      </w:r>
      <w:r w:rsidR="00050CBF" w:rsidRPr="00A4105A">
        <w:rPr>
          <w:sz w:val="20"/>
          <w:szCs w:val="20"/>
        </w:rPr>
        <w:t>parameters</w:t>
      </w:r>
      <w:r w:rsidR="00050CBF" w:rsidRPr="00A4105A">
        <w:rPr>
          <w:spacing w:val="-4"/>
          <w:sz w:val="20"/>
          <w:szCs w:val="20"/>
        </w:rPr>
        <w:t xml:space="preserve"> </w:t>
      </w:r>
      <w:r w:rsidR="00050CBF" w:rsidRPr="00A4105A">
        <w:rPr>
          <w:sz w:val="20"/>
          <w:szCs w:val="20"/>
        </w:rPr>
        <w:t>for</w:t>
      </w:r>
      <w:r w:rsidR="00050CBF" w:rsidRPr="00A4105A">
        <w:rPr>
          <w:spacing w:val="-7"/>
          <w:sz w:val="20"/>
          <w:szCs w:val="20"/>
        </w:rPr>
        <w:t xml:space="preserve"> </w:t>
      </w:r>
      <w:r w:rsidR="00050CBF" w:rsidRPr="00A4105A">
        <w:rPr>
          <w:sz w:val="20"/>
          <w:szCs w:val="20"/>
        </w:rPr>
        <w:t>16</w:t>
      </w:r>
      <w:r w:rsidR="00050CBF" w:rsidRPr="00A4105A">
        <w:rPr>
          <w:spacing w:val="-3"/>
          <w:sz w:val="20"/>
          <w:szCs w:val="20"/>
        </w:rPr>
        <w:t xml:space="preserve"> </w:t>
      </w:r>
      <w:r w:rsidR="00050CBF" w:rsidRPr="00A4105A">
        <w:rPr>
          <w:sz w:val="20"/>
          <w:szCs w:val="20"/>
        </w:rPr>
        <w:t>quantitative</w:t>
      </w:r>
      <w:r w:rsidR="00050CBF" w:rsidRPr="00A4105A">
        <w:rPr>
          <w:spacing w:val="-5"/>
          <w:sz w:val="20"/>
          <w:szCs w:val="20"/>
        </w:rPr>
        <w:t xml:space="preserve"> </w:t>
      </w:r>
      <w:r w:rsidR="00050CBF" w:rsidRPr="00A4105A">
        <w:rPr>
          <w:sz w:val="20"/>
          <w:szCs w:val="20"/>
        </w:rPr>
        <w:t>characters</w:t>
      </w:r>
      <w:r w:rsidR="00050CBF" w:rsidRPr="00A4105A">
        <w:rPr>
          <w:spacing w:val="-4"/>
          <w:sz w:val="20"/>
          <w:szCs w:val="20"/>
        </w:rPr>
        <w:t xml:space="preserve"> </w:t>
      </w:r>
      <w:r w:rsidR="00050CBF" w:rsidRPr="00A4105A">
        <w:rPr>
          <w:sz w:val="20"/>
          <w:szCs w:val="20"/>
        </w:rPr>
        <w:t>in</w:t>
      </w:r>
      <w:r w:rsidR="00050CBF" w:rsidRPr="00A4105A">
        <w:rPr>
          <w:spacing w:val="-2"/>
          <w:sz w:val="20"/>
          <w:szCs w:val="20"/>
        </w:rPr>
        <w:t xml:space="preserve"> </w:t>
      </w:r>
      <w:r w:rsidR="00050CBF" w:rsidRPr="00A4105A">
        <w:rPr>
          <w:sz w:val="20"/>
          <w:szCs w:val="20"/>
        </w:rPr>
        <w:t>linseed.</w:t>
      </w:r>
    </w:p>
    <w:p w14:paraId="65E08B01" w14:textId="77777777" w:rsidR="00050CBF" w:rsidRDefault="00050CBF" w:rsidP="00050CBF">
      <w:pPr>
        <w:pStyle w:val="BodyText"/>
        <w:spacing w:before="8"/>
        <w:rPr>
          <w:b/>
          <w:sz w:val="14"/>
        </w:rPr>
      </w:pPr>
    </w:p>
    <w:tbl>
      <w:tblPr>
        <w:tblW w:w="11438"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816"/>
        <w:gridCol w:w="1056"/>
        <w:gridCol w:w="1408"/>
        <w:gridCol w:w="948"/>
        <w:gridCol w:w="987"/>
        <w:gridCol w:w="1584"/>
        <w:gridCol w:w="879"/>
        <w:gridCol w:w="1056"/>
      </w:tblGrid>
      <w:tr w:rsidR="00067A97" w14:paraId="6A0EA772" w14:textId="77777777" w:rsidTr="00067A97">
        <w:trPr>
          <w:trHeight w:val="272"/>
        </w:trPr>
        <w:tc>
          <w:tcPr>
            <w:tcW w:w="704" w:type="dxa"/>
          </w:tcPr>
          <w:p w14:paraId="724195D4" w14:textId="77777777" w:rsidR="00375D1F" w:rsidRPr="00A4105A" w:rsidRDefault="00375D1F" w:rsidP="0074369D">
            <w:pPr>
              <w:pStyle w:val="TableParagraph"/>
              <w:rPr>
                <w:b/>
                <w:sz w:val="20"/>
                <w:szCs w:val="20"/>
              </w:rPr>
            </w:pPr>
            <w:r w:rsidRPr="00A4105A">
              <w:rPr>
                <w:b/>
                <w:sz w:val="20"/>
                <w:szCs w:val="20"/>
              </w:rPr>
              <w:t>SI.</w:t>
            </w:r>
            <w:r w:rsidRPr="00A4105A">
              <w:rPr>
                <w:b/>
                <w:spacing w:val="-1"/>
                <w:sz w:val="20"/>
                <w:szCs w:val="20"/>
              </w:rPr>
              <w:t xml:space="preserve"> </w:t>
            </w:r>
            <w:r w:rsidRPr="00A4105A">
              <w:rPr>
                <w:b/>
                <w:sz w:val="20"/>
                <w:szCs w:val="20"/>
              </w:rPr>
              <w:t>No.</w:t>
            </w:r>
          </w:p>
        </w:tc>
        <w:tc>
          <w:tcPr>
            <w:tcW w:w="2816" w:type="dxa"/>
          </w:tcPr>
          <w:p w14:paraId="591DD881" w14:textId="77777777" w:rsidR="00375D1F" w:rsidRPr="00A4105A" w:rsidRDefault="00375D1F" w:rsidP="0074369D">
            <w:pPr>
              <w:pStyle w:val="TableParagraph"/>
              <w:ind w:left="108"/>
              <w:rPr>
                <w:b/>
                <w:sz w:val="20"/>
                <w:szCs w:val="20"/>
              </w:rPr>
            </w:pPr>
            <w:r w:rsidRPr="00A4105A">
              <w:rPr>
                <w:b/>
                <w:sz w:val="20"/>
                <w:szCs w:val="20"/>
              </w:rPr>
              <w:t>Genetic</w:t>
            </w:r>
            <w:r w:rsidRPr="00A4105A">
              <w:rPr>
                <w:b/>
                <w:spacing w:val="-3"/>
                <w:sz w:val="20"/>
                <w:szCs w:val="20"/>
              </w:rPr>
              <w:t xml:space="preserve"> </w:t>
            </w:r>
            <w:r w:rsidRPr="00A4105A">
              <w:rPr>
                <w:b/>
                <w:sz w:val="20"/>
                <w:szCs w:val="20"/>
              </w:rPr>
              <w:t>Parameters</w:t>
            </w:r>
          </w:p>
        </w:tc>
        <w:tc>
          <w:tcPr>
            <w:tcW w:w="1056" w:type="dxa"/>
          </w:tcPr>
          <w:p w14:paraId="75D741E7" w14:textId="58C326F3" w:rsidR="00375D1F" w:rsidRPr="00A4105A" w:rsidRDefault="00375D1F" w:rsidP="0074369D">
            <w:pPr>
              <w:pStyle w:val="TableParagraph"/>
              <w:ind w:left="108"/>
              <w:rPr>
                <w:b/>
                <w:sz w:val="20"/>
                <w:szCs w:val="20"/>
              </w:rPr>
            </w:pPr>
            <w:r w:rsidRPr="00A4105A">
              <w:rPr>
                <w:b/>
                <w:sz w:val="20"/>
                <w:szCs w:val="20"/>
              </w:rPr>
              <w:t>Grand mean</w:t>
            </w:r>
          </w:p>
        </w:tc>
        <w:tc>
          <w:tcPr>
            <w:tcW w:w="1408" w:type="dxa"/>
          </w:tcPr>
          <w:p w14:paraId="2308BF5D" w14:textId="73FC0A5F" w:rsidR="00375D1F" w:rsidRPr="00A4105A" w:rsidRDefault="0075388B" w:rsidP="0074369D">
            <w:pPr>
              <w:pStyle w:val="TableParagraph"/>
              <w:ind w:left="108"/>
              <w:rPr>
                <w:b/>
                <w:sz w:val="20"/>
                <w:szCs w:val="20"/>
              </w:rPr>
            </w:pPr>
            <w:r w:rsidRPr="00A4105A">
              <w:rPr>
                <w:b/>
                <w:sz w:val="20"/>
                <w:szCs w:val="20"/>
              </w:rPr>
              <w:t>Range</w:t>
            </w:r>
          </w:p>
        </w:tc>
        <w:tc>
          <w:tcPr>
            <w:tcW w:w="948" w:type="dxa"/>
          </w:tcPr>
          <w:p w14:paraId="6907BBAE" w14:textId="4BAF66D4" w:rsidR="00375D1F" w:rsidRPr="00A4105A" w:rsidRDefault="00375D1F" w:rsidP="0074369D">
            <w:pPr>
              <w:pStyle w:val="TableParagraph"/>
              <w:ind w:left="108"/>
              <w:rPr>
                <w:b/>
                <w:sz w:val="20"/>
                <w:szCs w:val="20"/>
              </w:rPr>
            </w:pPr>
            <w:r w:rsidRPr="00A4105A">
              <w:rPr>
                <w:b/>
                <w:sz w:val="20"/>
                <w:szCs w:val="20"/>
              </w:rPr>
              <w:t>GCV</w:t>
            </w:r>
          </w:p>
        </w:tc>
        <w:tc>
          <w:tcPr>
            <w:tcW w:w="987" w:type="dxa"/>
          </w:tcPr>
          <w:p w14:paraId="68B7F4D9" w14:textId="77777777" w:rsidR="00375D1F" w:rsidRPr="00A4105A" w:rsidRDefault="00375D1F" w:rsidP="0074369D">
            <w:pPr>
              <w:pStyle w:val="TableParagraph"/>
              <w:ind w:left="110"/>
              <w:rPr>
                <w:b/>
                <w:sz w:val="20"/>
                <w:szCs w:val="20"/>
              </w:rPr>
            </w:pPr>
            <w:r w:rsidRPr="00A4105A">
              <w:rPr>
                <w:b/>
                <w:sz w:val="20"/>
                <w:szCs w:val="20"/>
              </w:rPr>
              <w:t>PCV</w:t>
            </w:r>
          </w:p>
        </w:tc>
        <w:tc>
          <w:tcPr>
            <w:tcW w:w="1584" w:type="dxa"/>
          </w:tcPr>
          <w:p w14:paraId="74392596" w14:textId="2876EAC2" w:rsidR="00C81C62" w:rsidRPr="00A4105A" w:rsidRDefault="00C81C62" w:rsidP="0074369D">
            <w:pPr>
              <w:pStyle w:val="TableParagraph"/>
              <w:tabs>
                <w:tab w:val="left" w:pos="880"/>
              </w:tabs>
              <w:ind w:left="108" w:right="91"/>
              <w:rPr>
                <w:b/>
                <w:sz w:val="20"/>
                <w:szCs w:val="20"/>
              </w:rPr>
            </w:pPr>
            <w:r>
              <w:rPr>
                <w:b/>
                <w:sz w:val="20"/>
                <w:szCs w:val="20"/>
              </w:rPr>
              <w:t>Heritability (%)</w:t>
            </w:r>
          </w:p>
        </w:tc>
        <w:tc>
          <w:tcPr>
            <w:tcW w:w="879" w:type="dxa"/>
          </w:tcPr>
          <w:p w14:paraId="4F63D5E4" w14:textId="77777777" w:rsidR="00375D1F" w:rsidRPr="00A4105A" w:rsidRDefault="00375D1F" w:rsidP="0074369D">
            <w:pPr>
              <w:pStyle w:val="TableParagraph"/>
              <w:ind w:left="111"/>
              <w:rPr>
                <w:b/>
                <w:sz w:val="20"/>
                <w:szCs w:val="20"/>
              </w:rPr>
            </w:pPr>
            <w:r w:rsidRPr="00A4105A">
              <w:rPr>
                <w:b/>
                <w:sz w:val="20"/>
                <w:szCs w:val="20"/>
              </w:rPr>
              <w:t>GA</w:t>
            </w:r>
          </w:p>
        </w:tc>
        <w:tc>
          <w:tcPr>
            <w:tcW w:w="1056" w:type="dxa"/>
          </w:tcPr>
          <w:p w14:paraId="441162F8" w14:textId="77777777" w:rsidR="00375D1F" w:rsidRPr="00A4105A" w:rsidRDefault="00375D1F" w:rsidP="0074369D">
            <w:pPr>
              <w:pStyle w:val="TableParagraph"/>
              <w:ind w:left="111"/>
              <w:rPr>
                <w:b/>
                <w:sz w:val="20"/>
                <w:szCs w:val="20"/>
              </w:rPr>
            </w:pPr>
            <w:r w:rsidRPr="00A4105A">
              <w:rPr>
                <w:b/>
                <w:sz w:val="20"/>
                <w:szCs w:val="20"/>
              </w:rPr>
              <w:t>GAM</w:t>
            </w:r>
          </w:p>
        </w:tc>
      </w:tr>
      <w:tr w:rsidR="00067A97" w14:paraId="53F129F2" w14:textId="77777777" w:rsidTr="00067A97">
        <w:trPr>
          <w:trHeight w:val="418"/>
        </w:trPr>
        <w:tc>
          <w:tcPr>
            <w:tcW w:w="704" w:type="dxa"/>
          </w:tcPr>
          <w:p w14:paraId="4F3ABB12" w14:textId="77777777" w:rsidR="00375D1F" w:rsidRPr="00A4105A" w:rsidRDefault="00375D1F" w:rsidP="0074369D">
            <w:pPr>
              <w:pStyle w:val="TableParagraph"/>
              <w:rPr>
                <w:b/>
                <w:sz w:val="20"/>
                <w:szCs w:val="20"/>
              </w:rPr>
            </w:pPr>
            <w:r w:rsidRPr="00A4105A">
              <w:rPr>
                <w:b/>
                <w:sz w:val="20"/>
                <w:szCs w:val="20"/>
              </w:rPr>
              <w:t>1</w:t>
            </w:r>
          </w:p>
        </w:tc>
        <w:tc>
          <w:tcPr>
            <w:tcW w:w="2816" w:type="dxa"/>
          </w:tcPr>
          <w:p w14:paraId="1B2788A5" w14:textId="77777777" w:rsidR="00375D1F" w:rsidRPr="00A4105A" w:rsidRDefault="00375D1F" w:rsidP="0074369D">
            <w:pPr>
              <w:pStyle w:val="TableParagraph"/>
              <w:ind w:left="108"/>
              <w:rPr>
                <w:sz w:val="20"/>
                <w:szCs w:val="20"/>
              </w:rPr>
            </w:pPr>
            <w:r w:rsidRPr="00A4105A">
              <w:rPr>
                <w:sz w:val="20"/>
                <w:szCs w:val="20"/>
              </w:rPr>
              <w:t>Days</w:t>
            </w:r>
            <w:r w:rsidRPr="00A4105A">
              <w:rPr>
                <w:spacing w:val="-1"/>
                <w:sz w:val="20"/>
                <w:szCs w:val="20"/>
              </w:rPr>
              <w:t xml:space="preserve"> </w:t>
            </w:r>
            <w:r w:rsidRPr="00A4105A">
              <w:rPr>
                <w:sz w:val="20"/>
                <w:szCs w:val="20"/>
              </w:rPr>
              <w:t>to</w:t>
            </w:r>
            <w:r w:rsidRPr="00A4105A">
              <w:rPr>
                <w:spacing w:val="-1"/>
                <w:sz w:val="20"/>
                <w:szCs w:val="20"/>
              </w:rPr>
              <w:t xml:space="preserve"> </w:t>
            </w:r>
            <w:r w:rsidRPr="00A4105A">
              <w:rPr>
                <w:sz w:val="20"/>
                <w:szCs w:val="20"/>
              </w:rPr>
              <w:t>50%</w:t>
            </w:r>
            <w:r w:rsidRPr="00A4105A">
              <w:rPr>
                <w:spacing w:val="-2"/>
                <w:sz w:val="20"/>
                <w:szCs w:val="20"/>
              </w:rPr>
              <w:t xml:space="preserve"> </w:t>
            </w:r>
            <w:r w:rsidRPr="00A4105A">
              <w:rPr>
                <w:sz w:val="20"/>
                <w:szCs w:val="20"/>
              </w:rPr>
              <w:t>flowering</w:t>
            </w:r>
          </w:p>
        </w:tc>
        <w:tc>
          <w:tcPr>
            <w:tcW w:w="1056" w:type="dxa"/>
          </w:tcPr>
          <w:p w14:paraId="7C9D2855" w14:textId="2EB6E46B" w:rsidR="00375D1F" w:rsidRPr="00A4105A" w:rsidRDefault="00E733DB" w:rsidP="0074369D">
            <w:pPr>
              <w:pStyle w:val="TableParagraph"/>
              <w:ind w:left="108"/>
              <w:rPr>
                <w:sz w:val="20"/>
                <w:szCs w:val="20"/>
              </w:rPr>
            </w:pPr>
            <w:r w:rsidRPr="00A4105A">
              <w:rPr>
                <w:sz w:val="20"/>
                <w:szCs w:val="20"/>
              </w:rPr>
              <w:t>77</w:t>
            </w:r>
          </w:p>
        </w:tc>
        <w:tc>
          <w:tcPr>
            <w:tcW w:w="1408" w:type="dxa"/>
          </w:tcPr>
          <w:p w14:paraId="63971ED1" w14:textId="7FFDE062" w:rsidR="00375D1F" w:rsidRPr="00A4105A" w:rsidRDefault="00E733DB" w:rsidP="0074369D">
            <w:pPr>
              <w:pStyle w:val="TableParagraph"/>
              <w:ind w:left="108"/>
              <w:rPr>
                <w:sz w:val="20"/>
                <w:szCs w:val="20"/>
              </w:rPr>
            </w:pPr>
            <w:r w:rsidRPr="00A4105A">
              <w:rPr>
                <w:sz w:val="20"/>
                <w:szCs w:val="20"/>
              </w:rPr>
              <w:t>71-83</w:t>
            </w:r>
          </w:p>
        </w:tc>
        <w:tc>
          <w:tcPr>
            <w:tcW w:w="948" w:type="dxa"/>
          </w:tcPr>
          <w:p w14:paraId="56B1D305" w14:textId="21A21F4A" w:rsidR="00375D1F" w:rsidRPr="00A4105A" w:rsidRDefault="00375D1F" w:rsidP="0074369D">
            <w:pPr>
              <w:pStyle w:val="TableParagraph"/>
              <w:ind w:left="108"/>
              <w:rPr>
                <w:sz w:val="20"/>
                <w:szCs w:val="20"/>
              </w:rPr>
            </w:pPr>
            <w:r w:rsidRPr="00A4105A">
              <w:rPr>
                <w:sz w:val="20"/>
                <w:szCs w:val="20"/>
              </w:rPr>
              <w:t>3.42</w:t>
            </w:r>
          </w:p>
        </w:tc>
        <w:tc>
          <w:tcPr>
            <w:tcW w:w="987" w:type="dxa"/>
          </w:tcPr>
          <w:p w14:paraId="7EF93FAE" w14:textId="77777777" w:rsidR="00375D1F" w:rsidRPr="00A4105A" w:rsidRDefault="00375D1F" w:rsidP="0074369D">
            <w:pPr>
              <w:pStyle w:val="TableParagraph"/>
              <w:ind w:left="110"/>
              <w:rPr>
                <w:sz w:val="20"/>
                <w:szCs w:val="20"/>
              </w:rPr>
            </w:pPr>
            <w:r w:rsidRPr="00A4105A">
              <w:rPr>
                <w:sz w:val="20"/>
                <w:szCs w:val="20"/>
              </w:rPr>
              <w:t>4.29</w:t>
            </w:r>
          </w:p>
        </w:tc>
        <w:tc>
          <w:tcPr>
            <w:tcW w:w="1584" w:type="dxa"/>
          </w:tcPr>
          <w:p w14:paraId="3B0CE063" w14:textId="77777777" w:rsidR="00375D1F" w:rsidRPr="00A4105A" w:rsidRDefault="00375D1F" w:rsidP="0074369D">
            <w:pPr>
              <w:pStyle w:val="TableParagraph"/>
              <w:ind w:left="108"/>
              <w:rPr>
                <w:sz w:val="20"/>
                <w:szCs w:val="20"/>
              </w:rPr>
            </w:pPr>
            <w:r w:rsidRPr="00A4105A">
              <w:rPr>
                <w:sz w:val="20"/>
                <w:szCs w:val="20"/>
              </w:rPr>
              <w:t>63.641</w:t>
            </w:r>
          </w:p>
        </w:tc>
        <w:tc>
          <w:tcPr>
            <w:tcW w:w="879" w:type="dxa"/>
          </w:tcPr>
          <w:p w14:paraId="7808F846" w14:textId="77777777" w:rsidR="00375D1F" w:rsidRPr="00A4105A" w:rsidRDefault="00375D1F" w:rsidP="0074369D">
            <w:pPr>
              <w:pStyle w:val="TableParagraph"/>
              <w:ind w:left="111"/>
              <w:rPr>
                <w:sz w:val="20"/>
                <w:szCs w:val="20"/>
              </w:rPr>
            </w:pPr>
            <w:r w:rsidRPr="00A4105A">
              <w:rPr>
                <w:sz w:val="20"/>
                <w:szCs w:val="20"/>
              </w:rPr>
              <w:t>4.36</w:t>
            </w:r>
          </w:p>
        </w:tc>
        <w:tc>
          <w:tcPr>
            <w:tcW w:w="1056" w:type="dxa"/>
          </w:tcPr>
          <w:p w14:paraId="0B298C1F" w14:textId="77777777" w:rsidR="00375D1F" w:rsidRPr="00A4105A" w:rsidRDefault="00375D1F" w:rsidP="0074369D">
            <w:pPr>
              <w:pStyle w:val="TableParagraph"/>
              <w:ind w:left="111"/>
              <w:rPr>
                <w:sz w:val="20"/>
                <w:szCs w:val="20"/>
              </w:rPr>
            </w:pPr>
            <w:r w:rsidRPr="00A4105A">
              <w:rPr>
                <w:sz w:val="20"/>
                <w:szCs w:val="20"/>
              </w:rPr>
              <w:t>5.62</w:t>
            </w:r>
          </w:p>
        </w:tc>
      </w:tr>
      <w:tr w:rsidR="00067A97" w14:paraId="41B02467" w14:textId="77777777" w:rsidTr="00067A97">
        <w:trPr>
          <w:trHeight w:val="419"/>
        </w:trPr>
        <w:tc>
          <w:tcPr>
            <w:tcW w:w="704" w:type="dxa"/>
          </w:tcPr>
          <w:p w14:paraId="65E31AF4" w14:textId="77777777" w:rsidR="00375D1F" w:rsidRPr="00A4105A" w:rsidRDefault="00375D1F" w:rsidP="0074369D">
            <w:pPr>
              <w:pStyle w:val="TableParagraph"/>
              <w:rPr>
                <w:b/>
                <w:sz w:val="20"/>
                <w:szCs w:val="20"/>
              </w:rPr>
            </w:pPr>
            <w:r w:rsidRPr="00A4105A">
              <w:rPr>
                <w:b/>
                <w:sz w:val="20"/>
                <w:szCs w:val="20"/>
              </w:rPr>
              <w:t>2</w:t>
            </w:r>
          </w:p>
        </w:tc>
        <w:tc>
          <w:tcPr>
            <w:tcW w:w="2816" w:type="dxa"/>
          </w:tcPr>
          <w:p w14:paraId="548DEE03" w14:textId="77777777" w:rsidR="00375D1F" w:rsidRPr="00A4105A" w:rsidRDefault="00375D1F" w:rsidP="0074369D">
            <w:pPr>
              <w:pStyle w:val="TableParagraph"/>
              <w:ind w:left="108"/>
              <w:rPr>
                <w:sz w:val="20"/>
                <w:szCs w:val="20"/>
              </w:rPr>
            </w:pPr>
            <w:r w:rsidRPr="00A4105A">
              <w:rPr>
                <w:sz w:val="20"/>
                <w:szCs w:val="20"/>
              </w:rPr>
              <w:t>Days</w:t>
            </w:r>
            <w:r w:rsidRPr="00A4105A">
              <w:rPr>
                <w:spacing w:val="-2"/>
                <w:sz w:val="20"/>
                <w:szCs w:val="20"/>
              </w:rPr>
              <w:t xml:space="preserve"> </w:t>
            </w:r>
            <w:r w:rsidRPr="00A4105A">
              <w:rPr>
                <w:sz w:val="20"/>
                <w:szCs w:val="20"/>
              </w:rPr>
              <w:t>to</w:t>
            </w:r>
            <w:r w:rsidRPr="00A4105A">
              <w:rPr>
                <w:spacing w:val="-1"/>
                <w:sz w:val="20"/>
                <w:szCs w:val="20"/>
              </w:rPr>
              <w:t xml:space="preserve"> </w:t>
            </w:r>
            <w:r w:rsidRPr="00A4105A">
              <w:rPr>
                <w:sz w:val="20"/>
                <w:szCs w:val="20"/>
              </w:rPr>
              <w:t>maturity</w:t>
            </w:r>
          </w:p>
        </w:tc>
        <w:tc>
          <w:tcPr>
            <w:tcW w:w="1056" w:type="dxa"/>
          </w:tcPr>
          <w:p w14:paraId="7BFC6171" w14:textId="29CE2EFB" w:rsidR="00375D1F" w:rsidRPr="00A4105A" w:rsidRDefault="00E733DB" w:rsidP="0074369D">
            <w:pPr>
              <w:pStyle w:val="TableParagraph"/>
              <w:ind w:left="108"/>
              <w:rPr>
                <w:sz w:val="20"/>
                <w:szCs w:val="20"/>
              </w:rPr>
            </w:pPr>
            <w:r w:rsidRPr="00A4105A">
              <w:rPr>
                <w:sz w:val="20"/>
                <w:szCs w:val="20"/>
              </w:rPr>
              <w:t>110</w:t>
            </w:r>
          </w:p>
        </w:tc>
        <w:tc>
          <w:tcPr>
            <w:tcW w:w="1408" w:type="dxa"/>
          </w:tcPr>
          <w:p w14:paraId="2E0556A2" w14:textId="682A4981" w:rsidR="00375D1F" w:rsidRPr="00A4105A" w:rsidRDefault="001249E0" w:rsidP="0074369D">
            <w:pPr>
              <w:pStyle w:val="TableParagraph"/>
              <w:ind w:left="108"/>
              <w:rPr>
                <w:sz w:val="20"/>
                <w:szCs w:val="20"/>
              </w:rPr>
            </w:pPr>
            <w:r w:rsidRPr="00A4105A">
              <w:rPr>
                <w:sz w:val="20"/>
                <w:szCs w:val="20"/>
              </w:rPr>
              <w:t>92-118</w:t>
            </w:r>
          </w:p>
        </w:tc>
        <w:tc>
          <w:tcPr>
            <w:tcW w:w="948" w:type="dxa"/>
          </w:tcPr>
          <w:p w14:paraId="63F0CE17" w14:textId="378615F6" w:rsidR="00375D1F" w:rsidRPr="00A4105A" w:rsidRDefault="00375D1F" w:rsidP="0074369D">
            <w:pPr>
              <w:pStyle w:val="TableParagraph"/>
              <w:ind w:left="108"/>
              <w:rPr>
                <w:sz w:val="20"/>
                <w:szCs w:val="20"/>
              </w:rPr>
            </w:pPr>
            <w:r w:rsidRPr="00A4105A">
              <w:rPr>
                <w:sz w:val="20"/>
                <w:szCs w:val="20"/>
              </w:rPr>
              <w:t>6.25</w:t>
            </w:r>
          </w:p>
        </w:tc>
        <w:tc>
          <w:tcPr>
            <w:tcW w:w="987" w:type="dxa"/>
          </w:tcPr>
          <w:p w14:paraId="281F42DD" w14:textId="77777777" w:rsidR="00375D1F" w:rsidRPr="00A4105A" w:rsidRDefault="00375D1F" w:rsidP="0074369D">
            <w:pPr>
              <w:pStyle w:val="TableParagraph"/>
              <w:ind w:left="110"/>
              <w:rPr>
                <w:sz w:val="20"/>
                <w:szCs w:val="20"/>
              </w:rPr>
            </w:pPr>
            <w:r w:rsidRPr="00A4105A">
              <w:rPr>
                <w:sz w:val="20"/>
                <w:szCs w:val="20"/>
              </w:rPr>
              <w:t>6.56</w:t>
            </w:r>
          </w:p>
        </w:tc>
        <w:tc>
          <w:tcPr>
            <w:tcW w:w="1584" w:type="dxa"/>
          </w:tcPr>
          <w:p w14:paraId="5254F173" w14:textId="77777777" w:rsidR="00375D1F" w:rsidRPr="00A4105A" w:rsidRDefault="00375D1F" w:rsidP="0074369D">
            <w:pPr>
              <w:pStyle w:val="TableParagraph"/>
              <w:ind w:left="108"/>
              <w:rPr>
                <w:sz w:val="20"/>
                <w:szCs w:val="20"/>
              </w:rPr>
            </w:pPr>
            <w:r w:rsidRPr="00A4105A">
              <w:rPr>
                <w:sz w:val="20"/>
                <w:szCs w:val="20"/>
              </w:rPr>
              <w:t>90.886</w:t>
            </w:r>
          </w:p>
        </w:tc>
        <w:tc>
          <w:tcPr>
            <w:tcW w:w="879" w:type="dxa"/>
          </w:tcPr>
          <w:p w14:paraId="1FBFA877" w14:textId="77777777" w:rsidR="00375D1F" w:rsidRPr="00A4105A" w:rsidRDefault="00375D1F" w:rsidP="0074369D">
            <w:pPr>
              <w:pStyle w:val="TableParagraph"/>
              <w:ind w:left="111"/>
              <w:rPr>
                <w:sz w:val="20"/>
                <w:szCs w:val="20"/>
              </w:rPr>
            </w:pPr>
            <w:r w:rsidRPr="00A4105A">
              <w:rPr>
                <w:sz w:val="20"/>
                <w:szCs w:val="20"/>
              </w:rPr>
              <w:t>13.60</w:t>
            </w:r>
          </w:p>
        </w:tc>
        <w:tc>
          <w:tcPr>
            <w:tcW w:w="1056" w:type="dxa"/>
          </w:tcPr>
          <w:p w14:paraId="16AE8EFC" w14:textId="77777777" w:rsidR="00375D1F" w:rsidRPr="00A4105A" w:rsidRDefault="00375D1F" w:rsidP="0074369D">
            <w:pPr>
              <w:pStyle w:val="TableParagraph"/>
              <w:ind w:left="111"/>
              <w:rPr>
                <w:sz w:val="20"/>
                <w:szCs w:val="20"/>
              </w:rPr>
            </w:pPr>
            <w:r w:rsidRPr="00A4105A">
              <w:rPr>
                <w:sz w:val="20"/>
                <w:szCs w:val="20"/>
              </w:rPr>
              <w:t>12.28</w:t>
            </w:r>
          </w:p>
        </w:tc>
      </w:tr>
      <w:tr w:rsidR="00067A97" w14:paraId="3B0E161F" w14:textId="77777777" w:rsidTr="00067A97">
        <w:trPr>
          <w:trHeight w:val="418"/>
        </w:trPr>
        <w:tc>
          <w:tcPr>
            <w:tcW w:w="704" w:type="dxa"/>
          </w:tcPr>
          <w:p w14:paraId="1D714881" w14:textId="77777777" w:rsidR="00375D1F" w:rsidRPr="00A4105A" w:rsidRDefault="00375D1F" w:rsidP="0074369D">
            <w:pPr>
              <w:pStyle w:val="TableParagraph"/>
              <w:rPr>
                <w:b/>
                <w:sz w:val="20"/>
                <w:szCs w:val="20"/>
              </w:rPr>
            </w:pPr>
            <w:r w:rsidRPr="00A4105A">
              <w:rPr>
                <w:b/>
                <w:sz w:val="20"/>
                <w:szCs w:val="20"/>
              </w:rPr>
              <w:t>3</w:t>
            </w:r>
          </w:p>
        </w:tc>
        <w:tc>
          <w:tcPr>
            <w:tcW w:w="2816" w:type="dxa"/>
          </w:tcPr>
          <w:p w14:paraId="1DF74279" w14:textId="77777777" w:rsidR="00375D1F" w:rsidRPr="00A4105A" w:rsidRDefault="00375D1F" w:rsidP="0074369D">
            <w:pPr>
              <w:pStyle w:val="TableParagraph"/>
              <w:ind w:left="108"/>
              <w:rPr>
                <w:sz w:val="20"/>
                <w:szCs w:val="20"/>
              </w:rPr>
            </w:pPr>
            <w:r w:rsidRPr="00A4105A">
              <w:rPr>
                <w:sz w:val="20"/>
                <w:szCs w:val="20"/>
              </w:rPr>
              <w:t>Plant</w:t>
            </w:r>
            <w:r w:rsidRPr="00A4105A">
              <w:rPr>
                <w:spacing w:val="-1"/>
                <w:sz w:val="20"/>
                <w:szCs w:val="20"/>
              </w:rPr>
              <w:t xml:space="preserve"> </w:t>
            </w:r>
            <w:r w:rsidRPr="00A4105A">
              <w:rPr>
                <w:sz w:val="20"/>
                <w:szCs w:val="20"/>
              </w:rPr>
              <w:t>height</w:t>
            </w:r>
            <w:r w:rsidRPr="00A4105A">
              <w:rPr>
                <w:spacing w:val="-1"/>
                <w:sz w:val="20"/>
                <w:szCs w:val="20"/>
              </w:rPr>
              <w:t xml:space="preserve"> </w:t>
            </w:r>
            <w:r w:rsidRPr="00A4105A">
              <w:rPr>
                <w:sz w:val="20"/>
                <w:szCs w:val="20"/>
              </w:rPr>
              <w:t>(cm)</w:t>
            </w:r>
          </w:p>
        </w:tc>
        <w:tc>
          <w:tcPr>
            <w:tcW w:w="1056" w:type="dxa"/>
          </w:tcPr>
          <w:p w14:paraId="73E797E7" w14:textId="09F2D31A" w:rsidR="00375D1F" w:rsidRPr="00A4105A" w:rsidRDefault="00E733DB" w:rsidP="0074369D">
            <w:pPr>
              <w:pStyle w:val="TableParagraph"/>
              <w:ind w:left="108"/>
              <w:rPr>
                <w:sz w:val="20"/>
                <w:szCs w:val="20"/>
              </w:rPr>
            </w:pPr>
            <w:r w:rsidRPr="00A4105A">
              <w:rPr>
                <w:sz w:val="20"/>
                <w:szCs w:val="20"/>
              </w:rPr>
              <w:t>67.41</w:t>
            </w:r>
          </w:p>
        </w:tc>
        <w:tc>
          <w:tcPr>
            <w:tcW w:w="1408" w:type="dxa"/>
          </w:tcPr>
          <w:p w14:paraId="36EA3FC9" w14:textId="18C85651" w:rsidR="00375D1F" w:rsidRPr="00A4105A" w:rsidRDefault="001249E0" w:rsidP="0074369D">
            <w:pPr>
              <w:pStyle w:val="TableParagraph"/>
              <w:ind w:left="108"/>
              <w:rPr>
                <w:sz w:val="20"/>
                <w:szCs w:val="20"/>
              </w:rPr>
            </w:pPr>
            <w:r w:rsidRPr="00A4105A">
              <w:rPr>
                <w:sz w:val="20"/>
                <w:szCs w:val="20"/>
              </w:rPr>
              <w:t>62.52-75.97</w:t>
            </w:r>
          </w:p>
        </w:tc>
        <w:tc>
          <w:tcPr>
            <w:tcW w:w="948" w:type="dxa"/>
          </w:tcPr>
          <w:p w14:paraId="31BDEBFB" w14:textId="1DD95DA5" w:rsidR="00375D1F" w:rsidRPr="00A4105A" w:rsidRDefault="00375D1F" w:rsidP="0074369D">
            <w:pPr>
              <w:pStyle w:val="TableParagraph"/>
              <w:ind w:left="108"/>
              <w:rPr>
                <w:sz w:val="20"/>
                <w:szCs w:val="20"/>
              </w:rPr>
            </w:pPr>
            <w:r w:rsidRPr="00A4105A">
              <w:rPr>
                <w:sz w:val="20"/>
                <w:szCs w:val="20"/>
              </w:rPr>
              <w:t>2.37</w:t>
            </w:r>
          </w:p>
        </w:tc>
        <w:tc>
          <w:tcPr>
            <w:tcW w:w="987" w:type="dxa"/>
          </w:tcPr>
          <w:p w14:paraId="5E12D5B9" w14:textId="77777777" w:rsidR="00375D1F" w:rsidRPr="00A4105A" w:rsidRDefault="00375D1F" w:rsidP="0074369D">
            <w:pPr>
              <w:pStyle w:val="TableParagraph"/>
              <w:ind w:left="110"/>
              <w:rPr>
                <w:sz w:val="20"/>
                <w:szCs w:val="20"/>
              </w:rPr>
            </w:pPr>
            <w:r w:rsidRPr="00A4105A">
              <w:rPr>
                <w:sz w:val="20"/>
                <w:szCs w:val="20"/>
              </w:rPr>
              <w:t>4.66</w:t>
            </w:r>
          </w:p>
        </w:tc>
        <w:tc>
          <w:tcPr>
            <w:tcW w:w="1584" w:type="dxa"/>
          </w:tcPr>
          <w:p w14:paraId="139DF65F" w14:textId="77777777" w:rsidR="00375D1F" w:rsidRPr="00A4105A" w:rsidRDefault="00375D1F" w:rsidP="0074369D">
            <w:pPr>
              <w:pStyle w:val="TableParagraph"/>
              <w:ind w:left="108"/>
              <w:rPr>
                <w:sz w:val="20"/>
                <w:szCs w:val="20"/>
              </w:rPr>
            </w:pPr>
            <w:r w:rsidRPr="00A4105A">
              <w:rPr>
                <w:sz w:val="20"/>
                <w:szCs w:val="20"/>
              </w:rPr>
              <w:t>25.967</w:t>
            </w:r>
          </w:p>
        </w:tc>
        <w:tc>
          <w:tcPr>
            <w:tcW w:w="879" w:type="dxa"/>
          </w:tcPr>
          <w:p w14:paraId="2E015E06" w14:textId="77777777" w:rsidR="00375D1F" w:rsidRPr="00A4105A" w:rsidRDefault="00375D1F" w:rsidP="0074369D">
            <w:pPr>
              <w:pStyle w:val="TableParagraph"/>
              <w:ind w:left="111"/>
              <w:rPr>
                <w:sz w:val="20"/>
                <w:szCs w:val="20"/>
              </w:rPr>
            </w:pPr>
            <w:r w:rsidRPr="00A4105A">
              <w:rPr>
                <w:sz w:val="20"/>
                <w:szCs w:val="20"/>
              </w:rPr>
              <w:t>1.68</w:t>
            </w:r>
          </w:p>
        </w:tc>
        <w:tc>
          <w:tcPr>
            <w:tcW w:w="1056" w:type="dxa"/>
          </w:tcPr>
          <w:p w14:paraId="0580D8E9" w14:textId="77777777" w:rsidR="00375D1F" w:rsidRPr="00A4105A" w:rsidRDefault="00375D1F" w:rsidP="0074369D">
            <w:pPr>
              <w:pStyle w:val="TableParagraph"/>
              <w:ind w:left="111"/>
              <w:rPr>
                <w:sz w:val="20"/>
                <w:szCs w:val="20"/>
              </w:rPr>
            </w:pPr>
            <w:r w:rsidRPr="00A4105A">
              <w:rPr>
                <w:sz w:val="20"/>
                <w:szCs w:val="20"/>
              </w:rPr>
              <w:t>2.49</w:t>
            </w:r>
          </w:p>
        </w:tc>
      </w:tr>
      <w:tr w:rsidR="00067A97" w14:paraId="6657D5EB" w14:textId="77777777" w:rsidTr="00067A97">
        <w:trPr>
          <w:trHeight w:val="419"/>
        </w:trPr>
        <w:tc>
          <w:tcPr>
            <w:tcW w:w="704" w:type="dxa"/>
          </w:tcPr>
          <w:p w14:paraId="267374EF" w14:textId="77777777" w:rsidR="00375D1F" w:rsidRPr="00A4105A" w:rsidRDefault="00375D1F" w:rsidP="0074369D">
            <w:pPr>
              <w:pStyle w:val="TableParagraph"/>
              <w:rPr>
                <w:b/>
                <w:sz w:val="20"/>
                <w:szCs w:val="20"/>
              </w:rPr>
            </w:pPr>
            <w:r w:rsidRPr="00A4105A">
              <w:rPr>
                <w:b/>
                <w:sz w:val="20"/>
                <w:szCs w:val="20"/>
              </w:rPr>
              <w:t>4</w:t>
            </w:r>
          </w:p>
        </w:tc>
        <w:tc>
          <w:tcPr>
            <w:tcW w:w="2816" w:type="dxa"/>
          </w:tcPr>
          <w:p w14:paraId="3659CE37" w14:textId="77777777" w:rsidR="00375D1F" w:rsidRPr="00A4105A" w:rsidRDefault="00375D1F" w:rsidP="0074369D">
            <w:pPr>
              <w:pStyle w:val="TableParagraph"/>
              <w:ind w:left="108"/>
              <w:rPr>
                <w:sz w:val="20"/>
                <w:szCs w:val="20"/>
              </w:rPr>
            </w:pPr>
            <w:r w:rsidRPr="00A4105A">
              <w:rPr>
                <w:sz w:val="20"/>
                <w:szCs w:val="20"/>
              </w:rPr>
              <w:t>Days</w:t>
            </w:r>
            <w:r w:rsidRPr="00A4105A">
              <w:rPr>
                <w:spacing w:val="-2"/>
                <w:sz w:val="20"/>
                <w:szCs w:val="20"/>
              </w:rPr>
              <w:t xml:space="preserve"> </w:t>
            </w:r>
            <w:r w:rsidRPr="00A4105A">
              <w:rPr>
                <w:sz w:val="20"/>
                <w:szCs w:val="20"/>
              </w:rPr>
              <w:t>to</w:t>
            </w:r>
            <w:r w:rsidRPr="00A4105A">
              <w:rPr>
                <w:spacing w:val="-1"/>
                <w:sz w:val="20"/>
                <w:szCs w:val="20"/>
              </w:rPr>
              <w:t xml:space="preserve"> </w:t>
            </w:r>
            <w:r w:rsidRPr="00A4105A">
              <w:rPr>
                <w:sz w:val="20"/>
                <w:szCs w:val="20"/>
              </w:rPr>
              <w:t>first</w:t>
            </w:r>
            <w:r w:rsidRPr="00A4105A">
              <w:rPr>
                <w:spacing w:val="-3"/>
                <w:sz w:val="20"/>
                <w:szCs w:val="20"/>
              </w:rPr>
              <w:t xml:space="preserve"> </w:t>
            </w:r>
            <w:r w:rsidRPr="00A4105A">
              <w:rPr>
                <w:sz w:val="20"/>
                <w:szCs w:val="20"/>
              </w:rPr>
              <w:t>flowering</w:t>
            </w:r>
          </w:p>
        </w:tc>
        <w:tc>
          <w:tcPr>
            <w:tcW w:w="1056" w:type="dxa"/>
          </w:tcPr>
          <w:p w14:paraId="31E3036B" w14:textId="671F6A75" w:rsidR="00375D1F" w:rsidRPr="00A4105A" w:rsidRDefault="00E733DB" w:rsidP="0074369D">
            <w:pPr>
              <w:pStyle w:val="TableParagraph"/>
              <w:ind w:left="108"/>
              <w:rPr>
                <w:sz w:val="20"/>
                <w:szCs w:val="20"/>
              </w:rPr>
            </w:pPr>
            <w:r w:rsidRPr="00A4105A">
              <w:rPr>
                <w:sz w:val="20"/>
                <w:szCs w:val="20"/>
              </w:rPr>
              <w:t>69</w:t>
            </w:r>
          </w:p>
        </w:tc>
        <w:tc>
          <w:tcPr>
            <w:tcW w:w="1408" w:type="dxa"/>
          </w:tcPr>
          <w:p w14:paraId="671CFA37" w14:textId="716B6D71" w:rsidR="00375D1F" w:rsidRPr="00A4105A" w:rsidRDefault="001249E0" w:rsidP="0074369D">
            <w:pPr>
              <w:pStyle w:val="TableParagraph"/>
              <w:ind w:left="108"/>
              <w:rPr>
                <w:sz w:val="20"/>
                <w:szCs w:val="20"/>
              </w:rPr>
            </w:pPr>
            <w:r w:rsidRPr="00A4105A">
              <w:rPr>
                <w:sz w:val="20"/>
                <w:szCs w:val="20"/>
              </w:rPr>
              <w:t>64-75</w:t>
            </w:r>
          </w:p>
        </w:tc>
        <w:tc>
          <w:tcPr>
            <w:tcW w:w="948" w:type="dxa"/>
          </w:tcPr>
          <w:p w14:paraId="2E48E235" w14:textId="539DC860" w:rsidR="00375D1F" w:rsidRPr="00A4105A" w:rsidRDefault="00375D1F" w:rsidP="0074369D">
            <w:pPr>
              <w:pStyle w:val="TableParagraph"/>
              <w:ind w:left="108"/>
              <w:rPr>
                <w:sz w:val="20"/>
                <w:szCs w:val="20"/>
              </w:rPr>
            </w:pPr>
            <w:r w:rsidRPr="00A4105A">
              <w:rPr>
                <w:sz w:val="20"/>
                <w:szCs w:val="20"/>
              </w:rPr>
              <w:t>2.28</w:t>
            </w:r>
          </w:p>
        </w:tc>
        <w:tc>
          <w:tcPr>
            <w:tcW w:w="987" w:type="dxa"/>
          </w:tcPr>
          <w:p w14:paraId="3D1AD702" w14:textId="77777777" w:rsidR="00375D1F" w:rsidRPr="00A4105A" w:rsidRDefault="00375D1F" w:rsidP="0074369D">
            <w:pPr>
              <w:pStyle w:val="TableParagraph"/>
              <w:ind w:left="110"/>
              <w:rPr>
                <w:sz w:val="20"/>
                <w:szCs w:val="20"/>
              </w:rPr>
            </w:pPr>
            <w:r w:rsidRPr="00A4105A">
              <w:rPr>
                <w:sz w:val="20"/>
                <w:szCs w:val="20"/>
              </w:rPr>
              <w:t>4.98</w:t>
            </w:r>
          </w:p>
        </w:tc>
        <w:tc>
          <w:tcPr>
            <w:tcW w:w="1584" w:type="dxa"/>
          </w:tcPr>
          <w:p w14:paraId="49B733B4" w14:textId="77777777" w:rsidR="00375D1F" w:rsidRPr="00A4105A" w:rsidRDefault="00375D1F" w:rsidP="0074369D">
            <w:pPr>
              <w:pStyle w:val="TableParagraph"/>
              <w:ind w:left="108"/>
              <w:rPr>
                <w:sz w:val="20"/>
                <w:szCs w:val="20"/>
              </w:rPr>
            </w:pPr>
            <w:r w:rsidRPr="00A4105A">
              <w:rPr>
                <w:sz w:val="20"/>
                <w:szCs w:val="20"/>
              </w:rPr>
              <w:t>21.027</w:t>
            </w:r>
          </w:p>
        </w:tc>
        <w:tc>
          <w:tcPr>
            <w:tcW w:w="879" w:type="dxa"/>
          </w:tcPr>
          <w:p w14:paraId="14476147" w14:textId="77777777" w:rsidR="00375D1F" w:rsidRPr="00A4105A" w:rsidRDefault="00375D1F" w:rsidP="0074369D">
            <w:pPr>
              <w:pStyle w:val="TableParagraph"/>
              <w:ind w:left="111"/>
              <w:rPr>
                <w:sz w:val="20"/>
                <w:szCs w:val="20"/>
              </w:rPr>
            </w:pPr>
            <w:r w:rsidRPr="00A4105A">
              <w:rPr>
                <w:sz w:val="20"/>
                <w:szCs w:val="20"/>
              </w:rPr>
              <w:t>1.51</w:t>
            </w:r>
          </w:p>
        </w:tc>
        <w:tc>
          <w:tcPr>
            <w:tcW w:w="1056" w:type="dxa"/>
          </w:tcPr>
          <w:p w14:paraId="116B8EF4" w14:textId="77777777" w:rsidR="00375D1F" w:rsidRPr="00A4105A" w:rsidRDefault="00375D1F" w:rsidP="0074369D">
            <w:pPr>
              <w:pStyle w:val="TableParagraph"/>
              <w:ind w:left="111"/>
              <w:rPr>
                <w:sz w:val="20"/>
                <w:szCs w:val="20"/>
              </w:rPr>
            </w:pPr>
            <w:r w:rsidRPr="00A4105A">
              <w:rPr>
                <w:sz w:val="20"/>
                <w:szCs w:val="20"/>
              </w:rPr>
              <w:t>2.16</w:t>
            </w:r>
          </w:p>
        </w:tc>
      </w:tr>
      <w:tr w:rsidR="00067A97" w14:paraId="10BC4CD2" w14:textId="77777777" w:rsidTr="00067A97">
        <w:trPr>
          <w:trHeight w:val="418"/>
        </w:trPr>
        <w:tc>
          <w:tcPr>
            <w:tcW w:w="704" w:type="dxa"/>
          </w:tcPr>
          <w:p w14:paraId="52B689D0" w14:textId="77777777" w:rsidR="00375D1F" w:rsidRPr="00A4105A" w:rsidRDefault="00375D1F" w:rsidP="0074369D">
            <w:pPr>
              <w:pStyle w:val="TableParagraph"/>
              <w:rPr>
                <w:b/>
                <w:sz w:val="20"/>
                <w:szCs w:val="20"/>
              </w:rPr>
            </w:pPr>
            <w:r w:rsidRPr="00A4105A">
              <w:rPr>
                <w:b/>
                <w:sz w:val="20"/>
                <w:szCs w:val="20"/>
              </w:rPr>
              <w:t>5</w:t>
            </w:r>
          </w:p>
        </w:tc>
        <w:tc>
          <w:tcPr>
            <w:tcW w:w="2816" w:type="dxa"/>
          </w:tcPr>
          <w:p w14:paraId="3FD1CA8D" w14:textId="77777777" w:rsidR="00375D1F" w:rsidRPr="00A4105A" w:rsidRDefault="00375D1F" w:rsidP="0074369D">
            <w:pPr>
              <w:pStyle w:val="TableParagraph"/>
              <w:ind w:left="108"/>
              <w:rPr>
                <w:sz w:val="20"/>
                <w:szCs w:val="20"/>
              </w:rPr>
            </w:pPr>
            <w:r w:rsidRPr="00A4105A">
              <w:rPr>
                <w:sz w:val="20"/>
                <w:szCs w:val="20"/>
              </w:rPr>
              <w:t>Primary</w:t>
            </w:r>
            <w:r w:rsidRPr="00A4105A">
              <w:rPr>
                <w:spacing w:val="-2"/>
                <w:sz w:val="20"/>
                <w:szCs w:val="20"/>
              </w:rPr>
              <w:t xml:space="preserve"> </w:t>
            </w:r>
            <w:r w:rsidRPr="00A4105A">
              <w:rPr>
                <w:sz w:val="20"/>
                <w:szCs w:val="20"/>
              </w:rPr>
              <w:t>branches</w:t>
            </w:r>
          </w:p>
        </w:tc>
        <w:tc>
          <w:tcPr>
            <w:tcW w:w="1056" w:type="dxa"/>
          </w:tcPr>
          <w:p w14:paraId="4089A293" w14:textId="3BCCF7BD" w:rsidR="00375D1F" w:rsidRPr="00A4105A" w:rsidRDefault="00E733DB" w:rsidP="0074369D">
            <w:pPr>
              <w:pStyle w:val="TableParagraph"/>
              <w:ind w:left="108"/>
              <w:rPr>
                <w:sz w:val="20"/>
                <w:szCs w:val="20"/>
              </w:rPr>
            </w:pPr>
            <w:r w:rsidRPr="00A4105A">
              <w:rPr>
                <w:sz w:val="20"/>
                <w:szCs w:val="20"/>
              </w:rPr>
              <w:t>5.7</w:t>
            </w:r>
          </w:p>
        </w:tc>
        <w:tc>
          <w:tcPr>
            <w:tcW w:w="1408" w:type="dxa"/>
          </w:tcPr>
          <w:p w14:paraId="78D8F22D" w14:textId="6AA48F46" w:rsidR="00375D1F" w:rsidRPr="00A4105A" w:rsidRDefault="001249E0" w:rsidP="0074369D">
            <w:pPr>
              <w:pStyle w:val="TableParagraph"/>
              <w:ind w:left="108"/>
              <w:rPr>
                <w:sz w:val="20"/>
                <w:szCs w:val="20"/>
              </w:rPr>
            </w:pPr>
            <w:r w:rsidRPr="00A4105A">
              <w:rPr>
                <w:sz w:val="20"/>
                <w:szCs w:val="20"/>
              </w:rPr>
              <w:t>4.74-9.2</w:t>
            </w:r>
          </w:p>
        </w:tc>
        <w:tc>
          <w:tcPr>
            <w:tcW w:w="948" w:type="dxa"/>
          </w:tcPr>
          <w:p w14:paraId="6E5462D4" w14:textId="5DB80D09" w:rsidR="00375D1F" w:rsidRPr="00A4105A" w:rsidRDefault="00375D1F" w:rsidP="0074369D">
            <w:pPr>
              <w:pStyle w:val="TableParagraph"/>
              <w:ind w:left="108"/>
              <w:rPr>
                <w:sz w:val="20"/>
                <w:szCs w:val="20"/>
              </w:rPr>
            </w:pPr>
            <w:r w:rsidRPr="00A4105A">
              <w:rPr>
                <w:sz w:val="20"/>
                <w:szCs w:val="20"/>
              </w:rPr>
              <w:t>13.94</w:t>
            </w:r>
          </w:p>
        </w:tc>
        <w:tc>
          <w:tcPr>
            <w:tcW w:w="987" w:type="dxa"/>
          </w:tcPr>
          <w:p w14:paraId="36605687" w14:textId="77777777" w:rsidR="00375D1F" w:rsidRPr="00A4105A" w:rsidRDefault="00375D1F" w:rsidP="0074369D">
            <w:pPr>
              <w:pStyle w:val="TableParagraph"/>
              <w:ind w:left="110"/>
              <w:rPr>
                <w:sz w:val="20"/>
                <w:szCs w:val="20"/>
              </w:rPr>
            </w:pPr>
            <w:r w:rsidRPr="00A4105A">
              <w:rPr>
                <w:sz w:val="20"/>
                <w:szCs w:val="20"/>
              </w:rPr>
              <w:t>15.62</w:t>
            </w:r>
          </w:p>
        </w:tc>
        <w:tc>
          <w:tcPr>
            <w:tcW w:w="1584" w:type="dxa"/>
          </w:tcPr>
          <w:p w14:paraId="28E44818" w14:textId="77777777" w:rsidR="00375D1F" w:rsidRPr="00A4105A" w:rsidRDefault="00375D1F" w:rsidP="0074369D">
            <w:pPr>
              <w:pStyle w:val="TableParagraph"/>
              <w:ind w:left="108"/>
              <w:rPr>
                <w:sz w:val="20"/>
                <w:szCs w:val="20"/>
              </w:rPr>
            </w:pPr>
            <w:r w:rsidRPr="00A4105A">
              <w:rPr>
                <w:sz w:val="20"/>
                <w:szCs w:val="20"/>
              </w:rPr>
              <w:t>79.733</w:t>
            </w:r>
          </w:p>
        </w:tc>
        <w:tc>
          <w:tcPr>
            <w:tcW w:w="879" w:type="dxa"/>
          </w:tcPr>
          <w:p w14:paraId="58AE8C65" w14:textId="77777777" w:rsidR="00375D1F" w:rsidRPr="00A4105A" w:rsidRDefault="00375D1F" w:rsidP="0074369D">
            <w:pPr>
              <w:pStyle w:val="TableParagraph"/>
              <w:ind w:left="111"/>
              <w:rPr>
                <w:sz w:val="20"/>
                <w:szCs w:val="20"/>
              </w:rPr>
            </w:pPr>
            <w:r w:rsidRPr="00A4105A">
              <w:rPr>
                <w:sz w:val="20"/>
                <w:szCs w:val="20"/>
              </w:rPr>
              <w:t>1.46</w:t>
            </w:r>
          </w:p>
        </w:tc>
        <w:tc>
          <w:tcPr>
            <w:tcW w:w="1056" w:type="dxa"/>
          </w:tcPr>
          <w:p w14:paraId="3B4CEA10" w14:textId="77777777" w:rsidR="00375D1F" w:rsidRPr="00A4105A" w:rsidRDefault="00375D1F" w:rsidP="0074369D">
            <w:pPr>
              <w:pStyle w:val="TableParagraph"/>
              <w:ind w:left="111"/>
              <w:rPr>
                <w:sz w:val="20"/>
                <w:szCs w:val="20"/>
              </w:rPr>
            </w:pPr>
            <w:r w:rsidRPr="00A4105A">
              <w:rPr>
                <w:sz w:val="20"/>
                <w:szCs w:val="20"/>
              </w:rPr>
              <w:t>25.65</w:t>
            </w:r>
          </w:p>
        </w:tc>
      </w:tr>
      <w:tr w:rsidR="00067A97" w14:paraId="05F5B655" w14:textId="77777777" w:rsidTr="00067A97">
        <w:trPr>
          <w:trHeight w:val="419"/>
        </w:trPr>
        <w:tc>
          <w:tcPr>
            <w:tcW w:w="704" w:type="dxa"/>
          </w:tcPr>
          <w:p w14:paraId="22DBC213" w14:textId="77777777" w:rsidR="00375D1F" w:rsidRPr="00A4105A" w:rsidRDefault="00375D1F" w:rsidP="0074369D">
            <w:pPr>
              <w:pStyle w:val="TableParagraph"/>
              <w:rPr>
                <w:b/>
                <w:sz w:val="20"/>
                <w:szCs w:val="20"/>
              </w:rPr>
            </w:pPr>
            <w:r w:rsidRPr="00A4105A">
              <w:rPr>
                <w:b/>
                <w:sz w:val="20"/>
                <w:szCs w:val="20"/>
              </w:rPr>
              <w:t>6</w:t>
            </w:r>
          </w:p>
        </w:tc>
        <w:tc>
          <w:tcPr>
            <w:tcW w:w="2816" w:type="dxa"/>
          </w:tcPr>
          <w:p w14:paraId="63B105B4" w14:textId="77777777" w:rsidR="00375D1F" w:rsidRPr="00A4105A" w:rsidRDefault="00375D1F" w:rsidP="0074369D">
            <w:pPr>
              <w:pStyle w:val="TableParagraph"/>
              <w:ind w:left="108"/>
              <w:rPr>
                <w:sz w:val="20"/>
                <w:szCs w:val="20"/>
              </w:rPr>
            </w:pPr>
            <w:r w:rsidRPr="00A4105A">
              <w:rPr>
                <w:sz w:val="20"/>
                <w:szCs w:val="20"/>
              </w:rPr>
              <w:t>Secondary</w:t>
            </w:r>
            <w:r w:rsidRPr="00A4105A">
              <w:rPr>
                <w:spacing w:val="-2"/>
                <w:sz w:val="20"/>
                <w:szCs w:val="20"/>
              </w:rPr>
              <w:t xml:space="preserve"> </w:t>
            </w:r>
            <w:r w:rsidRPr="00A4105A">
              <w:rPr>
                <w:sz w:val="20"/>
                <w:szCs w:val="20"/>
              </w:rPr>
              <w:t>branches</w:t>
            </w:r>
          </w:p>
        </w:tc>
        <w:tc>
          <w:tcPr>
            <w:tcW w:w="1056" w:type="dxa"/>
          </w:tcPr>
          <w:p w14:paraId="47F7EC0B" w14:textId="58E82173" w:rsidR="00375D1F" w:rsidRPr="00A4105A" w:rsidRDefault="00E733DB" w:rsidP="0074369D">
            <w:pPr>
              <w:pStyle w:val="TableParagraph"/>
              <w:ind w:left="108"/>
              <w:rPr>
                <w:sz w:val="20"/>
                <w:szCs w:val="20"/>
              </w:rPr>
            </w:pPr>
            <w:r w:rsidRPr="00A4105A">
              <w:rPr>
                <w:sz w:val="20"/>
                <w:szCs w:val="20"/>
              </w:rPr>
              <w:t>20.4</w:t>
            </w:r>
          </w:p>
        </w:tc>
        <w:tc>
          <w:tcPr>
            <w:tcW w:w="1408" w:type="dxa"/>
          </w:tcPr>
          <w:p w14:paraId="77A21C13" w14:textId="082D6647" w:rsidR="00375D1F" w:rsidRPr="00A4105A" w:rsidRDefault="001249E0" w:rsidP="0074369D">
            <w:pPr>
              <w:pStyle w:val="TableParagraph"/>
              <w:ind w:left="108"/>
              <w:rPr>
                <w:sz w:val="20"/>
                <w:szCs w:val="20"/>
              </w:rPr>
            </w:pPr>
            <w:r w:rsidRPr="00A4105A">
              <w:rPr>
                <w:sz w:val="20"/>
                <w:szCs w:val="20"/>
              </w:rPr>
              <w:t>17.07-31.37</w:t>
            </w:r>
          </w:p>
        </w:tc>
        <w:tc>
          <w:tcPr>
            <w:tcW w:w="948" w:type="dxa"/>
          </w:tcPr>
          <w:p w14:paraId="1934AA14" w14:textId="35CF955F" w:rsidR="00375D1F" w:rsidRPr="00A4105A" w:rsidRDefault="00375D1F" w:rsidP="0074369D">
            <w:pPr>
              <w:pStyle w:val="TableParagraph"/>
              <w:ind w:left="108"/>
              <w:rPr>
                <w:sz w:val="20"/>
                <w:szCs w:val="20"/>
              </w:rPr>
            </w:pPr>
            <w:r w:rsidRPr="00A4105A">
              <w:rPr>
                <w:sz w:val="20"/>
                <w:szCs w:val="20"/>
              </w:rPr>
              <w:t>10.79</w:t>
            </w:r>
          </w:p>
        </w:tc>
        <w:tc>
          <w:tcPr>
            <w:tcW w:w="987" w:type="dxa"/>
          </w:tcPr>
          <w:p w14:paraId="146D7305" w14:textId="77777777" w:rsidR="00375D1F" w:rsidRPr="00A4105A" w:rsidRDefault="00375D1F" w:rsidP="0074369D">
            <w:pPr>
              <w:pStyle w:val="TableParagraph"/>
              <w:ind w:left="110"/>
              <w:rPr>
                <w:sz w:val="20"/>
                <w:szCs w:val="20"/>
              </w:rPr>
            </w:pPr>
            <w:r w:rsidRPr="00A4105A">
              <w:rPr>
                <w:sz w:val="20"/>
                <w:szCs w:val="20"/>
              </w:rPr>
              <w:t>12.29</w:t>
            </w:r>
          </w:p>
        </w:tc>
        <w:tc>
          <w:tcPr>
            <w:tcW w:w="1584" w:type="dxa"/>
          </w:tcPr>
          <w:p w14:paraId="45E251AB" w14:textId="77777777" w:rsidR="00375D1F" w:rsidRPr="00A4105A" w:rsidRDefault="00375D1F" w:rsidP="0074369D">
            <w:pPr>
              <w:pStyle w:val="TableParagraph"/>
              <w:ind w:left="108"/>
              <w:rPr>
                <w:sz w:val="20"/>
                <w:szCs w:val="20"/>
              </w:rPr>
            </w:pPr>
            <w:r w:rsidRPr="00A4105A">
              <w:rPr>
                <w:sz w:val="20"/>
                <w:szCs w:val="20"/>
              </w:rPr>
              <w:t>77.155</w:t>
            </w:r>
          </w:p>
        </w:tc>
        <w:tc>
          <w:tcPr>
            <w:tcW w:w="879" w:type="dxa"/>
          </w:tcPr>
          <w:p w14:paraId="1663F892" w14:textId="77777777" w:rsidR="00375D1F" w:rsidRPr="00A4105A" w:rsidRDefault="00375D1F" w:rsidP="0074369D">
            <w:pPr>
              <w:pStyle w:val="TableParagraph"/>
              <w:ind w:left="111"/>
              <w:rPr>
                <w:sz w:val="20"/>
                <w:szCs w:val="20"/>
              </w:rPr>
            </w:pPr>
            <w:r w:rsidRPr="00A4105A">
              <w:rPr>
                <w:sz w:val="20"/>
                <w:szCs w:val="20"/>
              </w:rPr>
              <w:t>3.98</w:t>
            </w:r>
          </w:p>
        </w:tc>
        <w:tc>
          <w:tcPr>
            <w:tcW w:w="1056" w:type="dxa"/>
          </w:tcPr>
          <w:p w14:paraId="1443BEA7" w14:textId="77777777" w:rsidR="00375D1F" w:rsidRPr="00A4105A" w:rsidRDefault="00375D1F" w:rsidP="0074369D">
            <w:pPr>
              <w:pStyle w:val="TableParagraph"/>
              <w:ind w:left="111"/>
              <w:rPr>
                <w:sz w:val="20"/>
                <w:szCs w:val="20"/>
              </w:rPr>
            </w:pPr>
            <w:r w:rsidRPr="00A4105A">
              <w:rPr>
                <w:sz w:val="20"/>
                <w:szCs w:val="20"/>
              </w:rPr>
              <w:t>19.53</w:t>
            </w:r>
          </w:p>
        </w:tc>
      </w:tr>
      <w:tr w:rsidR="00067A97" w14:paraId="580B3C2D" w14:textId="77777777" w:rsidTr="00067A97">
        <w:trPr>
          <w:trHeight w:val="419"/>
        </w:trPr>
        <w:tc>
          <w:tcPr>
            <w:tcW w:w="704" w:type="dxa"/>
          </w:tcPr>
          <w:p w14:paraId="3E608E0E" w14:textId="77777777" w:rsidR="00375D1F" w:rsidRPr="00A4105A" w:rsidRDefault="00375D1F" w:rsidP="0074369D">
            <w:pPr>
              <w:pStyle w:val="TableParagraph"/>
              <w:rPr>
                <w:b/>
                <w:sz w:val="20"/>
                <w:szCs w:val="20"/>
              </w:rPr>
            </w:pPr>
            <w:r w:rsidRPr="00A4105A">
              <w:rPr>
                <w:b/>
                <w:sz w:val="20"/>
                <w:szCs w:val="20"/>
              </w:rPr>
              <w:t>7</w:t>
            </w:r>
          </w:p>
        </w:tc>
        <w:tc>
          <w:tcPr>
            <w:tcW w:w="2816" w:type="dxa"/>
          </w:tcPr>
          <w:p w14:paraId="19368B40" w14:textId="77777777" w:rsidR="00375D1F" w:rsidRPr="00A4105A" w:rsidRDefault="00375D1F" w:rsidP="0074369D">
            <w:pPr>
              <w:pStyle w:val="TableParagraph"/>
              <w:ind w:left="108"/>
              <w:rPr>
                <w:sz w:val="20"/>
                <w:szCs w:val="20"/>
              </w:rPr>
            </w:pPr>
            <w:r w:rsidRPr="00A4105A">
              <w:rPr>
                <w:sz w:val="20"/>
                <w:szCs w:val="20"/>
              </w:rPr>
              <w:t>Capsules</w:t>
            </w:r>
            <w:r w:rsidRPr="00A4105A">
              <w:rPr>
                <w:spacing w:val="-3"/>
                <w:sz w:val="20"/>
                <w:szCs w:val="20"/>
              </w:rPr>
              <w:t xml:space="preserve"> </w:t>
            </w:r>
            <w:r w:rsidRPr="00A4105A">
              <w:rPr>
                <w:sz w:val="20"/>
                <w:szCs w:val="20"/>
              </w:rPr>
              <w:t>per</w:t>
            </w:r>
            <w:r w:rsidRPr="00A4105A">
              <w:rPr>
                <w:spacing w:val="-1"/>
                <w:sz w:val="20"/>
                <w:szCs w:val="20"/>
              </w:rPr>
              <w:t xml:space="preserve"> </w:t>
            </w:r>
            <w:r w:rsidRPr="00A4105A">
              <w:rPr>
                <w:sz w:val="20"/>
                <w:szCs w:val="20"/>
              </w:rPr>
              <w:t>plant</w:t>
            </w:r>
          </w:p>
        </w:tc>
        <w:tc>
          <w:tcPr>
            <w:tcW w:w="1056" w:type="dxa"/>
          </w:tcPr>
          <w:p w14:paraId="36C1C04F" w14:textId="1E716970" w:rsidR="00375D1F" w:rsidRPr="00A4105A" w:rsidRDefault="00E733DB" w:rsidP="0074369D">
            <w:pPr>
              <w:pStyle w:val="TableParagraph"/>
              <w:ind w:left="108"/>
              <w:rPr>
                <w:sz w:val="20"/>
                <w:szCs w:val="20"/>
              </w:rPr>
            </w:pPr>
            <w:r w:rsidRPr="00A4105A">
              <w:rPr>
                <w:sz w:val="20"/>
                <w:szCs w:val="20"/>
              </w:rPr>
              <w:t>79.59</w:t>
            </w:r>
          </w:p>
        </w:tc>
        <w:tc>
          <w:tcPr>
            <w:tcW w:w="1408" w:type="dxa"/>
          </w:tcPr>
          <w:p w14:paraId="4916E47C" w14:textId="05594829" w:rsidR="00375D1F" w:rsidRPr="00A4105A" w:rsidRDefault="001249E0" w:rsidP="0074369D">
            <w:pPr>
              <w:pStyle w:val="TableParagraph"/>
              <w:ind w:left="108"/>
              <w:rPr>
                <w:sz w:val="20"/>
                <w:szCs w:val="20"/>
              </w:rPr>
            </w:pPr>
            <w:r w:rsidRPr="00A4105A">
              <w:rPr>
                <w:sz w:val="20"/>
                <w:szCs w:val="20"/>
              </w:rPr>
              <w:t>73.73-97.27</w:t>
            </w:r>
          </w:p>
        </w:tc>
        <w:tc>
          <w:tcPr>
            <w:tcW w:w="948" w:type="dxa"/>
          </w:tcPr>
          <w:p w14:paraId="5C88D9C2" w14:textId="211BF872" w:rsidR="00375D1F" w:rsidRPr="00A4105A" w:rsidRDefault="00375D1F" w:rsidP="0074369D">
            <w:pPr>
              <w:pStyle w:val="TableParagraph"/>
              <w:ind w:left="108"/>
              <w:rPr>
                <w:sz w:val="20"/>
                <w:szCs w:val="20"/>
              </w:rPr>
            </w:pPr>
            <w:r w:rsidRPr="00A4105A">
              <w:rPr>
                <w:sz w:val="20"/>
                <w:szCs w:val="20"/>
              </w:rPr>
              <w:t>4.45</w:t>
            </w:r>
          </w:p>
        </w:tc>
        <w:tc>
          <w:tcPr>
            <w:tcW w:w="987" w:type="dxa"/>
          </w:tcPr>
          <w:p w14:paraId="0916DA92" w14:textId="77777777" w:rsidR="00375D1F" w:rsidRPr="00A4105A" w:rsidRDefault="00375D1F" w:rsidP="0074369D">
            <w:pPr>
              <w:pStyle w:val="TableParagraph"/>
              <w:ind w:left="110"/>
              <w:rPr>
                <w:sz w:val="20"/>
                <w:szCs w:val="20"/>
              </w:rPr>
            </w:pPr>
            <w:r w:rsidRPr="00A4105A">
              <w:rPr>
                <w:sz w:val="20"/>
                <w:szCs w:val="20"/>
              </w:rPr>
              <w:t>8.04</w:t>
            </w:r>
          </w:p>
        </w:tc>
        <w:tc>
          <w:tcPr>
            <w:tcW w:w="1584" w:type="dxa"/>
          </w:tcPr>
          <w:p w14:paraId="4CCBC684" w14:textId="77777777" w:rsidR="00375D1F" w:rsidRPr="00A4105A" w:rsidRDefault="00375D1F" w:rsidP="0074369D">
            <w:pPr>
              <w:pStyle w:val="TableParagraph"/>
              <w:ind w:left="108"/>
              <w:rPr>
                <w:sz w:val="20"/>
                <w:szCs w:val="20"/>
              </w:rPr>
            </w:pPr>
            <w:r w:rsidRPr="00A4105A">
              <w:rPr>
                <w:sz w:val="20"/>
                <w:szCs w:val="20"/>
              </w:rPr>
              <w:t>30.619</w:t>
            </w:r>
          </w:p>
        </w:tc>
        <w:tc>
          <w:tcPr>
            <w:tcW w:w="879" w:type="dxa"/>
          </w:tcPr>
          <w:p w14:paraId="408B87A0" w14:textId="77777777" w:rsidR="00375D1F" w:rsidRPr="00A4105A" w:rsidRDefault="00375D1F" w:rsidP="0074369D">
            <w:pPr>
              <w:pStyle w:val="TableParagraph"/>
              <w:ind w:left="111"/>
              <w:rPr>
                <w:sz w:val="20"/>
                <w:szCs w:val="20"/>
              </w:rPr>
            </w:pPr>
            <w:r w:rsidRPr="00A4105A">
              <w:rPr>
                <w:sz w:val="20"/>
                <w:szCs w:val="20"/>
              </w:rPr>
              <w:t>4.03</w:t>
            </w:r>
          </w:p>
        </w:tc>
        <w:tc>
          <w:tcPr>
            <w:tcW w:w="1056" w:type="dxa"/>
          </w:tcPr>
          <w:p w14:paraId="43DEDE84" w14:textId="77777777" w:rsidR="00375D1F" w:rsidRPr="00A4105A" w:rsidRDefault="00375D1F" w:rsidP="0074369D">
            <w:pPr>
              <w:pStyle w:val="TableParagraph"/>
              <w:ind w:left="111"/>
              <w:rPr>
                <w:sz w:val="20"/>
                <w:szCs w:val="20"/>
              </w:rPr>
            </w:pPr>
            <w:r w:rsidRPr="00A4105A">
              <w:rPr>
                <w:sz w:val="20"/>
                <w:szCs w:val="20"/>
              </w:rPr>
              <w:t>5.07</w:t>
            </w:r>
          </w:p>
        </w:tc>
      </w:tr>
      <w:tr w:rsidR="00067A97" w14:paraId="0A507A79" w14:textId="77777777" w:rsidTr="00067A97">
        <w:trPr>
          <w:trHeight w:val="416"/>
        </w:trPr>
        <w:tc>
          <w:tcPr>
            <w:tcW w:w="704" w:type="dxa"/>
          </w:tcPr>
          <w:p w14:paraId="42107C77" w14:textId="77777777" w:rsidR="00375D1F" w:rsidRPr="00A4105A" w:rsidRDefault="00375D1F" w:rsidP="0074369D">
            <w:pPr>
              <w:pStyle w:val="TableParagraph"/>
              <w:rPr>
                <w:b/>
                <w:sz w:val="20"/>
                <w:szCs w:val="20"/>
              </w:rPr>
            </w:pPr>
            <w:r w:rsidRPr="00A4105A">
              <w:rPr>
                <w:b/>
                <w:sz w:val="20"/>
                <w:szCs w:val="20"/>
              </w:rPr>
              <w:t>8</w:t>
            </w:r>
          </w:p>
        </w:tc>
        <w:tc>
          <w:tcPr>
            <w:tcW w:w="2816" w:type="dxa"/>
          </w:tcPr>
          <w:p w14:paraId="0D83AD36" w14:textId="77777777" w:rsidR="00375D1F" w:rsidRPr="00A4105A" w:rsidRDefault="00375D1F" w:rsidP="0074369D">
            <w:pPr>
              <w:pStyle w:val="TableParagraph"/>
              <w:ind w:left="108"/>
              <w:rPr>
                <w:sz w:val="20"/>
                <w:szCs w:val="20"/>
              </w:rPr>
            </w:pPr>
            <w:r w:rsidRPr="00A4105A">
              <w:rPr>
                <w:sz w:val="20"/>
                <w:szCs w:val="20"/>
              </w:rPr>
              <w:t>Seeds</w:t>
            </w:r>
            <w:r w:rsidRPr="00A4105A">
              <w:rPr>
                <w:spacing w:val="-2"/>
                <w:sz w:val="20"/>
                <w:szCs w:val="20"/>
              </w:rPr>
              <w:t xml:space="preserve"> </w:t>
            </w:r>
            <w:r w:rsidRPr="00A4105A">
              <w:rPr>
                <w:sz w:val="20"/>
                <w:szCs w:val="20"/>
              </w:rPr>
              <w:t>per</w:t>
            </w:r>
            <w:r w:rsidRPr="00A4105A">
              <w:rPr>
                <w:spacing w:val="-1"/>
                <w:sz w:val="20"/>
                <w:szCs w:val="20"/>
              </w:rPr>
              <w:t xml:space="preserve"> </w:t>
            </w:r>
            <w:r w:rsidRPr="00A4105A">
              <w:rPr>
                <w:sz w:val="20"/>
                <w:szCs w:val="20"/>
              </w:rPr>
              <w:t>capsule</w:t>
            </w:r>
          </w:p>
        </w:tc>
        <w:tc>
          <w:tcPr>
            <w:tcW w:w="1056" w:type="dxa"/>
          </w:tcPr>
          <w:p w14:paraId="65CE732A" w14:textId="6A31CA4D" w:rsidR="00375D1F" w:rsidRPr="00A4105A" w:rsidRDefault="00E733DB" w:rsidP="0074369D">
            <w:pPr>
              <w:pStyle w:val="TableParagraph"/>
              <w:ind w:left="108"/>
              <w:rPr>
                <w:sz w:val="20"/>
                <w:szCs w:val="20"/>
              </w:rPr>
            </w:pPr>
            <w:r w:rsidRPr="00A4105A">
              <w:rPr>
                <w:sz w:val="20"/>
                <w:szCs w:val="20"/>
              </w:rPr>
              <w:t>8.39</w:t>
            </w:r>
          </w:p>
        </w:tc>
        <w:tc>
          <w:tcPr>
            <w:tcW w:w="1408" w:type="dxa"/>
          </w:tcPr>
          <w:p w14:paraId="08234EA5" w14:textId="7DEF1A02" w:rsidR="00375D1F" w:rsidRPr="00A4105A" w:rsidRDefault="001249E0" w:rsidP="0074369D">
            <w:pPr>
              <w:pStyle w:val="TableParagraph"/>
              <w:ind w:left="108"/>
              <w:rPr>
                <w:sz w:val="20"/>
                <w:szCs w:val="20"/>
              </w:rPr>
            </w:pPr>
            <w:r w:rsidRPr="00A4105A">
              <w:rPr>
                <w:sz w:val="20"/>
                <w:szCs w:val="20"/>
              </w:rPr>
              <w:t>6.73-9.87</w:t>
            </w:r>
          </w:p>
        </w:tc>
        <w:tc>
          <w:tcPr>
            <w:tcW w:w="948" w:type="dxa"/>
          </w:tcPr>
          <w:p w14:paraId="0F98AB24" w14:textId="0E48564C" w:rsidR="00375D1F" w:rsidRPr="00A4105A" w:rsidRDefault="00375D1F" w:rsidP="0074369D">
            <w:pPr>
              <w:pStyle w:val="TableParagraph"/>
              <w:ind w:left="108"/>
              <w:rPr>
                <w:sz w:val="20"/>
                <w:szCs w:val="20"/>
              </w:rPr>
            </w:pPr>
            <w:r w:rsidRPr="00A4105A">
              <w:rPr>
                <w:sz w:val="20"/>
                <w:szCs w:val="20"/>
              </w:rPr>
              <w:t>4.65</w:t>
            </w:r>
          </w:p>
        </w:tc>
        <w:tc>
          <w:tcPr>
            <w:tcW w:w="987" w:type="dxa"/>
          </w:tcPr>
          <w:p w14:paraId="6EEA323B" w14:textId="77777777" w:rsidR="00375D1F" w:rsidRPr="00A4105A" w:rsidRDefault="00375D1F" w:rsidP="0074369D">
            <w:pPr>
              <w:pStyle w:val="TableParagraph"/>
              <w:ind w:left="110"/>
              <w:rPr>
                <w:sz w:val="20"/>
                <w:szCs w:val="20"/>
              </w:rPr>
            </w:pPr>
            <w:r w:rsidRPr="00A4105A">
              <w:rPr>
                <w:sz w:val="20"/>
                <w:szCs w:val="20"/>
              </w:rPr>
              <w:t>7.76</w:t>
            </w:r>
          </w:p>
        </w:tc>
        <w:tc>
          <w:tcPr>
            <w:tcW w:w="1584" w:type="dxa"/>
          </w:tcPr>
          <w:p w14:paraId="2995FD71" w14:textId="77777777" w:rsidR="00375D1F" w:rsidRPr="00A4105A" w:rsidRDefault="00375D1F" w:rsidP="0074369D">
            <w:pPr>
              <w:pStyle w:val="TableParagraph"/>
              <w:ind w:left="108"/>
              <w:rPr>
                <w:sz w:val="20"/>
                <w:szCs w:val="20"/>
              </w:rPr>
            </w:pPr>
            <w:r w:rsidRPr="00A4105A">
              <w:rPr>
                <w:sz w:val="20"/>
                <w:szCs w:val="20"/>
              </w:rPr>
              <w:t>35.894</w:t>
            </w:r>
          </w:p>
        </w:tc>
        <w:tc>
          <w:tcPr>
            <w:tcW w:w="879" w:type="dxa"/>
          </w:tcPr>
          <w:p w14:paraId="7A28A333" w14:textId="77777777" w:rsidR="00375D1F" w:rsidRPr="00A4105A" w:rsidRDefault="00375D1F" w:rsidP="0074369D">
            <w:pPr>
              <w:pStyle w:val="TableParagraph"/>
              <w:ind w:left="111"/>
              <w:rPr>
                <w:sz w:val="20"/>
                <w:szCs w:val="20"/>
              </w:rPr>
            </w:pPr>
            <w:r w:rsidRPr="00A4105A">
              <w:rPr>
                <w:sz w:val="20"/>
                <w:szCs w:val="20"/>
              </w:rPr>
              <w:t>0.48</w:t>
            </w:r>
          </w:p>
        </w:tc>
        <w:tc>
          <w:tcPr>
            <w:tcW w:w="1056" w:type="dxa"/>
          </w:tcPr>
          <w:p w14:paraId="0409E2DA" w14:textId="77777777" w:rsidR="00375D1F" w:rsidRPr="00A4105A" w:rsidRDefault="00375D1F" w:rsidP="0074369D">
            <w:pPr>
              <w:pStyle w:val="TableParagraph"/>
              <w:ind w:left="111"/>
              <w:rPr>
                <w:sz w:val="20"/>
                <w:szCs w:val="20"/>
              </w:rPr>
            </w:pPr>
            <w:r w:rsidRPr="00A4105A">
              <w:rPr>
                <w:sz w:val="20"/>
                <w:szCs w:val="20"/>
              </w:rPr>
              <w:t>5.74</w:t>
            </w:r>
          </w:p>
        </w:tc>
      </w:tr>
      <w:tr w:rsidR="00067A97" w14:paraId="60FC339D" w14:textId="77777777" w:rsidTr="00067A97">
        <w:trPr>
          <w:trHeight w:val="419"/>
        </w:trPr>
        <w:tc>
          <w:tcPr>
            <w:tcW w:w="704" w:type="dxa"/>
          </w:tcPr>
          <w:p w14:paraId="4C772D0D" w14:textId="77777777" w:rsidR="00375D1F" w:rsidRPr="00A4105A" w:rsidRDefault="00375D1F" w:rsidP="0074369D">
            <w:pPr>
              <w:pStyle w:val="TableParagraph"/>
              <w:rPr>
                <w:b/>
                <w:sz w:val="20"/>
                <w:szCs w:val="20"/>
              </w:rPr>
            </w:pPr>
            <w:r w:rsidRPr="00A4105A">
              <w:rPr>
                <w:b/>
                <w:sz w:val="20"/>
                <w:szCs w:val="20"/>
              </w:rPr>
              <w:t>9</w:t>
            </w:r>
          </w:p>
        </w:tc>
        <w:tc>
          <w:tcPr>
            <w:tcW w:w="2816" w:type="dxa"/>
          </w:tcPr>
          <w:p w14:paraId="1308354D" w14:textId="77777777" w:rsidR="00375D1F" w:rsidRPr="00A4105A" w:rsidRDefault="00375D1F" w:rsidP="0074369D">
            <w:pPr>
              <w:pStyle w:val="TableParagraph"/>
              <w:ind w:left="108"/>
              <w:rPr>
                <w:sz w:val="20"/>
                <w:szCs w:val="20"/>
              </w:rPr>
            </w:pPr>
            <w:r w:rsidRPr="00A4105A">
              <w:rPr>
                <w:sz w:val="20"/>
                <w:szCs w:val="20"/>
              </w:rPr>
              <w:t>Seed</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(g)</w:t>
            </w:r>
          </w:p>
        </w:tc>
        <w:tc>
          <w:tcPr>
            <w:tcW w:w="1056" w:type="dxa"/>
          </w:tcPr>
          <w:p w14:paraId="74001905" w14:textId="2710ED67" w:rsidR="00375D1F" w:rsidRPr="00A4105A" w:rsidRDefault="00E733DB" w:rsidP="0074369D">
            <w:pPr>
              <w:pStyle w:val="TableParagraph"/>
              <w:ind w:left="108"/>
              <w:rPr>
                <w:sz w:val="20"/>
                <w:szCs w:val="20"/>
              </w:rPr>
            </w:pPr>
            <w:r w:rsidRPr="00A4105A">
              <w:rPr>
                <w:sz w:val="20"/>
                <w:szCs w:val="20"/>
              </w:rPr>
              <w:t>3.82</w:t>
            </w:r>
          </w:p>
        </w:tc>
        <w:tc>
          <w:tcPr>
            <w:tcW w:w="1408" w:type="dxa"/>
          </w:tcPr>
          <w:p w14:paraId="2D26068D" w14:textId="36B95537" w:rsidR="00375D1F" w:rsidRPr="00A4105A" w:rsidRDefault="001249E0" w:rsidP="0074369D">
            <w:pPr>
              <w:pStyle w:val="TableParagraph"/>
              <w:ind w:left="108"/>
              <w:rPr>
                <w:sz w:val="20"/>
                <w:szCs w:val="20"/>
              </w:rPr>
            </w:pPr>
            <w:r w:rsidRPr="00A4105A">
              <w:rPr>
                <w:sz w:val="20"/>
                <w:szCs w:val="20"/>
              </w:rPr>
              <w:t>3.6-4.61</w:t>
            </w:r>
          </w:p>
        </w:tc>
        <w:tc>
          <w:tcPr>
            <w:tcW w:w="948" w:type="dxa"/>
          </w:tcPr>
          <w:p w14:paraId="3CF17BD4" w14:textId="4D8CC9C9" w:rsidR="00375D1F" w:rsidRPr="00A4105A" w:rsidRDefault="00375D1F" w:rsidP="0074369D">
            <w:pPr>
              <w:pStyle w:val="TableParagraph"/>
              <w:ind w:left="108"/>
              <w:rPr>
                <w:sz w:val="20"/>
                <w:szCs w:val="20"/>
              </w:rPr>
            </w:pPr>
            <w:r w:rsidRPr="00A4105A">
              <w:rPr>
                <w:sz w:val="20"/>
                <w:szCs w:val="20"/>
              </w:rPr>
              <w:t>3.45</w:t>
            </w:r>
          </w:p>
        </w:tc>
        <w:tc>
          <w:tcPr>
            <w:tcW w:w="987" w:type="dxa"/>
          </w:tcPr>
          <w:p w14:paraId="172837FA" w14:textId="77777777" w:rsidR="00375D1F" w:rsidRPr="00A4105A" w:rsidRDefault="00375D1F" w:rsidP="0074369D">
            <w:pPr>
              <w:pStyle w:val="TableParagraph"/>
              <w:ind w:left="110"/>
              <w:rPr>
                <w:sz w:val="20"/>
                <w:szCs w:val="20"/>
              </w:rPr>
            </w:pPr>
            <w:r w:rsidRPr="00A4105A">
              <w:rPr>
                <w:sz w:val="20"/>
                <w:szCs w:val="20"/>
              </w:rPr>
              <w:t>7.55</w:t>
            </w:r>
          </w:p>
        </w:tc>
        <w:tc>
          <w:tcPr>
            <w:tcW w:w="1584" w:type="dxa"/>
          </w:tcPr>
          <w:p w14:paraId="7CF841FD" w14:textId="77777777" w:rsidR="00375D1F" w:rsidRPr="00A4105A" w:rsidRDefault="00375D1F" w:rsidP="0074369D">
            <w:pPr>
              <w:pStyle w:val="TableParagraph"/>
              <w:ind w:left="108"/>
              <w:rPr>
                <w:sz w:val="20"/>
                <w:szCs w:val="20"/>
              </w:rPr>
            </w:pPr>
            <w:r w:rsidRPr="00A4105A">
              <w:rPr>
                <w:sz w:val="20"/>
                <w:szCs w:val="20"/>
              </w:rPr>
              <w:t>20.928</w:t>
            </w:r>
          </w:p>
        </w:tc>
        <w:tc>
          <w:tcPr>
            <w:tcW w:w="879" w:type="dxa"/>
          </w:tcPr>
          <w:p w14:paraId="5B0894C0" w14:textId="77777777" w:rsidR="00375D1F" w:rsidRPr="00A4105A" w:rsidRDefault="00375D1F" w:rsidP="0074369D">
            <w:pPr>
              <w:pStyle w:val="TableParagraph"/>
              <w:ind w:left="111"/>
              <w:rPr>
                <w:sz w:val="20"/>
                <w:szCs w:val="20"/>
              </w:rPr>
            </w:pPr>
            <w:r w:rsidRPr="00A4105A">
              <w:rPr>
                <w:sz w:val="20"/>
                <w:szCs w:val="20"/>
              </w:rPr>
              <w:t>0.12</w:t>
            </w:r>
          </w:p>
        </w:tc>
        <w:tc>
          <w:tcPr>
            <w:tcW w:w="1056" w:type="dxa"/>
          </w:tcPr>
          <w:p w14:paraId="733F5DBE" w14:textId="77777777" w:rsidR="00375D1F" w:rsidRPr="00A4105A" w:rsidRDefault="00375D1F" w:rsidP="0074369D">
            <w:pPr>
              <w:pStyle w:val="TableParagraph"/>
              <w:ind w:left="111"/>
              <w:rPr>
                <w:sz w:val="20"/>
                <w:szCs w:val="20"/>
              </w:rPr>
            </w:pPr>
            <w:r w:rsidRPr="00A4105A">
              <w:rPr>
                <w:sz w:val="20"/>
                <w:szCs w:val="20"/>
              </w:rPr>
              <w:t>3.25</w:t>
            </w:r>
          </w:p>
        </w:tc>
      </w:tr>
      <w:tr w:rsidR="00067A97" w14:paraId="41FE1024" w14:textId="77777777" w:rsidTr="00067A97">
        <w:trPr>
          <w:trHeight w:val="418"/>
        </w:trPr>
        <w:tc>
          <w:tcPr>
            <w:tcW w:w="704" w:type="dxa"/>
          </w:tcPr>
          <w:p w14:paraId="4654F5F6" w14:textId="77777777" w:rsidR="00375D1F" w:rsidRPr="00A4105A" w:rsidRDefault="00375D1F" w:rsidP="0074369D">
            <w:pPr>
              <w:pStyle w:val="TableParagraph"/>
              <w:rPr>
                <w:b/>
                <w:sz w:val="20"/>
                <w:szCs w:val="20"/>
              </w:rPr>
            </w:pPr>
            <w:r w:rsidRPr="00A4105A">
              <w:rPr>
                <w:b/>
                <w:sz w:val="20"/>
                <w:szCs w:val="20"/>
              </w:rPr>
              <w:t>10</w:t>
            </w:r>
          </w:p>
        </w:tc>
        <w:tc>
          <w:tcPr>
            <w:tcW w:w="2816" w:type="dxa"/>
          </w:tcPr>
          <w:p w14:paraId="446CB5BC" w14:textId="77777777" w:rsidR="00375D1F" w:rsidRPr="00A4105A" w:rsidRDefault="00375D1F" w:rsidP="0074369D">
            <w:pPr>
              <w:pStyle w:val="TableParagraph"/>
              <w:ind w:left="108"/>
              <w:rPr>
                <w:sz w:val="20"/>
                <w:szCs w:val="20"/>
              </w:rPr>
            </w:pPr>
            <w:r w:rsidRPr="00A4105A">
              <w:rPr>
                <w:sz w:val="20"/>
                <w:szCs w:val="20"/>
              </w:rPr>
              <w:t>Biological</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(g)</w:t>
            </w:r>
          </w:p>
        </w:tc>
        <w:tc>
          <w:tcPr>
            <w:tcW w:w="1056" w:type="dxa"/>
          </w:tcPr>
          <w:p w14:paraId="4731B145" w14:textId="2948717C" w:rsidR="00375D1F" w:rsidRPr="00A4105A" w:rsidRDefault="00E733DB" w:rsidP="0074369D">
            <w:pPr>
              <w:pStyle w:val="TableParagraph"/>
              <w:ind w:left="108"/>
              <w:rPr>
                <w:sz w:val="20"/>
                <w:szCs w:val="20"/>
              </w:rPr>
            </w:pPr>
            <w:r w:rsidRPr="00A4105A">
              <w:rPr>
                <w:sz w:val="20"/>
                <w:szCs w:val="20"/>
              </w:rPr>
              <w:t>9.01</w:t>
            </w:r>
          </w:p>
        </w:tc>
        <w:tc>
          <w:tcPr>
            <w:tcW w:w="1408" w:type="dxa"/>
          </w:tcPr>
          <w:p w14:paraId="002045EE" w14:textId="285EF8D1" w:rsidR="00375D1F" w:rsidRPr="00A4105A" w:rsidRDefault="001249E0" w:rsidP="0074369D">
            <w:pPr>
              <w:pStyle w:val="TableParagraph"/>
              <w:ind w:left="108"/>
              <w:rPr>
                <w:sz w:val="20"/>
                <w:szCs w:val="20"/>
              </w:rPr>
            </w:pPr>
            <w:r w:rsidRPr="00A4105A">
              <w:rPr>
                <w:sz w:val="20"/>
                <w:szCs w:val="20"/>
              </w:rPr>
              <w:t>8.49-10.88</w:t>
            </w:r>
          </w:p>
        </w:tc>
        <w:tc>
          <w:tcPr>
            <w:tcW w:w="948" w:type="dxa"/>
          </w:tcPr>
          <w:p w14:paraId="1984BF32" w14:textId="26D62398" w:rsidR="00375D1F" w:rsidRPr="00A4105A" w:rsidRDefault="00375D1F" w:rsidP="0074369D">
            <w:pPr>
              <w:pStyle w:val="TableParagraph"/>
              <w:ind w:left="108"/>
              <w:rPr>
                <w:sz w:val="20"/>
                <w:szCs w:val="20"/>
              </w:rPr>
            </w:pPr>
            <w:r w:rsidRPr="00A4105A">
              <w:rPr>
                <w:sz w:val="20"/>
                <w:szCs w:val="20"/>
              </w:rPr>
              <w:t>3.34</w:t>
            </w:r>
          </w:p>
        </w:tc>
        <w:tc>
          <w:tcPr>
            <w:tcW w:w="987" w:type="dxa"/>
          </w:tcPr>
          <w:p w14:paraId="14A7A919" w14:textId="77777777" w:rsidR="00375D1F" w:rsidRPr="00A4105A" w:rsidRDefault="00375D1F" w:rsidP="0074369D">
            <w:pPr>
              <w:pStyle w:val="TableParagraph"/>
              <w:ind w:left="110"/>
              <w:rPr>
                <w:sz w:val="20"/>
                <w:szCs w:val="20"/>
              </w:rPr>
            </w:pPr>
            <w:r w:rsidRPr="00A4105A">
              <w:rPr>
                <w:sz w:val="20"/>
                <w:szCs w:val="20"/>
              </w:rPr>
              <w:t>7.30</w:t>
            </w:r>
          </w:p>
        </w:tc>
        <w:tc>
          <w:tcPr>
            <w:tcW w:w="1584" w:type="dxa"/>
          </w:tcPr>
          <w:p w14:paraId="7F0EE5F1" w14:textId="77777777" w:rsidR="00375D1F" w:rsidRPr="00A4105A" w:rsidRDefault="00375D1F" w:rsidP="0074369D">
            <w:pPr>
              <w:pStyle w:val="TableParagraph"/>
              <w:ind w:left="108"/>
              <w:rPr>
                <w:sz w:val="20"/>
                <w:szCs w:val="20"/>
              </w:rPr>
            </w:pPr>
            <w:r w:rsidRPr="00A4105A">
              <w:rPr>
                <w:sz w:val="20"/>
                <w:szCs w:val="20"/>
              </w:rPr>
              <w:t>20.957</w:t>
            </w:r>
          </w:p>
        </w:tc>
        <w:tc>
          <w:tcPr>
            <w:tcW w:w="879" w:type="dxa"/>
          </w:tcPr>
          <w:p w14:paraId="799841CA" w14:textId="77777777" w:rsidR="00375D1F" w:rsidRPr="00A4105A" w:rsidRDefault="00375D1F" w:rsidP="0074369D">
            <w:pPr>
              <w:pStyle w:val="TableParagraph"/>
              <w:ind w:left="111"/>
              <w:rPr>
                <w:sz w:val="20"/>
                <w:szCs w:val="20"/>
              </w:rPr>
            </w:pPr>
            <w:r w:rsidRPr="00A4105A">
              <w:rPr>
                <w:sz w:val="20"/>
                <w:szCs w:val="20"/>
              </w:rPr>
              <w:t>0.28</w:t>
            </w:r>
          </w:p>
        </w:tc>
        <w:tc>
          <w:tcPr>
            <w:tcW w:w="1056" w:type="dxa"/>
          </w:tcPr>
          <w:p w14:paraId="6120CA4F" w14:textId="77777777" w:rsidR="00375D1F" w:rsidRPr="00A4105A" w:rsidRDefault="00375D1F" w:rsidP="0074369D">
            <w:pPr>
              <w:pStyle w:val="TableParagraph"/>
              <w:ind w:left="111"/>
              <w:rPr>
                <w:sz w:val="20"/>
                <w:szCs w:val="20"/>
              </w:rPr>
            </w:pPr>
            <w:r w:rsidRPr="00A4105A">
              <w:rPr>
                <w:sz w:val="20"/>
                <w:szCs w:val="20"/>
              </w:rPr>
              <w:t>3.15</w:t>
            </w:r>
          </w:p>
        </w:tc>
      </w:tr>
      <w:tr w:rsidR="00067A97" w14:paraId="5C68DDC6" w14:textId="77777777" w:rsidTr="00067A97">
        <w:trPr>
          <w:trHeight w:val="419"/>
        </w:trPr>
        <w:tc>
          <w:tcPr>
            <w:tcW w:w="704" w:type="dxa"/>
          </w:tcPr>
          <w:p w14:paraId="4ABE0DF1" w14:textId="77777777" w:rsidR="00375D1F" w:rsidRPr="00A4105A" w:rsidRDefault="00375D1F" w:rsidP="0074369D">
            <w:pPr>
              <w:pStyle w:val="TableParagraph"/>
              <w:rPr>
                <w:b/>
                <w:sz w:val="20"/>
                <w:szCs w:val="20"/>
              </w:rPr>
            </w:pPr>
            <w:r w:rsidRPr="00A4105A">
              <w:rPr>
                <w:b/>
                <w:sz w:val="20"/>
                <w:szCs w:val="20"/>
              </w:rPr>
              <w:t>11</w:t>
            </w:r>
          </w:p>
        </w:tc>
        <w:tc>
          <w:tcPr>
            <w:tcW w:w="2816" w:type="dxa"/>
          </w:tcPr>
          <w:p w14:paraId="7829C0B9" w14:textId="77777777" w:rsidR="00375D1F" w:rsidRPr="00A4105A" w:rsidRDefault="00375D1F" w:rsidP="0074369D">
            <w:pPr>
              <w:pStyle w:val="TableParagraph"/>
              <w:ind w:left="108"/>
              <w:rPr>
                <w:sz w:val="20"/>
                <w:szCs w:val="20"/>
              </w:rPr>
            </w:pPr>
            <w:r w:rsidRPr="00A4105A">
              <w:rPr>
                <w:sz w:val="20"/>
                <w:szCs w:val="20"/>
              </w:rPr>
              <w:t>Test</w:t>
            </w:r>
            <w:r w:rsidRPr="00A4105A">
              <w:rPr>
                <w:spacing w:val="-8"/>
                <w:sz w:val="20"/>
                <w:szCs w:val="20"/>
              </w:rPr>
              <w:t xml:space="preserve"> </w:t>
            </w:r>
            <w:r w:rsidRPr="00A4105A">
              <w:rPr>
                <w:sz w:val="20"/>
                <w:szCs w:val="20"/>
              </w:rPr>
              <w:t>weight</w:t>
            </w:r>
            <w:r w:rsidRPr="00A4105A">
              <w:rPr>
                <w:spacing w:val="-6"/>
                <w:sz w:val="20"/>
                <w:szCs w:val="20"/>
              </w:rPr>
              <w:t xml:space="preserve"> </w:t>
            </w:r>
            <w:r w:rsidRPr="00A4105A">
              <w:rPr>
                <w:sz w:val="20"/>
                <w:szCs w:val="20"/>
              </w:rPr>
              <w:t>(g)</w:t>
            </w:r>
          </w:p>
        </w:tc>
        <w:tc>
          <w:tcPr>
            <w:tcW w:w="1056" w:type="dxa"/>
          </w:tcPr>
          <w:p w14:paraId="08F9D89F" w14:textId="18F3F855" w:rsidR="00375D1F" w:rsidRPr="00A4105A" w:rsidRDefault="00E733DB" w:rsidP="0074369D">
            <w:pPr>
              <w:pStyle w:val="TableParagraph"/>
              <w:ind w:left="108"/>
              <w:rPr>
                <w:sz w:val="20"/>
                <w:szCs w:val="20"/>
              </w:rPr>
            </w:pPr>
            <w:r w:rsidRPr="00A4105A">
              <w:rPr>
                <w:sz w:val="20"/>
                <w:szCs w:val="20"/>
              </w:rPr>
              <w:t>3.85</w:t>
            </w:r>
          </w:p>
        </w:tc>
        <w:tc>
          <w:tcPr>
            <w:tcW w:w="1408" w:type="dxa"/>
          </w:tcPr>
          <w:p w14:paraId="0FDDAA1E" w14:textId="684BA749" w:rsidR="00375D1F" w:rsidRPr="00A4105A" w:rsidRDefault="001249E0" w:rsidP="0074369D">
            <w:pPr>
              <w:pStyle w:val="TableParagraph"/>
              <w:ind w:left="108"/>
              <w:rPr>
                <w:sz w:val="20"/>
                <w:szCs w:val="20"/>
              </w:rPr>
            </w:pPr>
            <w:r w:rsidRPr="00A4105A">
              <w:rPr>
                <w:sz w:val="20"/>
                <w:szCs w:val="20"/>
              </w:rPr>
              <w:t>3.07-5.7</w:t>
            </w:r>
          </w:p>
        </w:tc>
        <w:tc>
          <w:tcPr>
            <w:tcW w:w="948" w:type="dxa"/>
          </w:tcPr>
          <w:p w14:paraId="74D361CE" w14:textId="7127686A" w:rsidR="00375D1F" w:rsidRPr="00A4105A" w:rsidRDefault="00375D1F" w:rsidP="0074369D">
            <w:pPr>
              <w:pStyle w:val="TableParagraph"/>
              <w:ind w:left="108"/>
              <w:rPr>
                <w:sz w:val="20"/>
                <w:szCs w:val="20"/>
              </w:rPr>
            </w:pPr>
            <w:r w:rsidRPr="00A4105A">
              <w:rPr>
                <w:sz w:val="20"/>
                <w:szCs w:val="20"/>
              </w:rPr>
              <w:t>14.48</w:t>
            </w:r>
          </w:p>
        </w:tc>
        <w:tc>
          <w:tcPr>
            <w:tcW w:w="987" w:type="dxa"/>
          </w:tcPr>
          <w:p w14:paraId="6C5C0B8D" w14:textId="77777777" w:rsidR="00375D1F" w:rsidRPr="00A4105A" w:rsidRDefault="00375D1F" w:rsidP="0074369D">
            <w:pPr>
              <w:pStyle w:val="TableParagraph"/>
              <w:ind w:left="110"/>
              <w:rPr>
                <w:sz w:val="20"/>
                <w:szCs w:val="20"/>
              </w:rPr>
            </w:pPr>
            <w:r w:rsidRPr="00A4105A">
              <w:rPr>
                <w:sz w:val="20"/>
                <w:szCs w:val="20"/>
              </w:rPr>
              <w:t>17.02</w:t>
            </w:r>
          </w:p>
        </w:tc>
        <w:tc>
          <w:tcPr>
            <w:tcW w:w="1584" w:type="dxa"/>
          </w:tcPr>
          <w:p w14:paraId="223419D5" w14:textId="77777777" w:rsidR="00375D1F" w:rsidRPr="00A4105A" w:rsidRDefault="00375D1F" w:rsidP="0074369D">
            <w:pPr>
              <w:pStyle w:val="TableParagraph"/>
              <w:ind w:left="108"/>
              <w:rPr>
                <w:sz w:val="20"/>
                <w:szCs w:val="20"/>
              </w:rPr>
            </w:pPr>
            <w:r w:rsidRPr="00A4105A">
              <w:rPr>
                <w:sz w:val="20"/>
                <w:szCs w:val="20"/>
              </w:rPr>
              <w:t>72.421</w:t>
            </w:r>
          </w:p>
        </w:tc>
        <w:tc>
          <w:tcPr>
            <w:tcW w:w="879" w:type="dxa"/>
          </w:tcPr>
          <w:p w14:paraId="43CFD2BA" w14:textId="77777777" w:rsidR="00375D1F" w:rsidRPr="00A4105A" w:rsidRDefault="00375D1F" w:rsidP="0074369D">
            <w:pPr>
              <w:pStyle w:val="TableParagraph"/>
              <w:ind w:left="111"/>
              <w:rPr>
                <w:sz w:val="20"/>
                <w:szCs w:val="20"/>
              </w:rPr>
            </w:pPr>
            <w:r w:rsidRPr="00A4105A">
              <w:rPr>
                <w:sz w:val="20"/>
                <w:szCs w:val="20"/>
              </w:rPr>
              <w:t>0.98</w:t>
            </w:r>
          </w:p>
        </w:tc>
        <w:tc>
          <w:tcPr>
            <w:tcW w:w="1056" w:type="dxa"/>
          </w:tcPr>
          <w:p w14:paraId="16D3F4F3" w14:textId="77777777" w:rsidR="00375D1F" w:rsidRPr="00A4105A" w:rsidRDefault="00375D1F" w:rsidP="0074369D">
            <w:pPr>
              <w:pStyle w:val="TableParagraph"/>
              <w:ind w:left="111"/>
              <w:rPr>
                <w:sz w:val="20"/>
                <w:szCs w:val="20"/>
              </w:rPr>
            </w:pPr>
            <w:r w:rsidRPr="00A4105A">
              <w:rPr>
                <w:sz w:val="20"/>
                <w:szCs w:val="20"/>
              </w:rPr>
              <w:t>25.39</w:t>
            </w:r>
          </w:p>
        </w:tc>
      </w:tr>
      <w:tr w:rsidR="00067A97" w14:paraId="42382F31" w14:textId="77777777" w:rsidTr="00067A97">
        <w:trPr>
          <w:trHeight w:val="419"/>
        </w:trPr>
        <w:tc>
          <w:tcPr>
            <w:tcW w:w="704" w:type="dxa"/>
          </w:tcPr>
          <w:p w14:paraId="3E10EA6B" w14:textId="77777777" w:rsidR="00375D1F" w:rsidRPr="00A4105A" w:rsidRDefault="00375D1F" w:rsidP="0074369D">
            <w:pPr>
              <w:pStyle w:val="TableParagraph"/>
              <w:rPr>
                <w:b/>
                <w:sz w:val="20"/>
                <w:szCs w:val="20"/>
              </w:rPr>
            </w:pPr>
            <w:r w:rsidRPr="00A4105A">
              <w:rPr>
                <w:b/>
                <w:sz w:val="20"/>
                <w:szCs w:val="20"/>
              </w:rPr>
              <w:t>12</w:t>
            </w:r>
          </w:p>
        </w:tc>
        <w:tc>
          <w:tcPr>
            <w:tcW w:w="2816" w:type="dxa"/>
          </w:tcPr>
          <w:p w14:paraId="29FDDD85" w14:textId="77777777" w:rsidR="00375D1F" w:rsidRPr="00A4105A" w:rsidRDefault="00375D1F" w:rsidP="0074369D">
            <w:pPr>
              <w:pStyle w:val="TableParagraph"/>
              <w:ind w:left="108"/>
              <w:rPr>
                <w:sz w:val="20"/>
                <w:szCs w:val="20"/>
              </w:rPr>
            </w:pPr>
            <w:r w:rsidRPr="00A4105A">
              <w:rPr>
                <w:sz w:val="20"/>
                <w:szCs w:val="20"/>
              </w:rPr>
              <w:t>Capsule</w:t>
            </w:r>
            <w:r w:rsidRPr="00A4105A">
              <w:rPr>
                <w:spacing w:val="-4"/>
                <w:sz w:val="20"/>
                <w:szCs w:val="20"/>
              </w:rPr>
              <w:t xml:space="preserve"> </w:t>
            </w:r>
            <w:r w:rsidRPr="00A4105A">
              <w:rPr>
                <w:sz w:val="20"/>
                <w:szCs w:val="20"/>
              </w:rPr>
              <w:t>size(mm)</w:t>
            </w:r>
          </w:p>
        </w:tc>
        <w:tc>
          <w:tcPr>
            <w:tcW w:w="1056" w:type="dxa"/>
          </w:tcPr>
          <w:p w14:paraId="0A724B12" w14:textId="766DB6C8" w:rsidR="00375D1F" w:rsidRPr="00A4105A" w:rsidRDefault="00E733DB" w:rsidP="0074369D">
            <w:pPr>
              <w:pStyle w:val="TableParagraph"/>
              <w:ind w:left="108"/>
              <w:rPr>
                <w:sz w:val="20"/>
                <w:szCs w:val="20"/>
              </w:rPr>
            </w:pPr>
            <w:r w:rsidRPr="00A4105A">
              <w:rPr>
                <w:sz w:val="20"/>
                <w:szCs w:val="20"/>
              </w:rPr>
              <w:t>7.24</w:t>
            </w:r>
          </w:p>
        </w:tc>
        <w:tc>
          <w:tcPr>
            <w:tcW w:w="1408" w:type="dxa"/>
          </w:tcPr>
          <w:p w14:paraId="6DA96BAF" w14:textId="74368D40" w:rsidR="00375D1F" w:rsidRPr="00A4105A" w:rsidRDefault="001249E0" w:rsidP="0074369D">
            <w:pPr>
              <w:pStyle w:val="TableParagraph"/>
              <w:ind w:left="108"/>
              <w:rPr>
                <w:sz w:val="20"/>
                <w:szCs w:val="20"/>
              </w:rPr>
            </w:pPr>
            <w:r w:rsidRPr="00A4105A">
              <w:rPr>
                <w:sz w:val="20"/>
                <w:szCs w:val="20"/>
              </w:rPr>
              <w:t>6-9.84</w:t>
            </w:r>
          </w:p>
        </w:tc>
        <w:tc>
          <w:tcPr>
            <w:tcW w:w="948" w:type="dxa"/>
          </w:tcPr>
          <w:p w14:paraId="0B27F835" w14:textId="45D3E949" w:rsidR="00375D1F" w:rsidRPr="00A4105A" w:rsidRDefault="00375D1F" w:rsidP="0074369D">
            <w:pPr>
              <w:pStyle w:val="TableParagraph"/>
              <w:ind w:left="108"/>
              <w:rPr>
                <w:sz w:val="20"/>
                <w:szCs w:val="20"/>
              </w:rPr>
            </w:pPr>
            <w:r w:rsidRPr="00A4105A">
              <w:rPr>
                <w:sz w:val="20"/>
                <w:szCs w:val="20"/>
              </w:rPr>
              <w:t>11.48</w:t>
            </w:r>
          </w:p>
        </w:tc>
        <w:tc>
          <w:tcPr>
            <w:tcW w:w="987" w:type="dxa"/>
          </w:tcPr>
          <w:p w14:paraId="1769C845" w14:textId="77777777" w:rsidR="00375D1F" w:rsidRPr="00A4105A" w:rsidRDefault="00375D1F" w:rsidP="0074369D">
            <w:pPr>
              <w:pStyle w:val="TableParagraph"/>
              <w:ind w:left="110"/>
              <w:rPr>
                <w:sz w:val="20"/>
                <w:szCs w:val="20"/>
              </w:rPr>
            </w:pPr>
            <w:r w:rsidRPr="00A4105A">
              <w:rPr>
                <w:sz w:val="20"/>
                <w:szCs w:val="20"/>
              </w:rPr>
              <w:t>13.71</w:t>
            </w:r>
          </w:p>
        </w:tc>
        <w:tc>
          <w:tcPr>
            <w:tcW w:w="1584" w:type="dxa"/>
          </w:tcPr>
          <w:p w14:paraId="5034CFB0" w14:textId="77777777" w:rsidR="00375D1F" w:rsidRPr="00A4105A" w:rsidRDefault="00375D1F" w:rsidP="0074369D">
            <w:pPr>
              <w:pStyle w:val="TableParagraph"/>
              <w:ind w:left="108"/>
              <w:rPr>
                <w:sz w:val="20"/>
                <w:szCs w:val="20"/>
              </w:rPr>
            </w:pPr>
            <w:r w:rsidRPr="00A4105A">
              <w:rPr>
                <w:sz w:val="20"/>
                <w:szCs w:val="20"/>
              </w:rPr>
              <w:t>70.123</w:t>
            </w:r>
          </w:p>
        </w:tc>
        <w:tc>
          <w:tcPr>
            <w:tcW w:w="879" w:type="dxa"/>
          </w:tcPr>
          <w:p w14:paraId="15107DDD" w14:textId="77777777" w:rsidR="00375D1F" w:rsidRPr="00A4105A" w:rsidRDefault="00375D1F" w:rsidP="0074369D">
            <w:pPr>
              <w:pStyle w:val="TableParagraph"/>
              <w:ind w:left="111"/>
              <w:rPr>
                <w:sz w:val="20"/>
                <w:szCs w:val="20"/>
              </w:rPr>
            </w:pPr>
            <w:r w:rsidRPr="00A4105A">
              <w:rPr>
                <w:sz w:val="20"/>
                <w:szCs w:val="20"/>
              </w:rPr>
              <w:t>1.43</w:t>
            </w:r>
          </w:p>
        </w:tc>
        <w:tc>
          <w:tcPr>
            <w:tcW w:w="1056" w:type="dxa"/>
          </w:tcPr>
          <w:p w14:paraId="34B9427B" w14:textId="77777777" w:rsidR="00375D1F" w:rsidRPr="00A4105A" w:rsidRDefault="00375D1F" w:rsidP="0074369D">
            <w:pPr>
              <w:pStyle w:val="TableParagraph"/>
              <w:ind w:left="111"/>
              <w:rPr>
                <w:sz w:val="20"/>
                <w:szCs w:val="20"/>
              </w:rPr>
            </w:pPr>
            <w:r w:rsidRPr="00A4105A">
              <w:rPr>
                <w:sz w:val="20"/>
                <w:szCs w:val="20"/>
              </w:rPr>
              <w:t>19.80</w:t>
            </w:r>
          </w:p>
        </w:tc>
      </w:tr>
      <w:tr w:rsidR="00067A97" w14:paraId="5545A1AF" w14:textId="77777777" w:rsidTr="00067A97">
        <w:trPr>
          <w:trHeight w:val="418"/>
        </w:trPr>
        <w:tc>
          <w:tcPr>
            <w:tcW w:w="704" w:type="dxa"/>
          </w:tcPr>
          <w:p w14:paraId="007741B9" w14:textId="77777777" w:rsidR="00375D1F" w:rsidRPr="00A4105A" w:rsidRDefault="00375D1F" w:rsidP="0074369D">
            <w:pPr>
              <w:pStyle w:val="TableParagraph"/>
              <w:rPr>
                <w:b/>
                <w:sz w:val="20"/>
                <w:szCs w:val="20"/>
              </w:rPr>
            </w:pPr>
            <w:r w:rsidRPr="00A4105A">
              <w:rPr>
                <w:b/>
                <w:sz w:val="20"/>
                <w:szCs w:val="20"/>
              </w:rPr>
              <w:t>13</w:t>
            </w:r>
          </w:p>
        </w:tc>
        <w:tc>
          <w:tcPr>
            <w:tcW w:w="2816" w:type="dxa"/>
          </w:tcPr>
          <w:p w14:paraId="7A20FE4A" w14:textId="77777777" w:rsidR="00375D1F" w:rsidRPr="00A4105A" w:rsidRDefault="00375D1F" w:rsidP="0074369D">
            <w:pPr>
              <w:pStyle w:val="TableParagraph"/>
              <w:ind w:left="108"/>
              <w:rPr>
                <w:sz w:val="20"/>
                <w:szCs w:val="20"/>
              </w:rPr>
            </w:pPr>
            <w:r w:rsidRPr="00A4105A">
              <w:rPr>
                <w:sz w:val="20"/>
                <w:szCs w:val="20"/>
              </w:rPr>
              <w:t>Seed</w:t>
            </w:r>
            <w:r w:rsidRPr="00A4105A">
              <w:rPr>
                <w:spacing w:val="-3"/>
                <w:sz w:val="20"/>
                <w:szCs w:val="20"/>
              </w:rPr>
              <w:t xml:space="preserve"> </w:t>
            </w:r>
            <w:r w:rsidRPr="00A4105A">
              <w:rPr>
                <w:sz w:val="20"/>
                <w:szCs w:val="20"/>
              </w:rPr>
              <w:t>size(mm)</w:t>
            </w:r>
          </w:p>
        </w:tc>
        <w:tc>
          <w:tcPr>
            <w:tcW w:w="1056" w:type="dxa"/>
          </w:tcPr>
          <w:p w14:paraId="43AE9312" w14:textId="2ED89212" w:rsidR="00375D1F" w:rsidRPr="00A4105A" w:rsidRDefault="00E733DB" w:rsidP="0074369D">
            <w:pPr>
              <w:pStyle w:val="TableParagraph"/>
              <w:ind w:left="108"/>
              <w:rPr>
                <w:sz w:val="20"/>
                <w:szCs w:val="20"/>
              </w:rPr>
            </w:pPr>
            <w:r w:rsidRPr="00A4105A">
              <w:rPr>
                <w:sz w:val="20"/>
                <w:szCs w:val="20"/>
              </w:rPr>
              <w:t>4.34</w:t>
            </w:r>
          </w:p>
        </w:tc>
        <w:tc>
          <w:tcPr>
            <w:tcW w:w="1408" w:type="dxa"/>
          </w:tcPr>
          <w:p w14:paraId="4D3DA38A" w14:textId="32B61083" w:rsidR="00375D1F" w:rsidRPr="00A4105A" w:rsidRDefault="001249E0" w:rsidP="0074369D">
            <w:pPr>
              <w:pStyle w:val="TableParagraph"/>
              <w:ind w:left="108"/>
              <w:rPr>
                <w:sz w:val="20"/>
                <w:szCs w:val="20"/>
              </w:rPr>
            </w:pPr>
            <w:r w:rsidRPr="00A4105A">
              <w:rPr>
                <w:sz w:val="20"/>
                <w:szCs w:val="20"/>
              </w:rPr>
              <w:t>3.34-6</w:t>
            </w:r>
          </w:p>
        </w:tc>
        <w:tc>
          <w:tcPr>
            <w:tcW w:w="948" w:type="dxa"/>
          </w:tcPr>
          <w:p w14:paraId="5EC863E7" w14:textId="1795146F" w:rsidR="00375D1F" w:rsidRPr="00A4105A" w:rsidRDefault="00375D1F" w:rsidP="0074369D">
            <w:pPr>
              <w:pStyle w:val="TableParagraph"/>
              <w:ind w:left="108"/>
              <w:rPr>
                <w:sz w:val="20"/>
                <w:szCs w:val="20"/>
              </w:rPr>
            </w:pPr>
            <w:r w:rsidRPr="00A4105A">
              <w:rPr>
                <w:sz w:val="20"/>
                <w:szCs w:val="20"/>
              </w:rPr>
              <w:t>11.89</w:t>
            </w:r>
          </w:p>
        </w:tc>
        <w:tc>
          <w:tcPr>
            <w:tcW w:w="987" w:type="dxa"/>
          </w:tcPr>
          <w:p w14:paraId="48AD866F" w14:textId="77777777" w:rsidR="00375D1F" w:rsidRPr="00A4105A" w:rsidRDefault="00375D1F" w:rsidP="0074369D">
            <w:pPr>
              <w:pStyle w:val="TableParagraph"/>
              <w:ind w:left="110"/>
              <w:rPr>
                <w:sz w:val="20"/>
                <w:szCs w:val="20"/>
              </w:rPr>
            </w:pPr>
            <w:r w:rsidRPr="00A4105A">
              <w:rPr>
                <w:sz w:val="20"/>
                <w:szCs w:val="20"/>
              </w:rPr>
              <w:t>14.32</w:t>
            </w:r>
          </w:p>
        </w:tc>
        <w:tc>
          <w:tcPr>
            <w:tcW w:w="1584" w:type="dxa"/>
          </w:tcPr>
          <w:p w14:paraId="440B3148" w14:textId="77777777" w:rsidR="00375D1F" w:rsidRPr="00A4105A" w:rsidRDefault="00375D1F" w:rsidP="0074369D">
            <w:pPr>
              <w:pStyle w:val="TableParagraph"/>
              <w:ind w:left="108"/>
              <w:rPr>
                <w:sz w:val="20"/>
                <w:szCs w:val="20"/>
              </w:rPr>
            </w:pPr>
            <w:r w:rsidRPr="00A4105A">
              <w:rPr>
                <w:sz w:val="20"/>
                <w:szCs w:val="20"/>
              </w:rPr>
              <w:t>68.895</w:t>
            </w:r>
          </w:p>
        </w:tc>
        <w:tc>
          <w:tcPr>
            <w:tcW w:w="879" w:type="dxa"/>
          </w:tcPr>
          <w:p w14:paraId="7C6E72A4" w14:textId="77777777" w:rsidR="00375D1F" w:rsidRPr="00A4105A" w:rsidRDefault="00375D1F" w:rsidP="0074369D">
            <w:pPr>
              <w:pStyle w:val="TableParagraph"/>
              <w:ind w:left="111"/>
              <w:rPr>
                <w:sz w:val="20"/>
                <w:szCs w:val="20"/>
              </w:rPr>
            </w:pPr>
            <w:r w:rsidRPr="00A4105A">
              <w:rPr>
                <w:sz w:val="20"/>
                <w:szCs w:val="20"/>
              </w:rPr>
              <w:t>0.88</w:t>
            </w:r>
          </w:p>
        </w:tc>
        <w:tc>
          <w:tcPr>
            <w:tcW w:w="1056" w:type="dxa"/>
          </w:tcPr>
          <w:p w14:paraId="3430F577" w14:textId="77777777" w:rsidR="00375D1F" w:rsidRPr="00A4105A" w:rsidRDefault="00375D1F" w:rsidP="0074369D">
            <w:pPr>
              <w:pStyle w:val="TableParagraph"/>
              <w:ind w:left="111"/>
              <w:rPr>
                <w:sz w:val="20"/>
                <w:szCs w:val="20"/>
              </w:rPr>
            </w:pPr>
            <w:r w:rsidRPr="00A4105A">
              <w:rPr>
                <w:sz w:val="20"/>
                <w:szCs w:val="20"/>
              </w:rPr>
              <w:t>20.32</w:t>
            </w:r>
          </w:p>
        </w:tc>
      </w:tr>
      <w:tr w:rsidR="00067A97" w14:paraId="42699978" w14:textId="77777777" w:rsidTr="00067A97">
        <w:trPr>
          <w:trHeight w:val="418"/>
        </w:trPr>
        <w:tc>
          <w:tcPr>
            <w:tcW w:w="704" w:type="dxa"/>
          </w:tcPr>
          <w:p w14:paraId="6B588D0A" w14:textId="77777777" w:rsidR="00375D1F" w:rsidRPr="00A4105A" w:rsidRDefault="00375D1F" w:rsidP="0074369D">
            <w:pPr>
              <w:pStyle w:val="TableParagraph"/>
              <w:rPr>
                <w:b/>
                <w:sz w:val="20"/>
                <w:szCs w:val="20"/>
              </w:rPr>
            </w:pPr>
            <w:r w:rsidRPr="00A4105A">
              <w:rPr>
                <w:b/>
                <w:sz w:val="20"/>
                <w:szCs w:val="20"/>
              </w:rPr>
              <w:t>14</w:t>
            </w:r>
          </w:p>
        </w:tc>
        <w:tc>
          <w:tcPr>
            <w:tcW w:w="2816" w:type="dxa"/>
          </w:tcPr>
          <w:p w14:paraId="3F27AA00" w14:textId="77777777" w:rsidR="00375D1F" w:rsidRPr="00A4105A" w:rsidRDefault="00375D1F" w:rsidP="0074369D">
            <w:pPr>
              <w:pStyle w:val="TableParagraph"/>
              <w:ind w:left="108"/>
              <w:rPr>
                <w:sz w:val="20"/>
                <w:szCs w:val="20"/>
              </w:rPr>
            </w:pPr>
            <w:r w:rsidRPr="00A4105A">
              <w:rPr>
                <w:sz w:val="20"/>
                <w:szCs w:val="20"/>
              </w:rPr>
              <w:t>Seed</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per plot</w:t>
            </w:r>
            <w:r w:rsidRPr="00A4105A">
              <w:rPr>
                <w:spacing w:val="-1"/>
                <w:sz w:val="20"/>
                <w:szCs w:val="20"/>
              </w:rPr>
              <w:t xml:space="preserve"> </w:t>
            </w:r>
            <w:r w:rsidRPr="00A4105A">
              <w:rPr>
                <w:sz w:val="20"/>
                <w:szCs w:val="20"/>
              </w:rPr>
              <w:t>(gm)</w:t>
            </w:r>
          </w:p>
        </w:tc>
        <w:tc>
          <w:tcPr>
            <w:tcW w:w="1056" w:type="dxa"/>
          </w:tcPr>
          <w:p w14:paraId="74D382DE" w14:textId="4FB70F41" w:rsidR="00375D1F" w:rsidRPr="00A4105A" w:rsidRDefault="00E733DB" w:rsidP="0074369D">
            <w:pPr>
              <w:pStyle w:val="TableParagraph"/>
              <w:ind w:left="108"/>
              <w:rPr>
                <w:sz w:val="20"/>
                <w:szCs w:val="20"/>
              </w:rPr>
            </w:pPr>
            <w:r w:rsidRPr="00A4105A">
              <w:rPr>
                <w:sz w:val="20"/>
                <w:szCs w:val="20"/>
              </w:rPr>
              <w:t>76.3</w:t>
            </w:r>
          </w:p>
        </w:tc>
        <w:tc>
          <w:tcPr>
            <w:tcW w:w="1408" w:type="dxa"/>
          </w:tcPr>
          <w:p w14:paraId="36736D9E" w14:textId="4547FEB7" w:rsidR="00375D1F" w:rsidRPr="00A4105A" w:rsidRDefault="001249E0" w:rsidP="0074369D">
            <w:pPr>
              <w:pStyle w:val="TableParagraph"/>
              <w:ind w:left="108"/>
              <w:rPr>
                <w:sz w:val="20"/>
                <w:szCs w:val="20"/>
              </w:rPr>
            </w:pPr>
            <w:r w:rsidRPr="00A4105A">
              <w:rPr>
                <w:sz w:val="20"/>
                <w:szCs w:val="20"/>
              </w:rPr>
              <w:t>72-92.1</w:t>
            </w:r>
          </w:p>
        </w:tc>
        <w:tc>
          <w:tcPr>
            <w:tcW w:w="948" w:type="dxa"/>
          </w:tcPr>
          <w:p w14:paraId="6FB19518" w14:textId="50B7CE55" w:rsidR="00375D1F" w:rsidRPr="00A4105A" w:rsidRDefault="00375D1F" w:rsidP="0074369D">
            <w:pPr>
              <w:pStyle w:val="TableParagraph"/>
              <w:ind w:left="108"/>
              <w:rPr>
                <w:sz w:val="20"/>
                <w:szCs w:val="20"/>
              </w:rPr>
            </w:pPr>
            <w:r w:rsidRPr="00A4105A">
              <w:rPr>
                <w:sz w:val="20"/>
                <w:szCs w:val="20"/>
              </w:rPr>
              <w:t>3.18</w:t>
            </w:r>
          </w:p>
        </w:tc>
        <w:tc>
          <w:tcPr>
            <w:tcW w:w="987" w:type="dxa"/>
          </w:tcPr>
          <w:p w14:paraId="0AB1A46C" w14:textId="77777777" w:rsidR="00375D1F" w:rsidRPr="00A4105A" w:rsidRDefault="00375D1F" w:rsidP="0074369D">
            <w:pPr>
              <w:pStyle w:val="TableParagraph"/>
              <w:ind w:left="110"/>
              <w:rPr>
                <w:sz w:val="20"/>
                <w:szCs w:val="20"/>
              </w:rPr>
            </w:pPr>
            <w:r w:rsidRPr="00A4105A">
              <w:rPr>
                <w:sz w:val="20"/>
                <w:szCs w:val="20"/>
              </w:rPr>
              <w:t>7.80</w:t>
            </w:r>
          </w:p>
        </w:tc>
        <w:tc>
          <w:tcPr>
            <w:tcW w:w="1584" w:type="dxa"/>
          </w:tcPr>
          <w:p w14:paraId="5BFD6985" w14:textId="77777777" w:rsidR="00375D1F" w:rsidRPr="00A4105A" w:rsidRDefault="00375D1F" w:rsidP="0074369D">
            <w:pPr>
              <w:pStyle w:val="TableParagraph"/>
              <w:ind w:left="108"/>
              <w:rPr>
                <w:sz w:val="20"/>
                <w:szCs w:val="20"/>
              </w:rPr>
            </w:pPr>
            <w:r w:rsidRPr="00A4105A">
              <w:rPr>
                <w:sz w:val="20"/>
                <w:szCs w:val="20"/>
              </w:rPr>
              <w:t>16.66</w:t>
            </w:r>
          </w:p>
        </w:tc>
        <w:tc>
          <w:tcPr>
            <w:tcW w:w="879" w:type="dxa"/>
          </w:tcPr>
          <w:p w14:paraId="23C60C8D" w14:textId="77777777" w:rsidR="00375D1F" w:rsidRPr="00A4105A" w:rsidRDefault="00375D1F" w:rsidP="0074369D">
            <w:pPr>
              <w:pStyle w:val="TableParagraph"/>
              <w:ind w:left="111"/>
              <w:rPr>
                <w:sz w:val="20"/>
                <w:szCs w:val="20"/>
              </w:rPr>
            </w:pPr>
            <w:r w:rsidRPr="00A4105A">
              <w:rPr>
                <w:sz w:val="20"/>
                <w:szCs w:val="20"/>
              </w:rPr>
              <w:t>2.04</w:t>
            </w:r>
          </w:p>
        </w:tc>
        <w:tc>
          <w:tcPr>
            <w:tcW w:w="1056" w:type="dxa"/>
          </w:tcPr>
          <w:p w14:paraId="7FDC5303" w14:textId="77777777" w:rsidR="00375D1F" w:rsidRPr="00A4105A" w:rsidRDefault="00375D1F" w:rsidP="0074369D">
            <w:pPr>
              <w:pStyle w:val="TableParagraph"/>
              <w:ind w:left="111"/>
              <w:rPr>
                <w:sz w:val="20"/>
                <w:szCs w:val="20"/>
              </w:rPr>
            </w:pPr>
            <w:r w:rsidRPr="00A4105A">
              <w:rPr>
                <w:sz w:val="20"/>
                <w:szCs w:val="20"/>
              </w:rPr>
              <w:t>2.68</w:t>
            </w:r>
          </w:p>
        </w:tc>
      </w:tr>
      <w:tr w:rsidR="00067A97" w14:paraId="79B935D0" w14:textId="77777777" w:rsidTr="00067A97">
        <w:trPr>
          <w:trHeight w:val="419"/>
        </w:trPr>
        <w:tc>
          <w:tcPr>
            <w:tcW w:w="704" w:type="dxa"/>
          </w:tcPr>
          <w:p w14:paraId="68316257" w14:textId="77777777" w:rsidR="00375D1F" w:rsidRPr="00A4105A" w:rsidRDefault="00375D1F" w:rsidP="0074369D">
            <w:pPr>
              <w:pStyle w:val="TableParagraph"/>
              <w:rPr>
                <w:b/>
                <w:sz w:val="20"/>
                <w:szCs w:val="20"/>
              </w:rPr>
            </w:pPr>
            <w:r w:rsidRPr="00A4105A">
              <w:rPr>
                <w:b/>
                <w:sz w:val="20"/>
                <w:szCs w:val="20"/>
              </w:rPr>
              <w:t>15</w:t>
            </w:r>
          </w:p>
        </w:tc>
        <w:tc>
          <w:tcPr>
            <w:tcW w:w="2816" w:type="dxa"/>
          </w:tcPr>
          <w:p w14:paraId="499683F7" w14:textId="77777777" w:rsidR="00375D1F" w:rsidRPr="00A4105A" w:rsidRDefault="00375D1F" w:rsidP="0074369D">
            <w:pPr>
              <w:pStyle w:val="TableParagraph"/>
              <w:ind w:left="108"/>
              <w:rPr>
                <w:sz w:val="20"/>
                <w:szCs w:val="20"/>
              </w:rPr>
            </w:pPr>
            <w:r w:rsidRPr="00A4105A">
              <w:rPr>
                <w:sz w:val="20"/>
                <w:szCs w:val="20"/>
              </w:rPr>
              <w:t>Seed</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per</w:t>
            </w:r>
            <w:r w:rsidRPr="00A4105A">
              <w:rPr>
                <w:spacing w:val="-1"/>
                <w:sz w:val="20"/>
                <w:szCs w:val="20"/>
              </w:rPr>
              <w:t xml:space="preserve"> </w:t>
            </w:r>
            <w:r w:rsidRPr="00A4105A">
              <w:rPr>
                <w:sz w:val="20"/>
                <w:szCs w:val="20"/>
              </w:rPr>
              <w:t>ha</w:t>
            </w:r>
            <w:r w:rsidRPr="00A4105A">
              <w:rPr>
                <w:spacing w:val="-1"/>
                <w:sz w:val="20"/>
                <w:szCs w:val="20"/>
              </w:rPr>
              <w:t xml:space="preserve"> </w:t>
            </w:r>
            <w:r w:rsidRPr="00A4105A">
              <w:rPr>
                <w:sz w:val="20"/>
                <w:szCs w:val="20"/>
              </w:rPr>
              <w:t>(Kg)</w:t>
            </w:r>
          </w:p>
        </w:tc>
        <w:tc>
          <w:tcPr>
            <w:tcW w:w="1056" w:type="dxa"/>
          </w:tcPr>
          <w:p w14:paraId="394FF53C" w14:textId="52ACA147" w:rsidR="00375D1F" w:rsidRPr="00A4105A" w:rsidRDefault="00E733DB" w:rsidP="0074369D">
            <w:pPr>
              <w:pStyle w:val="TableParagraph"/>
              <w:ind w:left="108"/>
              <w:rPr>
                <w:sz w:val="20"/>
                <w:szCs w:val="20"/>
              </w:rPr>
            </w:pPr>
            <w:r w:rsidRPr="00A4105A">
              <w:rPr>
                <w:sz w:val="20"/>
                <w:szCs w:val="20"/>
              </w:rPr>
              <w:t>847.47</w:t>
            </w:r>
          </w:p>
        </w:tc>
        <w:tc>
          <w:tcPr>
            <w:tcW w:w="1408" w:type="dxa"/>
          </w:tcPr>
          <w:p w14:paraId="2E4DB808" w14:textId="14ED2FB9" w:rsidR="00375D1F" w:rsidRPr="00A4105A" w:rsidRDefault="001249E0" w:rsidP="0074369D">
            <w:pPr>
              <w:pStyle w:val="TableParagraph"/>
              <w:ind w:left="108"/>
              <w:rPr>
                <w:sz w:val="20"/>
                <w:szCs w:val="20"/>
              </w:rPr>
            </w:pPr>
            <w:r w:rsidRPr="00A4105A">
              <w:rPr>
                <w:sz w:val="20"/>
                <w:szCs w:val="20"/>
              </w:rPr>
              <w:t>800-1023.7</w:t>
            </w:r>
          </w:p>
        </w:tc>
        <w:tc>
          <w:tcPr>
            <w:tcW w:w="948" w:type="dxa"/>
          </w:tcPr>
          <w:p w14:paraId="2E5164D6" w14:textId="05411EF8" w:rsidR="00375D1F" w:rsidRPr="00A4105A" w:rsidRDefault="00375D1F" w:rsidP="0074369D">
            <w:pPr>
              <w:pStyle w:val="TableParagraph"/>
              <w:ind w:left="108"/>
              <w:rPr>
                <w:sz w:val="20"/>
                <w:szCs w:val="20"/>
              </w:rPr>
            </w:pPr>
            <w:r w:rsidRPr="00A4105A">
              <w:rPr>
                <w:sz w:val="20"/>
                <w:szCs w:val="20"/>
              </w:rPr>
              <w:t>3.88</w:t>
            </w:r>
          </w:p>
        </w:tc>
        <w:tc>
          <w:tcPr>
            <w:tcW w:w="987" w:type="dxa"/>
          </w:tcPr>
          <w:p w14:paraId="039631E0" w14:textId="77777777" w:rsidR="00375D1F" w:rsidRPr="00A4105A" w:rsidRDefault="00375D1F" w:rsidP="0074369D">
            <w:pPr>
              <w:pStyle w:val="TableParagraph"/>
              <w:ind w:left="110"/>
              <w:rPr>
                <w:sz w:val="20"/>
                <w:szCs w:val="20"/>
              </w:rPr>
            </w:pPr>
            <w:r w:rsidRPr="00A4105A">
              <w:rPr>
                <w:sz w:val="20"/>
                <w:szCs w:val="20"/>
              </w:rPr>
              <w:t>7.14</w:t>
            </w:r>
          </w:p>
        </w:tc>
        <w:tc>
          <w:tcPr>
            <w:tcW w:w="1584" w:type="dxa"/>
          </w:tcPr>
          <w:p w14:paraId="34040078" w14:textId="77777777" w:rsidR="00375D1F" w:rsidRPr="00A4105A" w:rsidRDefault="00375D1F" w:rsidP="0074369D">
            <w:pPr>
              <w:pStyle w:val="TableParagraph"/>
              <w:ind w:left="108"/>
              <w:rPr>
                <w:sz w:val="20"/>
                <w:szCs w:val="20"/>
              </w:rPr>
            </w:pPr>
            <w:r w:rsidRPr="00A4105A">
              <w:rPr>
                <w:sz w:val="20"/>
                <w:szCs w:val="20"/>
              </w:rPr>
              <w:t>29.468</w:t>
            </w:r>
          </w:p>
        </w:tc>
        <w:tc>
          <w:tcPr>
            <w:tcW w:w="879" w:type="dxa"/>
          </w:tcPr>
          <w:p w14:paraId="1892C7E0" w14:textId="77777777" w:rsidR="00375D1F" w:rsidRPr="00A4105A" w:rsidRDefault="00375D1F" w:rsidP="0074369D">
            <w:pPr>
              <w:pStyle w:val="TableParagraph"/>
              <w:ind w:left="111"/>
              <w:rPr>
                <w:sz w:val="20"/>
                <w:szCs w:val="20"/>
              </w:rPr>
            </w:pPr>
            <w:r w:rsidRPr="00A4105A">
              <w:rPr>
                <w:sz w:val="20"/>
                <w:szCs w:val="20"/>
              </w:rPr>
              <w:t>3.73</w:t>
            </w:r>
          </w:p>
        </w:tc>
        <w:tc>
          <w:tcPr>
            <w:tcW w:w="1056" w:type="dxa"/>
          </w:tcPr>
          <w:p w14:paraId="520A8C67" w14:textId="77777777" w:rsidR="00375D1F" w:rsidRPr="00A4105A" w:rsidRDefault="00375D1F" w:rsidP="0074369D">
            <w:pPr>
              <w:pStyle w:val="TableParagraph"/>
              <w:ind w:left="111"/>
              <w:rPr>
                <w:sz w:val="20"/>
                <w:szCs w:val="20"/>
              </w:rPr>
            </w:pPr>
            <w:r w:rsidRPr="00A4105A">
              <w:rPr>
                <w:sz w:val="20"/>
                <w:szCs w:val="20"/>
              </w:rPr>
              <w:t>4.33</w:t>
            </w:r>
          </w:p>
        </w:tc>
      </w:tr>
      <w:tr w:rsidR="00067A97" w14:paraId="669500D7" w14:textId="77777777" w:rsidTr="00067A97">
        <w:trPr>
          <w:trHeight w:val="419"/>
        </w:trPr>
        <w:tc>
          <w:tcPr>
            <w:tcW w:w="704" w:type="dxa"/>
          </w:tcPr>
          <w:p w14:paraId="51526A11" w14:textId="77777777" w:rsidR="00375D1F" w:rsidRPr="00A4105A" w:rsidRDefault="00375D1F" w:rsidP="0074369D">
            <w:pPr>
              <w:pStyle w:val="TableParagraph"/>
              <w:rPr>
                <w:b/>
                <w:sz w:val="20"/>
                <w:szCs w:val="20"/>
              </w:rPr>
            </w:pPr>
            <w:r w:rsidRPr="00A4105A">
              <w:rPr>
                <w:b/>
                <w:sz w:val="20"/>
                <w:szCs w:val="20"/>
              </w:rPr>
              <w:t>16</w:t>
            </w:r>
          </w:p>
        </w:tc>
        <w:tc>
          <w:tcPr>
            <w:tcW w:w="2816" w:type="dxa"/>
          </w:tcPr>
          <w:p w14:paraId="61BBF19B" w14:textId="77777777" w:rsidR="00375D1F" w:rsidRPr="00A4105A" w:rsidRDefault="00375D1F" w:rsidP="0074369D">
            <w:pPr>
              <w:pStyle w:val="TableParagraph"/>
              <w:ind w:left="108"/>
              <w:rPr>
                <w:sz w:val="20"/>
                <w:szCs w:val="20"/>
              </w:rPr>
            </w:pPr>
            <w:r w:rsidRPr="00A4105A">
              <w:rPr>
                <w:sz w:val="20"/>
                <w:szCs w:val="20"/>
              </w:rPr>
              <w:t>Harvest</w:t>
            </w:r>
            <w:r w:rsidRPr="00A4105A">
              <w:rPr>
                <w:spacing w:val="-3"/>
                <w:sz w:val="20"/>
                <w:szCs w:val="20"/>
              </w:rPr>
              <w:t xml:space="preserve"> </w:t>
            </w:r>
            <w:r w:rsidRPr="00A4105A">
              <w:rPr>
                <w:sz w:val="20"/>
                <w:szCs w:val="20"/>
              </w:rPr>
              <w:t>Index</w:t>
            </w:r>
            <w:r w:rsidRPr="00A4105A">
              <w:rPr>
                <w:spacing w:val="-1"/>
                <w:sz w:val="20"/>
                <w:szCs w:val="20"/>
              </w:rPr>
              <w:t xml:space="preserve"> </w:t>
            </w:r>
            <w:r w:rsidRPr="00A4105A">
              <w:rPr>
                <w:sz w:val="20"/>
                <w:szCs w:val="20"/>
              </w:rPr>
              <w:t>(%)</w:t>
            </w:r>
          </w:p>
        </w:tc>
        <w:tc>
          <w:tcPr>
            <w:tcW w:w="1056" w:type="dxa"/>
          </w:tcPr>
          <w:p w14:paraId="016A851E" w14:textId="624F77A8" w:rsidR="00375D1F" w:rsidRPr="00A4105A" w:rsidRDefault="00E733DB" w:rsidP="0074369D">
            <w:pPr>
              <w:pStyle w:val="TableParagraph"/>
              <w:ind w:left="108"/>
              <w:rPr>
                <w:sz w:val="20"/>
                <w:szCs w:val="20"/>
              </w:rPr>
            </w:pPr>
            <w:r w:rsidRPr="00A4105A">
              <w:rPr>
                <w:sz w:val="20"/>
                <w:szCs w:val="20"/>
              </w:rPr>
              <w:t>42.54</w:t>
            </w:r>
          </w:p>
        </w:tc>
        <w:tc>
          <w:tcPr>
            <w:tcW w:w="1408" w:type="dxa"/>
          </w:tcPr>
          <w:p w14:paraId="07D83159" w14:textId="265675D8" w:rsidR="00375D1F" w:rsidRPr="00A4105A" w:rsidRDefault="001249E0" w:rsidP="0074369D">
            <w:pPr>
              <w:pStyle w:val="TableParagraph"/>
              <w:ind w:left="108"/>
              <w:rPr>
                <w:sz w:val="20"/>
                <w:szCs w:val="20"/>
              </w:rPr>
            </w:pPr>
            <w:r w:rsidRPr="00A4105A">
              <w:rPr>
                <w:sz w:val="20"/>
                <w:szCs w:val="20"/>
              </w:rPr>
              <w:t>40.57-44.74</w:t>
            </w:r>
          </w:p>
        </w:tc>
        <w:tc>
          <w:tcPr>
            <w:tcW w:w="948" w:type="dxa"/>
          </w:tcPr>
          <w:p w14:paraId="0230A293" w14:textId="7699DDA0" w:rsidR="00375D1F" w:rsidRPr="00A4105A" w:rsidRDefault="00375D1F" w:rsidP="0074369D">
            <w:pPr>
              <w:pStyle w:val="TableParagraph"/>
              <w:ind w:left="108"/>
              <w:rPr>
                <w:sz w:val="20"/>
                <w:szCs w:val="20"/>
              </w:rPr>
            </w:pPr>
            <w:r w:rsidRPr="00A4105A">
              <w:rPr>
                <w:sz w:val="20"/>
                <w:szCs w:val="20"/>
              </w:rPr>
              <w:t>1.43</w:t>
            </w:r>
          </w:p>
        </w:tc>
        <w:tc>
          <w:tcPr>
            <w:tcW w:w="987" w:type="dxa"/>
          </w:tcPr>
          <w:p w14:paraId="1ED99E06" w14:textId="77777777" w:rsidR="00375D1F" w:rsidRPr="00A4105A" w:rsidRDefault="00375D1F" w:rsidP="0074369D">
            <w:pPr>
              <w:pStyle w:val="TableParagraph"/>
              <w:ind w:left="110"/>
              <w:rPr>
                <w:sz w:val="20"/>
                <w:szCs w:val="20"/>
              </w:rPr>
            </w:pPr>
            <w:r w:rsidRPr="00A4105A">
              <w:rPr>
                <w:sz w:val="20"/>
                <w:szCs w:val="20"/>
              </w:rPr>
              <w:t>3.12</w:t>
            </w:r>
          </w:p>
        </w:tc>
        <w:tc>
          <w:tcPr>
            <w:tcW w:w="1584" w:type="dxa"/>
          </w:tcPr>
          <w:p w14:paraId="1D8FFDA3" w14:textId="77777777" w:rsidR="00375D1F" w:rsidRPr="00A4105A" w:rsidRDefault="00375D1F" w:rsidP="0074369D">
            <w:pPr>
              <w:pStyle w:val="TableParagraph"/>
              <w:ind w:left="108"/>
              <w:rPr>
                <w:sz w:val="20"/>
                <w:szCs w:val="20"/>
              </w:rPr>
            </w:pPr>
            <w:r w:rsidRPr="00A4105A">
              <w:rPr>
                <w:sz w:val="20"/>
                <w:szCs w:val="20"/>
              </w:rPr>
              <w:t>21.029</w:t>
            </w:r>
          </w:p>
        </w:tc>
        <w:tc>
          <w:tcPr>
            <w:tcW w:w="879" w:type="dxa"/>
          </w:tcPr>
          <w:p w14:paraId="38021C33" w14:textId="77777777" w:rsidR="00375D1F" w:rsidRPr="00A4105A" w:rsidRDefault="00375D1F" w:rsidP="0074369D">
            <w:pPr>
              <w:pStyle w:val="TableParagraph"/>
              <w:ind w:left="111"/>
              <w:rPr>
                <w:sz w:val="20"/>
                <w:szCs w:val="20"/>
              </w:rPr>
            </w:pPr>
            <w:r w:rsidRPr="00A4105A">
              <w:rPr>
                <w:sz w:val="20"/>
                <w:szCs w:val="20"/>
              </w:rPr>
              <w:t>0.57</w:t>
            </w:r>
          </w:p>
        </w:tc>
        <w:tc>
          <w:tcPr>
            <w:tcW w:w="1056" w:type="dxa"/>
          </w:tcPr>
          <w:p w14:paraId="44009D07" w14:textId="77777777" w:rsidR="00375D1F" w:rsidRPr="00A4105A" w:rsidRDefault="00375D1F" w:rsidP="0074369D">
            <w:pPr>
              <w:pStyle w:val="TableParagraph"/>
              <w:ind w:left="111"/>
              <w:rPr>
                <w:sz w:val="20"/>
                <w:szCs w:val="20"/>
              </w:rPr>
            </w:pPr>
            <w:r w:rsidRPr="00A4105A">
              <w:rPr>
                <w:sz w:val="20"/>
                <w:szCs w:val="20"/>
              </w:rPr>
              <w:t>1.35</w:t>
            </w:r>
          </w:p>
        </w:tc>
      </w:tr>
    </w:tbl>
    <w:p w14:paraId="6779C7FF" w14:textId="77777777" w:rsidR="00067A97" w:rsidRDefault="00067A97" w:rsidP="00E408E2">
      <w:pPr>
        <w:jc w:val="both"/>
        <w:rPr>
          <w:rFonts w:ascii="Times New Roman" w:hAnsi="Times New Roman" w:cs="Times New Roman"/>
          <w:i/>
          <w:iCs/>
          <w:sz w:val="20"/>
          <w:szCs w:val="20"/>
        </w:rPr>
      </w:pPr>
    </w:p>
    <w:p w14:paraId="4065E731" w14:textId="32FD38FC" w:rsidR="00035FC1" w:rsidRPr="00C81C62" w:rsidRDefault="00067A97" w:rsidP="00E408E2">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00035FC1" w:rsidRPr="00C81C62">
        <w:rPr>
          <w:rFonts w:ascii="Times New Roman" w:hAnsi="Times New Roman" w:cs="Times New Roman"/>
          <w:i/>
          <w:iCs/>
          <w:sz w:val="20"/>
          <w:szCs w:val="20"/>
        </w:rPr>
        <w:t>Note: GCV</w:t>
      </w:r>
      <w:r w:rsidR="00C81C62" w:rsidRPr="00C81C62">
        <w:rPr>
          <w:rFonts w:ascii="Times New Roman" w:hAnsi="Times New Roman" w:cs="Times New Roman"/>
          <w:i/>
          <w:iCs/>
          <w:sz w:val="20"/>
          <w:szCs w:val="20"/>
        </w:rPr>
        <w:t>- Genetic Co-efficient of Variance; PCV- Phenotypic Co-efficient of Variance; GA- Genetic Advance; GAM- Genetic Advance Mean</w:t>
      </w:r>
    </w:p>
    <w:p w14:paraId="6FF75F57" w14:textId="77777777" w:rsidR="00067A97" w:rsidRDefault="00C81C62" w:rsidP="00067A97">
      <w:pPr>
        <w:spacing w:before="90"/>
        <w:ind w:left="100"/>
        <w:rPr>
          <w:rFonts w:ascii="Times New Roman" w:hAnsi="Times New Roman" w:cs="Times New Roman"/>
          <w:b/>
          <w:sz w:val="20"/>
          <w:szCs w:val="20"/>
        </w:rPr>
      </w:pPr>
      <w:r>
        <w:rPr>
          <w:rFonts w:ascii="Times New Roman" w:hAnsi="Times New Roman" w:cs="Times New Roman"/>
          <w:b/>
          <w:sz w:val="20"/>
          <w:szCs w:val="20"/>
        </w:rPr>
        <w:t xml:space="preserve"> </w:t>
      </w:r>
    </w:p>
    <w:p w14:paraId="0D8312BE" w14:textId="0011762F" w:rsidR="00050CBF" w:rsidRPr="00067A97" w:rsidRDefault="00050CBF" w:rsidP="00067A97">
      <w:pPr>
        <w:spacing w:before="90"/>
        <w:ind w:left="100"/>
        <w:rPr>
          <w:rFonts w:ascii="Times New Roman" w:hAnsi="Times New Roman" w:cs="Times New Roman"/>
          <w:b/>
          <w:sz w:val="20"/>
          <w:szCs w:val="20"/>
        </w:rPr>
      </w:pPr>
      <w:r w:rsidRPr="000647F5">
        <w:rPr>
          <w:rFonts w:ascii="Times New Roman" w:hAnsi="Times New Roman" w:cs="Times New Roman"/>
          <w:b/>
          <w:sz w:val="20"/>
          <w:szCs w:val="20"/>
        </w:rPr>
        <w:lastRenderedPageBreak/>
        <w:t>Table.</w:t>
      </w:r>
      <w:r w:rsidRPr="000647F5">
        <w:rPr>
          <w:rFonts w:ascii="Times New Roman" w:hAnsi="Times New Roman" w:cs="Times New Roman"/>
          <w:b/>
          <w:spacing w:val="-3"/>
          <w:sz w:val="20"/>
          <w:szCs w:val="20"/>
        </w:rPr>
        <w:t xml:space="preserve"> </w:t>
      </w:r>
      <w:r w:rsidR="00A4105A" w:rsidRPr="000647F5">
        <w:rPr>
          <w:rFonts w:ascii="Times New Roman" w:hAnsi="Times New Roman" w:cs="Times New Roman"/>
          <w:b/>
          <w:sz w:val="20"/>
          <w:szCs w:val="20"/>
        </w:rPr>
        <w:t>2</w:t>
      </w:r>
      <w:r w:rsidR="00067A97">
        <w:rPr>
          <w:rFonts w:ascii="Times New Roman" w:hAnsi="Times New Roman" w:cs="Times New Roman"/>
          <w:b/>
          <w:sz w:val="20"/>
          <w:szCs w:val="20"/>
        </w:rPr>
        <w:t>.</w:t>
      </w:r>
      <w:r w:rsidRPr="000647F5">
        <w:rPr>
          <w:rFonts w:ascii="Times New Roman" w:hAnsi="Times New Roman" w:cs="Times New Roman"/>
          <w:b/>
          <w:spacing w:val="-3"/>
          <w:sz w:val="20"/>
          <w:szCs w:val="20"/>
        </w:rPr>
        <w:t xml:space="preserve"> </w:t>
      </w:r>
      <w:r w:rsidRPr="000647F5">
        <w:rPr>
          <w:rFonts w:ascii="Times New Roman" w:hAnsi="Times New Roman" w:cs="Times New Roman"/>
          <w:b/>
          <w:spacing w:val="-4"/>
          <w:sz w:val="20"/>
          <w:szCs w:val="20"/>
        </w:rPr>
        <w:t xml:space="preserve"> </w:t>
      </w:r>
      <w:r w:rsidRPr="000647F5">
        <w:rPr>
          <w:rFonts w:ascii="Times New Roman" w:hAnsi="Times New Roman" w:cs="Times New Roman"/>
          <w:b/>
          <w:sz w:val="20"/>
          <w:szCs w:val="20"/>
        </w:rPr>
        <w:t>Correlation</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coefficient</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between</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yield</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and</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its</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attributing</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traits</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in</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45</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linseed</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genotypes</w:t>
      </w:r>
      <w:r w:rsidRPr="000647F5">
        <w:rPr>
          <w:rFonts w:ascii="Times New Roman" w:hAnsi="Times New Roman" w:cs="Times New Roman"/>
          <w:b/>
          <w:spacing w:val="-4"/>
          <w:sz w:val="20"/>
          <w:szCs w:val="20"/>
        </w:rPr>
        <w:t xml:space="preserve"> </w:t>
      </w:r>
      <w:r w:rsidRPr="000647F5">
        <w:rPr>
          <w:rFonts w:ascii="Times New Roman" w:hAnsi="Times New Roman" w:cs="Times New Roman"/>
          <w:b/>
          <w:sz w:val="20"/>
          <w:szCs w:val="20"/>
        </w:rPr>
        <w:t>at</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genotypic</w:t>
      </w:r>
      <w:r w:rsidRPr="000647F5">
        <w:rPr>
          <w:rFonts w:ascii="Times New Roman" w:hAnsi="Times New Roman" w:cs="Times New Roman"/>
          <w:b/>
          <w:spacing w:val="-4"/>
          <w:sz w:val="20"/>
          <w:szCs w:val="20"/>
        </w:rPr>
        <w:t xml:space="preserve"> </w:t>
      </w:r>
      <w:r w:rsidRPr="000647F5">
        <w:rPr>
          <w:rFonts w:ascii="Times New Roman" w:hAnsi="Times New Roman" w:cs="Times New Roman"/>
          <w:b/>
          <w:sz w:val="20"/>
          <w:szCs w:val="20"/>
        </w:rPr>
        <w:t>level</w:t>
      </w:r>
      <w:r w:rsidRPr="000647F5">
        <w:rPr>
          <w:rFonts w:ascii="Times New Roman" w:hAnsi="Times New Roman" w:cs="Times New Roman"/>
          <w:sz w:val="20"/>
          <w:szCs w:val="20"/>
        </w:rPr>
        <w:t>.</w:t>
      </w:r>
    </w:p>
    <w:p w14:paraId="7872C9D4" w14:textId="77777777" w:rsidR="00050CBF" w:rsidRDefault="00050CBF" w:rsidP="00050CBF">
      <w:pPr>
        <w:pStyle w:val="BodyText"/>
        <w:spacing w:before="8"/>
        <w:rPr>
          <w:sz w:val="15"/>
        </w:rPr>
      </w:pPr>
    </w:p>
    <w:tbl>
      <w:tblPr>
        <w:tblW w:w="1443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899"/>
        <w:gridCol w:w="860"/>
        <w:gridCol w:w="709"/>
        <w:gridCol w:w="902"/>
        <w:gridCol w:w="874"/>
        <w:gridCol w:w="965"/>
        <w:gridCol w:w="867"/>
        <w:gridCol w:w="784"/>
        <w:gridCol w:w="923"/>
        <w:gridCol w:w="784"/>
        <w:gridCol w:w="874"/>
        <w:gridCol w:w="876"/>
        <w:gridCol w:w="781"/>
        <w:gridCol w:w="783"/>
        <w:gridCol w:w="800"/>
        <w:gridCol w:w="784"/>
      </w:tblGrid>
      <w:tr w:rsidR="00050CBF" w:rsidRPr="00050CBF" w14:paraId="0804BF19" w14:textId="77777777" w:rsidTr="00035FC1">
        <w:trPr>
          <w:trHeight w:val="561"/>
        </w:trPr>
        <w:tc>
          <w:tcPr>
            <w:tcW w:w="965" w:type="dxa"/>
          </w:tcPr>
          <w:p w14:paraId="66B5BCCE" w14:textId="77777777" w:rsidR="00050CBF" w:rsidRPr="00050CBF" w:rsidRDefault="00050CBF" w:rsidP="00E40EBC">
            <w:pPr>
              <w:pStyle w:val="TableParagraph"/>
              <w:ind w:left="0"/>
              <w:rPr>
                <w:sz w:val="14"/>
                <w:szCs w:val="24"/>
              </w:rPr>
            </w:pPr>
          </w:p>
        </w:tc>
        <w:tc>
          <w:tcPr>
            <w:tcW w:w="899" w:type="dxa"/>
          </w:tcPr>
          <w:p w14:paraId="65190F2A" w14:textId="77777777" w:rsidR="00050CBF" w:rsidRPr="00050CBF" w:rsidRDefault="00050CBF" w:rsidP="00E40EBC">
            <w:pPr>
              <w:pStyle w:val="TableParagraph"/>
              <w:spacing w:line="362" w:lineRule="auto"/>
              <w:ind w:right="90"/>
              <w:rPr>
                <w:b/>
                <w:sz w:val="14"/>
                <w:szCs w:val="24"/>
              </w:rPr>
            </w:pPr>
            <w:r w:rsidRPr="00050CBF">
              <w:rPr>
                <w:b/>
                <w:sz w:val="14"/>
                <w:szCs w:val="24"/>
              </w:rPr>
              <w:t>Days</w:t>
            </w:r>
            <w:r w:rsidRPr="00050CBF">
              <w:rPr>
                <w:b/>
                <w:spacing w:val="3"/>
                <w:sz w:val="14"/>
                <w:szCs w:val="24"/>
              </w:rPr>
              <w:t xml:space="preserve"> </w:t>
            </w:r>
            <w:r w:rsidRPr="00050CBF">
              <w:rPr>
                <w:b/>
                <w:sz w:val="14"/>
                <w:szCs w:val="24"/>
              </w:rPr>
              <w:t>to</w:t>
            </w:r>
            <w:r w:rsidRPr="00050CBF">
              <w:rPr>
                <w:b/>
                <w:spacing w:val="4"/>
                <w:sz w:val="14"/>
                <w:szCs w:val="24"/>
              </w:rPr>
              <w:t xml:space="preserve"> </w:t>
            </w:r>
            <w:r w:rsidRPr="00050CBF">
              <w:rPr>
                <w:b/>
                <w:sz w:val="14"/>
                <w:szCs w:val="24"/>
              </w:rPr>
              <w:t>50%</w:t>
            </w:r>
            <w:r w:rsidRPr="00050CBF">
              <w:rPr>
                <w:b/>
                <w:spacing w:val="-27"/>
                <w:sz w:val="14"/>
                <w:szCs w:val="24"/>
              </w:rPr>
              <w:t xml:space="preserve"> </w:t>
            </w:r>
            <w:r w:rsidRPr="00050CBF">
              <w:rPr>
                <w:b/>
                <w:sz w:val="14"/>
                <w:szCs w:val="24"/>
              </w:rPr>
              <w:t>flowering</w:t>
            </w:r>
          </w:p>
        </w:tc>
        <w:tc>
          <w:tcPr>
            <w:tcW w:w="860" w:type="dxa"/>
          </w:tcPr>
          <w:p w14:paraId="0D67A06B" w14:textId="77777777" w:rsidR="00050CBF" w:rsidRPr="00050CBF" w:rsidRDefault="00050CBF" w:rsidP="00E40EBC">
            <w:pPr>
              <w:pStyle w:val="TableParagraph"/>
              <w:tabs>
                <w:tab w:val="left" w:pos="640"/>
              </w:tabs>
              <w:spacing w:line="362" w:lineRule="auto"/>
              <w:ind w:right="96"/>
              <w:rPr>
                <w:b/>
                <w:sz w:val="14"/>
                <w:szCs w:val="24"/>
              </w:rPr>
            </w:pPr>
            <w:r w:rsidRPr="00050CBF">
              <w:rPr>
                <w:b/>
                <w:sz w:val="14"/>
                <w:szCs w:val="24"/>
              </w:rPr>
              <w:t>Days</w:t>
            </w:r>
            <w:r w:rsidRPr="00050CBF">
              <w:rPr>
                <w:b/>
                <w:sz w:val="14"/>
                <w:szCs w:val="24"/>
              </w:rPr>
              <w:tab/>
            </w:r>
            <w:r w:rsidRPr="00050CBF">
              <w:rPr>
                <w:b/>
                <w:spacing w:val="-2"/>
                <w:sz w:val="14"/>
                <w:szCs w:val="24"/>
              </w:rPr>
              <w:t>to</w:t>
            </w:r>
            <w:r w:rsidRPr="00050CBF">
              <w:rPr>
                <w:b/>
                <w:spacing w:val="-27"/>
                <w:sz w:val="14"/>
                <w:szCs w:val="24"/>
              </w:rPr>
              <w:t xml:space="preserve"> </w:t>
            </w:r>
            <w:r w:rsidRPr="00050CBF">
              <w:rPr>
                <w:b/>
                <w:sz w:val="14"/>
                <w:szCs w:val="24"/>
              </w:rPr>
              <w:t>maturity</w:t>
            </w:r>
          </w:p>
        </w:tc>
        <w:tc>
          <w:tcPr>
            <w:tcW w:w="709" w:type="dxa"/>
          </w:tcPr>
          <w:p w14:paraId="5B81DA66" w14:textId="77777777" w:rsidR="00050CBF" w:rsidRPr="00050CBF" w:rsidRDefault="00050CBF" w:rsidP="00E40EBC">
            <w:pPr>
              <w:pStyle w:val="TableParagraph"/>
              <w:rPr>
                <w:b/>
                <w:sz w:val="14"/>
                <w:szCs w:val="24"/>
              </w:rPr>
            </w:pPr>
            <w:r w:rsidRPr="00050CBF">
              <w:rPr>
                <w:b/>
                <w:sz w:val="14"/>
                <w:szCs w:val="24"/>
              </w:rPr>
              <w:t>Plant</w:t>
            </w:r>
          </w:p>
          <w:p w14:paraId="1FA4575E" w14:textId="77777777" w:rsidR="00050CBF" w:rsidRPr="00050CBF" w:rsidRDefault="00050CBF" w:rsidP="00E40EBC">
            <w:pPr>
              <w:pStyle w:val="TableParagraph"/>
              <w:spacing w:before="9" w:line="200" w:lineRule="atLeast"/>
              <w:ind w:right="243"/>
              <w:rPr>
                <w:b/>
                <w:sz w:val="14"/>
                <w:szCs w:val="24"/>
              </w:rPr>
            </w:pPr>
            <w:r w:rsidRPr="00050CBF">
              <w:rPr>
                <w:b/>
                <w:sz w:val="14"/>
                <w:szCs w:val="24"/>
              </w:rPr>
              <w:t>height</w:t>
            </w:r>
            <w:r w:rsidRPr="00050CBF">
              <w:rPr>
                <w:b/>
                <w:spacing w:val="-27"/>
                <w:sz w:val="14"/>
                <w:szCs w:val="24"/>
              </w:rPr>
              <w:t xml:space="preserve"> </w:t>
            </w:r>
            <w:r w:rsidRPr="00050CBF">
              <w:rPr>
                <w:b/>
                <w:sz w:val="14"/>
                <w:szCs w:val="24"/>
              </w:rPr>
              <w:t>(cm)</w:t>
            </w:r>
          </w:p>
        </w:tc>
        <w:tc>
          <w:tcPr>
            <w:tcW w:w="902" w:type="dxa"/>
          </w:tcPr>
          <w:p w14:paraId="7EB88298" w14:textId="77777777" w:rsidR="00050CBF" w:rsidRPr="00050CBF" w:rsidRDefault="00050CBF" w:rsidP="00E40EBC">
            <w:pPr>
              <w:pStyle w:val="TableParagraph"/>
              <w:spacing w:line="362" w:lineRule="auto"/>
              <w:ind w:right="95"/>
              <w:rPr>
                <w:b/>
                <w:sz w:val="14"/>
                <w:szCs w:val="24"/>
              </w:rPr>
            </w:pPr>
            <w:r w:rsidRPr="00050CBF">
              <w:rPr>
                <w:b/>
                <w:sz w:val="14"/>
                <w:szCs w:val="24"/>
              </w:rPr>
              <w:t>Days</w:t>
            </w:r>
            <w:r w:rsidRPr="00050CBF">
              <w:rPr>
                <w:b/>
                <w:spacing w:val="16"/>
                <w:sz w:val="14"/>
                <w:szCs w:val="24"/>
              </w:rPr>
              <w:t xml:space="preserve"> </w:t>
            </w:r>
            <w:r w:rsidRPr="00050CBF">
              <w:rPr>
                <w:b/>
                <w:sz w:val="14"/>
                <w:szCs w:val="24"/>
              </w:rPr>
              <w:t>to</w:t>
            </w:r>
            <w:r w:rsidRPr="00050CBF">
              <w:rPr>
                <w:b/>
                <w:spacing w:val="16"/>
                <w:sz w:val="14"/>
                <w:szCs w:val="24"/>
              </w:rPr>
              <w:t xml:space="preserve"> </w:t>
            </w:r>
            <w:r w:rsidRPr="00050CBF">
              <w:rPr>
                <w:b/>
                <w:sz w:val="14"/>
                <w:szCs w:val="24"/>
              </w:rPr>
              <w:t>first</w:t>
            </w:r>
            <w:r w:rsidRPr="00050CBF">
              <w:rPr>
                <w:b/>
                <w:spacing w:val="-27"/>
                <w:sz w:val="14"/>
                <w:szCs w:val="24"/>
              </w:rPr>
              <w:t xml:space="preserve"> </w:t>
            </w:r>
            <w:r w:rsidRPr="00050CBF">
              <w:rPr>
                <w:b/>
                <w:sz w:val="14"/>
                <w:szCs w:val="24"/>
              </w:rPr>
              <w:t>flowering</w:t>
            </w:r>
          </w:p>
        </w:tc>
        <w:tc>
          <w:tcPr>
            <w:tcW w:w="874" w:type="dxa"/>
          </w:tcPr>
          <w:p w14:paraId="0776EC12" w14:textId="20777578" w:rsidR="00050CBF" w:rsidRPr="00050CBF" w:rsidRDefault="00050CBF" w:rsidP="00E40EBC">
            <w:pPr>
              <w:pStyle w:val="TableParagraph"/>
              <w:spacing w:line="362" w:lineRule="auto"/>
              <w:ind w:right="260"/>
              <w:rPr>
                <w:b/>
                <w:sz w:val="14"/>
                <w:szCs w:val="24"/>
              </w:rPr>
            </w:pPr>
            <w:r w:rsidRPr="00050CBF">
              <w:rPr>
                <w:b/>
                <w:sz w:val="14"/>
                <w:szCs w:val="24"/>
              </w:rPr>
              <w:t>Primary</w:t>
            </w:r>
            <w:r w:rsidRPr="00050CBF">
              <w:rPr>
                <w:b/>
                <w:spacing w:val="1"/>
                <w:sz w:val="14"/>
                <w:szCs w:val="24"/>
              </w:rPr>
              <w:t xml:space="preserve"> </w:t>
            </w:r>
            <w:r w:rsidRPr="00050CBF">
              <w:rPr>
                <w:b/>
                <w:sz w:val="14"/>
                <w:szCs w:val="24"/>
              </w:rPr>
              <w:t>branch</w:t>
            </w:r>
            <w:r w:rsidR="008A6175">
              <w:rPr>
                <w:b/>
                <w:sz w:val="14"/>
                <w:szCs w:val="24"/>
              </w:rPr>
              <w:t>e</w:t>
            </w:r>
            <w:r w:rsidRPr="00050CBF">
              <w:rPr>
                <w:b/>
                <w:sz w:val="14"/>
                <w:szCs w:val="24"/>
              </w:rPr>
              <w:t>s</w:t>
            </w:r>
          </w:p>
        </w:tc>
        <w:tc>
          <w:tcPr>
            <w:tcW w:w="965" w:type="dxa"/>
          </w:tcPr>
          <w:p w14:paraId="784B22E9" w14:textId="21921A91" w:rsidR="00050CBF" w:rsidRPr="00050CBF" w:rsidRDefault="00050CBF" w:rsidP="00E40EBC">
            <w:pPr>
              <w:pStyle w:val="TableParagraph"/>
              <w:spacing w:line="362" w:lineRule="auto"/>
              <w:ind w:right="285"/>
              <w:rPr>
                <w:b/>
                <w:sz w:val="14"/>
                <w:szCs w:val="24"/>
              </w:rPr>
            </w:pPr>
            <w:r w:rsidRPr="00050CBF">
              <w:rPr>
                <w:b/>
                <w:spacing w:val="-1"/>
                <w:sz w:val="14"/>
                <w:szCs w:val="24"/>
              </w:rPr>
              <w:t>Seconda</w:t>
            </w:r>
            <w:r w:rsidR="008A6175">
              <w:rPr>
                <w:b/>
                <w:spacing w:val="-1"/>
                <w:sz w:val="14"/>
                <w:szCs w:val="24"/>
              </w:rPr>
              <w:t>r</w:t>
            </w:r>
            <w:r w:rsidRPr="00050CBF">
              <w:rPr>
                <w:b/>
                <w:spacing w:val="-1"/>
                <w:sz w:val="14"/>
                <w:szCs w:val="24"/>
              </w:rPr>
              <w:t>y</w:t>
            </w:r>
            <w:r w:rsidRPr="00050CBF">
              <w:rPr>
                <w:b/>
                <w:spacing w:val="-27"/>
                <w:sz w:val="14"/>
                <w:szCs w:val="24"/>
              </w:rPr>
              <w:t xml:space="preserve"> </w:t>
            </w:r>
            <w:r w:rsidRPr="00050CBF">
              <w:rPr>
                <w:b/>
                <w:sz w:val="14"/>
                <w:szCs w:val="24"/>
              </w:rPr>
              <w:t>branches</w:t>
            </w:r>
          </w:p>
        </w:tc>
        <w:tc>
          <w:tcPr>
            <w:tcW w:w="867" w:type="dxa"/>
          </w:tcPr>
          <w:p w14:paraId="75874392" w14:textId="77777777" w:rsidR="00050CBF" w:rsidRPr="00050CBF" w:rsidRDefault="00050CBF" w:rsidP="00E40EBC">
            <w:pPr>
              <w:pStyle w:val="TableParagraph"/>
              <w:spacing w:line="362" w:lineRule="auto"/>
              <w:ind w:right="259"/>
              <w:rPr>
                <w:b/>
                <w:sz w:val="14"/>
                <w:szCs w:val="24"/>
              </w:rPr>
            </w:pPr>
            <w:proofErr w:type="spellStart"/>
            <w:r w:rsidRPr="00050CBF">
              <w:rPr>
                <w:b/>
                <w:sz w:val="14"/>
                <w:szCs w:val="24"/>
              </w:rPr>
              <w:t>Capusles</w:t>
            </w:r>
            <w:proofErr w:type="spellEnd"/>
            <w:r w:rsidRPr="00050CBF">
              <w:rPr>
                <w:b/>
                <w:spacing w:val="-27"/>
                <w:sz w:val="14"/>
                <w:szCs w:val="24"/>
              </w:rPr>
              <w:t xml:space="preserve"> </w:t>
            </w:r>
            <w:r w:rsidRPr="00050CBF">
              <w:rPr>
                <w:b/>
                <w:spacing w:val="-1"/>
                <w:sz w:val="14"/>
                <w:szCs w:val="24"/>
              </w:rPr>
              <w:t>per</w:t>
            </w:r>
            <w:r w:rsidRPr="00050CBF">
              <w:rPr>
                <w:b/>
                <w:spacing w:val="-5"/>
                <w:sz w:val="14"/>
                <w:szCs w:val="24"/>
              </w:rPr>
              <w:t xml:space="preserve"> </w:t>
            </w:r>
            <w:r w:rsidRPr="00050CBF">
              <w:rPr>
                <w:b/>
                <w:spacing w:val="-1"/>
                <w:sz w:val="14"/>
                <w:szCs w:val="24"/>
              </w:rPr>
              <w:t>plant</w:t>
            </w:r>
          </w:p>
        </w:tc>
        <w:tc>
          <w:tcPr>
            <w:tcW w:w="784" w:type="dxa"/>
          </w:tcPr>
          <w:p w14:paraId="61382CDA" w14:textId="77777777" w:rsidR="00050CBF" w:rsidRPr="00050CBF" w:rsidRDefault="00050CBF" w:rsidP="00E40EBC">
            <w:pPr>
              <w:pStyle w:val="TableParagraph"/>
              <w:spacing w:line="362" w:lineRule="auto"/>
              <w:ind w:right="16"/>
              <w:rPr>
                <w:b/>
                <w:sz w:val="14"/>
                <w:szCs w:val="24"/>
              </w:rPr>
            </w:pPr>
            <w:r w:rsidRPr="00050CBF">
              <w:rPr>
                <w:b/>
                <w:sz w:val="14"/>
                <w:szCs w:val="24"/>
              </w:rPr>
              <w:t>Seeds</w:t>
            </w:r>
            <w:r w:rsidRPr="00050CBF">
              <w:rPr>
                <w:b/>
                <w:spacing w:val="1"/>
                <w:sz w:val="14"/>
                <w:szCs w:val="24"/>
              </w:rPr>
              <w:t xml:space="preserve"> </w:t>
            </w:r>
            <w:r w:rsidRPr="00050CBF">
              <w:rPr>
                <w:b/>
                <w:sz w:val="14"/>
                <w:szCs w:val="24"/>
              </w:rPr>
              <w:t>per</w:t>
            </w:r>
            <w:r w:rsidRPr="00050CBF">
              <w:rPr>
                <w:b/>
                <w:spacing w:val="-27"/>
                <w:sz w:val="14"/>
                <w:szCs w:val="24"/>
              </w:rPr>
              <w:t xml:space="preserve"> </w:t>
            </w:r>
            <w:r w:rsidRPr="00050CBF">
              <w:rPr>
                <w:b/>
                <w:sz w:val="14"/>
                <w:szCs w:val="24"/>
              </w:rPr>
              <w:t>capsule</w:t>
            </w:r>
          </w:p>
        </w:tc>
        <w:tc>
          <w:tcPr>
            <w:tcW w:w="923" w:type="dxa"/>
          </w:tcPr>
          <w:p w14:paraId="431D87EE" w14:textId="77777777" w:rsidR="00050CBF" w:rsidRPr="00050CBF" w:rsidRDefault="00050CBF" w:rsidP="00E40EBC">
            <w:pPr>
              <w:pStyle w:val="TableParagraph"/>
              <w:spacing w:line="362" w:lineRule="auto"/>
              <w:ind w:right="268"/>
              <w:rPr>
                <w:b/>
                <w:sz w:val="14"/>
                <w:szCs w:val="24"/>
              </w:rPr>
            </w:pPr>
            <w:r w:rsidRPr="00050CBF">
              <w:rPr>
                <w:b/>
                <w:sz w:val="14"/>
                <w:szCs w:val="24"/>
              </w:rPr>
              <w:t>Biological</w:t>
            </w:r>
            <w:r w:rsidRPr="00050CBF">
              <w:rPr>
                <w:b/>
                <w:spacing w:val="-28"/>
                <w:sz w:val="14"/>
                <w:szCs w:val="24"/>
              </w:rPr>
              <w:t xml:space="preserve"> </w:t>
            </w:r>
            <w:r w:rsidRPr="00050CBF">
              <w:rPr>
                <w:b/>
                <w:sz w:val="14"/>
                <w:szCs w:val="24"/>
              </w:rPr>
              <w:t>yield</w:t>
            </w:r>
            <w:r w:rsidRPr="00050CBF">
              <w:rPr>
                <w:b/>
                <w:spacing w:val="1"/>
                <w:sz w:val="14"/>
                <w:szCs w:val="24"/>
              </w:rPr>
              <w:t xml:space="preserve"> </w:t>
            </w:r>
            <w:r w:rsidRPr="00050CBF">
              <w:rPr>
                <w:b/>
                <w:sz w:val="14"/>
                <w:szCs w:val="24"/>
              </w:rPr>
              <w:t>(g)</w:t>
            </w:r>
          </w:p>
        </w:tc>
        <w:tc>
          <w:tcPr>
            <w:tcW w:w="784" w:type="dxa"/>
          </w:tcPr>
          <w:p w14:paraId="5EF47C0B" w14:textId="77777777" w:rsidR="00050CBF" w:rsidRPr="00050CBF" w:rsidRDefault="00050CBF" w:rsidP="00E40EBC">
            <w:pPr>
              <w:pStyle w:val="TableParagraph"/>
              <w:spacing w:line="362" w:lineRule="auto"/>
              <w:ind w:right="141"/>
              <w:rPr>
                <w:b/>
                <w:sz w:val="14"/>
                <w:szCs w:val="24"/>
              </w:rPr>
            </w:pPr>
            <w:r w:rsidRPr="00050CBF">
              <w:rPr>
                <w:b/>
                <w:sz w:val="14"/>
                <w:szCs w:val="24"/>
              </w:rPr>
              <w:t>Test</w:t>
            </w:r>
            <w:r w:rsidRPr="00050CBF">
              <w:rPr>
                <w:b/>
                <w:spacing w:val="1"/>
                <w:sz w:val="14"/>
                <w:szCs w:val="24"/>
              </w:rPr>
              <w:t xml:space="preserve"> </w:t>
            </w:r>
            <w:r w:rsidRPr="00050CBF">
              <w:rPr>
                <w:b/>
                <w:spacing w:val="-1"/>
                <w:sz w:val="14"/>
                <w:szCs w:val="24"/>
              </w:rPr>
              <w:t>weight</w:t>
            </w:r>
            <w:r w:rsidRPr="00050CBF">
              <w:rPr>
                <w:b/>
                <w:spacing w:val="-7"/>
                <w:sz w:val="14"/>
                <w:szCs w:val="24"/>
              </w:rPr>
              <w:t xml:space="preserve"> </w:t>
            </w:r>
            <w:r w:rsidRPr="00050CBF">
              <w:rPr>
                <w:b/>
                <w:sz w:val="14"/>
                <w:szCs w:val="24"/>
              </w:rPr>
              <w:t>(g)</w:t>
            </w:r>
          </w:p>
        </w:tc>
        <w:tc>
          <w:tcPr>
            <w:tcW w:w="874" w:type="dxa"/>
          </w:tcPr>
          <w:p w14:paraId="64478FE1" w14:textId="2E6AF268" w:rsidR="00050CBF" w:rsidRPr="00050CBF" w:rsidRDefault="00050CBF" w:rsidP="00E40EBC">
            <w:pPr>
              <w:pStyle w:val="TableParagraph"/>
              <w:spacing w:line="362" w:lineRule="auto"/>
              <w:ind w:right="260"/>
              <w:rPr>
                <w:b/>
                <w:sz w:val="14"/>
                <w:szCs w:val="24"/>
              </w:rPr>
            </w:pPr>
            <w:r w:rsidRPr="00050CBF">
              <w:rPr>
                <w:b/>
                <w:sz w:val="14"/>
                <w:szCs w:val="24"/>
              </w:rPr>
              <w:t>Capsule</w:t>
            </w:r>
            <w:r w:rsidRPr="00050CBF">
              <w:rPr>
                <w:b/>
                <w:spacing w:val="1"/>
                <w:sz w:val="14"/>
                <w:szCs w:val="24"/>
              </w:rPr>
              <w:t xml:space="preserve"> </w:t>
            </w:r>
            <w:r w:rsidRPr="00050CBF">
              <w:rPr>
                <w:b/>
                <w:sz w:val="14"/>
                <w:szCs w:val="24"/>
              </w:rPr>
              <w:t>size</w:t>
            </w:r>
            <w:r w:rsidR="008A6175">
              <w:rPr>
                <w:b/>
                <w:sz w:val="14"/>
                <w:szCs w:val="24"/>
              </w:rPr>
              <w:t xml:space="preserve"> </w:t>
            </w:r>
            <w:r w:rsidRPr="00050CBF">
              <w:rPr>
                <w:b/>
                <w:sz w:val="14"/>
                <w:szCs w:val="24"/>
              </w:rPr>
              <w:t>(mm)</w:t>
            </w:r>
          </w:p>
        </w:tc>
        <w:tc>
          <w:tcPr>
            <w:tcW w:w="876" w:type="dxa"/>
          </w:tcPr>
          <w:p w14:paraId="34655497" w14:textId="77777777" w:rsidR="008A6175" w:rsidRDefault="00050CBF" w:rsidP="00E40EBC">
            <w:pPr>
              <w:pStyle w:val="TableParagraph"/>
              <w:spacing w:line="362" w:lineRule="auto"/>
              <w:ind w:left="108" w:right="261"/>
              <w:rPr>
                <w:b/>
                <w:sz w:val="14"/>
                <w:szCs w:val="24"/>
              </w:rPr>
            </w:pPr>
            <w:r w:rsidRPr="00050CBF">
              <w:rPr>
                <w:b/>
                <w:sz w:val="14"/>
                <w:szCs w:val="24"/>
              </w:rPr>
              <w:t>Seed</w:t>
            </w:r>
            <w:r w:rsidRPr="00050CBF">
              <w:rPr>
                <w:b/>
                <w:spacing w:val="1"/>
                <w:sz w:val="14"/>
                <w:szCs w:val="24"/>
              </w:rPr>
              <w:t xml:space="preserve"> </w:t>
            </w:r>
            <w:r w:rsidRPr="00050CBF">
              <w:rPr>
                <w:b/>
                <w:sz w:val="14"/>
                <w:szCs w:val="24"/>
              </w:rPr>
              <w:t>size</w:t>
            </w:r>
          </w:p>
          <w:p w14:paraId="28679B6F" w14:textId="720E948A" w:rsidR="00050CBF" w:rsidRPr="00050CBF" w:rsidRDefault="00050CBF" w:rsidP="00E40EBC">
            <w:pPr>
              <w:pStyle w:val="TableParagraph"/>
              <w:spacing w:line="362" w:lineRule="auto"/>
              <w:ind w:left="108" w:right="261"/>
              <w:rPr>
                <w:b/>
                <w:sz w:val="14"/>
                <w:szCs w:val="24"/>
              </w:rPr>
            </w:pPr>
            <w:r w:rsidRPr="00050CBF">
              <w:rPr>
                <w:b/>
                <w:sz w:val="14"/>
                <w:szCs w:val="24"/>
              </w:rPr>
              <w:t>(mm)</w:t>
            </w:r>
          </w:p>
        </w:tc>
        <w:tc>
          <w:tcPr>
            <w:tcW w:w="781" w:type="dxa"/>
          </w:tcPr>
          <w:p w14:paraId="29C2ABFF" w14:textId="77777777" w:rsidR="00050CBF" w:rsidRPr="00050CBF" w:rsidRDefault="00050CBF" w:rsidP="00E40EBC">
            <w:pPr>
              <w:pStyle w:val="TableParagraph"/>
              <w:ind w:left="108"/>
              <w:rPr>
                <w:b/>
                <w:sz w:val="14"/>
                <w:szCs w:val="24"/>
              </w:rPr>
            </w:pPr>
            <w:r w:rsidRPr="00050CBF">
              <w:rPr>
                <w:b/>
                <w:sz w:val="14"/>
                <w:szCs w:val="24"/>
              </w:rPr>
              <w:t>Seed</w:t>
            </w:r>
            <w:r w:rsidRPr="00050CBF">
              <w:rPr>
                <w:b/>
                <w:spacing w:val="11"/>
                <w:sz w:val="14"/>
                <w:szCs w:val="24"/>
              </w:rPr>
              <w:t xml:space="preserve"> </w:t>
            </w:r>
            <w:r w:rsidRPr="00050CBF">
              <w:rPr>
                <w:b/>
                <w:sz w:val="14"/>
                <w:szCs w:val="24"/>
              </w:rPr>
              <w:t>yield</w:t>
            </w:r>
          </w:p>
          <w:p w14:paraId="2C4D11BB" w14:textId="7506D9A5" w:rsidR="00050CBF" w:rsidRPr="00050CBF" w:rsidRDefault="00050CBF" w:rsidP="00E40EBC">
            <w:pPr>
              <w:pStyle w:val="TableParagraph"/>
              <w:spacing w:before="9" w:line="200" w:lineRule="atLeast"/>
              <w:ind w:left="108" w:right="82"/>
              <w:rPr>
                <w:b/>
                <w:sz w:val="14"/>
                <w:szCs w:val="24"/>
              </w:rPr>
            </w:pPr>
            <w:r w:rsidRPr="00050CBF">
              <w:rPr>
                <w:b/>
                <w:spacing w:val="-1"/>
                <w:sz w:val="14"/>
                <w:szCs w:val="24"/>
              </w:rPr>
              <w:t>per</w:t>
            </w:r>
            <w:r w:rsidRPr="00050CBF">
              <w:rPr>
                <w:b/>
                <w:spacing w:val="32"/>
                <w:sz w:val="14"/>
                <w:szCs w:val="24"/>
              </w:rPr>
              <w:t xml:space="preserve"> </w:t>
            </w:r>
            <w:r w:rsidRPr="00050CBF">
              <w:rPr>
                <w:b/>
                <w:spacing w:val="-1"/>
                <w:sz w:val="14"/>
                <w:szCs w:val="24"/>
              </w:rPr>
              <w:t>plot</w:t>
            </w:r>
            <w:r w:rsidRPr="00050CBF">
              <w:rPr>
                <w:b/>
                <w:spacing w:val="-27"/>
                <w:sz w:val="14"/>
                <w:szCs w:val="24"/>
              </w:rPr>
              <w:t xml:space="preserve"> </w:t>
            </w:r>
            <w:r w:rsidRPr="00050CBF">
              <w:rPr>
                <w:b/>
                <w:sz w:val="14"/>
                <w:szCs w:val="24"/>
              </w:rPr>
              <w:t>(gm)</w:t>
            </w:r>
          </w:p>
        </w:tc>
        <w:tc>
          <w:tcPr>
            <w:tcW w:w="783" w:type="dxa"/>
          </w:tcPr>
          <w:p w14:paraId="23AE0056" w14:textId="77777777" w:rsidR="00050CBF" w:rsidRPr="00050CBF" w:rsidRDefault="00050CBF" w:rsidP="00E40EBC">
            <w:pPr>
              <w:pStyle w:val="TableParagraph"/>
              <w:ind w:left="109"/>
              <w:rPr>
                <w:b/>
                <w:sz w:val="14"/>
                <w:szCs w:val="24"/>
              </w:rPr>
            </w:pPr>
            <w:r w:rsidRPr="00050CBF">
              <w:rPr>
                <w:b/>
                <w:sz w:val="14"/>
                <w:szCs w:val="24"/>
              </w:rPr>
              <w:t>Seed</w:t>
            </w:r>
            <w:r w:rsidRPr="00050CBF">
              <w:rPr>
                <w:b/>
                <w:spacing w:val="11"/>
                <w:sz w:val="14"/>
                <w:szCs w:val="24"/>
              </w:rPr>
              <w:t xml:space="preserve"> </w:t>
            </w:r>
            <w:r w:rsidRPr="00050CBF">
              <w:rPr>
                <w:b/>
                <w:sz w:val="14"/>
                <w:szCs w:val="24"/>
              </w:rPr>
              <w:t>yield</w:t>
            </w:r>
          </w:p>
          <w:p w14:paraId="654FAF11" w14:textId="27DA056B" w:rsidR="00050CBF" w:rsidRPr="00050CBF" w:rsidRDefault="00050CBF" w:rsidP="00E40EBC">
            <w:pPr>
              <w:pStyle w:val="TableParagraph"/>
              <w:tabs>
                <w:tab w:val="left" w:pos="541"/>
              </w:tabs>
              <w:spacing w:before="9" w:line="200" w:lineRule="atLeast"/>
              <w:ind w:left="109" w:right="93"/>
              <w:rPr>
                <w:b/>
                <w:sz w:val="14"/>
                <w:szCs w:val="24"/>
              </w:rPr>
            </w:pPr>
            <w:r w:rsidRPr="00050CBF">
              <w:rPr>
                <w:b/>
                <w:sz w:val="14"/>
                <w:szCs w:val="24"/>
              </w:rPr>
              <w:t xml:space="preserve">Per </w:t>
            </w:r>
            <w:r w:rsidRPr="00050CBF">
              <w:rPr>
                <w:b/>
                <w:spacing w:val="-2"/>
                <w:sz w:val="14"/>
                <w:szCs w:val="24"/>
              </w:rPr>
              <w:t>h</w:t>
            </w:r>
            <w:r w:rsidR="008A6175">
              <w:rPr>
                <w:b/>
                <w:spacing w:val="-2"/>
                <w:sz w:val="14"/>
                <w:szCs w:val="24"/>
              </w:rPr>
              <w:t xml:space="preserve">ectare </w:t>
            </w:r>
            <w:r w:rsidRPr="00050CBF">
              <w:rPr>
                <w:b/>
                <w:sz w:val="14"/>
                <w:szCs w:val="24"/>
              </w:rPr>
              <w:t>(Kg)</w:t>
            </w:r>
          </w:p>
        </w:tc>
        <w:tc>
          <w:tcPr>
            <w:tcW w:w="800" w:type="dxa"/>
          </w:tcPr>
          <w:p w14:paraId="3CFC187C" w14:textId="77777777" w:rsidR="00050CBF" w:rsidRPr="00050CBF" w:rsidRDefault="00050CBF" w:rsidP="00E40EBC">
            <w:pPr>
              <w:pStyle w:val="TableParagraph"/>
              <w:spacing w:line="362" w:lineRule="auto"/>
              <w:ind w:left="110" w:right="138"/>
              <w:rPr>
                <w:b/>
                <w:sz w:val="14"/>
                <w:szCs w:val="24"/>
              </w:rPr>
            </w:pPr>
            <w:r w:rsidRPr="00050CBF">
              <w:rPr>
                <w:b/>
                <w:sz w:val="14"/>
                <w:szCs w:val="24"/>
              </w:rPr>
              <w:t>Harvest</w:t>
            </w:r>
            <w:r w:rsidRPr="00050CBF">
              <w:rPr>
                <w:b/>
                <w:spacing w:val="1"/>
                <w:sz w:val="14"/>
                <w:szCs w:val="24"/>
              </w:rPr>
              <w:t xml:space="preserve"> </w:t>
            </w:r>
            <w:r w:rsidRPr="00050CBF">
              <w:rPr>
                <w:b/>
                <w:spacing w:val="-1"/>
                <w:sz w:val="14"/>
                <w:szCs w:val="24"/>
              </w:rPr>
              <w:t>Index</w:t>
            </w:r>
            <w:r w:rsidRPr="00050CBF">
              <w:rPr>
                <w:b/>
                <w:spacing w:val="-6"/>
                <w:sz w:val="14"/>
                <w:szCs w:val="24"/>
              </w:rPr>
              <w:t xml:space="preserve"> </w:t>
            </w:r>
            <w:r w:rsidRPr="00050CBF">
              <w:rPr>
                <w:b/>
                <w:sz w:val="14"/>
                <w:szCs w:val="24"/>
              </w:rPr>
              <w:t>(%)</w:t>
            </w:r>
          </w:p>
        </w:tc>
        <w:tc>
          <w:tcPr>
            <w:tcW w:w="784" w:type="dxa"/>
          </w:tcPr>
          <w:p w14:paraId="2E4429CF" w14:textId="77777777" w:rsidR="00050CBF" w:rsidRPr="00050CBF" w:rsidRDefault="00050CBF" w:rsidP="00E40EBC">
            <w:pPr>
              <w:pStyle w:val="TableParagraph"/>
              <w:spacing w:line="362" w:lineRule="auto"/>
              <w:ind w:left="111" w:right="16"/>
              <w:rPr>
                <w:b/>
                <w:sz w:val="14"/>
                <w:szCs w:val="24"/>
              </w:rPr>
            </w:pPr>
            <w:r w:rsidRPr="00050CBF">
              <w:rPr>
                <w:b/>
                <w:sz w:val="14"/>
                <w:szCs w:val="24"/>
              </w:rPr>
              <w:t>Seed</w:t>
            </w:r>
            <w:r w:rsidRPr="00050CBF">
              <w:rPr>
                <w:b/>
                <w:spacing w:val="1"/>
                <w:sz w:val="14"/>
                <w:szCs w:val="24"/>
              </w:rPr>
              <w:t xml:space="preserve"> </w:t>
            </w:r>
            <w:r w:rsidRPr="00050CBF">
              <w:rPr>
                <w:b/>
                <w:sz w:val="14"/>
                <w:szCs w:val="24"/>
              </w:rPr>
              <w:t>yield</w:t>
            </w:r>
            <w:r w:rsidRPr="00050CBF">
              <w:rPr>
                <w:b/>
                <w:spacing w:val="-27"/>
                <w:sz w:val="14"/>
                <w:szCs w:val="24"/>
              </w:rPr>
              <w:t xml:space="preserve"> </w:t>
            </w:r>
            <w:r w:rsidRPr="00050CBF">
              <w:rPr>
                <w:b/>
                <w:sz w:val="14"/>
                <w:szCs w:val="24"/>
              </w:rPr>
              <w:t>(g)</w:t>
            </w:r>
          </w:p>
        </w:tc>
      </w:tr>
      <w:tr w:rsidR="00050CBF" w:rsidRPr="00050CBF" w14:paraId="7E0756FD" w14:textId="77777777" w:rsidTr="00035FC1">
        <w:trPr>
          <w:trHeight w:val="374"/>
        </w:trPr>
        <w:tc>
          <w:tcPr>
            <w:tcW w:w="965" w:type="dxa"/>
          </w:tcPr>
          <w:p w14:paraId="3923CDD7" w14:textId="77777777" w:rsidR="00050CBF" w:rsidRPr="00050CBF" w:rsidRDefault="00050CBF" w:rsidP="00E40EBC">
            <w:pPr>
              <w:pStyle w:val="TableParagraph"/>
              <w:rPr>
                <w:b/>
                <w:sz w:val="14"/>
                <w:szCs w:val="24"/>
              </w:rPr>
            </w:pPr>
            <w:r w:rsidRPr="00050CBF">
              <w:rPr>
                <w:b/>
                <w:sz w:val="14"/>
                <w:szCs w:val="24"/>
              </w:rPr>
              <w:t>Days</w:t>
            </w:r>
            <w:r w:rsidRPr="00050CBF">
              <w:rPr>
                <w:b/>
                <w:spacing w:val="11"/>
                <w:sz w:val="14"/>
                <w:szCs w:val="24"/>
              </w:rPr>
              <w:t xml:space="preserve"> </w:t>
            </w:r>
            <w:r w:rsidRPr="00050CBF">
              <w:rPr>
                <w:b/>
                <w:sz w:val="14"/>
                <w:szCs w:val="24"/>
              </w:rPr>
              <w:t>to</w:t>
            </w:r>
            <w:r w:rsidRPr="00050CBF">
              <w:rPr>
                <w:b/>
                <w:spacing w:val="40"/>
                <w:sz w:val="14"/>
                <w:szCs w:val="24"/>
              </w:rPr>
              <w:t xml:space="preserve"> </w:t>
            </w:r>
            <w:r w:rsidRPr="00050CBF">
              <w:rPr>
                <w:b/>
                <w:sz w:val="14"/>
                <w:szCs w:val="24"/>
              </w:rPr>
              <w:t>50%</w:t>
            </w:r>
          </w:p>
          <w:p w14:paraId="2D9C8DF1" w14:textId="33432F8B" w:rsidR="00050CBF" w:rsidRPr="00050CBF" w:rsidRDefault="00C1003C" w:rsidP="00E40EBC">
            <w:pPr>
              <w:pStyle w:val="TableParagraph"/>
              <w:spacing w:before="71"/>
              <w:rPr>
                <w:b/>
                <w:sz w:val="14"/>
                <w:szCs w:val="24"/>
              </w:rPr>
            </w:pPr>
            <w:r w:rsidRPr="00050CBF">
              <w:rPr>
                <w:b/>
                <w:sz w:val="14"/>
                <w:szCs w:val="24"/>
              </w:rPr>
              <w:t>F</w:t>
            </w:r>
            <w:r w:rsidR="00050CBF" w:rsidRPr="00050CBF">
              <w:rPr>
                <w:b/>
                <w:sz w:val="14"/>
                <w:szCs w:val="24"/>
              </w:rPr>
              <w:t>lowering</w:t>
            </w:r>
          </w:p>
        </w:tc>
        <w:tc>
          <w:tcPr>
            <w:tcW w:w="899" w:type="dxa"/>
          </w:tcPr>
          <w:p w14:paraId="69FE3269" w14:textId="77777777" w:rsidR="00050CBF" w:rsidRPr="00050CBF" w:rsidRDefault="00050CBF" w:rsidP="00E40EBC">
            <w:pPr>
              <w:pStyle w:val="TableParagraph"/>
              <w:rPr>
                <w:b/>
                <w:sz w:val="14"/>
                <w:szCs w:val="24"/>
              </w:rPr>
            </w:pPr>
            <w:r w:rsidRPr="00050CBF">
              <w:rPr>
                <w:b/>
                <w:sz w:val="14"/>
                <w:szCs w:val="24"/>
              </w:rPr>
              <w:t>1</w:t>
            </w:r>
          </w:p>
        </w:tc>
        <w:tc>
          <w:tcPr>
            <w:tcW w:w="860" w:type="dxa"/>
          </w:tcPr>
          <w:p w14:paraId="57E0DA82" w14:textId="77777777" w:rsidR="00050CBF" w:rsidRPr="00050CBF" w:rsidRDefault="00050CBF" w:rsidP="00E40EBC">
            <w:pPr>
              <w:pStyle w:val="TableParagraph"/>
              <w:rPr>
                <w:b/>
                <w:sz w:val="14"/>
                <w:szCs w:val="24"/>
              </w:rPr>
            </w:pPr>
            <w:r w:rsidRPr="00050CBF">
              <w:rPr>
                <w:b/>
                <w:sz w:val="14"/>
                <w:szCs w:val="24"/>
              </w:rPr>
              <w:t>0.1051</w:t>
            </w:r>
          </w:p>
        </w:tc>
        <w:tc>
          <w:tcPr>
            <w:tcW w:w="709" w:type="dxa"/>
          </w:tcPr>
          <w:p w14:paraId="682B8A6F" w14:textId="77777777" w:rsidR="00050CBF" w:rsidRPr="00050CBF" w:rsidRDefault="00050CBF" w:rsidP="00E40EBC">
            <w:pPr>
              <w:pStyle w:val="TableParagraph"/>
              <w:rPr>
                <w:b/>
                <w:sz w:val="14"/>
                <w:szCs w:val="24"/>
              </w:rPr>
            </w:pPr>
            <w:r w:rsidRPr="00050CBF">
              <w:rPr>
                <w:b/>
                <w:sz w:val="14"/>
                <w:szCs w:val="24"/>
              </w:rPr>
              <w:t>0.0856</w:t>
            </w:r>
          </w:p>
        </w:tc>
        <w:tc>
          <w:tcPr>
            <w:tcW w:w="902" w:type="dxa"/>
          </w:tcPr>
          <w:p w14:paraId="696AC307" w14:textId="77777777" w:rsidR="00050CBF" w:rsidRPr="00050CBF" w:rsidRDefault="00050CBF" w:rsidP="00E40EBC">
            <w:pPr>
              <w:pStyle w:val="TableParagraph"/>
              <w:rPr>
                <w:b/>
                <w:sz w:val="14"/>
                <w:szCs w:val="24"/>
              </w:rPr>
            </w:pPr>
            <w:r w:rsidRPr="00050CBF">
              <w:rPr>
                <w:b/>
                <w:sz w:val="14"/>
                <w:szCs w:val="24"/>
              </w:rPr>
              <w:t>0.727**</w:t>
            </w:r>
          </w:p>
        </w:tc>
        <w:tc>
          <w:tcPr>
            <w:tcW w:w="874" w:type="dxa"/>
          </w:tcPr>
          <w:p w14:paraId="3FC8C34D" w14:textId="77777777" w:rsidR="00050CBF" w:rsidRPr="00050CBF" w:rsidRDefault="00050CBF" w:rsidP="00E40EBC">
            <w:pPr>
              <w:pStyle w:val="TableParagraph"/>
              <w:rPr>
                <w:b/>
                <w:sz w:val="14"/>
                <w:szCs w:val="24"/>
              </w:rPr>
            </w:pPr>
            <w:r w:rsidRPr="00050CBF">
              <w:rPr>
                <w:b/>
                <w:sz w:val="14"/>
                <w:szCs w:val="24"/>
              </w:rPr>
              <w:t>0.271*</w:t>
            </w:r>
          </w:p>
        </w:tc>
        <w:tc>
          <w:tcPr>
            <w:tcW w:w="965" w:type="dxa"/>
          </w:tcPr>
          <w:p w14:paraId="13F9400F" w14:textId="77777777" w:rsidR="00050CBF" w:rsidRPr="00050CBF" w:rsidRDefault="00050CBF" w:rsidP="00E40EBC">
            <w:pPr>
              <w:pStyle w:val="TableParagraph"/>
              <w:rPr>
                <w:b/>
                <w:sz w:val="14"/>
                <w:szCs w:val="24"/>
              </w:rPr>
            </w:pPr>
            <w:r w:rsidRPr="00050CBF">
              <w:rPr>
                <w:b/>
                <w:sz w:val="14"/>
                <w:szCs w:val="24"/>
              </w:rPr>
              <w:t>0.316**</w:t>
            </w:r>
          </w:p>
        </w:tc>
        <w:tc>
          <w:tcPr>
            <w:tcW w:w="867" w:type="dxa"/>
          </w:tcPr>
          <w:p w14:paraId="5C1B462E" w14:textId="77777777" w:rsidR="00050CBF" w:rsidRPr="00050CBF" w:rsidRDefault="00050CBF" w:rsidP="00E40EBC">
            <w:pPr>
              <w:pStyle w:val="TableParagraph"/>
              <w:rPr>
                <w:b/>
                <w:sz w:val="14"/>
                <w:szCs w:val="24"/>
              </w:rPr>
            </w:pPr>
            <w:r w:rsidRPr="00050CBF">
              <w:rPr>
                <w:b/>
                <w:sz w:val="14"/>
                <w:szCs w:val="24"/>
              </w:rPr>
              <w:t>0.335**</w:t>
            </w:r>
          </w:p>
        </w:tc>
        <w:tc>
          <w:tcPr>
            <w:tcW w:w="784" w:type="dxa"/>
          </w:tcPr>
          <w:p w14:paraId="1D603E89" w14:textId="77777777" w:rsidR="00050CBF" w:rsidRPr="00050CBF" w:rsidRDefault="00050CBF" w:rsidP="00E40EBC">
            <w:pPr>
              <w:pStyle w:val="TableParagraph"/>
              <w:rPr>
                <w:b/>
                <w:sz w:val="14"/>
                <w:szCs w:val="24"/>
              </w:rPr>
            </w:pPr>
            <w:r w:rsidRPr="00050CBF">
              <w:rPr>
                <w:b/>
                <w:sz w:val="14"/>
                <w:szCs w:val="24"/>
              </w:rPr>
              <w:t>0.278*</w:t>
            </w:r>
          </w:p>
        </w:tc>
        <w:tc>
          <w:tcPr>
            <w:tcW w:w="923" w:type="dxa"/>
          </w:tcPr>
          <w:p w14:paraId="104BCFDC" w14:textId="77777777" w:rsidR="00050CBF" w:rsidRPr="00050CBF" w:rsidRDefault="00050CBF" w:rsidP="00E40EBC">
            <w:pPr>
              <w:pStyle w:val="TableParagraph"/>
              <w:rPr>
                <w:b/>
                <w:sz w:val="14"/>
                <w:szCs w:val="24"/>
              </w:rPr>
            </w:pPr>
            <w:r w:rsidRPr="00050CBF">
              <w:rPr>
                <w:b/>
                <w:sz w:val="14"/>
                <w:szCs w:val="24"/>
              </w:rPr>
              <w:t>0.315**</w:t>
            </w:r>
          </w:p>
        </w:tc>
        <w:tc>
          <w:tcPr>
            <w:tcW w:w="784" w:type="dxa"/>
          </w:tcPr>
          <w:p w14:paraId="4771E657" w14:textId="77777777" w:rsidR="00050CBF" w:rsidRPr="00050CBF" w:rsidRDefault="00050CBF" w:rsidP="00E40EBC">
            <w:pPr>
              <w:pStyle w:val="TableParagraph"/>
              <w:rPr>
                <w:b/>
                <w:sz w:val="14"/>
                <w:szCs w:val="24"/>
              </w:rPr>
            </w:pPr>
            <w:r w:rsidRPr="00050CBF">
              <w:rPr>
                <w:b/>
                <w:sz w:val="14"/>
                <w:szCs w:val="24"/>
              </w:rPr>
              <w:t>0.239*</w:t>
            </w:r>
          </w:p>
        </w:tc>
        <w:tc>
          <w:tcPr>
            <w:tcW w:w="874" w:type="dxa"/>
          </w:tcPr>
          <w:p w14:paraId="779E7304" w14:textId="77777777" w:rsidR="00050CBF" w:rsidRPr="00050CBF" w:rsidRDefault="00050CBF" w:rsidP="00E40EBC">
            <w:pPr>
              <w:pStyle w:val="TableParagraph"/>
              <w:rPr>
                <w:b/>
                <w:sz w:val="14"/>
                <w:szCs w:val="24"/>
              </w:rPr>
            </w:pPr>
            <w:r w:rsidRPr="00050CBF">
              <w:rPr>
                <w:b/>
                <w:sz w:val="14"/>
                <w:szCs w:val="24"/>
              </w:rPr>
              <w:t>0.1295</w:t>
            </w:r>
          </w:p>
        </w:tc>
        <w:tc>
          <w:tcPr>
            <w:tcW w:w="876" w:type="dxa"/>
          </w:tcPr>
          <w:p w14:paraId="14AF515F" w14:textId="77777777" w:rsidR="00050CBF" w:rsidRPr="00050CBF" w:rsidRDefault="00050CBF" w:rsidP="00E40EBC">
            <w:pPr>
              <w:pStyle w:val="TableParagraph"/>
              <w:ind w:left="108"/>
              <w:rPr>
                <w:b/>
                <w:sz w:val="14"/>
                <w:szCs w:val="24"/>
              </w:rPr>
            </w:pPr>
            <w:r w:rsidRPr="00050CBF">
              <w:rPr>
                <w:b/>
                <w:sz w:val="14"/>
                <w:szCs w:val="24"/>
              </w:rPr>
              <w:t>0.1058</w:t>
            </w:r>
          </w:p>
        </w:tc>
        <w:tc>
          <w:tcPr>
            <w:tcW w:w="781" w:type="dxa"/>
          </w:tcPr>
          <w:p w14:paraId="24D1792A" w14:textId="77777777" w:rsidR="00050CBF" w:rsidRPr="00050CBF" w:rsidRDefault="00050CBF" w:rsidP="00E40EBC">
            <w:pPr>
              <w:pStyle w:val="TableParagraph"/>
              <w:ind w:left="108"/>
              <w:rPr>
                <w:b/>
                <w:sz w:val="14"/>
                <w:szCs w:val="24"/>
              </w:rPr>
            </w:pPr>
            <w:r w:rsidRPr="00050CBF">
              <w:rPr>
                <w:b/>
                <w:sz w:val="14"/>
                <w:szCs w:val="24"/>
              </w:rPr>
              <w:t>0.285**</w:t>
            </w:r>
          </w:p>
        </w:tc>
        <w:tc>
          <w:tcPr>
            <w:tcW w:w="783" w:type="dxa"/>
          </w:tcPr>
          <w:p w14:paraId="1321F6F5" w14:textId="77777777" w:rsidR="00050CBF" w:rsidRPr="00050CBF" w:rsidRDefault="00050CBF" w:rsidP="00E40EBC">
            <w:pPr>
              <w:pStyle w:val="TableParagraph"/>
              <w:ind w:left="109"/>
              <w:rPr>
                <w:b/>
                <w:sz w:val="14"/>
                <w:szCs w:val="24"/>
              </w:rPr>
            </w:pPr>
            <w:r w:rsidRPr="00050CBF">
              <w:rPr>
                <w:b/>
                <w:sz w:val="14"/>
                <w:szCs w:val="24"/>
              </w:rPr>
              <w:t>0.325**</w:t>
            </w:r>
          </w:p>
        </w:tc>
        <w:tc>
          <w:tcPr>
            <w:tcW w:w="800" w:type="dxa"/>
          </w:tcPr>
          <w:p w14:paraId="190BDF69" w14:textId="77777777" w:rsidR="00050CBF" w:rsidRPr="00050CBF" w:rsidRDefault="00050CBF" w:rsidP="00E40EBC">
            <w:pPr>
              <w:pStyle w:val="TableParagraph"/>
              <w:ind w:left="110"/>
              <w:rPr>
                <w:b/>
                <w:sz w:val="14"/>
                <w:szCs w:val="24"/>
              </w:rPr>
            </w:pPr>
            <w:r w:rsidRPr="00050CBF">
              <w:rPr>
                <w:b/>
                <w:sz w:val="14"/>
                <w:szCs w:val="24"/>
              </w:rPr>
              <w:t>0.0417</w:t>
            </w:r>
          </w:p>
        </w:tc>
        <w:tc>
          <w:tcPr>
            <w:tcW w:w="784" w:type="dxa"/>
          </w:tcPr>
          <w:p w14:paraId="778680C7" w14:textId="77777777" w:rsidR="00050CBF" w:rsidRPr="00050CBF" w:rsidRDefault="00050CBF" w:rsidP="00E40EBC">
            <w:pPr>
              <w:pStyle w:val="TableParagraph"/>
              <w:ind w:left="111"/>
              <w:rPr>
                <w:b/>
                <w:sz w:val="14"/>
                <w:szCs w:val="24"/>
              </w:rPr>
            </w:pPr>
            <w:r w:rsidRPr="00050CBF">
              <w:rPr>
                <w:b/>
                <w:sz w:val="14"/>
                <w:szCs w:val="24"/>
              </w:rPr>
              <w:t>0.339**</w:t>
            </w:r>
          </w:p>
        </w:tc>
      </w:tr>
      <w:tr w:rsidR="00050CBF" w:rsidRPr="00050CBF" w14:paraId="47C09873" w14:textId="77777777" w:rsidTr="00035FC1">
        <w:trPr>
          <w:trHeight w:val="372"/>
        </w:trPr>
        <w:tc>
          <w:tcPr>
            <w:tcW w:w="965" w:type="dxa"/>
          </w:tcPr>
          <w:p w14:paraId="7AA11C1F" w14:textId="77777777" w:rsidR="00050CBF" w:rsidRPr="00050CBF" w:rsidRDefault="00050CBF" w:rsidP="00E40EBC">
            <w:pPr>
              <w:pStyle w:val="TableParagraph"/>
              <w:tabs>
                <w:tab w:val="left" w:pos="743"/>
              </w:tabs>
              <w:rPr>
                <w:b/>
                <w:sz w:val="14"/>
                <w:szCs w:val="24"/>
              </w:rPr>
            </w:pPr>
            <w:r w:rsidRPr="00050CBF">
              <w:rPr>
                <w:b/>
                <w:sz w:val="14"/>
                <w:szCs w:val="24"/>
              </w:rPr>
              <w:t>Days</w:t>
            </w:r>
            <w:r w:rsidRPr="00050CBF">
              <w:rPr>
                <w:b/>
                <w:sz w:val="14"/>
                <w:szCs w:val="24"/>
              </w:rPr>
              <w:tab/>
              <w:t>to</w:t>
            </w:r>
          </w:p>
          <w:p w14:paraId="11C0C6FA" w14:textId="5F0A6F85" w:rsidR="00050CBF" w:rsidRPr="00050CBF" w:rsidRDefault="00C1003C" w:rsidP="00E40EBC">
            <w:pPr>
              <w:pStyle w:val="TableParagraph"/>
              <w:spacing w:before="69"/>
              <w:rPr>
                <w:b/>
                <w:sz w:val="14"/>
                <w:szCs w:val="24"/>
              </w:rPr>
            </w:pPr>
            <w:r w:rsidRPr="00050CBF">
              <w:rPr>
                <w:b/>
                <w:sz w:val="14"/>
                <w:szCs w:val="24"/>
              </w:rPr>
              <w:t>M</w:t>
            </w:r>
            <w:r w:rsidR="00050CBF" w:rsidRPr="00050CBF">
              <w:rPr>
                <w:b/>
                <w:sz w:val="14"/>
                <w:szCs w:val="24"/>
              </w:rPr>
              <w:t>aturity</w:t>
            </w:r>
          </w:p>
        </w:tc>
        <w:tc>
          <w:tcPr>
            <w:tcW w:w="899" w:type="dxa"/>
          </w:tcPr>
          <w:p w14:paraId="2B9E2616" w14:textId="77777777" w:rsidR="00050CBF" w:rsidRPr="00050CBF" w:rsidRDefault="00050CBF" w:rsidP="00E40EBC">
            <w:pPr>
              <w:pStyle w:val="TableParagraph"/>
              <w:ind w:left="0"/>
              <w:rPr>
                <w:sz w:val="14"/>
                <w:szCs w:val="24"/>
              </w:rPr>
            </w:pPr>
          </w:p>
        </w:tc>
        <w:tc>
          <w:tcPr>
            <w:tcW w:w="860" w:type="dxa"/>
          </w:tcPr>
          <w:p w14:paraId="6D27D57C" w14:textId="77777777" w:rsidR="00050CBF" w:rsidRPr="00050CBF" w:rsidRDefault="00050CBF" w:rsidP="00E40EBC">
            <w:pPr>
              <w:pStyle w:val="TableParagraph"/>
              <w:rPr>
                <w:b/>
                <w:sz w:val="14"/>
                <w:szCs w:val="24"/>
              </w:rPr>
            </w:pPr>
            <w:r w:rsidRPr="00050CBF">
              <w:rPr>
                <w:b/>
                <w:sz w:val="14"/>
                <w:szCs w:val="24"/>
              </w:rPr>
              <w:t>1</w:t>
            </w:r>
          </w:p>
        </w:tc>
        <w:tc>
          <w:tcPr>
            <w:tcW w:w="709" w:type="dxa"/>
          </w:tcPr>
          <w:p w14:paraId="2C35D86E" w14:textId="77777777" w:rsidR="00050CBF" w:rsidRPr="00050CBF" w:rsidRDefault="00050CBF" w:rsidP="00E40EBC">
            <w:pPr>
              <w:pStyle w:val="TableParagraph"/>
              <w:rPr>
                <w:b/>
                <w:sz w:val="14"/>
                <w:szCs w:val="24"/>
              </w:rPr>
            </w:pPr>
            <w:r w:rsidRPr="00050CBF">
              <w:rPr>
                <w:b/>
                <w:sz w:val="14"/>
                <w:szCs w:val="24"/>
              </w:rPr>
              <w:t>0.0715</w:t>
            </w:r>
          </w:p>
        </w:tc>
        <w:tc>
          <w:tcPr>
            <w:tcW w:w="902" w:type="dxa"/>
          </w:tcPr>
          <w:p w14:paraId="28BCBA78" w14:textId="77777777" w:rsidR="00050CBF" w:rsidRPr="00050CBF" w:rsidRDefault="00050CBF" w:rsidP="00E40EBC">
            <w:pPr>
              <w:pStyle w:val="TableParagraph"/>
              <w:rPr>
                <w:b/>
                <w:sz w:val="14"/>
                <w:szCs w:val="24"/>
              </w:rPr>
            </w:pPr>
            <w:r w:rsidRPr="00050CBF">
              <w:rPr>
                <w:b/>
                <w:sz w:val="14"/>
                <w:szCs w:val="24"/>
              </w:rPr>
              <w:t>0.0518</w:t>
            </w:r>
          </w:p>
        </w:tc>
        <w:tc>
          <w:tcPr>
            <w:tcW w:w="874" w:type="dxa"/>
          </w:tcPr>
          <w:p w14:paraId="6B4A6482" w14:textId="77777777" w:rsidR="00050CBF" w:rsidRPr="00050CBF" w:rsidRDefault="00050CBF" w:rsidP="00E40EBC">
            <w:pPr>
              <w:pStyle w:val="TableParagraph"/>
              <w:rPr>
                <w:b/>
                <w:sz w:val="14"/>
                <w:szCs w:val="24"/>
              </w:rPr>
            </w:pPr>
            <w:r w:rsidRPr="00050CBF">
              <w:rPr>
                <w:b/>
                <w:sz w:val="14"/>
                <w:szCs w:val="24"/>
              </w:rPr>
              <w:t>0.170*</w:t>
            </w:r>
          </w:p>
        </w:tc>
        <w:tc>
          <w:tcPr>
            <w:tcW w:w="965" w:type="dxa"/>
          </w:tcPr>
          <w:p w14:paraId="1FFEC40B" w14:textId="77777777" w:rsidR="00050CBF" w:rsidRPr="00050CBF" w:rsidRDefault="00050CBF" w:rsidP="00E40EBC">
            <w:pPr>
              <w:pStyle w:val="TableParagraph"/>
              <w:rPr>
                <w:b/>
                <w:sz w:val="14"/>
                <w:szCs w:val="24"/>
              </w:rPr>
            </w:pPr>
            <w:r w:rsidRPr="00050CBF">
              <w:rPr>
                <w:b/>
                <w:sz w:val="14"/>
                <w:szCs w:val="24"/>
              </w:rPr>
              <w:t>0.1472</w:t>
            </w:r>
          </w:p>
        </w:tc>
        <w:tc>
          <w:tcPr>
            <w:tcW w:w="867" w:type="dxa"/>
          </w:tcPr>
          <w:p w14:paraId="0BB3945E" w14:textId="77777777" w:rsidR="00050CBF" w:rsidRPr="00050CBF" w:rsidRDefault="00050CBF" w:rsidP="00E40EBC">
            <w:pPr>
              <w:pStyle w:val="TableParagraph"/>
              <w:rPr>
                <w:b/>
                <w:sz w:val="14"/>
                <w:szCs w:val="24"/>
              </w:rPr>
            </w:pPr>
            <w:r w:rsidRPr="00050CBF">
              <w:rPr>
                <w:b/>
                <w:sz w:val="14"/>
                <w:szCs w:val="24"/>
              </w:rPr>
              <w:t>0.0747</w:t>
            </w:r>
          </w:p>
        </w:tc>
        <w:tc>
          <w:tcPr>
            <w:tcW w:w="784" w:type="dxa"/>
          </w:tcPr>
          <w:p w14:paraId="034FA0BC" w14:textId="77777777" w:rsidR="00050CBF" w:rsidRPr="00050CBF" w:rsidRDefault="00050CBF" w:rsidP="00E40EBC">
            <w:pPr>
              <w:pStyle w:val="TableParagraph"/>
              <w:rPr>
                <w:b/>
                <w:sz w:val="14"/>
                <w:szCs w:val="24"/>
              </w:rPr>
            </w:pPr>
            <w:r w:rsidRPr="00050CBF">
              <w:rPr>
                <w:b/>
                <w:sz w:val="14"/>
                <w:szCs w:val="24"/>
              </w:rPr>
              <w:t>0.211*</w:t>
            </w:r>
          </w:p>
        </w:tc>
        <w:tc>
          <w:tcPr>
            <w:tcW w:w="923" w:type="dxa"/>
          </w:tcPr>
          <w:p w14:paraId="20D603D2" w14:textId="77777777" w:rsidR="00050CBF" w:rsidRPr="00050CBF" w:rsidRDefault="00050CBF" w:rsidP="00E40EBC">
            <w:pPr>
              <w:pStyle w:val="TableParagraph"/>
              <w:rPr>
                <w:b/>
                <w:sz w:val="14"/>
                <w:szCs w:val="24"/>
              </w:rPr>
            </w:pPr>
            <w:r w:rsidRPr="00050CBF">
              <w:rPr>
                <w:b/>
                <w:sz w:val="14"/>
                <w:szCs w:val="24"/>
              </w:rPr>
              <w:t>0.0688</w:t>
            </w:r>
          </w:p>
        </w:tc>
        <w:tc>
          <w:tcPr>
            <w:tcW w:w="784" w:type="dxa"/>
          </w:tcPr>
          <w:p w14:paraId="4D5D599F" w14:textId="77777777" w:rsidR="00050CBF" w:rsidRPr="00050CBF" w:rsidRDefault="00050CBF" w:rsidP="00E40EBC">
            <w:pPr>
              <w:pStyle w:val="TableParagraph"/>
              <w:rPr>
                <w:b/>
                <w:sz w:val="14"/>
                <w:szCs w:val="24"/>
              </w:rPr>
            </w:pPr>
            <w:r w:rsidRPr="00050CBF">
              <w:rPr>
                <w:b/>
                <w:sz w:val="14"/>
                <w:szCs w:val="24"/>
              </w:rPr>
              <w:t>-0.1091</w:t>
            </w:r>
          </w:p>
        </w:tc>
        <w:tc>
          <w:tcPr>
            <w:tcW w:w="874" w:type="dxa"/>
          </w:tcPr>
          <w:p w14:paraId="1143FA70" w14:textId="77777777" w:rsidR="00050CBF" w:rsidRPr="00050CBF" w:rsidRDefault="00050CBF" w:rsidP="00E40EBC">
            <w:pPr>
              <w:pStyle w:val="TableParagraph"/>
              <w:rPr>
                <w:b/>
                <w:sz w:val="14"/>
                <w:szCs w:val="24"/>
              </w:rPr>
            </w:pPr>
            <w:r w:rsidRPr="00050CBF">
              <w:rPr>
                <w:b/>
                <w:sz w:val="14"/>
                <w:szCs w:val="24"/>
              </w:rPr>
              <w:t>0.1425</w:t>
            </w:r>
          </w:p>
        </w:tc>
        <w:tc>
          <w:tcPr>
            <w:tcW w:w="876" w:type="dxa"/>
          </w:tcPr>
          <w:p w14:paraId="77EB4DB6" w14:textId="77777777" w:rsidR="00050CBF" w:rsidRPr="00050CBF" w:rsidRDefault="00050CBF" w:rsidP="00E40EBC">
            <w:pPr>
              <w:pStyle w:val="TableParagraph"/>
              <w:ind w:left="108"/>
              <w:rPr>
                <w:b/>
                <w:sz w:val="14"/>
                <w:szCs w:val="24"/>
              </w:rPr>
            </w:pPr>
            <w:r w:rsidRPr="00050CBF">
              <w:rPr>
                <w:b/>
                <w:sz w:val="14"/>
                <w:szCs w:val="24"/>
              </w:rPr>
              <w:t>0.182*</w:t>
            </w:r>
          </w:p>
        </w:tc>
        <w:tc>
          <w:tcPr>
            <w:tcW w:w="781" w:type="dxa"/>
          </w:tcPr>
          <w:p w14:paraId="191133B5" w14:textId="77777777" w:rsidR="00050CBF" w:rsidRPr="00050CBF" w:rsidRDefault="00050CBF" w:rsidP="00E40EBC">
            <w:pPr>
              <w:pStyle w:val="TableParagraph"/>
              <w:ind w:left="108"/>
              <w:rPr>
                <w:b/>
                <w:sz w:val="14"/>
                <w:szCs w:val="24"/>
              </w:rPr>
            </w:pPr>
            <w:r w:rsidRPr="00050CBF">
              <w:rPr>
                <w:b/>
                <w:sz w:val="14"/>
                <w:szCs w:val="24"/>
              </w:rPr>
              <w:t>0.1173</w:t>
            </w:r>
          </w:p>
        </w:tc>
        <w:tc>
          <w:tcPr>
            <w:tcW w:w="783" w:type="dxa"/>
          </w:tcPr>
          <w:p w14:paraId="43F97282" w14:textId="77777777" w:rsidR="00050CBF" w:rsidRPr="00050CBF" w:rsidRDefault="00050CBF" w:rsidP="00E40EBC">
            <w:pPr>
              <w:pStyle w:val="TableParagraph"/>
              <w:ind w:left="109"/>
              <w:rPr>
                <w:b/>
                <w:sz w:val="14"/>
                <w:szCs w:val="24"/>
              </w:rPr>
            </w:pPr>
            <w:r w:rsidRPr="00050CBF">
              <w:rPr>
                <w:b/>
                <w:sz w:val="14"/>
                <w:szCs w:val="24"/>
              </w:rPr>
              <w:t>0.1294</w:t>
            </w:r>
          </w:p>
        </w:tc>
        <w:tc>
          <w:tcPr>
            <w:tcW w:w="800" w:type="dxa"/>
          </w:tcPr>
          <w:p w14:paraId="53AAB134" w14:textId="77777777" w:rsidR="00050CBF" w:rsidRPr="00050CBF" w:rsidRDefault="00050CBF" w:rsidP="00E40EBC">
            <w:pPr>
              <w:pStyle w:val="TableParagraph"/>
              <w:ind w:left="110"/>
              <w:rPr>
                <w:b/>
                <w:sz w:val="14"/>
                <w:szCs w:val="24"/>
              </w:rPr>
            </w:pPr>
            <w:r w:rsidRPr="00050CBF">
              <w:rPr>
                <w:b/>
                <w:sz w:val="14"/>
                <w:szCs w:val="24"/>
              </w:rPr>
              <w:t>0.149</w:t>
            </w:r>
          </w:p>
        </w:tc>
        <w:tc>
          <w:tcPr>
            <w:tcW w:w="784" w:type="dxa"/>
          </w:tcPr>
          <w:p w14:paraId="565CF8C6" w14:textId="77777777" w:rsidR="00050CBF" w:rsidRPr="00050CBF" w:rsidRDefault="00050CBF" w:rsidP="00E40EBC">
            <w:pPr>
              <w:pStyle w:val="TableParagraph"/>
              <w:ind w:left="111"/>
              <w:rPr>
                <w:b/>
                <w:sz w:val="14"/>
                <w:szCs w:val="24"/>
              </w:rPr>
            </w:pPr>
            <w:r w:rsidRPr="00050CBF">
              <w:rPr>
                <w:b/>
                <w:sz w:val="14"/>
                <w:szCs w:val="24"/>
              </w:rPr>
              <w:t>0.1212</w:t>
            </w:r>
          </w:p>
        </w:tc>
      </w:tr>
      <w:tr w:rsidR="00050CBF" w:rsidRPr="00050CBF" w14:paraId="1C950539" w14:textId="77777777" w:rsidTr="00035FC1">
        <w:trPr>
          <w:trHeight w:val="374"/>
        </w:trPr>
        <w:tc>
          <w:tcPr>
            <w:tcW w:w="965" w:type="dxa"/>
          </w:tcPr>
          <w:p w14:paraId="42A5496C" w14:textId="77777777" w:rsidR="00050CBF" w:rsidRPr="00050CBF" w:rsidRDefault="00050CBF" w:rsidP="00E40EBC">
            <w:pPr>
              <w:pStyle w:val="TableParagraph"/>
              <w:spacing w:before="3"/>
              <w:rPr>
                <w:b/>
                <w:sz w:val="14"/>
                <w:szCs w:val="24"/>
              </w:rPr>
            </w:pPr>
            <w:r w:rsidRPr="00050CBF">
              <w:rPr>
                <w:b/>
                <w:sz w:val="14"/>
                <w:szCs w:val="24"/>
              </w:rPr>
              <w:t xml:space="preserve">Plant   </w:t>
            </w:r>
            <w:r w:rsidRPr="00050CBF">
              <w:rPr>
                <w:b/>
                <w:spacing w:val="21"/>
                <w:sz w:val="14"/>
                <w:szCs w:val="24"/>
              </w:rPr>
              <w:t xml:space="preserve"> </w:t>
            </w:r>
            <w:r w:rsidRPr="00050CBF">
              <w:rPr>
                <w:b/>
                <w:sz w:val="14"/>
                <w:szCs w:val="24"/>
              </w:rPr>
              <w:t>height</w:t>
            </w:r>
          </w:p>
          <w:p w14:paraId="59FE7F50" w14:textId="77777777" w:rsidR="00050CBF" w:rsidRPr="00050CBF" w:rsidRDefault="00050CBF" w:rsidP="00E40EBC">
            <w:pPr>
              <w:pStyle w:val="TableParagraph"/>
              <w:spacing w:before="68"/>
              <w:rPr>
                <w:b/>
                <w:sz w:val="14"/>
                <w:szCs w:val="24"/>
              </w:rPr>
            </w:pPr>
            <w:r w:rsidRPr="00050CBF">
              <w:rPr>
                <w:b/>
                <w:sz w:val="14"/>
                <w:szCs w:val="24"/>
              </w:rPr>
              <w:t>(cm)</w:t>
            </w:r>
          </w:p>
        </w:tc>
        <w:tc>
          <w:tcPr>
            <w:tcW w:w="899" w:type="dxa"/>
          </w:tcPr>
          <w:p w14:paraId="1366FA0E" w14:textId="77777777" w:rsidR="00050CBF" w:rsidRPr="00050CBF" w:rsidRDefault="00050CBF" w:rsidP="00E40EBC">
            <w:pPr>
              <w:pStyle w:val="TableParagraph"/>
              <w:ind w:left="0"/>
              <w:rPr>
                <w:sz w:val="14"/>
                <w:szCs w:val="24"/>
              </w:rPr>
            </w:pPr>
          </w:p>
        </w:tc>
        <w:tc>
          <w:tcPr>
            <w:tcW w:w="860" w:type="dxa"/>
          </w:tcPr>
          <w:p w14:paraId="7093A454" w14:textId="77777777" w:rsidR="00050CBF" w:rsidRPr="00050CBF" w:rsidRDefault="00050CBF" w:rsidP="00E40EBC">
            <w:pPr>
              <w:pStyle w:val="TableParagraph"/>
              <w:ind w:left="0"/>
              <w:rPr>
                <w:sz w:val="14"/>
                <w:szCs w:val="24"/>
              </w:rPr>
            </w:pPr>
          </w:p>
        </w:tc>
        <w:tc>
          <w:tcPr>
            <w:tcW w:w="709" w:type="dxa"/>
          </w:tcPr>
          <w:p w14:paraId="6B142206" w14:textId="77777777" w:rsidR="00050CBF" w:rsidRPr="00050CBF" w:rsidRDefault="00050CBF" w:rsidP="00E40EBC">
            <w:pPr>
              <w:pStyle w:val="TableParagraph"/>
              <w:spacing w:before="3"/>
              <w:rPr>
                <w:b/>
                <w:sz w:val="14"/>
                <w:szCs w:val="24"/>
              </w:rPr>
            </w:pPr>
            <w:r w:rsidRPr="00050CBF">
              <w:rPr>
                <w:b/>
                <w:sz w:val="14"/>
                <w:szCs w:val="24"/>
              </w:rPr>
              <w:t>1</w:t>
            </w:r>
          </w:p>
        </w:tc>
        <w:tc>
          <w:tcPr>
            <w:tcW w:w="902" w:type="dxa"/>
          </w:tcPr>
          <w:p w14:paraId="7E6A3597" w14:textId="77777777" w:rsidR="00050CBF" w:rsidRPr="00050CBF" w:rsidRDefault="00050CBF" w:rsidP="00E40EBC">
            <w:pPr>
              <w:pStyle w:val="TableParagraph"/>
              <w:spacing w:before="3"/>
              <w:rPr>
                <w:b/>
                <w:sz w:val="14"/>
                <w:szCs w:val="24"/>
              </w:rPr>
            </w:pPr>
            <w:r w:rsidRPr="00050CBF">
              <w:rPr>
                <w:b/>
                <w:sz w:val="14"/>
                <w:szCs w:val="24"/>
              </w:rPr>
              <w:t>0.0209</w:t>
            </w:r>
          </w:p>
        </w:tc>
        <w:tc>
          <w:tcPr>
            <w:tcW w:w="874" w:type="dxa"/>
          </w:tcPr>
          <w:p w14:paraId="4B96D3F9" w14:textId="77777777" w:rsidR="00050CBF" w:rsidRPr="00050CBF" w:rsidRDefault="00050CBF" w:rsidP="00E40EBC">
            <w:pPr>
              <w:pStyle w:val="TableParagraph"/>
              <w:spacing w:before="3"/>
              <w:rPr>
                <w:b/>
                <w:sz w:val="14"/>
                <w:szCs w:val="24"/>
              </w:rPr>
            </w:pPr>
            <w:r w:rsidRPr="00050CBF">
              <w:rPr>
                <w:b/>
                <w:sz w:val="14"/>
                <w:szCs w:val="24"/>
              </w:rPr>
              <w:t>0.349**</w:t>
            </w:r>
          </w:p>
        </w:tc>
        <w:tc>
          <w:tcPr>
            <w:tcW w:w="965" w:type="dxa"/>
          </w:tcPr>
          <w:p w14:paraId="744EC382" w14:textId="77777777" w:rsidR="00050CBF" w:rsidRPr="00050CBF" w:rsidRDefault="00050CBF" w:rsidP="00E40EBC">
            <w:pPr>
              <w:pStyle w:val="TableParagraph"/>
              <w:spacing w:before="3"/>
              <w:rPr>
                <w:b/>
                <w:sz w:val="14"/>
                <w:szCs w:val="24"/>
              </w:rPr>
            </w:pPr>
            <w:r w:rsidRPr="00050CBF">
              <w:rPr>
                <w:b/>
                <w:sz w:val="14"/>
                <w:szCs w:val="24"/>
              </w:rPr>
              <w:t>0.390**</w:t>
            </w:r>
          </w:p>
        </w:tc>
        <w:tc>
          <w:tcPr>
            <w:tcW w:w="867" w:type="dxa"/>
          </w:tcPr>
          <w:p w14:paraId="0CAF3A15" w14:textId="77777777" w:rsidR="00050CBF" w:rsidRPr="00050CBF" w:rsidRDefault="00050CBF" w:rsidP="00E40EBC">
            <w:pPr>
              <w:pStyle w:val="TableParagraph"/>
              <w:spacing w:before="3"/>
              <w:rPr>
                <w:b/>
                <w:sz w:val="14"/>
                <w:szCs w:val="24"/>
              </w:rPr>
            </w:pPr>
            <w:r w:rsidRPr="00050CBF">
              <w:rPr>
                <w:b/>
                <w:sz w:val="14"/>
                <w:szCs w:val="24"/>
              </w:rPr>
              <w:t>0.298**</w:t>
            </w:r>
          </w:p>
        </w:tc>
        <w:tc>
          <w:tcPr>
            <w:tcW w:w="784" w:type="dxa"/>
          </w:tcPr>
          <w:p w14:paraId="3953E1D0" w14:textId="77777777" w:rsidR="00050CBF" w:rsidRPr="00050CBF" w:rsidRDefault="00050CBF" w:rsidP="00E40EBC">
            <w:pPr>
              <w:pStyle w:val="TableParagraph"/>
              <w:spacing w:before="3"/>
              <w:rPr>
                <w:b/>
                <w:sz w:val="14"/>
                <w:szCs w:val="24"/>
              </w:rPr>
            </w:pPr>
            <w:r w:rsidRPr="00050CBF">
              <w:rPr>
                <w:b/>
                <w:sz w:val="14"/>
                <w:szCs w:val="24"/>
              </w:rPr>
              <w:t>0.1671</w:t>
            </w:r>
          </w:p>
        </w:tc>
        <w:tc>
          <w:tcPr>
            <w:tcW w:w="923" w:type="dxa"/>
          </w:tcPr>
          <w:p w14:paraId="620ACC84" w14:textId="77777777" w:rsidR="00050CBF" w:rsidRPr="00050CBF" w:rsidRDefault="00050CBF" w:rsidP="00E40EBC">
            <w:pPr>
              <w:pStyle w:val="TableParagraph"/>
              <w:spacing w:before="3"/>
              <w:rPr>
                <w:b/>
                <w:sz w:val="14"/>
                <w:szCs w:val="24"/>
              </w:rPr>
            </w:pPr>
            <w:r w:rsidRPr="00050CBF">
              <w:rPr>
                <w:b/>
                <w:sz w:val="14"/>
                <w:szCs w:val="24"/>
              </w:rPr>
              <w:t>0.347**</w:t>
            </w:r>
          </w:p>
        </w:tc>
        <w:tc>
          <w:tcPr>
            <w:tcW w:w="784" w:type="dxa"/>
          </w:tcPr>
          <w:p w14:paraId="5354C9A1" w14:textId="77777777" w:rsidR="00050CBF" w:rsidRPr="00050CBF" w:rsidRDefault="00050CBF" w:rsidP="00E40EBC">
            <w:pPr>
              <w:pStyle w:val="TableParagraph"/>
              <w:spacing w:before="3"/>
              <w:rPr>
                <w:b/>
                <w:sz w:val="14"/>
                <w:szCs w:val="24"/>
              </w:rPr>
            </w:pPr>
            <w:r w:rsidRPr="00050CBF">
              <w:rPr>
                <w:b/>
                <w:sz w:val="14"/>
                <w:szCs w:val="24"/>
              </w:rPr>
              <w:t>0.173*</w:t>
            </w:r>
          </w:p>
        </w:tc>
        <w:tc>
          <w:tcPr>
            <w:tcW w:w="874" w:type="dxa"/>
          </w:tcPr>
          <w:p w14:paraId="76C811FB" w14:textId="77777777" w:rsidR="00050CBF" w:rsidRPr="00050CBF" w:rsidRDefault="00050CBF" w:rsidP="00E40EBC">
            <w:pPr>
              <w:pStyle w:val="TableParagraph"/>
              <w:spacing w:before="3"/>
              <w:rPr>
                <w:b/>
                <w:sz w:val="14"/>
                <w:szCs w:val="24"/>
              </w:rPr>
            </w:pPr>
            <w:r w:rsidRPr="00050CBF">
              <w:rPr>
                <w:b/>
                <w:sz w:val="14"/>
                <w:szCs w:val="24"/>
              </w:rPr>
              <w:t>0.254*</w:t>
            </w:r>
          </w:p>
        </w:tc>
        <w:tc>
          <w:tcPr>
            <w:tcW w:w="876" w:type="dxa"/>
          </w:tcPr>
          <w:p w14:paraId="7466CAFC" w14:textId="77777777" w:rsidR="00050CBF" w:rsidRPr="00050CBF" w:rsidRDefault="00050CBF" w:rsidP="00E40EBC">
            <w:pPr>
              <w:pStyle w:val="TableParagraph"/>
              <w:spacing w:before="3"/>
              <w:ind w:left="108"/>
              <w:rPr>
                <w:b/>
                <w:sz w:val="14"/>
                <w:szCs w:val="24"/>
              </w:rPr>
            </w:pPr>
            <w:r w:rsidRPr="00050CBF">
              <w:rPr>
                <w:b/>
                <w:sz w:val="14"/>
                <w:szCs w:val="24"/>
              </w:rPr>
              <w:t>0.198*</w:t>
            </w:r>
          </w:p>
        </w:tc>
        <w:tc>
          <w:tcPr>
            <w:tcW w:w="781" w:type="dxa"/>
          </w:tcPr>
          <w:p w14:paraId="268608AE" w14:textId="77777777" w:rsidR="00050CBF" w:rsidRPr="00050CBF" w:rsidRDefault="00050CBF" w:rsidP="00E40EBC">
            <w:pPr>
              <w:pStyle w:val="TableParagraph"/>
              <w:spacing w:before="3"/>
              <w:ind w:left="108"/>
              <w:rPr>
                <w:b/>
                <w:sz w:val="14"/>
                <w:szCs w:val="24"/>
              </w:rPr>
            </w:pPr>
            <w:r w:rsidRPr="00050CBF">
              <w:rPr>
                <w:b/>
                <w:sz w:val="14"/>
                <w:szCs w:val="24"/>
              </w:rPr>
              <w:t>0.275*</w:t>
            </w:r>
          </w:p>
        </w:tc>
        <w:tc>
          <w:tcPr>
            <w:tcW w:w="783" w:type="dxa"/>
          </w:tcPr>
          <w:p w14:paraId="7F07BAAC" w14:textId="77777777" w:rsidR="00050CBF" w:rsidRPr="00050CBF" w:rsidRDefault="00050CBF" w:rsidP="00E40EBC">
            <w:pPr>
              <w:pStyle w:val="TableParagraph"/>
              <w:spacing w:before="3"/>
              <w:ind w:left="109"/>
              <w:rPr>
                <w:b/>
                <w:sz w:val="14"/>
                <w:szCs w:val="24"/>
              </w:rPr>
            </w:pPr>
            <w:r w:rsidRPr="00050CBF">
              <w:rPr>
                <w:b/>
                <w:sz w:val="14"/>
                <w:szCs w:val="24"/>
              </w:rPr>
              <w:t>0.341**</w:t>
            </w:r>
          </w:p>
        </w:tc>
        <w:tc>
          <w:tcPr>
            <w:tcW w:w="800" w:type="dxa"/>
          </w:tcPr>
          <w:p w14:paraId="669152EA" w14:textId="77777777" w:rsidR="00050CBF" w:rsidRPr="00050CBF" w:rsidRDefault="00050CBF" w:rsidP="00E40EBC">
            <w:pPr>
              <w:pStyle w:val="TableParagraph"/>
              <w:spacing w:before="3"/>
              <w:ind w:left="110"/>
              <w:rPr>
                <w:b/>
                <w:sz w:val="14"/>
                <w:szCs w:val="24"/>
              </w:rPr>
            </w:pPr>
            <w:r w:rsidRPr="00050CBF">
              <w:rPr>
                <w:b/>
                <w:sz w:val="14"/>
                <w:szCs w:val="24"/>
              </w:rPr>
              <w:t>-0.0969</w:t>
            </w:r>
          </w:p>
        </w:tc>
        <w:tc>
          <w:tcPr>
            <w:tcW w:w="784" w:type="dxa"/>
          </w:tcPr>
          <w:p w14:paraId="7026D3B7" w14:textId="77777777" w:rsidR="00050CBF" w:rsidRPr="00050CBF" w:rsidRDefault="00050CBF" w:rsidP="00E40EBC">
            <w:pPr>
              <w:pStyle w:val="TableParagraph"/>
              <w:spacing w:before="3"/>
              <w:ind w:left="111"/>
              <w:rPr>
                <w:b/>
                <w:sz w:val="14"/>
                <w:szCs w:val="24"/>
              </w:rPr>
            </w:pPr>
            <w:r w:rsidRPr="00050CBF">
              <w:rPr>
                <w:b/>
                <w:sz w:val="14"/>
                <w:szCs w:val="24"/>
              </w:rPr>
              <w:t>0.238*</w:t>
            </w:r>
          </w:p>
        </w:tc>
      </w:tr>
      <w:tr w:rsidR="00050CBF" w:rsidRPr="00050CBF" w14:paraId="04EA65C1" w14:textId="77777777" w:rsidTr="00035FC1">
        <w:trPr>
          <w:trHeight w:val="374"/>
        </w:trPr>
        <w:tc>
          <w:tcPr>
            <w:tcW w:w="965" w:type="dxa"/>
          </w:tcPr>
          <w:p w14:paraId="1BF62B5C" w14:textId="77777777" w:rsidR="00050CBF" w:rsidRPr="00050CBF" w:rsidRDefault="00050CBF" w:rsidP="00E40EBC">
            <w:pPr>
              <w:pStyle w:val="TableParagraph"/>
              <w:rPr>
                <w:b/>
                <w:sz w:val="14"/>
                <w:szCs w:val="24"/>
              </w:rPr>
            </w:pPr>
            <w:r w:rsidRPr="00050CBF">
              <w:rPr>
                <w:b/>
                <w:sz w:val="14"/>
                <w:szCs w:val="24"/>
              </w:rPr>
              <w:t>Days</w:t>
            </w:r>
            <w:r w:rsidRPr="00050CBF">
              <w:rPr>
                <w:b/>
                <w:spacing w:val="24"/>
                <w:sz w:val="14"/>
                <w:szCs w:val="24"/>
              </w:rPr>
              <w:t xml:space="preserve"> </w:t>
            </w:r>
            <w:r w:rsidRPr="00050CBF">
              <w:rPr>
                <w:b/>
                <w:sz w:val="14"/>
                <w:szCs w:val="24"/>
              </w:rPr>
              <w:t>to</w:t>
            </w:r>
            <w:r w:rsidRPr="00050CBF">
              <w:rPr>
                <w:b/>
                <w:spacing w:val="52"/>
                <w:sz w:val="14"/>
                <w:szCs w:val="24"/>
              </w:rPr>
              <w:t xml:space="preserve"> </w:t>
            </w:r>
            <w:r w:rsidRPr="00050CBF">
              <w:rPr>
                <w:b/>
                <w:sz w:val="14"/>
                <w:szCs w:val="24"/>
              </w:rPr>
              <w:t>first</w:t>
            </w:r>
          </w:p>
          <w:p w14:paraId="4DEA1F1E" w14:textId="7A29D425" w:rsidR="00050CBF" w:rsidRPr="00050CBF" w:rsidRDefault="00C1003C" w:rsidP="00E40EBC">
            <w:pPr>
              <w:pStyle w:val="TableParagraph"/>
              <w:spacing w:before="71"/>
              <w:rPr>
                <w:b/>
                <w:sz w:val="14"/>
                <w:szCs w:val="24"/>
              </w:rPr>
            </w:pPr>
            <w:r w:rsidRPr="00050CBF">
              <w:rPr>
                <w:b/>
                <w:sz w:val="14"/>
                <w:szCs w:val="24"/>
              </w:rPr>
              <w:t>F</w:t>
            </w:r>
            <w:r w:rsidR="00050CBF" w:rsidRPr="00050CBF">
              <w:rPr>
                <w:b/>
                <w:sz w:val="14"/>
                <w:szCs w:val="24"/>
              </w:rPr>
              <w:t>lowering</w:t>
            </w:r>
          </w:p>
        </w:tc>
        <w:tc>
          <w:tcPr>
            <w:tcW w:w="899" w:type="dxa"/>
          </w:tcPr>
          <w:p w14:paraId="29B8B2AB" w14:textId="77777777" w:rsidR="00050CBF" w:rsidRPr="00050CBF" w:rsidRDefault="00050CBF" w:rsidP="00E40EBC">
            <w:pPr>
              <w:pStyle w:val="TableParagraph"/>
              <w:ind w:left="0"/>
              <w:rPr>
                <w:sz w:val="14"/>
                <w:szCs w:val="24"/>
              </w:rPr>
            </w:pPr>
          </w:p>
        </w:tc>
        <w:tc>
          <w:tcPr>
            <w:tcW w:w="860" w:type="dxa"/>
          </w:tcPr>
          <w:p w14:paraId="2DAB0BC2" w14:textId="77777777" w:rsidR="00050CBF" w:rsidRPr="00050CBF" w:rsidRDefault="00050CBF" w:rsidP="00E40EBC">
            <w:pPr>
              <w:pStyle w:val="TableParagraph"/>
              <w:ind w:left="0"/>
              <w:rPr>
                <w:sz w:val="14"/>
                <w:szCs w:val="24"/>
              </w:rPr>
            </w:pPr>
          </w:p>
        </w:tc>
        <w:tc>
          <w:tcPr>
            <w:tcW w:w="709" w:type="dxa"/>
          </w:tcPr>
          <w:p w14:paraId="15EEEFD0" w14:textId="77777777" w:rsidR="00050CBF" w:rsidRPr="00050CBF" w:rsidRDefault="00050CBF" w:rsidP="00E40EBC">
            <w:pPr>
              <w:pStyle w:val="TableParagraph"/>
              <w:ind w:left="0"/>
              <w:rPr>
                <w:sz w:val="14"/>
                <w:szCs w:val="24"/>
              </w:rPr>
            </w:pPr>
          </w:p>
        </w:tc>
        <w:tc>
          <w:tcPr>
            <w:tcW w:w="902" w:type="dxa"/>
          </w:tcPr>
          <w:p w14:paraId="0A72CC57" w14:textId="77777777" w:rsidR="00050CBF" w:rsidRPr="00050CBF" w:rsidRDefault="00050CBF" w:rsidP="00E40EBC">
            <w:pPr>
              <w:pStyle w:val="TableParagraph"/>
              <w:rPr>
                <w:b/>
                <w:sz w:val="14"/>
                <w:szCs w:val="24"/>
              </w:rPr>
            </w:pPr>
            <w:r w:rsidRPr="00050CBF">
              <w:rPr>
                <w:b/>
                <w:sz w:val="14"/>
                <w:szCs w:val="24"/>
              </w:rPr>
              <w:t>1</w:t>
            </w:r>
          </w:p>
        </w:tc>
        <w:tc>
          <w:tcPr>
            <w:tcW w:w="874" w:type="dxa"/>
          </w:tcPr>
          <w:p w14:paraId="7115EDE9" w14:textId="77777777" w:rsidR="00050CBF" w:rsidRPr="00050CBF" w:rsidRDefault="00050CBF" w:rsidP="00E40EBC">
            <w:pPr>
              <w:pStyle w:val="TableParagraph"/>
              <w:rPr>
                <w:b/>
                <w:sz w:val="14"/>
                <w:szCs w:val="24"/>
              </w:rPr>
            </w:pPr>
            <w:r w:rsidRPr="00050CBF">
              <w:rPr>
                <w:b/>
                <w:sz w:val="14"/>
                <w:szCs w:val="24"/>
              </w:rPr>
              <w:t>0.1662</w:t>
            </w:r>
          </w:p>
        </w:tc>
        <w:tc>
          <w:tcPr>
            <w:tcW w:w="965" w:type="dxa"/>
          </w:tcPr>
          <w:p w14:paraId="7154E858" w14:textId="77777777" w:rsidR="00050CBF" w:rsidRPr="00050CBF" w:rsidRDefault="00050CBF" w:rsidP="00E40EBC">
            <w:pPr>
              <w:pStyle w:val="TableParagraph"/>
              <w:rPr>
                <w:b/>
                <w:sz w:val="14"/>
                <w:szCs w:val="24"/>
              </w:rPr>
            </w:pPr>
            <w:r w:rsidRPr="00050CBF">
              <w:rPr>
                <w:b/>
                <w:sz w:val="14"/>
                <w:szCs w:val="24"/>
              </w:rPr>
              <w:t>0.1619</w:t>
            </w:r>
          </w:p>
        </w:tc>
        <w:tc>
          <w:tcPr>
            <w:tcW w:w="867" w:type="dxa"/>
          </w:tcPr>
          <w:p w14:paraId="61627CF7" w14:textId="77777777" w:rsidR="00050CBF" w:rsidRPr="00050CBF" w:rsidRDefault="00050CBF" w:rsidP="00E40EBC">
            <w:pPr>
              <w:pStyle w:val="TableParagraph"/>
              <w:rPr>
                <w:b/>
                <w:sz w:val="14"/>
                <w:szCs w:val="24"/>
              </w:rPr>
            </w:pPr>
            <w:r w:rsidRPr="00050CBF">
              <w:rPr>
                <w:b/>
                <w:sz w:val="14"/>
                <w:szCs w:val="24"/>
              </w:rPr>
              <w:t>0.190*</w:t>
            </w:r>
          </w:p>
        </w:tc>
        <w:tc>
          <w:tcPr>
            <w:tcW w:w="784" w:type="dxa"/>
          </w:tcPr>
          <w:p w14:paraId="1A60F975" w14:textId="77777777" w:rsidR="00050CBF" w:rsidRPr="00050CBF" w:rsidRDefault="00050CBF" w:rsidP="00E40EBC">
            <w:pPr>
              <w:pStyle w:val="TableParagraph"/>
              <w:rPr>
                <w:b/>
                <w:sz w:val="14"/>
                <w:szCs w:val="24"/>
              </w:rPr>
            </w:pPr>
            <w:r w:rsidRPr="00050CBF">
              <w:rPr>
                <w:b/>
                <w:sz w:val="14"/>
                <w:szCs w:val="24"/>
              </w:rPr>
              <w:t>0.1534</w:t>
            </w:r>
          </w:p>
        </w:tc>
        <w:tc>
          <w:tcPr>
            <w:tcW w:w="923" w:type="dxa"/>
          </w:tcPr>
          <w:p w14:paraId="154EBC4C" w14:textId="77777777" w:rsidR="00050CBF" w:rsidRPr="00050CBF" w:rsidRDefault="00050CBF" w:rsidP="00E40EBC">
            <w:pPr>
              <w:pStyle w:val="TableParagraph"/>
              <w:rPr>
                <w:b/>
                <w:sz w:val="14"/>
                <w:szCs w:val="24"/>
              </w:rPr>
            </w:pPr>
            <w:r w:rsidRPr="00050CBF">
              <w:rPr>
                <w:b/>
                <w:sz w:val="14"/>
                <w:szCs w:val="24"/>
              </w:rPr>
              <w:t>0.198*</w:t>
            </w:r>
          </w:p>
        </w:tc>
        <w:tc>
          <w:tcPr>
            <w:tcW w:w="784" w:type="dxa"/>
          </w:tcPr>
          <w:p w14:paraId="089A6B55" w14:textId="77777777" w:rsidR="00050CBF" w:rsidRPr="00050CBF" w:rsidRDefault="00050CBF" w:rsidP="00E40EBC">
            <w:pPr>
              <w:pStyle w:val="TableParagraph"/>
              <w:rPr>
                <w:b/>
                <w:sz w:val="14"/>
                <w:szCs w:val="24"/>
              </w:rPr>
            </w:pPr>
            <w:r w:rsidRPr="00050CBF">
              <w:rPr>
                <w:b/>
                <w:sz w:val="14"/>
                <w:szCs w:val="24"/>
              </w:rPr>
              <w:t>0.1179</w:t>
            </w:r>
          </w:p>
        </w:tc>
        <w:tc>
          <w:tcPr>
            <w:tcW w:w="874" w:type="dxa"/>
          </w:tcPr>
          <w:p w14:paraId="27144671" w14:textId="77777777" w:rsidR="00050CBF" w:rsidRPr="00050CBF" w:rsidRDefault="00050CBF" w:rsidP="00E40EBC">
            <w:pPr>
              <w:pStyle w:val="TableParagraph"/>
              <w:rPr>
                <w:b/>
                <w:sz w:val="14"/>
                <w:szCs w:val="24"/>
              </w:rPr>
            </w:pPr>
            <w:r w:rsidRPr="00050CBF">
              <w:rPr>
                <w:b/>
                <w:sz w:val="14"/>
                <w:szCs w:val="24"/>
              </w:rPr>
              <w:t>0.0894</w:t>
            </w:r>
          </w:p>
        </w:tc>
        <w:tc>
          <w:tcPr>
            <w:tcW w:w="876" w:type="dxa"/>
          </w:tcPr>
          <w:p w14:paraId="4FDF171F" w14:textId="77777777" w:rsidR="00050CBF" w:rsidRPr="00050CBF" w:rsidRDefault="00050CBF" w:rsidP="00E40EBC">
            <w:pPr>
              <w:pStyle w:val="TableParagraph"/>
              <w:ind w:left="108"/>
              <w:rPr>
                <w:b/>
                <w:sz w:val="14"/>
                <w:szCs w:val="24"/>
              </w:rPr>
            </w:pPr>
            <w:r w:rsidRPr="00050CBF">
              <w:rPr>
                <w:b/>
                <w:sz w:val="14"/>
                <w:szCs w:val="24"/>
              </w:rPr>
              <w:t>0.0718</w:t>
            </w:r>
          </w:p>
        </w:tc>
        <w:tc>
          <w:tcPr>
            <w:tcW w:w="781" w:type="dxa"/>
          </w:tcPr>
          <w:p w14:paraId="3C86D156" w14:textId="77777777" w:rsidR="00050CBF" w:rsidRPr="00050CBF" w:rsidRDefault="00050CBF" w:rsidP="00E40EBC">
            <w:pPr>
              <w:pStyle w:val="TableParagraph"/>
              <w:ind w:left="108"/>
              <w:rPr>
                <w:b/>
                <w:sz w:val="14"/>
                <w:szCs w:val="24"/>
              </w:rPr>
            </w:pPr>
            <w:r w:rsidRPr="00050CBF">
              <w:rPr>
                <w:b/>
                <w:sz w:val="14"/>
                <w:szCs w:val="24"/>
              </w:rPr>
              <w:t>0.222*</w:t>
            </w:r>
          </w:p>
        </w:tc>
        <w:tc>
          <w:tcPr>
            <w:tcW w:w="783" w:type="dxa"/>
          </w:tcPr>
          <w:p w14:paraId="1B199840" w14:textId="77777777" w:rsidR="00050CBF" w:rsidRPr="00050CBF" w:rsidRDefault="00050CBF" w:rsidP="00E40EBC">
            <w:pPr>
              <w:pStyle w:val="TableParagraph"/>
              <w:ind w:left="109"/>
              <w:rPr>
                <w:b/>
                <w:sz w:val="14"/>
                <w:szCs w:val="24"/>
              </w:rPr>
            </w:pPr>
            <w:r w:rsidRPr="00050CBF">
              <w:rPr>
                <w:b/>
                <w:sz w:val="14"/>
                <w:szCs w:val="24"/>
              </w:rPr>
              <w:t>0.181*</w:t>
            </w:r>
          </w:p>
        </w:tc>
        <w:tc>
          <w:tcPr>
            <w:tcW w:w="800" w:type="dxa"/>
          </w:tcPr>
          <w:p w14:paraId="3FF29815" w14:textId="77777777" w:rsidR="00050CBF" w:rsidRPr="00050CBF" w:rsidRDefault="00050CBF" w:rsidP="00E40EBC">
            <w:pPr>
              <w:pStyle w:val="TableParagraph"/>
              <w:ind w:left="110"/>
              <w:rPr>
                <w:b/>
                <w:sz w:val="14"/>
                <w:szCs w:val="24"/>
              </w:rPr>
            </w:pPr>
            <w:r w:rsidRPr="00050CBF">
              <w:rPr>
                <w:b/>
                <w:sz w:val="14"/>
                <w:szCs w:val="24"/>
              </w:rPr>
              <w:t>0.0063</w:t>
            </w:r>
          </w:p>
        </w:tc>
        <w:tc>
          <w:tcPr>
            <w:tcW w:w="784" w:type="dxa"/>
          </w:tcPr>
          <w:p w14:paraId="58C12662" w14:textId="77777777" w:rsidR="00050CBF" w:rsidRPr="00050CBF" w:rsidRDefault="00050CBF" w:rsidP="00E40EBC">
            <w:pPr>
              <w:pStyle w:val="TableParagraph"/>
              <w:ind w:left="111"/>
              <w:rPr>
                <w:b/>
                <w:sz w:val="14"/>
                <w:szCs w:val="24"/>
              </w:rPr>
            </w:pPr>
            <w:r w:rsidRPr="00050CBF">
              <w:rPr>
                <w:b/>
                <w:sz w:val="14"/>
                <w:szCs w:val="24"/>
              </w:rPr>
              <w:t>0.200*</w:t>
            </w:r>
          </w:p>
        </w:tc>
      </w:tr>
      <w:tr w:rsidR="00050CBF" w:rsidRPr="00050CBF" w14:paraId="4A63B41A" w14:textId="77777777" w:rsidTr="00035FC1">
        <w:trPr>
          <w:trHeight w:val="370"/>
        </w:trPr>
        <w:tc>
          <w:tcPr>
            <w:tcW w:w="965" w:type="dxa"/>
            <w:tcBorders>
              <w:bottom w:val="single" w:sz="6" w:space="0" w:color="000000"/>
            </w:tcBorders>
          </w:tcPr>
          <w:p w14:paraId="2F4E6306" w14:textId="77777777" w:rsidR="00050CBF" w:rsidRPr="00050CBF" w:rsidRDefault="00050CBF" w:rsidP="00E40EBC">
            <w:pPr>
              <w:pStyle w:val="TableParagraph"/>
              <w:rPr>
                <w:b/>
                <w:sz w:val="14"/>
                <w:szCs w:val="24"/>
              </w:rPr>
            </w:pPr>
            <w:r w:rsidRPr="00050CBF">
              <w:rPr>
                <w:b/>
                <w:sz w:val="14"/>
                <w:szCs w:val="24"/>
              </w:rPr>
              <w:t>Primary</w:t>
            </w:r>
          </w:p>
          <w:p w14:paraId="6D39A2B6" w14:textId="276CDAE2" w:rsidR="00050CBF" w:rsidRPr="00050CBF" w:rsidRDefault="00C1003C" w:rsidP="00E40EBC">
            <w:pPr>
              <w:pStyle w:val="TableParagraph"/>
              <w:spacing w:before="69"/>
              <w:rPr>
                <w:b/>
                <w:sz w:val="14"/>
                <w:szCs w:val="24"/>
              </w:rPr>
            </w:pPr>
            <w:r w:rsidRPr="00050CBF">
              <w:rPr>
                <w:b/>
                <w:sz w:val="14"/>
                <w:szCs w:val="24"/>
              </w:rPr>
              <w:t>B</w:t>
            </w:r>
            <w:r w:rsidR="00050CBF" w:rsidRPr="00050CBF">
              <w:rPr>
                <w:b/>
                <w:sz w:val="14"/>
                <w:szCs w:val="24"/>
              </w:rPr>
              <w:t>ranches</w:t>
            </w:r>
          </w:p>
        </w:tc>
        <w:tc>
          <w:tcPr>
            <w:tcW w:w="899" w:type="dxa"/>
            <w:tcBorders>
              <w:bottom w:val="single" w:sz="6" w:space="0" w:color="000000"/>
            </w:tcBorders>
          </w:tcPr>
          <w:p w14:paraId="57240F89" w14:textId="77777777" w:rsidR="00050CBF" w:rsidRPr="00050CBF" w:rsidRDefault="00050CBF" w:rsidP="00E40EBC">
            <w:pPr>
              <w:pStyle w:val="TableParagraph"/>
              <w:ind w:left="0"/>
              <w:rPr>
                <w:sz w:val="14"/>
                <w:szCs w:val="24"/>
              </w:rPr>
            </w:pPr>
          </w:p>
        </w:tc>
        <w:tc>
          <w:tcPr>
            <w:tcW w:w="860" w:type="dxa"/>
            <w:tcBorders>
              <w:bottom w:val="single" w:sz="6" w:space="0" w:color="000000"/>
            </w:tcBorders>
          </w:tcPr>
          <w:p w14:paraId="1D74D882" w14:textId="77777777" w:rsidR="00050CBF" w:rsidRPr="00050CBF" w:rsidRDefault="00050CBF" w:rsidP="00E40EBC">
            <w:pPr>
              <w:pStyle w:val="TableParagraph"/>
              <w:ind w:left="0"/>
              <w:rPr>
                <w:sz w:val="14"/>
                <w:szCs w:val="24"/>
              </w:rPr>
            </w:pPr>
          </w:p>
        </w:tc>
        <w:tc>
          <w:tcPr>
            <w:tcW w:w="709" w:type="dxa"/>
            <w:tcBorders>
              <w:bottom w:val="single" w:sz="6" w:space="0" w:color="000000"/>
            </w:tcBorders>
          </w:tcPr>
          <w:p w14:paraId="26A2AF9F" w14:textId="77777777" w:rsidR="00050CBF" w:rsidRPr="00050CBF" w:rsidRDefault="00050CBF" w:rsidP="00E40EBC">
            <w:pPr>
              <w:pStyle w:val="TableParagraph"/>
              <w:ind w:left="0"/>
              <w:rPr>
                <w:sz w:val="14"/>
                <w:szCs w:val="24"/>
              </w:rPr>
            </w:pPr>
          </w:p>
        </w:tc>
        <w:tc>
          <w:tcPr>
            <w:tcW w:w="902" w:type="dxa"/>
            <w:tcBorders>
              <w:bottom w:val="single" w:sz="6" w:space="0" w:color="000000"/>
            </w:tcBorders>
          </w:tcPr>
          <w:p w14:paraId="4A3829AC" w14:textId="77777777" w:rsidR="00050CBF" w:rsidRPr="00050CBF" w:rsidRDefault="00050CBF" w:rsidP="00E40EBC">
            <w:pPr>
              <w:pStyle w:val="TableParagraph"/>
              <w:ind w:left="0"/>
              <w:rPr>
                <w:sz w:val="14"/>
                <w:szCs w:val="24"/>
              </w:rPr>
            </w:pPr>
          </w:p>
        </w:tc>
        <w:tc>
          <w:tcPr>
            <w:tcW w:w="874" w:type="dxa"/>
            <w:tcBorders>
              <w:bottom w:val="single" w:sz="6" w:space="0" w:color="000000"/>
            </w:tcBorders>
          </w:tcPr>
          <w:p w14:paraId="67A38D30" w14:textId="77777777" w:rsidR="00050CBF" w:rsidRPr="00050CBF" w:rsidRDefault="00050CBF" w:rsidP="00E40EBC">
            <w:pPr>
              <w:pStyle w:val="TableParagraph"/>
              <w:rPr>
                <w:b/>
                <w:sz w:val="14"/>
                <w:szCs w:val="24"/>
              </w:rPr>
            </w:pPr>
            <w:r w:rsidRPr="00050CBF">
              <w:rPr>
                <w:b/>
                <w:sz w:val="14"/>
                <w:szCs w:val="24"/>
              </w:rPr>
              <w:t>1</w:t>
            </w:r>
          </w:p>
        </w:tc>
        <w:tc>
          <w:tcPr>
            <w:tcW w:w="965" w:type="dxa"/>
            <w:tcBorders>
              <w:bottom w:val="single" w:sz="6" w:space="0" w:color="000000"/>
            </w:tcBorders>
          </w:tcPr>
          <w:p w14:paraId="086C6540" w14:textId="77777777" w:rsidR="00050CBF" w:rsidRPr="00050CBF" w:rsidRDefault="00050CBF" w:rsidP="00E40EBC">
            <w:pPr>
              <w:pStyle w:val="TableParagraph"/>
              <w:rPr>
                <w:b/>
                <w:sz w:val="14"/>
                <w:szCs w:val="24"/>
              </w:rPr>
            </w:pPr>
            <w:r w:rsidRPr="00050CBF">
              <w:rPr>
                <w:b/>
                <w:sz w:val="14"/>
                <w:szCs w:val="24"/>
              </w:rPr>
              <w:t>0.748**</w:t>
            </w:r>
          </w:p>
        </w:tc>
        <w:tc>
          <w:tcPr>
            <w:tcW w:w="867" w:type="dxa"/>
            <w:tcBorders>
              <w:bottom w:val="single" w:sz="6" w:space="0" w:color="000000"/>
            </w:tcBorders>
          </w:tcPr>
          <w:p w14:paraId="4174F090" w14:textId="77777777" w:rsidR="00050CBF" w:rsidRPr="00050CBF" w:rsidRDefault="00050CBF" w:rsidP="00E40EBC">
            <w:pPr>
              <w:pStyle w:val="TableParagraph"/>
              <w:rPr>
                <w:b/>
                <w:sz w:val="14"/>
                <w:szCs w:val="24"/>
              </w:rPr>
            </w:pPr>
            <w:r w:rsidRPr="00050CBF">
              <w:rPr>
                <w:b/>
                <w:sz w:val="14"/>
                <w:szCs w:val="24"/>
              </w:rPr>
              <w:t>0.519**</w:t>
            </w:r>
          </w:p>
        </w:tc>
        <w:tc>
          <w:tcPr>
            <w:tcW w:w="784" w:type="dxa"/>
            <w:tcBorders>
              <w:bottom w:val="single" w:sz="6" w:space="0" w:color="000000"/>
            </w:tcBorders>
          </w:tcPr>
          <w:p w14:paraId="3E3D9383" w14:textId="77777777" w:rsidR="00050CBF" w:rsidRPr="00050CBF" w:rsidRDefault="00050CBF" w:rsidP="00E40EBC">
            <w:pPr>
              <w:pStyle w:val="TableParagraph"/>
              <w:rPr>
                <w:b/>
                <w:sz w:val="14"/>
                <w:szCs w:val="24"/>
              </w:rPr>
            </w:pPr>
            <w:r w:rsidRPr="00050CBF">
              <w:rPr>
                <w:b/>
                <w:sz w:val="14"/>
                <w:szCs w:val="24"/>
              </w:rPr>
              <w:t>0.456**</w:t>
            </w:r>
          </w:p>
        </w:tc>
        <w:tc>
          <w:tcPr>
            <w:tcW w:w="923" w:type="dxa"/>
            <w:tcBorders>
              <w:bottom w:val="single" w:sz="6" w:space="0" w:color="000000"/>
            </w:tcBorders>
          </w:tcPr>
          <w:p w14:paraId="5B50E234" w14:textId="77777777" w:rsidR="00050CBF" w:rsidRPr="00050CBF" w:rsidRDefault="00050CBF" w:rsidP="00E40EBC">
            <w:pPr>
              <w:pStyle w:val="TableParagraph"/>
              <w:rPr>
                <w:b/>
                <w:sz w:val="14"/>
                <w:szCs w:val="24"/>
              </w:rPr>
            </w:pPr>
            <w:r w:rsidRPr="00050CBF">
              <w:rPr>
                <w:b/>
                <w:sz w:val="14"/>
                <w:szCs w:val="24"/>
              </w:rPr>
              <w:t>0.497**</w:t>
            </w:r>
          </w:p>
        </w:tc>
        <w:tc>
          <w:tcPr>
            <w:tcW w:w="784" w:type="dxa"/>
            <w:tcBorders>
              <w:bottom w:val="single" w:sz="6" w:space="0" w:color="000000"/>
            </w:tcBorders>
          </w:tcPr>
          <w:p w14:paraId="4902C805" w14:textId="77777777" w:rsidR="00050CBF" w:rsidRPr="00050CBF" w:rsidRDefault="00050CBF" w:rsidP="00E40EBC">
            <w:pPr>
              <w:pStyle w:val="TableParagraph"/>
              <w:rPr>
                <w:b/>
                <w:sz w:val="14"/>
                <w:szCs w:val="24"/>
              </w:rPr>
            </w:pPr>
            <w:r w:rsidRPr="00050CBF">
              <w:rPr>
                <w:b/>
                <w:sz w:val="14"/>
                <w:szCs w:val="24"/>
              </w:rPr>
              <w:t>0.454**</w:t>
            </w:r>
          </w:p>
        </w:tc>
        <w:tc>
          <w:tcPr>
            <w:tcW w:w="874" w:type="dxa"/>
            <w:tcBorders>
              <w:bottom w:val="single" w:sz="6" w:space="0" w:color="000000"/>
            </w:tcBorders>
          </w:tcPr>
          <w:p w14:paraId="0AC04D93" w14:textId="77777777" w:rsidR="00050CBF" w:rsidRPr="00050CBF" w:rsidRDefault="00050CBF" w:rsidP="00E40EBC">
            <w:pPr>
              <w:pStyle w:val="TableParagraph"/>
              <w:rPr>
                <w:b/>
                <w:sz w:val="14"/>
                <w:szCs w:val="24"/>
              </w:rPr>
            </w:pPr>
            <w:r w:rsidRPr="00050CBF">
              <w:rPr>
                <w:b/>
                <w:sz w:val="14"/>
                <w:szCs w:val="24"/>
              </w:rPr>
              <w:t>0.424**</w:t>
            </w:r>
          </w:p>
        </w:tc>
        <w:tc>
          <w:tcPr>
            <w:tcW w:w="876" w:type="dxa"/>
            <w:tcBorders>
              <w:bottom w:val="single" w:sz="6" w:space="0" w:color="000000"/>
            </w:tcBorders>
          </w:tcPr>
          <w:p w14:paraId="0E6CA725" w14:textId="77777777" w:rsidR="00050CBF" w:rsidRPr="00050CBF" w:rsidRDefault="00050CBF" w:rsidP="00E40EBC">
            <w:pPr>
              <w:pStyle w:val="TableParagraph"/>
              <w:ind w:left="108"/>
              <w:rPr>
                <w:b/>
                <w:sz w:val="14"/>
                <w:szCs w:val="24"/>
              </w:rPr>
            </w:pPr>
            <w:r w:rsidRPr="00050CBF">
              <w:rPr>
                <w:b/>
                <w:sz w:val="14"/>
                <w:szCs w:val="24"/>
              </w:rPr>
              <w:t>0.425**</w:t>
            </w:r>
          </w:p>
        </w:tc>
        <w:tc>
          <w:tcPr>
            <w:tcW w:w="781" w:type="dxa"/>
            <w:tcBorders>
              <w:bottom w:val="single" w:sz="6" w:space="0" w:color="000000"/>
            </w:tcBorders>
          </w:tcPr>
          <w:p w14:paraId="7954E664" w14:textId="77777777" w:rsidR="00050CBF" w:rsidRPr="00050CBF" w:rsidRDefault="00050CBF" w:rsidP="00E40EBC">
            <w:pPr>
              <w:pStyle w:val="TableParagraph"/>
              <w:ind w:left="108"/>
              <w:rPr>
                <w:b/>
                <w:sz w:val="14"/>
                <w:szCs w:val="24"/>
              </w:rPr>
            </w:pPr>
            <w:r w:rsidRPr="00050CBF">
              <w:rPr>
                <w:b/>
                <w:sz w:val="14"/>
                <w:szCs w:val="24"/>
              </w:rPr>
              <w:t>0.508**</w:t>
            </w:r>
          </w:p>
        </w:tc>
        <w:tc>
          <w:tcPr>
            <w:tcW w:w="783" w:type="dxa"/>
            <w:tcBorders>
              <w:bottom w:val="single" w:sz="6" w:space="0" w:color="000000"/>
            </w:tcBorders>
          </w:tcPr>
          <w:p w14:paraId="4917941F" w14:textId="77777777" w:rsidR="00050CBF" w:rsidRPr="00050CBF" w:rsidRDefault="00050CBF" w:rsidP="00E40EBC">
            <w:pPr>
              <w:pStyle w:val="TableParagraph"/>
              <w:ind w:left="109"/>
              <w:rPr>
                <w:b/>
                <w:sz w:val="14"/>
                <w:szCs w:val="24"/>
              </w:rPr>
            </w:pPr>
            <w:r w:rsidRPr="00050CBF">
              <w:rPr>
                <w:b/>
                <w:sz w:val="14"/>
                <w:szCs w:val="24"/>
              </w:rPr>
              <w:t>0.538**</w:t>
            </w:r>
          </w:p>
        </w:tc>
        <w:tc>
          <w:tcPr>
            <w:tcW w:w="800" w:type="dxa"/>
            <w:tcBorders>
              <w:bottom w:val="single" w:sz="6" w:space="0" w:color="000000"/>
            </w:tcBorders>
          </w:tcPr>
          <w:p w14:paraId="289A449A" w14:textId="77777777" w:rsidR="00050CBF" w:rsidRPr="00050CBF" w:rsidRDefault="00050CBF" w:rsidP="00E40EBC">
            <w:pPr>
              <w:pStyle w:val="TableParagraph"/>
              <w:ind w:left="110"/>
              <w:rPr>
                <w:b/>
                <w:sz w:val="14"/>
                <w:szCs w:val="24"/>
              </w:rPr>
            </w:pPr>
            <w:r w:rsidRPr="00050CBF">
              <w:rPr>
                <w:b/>
                <w:sz w:val="14"/>
                <w:szCs w:val="24"/>
              </w:rPr>
              <w:t>0.276*</w:t>
            </w:r>
          </w:p>
        </w:tc>
        <w:tc>
          <w:tcPr>
            <w:tcW w:w="784" w:type="dxa"/>
            <w:tcBorders>
              <w:bottom w:val="single" w:sz="6" w:space="0" w:color="000000"/>
            </w:tcBorders>
          </w:tcPr>
          <w:p w14:paraId="41468B88" w14:textId="77777777" w:rsidR="00050CBF" w:rsidRPr="00050CBF" w:rsidRDefault="00050CBF" w:rsidP="00E40EBC">
            <w:pPr>
              <w:pStyle w:val="TableParagraph"/>
              <w:ind w:left="111"/>
              <w:rPr>
                <w:b/>
                <w:sz w:val="14"/>
                <w:szCs w:val="24"/>
              </w:rPr>
            </w:pPr>
            <w:r w:rsidRPr="00050CBF">
              <w:rPr>
                <w:b/>
                <w:sz w:val="14"/>
                <w:szCs w:val="24"/>
              </w:rPr>
              <w:t>0.544**</w:t>
            </w:r>
          </w:p>
        </w:tc>
      </w:tr>
      <w:tr w:rsidR="00050CBF" w:rsidRPr="00050CBF" w14:paraId="1860C42B" w14:textId="77777777" w:rsidTr="00035FC1">
        <w:trPr>
          <w:trHeight w:val="372"/>
        </w:trPr>
        <w:tc>
          <w:tcPr>
            <w:tcW w:w="965" w:type="dxa"/>
            <w:tcBorders>
              <w:top w:val="single" w:sz="6" w:space="0" w:color="000000"/>
            </w:tcBorders>
          </w:tcPr>
          <w:p w14:paraId="6E011F29" w14:textId="77777777" w:rsidR="00050CBF" w:rsidRPr="00050CBF" w:rsidRDefault="00050CBF" w:rsidP="00E40EBC">
            <w:pPr>
              <w:pStyle w:val="TableParagraph"/>
              <w:rPr>
                <w:b/>
                <w:sz w:val="14"/>
                <w:szCs w:val="24"/>
              </w:rPr>
            </w:pPr>
            <w:r w:rsidRPr="00050CBF">
              <w:rPr>
                <w:b/>
                <w:sz w:val="14"/>
                <w:szCs w:val="24"/>
              </w:rPr>
              <w:t>Secondary</w:t>
            </w:r>
          </w:p>
          <w:p w14:paraId="3C15604E" w14:textId="5F5E0F82" w:rsidR="00050CBF" w:rsidRPr="00050CBF" w:rsidRDefault="00C1003C" w:rsidP="00E40EBC">
            <w:pPr>
              <w:pStyle w:val="TableParagraph"/>
              <w:spacing w:before="69"/>
              <w:rPr>
                <w:b/>
                <w:sz w:val="14"/>
                <w:szCs w:val="24"/>
              </w:rPr>
            </w:pPr>
            <w:r w:rsidRPr="00050CBF">
              <w:rPr>
                <w:b/>
                <w:sz w:val="14"/>
                <w:szCs w:val="24"/>
              </w:rPr>
              <w:t>B</w:t>
            </w:r>
            <w:r w:rsidR="00050CBF" w:rsidRPr="00050CBF">
              <w:rPr>
                <w:b/>
                <w:sz w:val="14"/>
                <w:szCs w:val="24"/>
              </w:rPr>
              <w:t>ranches</w:t>
            </w:r>
          </w:p>
        </w:tc>
        <w:tc>
          <w:tcPr>
            <w:tcW w:w="899" w:type="dxa"/>
            <w:tcBorders>
              <w:top w:val="single" w:sz="6" w:space="0" w:color="000000"/>
            </w:tcBorders>
          </w:tcPr>
          <w:p w14:paraId="1B1C6648" w14:textId="77777777" w:rsidR="00050CBF" w:rsidRPr="00050CBF" w:rsidRDefault="00050CBF" w:rsidP="00E40EBC">
            <w:pPr>
              <w:pStyle w:val="TableParagraph"/>
              <w:ind w:left="0"/>
              <w:rPr>
                <w:sz w:val="14"/>
                <w:szCs w:val="24"/>
              </w:rPr>
            </w:pPr>
          </w:p>
        </w:tc>
        <w:tc>
          <w:tcPr>
            <w:tcW w:w="860" w:type="dxa"/>
            <w:tcBorders>
              <w:top w:val="single" w:sz="6" w:space="0" w:color="000000"/>
            </w:tcBorders>
          </w:tcPr>
          <w:p w14:paraId="2B8C98BF" w14:textId="77777777" w:rsidR="00050CBF" w:rsidRPr="00050CBF" w:rsidRDefault="00050CBF" w:rsidP="00E40EBC">
            <w:pPr>
              <w:pStyle w:val="TableParagraph"/>
              <w:ind w:left="0"/>
              <w:rPr>
                <w:sz w:val="14"/>
                <w:szCs w:val="24"/>
              </w:rPr>
            </w:pPr>
          </w:p>
        </w:tc>
        <w:tc>
          <w:tcPr>
            <w:tcW w:w="709" w:type="dxa"/>
            <w:tcBorders>
              <w:top w:val="single" w:sz="6" w:space="0" w:color="000000"/>
            </w:tcBorders>
          </w:tcPr>
          <w:p w14:paraId="4BCCA0E4" w14:textId="77777777" w:rsidR="00050CBF" w:rsidRPr="00050CBF" w:rsidRDefault="00050CBF" w:rsidP="00E40EBC">
            <w:pPr>
              <w:pStyle w:val="TableParagraph"/>
              <w:ind w:left="0"/>
              <w:rPr>
                <w:sz w:val="14"/>
                <w:szCs w:val="24"/>
              </w:rPr>
            </w:pPr>
          </w:p>
        </w:tc>
        <w:tc>
          <w:tcPr>
            <w:tcW w:w="902" w:type="dxa"/>
            <w:tcBorders>
              <w:top w:val="single" w:sz="6" w:space="0" w:color="000000"/>
            </w:tcBorders>
          </w:tcPr>
          <w:p w14:paraId="04452BF0" w14:textId="77777777" w:rsidR="00050CBF" w:rsidRPr="00050CBF" w:rsidRDefault="00050CBF" w:rsidP="00E40EBC">
            <w:pPr>
              <w:pStyle w:val="TableParagraph"/>
              <w:ind w:left="0"/>
              <w:rPr>
                <w:sz w:val="14"/>
                <w:szCs w:val="24"/>
              </w:rPr>
            </w:pPr>
          </w:p>
        </w:tc>
        <w:tc>
          <w:tcPr>
            <w:tcW w:w="874" w:type="dxa"/>
            <w:tcBorders>
              <w:top w:val="single" w:sz="6" w:space="0" w:color="000000"/>
            </w:tcBorders>
          </w:tcPr>
          <w:p w14:paraId="6CB3593F" w14:textId="77777777" w:rsidR="00050CBF" w:rsidRPr="00050CBF" w:rsidRDefault="00050CBF" w:rsidP="00E40EBC">
            <w:pPr>
              <w:pStyle w:val="TableParagraph"/>
              <w:ind w:left="0"/>
              <w:rPr>
                <w:sz w:val="14"/>
                <w:szCs w:val="24"/>
              </w:rPr>
            </w:pPr>
          </w:p>
        </w:tc>
        <w:tc>
          <w:tcPr>
            <w:tcW w:w="965" w:type="dxa"/>
            <w:tcBorders>
              <w:top w:val="single" w:sz="6" w:space="0" w:color="000000"/>
            </w:tcBorders>
          </w:tcPr>
          <w:p w14:paraId="3773B588" w14:textId="77777777" w:rsidR="00050CBF" w:rsidRPr="00050CBF" w:rsidRDefault="00050CBF" w:rsidP="00E40EBC">
            <w:pPr>
              <w:pStyle w:val="TableParagraph"/>
              <w:rPr>
                <w:b/>
                <w:sz w:val="14"/>
                <w:szCs w:val="24"/>
              </w:rPr>
            </w:pPr>
            <w:r w:rsidRPr="00050CBF">
              <w:rPr>
                <w:b/>
                <w:sz w:val="14"/>
                <w:szCs w:val="24"/>
              </w:rPr>
              <w:t>1</w:t>
            </w:r>
          </w:p>
        </w:tc>
        <w:tc>
          <w:tcPr>
            <w:tcW w:w="867" w:type="dxa"/>
            <w:tcBorders>
              <w:top w:val="single" w:sz="6" w:space="0" w:color="000000"/>
            </w:tcBorders>
          </w:tcPr>
          <w:p w14:paraId="6D07EEC1" w14:textId="77777777" w:rsidR="00050CBF" w:rsidRPr="00050CBF" w:rsidRDefault="00050CBF" w:rsidP="00E40EBC">
            <w:pPr>
              <w:pStyle w:val="TableParagraph"/>
              <w:rPr>
                <w:b/>
                <w:sz w:val="14"/>
                <w:szCs w:val="24"/>
              </w:rPr>
            </w:pPr>
            <w:r w:rsidRPr="00050CBF">
              <w:rPr>
                <w:b/>
                <w:sz w:val="14"/>
                <w:szCs w:val="24"/>
              </w:rPr>
              <w:t>0.660**</w:t>
            </w:r>
          </w:p>
        </w:tc>
        <w:tc>
          <w:tcPr>
            <w:tcW w:w="784" w:type="dxa"/>
            <w:tcBorders>
              <w:top w:val="single" w:sz="6" w:space="0" w:color="000000"/>
            </w:tcBorders>
          </w:tcPr>
          <w:p w14:paraId="645F65D6" w14:textId="77777777" w:rsidR="00050CBF" w:rsidRPr="00050CBF" w:rsidRDefault="00050CBF" w:rsidP="00E40EBC">
            <w:pPr>
              <w:pStyle w:val="TableParagraph"/>
              <w:rPr>
                <w:b/>
                <w:sz w:val="14"/>
                <w:szCs w:val="24"/>
              </w:rPr>
            </w:pPr>
            <w:r w:rsidRPr="00050CBF">
              <w:rPr>
                <w:b/>
                <w:sz w:val="14"/>
                <w:szCs w:val="24"/>
              </w:rPr>
              <w:t>0.425**</w:t>
            </w:r>
          </w:p>
        </w:tc>
        <w:tc>
          <w:tcPr>
            <w:tcW w:w="923" w:type="dxa"/>
            <w:tcBorders>
              <w:top w:val="single" w:sz="6" w:space="0" w:color="000000"/>
            </w:tcBorders>
          </w:tcPr>
          <w:p w14:paraId="3AD2A92B" w14:textId="77777777" w:rsidR="00050CBF" w:rsidRPr="00050CBF" w:rsidRDefault="00050CBF" w:rsidP="00E40EBC">
            <w:pPr>
              <w:pStyle w:val="TableParagraph"/>
              <w:rPr>
                <w:b/>
                <w:sz w:val="14"/>
                <w:szCs w:val="24"/>
              </w:rPr>
            </w:pPr>
            <w:r w:rsidRPr="00050CBF">
              <w:rPr>
                <w:b/>
                <w:sz w:val="14"/>
                <w:szCs w:val="24"/>
              </w:rPr>
              <w:t>0.636**</w:t>
            </w:r>
          </w:p>
        </w:tc>
        <w:tc>
          <w:tcPr>
            <w:tcW w:w="784" w:type="dxa"/>
            <w:tcBorders>
              <w:top w:val="single" w:sz="6" w:space="0" w:color="000000"/>
            </w:tcBorders>
          </w:tcPr>
          <w:p w14:paraId="3EB0BC13" w14:textId="77777777" w:rsidR="00050CBF" w:rsidRPr="00050CBF" w:rsidRDefault="00050CBF" w:rsidP="00E40EBC">
            <w:pPr>
              <w:pStyle w:val="TableParagraph"/>
              <w:rPr>
                <w:b/>
                <w:sz w:val="14"/>
                <w:szCs w:val="24"/>
              </w:rPr>
            </w:pPr>
            <w:r w:rsidRPr="00050CBF">
              <w:rPr>
                <w:b/>
                <w:sz w:val="14"/>
                <w:szCs w:val="24"/>
              </w:rPr>
              <w:t>0.494**</w:t>
            </w:r>
          </w:p>
        </w:tc>
        <w:tc>
          <w:tcPr>
            <w:tcW w:w="874" w:type="dxa"/>
            <w:tcBorders>
              <w:top w:val="single" w:sz="6" w:space="0" w:color="000000"/>
            </w:tcBorders>
          </w:tcPr>
          <w:p w14:paraId="1D2BFC7F" w14:textId="77777777" w:rsidR="00050CBF" w:rsidRPr="00050CBF" w:rsidRDefault="00050CBF" w:rsidP="00E40EBC">
            <w:pPr>
              <w:pStyle w:val="TableParagraph"/>
              <w:rPr>
                <w:b/>
                <w:sz w:val="14"/>
                <w:szCs w:val="24"/>
              </w:rPr>
            </w:pPr>
            <w:r w:rsidRPr="00050CBF">
              <w:rPr>
                <w:b/>
                <w:sz w:val="14"/>
                <w:szCs w:val="24"/>
              </w:rPr>
              <w:t>0.414**</w:t>
            </w:r>
          </w:p>
        </w:tc>
        <w:tc>
          <w:tcPr>
            <w:tcW w:w="876" w:type="dxa"/>
            <w:tcBorders>
              <w:top w:val="single" w:sz="6" w:space="0" w:color="000000"/>
            </w:tcBorders>
          </w:tcPr>
          <w:p w14:paraId="3B825493" w14:textId="77777777" w:rsidR="00050CBF" w:rsidRPr="00050CBF" w:rsidRDefault="00050CBF" w:rsidP="00E40EBC">
            <w:pPr>
              <w:pStyle w:val="TableParagraph"/>
              <w:ind w:left="108"/>
              <w:rPr>
                <w:b/>
                <w:sz w:val="14"/>
                <w:szCs w:val="24"/>
              </w:rPr>
            </w:pPr>
            <w:r w:rsidRPr="00050CBF">
              <w:rPr>
                <w:b/>
                <w:sz w:val="14"/>
                <w:szCs w:val="24"/>
              </w:rPr>
              <w:t>0.436**</w:t>
            </w:r>
          </w:p>
        </w:tc>
        <w:tc>
          <w:tcPr>
            <w:tcW w:w="781" w:type="dxa"/>
            <w:tcBorders>
              <w:top w:val="single" w:sz="6" w:space="0" w:color="000000"/>
            </w:tcBorders>
          </w:tcPr>
          <w:p w14:paraId="11F36D56" w14:textId="77777777" w:rsidR="00050CBF" w:rsidRPr="00050CBF" w:rsidRDefault="00050CBF" w:rsidP="00E40EBC">
            <w:pPr>
              <w:pStyle w:val="TableParagraph"/>
              <w:ind w:left="108"/>
              <w:rPr>
                <w:b/>
                <w:sz w:val="14"/>
                <w:szCs w:val="24"/>
              </w:rPr>
            </w:pPr>
            <w:r w:rsidRPr="00050CBF">
              <w:rPr>
                <w:b/>
                <w:sz w:val="14"/>
                <w:szCs w:val="24"/>
              </w:rPr>
              <w:t>0.544**</w:t>
            </w:r>
          </w:p>
        </w:tc>
        <w:tc>
          <w:tcPr>
            <w:tcW w:w="783" w:type="dxa"/>
            <w:tcBorders>
              <w:top w:val="single" w:sz="6" w:space="0" w:color="000000"/>
            </w:tcBorders>
          </w:tcPr>
          <w:p w14:paraId="42B63F3A" w14:textId="77777777" w:rsidR="00050CBF" w:rsidRPr="00050CBF" w:rsidRDefault="00050CBF" w:rsidP="00E40EBC">
            <w:pPr>
              <w:pStyle w:val="TableParagraph"/>
              <w:ind w:left="109"/>
              <w:rPr>
                <w:b/>
                <w:sz w:val="14"/>
                <w:szCs w:val="24"/>
              </w:rPr>
            </w:pPr>
            <w:r w:rsidRPr="00050CBF">
              <w:rPr>
                <w:b/>
                <w:sz w:val="14"/>
                <w:szCs w:val="24"/>
              </w:rPr>
              <w:t>0.621**</w:t>
            </w:r>
          </w:p>
        </w:tc>
        <w:tc>
          <w:tcPr>
            <w:tcW w:w="800" w:type="dxa"/>
            <w:tcBorders>
              <w:top w:val="single" w:sz="6" w:space="0" w:color="000000"/>
            </w:tcBorders>
          </w:tcPr>
          <w:p w14:paraId="64A47CBE" w14:textId="77777777" w:rsidR="00050CBF" w:rsidRPr="00050CBF" w:rsidRDefault="00050CBF" w:rsidP="00E40EBC">
            <w:pPr>
              <w:pStyle w:val="TableParagraph"/>
              <w:ind w:left="110"/>
              <w:rPr>
                <w:b/>
                <w:sz w:val="14"/>
                <w:szCs w:val="24"/>
              </w:rPr>
            </w:pPr>
            <w:r w:rsidRPr="00050CBF">
              <w:rPr>
                <w:b/>
                <w:sz w:val="14"/>
                <w:szCs w:val="24"/>
              </w:rPr>
              <w:t>0.335**</w:t>
            </w:r>
          </w:p>
        </w:tc>
        <w:tc>
          <w:tcPr>
            <w:tcW w:w="784" w:type="dxa"/>
            <w:tcBorders>
              <w:top w:val="single" w:sz="6" w:space="0" w:color="000000"/>
            </w:tcBorders>
          </w:tcPr>
          <w:p w14:paraId="15527BB6" w14:textId="77777777" w:rsidR="00050CBF" w:rsidRPr="00050CBF" w:rsidRDefault="00050CBF" w:rsidP="00E40EBC">
            <w:pPr>
              <w:pStyle w:val="TableParagraph"/>
              <w:ind w:left="111"/>
              <w:rPr>
                <w:b/>
                <w:sz w:val="14"/>
                <w:szCs w:val="24"/>
              </w:rPr>
            </w:pPr>
            <w:r w:rsidRPr="00050CBF">
              <w:rPr>
                <w:b/>
                <w:sz w:val="14"/>
                <w:szCs w:val="24"/>
              </w:rPr>
              <w:t>0.659**</w:t>
            </w:r>
          </w:p>
        </w:tc>
      </w:tr>
      <w:tr w:rsidR="00050CBF" w:rsidRPr="00050CBF" w14:paraId="58421FE3" w14:textId="77777777" w:rsidTr="00035FC1">
        <w:trPr>
          <w:trHeight w:val="374"/>
        </w:trPr>
        <w:tc>
          <w:tcPr>
            <w:tcW w:w="965" w:type="dxa"/>
          </w:tcPr>
          <w:p w14:paraId="5352714C" w14:textId="77777777" w:rsidR="00050CBF" w:rsidRPr="00050CBF" w:rsidRDefault="00050CBF" w:rsidP="00E40EBC">
            <w:pPr>
              <w:pStyle w:val="TableParagraph"/>
              <w:rPr>
                <w:b/>
                <w:sz w:val="14"/>
                <w:szCs w:val="24"/>
              </w:rPr>
            </w:pPr>
            <w:r w:rsidRPr="00050CBF">
              <w:rPr>
                <w:b/>
                <w:sz w:val="14"/>
                <w:szCs w:val="24"/>
              </w:rPr>
              <w:t>Capsules</w:t>
            </w:r>
            <w:r w:rsidRPr="00050CBF">
              <w:rPr>
                <w:b/>
                <w:spacing w:val="41"/>
                <w:sz w:val="14"/>
                <w:szCs w:val="24"/>
              </w:rPr>
              <w:t xml:space="preserve"> </w:t>
            </w:r>
            <w:r w:rsidRPr="00050CBF">
              <w:rPr>
                <w:b/>
                <w:sz w:val="14"/>
                <w:szCs w:val="24"/>
              </w:rPr>
              <w:t>per</w:t>
            </w:r>
          </w:p>
          <w:p w14:paraId="1CD15BFC" w14:textId="491BFA86" w:rsidR="00050CBF" w:rsidRPr="00050CBF" w:rsidRDefault="00C1003C" w:rsidP="00E40EBC">
            <w:pPr>
              <w:pStyle w:val="TableParagraph"/>
              <w:spacing w:before="71"/>
              <w:rPr>
                <w:b/>
                <w:sz w:val="14"/>
                <w:szCs w:val="24"/>
              </w:rPr>
            </w:pPr>
            <w:r w:rsidRPr="00050CBF">
              <w:rPr>
                <w:b/>
                <w:sz w:val="14"/>
                <w:szCs w:val="24"/>
              </w:rPr>
              <w:t>P</w:t>
            </w:r>
            <w:r w:rsidR="00050CBF" w:rsidRPr="00050CBF">
              <w:rPr>
                <w:b/>
                <w:sz w:val="14"/>
                <w:szCs w:val="24"/>
              </w:rPr>
              <w:t>lant</w:t>
            </w:r>
          </w:p>
        </w:tc>
        <w:tc>
          <w:tcPr>
            <w:tcW w:w="899" w:type="dxa"/>
          </w:tcPr>
          <w:p w14:paraId="26C29130" w14:textId="77777777" w:rsidR="00050CBF" w:rsidRPr="00050CBF" w:rsidRDefault="00050CBF" w:rsidP="00E40EBC">
            <w:pPr>
              <w:pStyle w:val="TableParagraph"/>
              <w:ind w:left="0"/>
              <w:rPr>
                <w:sz w:val="14"/>
                <w:szCs w:val="24"/>
              </w:rPr>
            </w:pPr>
          </w:p>
        </w:tc>
        <w:tc>
          <w:tcPr>
            <w:tcW w:w="860" w:type="dxa"/>
          </w:tcPr>
          <w:p w14:paraId="1148B296" w14:textId="77777777" w:rsidR="00050CBF" w:rsidRPr="00050CBF" w:rsidRDefault="00050CBF" w:rsidP="00E40EBC">
            <w:pPr>
              <w:pStyle w:val="TableParagraph"/>
              <w:ind w:left="0"/>
              <w:rPr>
                <w:sz w:val="14"/>
                <w:szCs w:val="24"/>
              </w:rPr>
            </w:pPr>
          </w:p>
        </w:tc>
        <w:tc>
          <w:tcPr>
            <w:tcW w:w="709" w:type="dxa"/>
          </w:tcPr>
          <w:p w14:paraId="2CF7D74C" w14:textId="77777777" w:rsidR="00050CBF" w:rsidRPr="00050CBF" w:rsidRDefault="00050CBF" w:rsidP="00E40EBC">
            <w:pPr>
              <w:pStyle w:val="TableParagraph"/>
              <w:ind w:left="0"/>
              <w:rPr>
                <w:sz w:val="14"/>
                <w:szCs w:val="24"/>
              </w:rPr>
            </w:pPr>
          </w:p>
        </w:tc>
        <w:tc>
          <w:tcPr>
            <w:tcW w:w="902" w:type="dxa"/>
          </w:tcPr>
          <w:p w14:paraId="3B0B37EE" w14:textId="77777777" w:rsidR="00050CBF" w:rsidRPr="00050CBF" w:rsidRDefault="00050CBF" w:rsidP="00E40EBC">
            <w:pPr>
              <w:pStyle w:val="TableParagraph"/>
              <w:ind w:left="0"/>
              <w:rPr>
                <w:sz w:val="14"/>
                <w:szCs w:val="24"/>
              </w:rPr>
            </w:pPr>
          </w:p>
        </w:tc>
        <w:tc>
          <w:tcPr>
            <w:tcW w:w="874" w:type="dxa"/>
          </w:tcPr>
          <w:p w14:paraId="386D7D94" w14:textId="77777777" w:rsidR="00050CBF" w:rsidRPr="00050CBF" w:rsidRDefault="00050CBF" w:rsidP="00E40EBC">
            <w:pPr>
              <w:pStyle w:val="TableParagraph"/>
              <w:ind w:left="0"/>
              <w:rPr>
                <w:sz w:val="14"/>
                <w:szCs w:val="24"/>
              </w:rPr>
            </w:pPr>
          </w:p>
        </w:tc>
        <w:tc>
          <w:tcPr>
            <w:tcW w:w="965" w:type="dxa"/>
          </w:tcPr>
          <w:p w14:paraId="5B77619E" w14:textId="77777777" w:rsidR="00050CBF" w:rsidRPr="00050CBF" w:rsidRDefault="00050CBF" w:rsidP="00E40EBC">
            <w:pPr>
              <w:pStyle w:val="TableParagraph"/>
              <w:ind w:left="0"/>
              <w:rPr>
                <w:sz w:val="14"/>
                <w:szCs w:val="24"/>
              </w:rPr>
            </w:pPr>
          </w:p>
        </w:tc>
        <w:tc>
          <w:tcPr>
            <w:tcW w:w="867" w:type="dxa"/>
          </w:tcPr>
          <w:p w14:paraId="0DE8D5D9" w14:textId="77777777" w:rsidR="00050CBF" w:rsidRPr="00050CBF" w:rsidRDefault="00050CBF" w:rsidP="00E40EBC">
            <w:pPr>
              <w:pStyle w:val="TableParagraph"/>
              <w:rPr>
                <w:b/>
                <w:sz w:val="14"/>
                <w:szCs w:val="24"/>
              </w:rPr>
            </w:pPr>
            <w:r w:rsidRPr="00050CBF">
              <w:rPr>
                <w:b/>
                <w:sz w:val="14"/>
                <w:szCs w:val="24"/>
              </w:rPr>
              <w:t>1</w:t>
            </w:r>
          </w:p>
        </w:tc>
        <w:tc>
          <w:tcPr>
            <w:tcW w:w="784" w:type="dxa"/>
          </w:tcPr>
          <w:p w14:paraId="3860AB71" w14:textId="77777777" w:rsidR="00050CBF" w:rsidRPr="00050CBF" w:rsidRDefault="00050CBF" w:rsidP="00E40EBC">
            <w:pPr>
              <w:pStyle w:val="TableParagraph"/>
              <w:rPr>
                <w:b/>
                <w:sz w:val="14"/>
                <w:szCs w:val="24"/>
              </w:rPr>
            </w:pPr>
            <w:r w:rsidRPr="00050CBF">
              <w:rPr>
                <w:b/>
                <w:sz w:val="14"/>
                <w:szCs w:val="24"/>
              </w:rPr>
              <w:t>0.442**</w:t>
            </w:r>
          </w:p>
        </w:tc>
        <w:tc>
          <w:tcPr>
            <w:tcW w:w="923" w:type="dxa"/>
          </w:tcPr>
          <w:p w14:paraId="6F9DDE12" w14:textId="77777777" w:rsidR="00050CBF" w:rsidRPr="00050CBF" w:rsidRDefault="00050CBF" w:rsidP="00E40EBC">
            <w:pPr>
              <w:pStyle w:val="TableParagraph"/>
              <w:rPr>
                <w:b/>
                <w:sz w:val="14"/>
                <w:szCs w:val="24"/>
              </w:rPr>
            </w:pPr>
            <w:r w:rsidRPr="00050CBF">
              <w:rPr>
                <w:b/>
                <w:sz w:val="14"/>
                <w:szCs w:val="24"/>
              </w:rPr>
              <w:t>0.793**</w:t>
            </w:r>
          </w:p>
        </w:tc>
        <w:tc>
          <w:tcPr>
            <w:tcW w:w="784" w:type="dxa"/>
          </w:tcPr>
          <w:p w14:paraId="165D5872" w14:textId="77777777" w:rsidR="00050CBF" w:rsidRPr="00050CBF" w:rsidRDefault="00050CBF" w:rsidP="00E40EBC">
            <w:pPr>
              <w:pStyle w:val="TableParagraph"/>
              <w:rPr>
                <w:b/>
                <w:sz w:val="14"/>
                <w:szCs w:val="24"/>
              </w:rPr>
            </w:pPr>
            <w:r w:rsidRPr="00050CBF">
              <w:rPr>
                <w:b/>
                <w:sz w:val="14"/>
                <w:szCs w:val="24"/>
              </w:rPr>
              <w:t>0.339**</w:t>
            </w:r>
          </w:p>
        </w:tc>
        <w:tc>
          <w:tcPr>
            <w:tcW w:w="874" w:type="dxa"/>
          </w:tcPr>
          <w:p w14:paraId="1616C34A" w14:textId="77777777" w:rsidR="00050CBF" w:rsidRPr="00050CBF" w:rsidRDefault="00050CBF" w:rsidP="00E40EBC">
            <w:pPr>
              <w:pStyle w:val="TableParagraph"/>
              <w:rPr>
                <w:b/>
                <w:sz w:val="14"/>
                <w:szCs w:val="24"/>
              </w:rPr>
            </w:pPr>
            <w:r w:rsidRPr="00050CBF">
              <w:rPr>
                <w:b/>
                <w:sz w:val="14"/>
                <w:szCs w:val="24"/>
              </w:rPr>
              <w:t>0.223*</w:t>
            </w:r>
          </w:p>
        </w:tc>
        <w:tc>
          <w:tcPr>
            <w:tcW w:w="876" w:type="dxa"/>
          </w:tcPr>
          <w:p w14:paraId="024EB85E" w14:textId="77777777" w:rsidR="00050CBF" w:rsidRPr="00050CBF" w:rsidRDefault="00050CBF" w:rsidP="00E40EBC">
            <w:pPr>
              <w:pStyle w:val="TableParagraph"/>
              <w:ind w:left="108"/>
              <w:rPr>
                <w:b/>
                <w:sz w:val="14"/>
                <w:szCs w:val="24"/>
              </w:rPr>
            </w:pPr>
            <w:r w:rsidRPr="00050CBF">
              <w:rPr>
                <w:b/>
                <w:sz w:val="14"/>
                <w:szCs w:val="24"/>
              </w:rPr>
              <w:t>0.212*</w:t>
            </w:r>
          </w:p>
        </w:tc>
        <w:tc>
          <w:tcPr>
            <w:tcW w:w="781" w:type="dxa"/>
          </w:tcPr>
          <w:p w14:paraId="21039065" w14:textId="77777777" w:rsidR="00050CBF" w:rsidRPr="00050CBF" w:rsidRDefault="00050CBF" w:rsidP="00E40EBC">
            <w:pPr>
              <w:pStyle w:val="TableParagraph"/>
              <w:ind w:left="108"/>
              <w:rPr>
                <w:b/>
                <w:sz w:val="14"/>
                <w:szCs w:val="24"/>
              </w:rPr>
            </w:pPr>
            <w:r w:rsidRPr="00050CBF">
              <w:rPr>
                <w:b/>
                <w:sz w:val="14"/>
                <w:szCs w:val="24"/>
              </w:rPr>
              <w:t>0.484**</w:t>
            </w:r>
          </w:p>
        </w:tc>
        <w:tc>
          <w:tcPr>
            <w:tcW w:w="783" w:type="dxa"/>
          </w:tcPr>
          <w:p w14:paraId="20C7268C" w14:textId="77777777" w:rsidR="00050CBF" w:rsidRPr="00050CBF" w:rsidRDefault="00050CBF" w:rsidP="00E40EBC">
            <w:pPr>
              <w:pStyle w:val="TableParagraph"/>
              <w:ind w:left="109"/>
              <w:rPr>
                <w:b/>
                <w:sz w:val="14"/>
                <w:szCs w:val="24"/>
              </w:rPr>
            </w:pPr>
            <w:r w:rsidRPr="00050CBF">
              <w:rPr>
                <w:b/>
                <w:sz w:val="14"/>
                <w:szCs w:val="24"/>
              </w:rPr>
              <w:t>0.493**</w:t>
            </w:r>
          </w:p>
        </w:tc>
        <w:tc>
          <w:tcPr>
            <w:tcW w:w="800" w:type="dxa"/>
          </w:tcPr>
          <w:p w14:paraId="131E87A7" w14:textId="77777777" w:rsidR="00050CBF" w:rsidRPr="00050CBF" w:rsidRDefault="00050CBF" w:rsidP="00E40EBC">
            <w:pPr>
              <w:pStyle w:val="TableParagraph"/>
              <w:ind w:left="110"/>
              <w:rPr>
                <w:b/>
                <w:sz w:val="14"/>
                <w:szCs w:val="24"/>
              </w:rPr>
            </w:pPr>
            <w:r w:rsidRPr="00050CBF">
              <w:rPr>
                <w:b/>
                <w:sz w:val="14"/>
                <w:szCs w:val="24"/>
              </w:rPr>
              <w:t>0.1072</w:t>
            </w:r>
          </w:p>
        </w:tc>
        <w:tc>
          <w:tcPr>
            <w:tcW w:w="784" w:type="dxa"/>
          </w:tcPr>
          <w:p w14:paraId="1546CD64" w14:textId="77777777" w:rsidR="00050CBF" w:rsidRPr="00050CBF" w:rsidRDefault="00050CBF" w:rsidP="00E40EBC">
            <w:pPr>
              <w:pStyle w:val="TableParagraph"/>
              <w:ind w:left="111"/>
              <w:rPr>
                <w:b/>
                <w:sz w:val="14"/>
                <w:szCs w:val="24"/>
              </w:rPr>
            </w:pPr>
            <w:r w:rsidRPr="00050CBF">
              <w:rPr>
                <w:b/>
                <w:sz w:val="14"/>
                <w:szCs w:val="24"/>
              </w:rPr>
              <w:t>0.801**</w:t>
            </w:r>
          </w:p>
        </w:tc>
      </w:tr>
      <w:tr w:rsidR="00050CBF" w:rsidRPr="00050CBF" w14:paraId="5A0F8973" w14:textId="77777777" w:rsidTr="00035FC1">
        <w:trPr>
          <w:trHeight w:val="372"/>
        </w:trPr>
        <w:tc>
          <w:tcPr>
            <w:tcW w:w="965" w:type="dxa"/>
          </w:tcPr>
          <w:p w14:paraId="7BCE27E5" w14:textId="77777777" w:rsidR="00050CBF" w:rsidRPr="00050CBF" w:rsidRDefault="00050CBF" w:rsidP="00E40EBC">
            <w:pPr>
              <w:pStyle w:val="TableParagraph"/>
              <w:tabs>
                <w:tab w:val="left" w:pos="671"/>
              </w:tabs>
              <w:rPr>
                <w:b/>
                <w:sz w:val="14"/>
                <w:szCs w:val="24"/>
              </w:rPr>
            </w:pPr>
            <w:r w:rsidRPr="00050CBF">
              <w:rPr>
                <w:b/>
                <w:sz w:val="14"/>
                <w:szCs w:val="24"/>
              </w:rPr>
              <w:t>Seeds</w:t>
            </w:r>
            <w:r w:rsidRPr="00050CBF">
              <w:rPr>
                <w:b/>
                <w:sz w:val="14"/>
                <w:szCs w:val="24"/>
              </w:rPr>
              <w:tab/>
              <w:t>per</w:t>
            </w:r>
          </w:p>
          <w:p w14:paraId="2EDD73A1" w14:textId="6DF75FDB" w:rsidR="00050CBF" w:rsidRPr="00050CBF" w:rsidRDefault="00C1003C" w:rsidP="00E40EBC">
            <w:pPr>
              <w:pStyle w:val="TableParagraph"/>
              <w:spacing w:before="69"/>
              <w:rPr>
                <w:b/>
                <w:sz w:val="14"/>
                <w:szCs w:val="24"/>
              </w:rPr>
            </w:pPr>
            <w:r w:rsidRPr="00050CBF">
              <w:rPr>
                <w:b/>
                <w:sz w:val="14"/>
                <w:szCs w:val="24"/>
              </w:rPr>
              <w:t>C</w:t>
            </w:r>
            <w:r w:rsidR="00050CBF" w:rsidRPr="00050CBF">
              <w:rPr>
                <w:b/>
                <w:sz w:val="14"/>
                <w:szCs w:val="24"/>
              </w:rPr>
              <w:t>apsule</w:t>
            </w:r>
          </w:p>
        </w:tc>
        <w:tc>
          <w:tcPr>
            <w:tcW w:w="899" w:type="dxa"/>
          </w:tcPr>
          <w:p w14:paraId="00A9AFA6" w14:textId="77777777" w:rsidR="00050CBF" w:rsidRPr="00050CBF" w:rsidRDefault="00050CBF" w:rsidP="00E40EBC">
            <w:pPr>
              <w:pStyle w:val="TableParagraph"/>
              <w:ind w:left="0"/>
              <w:rPr>
                <w:sz w:val="14"/>
                <w:szCs w:val="24"/>
              </w:rPr>
            </w:pPr>
          </w:p>
        </w:tc>
        <w:tc>
          <w:tcPr>
            <w:tcW w:w="860" w:type="dxa"/>
          </w:tcPr>
          <w:p w14:paraId="08C423B6" w14:textId="77777777" w:rsidR="00050CBF" w:rsidRPr="00050CBF" w:rsidRDefault="00050CBF" w:rsidP="00E40EBC">
            <w:pPr>
              <w:pStyle w:val="TableParagraph"/>
              <w:ind w:left="0"/>
              <w:rPr>
                <w:sz w:val="14"/>
                <w:szCs w:val="24"/>
              </w:rPr>
            </w:pPr>
          </w:p>
        </w:tc>
        <w:tc>
          <w:tcPr>
            <w:tcW w:w="709" w:type="dxa"/>
          </w:tcPr>
          <w:p w14:paraId="679ABDA1" w14:textId="77777777" w:rsidR="00050CBF" w:rsidRPr="00050CBF" w:rsidRDefault="00050CBF" w:rsidP="00E40EBC">
            <w:pPr>
              <w:pStyle w:val="TableParagraph"/>
              <w:ind w:left="0"/>
              <w:rPr>
                <w:sz w:val="14"/>
                <w:szCs w:val="24"/>
              </w:rPr>
            </w:pPr>
          </w:p>
        </w:tc>
        <w:tc>
          <w:tcPr>
            <w:tcW w:w="902" w:type="dxa"/>
          </w:tcPr>
          <w:p w14:paraId="3669BDE4" w14:textId="77777777" w:rsidR="00050CBF" w:rsidRPr="00050CBF" w:rsidRDefault="00050CBF" w:rsidP="00E40EBC">
            <w:pPr>
              <w:pStyle w:val="TableParagraph"/>
              <w:ind w:left="0"/>
              <w:rPr>
                <w:sz w:val="14"/>
                <w:szCs w:val="24"/>
              </w:rPr>
            </w:pPr>
          </w:p>
        </w:tc>
        <w:tc>
          <w:tcPr>
            <w:tcW w:w="874" w:type="dxa"/>
          </w:tcPr>
          <w:p w14:paraId="11A6A14F" w14:textId="77777777" w:rsidR="00050CBF" w:rsidRPr="00050CBF" w:rsidRDefault="00050CBF" w:rsidP="00E40EBC">
            <w:pPr>
              <w:pStyle w:val="TableParagraph"/>
              <w:ind w:left="0"/>
              <w:rPr>
                <w:sz w:val="14"/>
                <w:szCs w:val="24"/>
              </w:rPr>
            </w:pPr>
          </w:p>
        </w:tc>
        <w:tc>
          <w:tcPr>
            <w:tcW w:w="965" w:type="dxa"/>
          </w:tcPr>
          <w:p w14:paraId="40870022" w14:textId="77777777" w:rsidR="00050CBF" w:rsidRPr="00050CBF" w:rsidRDefault="00050CBF" w:rsidP="00E40EBC">
            <w:pPr>
              <w:pStyle w:val="TableParagraph"/>
              <w:ind w:left="0"/>
              <w:rPr>
                <w:sz w:val="14"/>
                <w:szCs w:val="24"/>
              </w:rPr>
            </w:pPr>
          </w:p>
        </w:tc>
        <w:tc>
          <w:tcPr>
            <w:tcW w:w="867" w:type="dxa"/>
          </w:tcPr>
          <w:p w14:paraId="161CE72E" w14:textId="77777777" w:rsidR="00050CBF" w:rsidRPr="00050CBF" w:rsidRDefault="00050CBF" w:rsidP="00E40EBC">
            <w:pPr>
              <w:pStyle w:val="TableParagraph"/>
              <w:ind w:left="0"/>
              <w:rPr>
                <w:sz w:val="14"/>
                <w:szCs w:val="24"/>
              </w:rPr>
            </w:pPr>
          </w:p>
        </w:tc>
        <w:tc>
          <w:tcPr>
            <w:tcW w:w="784" w:type="dxa"/>
          </w:tcPr>
          <w:p w14:paraId="6DDD867B" w14:textId="77777777" w:rsidR="00050CBF" w:rsidRPr="00050CBF" w:rsidRDefault="00050CBF" w:rsidP="00E40EBC">
            <w:pPr>
              <w:pStyle w:val="TableParagraph"/>
              <w:rPr>
                <w:b/>
                <w:sz w:val="14"/>
                <w:szCs w:val="24"/>
              </w:rPr>
            </w:pPr>
            <w:r w:rsidRPr="00050CBF">
              <w:rPr>
                <w:b/>
                <w:sz w:val="14"/>
                <w:szCs w:val="24"/>
              </w:rPr>
              <w:t>1</w:t>
            </w:r>
          </w:p>
        </w:tc>
        <w:tc>
          <w:tcPr>
            <w:tcW w:w="923" w:type="dxa"/>
          </w:tcPr>
          <w:p w14:paraId="667D146B" w14:textId="77777777" w:rsidR="00050CBF" w:rsidRPr="00050CBF" w:rsidRDefault="00050CBF" w:rsidP="00E40EBC">
            <w:pPr>
              <w:pStyle w:val="TableParagraph"/>
              <w:rPr>
                <w:b/>
                <w:sz w:val="14"/>
                <w:szCs w:val="24"/>
              </w:rPr>
            </w:pPr>
            <w:r w:rsidRPr="00050CBF">
              <w:rPr>
                <w:b/>
                <w:sz w:val="14"/>
                <w:szCs w:val="24"/>
              </w:rPr>
              <w:t>0.404**</w:t>
            </w:r>
          </w:p>
        </w:tc>
        <w:tc>
          <w:tcPr>
            <w:tcW w:w="784" w:type="dxa"/>
          </w:tcPr>
          <w:p w14:paraId="678530E6" w14:textId="77777777" w:rsidR="00050CBF" w:rsidRPr="00050CBF" w:rsidRDefault="00050CBF" w:rsidP="00E40EBC">
            <w:pPr>
              <w:pStyle w:val="TableParagraph"/>
              <w:rPr>
                <w:b/>
                <w:sz w:val="14"/>
                <w:szCs w:val="24"/>
              </w:rPr>
            </w:pPr>
            <w:r w:rsidRPr="00050CBF">
              <w:rPr>
                <w:b/>
                <w:sz w:val="14"/>
                <w:szCs w:val="24"/>
              </w:rPr>
              <w:t>0.264*</w:t>
            </w:r>
          </w:p>
        </w:tc>
        <w:tc>
          <w:tcPr>
            <w:tcW w:w="874" w:type="dxa"/>
          </w:tcPr>
          <w:p w14:paraId="7BB1D433" w14:textId="77777777" w:rsidR="00050CBF" w:rsidRPr="00050CBF" w:rsidRDefault="00050CBF" w:rsidP="00E40EBC">
            <w:pPr>
              <w:pStyle w:val="TableParagraph"/>
              <w:rPr>
                <w:b/>
                <w:sz w:val="14"/>
                <w:szCs w:val="24"/>
              </w:rPr>
            </w:pPr>
            <w:r w:rsidRPr="00050CBF">
              <w:rPr>
                <w:b/>
                <w:sz w:val="14"/>
                <w:szCs w:val="24"/>
              </w:rPr>
              <w:t>0.307**</w:t>
            </w:r>
          </w:p>
        </w:tc>
        <w:tc>
          <w:tcPr>
            <w:tcW w:w="876" w:type="dxa"/>
          </w:tcPr>
          <w:p w14:paraId="702690E6" w14:textId="77777777" w:rsidR="00050CBF" w:rsidRPr="00050CBF" w:rsidRDefault="00050CBF" w:rsidP="00E40EBC">
            <w:pPr>
              <w:pStyle w:val="TableParagraph"/>
              <w:ind w:left="108"/>
              <w:rPr>
                <w:b/>
                <w:sz w:val="14"/>
                <w:szCs w:val="24"/>
              </w:rPr>
            </w:pPr>
            <w:r w:rsidRPr="00050CBF">
              <w:rPr>
                <w:b/>
                <w:sz w:val="14"/>
                <w:szCs w:val="24"/>
              </w:rPr>
              <w:t>0.324**</w:t>
            </w:r>
          </w:p>
        </w:tc>
        <w:tc>
          <w:tcPr>
            <w:tcW w:w="781" w:type="dxa"/>
          </w:tcPr>
          <w:p w14:paraId="1291C8CF" w14:textId="77777777" w:rsidR="00050CBF" w:rsidRPr="00050CBF" w:rsidRDefault="00050CBF" w:rsidP="00E40EBC">
            <w:pPr>
              <w:pStyle w:val="TableParagraph"/>
              <w:ind w:left="108"/>
              <w:rPr>
                <w:b/>
                <w:sz w:val="14"/>
                <w:szCs w:val="24"/>
              </w:rPr>
            </w:pPr>
            <w:r w:rsidRPr="00050CBF">
              <w:rPr>
                <w:b/>
                <w:sz w:val="14"/>
                <w:szCs w:val="24"/>
              </w:rPr>
              <w:t>0.393**</w:t>
            </w:r>
          </w:p>
        </w:tc>
        <w:tc>
          <w:tcPr>
            <w:tcW w:w="783" w:type="dxa"/>
          </w:tcPr>
          <w:p w14:paraId="7DD16D69" w14:textId="77777777" w:rsidR="00050CBF" w:rsidRPr="00050CBF" w:rsidRDefault="00050CBF" w:rsidP="00E40EBC">
            <w:pPr>
              <w:pStyle w:val="TableParagraph"/>
              <w:ind w:left="109"/>
              <w:rPr>
                <w:b/>
                <w:sz w:val="14"/>
                <w:szCs w:val="24"/>
              </w:rPr>
            </w:pPr>
            <w:r w:rsidRPr="00050CBF">
              <w:rPr>
                <w:b/>
                <w:sz w:val="14"/>
                <w:szCs w:val="24"/>
              </w:rPr>
              <w:t>0.382**</w:t>
            </w:r>
          </w:p>
        </w:tc>
        <w:tc>
          <w:tcPr>
            <w:tcW w:w="800" w:type="dxa"/>
          </w:tcPr>
          <w:p w14:paraId="665F4888" w14:textId="77777777" w:rsidR="00050CBF" w:rsidRPr="00050CBF" w:rsidRDefault="00050CBF" w:rsidP="00E40EBC">
            <w:pPr>
              <w:pStyle w:val="TableParagraph"/>
              <w:ind w:left="110"/>
              <w:rPr>
                <w:b/>
                <w:sz w:val="14"/>
                <w:szCs w:val="24"/>
              </w:rPr>
            </w:pPr>
            <w:r w:rsidRPr="00050CBF">
              <w:rPr>
                <w:b/>
                <w:sz w:val="14"/>
                <w:szCs w:val="24"/>
              </w:rPr>
              <w:t>0.255*</w:t>
            </w:r>
          </w:p>
        </w:tc>
        <w:tc>
          <w:tcPr>
            <w:tcW w:w="784" w:type="dxa"/>
          </w:tcPr>
          <w:p w14:paraId="706E7F1E" w14:textId="77777777" w:rsidR="00050CBF" w:rsidRPr="00050CBF" w:rsidRDefault="00050CBF" w:rsidP="00E40EBC">
            <w:pPr>
              <w:pStyle w:val="TableParagraph"/>
              <w:ind w:left="111"/>
              <w:rPr>
                <w:b/>
                <w:sz w:val="14"/>
                <w:szCs w:val="24"/>
              </w:rPr>
            </w:pPr>
            <w:r w:rsidRPr="00050CBF">
              <w:rPr>
                <w:b/>
                <w:sz w:val="14"/>
                <w:szCs w:val="24"/>
              </w:rPr>
              <w:t>0.437**</w:t>
            </w:r>
          </w:p>
        </w:tc>
      </w:tr>
      <w:tr w:rsidR="00050CBF" w:rsidRPr="00050CBF" w14:paraId="06F4843D" w14:textId="77777777" w:rsidTr="00035FC1">
        <w:trPr>
          <w:trHeight w:val="374"/>
        </w:trPr>
        <w:tc>
          <w:tcPr>
            <w:tcW w:w="965" w:type="dxa"/>
          </w:tcPr>
          <w:p w14:paraId="2118DBD1" w14:textId="77777777" w:rsidR="00050CBF" w:rsidRPr="00050CBF" w:rsidRDefault="00050CBF" w:rsidP="00E40EBC">
            <w:pPr>
              <w:pStyle w:val="TableParagraph"/>
              <w:spacing w:before="3"/>
              <w:rPr>
                <w:b/>
                <w:sz w:val="14"/>
                <w:szCs w:val="24"/>
              </w:rPr>
            </w:pPr>
            <w:r w:rsidRPr="00050CBF">
              <w:rPr>
                <w:b/>
                <w:sz w:val="14"/>
                <w:szCs w:val="24"/>
              </w:rPr>
              <w:t>Biological</w:t>
            </w:r>
          </w:p>
          <w:p w14:paraId="51B5AF00" w14:textId="77777777" w:rsidR="00050CBF" w:rsidRPr="00050CBF" w:rsidRDefault="00050CBF" w:rsidP="00E40EBC">
            <w:pPr>
              <w:pStyle w:val="TableParagraph"/>
              <w:spacing w:before="68"/>
              <w:rPr>
                <w:b/>
                <w:sz w:val="14"/>
                <w:szCs w:val="24"/>
              </w:rPr>
            </w:pPr>
            <w:r w:rsidRPr="00050CBF">
              <w:rPr>
                <w:b/>
                <w:sz w:val="14"/>
                <w:szCs w:val="24"/>
              </w:rPr>
              <w:t>yield (g)</w:t>
            </w:r>
          </w:p>
        </w:tc>
        <w:tc>
          <w:tcPr>
            <w:tcW w:w="899" w:type="dxa"/>
          </w:tcPr>
          <w:p w14:paraId="4207772E" w14:textId="77777777" w:rsidR="00050CBF" w:rsidRPr="00050CBF" w:rsidRDefault="00050CBF" w:rsidP="00E40EBC">
            <w:pPr>
              <w:pStyle w:val="TableParagraph"/>
              <w:ind w:left="0"/>
              <w:rPr>
                <w:sz w:val="14"/>
                <w:szCs w:val="24"/>
              </w:rPr>
            </w:pPr>
          </w:p>
        </w:tc>
        <w:tc>
          <w:tcPr>
            <w:tcW w:w="860" w:type="dxa"/>
          </w:tcPr>
          <w:p w14:paraId="3373F3EE" w14:textId="77777777" w:rsidR="00050CBF" w:rsidRPr="00050CBF" w:rsidRDefault="00050CBF" w:rsidP="00E40EBC">
            <w:pPr>
              <w:pStyle w:val="TableParagraph"/>
              <w:ind w:left="0"/>
              <w:rPr>
                <w:sz w:val="14"/>
                <w:szCs w:val="24"/>
              </w:rPr>
            </w:pPr>
          </w:p>
        </w:tc>
        <w:tc>
          <w:tcPr>
            <w:tcW w:w="709" w:type="dxa"/>
          </w:tcPr>
          <w:p w14:paraId="0261D199" w14:textId="77777777" w:rsidR="00050CBF" w:rsidRPr="00050CBF" w:rsidRDefault="00050CBF" w:rsidP="00E40EBC">
            <w:pPr>
              <w:pStyle w:val="TableParagraph"/>
              <w:ind w:left="0"/>
              <w:rPr>
                <w:sz w:val="14"/>
                <w:szCs w:val="24"/>
              </w:rPr>
            </w:pPr>
          </w:p>
        </w:tc>
        <w:tc>
          <w:tcPr>
            <w:tcW w:w="902" w:type="dxa"/>
          </w:tcPr>
          <w:p w14:paraId="7DB28FC7" w14:textId="77777777" w:rsidR="00050CBF" w:rsidRPr="00050CBF" w:rsidRDefault="00050CBF" w:rsidP="00E40EBC">
            <w:pPr>
              <w:pStyle w:val="TableParagraph"/>
              <w:ind w:left="0"/>
              <w:rPr>
                <w:sz w:val="14"/>
                <w:szCs w:val="24"/>
              </w:rPr>
            </w:pPr>
          </w:p>
        </w:tc>
        <w:tc>
          <w:tcPr>
            <w:tcW w:w="874" w:type="dxa"/>
          </w:tcPr>
          <w:p w14:paraId="4642C426" w14:textId="77777777" w:rsidR="00050CBF" w:rsidRPr="00050CBF" w:rsidRDefault="00050CBF" w:rsidP="00E40EBC">
            <w:pPr>
              <w:pStyle w:val="TableParagraph"/>
              <w:ind w:left="0"/>
              <w:rPr>
                <w:sz w:val="14"/>
                <w:szCs w:val="24"/>
              </w:rPr>
            </w:pPr>
          </w:p>
        </w:tc>
        <w:tc>
          <w:tcPr>
            <w:tcW w:w="965" w:type="dxa"/>
          </w:tcPr>
          <w:p w14:paraId="0A6BC425" w14:textId="77777777" w:rsidR="00050CBF" w:rsidRPr="00050CBF" w:rsidRDefault="00050CBF" w:rsidP="00E40EBC">
            <w:pPr>
              <w:pStyle w:val="TableParagraph"/>
              <w:ind w:left="0"/>
              <w:rPr>
                <w:sz w:val="14"/>
                <w:szCs w:val="24"/>
              </w:rPr>
            </w:pPr>
          </w:p>
        </w:tc>
        <w:tc>
          <w:tcPr>
            <w:tcW w:w="867" w:type="dxa"/>
          </w:tcPr>
          <w:p w14:paraId="635066DA" w14:textId="77777777" w:rsidR="00050CBF" w:rsidRPr="00050CBF" w:rsidRDefault="00050CBF" w:rsidP="00E40EBC">
            <w:pPr>
              <w:pStyle w:val="TableParagraph"/>
              <w:ind w:left="0"/>
              <w:rPr>
                <w:sz w:val="14"/>
                <w:szCs w:val="24"/>
              </w:rPr>
            </w:pPr>
          </w:p>
        </w:tc>
        <w:tc>
          <w:tcPr>
            <w:tcW w:w="784" w:type="dxa"/>
          </w:tcPr>
          <w:p w14:paraId="1E86A7DE" w14:textId="77777777" w:rsidR="00050CBF" w:rsidRPr="00050CBF" w:rsidRDefault="00050CBF" w:rsidP="00E40EBC">
            <w:pPr>
              <w:pStyle w:val="TableParagraph"/>
              <w:ind w:left="0"/>
              <w:rPr>
                <w:sz w:val="14"/>
                <w:szCs w:val="24"/>
              </w:rPr>
            </w:pPr>
          </w:p>
        </w:tc>
        <w:tc>
          <w:tcPr>
            <w:tcW w:w="923" w:type="dxa"/>
          </w:tcPr>
          <w:p w14:paraId="2EE2ADFD" w14:textId="77777777" w:rsidR="00050CBF" w:rsidRPr="00050CBF" w:rsidRDefault="00050CBF" w:rsidP="00E40EBC">
            <w:pPr>
              <w:pStyle w:val="TableParagraph"/>
              <w:spacing w:before="3"/>
              <w:rPr>
                <w:b/>
                <w:sz w:val="14"/>
                <w:szCs w:val="24"/>
              </w:rPr>
            </w:pPr>
            <w:r w:rsidRPr="00050CBF">
              <w:rPr>
                <w:b/>
                <w:sz w:val="14"/>
                <w:szCs w:val="24"/>
              </w:rPr>
              <w:t>1</w:t>
            </w:r>
          </w:p>
        </w:tc>
        <w:tc>
          <w:tcPr>
            <w:tcW w:w="784" w:type="dxa"/>
          </w:tcPr>
          <w:p w14:paraId="4939A18B" w14:textId="77777777" w:rsidR="00050CBF" w:rsidRPr="00050CBF" w:rsidRDefault="00050CBF" w:rsidP="00E40EBC">
            <w:pPr>
              <w:pStyle w:val="TableParagraph"/>
              <w:spacing w:before="3"/>
              <w:rPr>
                <w:b/>
                <w:sz w:val="14"/>
                <w:szCs w:val="24"/>
              </w:rPr>
            </w:pPr>
            <w:r w:rsidRPr="00050CBF">
              <w:rPr>
                <w:b/>
                <w:sz w:val="14"/>
                <w:szCs w:val="24"/>
              </w:rPr>
              <w:t>0.326**</w:t>
            </w:r>
          </w:p>
        </w:tc>
        <w:tc>
          <w:tcPr>
            <w:tcW w:w="874" w:type="dxa"/>
          </w:tcPr>
          <w:p w14:paraId="42F73B25" w14:textId="77777777" w:rsidR="00050CBF" w:rsidRPr="00050CBF" w:rsidRDefault="00050CBF" w:rsidP="00E40EBC">
            <w:pPr>
              <w:pStyle w:val="TableParagraph"/>
              <w:spacing w:before="3"/>
              <w:rPr>
                <w:b/>
                <w:sz w:val="14"/>
                <w:szCs w:val="24"/>
              </w:rPr>
            </w:pPr>
            <w:r w:rsidRPr="00050CBF">
              <w:rPr>
                <w:b/>
                <w:sz w:val="14"/>
                <w:szCs w:val="24"/>
              </w:rPr>
              <w:t>0.225*</w:t>
            </w:r>
          </w:p>
        </w:tc>
        <w:tc>
          <w:tcPr>
            <w:tcW w:w="876" w:type="dxa"/>
          </w:tcPr>
          <w:p w14:paraId="21A4D8A1" w14:textId="77777777" w:rsidR="00050CBF" w:rsidRPr="00050CBF" w:rsidRDefault="00050CBF" w:rsidP="00E40EBC">
            <w:pPr>
              <w:pStyle w:val="TableParagraph"/>
              <w:spacing w:before="3"/>
              <w:ind w:left="108"/>
              <w:rPr>
                <w:b/>
                <w:sz w:val="14"/>
                <w:szCs w:val="24"/>
              </w:rPr>
            </w:pPr>
            <w:r w:rsidRPr="00050CBF">
              <w:rPr>
                <w:b/>
                <w:sz w:val="14"/>
                <w:szCs w:val="24"/>
              </w:rPr>
              <w:t>0.1654</w:t>
            </w:r>
          </w:p>
        </w:tc>
        <w:tc>
          <w:tcPr>
            <w:tcW w:w="781" w:type="dxa"/>
          </w:tcPr>
          <w:p w14:paraId="4C175854" w14:textId="77777777" w:rsidR="00050CBF" w:rsidRPr="00050CBF" w:rsidRDefault="00050CBF" w:rsidP="00E40EBC">
            <w:pPr>
              <w:pStyle w:val="TableParagraph"/>
              <w:spacing w:before="3"/>
              <w:ind w:left="108"/>
              <w:rPr>
                <w:b/>
                <w:sz w:val="14"/>
                <w:szCs w:val="24"/>
              </w:rPr>
            </w:pPr>
            <w:r w:rsidRPr="00050CBF">
              <w:rPr>
                <w:b/>
                <w:sz w:val="14"/>
                <w:szCs w:val="24"/>
              </w:rPr>
              <w:t>0.473**</w:t>
            </w:r>
          </w:p>
        </w:tc>
        <w:tc>
          <w:tcPr>
            <w:tcW w:w="783" w:type="dxa"/>
          </w:tcPr>
          <w:p w14:paraId="36A45F10" w14:textId="77777777" w:rsidR="00050CBF" w:rsidRPr="00050CBF" w:rsidRDefault="00050CBF" w:rsidP="00E40EBC">
            <w:pPr>
              <w:pStyle w:val="TableParagraph"/>
              <w:spacing w:before="3"/>
              <w:ind w:left="109"/>
              <w:rPr>
                <w:b/>
                <w:sz w:val="14"/>
                <w:szCs w:val="24"/>
              </w:rPr>
            </w:pPr>
            <w:r w:rsidRPr="00050CBF">
              <w:rPr>
                <w:b/>
                <w:sz w:val="14"/>
                <w:szCs w:val="24"/>
              </w:rPr>
              <w:t>0.480**</w:t>
            </w:r>
          </w:p>
        </w:tc>
        <w:tc>
          <w:tcPr>
            <w:tcW w:w="800" w:type="dxa"/>
          </w:tcPr>
          <w:p w14:paraId="5ADFCCC4" w14:textId="77777777" w:rsidR="00050CBF" w:rsidRPr="00050CBF" w:rsidRDefault="00050CBF" w:rsidP="00E40EBC">
            <w:pPr>
              <w:pStyle w:val="TableParagraph"/>
              <w:spacing w:before="3"/>
              <w:ind w:left="110"/>
              <w:rPr>
                <w:b/>
                <w:sz w:val="14"/>
                <w:szCs w:val="24"/>
              </w:rPr>
            </w:pPr>
            <w:r w:rsidRPr="00050CBF">
              <w:rPr>
                <w:b/>
                <w:sz w:val="14"/>
                <w:szCs w:val="24"/>
              </w:rPr>
              <w:t>0.0428</w:t>
            </w:r>
          </w:p>
        </w:tc>
        <w:tc>
          <w:tcPr>
            <w:tcW w:w="784" w:type="dxa"/>
          </w:tcPr>
          <w:p w14:paraId="56BF60E1" w14:textId="77777777" w:rsidR="00050CBF" w:rsidRPr="00050CBF" w:rsidRDefault="00050CBF" w:rsidP="00E40EBC">
            <w:pPr>
              <w:pStyle w:val="TableParagraph"/>
              <w:spacing w:before="3"/>
              <w:ind w:left="111"/>
              <w:rPr>
                <w:b/>
                <w:sz w:val="14"/>
                <w:szCs w:val="24"/>
              </w:rPr>
            </w:pPr>
            <w:r w:rsidRPr="00050CBF">
              <w:rPr>
                <w:b/>
                <w:sz w:val="14"/>
                <w:szCs w:val="24"/>
              </w:rPr>
              <w:t>0.842**</w:t>
            </w:r>
          </w:p>
        </w:tc>
      </w:tr>
      <w:tr w:rsidR="00050CBF" w:rsidRPr="00050CBF" w14:paraId="473155C3" w14:textId="77777777" w:rsidTr="00035FC1">
        <w:trPr>
          <w:trHeight w:val="374"/>
        </w:trPr>
        <w:tc>
          <w:tcPr>
            <w:tcW w:w="965" w:type="dxa"/>
          </w:tcPr>
          <w:p w14:paraId="6D81CC3C" w14:textId="77777777" w:rsidR="00050CBF" w:rsidRPr="00050CBF" w:rsidRDefault="00050CBF" w:rsidP="00E40EBC">
            <w:pPr>
              <w:pStyle w:val="TableParagraph"/>
              <w:rPr>
                <w:b/>
                <w:sz w:val="14"/>
                <w:szCs w:val="24"/>
              </w:rPr>
            </w:pPr>
            <w:r w:rsidRPr="00050CBF">
              <w:rPr>
                <w:b/>
                <w:spacing w:val="-1"/>
                <w:sz w:val="14"/>
                <w:szCs w:val="24"/>
              </w:rPr>
              <w:t>Test</w:t>
            </w:r>
            <w:r w:rsidRPr="00050CBF">
              <w:rPr>
                <w:b/>
                <w:spacing w:val="29"/>
                <w:sz w:val="14"/>
                <w:szCs w:val="24"/>
              </w:rPr>
              <w:t xml:space="preserve">   </w:t>
            </w:r>
            <w:r w:rsidRPr="00050CBF">
              <w:rPr>
                <w:b/>
                <w:sz w:val="14"/>
                <w:szCs w:val="24"/>
              </w:rPr>
              <w:t>weight</w:t>
            </w:r>
          </w:p>
          <w:p w14:paraId="2784FCDB" w14:textId="77777777" w:rsidR="00050CBF" w:rsidRPr="00050CBF" w:rsidRDefault="00050CBF" w:rsidP="00E40EBC">
            <w:pPr>
              <w:pStyle w:val="TableParagraph"/>
              <w:spacing w:before="69"/>
              <w:rPr>
                <w:b/>
                <w:sz w:val="14"/>
                <w:szCs w:val="24"/>
              </w:rPr>
            </w:pPr>
            <w:r w:rsidRPr="00050CBF">
              <w:rPr>
                <w:b/>
                <w:sz w:val="14"/>
                <w:szCs w:val="24"/>
              </w:rPr>
              <w:t>(g)</w:t>
            </w:r>
          </w:p>
        </w:tc>
        <w:tc>
          <w:tcPr>
            <w:tcW w:w="899" w:type="dxa"/>
          </w:tcPr>
          <w:p w14:paraId="33E51621" w14:textId="77777777" w:rsidR="00050CBF" w:rsidRPr="00050CBF" w:rsidRDefault="00050CBF" w:rsidP="00E40EBC">
            <w:pPr>
              <w:pStyle w:val="TableParagraph"/>
              <w:ind w:left="0"/>
              <w:rPr>
                <w:sz w:val="14"/>
                <w:szCs w:val="24"/>
              </w:rPr>
            </w:pPr>
          </w:p>
        </w:tc>
        <w:tc>
          <w:tcPr>
            <w:tcW w:w="860" w:type="dxa"/>
          </w:tcPr>
          <w:p w14:paraId="768ECF25" w14:textId="77777777" w:rsidR="00050CBF" w:rsidRPr="00050CBF" w:rsidRDefault="00050CBF" w:rsidP="00E40EBC">
            <w:pPr>
              <w:pStyle w:val="TableParagraph"/>
              <w:ind w:left="0"/>
              <w:rPr>
                <w:sz w:val="14"/>
                <w:szCs w:val="24"/>
              </w:rPr>
            </w:pPr>
          </w:p>
        </w:tc>
        <w:tc>
          <w:tcPr>
            <w:tcW w:w="709" w:type="dxa"/>
          </w:tcPr>
          <w:p w14:paraId="5FADB281" w14:textId="77777777" w:rsidR="00050CBF" w:rsidRPr="00050CBF" w:rsidRDefault="00050CBF" w:rsidP="00E40EBC">
            <w:pPr>
              <w:pStyle w:val="TableParagraph"/>
              <w:ind w:left="0"/>
              <w:rPr>
                <w:sz w:val="14"/>
                <w:szCs w:val="24"/>
              </w:rPr>
            </w:pPr>
          </w:p>
        </w:tc>
        <w:tc>
          <w:tcPr>
            <w:tcW w:w="902" w:type="dxa"/>
          </w:tcPr>
          <w:p w14:paraId="25A5E6A4" w14:textId="77777777" w:rsidR="00050CBF" w:rsidRPr="00050CBF" w:rsidRDefault="00050CBF" w:rsidP="00E40EBC">
            <w:pPr>
              <w:pStyle w:val="TableParagraph"/>
              <w:ind w:left="0"/>
              <w:rPr>
                <w:sz w:val="14"/>
                <w:szCs w:val="24"/>
              </w:rPr>
            </w:pPr>
          </w:p>
        </w:tc>
        <w:tc>
          <w:tcPr>
            <w:tcW w:w="874" w:type="dxa"/>
          </w:tcPr>
          <w:p w14:paraId="688DEB01" w14:textId="77777777" w:rsidR="00050CBF" w:rsidRPr="00050CBF" w:rsidRDefault="00050CBF" w:rsidP="00E40EBC">
            <w:pPr>
              <w:pStyle w:val="TableParagraph"/>
              <w:ind w:left="0"/>
              <w:rPr>
                <w:sz w:val="14"/>
                <w:szCs w:val="24"/>
              </w:rPr>
            </w:pPr>
          </w:p>
        </w:tc>
        <w:tc>
          <w:tcPr>
            <w:tcW w:w="965" w:type="dxa"/>
          </w:tcPr>
          <w:p w14:paraId="277D85DE" w14:textId="77777777" w:rsidR="00050CBF" w:rsidRPr="00050CBF" w:rsidRDefault="00050CBF" w:rsidP="00E40EBC">
            <w:pPr>
              <w:pStyle w:val="TableParagraph"/>
              <w:ind w:left="0"/>
              <w:rPr>
                <w:sz w:val="14"/>
                <w:szCs w:val="24"/>
              </w:rPr>
            </w:pPr>
          </w:p>
        </w:tc>
        <w:tc>
          <w:tcPr>
            <w:tcW w:w="867" w:type="dxa"/>
          </w:tcPr>
          <w:p w14:paraId="15855CD5" w14:textId="77777777" w:rsidR="00050CBF" w:rsidRPr="00050CBF" w:rsidRDefault="00050CBF" w:rsidP="00E40EBC">
            <w:pPr>
              <w:pStyle w:val="TableParagraph"/>
              <w:ind w:left="0"/>
              <w:rPr>
                <w:sz w:val="14"/>
                <w:szCs w:val="24"/>
              </w:rPr>
            </w:pPr>
          </w:p>
        </w:tc>
        <w:tc>
          <w:tcPr>
            <w:tcW w:w="784" w:type="dxa"/>
          </w:tcPr>
          <w:p w14:paraId="38472049" w14:textId="77777777" w:rsidR="00050CBF" w:rsidRPr="00050CBF" w:rsidRDefault="00050CBF" w:rsidP="00E40EBC">
            <w:pPr>
              <w:pStyle w:val="TableParagraph"/>
              <w:ind w:left="0"/>
              <w:rPr>
                <w:sz w:val="14"/>
                <w:szCs w:val="24"/>
              </w:rPr>
            </w:pPr>
          </w:p>
        </w:tc>
        <w:tc>
          <w:tcPr>
            <w:tcW w:w="923" w:type="dxa"/>
          </w:tcPr>
          <w:p w14:paraId="1BAE603F" w14:textId="77777777" w:rsidR="00050CBF" w:rsidRPr="00050CBF" w:rsidRDefault="00050CBF" w:rsidP="00E40EBC">
            <w:pPr>
              <w:pStyle w:val="TableParagraph"/>
              <w:ind w:left="0"/>
              <w:rPr>
                <w:sz w:val="14"/>
                <w:szCs w:val="24"/>
              </w:rPr>
            </w:pPr>
          </w:p>
        </w:tc>
        <w:tc>
          <w:tcPr>
            <w:tcW w:w="784" w:type="dxa"/>
          </w:tcPr>
          <w:p w14:paraId="0BAF0E8E" w14:textId="77777777" w:rsidR="00050CBF" w:rsidRPr="00050CBF" w:rsidRDefault="00050CBF" w:rsidP="00E40EBC">
            <w:pPr>
              <w:pStyle w:val="TableParagraph"/>
              <w:rPr>
                <w:b/>
                <w:sz w:val="14"/>
                <w:szCs w:val="24"/>
              </w:rPr>
            </w:pPr>
            <w:r w:rsidRPr="00050CBF">
              <w:rPr>
                <w:b/>
                <w:sz w:val="14"/>
                <w:szCs w:val="24"/>
              </w:rPr>
              <w:t>1</w:t>
            </w:r>
          </w:p>
        </w:tc>
        <w:tc>
          <w:tcPr>
            <w:tcW w:w="874" w:type="dxa"/>
          </w:tcPr>
          <w:p w14:paraId="55CE23DE" w14:textId="77777777" w:rsidR="00050CBF" w:rsidRPr="00050CBF" w:rsidRDefault="00050CBF" w:rsidP="00E40EBC">
            <w:pPr>
              <w:pStyle w:val="TableParagraph"/>
              <w:rPr>
                <w:b/>
                <w:sz w:val="14"/>
                <w:szCs w:val="24"/>
              </w:rPr>
            </w:pPr>
            <w:r w:rsidRPr="00050CBF">
              <w:rPr>
                <w:b/>
                <w:sz w:val="14"/>
                <w:szCs w:val="24"/>
              </w:rPr>
              <w:t>0.283**</w:t>
            </w:r>
          </w:p>
        </w:tc>
        <w:tc>
          <w:tcPr>
            <w:tcW w:w="876" w:type="dxa"/>
          </w:tcPr>
          <w:p w14:paraId="6042E406" w14:textId="77777777" w:rsidR="00050CBF" w:rsidRPr="00050CBF" w:rsidRDefault="00050CBF" w:rsidP="00E40EBC">
            <w:pPr>
              <w:pStyle w:val="TableParagraph"/>
              <w:ind w:left="108"/>
              <w:rPr>
                <w:b/>
                <w:sz w:val="14"/>
                <w:szCs w:val="24"/>
              </w:rPr>
            </w:pPr>
            <w:r w:rsidRPr="00050CBF">
              <w:rPr>
                <w:b/>
                <w:sz w:val="14"/>
                <w:szCs w:val="24"/>
              </w:rPr>
              <w:t>0.332**</w:t>
            </w:r>
          </w:p>
        </w:tc>
        <w:tc>
          <w:tcPr>
            <w:tcW w:w="781" w:type="dxa"/>
          </w:tcPr>
          <w:p w14:paraId="013294FF" w14:textId="77777777" w:rsidR="00050CBF" w:rsidRPr="00050CBF" w:rsidRDefault="00050CBF" w:rsidP="00E40EBC">
            <w:pPr>
              <w:pStyle w:val="TableParagraph"/>
              <w:ind w:left="108"/>
              <w:rPr>
                <w:b/>
                <w:sz w:val="14"/>
                <w:szCs w:val="24"/>
              </w:rPr>
            </w:pPr>
            <w:r w:rsidRPr="00050CBF">
              <w:rPr>
                <w:b/>
                <w:sz w:val="14"/>
                <w:szCs w:val="24"/>
              </w:rPr>
              <w:t>0.341**</w:t>
            </w:r>
          </w:p>
        </w:tc>
        <w:tc>
          <w:tcPr>
            <w:tcW w:w="783" w:type="dxa"/>
          </w:tcPr>
          <w:p w14:paraId="0C8AB3CF" w14:textId="77777777" w:rsidR="00050CBF" w:rsidRPr="00050CBF" w:rsidRDefault="00050CBF" w:rsidP="00E40EBC">
            <w:pPr>
              <w:pStyle w:val="TableParagraph"/>
              <w:ind w:left="109"/>
              <w:rPr>
                <w:b/>
                <w:sz w:val="14"/>
                <w:szCs w:val="24"/>
              </w:rPr>
            </w:pPr>
            <w:r w:rsidRPr="00050CBF">
              <w:rPr>
                <w:b/>
                <w:sz w:val="14"/>
                <w:szCs w:val="24"/>
              </w:rPr>
              <w:t>0.359**</w:t>
            </w:r>
          </w:p>
        </w:tc>
        <w:tc>
          <w:tcPr>
            <w:tcW w:w="800" w:type="dxa"/>
          </w:tcPr>
          <w:p w14:paraId="4020D661" w14:textId="77777777" w:rsidR="00050CBF" w:rsidRPr="00050CBF" w:rsidRDefault="00050CBF" w:rsidP="00E40EBC">
            <w:pPr>
              <w:pStyle w:val="TableParagraph"/>
              <w:ind w:left="110"/>
              <w:rPr>
                <w:b/>
                <w:sz w:val="14"/>
                <w:szCs w:val="24"/>
              </w:rPr>
            </w:pPr>
            <w:r w:rsidRPr="00050CBF">
              <w:rPr>
                <w:b/>
                <w:sz w:val="14"/>
                <w:szCs w:val="24"/>
              </w:rPr>
              <w:t>0.269*</w:t>
            </w:r>
          </w:p>
        </w:tc>
        <w:tc>
          <w:tcPr>
            <w:tcW w:w="784" w:type="dxa"/>
          </w:tcPr>
          <w:p w14:paraId="46CD25D6" w14:textId="77777777" w:rsidR="00050CBF" w:rsidRPr="00050CBF" w:rsidRDefault="00050CBF" w:rsidP="00E40EBC">
            <w:pPr>
              <w:pStyle w:val="TableParagraph"/>
              <w:ind w:left="111"/>
              <w:rPr>
                <w:b/>
                <w:sz w:val="14"/>
                <w:szCs w:val="24"/>
              </w:rPr>
            </w:pPr>
            <w:r w:rsidRPr="00050CBF">
              <w:rPr>
                <w:b/>
                <w:sz w:val="14"/>
                <w:szCs w:val="24"/>
              </w:rPr>
              <w:t>0.352**</w:t>
            </w:r>
          </w:p>
        </w:tc>
      </w:tr>
      <w:tr w:rsidR="00050CBF" w:rsidRPr="00050CBF" w14:paraId="278C9191" w14:textId="77777777" w:rsidTr="00035FC1">
        <w:trPr>
          <w:trHeight w:val="372"/>
        </w:trPr>
        <w:tc>
          <w:tcPr>
            <w:tcW w:w="965" w:type="dxa"/>
          </w:tcPr>
          <w:p w14:paraId="4AB3FD92" w14:textId="77777777" w:rsidR="00050CBF" w:rsidRPr="00050CBF" w:rsidRDefault="00050CBF" w:rsidP="00E40EBC">
            <w:pPr>
              <w:pStyle w:val="TableParagraph"/>
              <w:rPr>
                <w:b/>
                <w:sz w:val="14"/>
                <w:szCs w:val="24"/>
              </w:rPr>
            </w:pPr>
            <w:r w:rsidRPr="00050CBF">
              <w:rPr>
                <w:b/>
                <w:sz w:val="14"/>
                <w:szCs w:val="24"/>
              </w:rPr>
              <w:t>Capsule</w:t>
            </w:r>
          </w:p>
          <w:p w14:paraId="76139ACF" w14:textId="77777777" w:rsidR="00050CBF" w:rsidRPr="00050CBF" w:rsidRDefault="00050CBF" w:rsidP="00E40EBC">
            <w:pPr>
              <w:pStyle w:val="TableParagraph"/>
              <w:spacing w:before="69"/>
              <w:rPr>
                <w:b/>
                <w:sz w:val="14"/>
                <w:szCs w:val="24"/>
              </w:rPr>
            </w:pPr>
            <w:r w:rsidRPr="00050CBF">
              <w:rPr>
                <w:b/>
                <w:sz w:val="14"/>
                <w:szCs w:val="24"/>
              </w:rPr>
              <w:t>size(mm)</w:t>
            </w:r>
          </w:p>
        </w:tc>
        <w:tc>
          <w:tcPr>
            <w:tcW w:w="899" w:type="dxa"/>
          </w:tcPr>
          <w:p w14:paraId="6926F00E" w14:textId="77777777" w:rsidR="00050CBF" w:rsidRPr="00050CBF" w:rsidRDefault="00050CBF" w:rsidP="00E40EBC">
            <w:pPr>
              <w:pStyle w:val="TableParagraph"/>
              <w:ind w:left="0"/>
              <w:rPr>
                <w:sz w:val="14"/>
                <w:szCs w:val="24"/>
              </w:rPr>
            </w:pPr>
          </w:p>
        </w:tc>
        <w:tc>
          <w:tcPr>
            <w:tcW w:w="860" w:type="dxa"/>
          </w:tcPr>
          <w:p w14:paraId="15D448D7" w14:textId="77777777" w:rsidR="00050CBF" w:rsidRPr="00050CBF" w:rsidRDefault="00050CBF" w:rsidP="00E40EBC">
            <w:pPr>
              <w:pStyle w:val="TableParagraph"/>
              <w:ind w:left="0"/>
              <w:rPr>
                <w:sz w:val="14"/>
                <w:szCs w:val="24"/>
              </w:rPr>
            </w:pPr>
          </w:p>
        </w:tc>
        <w:tc>
          <w:tcPr>
            <w:tcW w:w="709" w:type="dxa"/>
          </w:tcPr>
          <w:p w14:paraId="0BFB2E56" w14:textId="77777777" w:rsidR="00050CBF" w:rsidRPr="00050CBF" w:rsidRDefault="00050CBF" w:rsidP="00E40EBC">
            <w:pPr>
              <w:pStyle w:val="TableParagraph"/>
              <w:ind w:left="0"/>
              <w:rPr>
                <w:sz w:val="14"/>
                <w:szCs w:val="24"/>
              </w:rPr>
            </w:pPr>
          </w:p>
        </w:tc>
        <w:tc>
          <w:tcPr>
            <w:tcW w:w="902" w:type="dxa"/>
          </w:tcPr>
          <w:p w14:paraId="3E2D3EA2" w14:textId="77777777" w:rsidR="00050CBF" w:rsidRPr="00050CBF" w:rsidRDefault="00050CBF" w:rsidP="00E40EBC">
            <w:pPr>
              <w:pStyle w:val="TableParagraph"/>
              <w:ind w:left="0"/>
              <w:rPr>
                <w:sz w:val="14"/>
                <w:szCs w:val="24"/>
              </w:rPr>
            </w:pPr>
          </w:p>
        </w:tc>
        <w:tc>
          <w:tcPr>
            <w:tcW w:w="874" w:type="dxa"/>
          </w:tcPr>
          <w:p w14:paraId="68C898D4" w14:textId="77777777" w:rsidR="00050CBF" w:rsidRPr="00050CBF" w:rsidRDefault="00050CBF" w:rsidP="00E40EBC">
            <w:pPr>
              <w:pStyle w:val="TableParagraph"/>
              <w:ind w:left="0"/>
              <w:rPr>
                <w:sz w:val="14"/>
                <w:szCs w:val="24"/>
              </w:rPr>
            </w:pPr>
          </w:p>
        </w:tc>
        <w:tc>
          <w:tcPr>
            <w:tcW w:w="965" w:type="dxa"/>
          </w:tcPr>
          <w:p w14:paraId="729BDDE5" w14:textId="77777777" w:rsidR="00050CBF" w:rsidRPr="00050CBF" w:rsidRDefault="00050CBF" w:rsidP="00E40EBC">
            <w:pPr>
              <w:pStyle w:val="TableParagraph"/>
              <w:ind w:left="0"/>
              <w:rPr>
                <w:sz w:val="14"/>
                <w:szCs w:val="24"/>
              </w:rPr>
            </w:pPr>
          </w:p>
        </w:tc>
        <w:tc>
          <w:tcPr>
            <w:tcW w:w="867" w:type="dxa"/>
          </w:tcPr>
          <w:p w14:paraId="609C9512" w14:textId="77777777" w:rsidR="00050CBF" w:rsidRPr="00050CBF" w:rsidRDefault="00050CBF" w:rsidP="00E40EBC">
            <w:pPr>
              <w:pStyle w:val="TableParagraph"/>
              <w:ind w:left="0"/>
              <w:rPr>
                <w:sz w:val="14"/>
                <w:szCs w:val="24"/>
              </w:rPr>
            </w:pPr>
          </w:p>
        </w:tc>
        <w:tc>
          <w:tcPr>
            <w:tcW w:w="784" w:type="dxa"/>
          </w:tcPr>
          <w:p w14:paraId="720FCF8B" w14:textId="77777777" w:rsidR="00050CBF" w:rsidRPr="00050CBF" w:rsidRDefault="00050CBF" w:rsidP="00E40EBC">
            <w:pPr>
              <w:pStyle w:val="TableParagraph"/>
              <w:ind w:left="0"/>
              <w:rPr>
                <w:sz w:val="14"/>
                <w:szCs w:val="24"/>
              </w:rPr>
            </w:pPr>
          </w:p>
        </w:tc>
        <w:tc>
          <w:tcPr>
            <w:tcW w:w="923" w:type="dxa"/>
          </w:tcPr>
          <w:p w14:paraId="6399F8F0" w14:textId="77777777" w:rsidR="00050CBF" w:rsidRPr="00050CBF" w:rsidRDefault="00050CBF" w:rsidP="00E40EBC">
            <w:pPr>
              <w:pStyle w:val="TableParagraph"/>
              <w:ind w:left="0"/>
              <w:rPr>
                <w:sz w:val="14"/>
                <w:szCs w:val="24"/>
              </w:rPr>
            </w:pPr>
          </w:p>
        </w:tc>
        <w:tc>
          <w:tcPr>
            <w:tcW w:w="784" w:type="dxa"/>
          </w:tcPr>
          <w:p w14:paraId="24EFE954" w14:textId="77777777" w:rsidR="00050CBF" w:rsidRPr="00050CBF" w:rsidRDefault="00050CBF" w:rsidP="00E40EBC">
            <w:pPr>
              <w:pStyle w:val="TableParagraph"/>
              <w:ind w:left="0"/>
              <w:rPr>
                <w:sz w:val="14"/>
                <w:szCs w:val="24"/>
              </w:rPr>
            </w:pPr>
          </w:p>
        </w:tc>
        <w:tc>
          <w:tcPr>
            <w:tcW w:w="874" w:type="dxa"/>
          </w:tcPr>
          <w:p w14:paraId="22D702B3" w14:textId="77777777" w:rsidR="00050CBF" w:rsidRPr="00050CBF" w:rsidRDefault="00050CBF" w:rsidP="00E40EBC">
            <w:pPr>
              <w:pStyle w:val="TableParagraph"/>
              <w:rPr>
                <w:b/>
                <w:sz w:val="14"/>
                <w:szCs w:val="24"/>
              </w:rPr>
            </w:pPr>
            <w:r w:rsidRPr="00050CBF">
              <w:rPr>
                <w:b/>
                <w:sz w:val="14"/>
                <w:szCs w:val="24"/>
              </w:rPr>
              <w:t>1</w:t>
            </w:r>
          </w:p>
        </w:tc>
        <w:tc>
          <w:tcPr>
            <w:tcW w:w="876" w:type="dxa"/>
          </w:tcPr>
          <w:p w14:paraId="2D8F55EF" w14:textId="77777777" w:rsidR="00050CBF" w:rsidRPr="00050CBF" w:rsidRDefault="00050CBF" w:rsidP="00E40EBC">
            <w:pPr>
              <w:pStyle w:val="TableParagraph"/>
              <w:ind w:left="108"/>
              <w:rPr>
                <w:b/>
                <w:sz w:val="14"/>
                <w:szCs w:val="24"/>
              </w:rPr>
            </w:pPr>
            <w:r w:rsidRPr="00050CBF">
              <w:rPr>
                <w:b/>
                <w:sz w:val="14"/>
                <w:szCs w:val="24"/>
              </w:rPr>
              <w:t>0.474**</w:t>
            </w:r>
          </w:p>
        </w:tc>
        <w:tc>
          <w:tcPr>
            <w:tcW w:w="781" w:type="dxa"/>
          </w:tcPr>
          <w:p w14:paraId="6EE0818C" w14:textId="77777777" w:rsidR="00050CBF" w:rsidRPr="00050CBF" w:rsidRDefault="00050CBF" w:rsidP="00E40EBC">
            <w:pPr>
              <w:pStyle w:val="TableParagraph"/>
              <w:ind w:left="108"/>
              <w:rPr>
                <w:b/>
                <w:sz w:val="14"/>
                <w:szCs w:val="24"/>
              </w:rPr>
            </w:pPr>
            <w:r w:rsidRPr="00050CBF">
              <w:rPr>
                <w:b/>
                <w:sz w:val="14"/>
                <w:szCs w:val="24"/>
              </w:rPr>
              <w:t>0.299**</w:t>
            </w:r>
          </w:p>
        </w:tc>
        <w:tc>
          <w:tcPr>
            <w:tcW w:w="783" w:type="dxa"/>
          </w:tcPr>
          <w:p w14:paraId="35D6BBE4" w14:textId="77777777" w:rsidR="00050CBF" w:rsidRPr="00050CBF" w:rsidRDefault="00050CBF" w:rsidP="00E40EBC">
            <w:pPr>
              <w:pStyle w:val="TableParagraph"/>
              <w:ind w:left="109"/>
              <w:rPr>
                <w:b/>
                <w:sz w:val="14"/>
                <w:szCs w:val="24"/>
              </w:rPr>
            </w:pPr>
            <w:r w:rsidRPr="00050CBF">
              <w:rPr>
                <w:b/>
                <w:sz w:val="14"/>
                <w:szCs w:val="24"/>
              </w:rPr>
              <w:t>0.369**</w:t>
            </w:r>
          </w:p>
        </w:tc>
        <w:tc>
          <w:tcPr>
            <w:tcW w:w="800" w:type="dxa"/>
          </w:tcPr>
          <w:p w14:paraId="09F2E030" w14:textId="77777777" w:rsidR="00050CBF" w:rsidRPr="00050CBF" w:rsidRDefault="00050CBF" w:rsidP="00E40EBC">
            <w:pPr>
              <w:pStyle w:val="TableParagraph"/>
              <w:ind w:left="110"/>
              <w:rPr>
                <w:b/>
                <w:sz w:val="14"/>
                <w:szCs w:val="24"/>
              </w:rPr>
            </w:pPr>
            <w:r w:rsidRPr="00050CBF">
              <w:rPr>
                <w:b/>
                <w:sz w:val="14"/>
                <w:szCs w:val="24"/>
              </w:rPr>
              <w:t>0.286**</w:t>
            </w:r>
          </w:p>
        </w:tc>
        <w:tc>
          <w:tcPr>
            <w:tcW w:w="784" w:type="dxa"/>
          </w:tcPr>
          <w:p w14:paraId="458F5A6B" w14:textId="77777777" w:rsidR="00050CBF" w:rsidRPr="00050CBF" w:rsidRDefault="00050CBF" w:rsidP="00E40EBC">
            <w:pPr>
              <w:pStyle w:val="TableParagraph"/>
              <w:ind w:left="111"/>
              <w:rPr>
                <w:b/>
                <w:sz w:val="14"/>
                <w:szCs w:val="24"/>
              </w:rPr>
            </w:pPr>
            <w:r w:rsidRPr="00050CBF">
              <w:rPr>
                <w:b/>
                <w:sz w:val="14"/>
                <w:szCs w:val="24"/>
              </w:rPr>
              <w:t>0.282**</w:t>
            </w:r>
          </w:p>
        </w:tc>
      </w:tr>
      <w:tr w:rsidR="00050CBF" w:rsidRPr="00050CBF" w14:paraId="005A1BF8" w14:textId="77777777" w:rsidTr="00035FC1">
        <w:trPr>
          <w:trHeight w:val="257"/>
        </w:trPr>
        <w:tc>
          <w:tcPr>
            <w:tcW w:w="965" w:type="dxa"/>
          </w:tcPr>
          <w:p w14:paraId="56B92138" w14:textId="77777777" w:rsidR="00050CBF" w:rsidRPr="00050CBF" w:rsidRDefault="00050CBF" w:rsidP="00E40EBC">
            <w:pPr>
              <w:pStyle w:val="TableParagraph"/>
              <w:spacing w:before="3"/>
              <w:rPr>
                <w:b/>
                <w:sz w:val="14"/>
                <w:szCs w:val="24"/>
              </w:rPr>
            </w:pPr>
            <w:r w:rsidRPr="00050CBF">
              <w:rPr>
                <w:b/>
                <w:sz w:val="14"/>
                <w:szCs w:val="24"/>
              </w:rPr>
              <w:t>Seed</w:t>
            </w:r>
            <w:r w:rsidRPr="00050CBF">
              <w:rPr>
                <w:b/>
                <w:spacing w:val="-2"/>
                <w:sz w:val="14"/>
                <w:szCs w:val="24"/>
              </w:rPr>
              <w:t xml:space="preserve"> </w:t>
            </w:r>
            <w:r w:rsidRPr="00050CBF">
              <w:rPr>
                <w:b/>
                <w:sz w:val="14"/>
                <w:szCs w:val="24"/>
              </w:rPr>
              <w:t>size(mm)</w:t>
            </w:r>
          </w:p>
        </w:tc>
        <w:tc>
          <w:tcPr>
            <w:tcW w:w="899" w:type="dxa"/>
          </w:tcPr>
          <w:p w14:paraId="173C4E5E" w14:textId="77777777" w:rsidR="00050CBF" w:rsidRPr="00050CBF" w:rsidRDefault="00050CBF" w:rsidP="00E40EBC">
            <w:pPr>
              <w:pStyle w:val="TableParagraph"/>
              <w:ind w:left="0"/>
              <w:rPr>
                <w:sz w:val="14"/>
                <w:szCs w:val="24"/>
              </w:rPr>
            </w:pPr>
          </w:p>
        </w:tc>
        <w:tc>
          <w:tcPr>
            <w:tcW w:w="860" w:type="dxa"/>
          </w:tcPr>
          <w:p w14:paraId="7F972AA3" w14:textId="77777777" w:rsidR="00050CBF" w:rsidRPr="00050CBF" w:rsidRDefault="00050CBF" w:rsidP="00E40EBC">
            <w:pPr>
              <w:pStyle w:val="TableParagraph"/>
              <w:ind w:left="0"/>
              <w:rPr>
                <w:sz w:val="14"/>
                <w:szCs w:val="24"/>
              </w:rPr>
            </w:pPr>
          </w:p>
        </w:tc>
        <w:tc>
          <w:tcPr>
            <w:tcW w:w="709" w:type="dxa"/>
          </w:tcPr>
          <w:p w14:paraId="654B9BC9" w14:textId="77777777" w:rsidR="00050CBF" w:rsidRPr="00050CBF" w:rsidRDefault="00050CBF" w:rsidP="00E40EBC">
            <w:pPr>
              <w:pStyle w:val="TableParagraph"/>
              <w:ind w:left="0"/>
              <w:rPr>
                <w:sz w:val="14"/>
                <w:szCs w:val="24"/>
              </w:rPr>
            </w:pPr>
          </w:p>
        </w:tc>
        <w:tc>
          <w:tcPr>
            <w:tcW w:w="902" w:type="dxa"/>
          </w:tcPr>
          <w:p w14:paraId="20A44F81" w14:textId="77777777" w:rsidR="00050CBF" w:rsidRPr="00050CBF" w:rsidRDefault="00050CBF" w:rsidP="00E40EBC">
            <w:pPr>
              <w:pStyle w:val="TableParagraph"/>
              <w:ind w:left="0"/>
              <w:rPr>
                <w:sz w:val="14"/>
                <w:szCs w:val="24"/>
              </w:rPr>
            </w:pPr>
          </w:p>
        </w:tc>
        <w:tc>
          <w:tcPr>
            <w:tcW w:w="874" w:type="dxa"/>
          </w:tcPr>
          <w:p w14:paraId="5A8AC767" w14:textId="77777777" w:rsidR="00050CBF" w:rsidRPr="00050CBF" w:rsidRDefault="00050CBF" w:rsidP="00E40EBC">
            <w:pPr>
              <w:pStyle w:val="TableParagraph"/>
              <w:ind w:left="0"/>
              <w:rPr>
                <w:sz w:val="14"/>
                <w:szCs w:val="24"/>
              </w:rPr>
            </w:pPr>
          </w:p>
        </w:tc>
        <w:tc>
          <w:tcPr>
            <w:tcW w:w="965" w:type="dxa"/>
          </w:tcPr>
          <w:p w14:paraId="19109575" w14:textId="77777777" w:rsidR="00050CBF" w:rsidRPr="00050CBF" w:rsidRDefault="00050CBF" w:rsidP="00E40EBC">
            <w:pPr>
              <w:pStyle w:val="TableParagraph"/>
              <w:ind w:left="0"/>
              <w:rPr>
                <w:sz w:val="14"/>
                <w:szCs w:val="24"/>
              </w:rPr>
            </w:pPr>
          </w:p>
        </w:tc>
        <w:tc>
          <w:tcPr>
            <w:tcW w:w="867" w:type="dxa"/>
          </w:tcPr>
          <w:p w14:paraId="2C427795" w14:textId="77777777" w:rsidR="00050CBF" w:rsidRPr="00050CBF" w:rsidRDefault="00050CBF" w:rsidP="00E40EBC">
            <w:pPr>
              <w:pStyle w:val="TableParagraph"/>
              <w:ind w:left="0"/>
              <w:rPr>
                <w:sz w:val="14"/>
                <w:szCs w:val="24"/>
              </w:rPr>
            </w:pPr>
          </w:p>
        </w:tc>
        <w:tc>
          <w:tcPr>
            <w:tcW w:w="784" w:type="dxa"/>
          </w:tcPr>
          <w:p w14:paraId="0CF24CF3" w14:textId="77777777" w:rsidR="00050CBF" w:rsidRPr="00050CBF" w:rsidRDefault="00050CBF" w:rsidP="00E40EBC">
            <w:pPr>
              <w:pStyle w:val="TableParagraph"/>
              <w:ind w:left="0"/>
              <w:rPr>
                <w:sz w:val="14"/>
                <w:szCs w:val="24"/>
              </w:rPr>
            </w:pPr>
          </w:p>
        </w:tc>
        <w:tc>
          <w:tcPr>
            <w:tcW w:w="923" w:type="dxa"/>
          </w:tcPr>
          <w:p w14:paraId="467EB422" w14:textId="77777777" w:rsidR="00050CBF" w:rsidRPr="00050CBF" w:rsidRDefault="00050CBF" w:rsidP="00E40EBC">
            <w:pPr>
              <w:pStyle w:val="TableParagraph"/>
              <w:ind w:left="0"/>
              <w:rPr>
                <w:sz w:val="14"/>
                <w:szCs w:val="24"/>
              </w:rPr>
            </w:pPr>
          </w:p>
        </w:tc>
        <w:tc>
          <w:tcPr>
            <w:tcW w:w="784" w:type="dxa"/>
          </w:tcPr>
          <w:p w14:paraId="05D15C7D" w14:textId="77777777" w:rsidR="00050CBF" w:rsidRPr="00050CBF" w:rsidRDefault="00050CBF" w:rsidP="00E40EBC">
            <w:pPr>
              <w:pStyle w:val="TableParagraph"/>
              <w:ind w:left="0"/>
              <w:rPr>
                <w:sz w:val="14"/>
                <w:szCs w:val="24"/>
              </w:rPr>
            </w:pPr>
          </w:p>
        </w:tc>
        <w:tc>
          <w:tcPr>
            <w:tcW w:w="874" w:type="dxa"/>
          </w:tcPr>
          <w:p w14:paraId="4BD5DC9C" w14:textId="77777777" w:rsidR="00050CBF" w:rsidRPr="00050CBF" w:rsidRDefault="00050CBF" w:rsidP="00E40EBC">
            <w:pPr>
              <w:pStyle w:val="TableParagraph"/>
              <w:ind w:left="0"/>
              <w:rPr>
                <w:sz w:val="14"/>
                <w:szCs w:val="24"/>
              </w:rPr>
            </w:pPr>
          </w:p>
        </w:tc>
        <w:tc>
          <w:tcPr>
            <w:tcW w:w="876" w:type="dxa"/>
          </w:tcPr>
          <w:p w14:paraId="667D2529" w14:textId="77777777" w:rsidR="00050CBF" w:rsidRPr="00050CBF" w:rsidRDefault="00050CBF" w:rsidP="00E40EBC">
            <w:pPr>
              <w:pStyle w:val="TableParagraph"/>
              <w:spacing w:before="3"/>
              <w:ind w:left="108"/>
              <w:rPr>
                <w:b/>
                <w:sz w:val="14"/>
                <w:szCs w:val="24"/>
              </w:rPr>
            </w:pPr>
            <w:r w:rsidRPr="00050CBF">
              <w:rPr>
                <w:b/>
                <w:sz w:val="14"/>
                <w:szCs w:val="24"/>
              </w:rPr>
              <w:t>1</w:t>
            </w:r>
          </w:p>
        </w:tc>
        <w:tc>
          <w:tcPr>
            <w:tcW w:w="781" w:type="dxa"/>
          </w:tcPr>
          <w:p w14:paraId="6A078396" w14:textId="77777777" w:rsidR="00050CBF" w:rsidRPr="00050CBF" w:rsidRDefault="00050CBF" w:rsidP="00E40EBC">
            <w:pPr>
              <w:pStyle w:val="TableParagraph"/>
              <w:spacing w:before="3"/>
              <w:ind w:left="108"/>
              <w:rPr>
                <w:b/>
                <w:sz w:val="14"/>
                <w:szCs w:val="24"/>
              </w:rPr>
            </w:pPr>
            <w:r w:rsidRPr="00050CBF">
              <w:rPr>
                <w:b/>
                <w:sz w:val="14"/>
                <w:szCs w:val="24"/>
              </w:rPr>
              <w:t>0.331**</w:t>
            </w:r>
          </w:p>
        </w:tc>
        <w:tc>
          <w:tcPr>
            <w:tcW w:w="783" w:type="dxa"/>
          </w:tcPr>
          <w:p w14:paraId="3D500EB3" w14:textId="77777777" w:rsidR="00050CBF" w:rsidRPr="00050CBF" w:rsidRDefault="00050CBF" w:rsidP="00E40EBC">
            <w:pPr>
              <w:pStyle w:val="TableParagraph"/>
              <w:spacing w:before="3"/>
              <w:ind w:left="109"/>
              <w:rPr>
                <w:b/>
                <w:sz w:val="14"/>
                <w:szCs w:val="24"/>
              </w:rPr>
            </w:pPr>
            <w:r w:rsidRPr="00050CBF">
              <w:rPr>
                <w:b/>
                <w:sz w:val="14"/>
                <w:szCs w:val="24"/>
              </w:rPr>
              <w:t>0.341**</w:t>
            </w:r>
          </w:p>
        </w:tc>
        <w:tc>
          <w:tcPr>
            <w:tcW w:w="800" w:type="dxa"/>
          </w:tcPr>
          <w:p w14:paraId="4350B082" w14:textId="77777777" w:rsidR="00050CBF" w:rsidRPr="00050CBF" w:rsidRDefault="00050CBF" w:rsidP="00E40EBC">
            <w:pPr>
              <w:pStyle w:val="TableParagraph"/>
              <w:spacing w:before="3"/>
              <w:ind w:left="110"/>
              <w:rPr>
                <w:b/>
                <w:sz w:val="14"/>
                <w:szCs w:val="24"/>
              </w:rPr>
            </w:pPr>
            <w:r w:rsidRPr="00050CBF">
              <w:rPr>
                <w:b/>
                <w:sz w:val="14"/>
                <w:szCs w:val="24"/>
              </w:rPr>
              <w:t>0.349**</w:t>
            </w:r>
          </w:p>
        </w:tc>
        <w:tc>
          <w:tcPr>
            <w:tcW w:w="784" w:type="dxa"/>
          </w:tcPr>
          <w:p w14:paraId="09905002" w14:textId="77777777" w:rsidR="00050CBF" w:rsidRPr="00050CBF" w:rsidRDefault="00050CBF" w:rsidP="00E40EBC">
            <w:pPr>
              <w:pStyle w:val="TableParagraph"/>
              <w:spacing w:before="3"/>
              <w:ind w:left="111"/>
              <w:rPr>
                <w:b/>
                <w:sz w:val="14"/>
                <w:szCs w:val="24"/>
              </w:rPr>
            </w:pPr>
            <w:r w:rsidRPr="00050CBF">
              <w:rPr>
                <w:b/>
                <w:sz w:val="14"/>
                <w:szCs w:val="24"/>
              </w:rPr>
              <w:t>0.268*</w:t>
            </w:r>
          </w:p>
        </w:tc>
      </w:tr>
      <w:tr w:rsidR="00050CBF" w:rsidRPr="00050CBF" w14:paraId="5C4F298B" w14:textId="77777777" w:rsidTr="00035FC1">
        <w:trPr>
          <w:trHeight w:val="374"/>
        </w:trPr>
        <w:tc>
          <w:tcPr>
            <w:tcW w:w="965" w:type="dxa"/>
          </w:tcPr>
          <w:p w14:paraId="1BEFB843" w14:textId="77777777" w:rsidR="00050CBF" w:rsidRPr="00050CBF" w:rsidRDefault="00050CBF" w:rsidP="00E40EBC">
            <w:pPr>
              <w:pStyle w:val="TableParagraph"/>
              <w:rPr>
                <w:b/>
                <w:sz w:val="14"/>
                <w:szCs w:val="24"/>
              </w:rPr>
            </w:pPr>
            <w:r w:rsidRPr="00050CBF">
              <w:rPr>
                <w:b/>
                <w:sz w:val="14"/>
                <w:szCs w:val="24"/>
              </w:rPr>
              <w:t>Seed</w:t>
            </w:r>
            <w:r w:rsidRPr="00050CBF">
              <w:rPr>
                <w:b/>
                <w:spacing w:val="7"/>
                <w:sz w:val="14"/>
                <w:szCs w:val="24"/>
              </w:rPr>
              <w:t xml:space="preserve"> </w:t>
            </w:r>
            <w:r w:rsidRPr="00050CBF">
              <w:rPr>
                <w:b/>
                <w:sz w:val="14"/>
                <w:szCs w:val="24"/>
              </w:rPr>
              <w:t>yield</w:t>
            </w:r>
            <w:r w:rsidRPr="00050CBF">
              <w:rPr>
                <w:b/>
                <w:spacing w:val="7"/>
                <w:sz w:val="14"/>
                <w:szCs w:val="24"/>
              </w:rPr>
              <w:t xml:space="preserve"> </w:t>
            </w:r>
            <w:r w:rsidRPr="00050CBF">
              <w:rPr>
                <w:b/>
                <w:sz w:val="14"/>
                <w:szCs w:val="24"/>
              </w:rPr>
              <w:t>per</w:t>
            </w:r>
          </w:p>
          <w:p w14:paraId="567C9A89" w14:textId="77777777" w:rsidR="00050CBF" w:rsidRPr="00050CBF" w:rsidRDefault="00050CBF" w:rsidP="00E40EBC">
            <w:pPr>
              <w:pStyle w:val="TableParagraph"/>
              <w:spacing w:before="69"/>
              <w:rPr>
                <w:b/>
                <w:sz w:val="14"/>
                <w:szCs w:val="24"/>
              </w:rPr>
            </w:pPr>
            <w:r w:rsidRPr="00050CBF">
              <w:rPr>
                <w:b/>
                <w:sz w:val="14"/>
                <w:szCs w:val="24"/>
              </w:rPr>
              <w:t>plot (gm)</w:t>
            </w:r>
          </w:p>
        </w:tc>
        <w:tc>
          <w:tcPr>
            <w:tcW w:w="899" w:type="dxa"/>
          </w:tcPr>
          <w:p w14:paraId="05416AD7" w14:textId="77777777" w:rsidR="00050CBF" w:rsidRPr="00050CBF" w:rsidRDefault="00050CBF" w:rsidP="00E40EBC">
            <w:pPr>
              <w:pStyle w:val="TableParagraph"/>
              <w:ind w:left="0"/>
              <w:rPr>
                <w:sz w:val="14"/>
                <w:szCs w:val="24"/>
              </w:rPr>
            </w:pPr>
          </w:p>
        </w:tc>
        <w:tc>
          <w:tcPr>
            <w:tcW w:w="860" w:type="dxa"/>
          </w:tcPr>
          <w:p w14:paraId="39AC7141" w14:textId="77777777" w:rsidR="00050CBF" w:rsidRPr="00050CBF" w:rsidRDefault="00050CBF" w:rsidP="00E40EBC">
            <w:pPr>
              <w:pStyle w:val="TableParagraph"/>
              <w:ind w:left="0"/>
              <w:rPr>
                <w:sz w:val="14"/>
                <w:szCs w:val="24"/>
              </w:rPr>
            </w:pPr>
          </w:p>
        </w:tc>
        <w:tc>
          <w:tcPr>
            <w:tcW w:w="709" w:type="dxa"/>
          </w:tcPr>
          <w:p w14:paraId="27819877" w14:textId="77777777" w:rsidR="00050CBF" w:rsidRPr="00050CBF" w:rsidRDefault="00050CBF" w:rsidP="00E40EBC">
            <w:pPr>
              <w:pStyle w:val="TableParagraph"/>
              <w:ind w:left="0"/>
              <w:rPr>
                <w:sz w:val="14"/>
                <w:szCs w:val="24"/>
              </w:rPr>
            </w:pPr>
          </w:p>
        </w:tc>
        <w:tc>
          <w:tcPr>
            <w:tcW w:w="902" w:type="dxa"/>
          </w:tcPr>
          <w:p w14:paraId="31C2DC81" w14:textId="77777777" w:rsidR="00050CBF" w:rsidRPr="00050CBF" w:rsidRDefault="00050CBF" w:rsidP="00E40EBC">
            <w:pPr>
              <w:pStyle w:val="TableParagraph"/>
              <w:ind w:left="0"/>
              <w:rPr>
                <w:sz w:val="14"/>
                <w:szCs w:val="24"/>
              </w:rPr>
            </w:pPr>
          </w:p>
        </w:tc>
        <w:tc>
          <w:tcPr>
            <w:tcW w:w="874" w:type="dxa"/>
          </w:tcPr>
          <w:p w14:paraId="1B922173" w14:textId="77777777" w:rsidR="00050CBF" w:rsidRPr="00050CBF" w:rsidRDefault="00050CBF" w:rsidP="00E40EBC">
            <w:pPr>
              <w:pStyle w:val="TableParagraph"/>
              <w:ind w:left="0"/>
              <w:rPr>
                <w:sz w:val="14"/>
                <w:szCs w:val="24"/>
              </w:rPr>
            </w:pPr>
          </w:p>
        </w:tc>
        <w:tc>
          <w:tcPr>
            <w:tcW w:w="965" w:type="dxa"/>
          </w:tcPr>
          <w:p w14:paraId="5019F16C" w14:textId="77777777" w:rsidR="00050CBF" w:rsidRPr="00050CBF" w:rsidRDefault="00050CBF" w:rsidP="00E40EBC">
            <w:pPr>
              <w:pStyle w:val="TableParagraph"/>
              <w:ind w:left="0"/>
              <w:rPr>
                <w:sz w:val="14"/>
                <w:szCs w:val="24"/>
              </w:rPr>
            </w:pPr>
          </w:p>
        </w:tc>
        <w:tc>
          <w:tcPr>
            <w:tcW w:w="867" w:type="dxa"/>
          </w:tcPr>
          <w:p w14:paraId="0E4FA25D" w14:textId="77777777" w:rsidR="00050CBF" w:rsidRPr="00050CBF" w:rsidRDefault="00050CBF" w:rsidP="00E40EBC">
            <w:pPr>
              <w:pStyle w:val="TableParagraph"/>
              <w:ind w:left="0"/>
              <w:rPr>
                <w:sz w:val="14"/>
                <w:szCs w:val="24"/>
              </w:rPr>
            </w:pPr>
          </w:p>
        </w:tc>
        <w:tc>
          <w:tcPr>
            <w:tcW w:w="784" w:type="dxa"/>
          </w:tcPr>
          <w:p w14:paraId="2014935E" w14:textId="77777777" w:rsidR="00050CBF" w:rsidRPr="00050CBF" w:rsidRDefault="00050CBF" w:rsidP="00E40EBC">
            <w:pPr>
              <w:pStyle w:val="TableParagraph"/>
              <w:ind w:left="0"/>
              <w:rPr>
                <w:sz w:val="14"/>
                <w:szCs w:val="24"/>
              </w:rPr>
            </w:pPr>
          </w:p>
        </w:tc>
        <w:tc>
          <w:tcPr>
            <w:tcW w:w="923" w:type="dxa"/>
          </w:tcPr>
          <w:p w14:paraId="50663EDC" w14:textId="77777777" w:rsidR="00050CBF" w:rsidRPr="00050CBF" w:rsidRDefault="00050CBF" w:rsidP="00E40EBC">
            <w:pPr>
              <w:pStyle w:val="TableParagraph"/>
              <w:ind w:left="0"/>
              <w:rPr>
                <w:sz w:val="14"/>
                <w:szCs w:val="24"/>
              </w:rPr>
            </w:pPr>
          </w:p>
        </w:tc>
        <w:tc>
          <w:tcPr>
            <w:tcW w:w="784" w:type="dxa"/>
          </w:tcPr>
          <w:p w14:paraId="7D866339" w14:textId="77777777" w:rsidR="00050CBF" w:rsidRPr="00050CBF" w:rsidRDefault="00050CBF" w:rsidP="00E40EBC">
            <w:pPr>
              <w:pStyle w:val="TableParagraph"/>
              <w:ind w:left="0"/>
              <w:rPr>
                <w:sz w:val="14"/>
                <w:szCs w:val="24"/>
              </w:rPr>
            </w:pPr>
          </w:p>
        </w:tc>
        <w:tc>
          <w:tcPr>
            <w:tcW w:w="874" w:type="dxa"/>
          </w:tcPr>
          <w:p w14:paraId="279971BA" w14:textId="77777777" w:rsidR="00050CBF" w:rsidRPr="00050CBF" w:rsidRDefault="00050CBF" w:rsidP="00E40EBC">
            <w:pPr>
              <w:pStyle w:val="TableParagraph"/>
              <w:ind w:left="0"/>
              <w:rPr>
                <w:sz w:val="14"/>
                <w:szCs w:val="24"/>
              </w:rPr>
            </w:pPr>
          </w:p>
        </w:tc>
        <w:tc>
          <w:tcPr>
            <w:tcW w:w="876" w:type="dxa"/>
          </w:tcPr>
          <w:p w14:paraId="44ACB553" w14:textId="77777777" w:rsidR="00050CBF" w:rsidRPr="00050CBF" w:rsidRDefault="00050CBF" w:rsidP="00E40EBC">
            <w:pPr>
              <w:pStyle w:val="TableParagraph"/>
              <w:ind w:left="0"/>
              <w:rPr>
                <w:sz w:val="14"/>
                <w:szCs w:val="24"/>
              </w:rPr>
            </w:pPr>
          </w:p>
        </w:tc>
        <w:tc>
          <w:tcPr>
            <w:tcW w:w="781" w:type="dxa"/>
          </w:tcPr>
          <w:p w14:paraId="30B5194E" w14:textId="77777777" w:rsidR="00050CBF" w:rsidRPr="00050CBF" w:rsidRDefault="00050CBF" w:rsidP="00E40EBC">
            <w:pPr>
              <w:pStyle w:val="TableParagraph"/>
              <w:ind w:left="108"/>
              <w:rPr>
                <w:b/>
                <w:sz w:val="14"/>
                <w:szCs w:val="24"/>
              </w:rPr>
            </w:pPr>
            <w:r w:rsidRPr="00050CBF">
              <w:rPr>
                <w:b/>
                <w:sz w:val="14"/>
                <w:szCs w:val="24"/>
              </w:rPr>
              <w:t>1</w:t>
            </w:r>
          </w:p>
        </w:tc>
        <w:tc>
          <w:tcPr>
            <w:tcW w:w="783" w:type="dxa"/>
          </w:tcPr>
          <w:p w14:paraId="2E988B3F" w14:textId="77777777" w:rsidR="00050CBF" w:rsidRPr="00050CBF" w:rsidRDefault="00050CBF" w:rsidP="00E40EBC">
            <w:pPr>
              <w:pStyle w:val="TableParagraph"/>
              <w:ind w:left="109"/>
              <w:rPr>
                <w:b/>
                <w:sz w:val="14"/>
                <w:szCs w:val="24"/>
              </w:rPr>
            </w:pPr>
            <w:r w:rsidRPr="00050CBF">
              <w:rPr>
                <w:b/>
                <w:sz w:val="14"/>
                <w:szCs w:val="24"/>
              </w:rPr>
              <w:t>0.482**</w:t>
            </w:r>
          </w:p>
        </w:tc>
        <w:tc>
          <w:tcPr>
            <w:tcW w:w="800" w:type="dxa"/>
          </w:tcPr>
          <w:p w14:paraId="2D22B56C" w14:textId="77777777" w:rsidR="00050CBF" w:rsidRPr="00050CBF" w:rsidRDefault="00050CBF" w:rsidP="00E40EBC">
            <w:pPr>
              <w:pStyle w:val="TableParagraph"/>
              <w:ind w:left="110"/>
              <w:rPr>
                <w:b/>
                <w:sz w:val="14"/>
                <w:szCs w:val="24"/>
              </w:rPr>
            </w:pPr>
            <w:r w:rsidRPr="00050CBF">
              <w:rPr>
                <w:b/>
                <w:sz w:val="14"/>
                <w:szCs w:val="24"/>
              </w:rPr>
              <w:t>0.274*</w:t>
            </w:r>
          </w:p>
        </w:tc>
        <w:tc>
          <w:tcPr>
            <w:tcW w:w="784" w:type="dxa"/>
          </w:tcPr>
          <w:p w14:paraId="2796B94B" w14:textId="77777777" w:rsidR="00050CBF" w:rsidRPr="00050CBF" w:rsidRDefault="00050CBF" w:rsidP="00E40EBC">
            <w:pPr>
              <w:pStyle w:val="TableParagraph"/>
              <w:ind w:left="111"/>
              <w:rPr>
                <w:b/>
                <w:sz w:val="14"/>
                <w:szCs w:val="24"/>
              </w:rPr>
            </w:pPr>
            <w:r w:rsidRPr="00050CBF">
              <w:rPr>
                <w:b/>
                <w:sz w:val="14"/>
                <w:szCs w:val="24"/>
              </w:rPr>
              <w:t>0.458**</w:t>
            </w:r>
          </w:p>
        </w:tc>
      </w:tr>
      <w:tr w:rsidR="00050CBF" w:rsidRPr="00050CBF" w14:paraId="0A91E46E" w14:textId="77777777" w:rsidTr="00035FC1">
        <w:trPr>
          <w:trHeight w:val="372"/>
        </w:trPr>
        <w:tc>
          <w:tcPr>
            <w:tcW w:w="965" w:type="dxa"/>
          </w:tcPr>
          <w:p w14:paraId="63F99548" w14:textId="77777777" w:rsidR="00050CBF" w:rsidRPr="00050CBF" w:rsidRDefault="00050CBF" w:rsidP="00E40EBC">
            <w:pPr>
              <w:pStyle w:val="TableParagraph"/>
              <w:rPr>
                <w:b/>
                <w:sz w:val="14"/>
                <w:szCs w:val="24"/>
              </w:rPr>
            </w:pPr>
            <w:r w:rsidRPr="00050CBF">
              <w:rPr>
                <w:b/>
                <w:sz w:val="14"/>
                <w:szCs w:val="24"/>
              </w:rPr>
              <w:t>Seed</w:t>
            </w:r>
            <w:r w:rsidRPr="00050CBF">
              <w:rPr>
                <w:b/>
                <w:spacing w:val="7"/>
                <w:sz w:val="14"/>
                <w:szCs w:val="24"/>
              </w:rPr>
              <w:t xml:space="preserve"> </w:t>
            </w:r>
            <w:r w:rsidRPr="00050CBF">
              <w:rPr>
                <w:b/>
                <w:sz w:val="14"/>
                <w:szCs w:val="24"/>
              </w:rPr>
              <w:t>yield</w:t>
            </w:r>
            <w:r w:rsidRPr="00050CBF">
              <w:rPr>
                <w:b/>
                <w:spacing w:val="7"/>
                <w:sz w:val="14"/>
                <w:szCs w:val="24"/>
              </w:rPr>
              <w:t xml:space="preserve"> </w:t>
            </w:r>
            <w:r w:rsidRPr="00050CBF">
              <w:rPr>
                <w:b/>
                <w:sz w:val="14"/>
                <w:szCs w:val="24"/>
              </w:rPr>
              <w:t>per</w:t>
            </w:r>
          </w:p>
          <w:p w14:paraId="78E0D88C" w14:textId="04284785" w:rsidR="00050CBF" w:rsidRPr="00050CBF" w:rsidRDefault="006D62FF" w:rsidP="00E40EBC">
            <w:pPr>
              <w:pStyle w:val="TableParagraph"/>
              <w:spacing w:before="69"/>
              <w:rPr>
                <w:b/>
                <w:sz w:val="14"/>
                <w:szCs w:val="24"/>
              </w:rPr>
            </w:pPr>
            <w:r w:rsidRPr="00050CBF">
              <w:rPr>
                <w:b/>
                <w:sz w:val="14"/>
                <w:szCs w:val="24"/>
              </w:rPr>
              <w:t>H</w:t>
            </w:r>
            <w:r>
              <w:rPr>
                <w:b/>
                <w:sz w:val="14"/>
                <w:szCs w:val="24"/>
              </w:rPr>
              <w:t xml:space="preserve">ectare </w:t>
            </w:r>
            <w:r w:rsidR="00050CBF" w:rsidRPr="00050CBF">
              <w:rPr>
                <w:b/>
                <w:sz w:val="14"/>
                <w:szCs w:val="24"/>
              </w:rPr>
              <w:t>(Kg)</w:t>
            </w:r>
          </w:p>
        </w:tc>
        <w:tc>
          <w:tcPr>
            <w:tcW w:w="899" w:type="dxa"/>
          </w:tcPr>
          <w:p w14:paraId="64E07A8D" w14:textId="77777777" w:rsidR="00050CBF" w:rsidRPr="00050CBF" w:rsidRDefault="00050CBF" w:rsidP="00E40EBC">
            <w:pPr>
              <w:pStyle w:val="TableParagraph"/>
              <w:ind w:left="0"/>
              <w:rPr>
                <w:sz w:val="14"/>
                <w:szCs w:val="24"/>
              </w:rPr>
            </w:pPr>
          </w:p>
        </w:tc>
        <w:tc>
          <w:tcPr>
            <w:tcW w:w="860" w:type="dxa"/>
          </w:tcPr>
          <w:p w14:paraId="12CA71A1" w14:textId="77777777" w:rsidR="00050CBF" w:rsidRPr="00050CBF" w:rsidRDefault="00050CBF" w:rsidP="00E40EBC">
            <w:pPr>
              <w:pStyle w:val="TableParagraph"/>
              <w:ind w:left="0"/>
              <w:rPr>
                <w:sz w:val="14"/>
                <w:szCs w:val="24"/>
              </w:rPr>
            </w:pPr>
          </w:p>
        </w:tc>
        <w:tc>
          <w:tcPr>
            <w:tcW w:w="709" w:type="dxa"/>
          </w:tcPr>
          <w:p w14:paraId="7B75F15F" w14:textId="77777777" w:rsidR="00050CBF" w:rsidRPr="00050CBF" w:rsidRDefault="00050CBF" w:rsidP="00E40EBC">
            <w:pPr>
              <w:pStyle w:val="TableParagraph"/>
              <w:ind w:left="0"/>
              <w:rPr>
                <w:sz w:val="14"/>
                <w:szCs w:val="24"/>
              </w:rPr>
            </w:pPr>
          </w:p>
        </w:tc>
        <w:tc>
          <w:tcPr>
            <w:tcW w:w="902" w:type="dxa"/>
          </w:tcPr>
          <w:p w14:paraId="76B9B914" w14:textId="77777777" w:rsidR="00050CBF" w:rsidRPr="00050CBF" w:rsidRDefault="00050CBF" w:rsidP="00E40EBC">
            <w:pPr>
              <w:pStyle w:val="TableParagraph"/>
              <w:ind w:left="0"/>
              <w:rPr>
                <w:sz w:val="14"/>
                <w:szCs w:val="24"/>
              </w:rPr>
            </w:pPr>
          </w:p>
        </w:tc>
        <w:tc>
          <w:tcPr>
            <w:tcW w:w="874" w:type="dxa"/>
          </w:tcPr>
          <w:p w14:paraId="4DFE1FF0" w14:textId="77777777" w:rsidR="00050CBF" w:rsidRPr="00050CBF" w:rsidRDefault="00050CBF" w:rsidP="00E40EBC">
            <w:pPr>
              <w:pStyle w:val="TableParagraph"/>
              <w:ind w:left="0"/>
              <w:rPr>
                <w:sz w:val="14"/>
                <w:szCs w:val="24"/>
              </w:rPr>
            </w:pPr>
          </w:p>
        </w:tc>
        <w:tc>
          <w:tcPr>
            <w:tcW w:w="965" w:type="dxa"/>
          </w:tcPr>
          <w:p w14:paraId="291C14C7" w14:textId="77777777" w:rsidR="00050CBF" w:rsidRPr="00050CBF" w:rsidRDefault="00050CBF" w:rsidP="00E40EBC">
            <w:pPr>
              <w:pStyle w:val="TableParagraph"/>
              <w:ind w:left="0"/>
              <w:rPr>
                <w:sz w:val="14"/>
                <w:szCs w:val="24"/>
              </w:rPr>
            </w:pPr>
          </w:p>
        </w:tc>
        <w:tc>
          <w:tcPr>
            <w:tcW w:w="867" w:type="dxa"/>
          </w:tcPr>
          <w:p w14:paraId="3555E0EC" w14:textId="77777777" w:rsidR="00050CBF" w:rsidRPr="00050CBF" w:rsidRDefault="00050CBF" w:rsidP="00E40EBC">
            <w:pPr>
              <w:pStyle w:val="TableParagraph"/>
              <w:ind w:left="0"/>
              <w:rPr>
                <w:sz w:val="14"/>
                <w:szCs w:val="24"/>
              </w:rPr>
            </w:pPr>
          </w:p>
        </w:tc>
        <w:tc>
          <w:tcPr>
            <w:tcW w:w="784" w:type="dxa"/>
          </w:tcPr>
          <w:p w14:paraId="3AA29447" w14:textId="77777777" w:rsidR="00050CBF" w:rsidRPr="00050CBF" w:rsidRDefault="00050CBF" w:rsidP="00E40EBC">
            <w:pPr>
              <w:pStyle w:val="TableParagraph"/>
              <w:ind w:left="0"/>
              <w:rPr>
                <w:sz w:val="14"/>
                <w:szCs w:val="24"/>
              </w:rPr>
            </w:pPr>
          </w:p>
        </w:tc>
        <w:tc>
          <w:tcPr>
            <w:tcW w:w="923" w:type="dxa"/>
          </w:tcPr>
          <w:p w14:paraId="0A1F39C5" w14:textId="77777777" w:rsidR="00050CBF" w:rsidRPr="00050CBF" w:rsidRDefault="00050CBF" w:rsidP="00E40EBC">
            <w:pPr>
              <w:pStyle w:val="TableParagraph"/>
              <w:ind w:left="0"/>
              <w:rPr>
                <w:sz w:val="14"/>
                <w:szCs w:val="24"/>
              </w:rPr>
            </w:pPr>
          </w:p>
        </w:tc>
        <w:tc>
          <w:tcPr>
            <w:tcW w:w="784" w:type="dxa"/>
          </w:tcPr>
          <w:p w14:paraId="6AF7E31A" w14:textId="77777777" w:rsidR="00050CBF" w:rsidRPr="00050CBF" w:rsidRDefault="00050CBF" w:rsidP="00E40EBC">
            <w:pPr>
              <w:pStyle w:val="TableParagraph"/>
              <w:ind w:left="0"/>
              <w:rPr>
                <w:sz w:val="14"/>
                <w:szCs w:val="24"/>
              </w:rPr>
            </w:pPr>
          </w:p>
        </w:tc>
        <w:tc>
          <w:tcPr>
            <w:tcW w:w="874" w:type="dxa"/>
          </w:tcPr>
          <w:p w14:paraId="42D0408D" w14:textId="77777777" w:rsidR="00050CBF" w:rsidRPr="00050CBF" w:rsidRDefault="00050CBF" w:rsidP="00E40EBC">
            <w:pPr>
              <w:pStyle w:val="TableParagraph"/>
              <w:ind w:left="0"/>
              <w:rPr>
                <w:sz w:val="14"/>
                <w:szCs w:val="24"/>
              </w:rPr>
            </w:pPr>
          </w:p>
        </w:tc>
        <w:tc>
          <w:tcPr>
            <w:tcW w:w="876" w:type="dxa"/>
          </w:tcPr>
          <w:p w14:paraId="4A492E79" w14:textId="77777777" w:rsidR="00050CBF" w:rsidRPr="00050CBF" w:rsidRDefault="00050CBF" w:rsidP="00E40EBC">
            <w:pPr>
              <w:pStyle w:val="TableParagraph"/>
              <w:ind w:left="0"/>
              <w:rPr>
                <w:sz w:val="14"/>
                <w:szCs w:val="24"/>
              </w:rPr>
            </w:pPr>
          </w:p>
        </w:tc>
        <w:tc>
          <w:tcPr>
            <w:tcW w:w="781" w:type="dxa"/>
          </w:tcPr>
          <w:p w14:paraId="7488BC35" w14:textId="77777777" w:rsidR="00050CBF" w:rsidRPr="00050CBF" w:rsidRDefault="00050CBF" w:rsidP="00E40EBC">
            <w:pPr>
              <w:pStyle w:val="TableParagraph"/>
              <w:ind w:left="0"/>
              <w:rPr>
                <w:sz w:val="14"/>
                <w:szCs w:val="24"/>
              </w:rPr>
            </w:pPr>
          </w:p>
        </w:tc>
        <w:tc>
          <w:tcPr>
            <w:tcW w:w="783" w:type="dxa"/>
          </w:tcPr>
          <w:p w14:paraId="3CA93ECE" w14:textId="77777777" w:rsidR="00050CBF" w:rsidRPr="00050CBF" w:rsidRDefault="00050CBF" w:rsidP="00E40EBC">
            <w:pPr>
              <w:pStyle w:val="TableParagraph"/>
              <w:ind w:left="109"/>
              <w:rPr>
                <w:b/>
                <w:sz w:val="14"/>
                <w:szCs w:val="24"/>
              </w:rPr>
            </w:pPr>
            <w:r w:rsidRPr="00050CBF">
              <w:rPr>
                <w:b/>
                <w:sz w:val="14"/>
                <w:szCs w:val="24"/>
              </w:rPr>
              <w:t>1</w:t>
            </w:r>
          </w:p>
        </w:tc>
        <w:tc>
          <w:tcPr>
            <w:tcW w:w="800" w:type="dxa"/>
          </w:tcPr>
          <w:p w14:paraId="43DB40EC" w14:textId="77777777" w:rsidR="00050CBF" w:rsidRPr="00050CBF" w:rsidRDefault="00050CBF" w:rsidP="00E40EBC">
            <w:pPr>
              <w:pStyle w:val="TableParagraph"/>
              <w:ind w:left="110"/>
              <w:rPr>
                <w:b/>
                <w:sz w:val="14"/>
                <w:szCs w:val="24"/>
              </w:rPr>
            </w:pPr>
            <w:r w:rsidRPr="00050CBF">
              <w:rPr>
                <w:b/>
                <w:sz w:val="14"/>
                <w:szCs w:val="24"/>
              </w:rPr>
              <w:t>0.231*</w:t>
            </w:r>
          </w:p>
        </w:tc>
        <w:tc>
          <w:tcPr>
            <w:tcW w:w="784" w:type="dxa"/>
          </w:tcPr>
          <w:p w14:paraId="4D5680A4" w14:textId="77777777" w:rsidR="00050CBF" w:rsidRPr="00050CBF" w:rsidRDefault="00050CBF" w:rsidP="00E40EBC">
            <w:pPr>
              <w:pStyle w:val="TableParagraph"/>
              <w:ind w:left="111"/>
              <w:rPr>
                <w:b/>
                <w:sz w:val="14"/>
                <w:szCs w:val="24"/>
              </w:rPr>
            </w:pPr>
            <w:r w:rsidRPr="00050CBF">
              <w:rPr>
                <w:b/>
                <w:sz w:val="14"/>
                <w:szCs w:val="24"/>
              </w:rPr>
              <w:t>0.479**</w:t>
            </w:r>
          </w:p>
        </w:tc>
      </w:tr>
      <w:tr w:rsidR="00050CBF" w:rsidRPr="00050CBF" w14:paraId="369D63AE" w14:textId="77777777" w:rsidTr="00035FC1">
        <w:trPr>
          <w:trHeight w:val="374"/>
        </w:trPr>
        <w:tc>
          <w:tcPr>
            <w:tcW w:w="965" w:type="dxa"/>
          </w:tcPr>
          <w:p w14:paraId="19F50311" w14:textId="77777777" w:rsidR="00050CBF" w:rsidRPr="00050CBF" w:rsidRDefault="00050CBF" w:rsidP="00E40EBC">
            <w:pPr>
              <w:pStyle w:val="TableParagraph"/>
              <w:rPr>
                <w:b/>
                <w:sz w:val="14"/>
                <w:szCs w:val="24"/>
              </w:rPr>
            </w:pPr>
            <w:r w:rsidRPr="00050CBF">
              <w:rPr>
                <w:b/>
                <w:sz w:val="14"/>
                <w:szCs w:val="24"/>
              </w:rPr>
              <w:t>Harvest</w:t>
            </w:r>
            <w:r w:rsidRPr="00050CBF">
              <w:rPr>
                <w:b/>
                <w:spacing w:val="6"/>
                <w:sz w:val="14"/>
                <w:szCs w:val="24"/>
              </w:rPr>
              <w:t xml:space="preserve"> </w:t>
            </w:r>
            <w:r w:rsidRPr="00050CBF">
              <w:rPr>
                <w:b/>
                <w:sz w:val="14"/>
                <w:szCs w:val="24"/>
              </w:rPr>
              <w:t>Index</w:t>
            </w:r>
          </w:p>
          <w:p w14:paraId="67835201" w14:textId="77777777" w:rsidR="00050CBF" w:rsidRPr="00050CBF" w:rsidRDefault="00050CBF" w:rsidP="00E40EBC">
            <w:pPr>
              <w:pStyle w:val="TableParagraph"/>
              <w:spacing w:before="71"/>
              <w:rPr>
                <w:b/>
                <w:sz w:val="14"/>
                <w:szCs w:val="24"/>
              </w:rPr>
            </w:pPr>
            <w:r w:rsidRPr="00050CBF">
              <w:rPr>
                <w:b/>
                <w:sz w:val="14"/>
                <w:szCs w:val="24"/>
              </w:rPr>
              <w:t>(%)</w:t>
            </w:r>
          </w:p>
        </w:tc>
        <w:tc>
          <w:tcPr>
            <w:tcW w:w="899" w:type="dxa"/>
          </w:tcPr>
          <w:p w14:paraId="33EDDE5C" w14:textId="77777777" w:rsidR="00050CBF" w:rsidRPr="00050CBF" w:rsidRDefault="00050CBF" w:rsidP="00E40EBC">
            <w:pPr>
              <w:pStyle w:val="TableParagraph"/>
              <w:ind w:left="0"/>
              <w:rPr>
                <w:sz w:val="14"/>
                <w:szCs w:val="24"/>
              </w:rPr>
            </w:pPr>
          </w:p>
        </w:tc>
        <w:tc>
          <w:tcPr>
            <w:tcW w:w="860" w:type="dxa"/>
          </w:tcPr>
          <w:p w14:paraId="47783BC6" w14:textId="77777777" w:rsidR="00050CBF" w:rsidRPr="00050CBF" w:rsidRDefault="00050CBF" w:rsidP="00E40EBC">
            <w:pPr>
              <w:pStyle w:val="TableParagraph"/>
              <w:ind w:left="0"/>
              <w:rPr>
                <w:sz w:val="14"/>
                <w:szCs w:val="24"/>
              </w:rPr>
            </w:pPr>
          </w:p>
        </w:tc>
        <w:tc>
          <w:tcPr>
            <w:tcW w:w="709" w:type="dxa"/>
          </w:tcPr>
          <w:p w14:paraId="6A99F84A" w14:textId="77777777" w:rsidR="00050CBF" w:rsidRPr="00050CBF" w:rsidRDefault="00050CBF" w:rsidP="00E40EBC">
            <w:pPr>
              <w:pStyle w:val="TableParagraph"/>
              <w:ind w:left="0"/>
              <w:rPr>
                <w:sz w:val="14"/>
                <w:szCs w:val="24"/>
              </w:rPr>
            </w:pPr>
          </w:p>
        </w:tc>
        <w:tc>
          <w:tcPr>
            <w:tcW w:w="902" w:type="dxa"/>
          </w:tcPr>
          <w:p w14:paraId="2FD71529" w14:textId="77777777" w:rsidR="00050CBF" w:rsidRPr="00050CBF" w:rsidRDefault="00050CBF" w:rsidP="00E40EBC">
            <w:pPr>
              <w:pStyle w:val="TableParagraph"/>
              <w:ind w:left="0"/>
              <w:rPr>
                <w:sz w:val="14"/>
                <w:szCs w:val="24"/>
              </w:rPr>
            </w:pPr>
          </w:p>
        </w:tc>
        <w:tc>
          <w:tcPr>
            <w:tcW w:w="874" w:type="dxa"/>
          </w:tcPr>
          <w:p w14:paraId="69539D69" w14:textId="77777777" w:rsidR="00050CBF" w:rsidRPr="00050CBF" w:rsidRDefault="00050CBF" w:rsidP="00E40EBC">
            <w:pPr>
              <w:pStyle w:val="TableParagraph"/>
              <w:ind w:left="0"/>
              <w:rPr>
                <w:sz w:val="14"/>
                <w:szCs w:val="24"/>
              </w:rPr>
            </w:pPr>
          </w:p>
        </w:tc>
        <w:tc>
          <w:tcPr>
            <w:tcW w:w="965" w:type="dxa"/>
          </w:tcPr>
          <w:p w14:paraId="47CAA4FA" w14:textId="77777777" w:rsidR="00050CBF" w:rsidRPr="00050CBF" w:rsidRDefault="00050CBF" w:rsidP="00E40EBC">
            <w:pPr>
              <w:pStyle w:val="TableParagraph"/>
              <w:ind w:left="0"/>
              <w:rPr>
                <w:sz w:val="14"/>
                <w:szCs w:val="24"/>
              </w:rPr>
            </w:pPr>
          </w:p>
        </w:tc>
        <w:tc>
          <w:tcPr>
            <w:tcW w:w="867" w:type="dxa"/>
          </w:tcPr>
          <w:p w14:paraId="4427F0DF" w14:textId="77777777" w:rsidR="00050CBF" w:rsidRPr="00050CBF" w:rsidRDefault="00050CBF" w:rsidP="00E40EBC">
            <w:pPr>
              <w:pStyle w:val="TableParagraph"/>
              <w:ind w:left="0"/>
              <w:rPr>
                <w:sz w:val="14"/>
                <w:szCs w:val="24"/>
              </w:rPr>
            </w:pPr>
          </w:p>
        </w:tc>
        <w:tc>
          <w:tcPr>
            <w:tcW w:w="784" w:type="dxa"/>
          </w:tcPr>
          <w:p w14:paraId="4B5083FC" w14:textId="77777777" w:rsidR="00050CBF" w:rsidRPr="00050CBF" w:rsidRDefault="00050CBF" w:rsidP="00E40EBC">
            <w:pPr>
              <w:pStyle w:val="TableParagraph"/>
              <w:ind w:left="0"/>
              <w:rPr>
                <w:sz w:val="14"/>
                <w:szCs w:val="24"/>
              </w:rPr>
            </w:pPr>
          </w:p>
        </w:tc>
        <w:tc>
          <w:tcPr>
            <w:tcW w:w="923" w:type="dxa"/>
          </w:tcPr>
          <w:p w14:paraId="6AE446BE" w14:textId="77777777" w:rsidR="00050CBF" w:rsidRPr="00050CBF" w:rsidRDefault="00050CBF" w:rsidP="00E40EBC">
            <w:pPr>
              <w:pStyle w:val="TableParagraph"/>
              <w:ind w:left="0"/>
              <w:rPr>
                <w:sz w:val="14"/>
                <w:szCs w:val="24"/>
              </w:rPr>
            </w:pPr>
          </w:p>
        </w:tc>
        <w:tc>
          <w:tcPr>
            <w:tcW w:w="784" w:type="dxa"/>
          </w:tcPr>
          <w:p w14:paraId="527ACBF3" w14:textId="77777777" w:rsidR="00050CBF" w:rsidRPr="00050CBF" w:rsidRDefault="00050CBF" w:rsidP="00E40EBC">
            <w:pPr>
              <w:pStyle w:val="TableParagraph"/>
              <w:ind w:left="0"/>
              <w:rPr>
                <w:sz w:val="14"/>
                <w:szCs w:val="24"/>
              </w:rPr>
            </w:pPr>
          </w:p>
        </w:tc>
        <w:tc>
          <w:tcPr>
            <w:tcW w:w="874" w:type="dxa"/>
          </w:tcPr>
          <w:p w14:paraId="4BEF1CE4" w14:textId="77777777" w:rsidR="00050CBF" w:rsidRPr="00050CBF" w:rsidRDefault="00050CBF" w:rsidP="00E40EBC">
            <w:pPr>
              <w:pStyle w:val="TableParagraph"/>
              <w:ind w:left="0"/>
              <w:rPr>
                <w:sz w:val="14"/>
                <w:szCs w:val="24"/>
              </w:rPr>
            </w:pPr>
          </w:p>
        </w:tc>
        <w:tc>
          <w:tcPr>
            <w:tcW w:w="876" w:type="dxa"/>
          </w:tcPr>
          <w:p w14:paraId="2F343B15" w14:textId="77777777" w:rsidR="00050CBF" w:rsidRPr="00050CBF" w:rsidRDefault="00050CBF" w:rsidP="00E40EBC">
            <w:pPr>
              <w:pStyle w:val="TableParagraph"/>
              <w:ind w:left="0"/>
              <w:rPr>
                <w:sz w:val="14"/>
                <w:szCs w:val="24"/>
              </w:rPr>
            </w:pPr>
          </w:p>
        </w:tc>
        <w:tc>
          <w:tcPr>
            <w:tcW w:w="781" w:type="dxa"/>
          </w:tcPr>
          <w:p w14:paraId="01CB6FD2" w14:textId="77777777" w:rsidR="00050CBF" w:rsidRPr="00050CBF" w:rsidRDefault="00050CBF" w:rsidP="00E40EBC">
            <w:pPr>
              <w:pStyle w:val="TableParagraph"/>
              <w:ind w:left="0"/>
              <w:rPr>
                <w:sz w:val="14"/>
                <w:szCs w:val="24"/>
              </w:rPr>
            </w:pPr>
          </w:p>
        </w:tc>
        <w:tc>
          <w:tcPr>
            <w:tcW w:w="783" w:type="dxa"/>
          </w:tcPr>
          <w:p w14:paraId="748D80EF" w14:textId="77777777" w:rsidR="00050CBF" w:rsidRPr="00050CBF" w:rsidRDefault="00050CBF" w:rsidP="00E40EBC">
            <w:pPr>
              <w:pStyle w:val="TableParagraph"/>
              <w:ind w:left="0"/>
              <w:rPr>
                <w:sz w:val="14"/>
                <w:szCs w:val="24"/>
              </w:rPr>
            </w:pPr>
          </w:p>
        </w:tc>
        <w:tc>
          <w:tcPr>
            <w:tcW w:w="800" w:type="dxa"/>
          </w:tcPr>
          <w:p w14:paraId="73985320" w14:textId="77777777" w:rsidR="00050CBF" w:rsidRPr="00050CBF" w:rsidRDefault="00050CBF" w:rsidP="00E40EBC">
            <w:pPr>
              <w:pStyle w:val="TableParagraph"/>
              <w:ind w:left="110"/>
              <w:rPr>
                <w:b/>
                <w:sz w:val="14"/>
                <w:szCs w:val="24"/>
              </w:rPr>
            </w:pPr>
            <w:r w:rsidRPr="00050CBF">
              <w:rPr>
                <w:b/>
                <w:sz w:val="14"/>
                <w:szCs w:val="24"/>
              </w:rPr>
              <w:t>1</w:t>
            </w:r>
          </w:p>
        </w:tc>
        <w:tc>
          <w:tcPr>
            <w:tcW w:w="784" w:type="dxa"/>
          </w:tcPr>
          <w:p w14:paraId="35B9DE99" w14:textId="77777777" w:rsidR="00050CBF" w:rsidRPr="00050CBF" w:rsidRDefault="00050CBF" w:rsidP="00E40EBC">
            <w:pPr>
              <w:pStyle w:val="TableParagraph"/>
              <w:ind w:left="111"/>
              <w:rPr>
                <w:b/>
                <w:sz w:val="14"/>
                <w:szCs w:val="24"/>
              </w:rPr>
            </w:pPr>
            <w:r w:rsidRPr="00050CBF">
              <w:rPr>
                <w:b/>
                <w:sz w:val="14"/>
                <w:szCs w:val="24"/>
              </w:rPr>
              <w:t>0.221*</w:t>
            </w:r>
          </w:p>
        </w:tc>
      </w:tr>
      <w:tr w:rsidR="00050CBF" w:rsidRPr="00050CBF" w14:paraId="15780FBA" w14:textId="77777777" w:rsidTr="00035FC1">
        <w:trPr>
          <w:trHeight w:val="265"/>
        </w:trPr>
        <w:tc>
          <w:tcPr>
            <w:tcW w:w="965" w:type="dxa"/>
          </w:tcPr>
          <w:p w14:paraId="4F05EAB8" w14:textId="77777777" w:rsidR="00050CBF" w:rsidRPr="00050CBF" w:rsidRDefault="00050CBF" w:rsidP="00E40EBC">
            <w:pPr>
              <w:pStyle w:val="TableParagraph"/>
              <w:rPr>
                <w:b/>
                <w:sz w:val="14"/>
                <w:szCs w:val="24"/>
              </w:rPr>
            </w:pPr>
            <w:r w:rsidRPr="00050CBF">
              <w:rPr>
                <w:b/>
                <w:sz w:val="14"/>
                <w:szCs w:val="24"/>
              </w:rPr>
              <w:t>Seed yield</w:t>
            </w:r>
            <w:r w:rsidRPr="00050CBF">
              <w:rPr>
                <w:b/>
                <w:spacing w:val="-2"/>
                <w:sz w:val="14"/>
                <w:szCs w:val="24"/>
              </w:rPr>
              <w:t xml:space="preserve"> </w:t>
            </w:r>
            <w:r w:rsidRPr="00050CBF">
              <w:rPr>
                <w:b/>
                <w:sz w:val="14"/>
                <w:szCs w:val="24"/>
              </w:rPr>
              <w:t>(g)</w:t>
            </w:r>
          </w:p>
        </w:tc>
        <w:tc>
          <w:tcPr>
            <w:tcW w:w="899" w:type="dxa"/>
          </w:tcPr>
          <w:p w14:paraId="310A6CE3" w14:textId="77777777" w:rsidR="00050CBF" w:rsidRPr="00050CBF" w:rsidRDefault="00050CBF" w:rsidP="00E40EBC">
            <w:pPr>
              <w:pStyle w:val="TableParagraph"/>
              <w:ind w:left="0"/>
              <w:rPr>
                <w:sz w:val="14"/>
                <w:szCs w:val="24"/>
              </w:rPr>
            </w:pPr>
          </w:p>
        </w:tc>
        <w:tc>
          <w:tcPr>
            <w:tcW w:w="860" w:type="dxa"/>
          </w:tcPr>
          <w:p w14:paraId="78000459" w14:textId="77777777" w:rsidR="00050CBF" w:rsidRPr="00050CBF" w:rsidRDefault="00050CBF" w:rsidP="00E40EBC">
            <w:pPr>
              <w:pStyle w:val="TableParagraph"/>
              <w:ind w:left="0"/>
              <w:rPr>
                <w:sz w:val="14"/>
                <w:szCs w:val="24"/>
              </w:rPr>
            </w:pPr>
          </w:p>
        </w:tc>
        <w:tc>
          <w:tcPr>
            <w:tcW w:w="709" w:type="dxa"/>
          </w:tcPr>
          <w:p w14:paraId="33B3B9E7" w14:textId="77777777" w:rsidR="00050CBF" w:rsidRPr="00050CBF" w:rsidRDefault="00050CBF" w:rsidP="00E40EBC">
            <w:pPr>
              <w:pStyle w:val="TableParagraph"/>
              <w:ind w:left="0"/>
              <w:rPr>
                <w:sz w:val="14"/>
                <w:szCs w:val="24"/>
              </w:rPr>
            </w:pPr>
          </w:p>
        </w:tc>
        <w:tc>
          <w:tcPr>
            <w:tcW w:w="902" w:type="dxa"/>
          </w:tcPr>
          <w:p w14:paraId="10EF983B" w14:textId="77777777" w:rsidR="00050CBF" w:rsidRPr="00050CBF" w:rsidRDefault="00050CBF" w:rsidP="00E40EBC">
            <w:pPr>
              <w:pStyle w:val="TableParagraph"/>
              <w:ind w:left="0"/>
              <w:rPr>
                <w:sz w:val="14"/>
                <w:szCs w:val="24"/>
              </w:rPr>
            </w:pPr>
          </w:p>
        </w:tc>
        <w:tc>
          <w:tcPr>
            <w:tcW w:w="874" w:type="dxa"/>
          </w:tcPr>
          <w:p w14:paraId="52AFC395" w14:textId="77777777" w:rsidR="00050CBF" w:rsidRPr="00050CBF" w:rsidRDefault="00050CBF" w:rsidP="00E40EBC">
            <w:pPr>
              <w:pStyle w:val="TableParagraph"/>
              <w:ind w:left="0"/>
              <w:rPr>
                <w:sz w:val="14"/>
                <w:szCs w:val="24"/>
              </w:rPr>
            </w:pPr>
          </w:p>
        </w:tc>
        <w:tc>
          <w:tcPr>
            <w:tcW w:w="965" w:type="dxa"/>
          </w:tcPr>
          <w:p w14:paraId="3BEF1527" w14:textId="77777777" w:rsidR="00050CBF" w:rsidRPr="00050CBF" w:rsidRDefault="00050CBF" w:rsidP="00E40EBC">
            <w:pPr>
              <w:pStyle w:val="TableParagraph"/>
              <w:ind w:left="0"/>
              <w:rPr>
                <w:sz w:val="14"/>
                <w:szCs w:val="24"/>
              </w:rPr>
            </w:pPr>
          </w:p>
        </w:tc>
        <w:tc>
          <w:tcPr>
            <w:tcW w:w="867" w:type="dxa"/>
          </w:tcPr>
          <w:p w14:paraId="5E0B53D4" w14:textId="77777777" w:rsidR="00050CBF" w:rsidRPr="00050CBF" w:rsidRDefault="00050CBF" w:rsidP="00E40EBC">
            <w:pPr>
              <w:pStyle w:val="TableParagraph"/>
              <w:ind w:left="0"/>
              <w:rPr>
                <w:sz w:val="14"/>
                <w:szCs w:val="24"/>
              </w:rPr>
            </w:pPr>
          </w:p>
        </w:tc>
        <w:tc>
          <w:tcPr>
            <w:tcW w:w="784" w:type="dxa"/>
          </w:tcPr>
          <w:p w14:paraId="739BE3F9" w14:textId="77777777" w:rsidR="00050CBF" w:rsidRPr="00050CBF" w:rsidRDefault="00050CBF" w:rsidP="00E40EBC">
            <w:pPr>
              <w:pStyle w:val="TableParagraph"/>
              <w:ind w:left="0"/>
              <w:rPr>
                <w:sz w:val="14"/>
                <w:szCs w:val="24"/>
              </w:rPr>
            </w:pPr>
          </w:p>
        </w:tc>
        <w:tc>
          <w:tcPr>
            <w:tcW w:w="923" w:type="dxa"/>
          </w:tcPr>
          <w:p w14:paraId="3E85C03E" w14:textId="77777777" w:rsidR="00050CBF" w:rsidRPr="00050CBF" w:rsidRDefault="00050CBF" w:rsidP="00E40EBC">
            <w:pPr>
              <w:pStyle w:val="TableParagraph"/>
              <w:ind w:left="0"/>
              <w:rPr>
                <w:sz w:val="14"/>
                <w:szCs w:val="24"/>
              </w:rPr>
            </w:pPr>
          </w:p>
        </w:tc>
        <w:tc>
          <w:tcPr>
            <w:tcW w:w="784" w:type="dxa"/>
          </w:tcPr>
          <w:p w14:paraId="2C2CDCDF" w14:textId="77777777" w:rsidR="00050CBF" w:rsidRPr="00050CBF" w:rsidRDefault="00050CBF" w:rsidP="00E40EBC">
            <w:pPr>
              <w:pStyle w:val="TableParagraph"/>
              <w:ind w:left="0"/>
              <w:rPr>
                <w:sz w:val="14"/>
                <w:szCs w:val="24"/>
              </w:rPr>
            </w:pPr>
          </w:p>
        </w:tc>
        <w:tc>
          <w:tcPr>
            <w:tcW w:w="874" w:type="dxa"/>
          </w:tcPr>
          <w:p w14:paraId="50222264" w14:textId="77777777" w:rsidR="00050CBF" w:rsidRPr="00050CBF" w:rsidRDefault="00050CBF" w:rsidP="00E40EBC">
            <w:pPr>
              <w:pStyle w:val="TableParagraph"/>
              <w:ind w:left="0"/>
              <w:rPr>
                <w:sz w:val="14"/>
                <w:szCs w:val="24"/>
              </w:rPr>
            </w:pPr>
          </w:p>
        </w:tc>
        <w:tc>
          <w:tcPr>
            <w:tcW w:w="876" w:type="dxa"/>
          </w:tcPr>
          <w:p w14:paraId="488E25D4" w14:textId="77777777" w:rsidR="00050CBF" w:rsidRPr="00050CBF" w:rsidRDefault="00050CBF" w:rsidP="00E40EBC">
            <w:pPr>
              <w:pStyle w:val="TableParagraph"/>
              <w:ind w:left="0"/>
              <w:rPr>
                <w:sz w:val="14"/>
                <w:szCs w:val="24"/>
              </w:rPr>
            </w:pPr>
          </w:p>
        </w:tc>
        <w:tc>
          <w:tcPr>
            <w:tcW w:w="781" w:type="dxa"/>
          </w:tcPr>
          <w:p w14:paraId="104E0525" w14:textId="77777777" w:rsidR="00050CBF" w:rsidRPr="00050CBF" w:rsidRDefault="00050CBF" w:rsidP="00E40EBC">
            <w:pPr>
              <w:pStyle w:val="TableParagraph"/>
              <w:ind w:left="0"/>
              <w:rPr>
                <w:sz w:val="14"/>
                <w:szCs w:val="24"/>
              </w:rPr>
            </w:pPr>
          </w:p>
        </w:tc>
        <w:tc>
          <w:tcPr>
            <w:tcW w:w="783" w:type="dxa"/>
          </w:tcPr>
          <w:p w14:paraId="1C2808BA" w14:textId="77777777" w:rsidR="00050CBF" w:rsidRPr="00050CBF" w:rsidRDefault="00050CBF" w:rsidP="00E40EBC">
            <w:pPr>
              <w:pStyle w:val="TableParagraph"/>
              <w:ind w:left="0"/>
              <w:rPr>
                <w:sz w:val="14"/>
                <w:szCs w:val="24"/>
              </w:rPr>
            </w:pPr>
          </w:p>
        </w:tc>
        <w:tc>
          <w:tcPr>
            <w:tcW w:w="800" w:type="dxa"/>
          </w:tcPr>
          <w:p w14:paraId="46E38875" w14:textId="77777777" w:rsidR="00050CBF" w:rsidRPr="00050CBF" w:rsidRDefault="00050CBF" w:rsidP="00E40EBC">
            <w:pPr>
              <w:pStyle w:val="TableParagraph"/>
              <w:ind w:left="0"/>
              <w:rPr>
                <w:sz w:val="14"/>
                <w:szCs w:val="24"/>
              </w:rPr>
            </w:pPr>
          </w:p>
        </w:tc>
        <w:tc>
          <w:tcPr>
            <w:tcW w:w="784" w:type="dxa"/>
          </w:tcPr>
          <w:p w14:paraId="05503DB3" w14:textId="77777777" w:rsidR="00050CBF" w:rsidRDefault="00050CBF" w:rsidP="00E40EBC">
            <w:pPr>
              <w:pStyle w:val="TableParagraph"/>
              <w:ind w:left="111"/>
              <w:rPr>
                <w:b/>
                <w:sz w:val="14"/>
                <w:szCs w:val="24"/>
              </w:rPr>
            </w:pPr>
            <w:r w:rsidRPr="00050CBF">
              <w:rPr>
                <w:b/>
                <w:sz w:val="14"/>
                <w:szCs w:val="24"/>
              </w:rPr>
              <w:t>1</w:t>
            </w:r>
          </w:p>
          <w:p w14:paraId="21F6D5E2" w14:textId="77777777" w:rsidR="00944733" w:rsidRPr="00050CBF" w:rsidRDefault="00944733" w:rsidP="00E40EBC">
            <w:pPr>
              <w:pStyle w:val="TableParagraph"/>
              <w:ind w:left="111"/>
              <w:rPr>
                <w:b/>
                <w:sz w:val="14"/>
                <w:szCs w:val="24"/>
              </w:rPr>
            </w:pPr>
          </w:p>
        </w:tc>
      </w:tr>
    </w:tbl>
    <w:p w14:paraId="7E71D5AB" w14:textId="1035744E" w:rsidR="00035FC1" w:rsidRPr="00C81C62" w:rsidRDefault="00375D1F" w:rsidP="00050CBF">
      <w:pPr>
        <w:pStyle w:val="Heading1"/>
        <w:ind w:left="0"/>
        <w:rPr>
          <w:b w:val="0"/>
          <w:bCs w:val="0"/>
          <w:i/>
          <w:iCs/>
          <w:sz w:val="20"/>
          <w:szCs w:val="20"/>
        </w:rPr>
      </w:pPr>
      <w:r>
        <w:t xml:space="preserve"> </w:t>
      </w:r>
      <w:r w:rsidR="00035FC1" w:rsidRPr="00C81C62">
        <w:rPr>
          <w:b w:val="0"/>
          <w:bCs w:val="0"/>
          <w:i/>
          <w:iCs/>
          <w:sz w:val="20"/>
          <w:szCs w:val="20"/>
        </w:rPr>
        <w:t>Note: *Significant at 5% level, **Significant at 1% level</w:t>
      </w:r>
    </w:p>
    <w:p w14:paraId="29A4034B" w14:textId="6DBB97D8" w:rsidR="00227929" w:rsidRPr="000647F5" w:rsidRDefault="00227929" w:rsidP="00227929">
      <w:pPr>
        <w:jc w:val="both"/>
        <w:rPr>
          <w:rFonts w:ascii="Times New Roman" w:hAnsi="Times New Roman" w:cs="Times New Roman"/>
          <w:b/>
          <w:bCs/>
          <w:sz w:val="20"/>
          <w:szCs w:val="20"/>
        </w:rPr>
      </w:pPr>
      <w:r w:rsidRPr="000647F5">
        <w:rPr>
          <w:rFonts w:ascii="Times New Roman" w:hAnsi="Times New Roman" w:cs="Times New Roman"/>
          <w:b/>
          <w:bCs/>
          <w:sz w:val="20"/>
          <w:szCs w:val="20"/>
        </w:rPr>
        <w:lastRenderedPageBreak/>
        <w:t xml:space="preserve">Table </w:t>
      </w:r>
      <w:r w:rsidR="00A4105A" w:rsidRPr="000647F5">
        <w:rPr>
          <w:rFonts w:ascii="Times New Roman" w:hAnsi="Times New Roman" w:cs="Times New Roman"/>
          <w:b/>
          <w:bCs/>
          <w:sz w:val="20"/>
          <w:szCs w:val="20"/>
        </w:rPr>
        <w:t>3</w:t>
      </w:r>
      <w:r w:rsidRPr="000647F5">
        <w:rPr>
          <w:rFonts w:ascii="Times New Roman" w:hAnsi="Times New Roman" w:cs="Times New Roman"/>
          <w:b/>
          <w:bCs/>
          <w:sz w:val="20"/>
          <w:szCs w:val="20"/>
        </w:rPr>
        <w:t>. Clustering pattern among 45 genotypes of linseed for various yield and yield related traits.</w:t>
      </w:r>
    </w:p>
    <w:tbl>
      <w:tblPr>
        <w:tblStyle w:val="TableGrid4"/>
        <w:tblW w:w="14122" w:type="dxa"/>
        <w:tblLook w:val="04A0" w:firstRow="1" w:lastRow="0" w:firstColumn="1" w:lastColumn="0" w:noHBand="0" w:noVBand="1"/>
      </w:tblPr>
      <w:tblGrid>
        <w:gridCol w:w="2458"/>
        <w:gridCol w:w="1648"/>
        <w:gridCol w:w="10016"/>
      </w:tblGrid>
      <w:tr w:rsidR="00227929" w:rsidRPr="000647F5" w14:paraId="0793E893" w14:textId="77777777" w:rsidTr="00E40EBC">
        <w:trPr>
          <w:trHeight w:val="522"/>
        </w:trPr>
        <w:tc>
          <w:tcPr>
            <w:tcW w:w="2458" w:type="dxa"/>
            <w:hideMark/>
          </w:tcPr>
          <w:p w14:paraId="141F22B3"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 Group</w:t>
            </w:r>
          </w:p>
        </w:tc>
        <w:tc>
          <w:tcPr>
            <w:tcW w:w="1648" w:type="dxa"/>
            <w:hideMark/>
          </w:tcPr>
          <w:p w14:paraId="0982E753" w14:textId="111ABA9B"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N</w:t>
            </w:r>
            <w:r w:rsidR="00390DAE">
              <w:rPr>
                <w:rFonts w:ascii="Times New Roman" w:hAnsi="Times New Roman" w:cs="Times New Roman"/>
                <w:b/>
                <w:bCs/>
                <w:sz w:val="20"/>
                <w:szCs w:val="20"/>
              </w:rPr>
              <w:t>umber</w:t>
            </w:r>
          </w:p>
          <w:p w14:paraId="7DF11AC3"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of Genotypes</w:t>
            </w:r>
          </w:p>
        </w:tc>
        <w:tc>
          <w:tcPr>
            <w:tcW w:w="10016" w:type="dxa"/>
            <w:hideMark/>
          </w:tcPr>
          <w:p w14:paraId="259CB336"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List of Genotypes</w:t>
            </w:r>
          </w:p>
        </w:tc>
      </w:tr>
      <w:tr w:rsidR="00227929" w:rsidRPr="000647F5" w14:paraId="1D06DEFE" w14:textId="77777777" w:rsidTr="00E40EBC">
        <w:trPr>
          <w:trHeight w:val="1627"/>
        </w:trPr>
        <w:tc>
          <w:tcPr>
            <w:tcW w:w="0" w:type="auto"/>
            <w:noWrap/>
            <w:hideMark/>
          </w:tcPr>
          <w:p w14:paraId="504E0D98"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w:t>
            </w:r>
          </w:p>
        </w:tc>
        <w:tc>
          <w:tcPr>
            <w:tcW w:w="0" w:type="auto"/>
            <w:noWrap/>
            <w:hideMark/>
          </w:tcPr>
          <w:p w14:paraId="5D6C50EA"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34</w:t>
            </w:r>
          </w:p>
        </w:tc>
        <w:tc>
          <w:tcPr>
            <w:tcW w:w="10016" w:type="dxa"/>
            <w:hideMark/>
          </w:tcPr>
          <w:p w14:paraId="1F6912E7"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A-181(175)(SGB-13), A-195(178)(SGB-14), NP-RR-191, A-196(179)(SGB-15), A-199(181)(SGB-16), A-76(115)(SGB-12), NP-RR-328, A-70(110)(SGB-9), EC-41528, NP-RR-10, A-72(112)(SGB-11), A-202B(183)(SGB-17), EC-589, A-238(196)(SGB-20), A-24-1-2(86)(SGB-4) and A-362(203)(SGB-21),  EC-990020, EC-10077, A-370(209)(SGB-22), NP-RR-207,  A-203B(184)(SGB-18), NP-23K, A-491(51)(SGB-24), SGB-1(DEEGAL), A-60-(100)(SGB-8), A-39(80)(SGB-5), A-51(SGB-7), NP-22,A-40(89)(SGB-6), NEELAM(FILLER), A-203(185)(SGB-19), EC-41665, EC-1411CK and IC-1 5866</w:t>
            </w:r>
          </w:p>
        </w:tc>
      </w:tr>
      <w:tr w:rsidR="00227929" w:rsidRPr="000647F5" w14:paraId="6A7B70DD" w14:textId="77777777" w:rsidTr="00E40EBC">
        <w:trPr>
          <w:trHeight w:val="413"/>
        </w:trPr>
        <w:tc>
          <w:tcPr>
            <w:tcW w:w="0" w:type="auto"/>
            <w:noWrap/>
            <w:hideMark/>
          </w:tcPr>
          <w:p w14:paraId="2BA57D28"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Cluster-II</w:t>
            </w:r>
          </w:p>
        </w:tc>
        <w:tc>
          <w:tcPr>
            <w:tcW w:w="0" w:type="auto"/>
            <w:noWrap/>
            <w:hideMark/>
          </w:tcPr>
          <w:p w14:paraId="06BF3AEE"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1</w:t>
            </w:r>
          </w:p>
        </w:tc>
        <w:tc>
          <w:tcPr>
            <w:tcW w:w="0" w:type="auto"/>
            <w:noWrap/>
            <w:hideMark/>
          </w:tcPr>
          <w:p w14:paraId="7144764E"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A-71(111) (SGB-10)</w:t>
            </w:r>
          </w:p>
        </w:tc>
      </w:tr>
      <w:tr w:rsidR="00227929" w:rsidRPr="000647F5" w14:paraId="0E4C5D72" w14:textId="77777777" w:rsidTr="00E40EBC">
        <w:trPr>
          <w:trHeight w:val="472"/>
        </w:trPr>
        <w:tc>
          <w:tcPr>
            <w:tcW w:w="0" w:type="auto"/>
            <w:noWrap/>
            <w:hideMark/>
          </w:tcPr>
          <w:p w14:paraId="1CA5C918"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Cluster-III</w:t>
            </w:r>
          </w:p>
        </w:tc>
        <w:tc>
          <w:tcPr>
            <w:tcW w:w="0" w:type="auto"/>
            <w:noWrap/>
            <w:hideMark/>
          </w:tcPr>
          <w:p w14:paraId="1F206C65"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7</w:t>
            </w:r>
          </w:p>
        </w:tc>
        <w:tc>
          <w:tcPr>
            <w:tcW w:w="10016" w:type="dxa"/>
            <w:hideMark/>
          </w:tcPr>
          <w:p w14:paraId="39EB2DE4"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EC-1 04265, A-4-1-(74) (SGB-2), EC-571, EC-5328, A-12-1-12(80) (SGB-3), EC-990017 and A-459(265) (SGB-23)</w:t>
            </w:r>
          </w:p>
        </w:tc>
      </w:tr>
      <w:tr w:rsidR="00227929" w:rsidRPr="000647F5" w14:paraId="055A0E33" w14:textId="77777777" w:rsidTr="00E40EBC">
        <w:trPr>
          <w:trHeight w:val="413"/>
        </w:trPr>
        <w:tc>
          <w:tcPr>
            <w:tcW w:w="0" w:type="auto"/>
            <w:noWrap/>
            <w:hideMark/>
          </w:tcPr>
          <w:p w14:paraId="22A99B2F"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Cluster-IV</w:t>
            </w:r>
          </w:p>
        </w:tc>
        <w:tc>
          <w:tcPr>
            <w:tcW w:w="0" w:type="auto"/>
            <w:noWrap/>
            <w:hideMark/>
          </w:tcPr>
          <w:p w14:paraId="5FB31976"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2</w:t>
            </w:r>
          </w:p>
        </w:tc>
        <w:tc>
          <w:tcPr>
            <w:tcW w:w="0" w:type="auto"/>
            <w:noWrap/>
            <w:hideMark/>
          </w:tcPr>
          <w:p w14:paraId="74E4B754"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EC-12082 and SHEKHAR(NC)</w:t>
            </w:r>
          </w:p>
        </w:tc>
      </w:tr>
      <w:tr w:rsidR="00227929" w:rsidRPr="000647F5" w14:paraId="577C0350" w14:textId="77777777" w:rsidTr="00E40EBC">
        <w:trPr>
          <w:trHeight w:val="429"/>
        </w:trPr>
        <w:tc>
          <w:tcPr>
            <w:tcW w:w="0" w:type="auto"/>
            <w:noWrap/>
            <w:hideMark/>
          </w:tcPr>
          <w:p w14:paraId="6ADF7797"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Cluster-V</w:t>
            </w:r>
          </w:p>
        </w:tc>
        <w:tc>
          <w:tcPr>
            <w:tcW w:w="0" w:type="auto"/>
            <w:noWrap/>
            <w:hideMark/>
          </w:tcPr>
          <w:p w14:paraId="19FBDD7C"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1</w:t>
            </w:r>
          </w:p>
        </w:tc>
        <w:tc>
          <w:tcPr>
            <w:tcW w:w="0" w:type="auto"/>
            <w:noWrap/>
            <w:hideMark/>
          </w:tcPr>
          <w:p w14:paraId="6E6C9AD0"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NEELAM(C)</w:t>
            </w:r>
          </w:p>
        </w:tc>
      </w:tr>
    </w:tbl>
    <w:p w14:paraId="5BA8D739" w14:textId="77777777" w:rsidR="00227929" w:rsidRDefault="00227929" w:rsidP="00227929">
      <w:pPr>
        <w:jc w:val="both"/>
        <w:rPr>
          <w:rFonts w:ascii="Times New Roman" w:hAnsi="Times New Roman" w:cs="Times New Roman"/>
          <w:b/>
          <w:bCs/>
          <w:sz w:val="24"/>
          <w:szCs w:val="24"/>
        </w:rPr>
      </w:pPr>
    </w:p>
    <w:p w14:paraId="16EE4E48" w14:textId="769FC88C" w:rsidR="00227929" w:rsidRPr="000647F5" w:rsidRDefault="00227929" w:rsidP="00227929">
      <w:pPr>
        <w:jc w:val="both"/>
        <w:rPr>
          <w:rFonts w:ascii="Times New Roman" w:hAnsi="Times New Roman" w:cs="Times New Roman"/>
          <w:b/>
          <w:bCs/>
          <w:sz w:val="20"/>
          <w:szCs w:val="20"/>
        </w:rPr>
      </w:pPr>
      <w:r w:rsidRPr="000647F5">
        <w:rPr>
          <w:rFonts w:ascii="Times New Roman" w:hAnsi="Times New Roman" w:cs="Times New Roman"/>
          <w:b/>
          <w:bCs/>
          <w:sz w:val="20"/>
          <w:szCs w:val="20"/>
        </w:rPr>
        <w:t xml:space="preserve">Table </w:t>
      </w:r>
      <w:r w:rsidR="00A4105A" w:rsidRPr="000647F5">
        <w:rPr>
          <w:rFonts w:ascii="Times New Roman" w:hAnsi="Times New Roman" w:cs="Times New Roman"/>
          <w:b/>
          <w:bCs/>
          <w:sz w:val="20"/>
          <w:szCs w:val="20"/>
        </w:rPr>
        <w:t>4</w:t>
      </w:r>
      <w:r w:rsidRPr="000647F5">
        <w:rPr>
          <w:rFonts w:ascii="Times New Roman" w:hAnsi="Times New Roman" w:cs="Times New Roman"/>
          <w:b/>
          <w:bCs/>
          <w:sz w:val="20"/>
          <w:szCs w:val="20"/>
        </w:rPr>
        <w:t>. Cluster distances among five clusters in forty-five genotypes of Linseed.</w:t>
      </w:r>
    </w:p>
    <w:tbl>
      <w:tblPr>
        <w:tblStyle w:val="TableGrid5"/>
        <w:tblW w:w="14170" w:type="dxa"/>
        <w:tblLook w:val="04A0" w:firstRow="1" w:lastRow="0" w:firstColumn="1" w:lastColumn="0" w:noHBand="0" w:noVBand="1"/>
      </w:tblPr>
      <w:tblGrid>
        <w:gridCol w:w="2405"/>
        <w:gridCol w:w="2410"/>
        <w:gridCol w:w="2268"/>
        <w:gridCol w:w="2551"/>
        <w:gridCol w:w="2127"/>
        <w:gridCol w:w="2409"/>
      </w:tblGrid>
      <w:tr w:rsidR="00227929" w:rsidRPr="000647F5" w14:paraId="11826450" w14:textId="77777777" w:rsidTr="00E40EBC">
        <w:trPr>
          <w:trHeight w:val="331"/>
        </w:trPr>
        <w:tc>
          <w:tcPr>
            <w:tcW w:w="14170" w:type="dxa"/>
            <w:gridSpan w:val="6"/>
            <w:noWrap/>
            <w:hideMark/>
          </w:tcPr>
          <w:p w14:paraId="4F3DD0DC" w14:textId="77777777" w:rsidR="00227929" w:rsidRPr="000647F5" w:rsidRDefault="00227929" w:rsidP="00390DAE">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Distances</w:t>
            </w:r>
          </w:p>
        </w:tc>
      </w:tr>
      <w:tr w:rsidR="00227929" w:rsidRPr="000647F5" w14:paraId="1A6256CA" w14:textId="77777777" w:rsidTr="00E40EBC">
        <w:trPr>
          <w:trHeight w:val="319"/>
        </w:trPr>
        <w:tc>
          <w:tcPr>
            <w:tcW w:w="2405" w:type="dxa"/>
            <w:noWrap/>
            <w:hideMark/>
          </w:tcPr>
          <w:p w14:paraId="524F031D" w14:textId="13D3A03F" w:rsidR="00227929" w:rsidRPr="000647F5" w:rsidRDefault="00390DAE"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w:t>
            </w:r>
            <w:r>
              <w:rPr>
                <w:rFonts w:ascii="Times New Roman" w:hAnsi="Times New Roman" w:cs="Times New Roman"/>
                <w:b/>
                <w:bCs/>
                <w:sz w:val="20"/>
                <w:szCs w:val="20"/>
              </w:rPr>
              <w:t>s</w:t>
            </w:r>
          </w:p>
        </w:tc>
        <w:tc>
          <w:tcPr>
            <w:tcW w:w="2410" w:type="dxa"/>
            <w:noWrap/>
            <w:hideMark/>
          </w:tcPr>
          <w:p w14:paraId="3C375643"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1</w:t>
            </w:r>
          </w:p>
        </w:tc>
        <w:tc>
          <w:tcPr>
            <w:tcW w:w="2268" w:type="dxa"/>
            <w:noWrap/>
            <w:hideMark/>
          </w:tcPr>
          <w:p w14:paraId="31F5234E"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2</w:t>
            </w:r>
          </w:p>
        </w:tc>
        <w:tc>
          <w:tcPr>
            <w:tcW w:w="2551" w:type="dxa"/>
            <w:noWrap/>
            <w:hideMark/>
          </w:tcPr>
          <w:p w14:paraId="24582E72"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3</w:t>
            </w:r>
          </w:p>
        </w:tc>
        <w:tc>
          <w:tcPr>
            <w:tcW w:w="2127" w:type="dxa"/>
            <w:noWrap/>
            <w:hideMark/>
          </w:tcPr>
          <w:p w14:paraId="65FA8D59"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4</w:t>
            </w:r>
          </w:p>
        </w:tc>
        <w:tc>
          <w:tcPr>
            <w:tcW w:w="2409" w:type="dxa"/>
            <w:noWrap/>
            <w:hideMark/>
          </w:tcPr>
          <w:p w14:paraId="580D898A"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5</w:t>
            </w:r>
          </w:p>
        </w:tc>
      </w:tr>
      <w:tr w:rsidR="00227929" w:rsidRPr="000647F5" w14:paraId="7CD3A589" w14:textId="77777777" w:rsidTr="00E40EBC">
        <w:trPr>
          <w:trHeight w:val="319"/>
        </w:trPr>
        <w:tc>
          <w:tcPr>
            <w:tcW w:w="2405" w:type="dxa"/>
            <w:noWrap/>
            <w:hideMark/>
          </w:tcPr>
          <w:p w14:paraId="49A84D30"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1</w:t>
            </w:r>
          </w:p>
        </w:tc>
        <w:tc>
          <w:tcPr>
            <w:tcW w:w="2410" w:type="dxa"/>
            <w:noWrap/>
            <w:hideMark/>
          </w:tcPr>
          <w:p w14:paraId="58A6010E"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13.17</w:t>
            </w:r>
          </w:p>
        </w:tc>
        <w:tc>
          <w:tcPr>
            <w:tcW w:w="2268" w:type="dxa"/>
            <w:noWrap/>
            <w:hideMark/>
          </w:tcPr>
          <w:p w14:paraId="73834F06"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19.26</w:t>
            </w:r>
          </w:p>
        </w:tc>
        <w:tc>
          <w:tcPr>
            <w:tcW w:w="2551" w:type="dxa"/>
            <w:noWrap/>
            <w:hideMark/>
          </w:tcPr>
          <w:p w14:paraId="0F7B8A53"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31.99</w:t>
            </w:r>
          </w:p>
        </w:tc>
        <w:tc>
          <w:tcPr>
            <w:tcW w:w="2127" w:type="dxa"/>
            <w:noWrap/>
            <w:hideMark/>
          </w:tcPr>
          <w:p w14:paraId="1176506C"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104.58</w:t>
            </w:r>
          </w:p>
        </w:tc>
        <w:tc>
          <w:tcPr>
            <w:tcW w:w="2409" w:type="dxa"/>
            <w:noWrap/>
            <w:hideMark/>
          </w:tcPr>
          <w:p w14:paraId="02F7F08B"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19.09</w:t>
            </w:r>
          </w:p>
        </w:tc>
      </w:tr>
      <w:tr w:rsidR="00227929" w:rsidRPr="000647F5" w14:paraId="448C6FEF" w14:textId="77777777" w:rsidTr="00E40EBC">
        <w:trPr>
          <w:trHeight w:val="319"/>
        </w:trPr>
        <w:tc>
          <w:tcPr>
            <w:tcW w:w="2405" w:type="dxa"/>
            <w:noWrap/>
            <w:hideMark/>
          </w:tcPr>
          <w:p w14:paraId="5E827CF2"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2</w:t>
            </w:r>
          </w:p>
        </w:tc>
        <w:tc>
          <w:tcPr>
            <w:tcW w:w="2410" w:type="dxa"/>
            <w:noWrap/>
            <w:hideMark/>
          </w:tcPr>
          <w:p w14:paraId="4F002A5A"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19.26</w:t>
            </w:r>
          </w:p>
        </w:tc>
        <w:tc>
          <w:tcPr>
            <w:tcW w:w="2268" w:type="dxa"/>
            <w:noWrap/>
            <w:hideMark/>
          </w:tcPr>
          <w:p w14:paraId="5465A1C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0.00</w:t>
            </w:r>
          </w:p>
        </w:tc>
        <w:tc>
          <w:tcPr>
            <w:tcW w:w="2551" w:type="dxa"/>
            <w:noWrap/>
            <w:hideMark/>
          </w:tcPr>
          <w:p w14:paraId="59FB2188"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15.46</w:t>
            </w:r>
          </w:p>
        </w:tc>
        <w:tc>
          <w:tcPr>
            <w:tcW w:w="2127" w:type="dxa"/>
            <w:noWrap/>
            <w:hideMark/>
          </w:tcPr>
          <w:p w14:paraId="124255FF"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118.46</w:t>
            </w:r>
          </w:p>
        </w:tc>
        <w:tc>
          <w:tcPr>
            <w:tcW w:w="2409" w:type="dxa"/>
            <w:noWrap/>
            <w:hideMark/>
          </w:tcPr>
          <w:p w14:paraId="15E9C738"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31.37</w:t>
            </w:r>
          </w:p>
        </w:tc>
      </w:tr>
      <w:tr w:rsidR="00227929" w:rsidRPr="000647F5" w14:paraId="26AA4C2D" w14:textId="77777777" w:rsidTr="00E40EBC">
        <w:trPr>
          <w:trHeight w:val="319"/>
        </w:trPr>
        <w:tc>
          <w:tcPr>
            <w:tcW w:w="2405" w:type="dxa"/>
            <w:noWrap/>
            <w:hideMark/>
          </w:tcPr>
          <w:p w14:paraId="5AAEED54"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3</w:t>
            </w:r>
          </w:p>
        </w:tc>
        <w:tc>
          <w:tcPr>
            <w:tcW w:w="2410" w:type="dxa"/>
            <w:noWrap/>
            <w:hideMark/>
          </w:tcPr>
          <w:p w14:paraId="03D390A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31.99</w:t>
            </w:r>
          </w:p>
        </w:tc>
        <w:tc>
          <w:tcPr>
            <w:tcW w:w="2268" w:type="dxa"/>
            <w:noWrap/>
            <w:hideMark/>
          </w:tcPr>
          <w:p w14:paraId="66600D2F"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15.46</w:t>
            </w:r>
          </w:p>
        </w:tc>
        <w:tc>
          <w:tcPr>
            <w:tcW w:w="2551" w:type="dxa"/>
            <w:noWrap/>
            <w:hideMark/>
          </w:tcPr>
          <w:p w14:paraId="0DE6B3B9"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11.26</w:t>
            </w:r>
          </w:p>
        </w:tc>
        <w:tc>
          <w:tcPr>
            <w:tcW w:w="2127" w:type="dxa"/>
            <w:noWrap/>
            <w:hideMark/>
          </w:tcPr>
          <w:p w14:paraId="6689660B"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148.01</w:t>
            </w:r>
          </w:p>
        </w:tc>
        <w:tc>
          <w:tcPr>
            <w:tcW w:w="2409" w:type="dxa"/>
            <w:noWrap/>
            <w:hideMark/>
          </w:tcPr>
          <w:p w14:paraId="401CA9C9"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54.88</w:t>
            </w:r>
          </w:p>
        </w:tc>
      </w:tr>
      <w:tr w:rsidR="00227929" w:rsidRPr="000647F5" w14:paraId="170E31F9" w14:textId="77777777" w:rsidTr="00E40EBC">
        <w:trPr>
          <w:trHeight w:val="319"/>
        </w:trPr>
        <w:tc>
          <w:tcPr>
            <w:tcW w:w="2405" w:type="dxa"/>
            <w:noWrap/>
            <w:hideMark/>
          </w:tcPr>
          <w:p w14:paraId="6E39311D"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4</w:t>
            </w:r>
          </w:p>
        </w:tc>
        <w:tc>
          <w:tcPr>
            <w:tcW w:w="2410" w:type="dxa"/>
            <w:noWrap/>
            <w:hideMark/>
          </w:tcPr>
          <w:p w14:paraId="231E0C6A"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104.58</w:t>
            </w:r>
          </w:p>
        </w:tc>
        <w:tc>
          <w:tcPr>
            <w:tcW w:w="2268" w:type="dxa"/>
            <w:noWrap/>
            <w:hideMark/>
          </w:tcPr>
          <w:p w14:paraId="52CF011E"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118.46</w:t>
            </w:r>
          </w:p>
        </w:tc>
        <w:tc>
          <w:tcPr>
            <w:tcW w:w="2551" w:type="dxa"/>
            <w:noWrap/>
            <w:hideMark/>
          </w:tcPr>
          <w:p w14:paraId="6A6AC818"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148.01</w:t>
            </w:r>
          </w:p>
        </w:tc>
        <w:tc>
          <w:tcPr>
            <w:tcW w:w="2127" w:type="dxa"/>
            <w:noWrap/>
            <w:hideMark/>
          </w:tcPr>
          <w:p w14:paraId="1D8B25A6"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7.94</w:t>
            </w:r>
          </w:p>
        </w:tc>
        <w:tc>
          <w:tcPr>
            <w:tcW w:w="2409" w:type="dxa"/>
            <w:noWrap/>
            <w:hideMark/>
          </w:tcPr>
          <w:p w14:paraId="7E301E7A"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53.71</w:t>
            </w:r>
          </w:p>
        </w:tc>
      </w:tr>
      <w:tr w:rsidR="00227929" w:rsidRPr="000647F5" w14:paraId="4F5E0AE3" w14:textId="77777777" w:rsidTr="00E40EBC">
        <w:trPr>
          <w:trHeight w:val="331"/>
        </w:trPr>
        <w:tc>
          <w:tcPr>
            <w:tcW w:w="2405" w:type="dxa"/>
            <w:noWrap/>
            <w:hideMark/>
          </w:tcPr>
          <w:p w14:paraId="169FD67B"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5</w:t>
            </w:r>
          </w:p>
        </w:tc>
        <w:tc>
          <w:tcPr>
            <w:tcW w:w="2410" w:type="dxa"/>
            <w:noWrap/>
            <w:hideMark/>
          </w:tcPr>
          <w:p w14:paraId="0CF3E8EE"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19.09</w:t>
            </w:r>
          </w:p>
        </w:tc>
        <w:tc>
          <w:tcPr>
            <w:tcW w:w="2268" w:type="dxa"/>
            <w:noWrap/>
            <w:hideMark/>
          </w:tcPr>
          <w:p w14:paraId="043BA77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31.37</w:t>
            </w:r>
          </w:p>
        </w:tc>
        <w:tc>
          <w:tcPr>
            <w:tcW w:w="2551" w:type="dxa"/>
            <w:noWrap/>
            <w:hideMark/>
          </w:tcPr>
          <w:p w14:paraId="7F933745"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54.88</w:t>
            </w:r>
          </w:p>
        </w:tc>
        <w:tc>
          <w:tcPr>
            <w:tcW w:w="2127" w:type="dxa"/>
            <w:noWrap/>
            <w:hideMark/>
          </w:tcPr>
          <w:p w14:paraId="4DBC4C2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53.71</w:t>
            </w:r>
          </w:p>
        </w:tc>
        <w:tc>
          <w:tcPr>
            <w:tcW w:w="2409" w:type="dxa"/>
            <w:noWrap/>
            <w:hideMark/>
          </w:tcPr>
          <w:p w14:paraId="4BC13D6B"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0.00</w:t>
            </w:r>
          </w:p>
        </w:tc>
      </w:tr>
    </w:tbl>
    <w:p w14:paraId="4E8EEFE8" w14:textId="77777777" w:rsidR="00375D1F" w:rsidRDefault="00375D1F" w:rsidP="00227929">
      <w:pPr>
        <w:spacing w:line="252" w:lineRule="auto"/>
        <w:jc w:val="both"/>
        <w:rPr>
          <w:rFonts w:ascii="Times New Roman" w:eastAsia="Yu Gothic" w:hAnsi="Times New Roman" w:cs="Times New Roman"/>
          <w:b/>
          <w:bCs/>
          <w:kern w:val="0"/>
          <w:sz w:val="24"/>
          <w:szCs w:val="24"/>
          <w:lang w:val="en-US"/>
          <w14:ligatures w14:val="none"/>
        </w:rPr>
      </w:pPr>
    </w:p>
    <w:p w14:paraId="2497ECC8" w14:textId="77777777" w:rsidR="000647F5" w:rsidRDefault="000647F5" w:rsidP="00227929">
      <w:pPr>
        <w:spacing w:line="252" w:lineRule="auto"/>
        <w:jc w:val="both"/>
        <w:rPr>
          <w:rFonts w:ascii="Times New Roman" w:eastAsia="Yu Gothic" w:hAnsi="Times New Roman" w:cs="Times New Roman"/>
          <w:b/>
          <w:bCs/>
          <w:kern w:val="0"/>
          <w:sz w:val="24"/>
          <w:szCs w:val="24"/>
          <w:lang w:val="en-US"/>
          <w14:ligatures w14:val="none"/>
        </w:rPr>
      </w:pPr>
    </w:p>
    <w:p w14:paraId="67D58273" w14:textId="77777777" w:rsidR="000F41A0" w:rsidRDefault="000F41A0" w:rsidP="00227929">
      <w:pPr>
        <w:spacing w:line="252" w:lineRule="auto"/>
        <w:jc w:val="both"/>
        <w:rPr>
          <w:rFonts w:ascii="Times New Roman" w:eastAsia="Yu Gothic" w:hAnsi="Times New Roman" w:cs="Times New Roman"/>
          <w:b/>
          <w:bCs/>
          <w:kern w:val="0"/>
          <w:sz w:val="24"/>
          <w:szCs w:val="24"/>
          <w:lang w:val="en-US"/>
          <w14:ligatures w14:val="none"/>
        </w:rPr>
      </w:pPr>
    </w:p>
    <w:p w14:paraId="1C079E90" w14:textId="2789AD99" w:rsidR="00227929" w:rsidRPr="000647F5" w:rsidRDefault="00227929" w:rsidP="00227929">
      <w:pPr>
        <w:spacing w:line="252" w:lineRule="auto"/>
        <w:jc w:val="both"/>
        <w:rPr>
          <w:rFonts w:ascii="Times New Roman" w:eastAsia="Yu Gothic" w:hAnsi="Times New Roman" w:cs="Times New Roman"/>
          <w:b/>
          <w:bCs/>
          <w:kern w:val="0"/>
          <w:sz w:val="20"/>
          <w:szCs w:val="20"/>
          <w:lang w:val="en-US"/>
          <w14:ligatures w14:val="none"/>
        </w:rPr>
      </w:pPr>
      <w:r w:rsidRPr="000647F5">
        <w:rPr>
          <w:rFonts w:ascii="Times New Roman" w:eastAsia="Yu Gothic" w:hAnsi="Times New Roman" w:cs="Times New Roman"/>
          <w:b/>
          <w:bCs/>
          <w:kern w:val="0"/>
          <w:sz w:val="20"/>
          <w:szCs w:val="20"/>
          <w:lang w:val="en-US"/>
          <w14:ligatures w14:val="none"/>
        </w:rPr>
        <w:lastRenderedPageBreak/>
        <w:t xml:space="preserve">Table </w:t>
      </w:r>
      <w:r w:rsidR="00A4105A" w:rsidRPr="000647F5">
        <w:rPr>
          <w:rFonts w:ascii="Times New Roman" w:eastAsia="Yu Gothic" w:hAnsi="Times New Roman" w:cs="Times New Roman"/>
          <w:b/>
          <w:bCs/>
          <w:kern w:val="0"/>
          <w:sz w:val="20"/>
          <w:szCs w:val="20"/>
          <w:lang w:val="en-US"/>
          <w14:ligatures w14:val="none"/>
        </w:rPr>
        <w:t>5</w:t>
      </w:r>
      <w:r w:rsidRPr="000647F5">
        <w:rPr>
          <w:rFonts w:ascii="Times New Roman" w:eastAsia="Yu Gothic" w:hAnsi="Times New Roman" w:cs="Times New Roman"/>
          <w:b/>
          <w:bCs/>
          <w:kern w:val="0"/>
          <w:sz w:val="20"/>
          <w:szCs w:val="20"/>
          <w:lang w:val="en-US"/>
          <w14:ligatures w14:val="none"/>
        </w:rPr>
        <w:t>. Cluster means among five clusters in forty-five genotypes of Linseed.</w:t>
      </w:r>
    </w:p>
    <w:tbl>
      <w:tblPr>
        <w:tblStyle w:val="TableGrid6"/>
        <w:tblW w:w="14759" w:type="dxa"/>
        <w:jc w:val="center"/>
        <w:tblLook w:val="04A0" w:firstRow="1" w:lastRow="0" w:firstColumn="1" w:lastColumn="0" w:noHBand="0" w:noVBand="1"/>
      </w:tblPr>
      <w:tblGrid>
        <w:gridCol w:w="1639"/>
        <w:gridCol w:w="1640"/>
        <w:gridCol w:w="1640"/>
        <w:gridCol w:w="1640"/>
        <w:gridCol w:w="1640"/>
        <w:gridCol w:w="1640"/>
        <w:gridCol w:w="1640"/>
        <w:gridCol w:w="1640"/>
        <w:gridCol w:w="1640"/>
      </w:tblGrid>
      <w:tr w:rsidR="00227929" w:rsidRPr="000647F5" w14:paraId="1B313208" w14:textId="77777777" w:rsidTr="004D76EC">
        <w:trPr>
          <w:trHeight w:val="599"/>
          <w:jc w:val="center"/>
        </w:trPr>
        <w:tc>
          <w:tcPr>
            <w:tcW w:w="1639" w:type="dxa"/>
          </w:tcPr>
          <w:p w14:paraId="6B5AC5C3" w14:textId="77777777" w:rsidR="00227929" w:rsidRPr="000647F5" w:rsidRDefault="00227929" w:rsidP="00E40EBC">
            <w:pPr>
              <w:jc w:val="center"/>
              <w:rPr>
                <w:rFonts w:ascii="Times New Roman" w:hAnsi="Times New Roman" w:cs="Times New Roman"/>
                <w:b/>
                <w:bCs/>
                <w:sz w:val="20"/>
                <w:szCs w:val="20"/>
                <w:lang w:val="en-US"/>
              </w:rPr>
            </w:pPr>
            <w:bookmarkStart w:id="1" w:name="_Hlk173772358"/>
          </w:p>
          <w:p w14:paraId="1461C6AC" w14:textId="77777777" w:rsidR="00227929" w:rsidRPr="000647F5" w:rsidRDefault="00227929" w:rsidP="00E40EBC">
            <w:pPr>
              <w:jc w:val="center"/>
              <w:rPr>
                <w:rFonts w:ascii="Times New Roman" w:hAnsi="Times New Roman" w:cs="Times New Roman"/>
                <w:b/>
                <w:bCs/>
                <w:sz w:val="20"/>
                <w:szCs w:val="20"/>
                <w:lang w:val="en-US"/>
              </w:rPr>
            </w:pPr>
          </w:p>
        </w:tc>
        <w:tc>
          <w:tcPr>
            <w:tcW w:w="1640" w:type="dxa"/>
          </w:tcPr>
          <w:p w14:paraId="060F7FA4"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Days to 50% flowering</w:t>
            </w:r>
          </w:p>
        </w:tc>
        <w:tc>
          <w:tcPr>
            <w:tcW w:w="1640" w:type="dxa"/>
          </w:tcPr>
          <w:p w14:paraId="1BA0712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Days to maturity</w:t>
            </w:r>
          </w:p>
        </w:tc>
        <w:tc>
          <w:tcPr>
            <w:tcW w:w="1640" w:type="dxa"/>
          </w:tcPr>
          <w:p w14:paraId="7522807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Plant height (cm)</w:t>
            </w:r>
          </w:p>
        </w:tc>
        <w:tc>
          <w:tcPr>
            <w:tcW w:w="1640" w:type="dxa"/>
          </w:tcPr>
          <w:p w14:paraId="47A7737B"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Days to first flowering</w:t>
            </w:r>
          </w:p>
        </w:tc>
        <w:tc>
          <w:tcPr>
            <w:tcW w:w="1640" w:type="dxa"/>
          </w:tcPr>
          <w:p w14:paraId="7E060122"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Primary branches</w:t>
            </w:r>
          </w:p>
        </w:tc>
        <w:tc>
          <w:tcPr>
            <w:tcW w:w="1640" w:type="dxa"/>
          </w:tcPr>
          <w:p w14:paraId="4766722F"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Secondary branches</w:t>
            </w:r>
          </w:p>
        </w:tc>
        <w:tc>
          <w:tcPr>
            <w:tcW w:w="1640" w:type="dxa"/>
          </w:tcPr>
          <w:p w14:paraId="4037403A" w14:textId="77777777" w:rsidR="00227929" w:rsidRPr="000647F5" w:rsidRDefault="00227929" w:rsidP="00E40EBC">
            <w:pPr>
              <w:jc w:val="center"/>
              <w:rPr>
                <w:rFonts w:ascii="Times New Roman" w:hAnsi="Times New Roman" w:cs="Times New Roman"/>
                <w:b/>
                <w:bCs/>
                <w:sz w:val="20"/>
                <w:szCs w:val="20"/>
                <w:lang w:val="en-US"/>
              </w:rPr>
            </w:pPr>
            <w:proofErr w:type="spellStart"/>
            <w:r w:rsidRPr="000647F5">
              <w:rPr>
                <w:rFonts w:ascii="Times New Roman" w:hAnsi="Times New Roman" w:cs="Times New Roman"/>
                <w:b/>
                <w:bCs/>
                <w:sz w:val="20"/>
                <w:szCs w:val="20"/>
              </w:rPr>
              <w:t>Capusles</w:t>
            </w:r>
            <w:proofErr w:type="spellEnd"/>
            <w:r w:rsidRPr="000647F5">
              <w:rPr>
                <w:rFonts w:ascii="Times New Roman" w:hAnsi="Times New Roman" w:cs="Times New Roman"/>
                <w:b/>
                <w:bCs/>
                <w:sz w:val="20"/>
                <w:szCs w:val="20"/>
              </w:rPr>
              <w:t xml:space="preserve"> per plant</w:t>
            </w:r>
          </w:p>
        </w:tc>
        <w:tc>
          <w:tcPr>
            <w:tcW w:w="1640" w:type="dxa"/>
          </w:tcPr>
          <w:p w14:paraId="22A7D20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Seeds per capsule</w:t>
            </w:r>
          </w:p>
        </w:tc>
      </w:tr>
      <w:tr w:rsidR="00227929" w:rsidRPr="000647F5" w14:paraId="51804F7A" w14:textId="77777777" w:rsidTr="004D76EC">
        <w:trPr>
          <w:trHeight w:val="279"/>
          <w:jc w:val="center"/>
        </w:trPr>
        <w:tc>
          <w:tcPr>
            <w:tcW w:w="1639" w:type="dxa"/>
          </w:tcPr>
          <w:p w14:paraId="49592E6E"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1</w:t>
            </w:r>
          </w:p>
        </w:tc>
        <w:tc>
          <w:tcPr>
            <w:tcW w:w="1640" w:type="dxa"/>
          </w:tcPr>
          <w:p w14:paraId="7D56FD6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77.13</w:t>
            </w:r>
          </w:p>
        </w:tc>
        <w:tc>
          <w:tcPr>
            <w:tcW w:w="1640" w:type="dxa"/>
          </w:tcPr>
          <w:p w14:paraId="0D44A1F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113.13</w:t>
            </w:r>
          </w:p>
        </w:tc>
        <w:tc>
          <w:tcPr>
            <w:tcW w:w="1640" w:type="dxa"/>
          </w:tcPr>
          <w:p w14:paraId="1D06BEF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67.10</w:t>
            </w:r>
          </w:p>
        </w:tc>
        <w:tc>
          <w:tcPr>
            <w:tcW w:w="1640" w:type="dxa"/>
          </w:tcPr>
          <w:p w14:paraId="26D9376B"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69.64</w:t>
            </w:r>
          </w:p>
        </w:tc>
        <w:tc>
          <w:tcPr>
            <w:tcW w:w="1640" w:type="dxa"/>
          </w:tcPr>
          <w:p w14:paraId="762FB8FE"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5.55</w:t>
            </w:r>
          </w:p>
        </w:tc>
        <w:tc>
          <w:tcPr>
            <w:tcW w:w="1640" w:type="dxa"/>
          </w:tcPr>
          <w:p w14:paraId="1FD8E02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19.91</w:t>
            </w:r>
          </w:p>
        </w:tc>
        <w:tc>
          <w:tcPr>
            <w:tcW w:w="1640" w:type="dxa"/>
          </w:tcPr>
          <w:p w14:paraId="5E1C505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78.45</w:t>
            </w:r>
          </w:p>
        </w:tc>
        <w:tc>
          <w:tcPr>
            <w:tcW w:w="1640" w:type="dxa"/>
          </w:tcPr>
          <w:p w14:paraId="7F433CCC"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8.33</w:t>
            </w:r>
          </w:p>
        </w:tc>
      </w:tr>
      <w:tr w:rsidR="00227929" w:rsidRPr="000647F5" w14:paraId="2574DEFC" w14:textId="77777777" w:rsidTr="004D76EC">
        <w:trPr>
          <w:trHeight w:val="298"/>
          <w:jc w:val="center"/>
        </w:trPr>
        <w:tc>
          <w:tcPr>
            <w:tcW w:w="1639" w:type="dxa"/>
          </w:tcPr>
          <w:p w14:paraId="4275CE6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2</w:t>
            </w:r>
          </w:p>
        </w:tc>
        <w:tc>
          <w:tcPr>
            <w:tcW w:w="1640" w:type="dxa"/>
          </w:tcPr>
          <w:p w14:paraId="3C7CA335"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81.00</w:t>
            </w:r>
          </w:p>
        </w:tc>
        <w:tc>
          <w:tcPr>
            <w:tcW w:w="1640" w:type="dxa"/>
          </w:tcPr>
          <w:p w14:paraId="148DF4E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107.00</w:t>
            </w:r>
          </w:p>
        </w:tc>
        <w:tc>
          <w:tcPr>
            <w:tcW w:w="1640" w:type="dxa"/>
          </w:tcPr>
          <w:p w14:paraId="24F93B2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67.17</w:t>
            </w:r>
          </w:p>
        </w:tc>
        <w:tc>
          <w:tcPr>
            <w:tcW w:w="1640" w:type="dxa"/>
          </w:tcPr>
          <w:p w14:paraId="085F1CF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72.34</w:t>
            </w:r>
          </w:p>
        </w:tc>
        <w:tc>
          <w:tcPr>
            <w:tcW w:w="1640" w:type="dxa"/>
          </w:tcPr>
          <w:p w14:paraId="43E6E262"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5.34</w:t>
            </w:r>
          </w:p>
        </w:tc>
        <w:tc>
          <w:tcPr>
            <w:tcW w:w="1640" w:type="dxa"/>
          </w:tcPr>
          <w:p w14:paraId="0B879B5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20.67</w:t>
            </w:r>
          </w:p>
        </w:tc>
        <w:tc>
          <w:tcPr>
            <w:tcW w:w="1640" w:type="dxa"/>
          </w:tcPr>
          <w:p w14:paraId="6C5F85B0"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78.47</w:t>
            </w:r>
          </w:p>
        </w:tc>
        <w:tc>
          <w:tcPr>
            <w:tcW w:w="1640" w:type="dxa"/>
          </w:tcPr>
          <w:p w14:paraId="2798A16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8.20</w:t>
            </w:r>
          </w:p>
        </w:tc>
      </w:tr>
      <w:tr w:rsidR="00227929" w:rsidRPr="000647F5" w14:paraId="5BA9B196" w14:textId="77777777" w:rsidTr="004D76EC">
        <w:trPr>
          <w:trHeight w:val="298"/>
          <w:jc w:val="center"/>
        </w:trPr>
        <w:tc>
          <w:tcPr>
            <w:tcW w:w="1639" w:type="dxa"/>
          </w:tcPr>
          <w:p w14:paraId="0F9B38F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3</w:t>
            </w:r>
          </w:p>
        </w:tc>
        <w:tc>
          <w:tcPr>
            <w:tcW w:w="1640" w:type="dxa"/>
          </w:tcPr>
          <w:p w14:paraId="50E5709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77.00</w:t>
            </w:r>
          </w:p>
        </w:tc>
        <w:tc>
          <w:tcPr>
            <w:tcW w:w="1640" w:type="dxa"/>
          </w:tcPr>
          <w:p w14:paraId="0D1E0DCE"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97.76</w:t>
            </w:r>
          </w:p>
        </w:tc>
        <w:tc>
          <w:tcPr>
            <w:tcW w:w="1640" w:type="dxa"/>
          </w:tcPr>
          <w:p w14:paraId="5504585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67.00</w:t>
            </w:r>
          </w:p>
        </w:tc>
        <w:tc>
          <w:tcPr>
            <w:tcW w:w="1640" w:type="dxa"/>
          </w:tcPr>
          <w:p w14:paraId="22BE373C"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69.77</w:t>
            </w:r>
          </w:p>
        </w:tc>
        <w:tc>
          <w:tcPr>
            <w:tcW w:w="1640" w:type="dxa"/>
          </w:tcPr>
          <w:p w14:paraId="7659B7A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5.45</w:t>
            </w:r>
          </w:p>
        </w:tc>
        <w:tc>
          <w:tcPr>
            <w:tcW w:w="1640" w:type="dxa"/>
          </w:tcPr>
          <w:p w14:paraId="6AE7B771"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19.78</w:t>
            </w:r>
          </w:p>
        </w:tc>
        <w:tc>
          <w:tcPr>
            <w:tcW w:w="1640" w:type="dxa"/>
          </w:tcPr>
          <w:p w14:paraId="56755D5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79.79</w:t>
            </w:r>
          </w:p>
        </w:tc>
        <w:tc>
          <w:tcPr>
            <w:tcW w:w="1640" w:type="dxa"/>
          </w:tcPr>
          <w:p w14:paraId="6F8BA79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8.25</w:t>
            </w:r>
          </w:p>
        </w:tc>
      </w:tr>
      <w:tr w:rsidR="00227929" w:rsidRPr="000647F5" w14:paraId="4EAD6E43" w14:textId="77777777" w:rsidTr="004D76EC">
        <w:trPr>
          <w:trHeight w:val="279"/>
          <w:jc w:val="center"/>
        </w:trPr>
        <w:tc>
          <w:tcPr>
            <w:tcW w:w="1639" w:type="dxa"/>
          </w:tcPr>
          <w:p w14:paraId="180E9E0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4</w:t>
            </w:r>
          </w:p>
        </w:tc>
        <w:tc>
          <w:tcPr>
            <w:tcW w:w="1640" w:type="dxa"/>
          </w:tcPr>
          <w:p w14:paraId="03D1913F"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82.67</w:t>
            </w:r>
          </w:p>
        </w:tc>
        <w:tc>
          <w:tcPr>
            <w:tcW w:w="1640" w:type="dxa"/>
          </w:tcPr>
          <w:p w14:paraId="19BDC66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115.17</w:t>
            </w:r>
          </w:p>
        </w:tc>
        <w:tc>
          <w:tcPr>
            <w:tcW w:w="1640" w:type="dxa"/>
          </w:tcPr>
          <w:p w14:paraId="2072015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73.47</w:t>
            </w:r>
          </w:p>
        </w:tc>
        <w:tc>
          <w:tcPr>
            <w:tcW w:w="1640" w:type="dxa"/>
          </w:tcPr>
          <w:p w14:paraId="50AA33DB"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73.01</w:t>
            </w:r>
          </w:p>
        </w:tc>
        <w:tc>
          <w:tcPr>
            <w:tcW w:w="1640" w:type="dxa"/>
          </w:tcPr>
          <w:p w14:paraId="2C943CD0"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8.97</w:t>
            </w:r>
          </w:p>
        </w:tc>
        <w:tc>
          <w:tcPr>
            <w:tcW w:w="1640" w:type="dxa"/>
          </w:tcPr>
          <w:p w14:paraId="4DEDD2C0"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29.36</w:t>
            </w:r>
          </w:p>
        </w:tc>
        <w:tc>
          <w:tcPr>
            <w:tcW w:w="1640" w:type="dxa"/>
          </w:tcPr>
          <w:p w14:paraId="37BAEBC3"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95.87</w:t>
            </w:r>
          </w:p>
        </w:tc>
        <w:tc>
          <w:tcPr>
            <w:tcW w:w="1640" w:type="dxa"/>
          </w:tcPr>
          <w:p w14:paraId="18F373C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9.84</w:t>
            </w:r>
          </w:p>
        </w:tc>
      </w:tr>
      <w:tr w:rsidR="00227929" w:rsidRPr="000647F5" w14:paraId="6A7D9A45" w14:textId="77777777" w:rsidTr="004D76EC">
        <w:trPr>
          <w:trHeight w:val="279"/>
          <w:jc w:val="center"/>
        </w:trPr>
        <w:tc>
          <w:tcPr>
            <w:tcW w:w="1639" w:type="dxa"/>
          </w:tcPr>
          <w:p w14:paraId="6E6BD96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5</w:t>
            </w:r>
          </w:p>
        </w:tc>
        <w:tc>
          <w:tcPr>
            <w:tcW w:w="1640" w:type="dxa"/>
          </w:tcPr>
          <w:p w14:paraId="3A8129A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80.67</w:t>
            </w:r>
          </w:p>
        </w:tc>
        <w:tc>
          <w:tcPr>
            <w:tcW w:w="1640" w:type="dxa"/>
          </w:tcPr>
          <w:p w14:paraId="0828AE1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118.33</w:t>
            </w:r>
          </w:p>
        </w:tc>
        <w:tc>
          <w:tcPr>
            <w:tcW w:w="1640" w:type="dxa"/>
          </w:tcPr>
          <w:p w14:paraId="1BAB4C7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69.17</w:t>
            </w:r>
          </w:p>
        </w:tc>
        <w:tc>
          <w:tcPr>
            <w:tcW w:w="1640" w:type="dxa"/>
          </w:tcPr>
          <w:p w14:paraId="15A18691"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72.67</w:t>
            </w:r>
          </w:p>
        </w:tc>
        <w:tc>
          <w:tcPr>
            <w:tcW w:w="1640" w:type="dxa"/>
          </w:tcPr>
          <w:p w14:paraId="70B41C86"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6.34</w:t>
            </w:r>
          </w:p>
        </w:tc>
        <w:tc>
          <w:tcPr>
            <w:tcW w:w="1640" w:type="dxa"/>
          </w:tcPr>
          <w:p w14:paraId="48B73531"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23.27</w:t>
            </w:r>
          </w:p>
        </w:tc>
        <w:tc>
          <w:tcPr>
            <w:tcW w:w="1640" w:type="dxa"/>
          </w:tcPr>
          <w:p w14:paraId="37808406"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85.27</w:t>
            </w:r>
          </w:p>
        </w:tc>
        <w:tc>
          <w:tcPr>
            <w:tcW w:w="1640" w:type="dxa"/>
          </w:tcPr>
          <w:p w14:paraId="5855B13F"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8.67</w:t>
            </w:r>
          </w:p>
        </w:tc>
      </w:tr>
      <w:bookmarkEnd w:id="1"/>
    </w:tbl>
    <w:p w14:paraId="6F9447D8" w14:textId="77777777" w:rsidR="00227929" w:rsidRPr="000647F5" w:rsidRDefault="00227929" w:rsidP="00227929">
      <w:pPr>
        <w:spacing w:line="252" w:lineRule="auto"/>
        <w:jc w:val="both"/>
        <w:rPr>
          <w:rFonts w:ascii="Times New Roman" w:eastAsia="Yu Gothic" w:hAnsi="Times New Roman" w:cs="Times New Roman"/>
          <w:b/>
          <w:bCs/>
          <w:kern w:val="0"/>
          <w:sz w:val="20"/>
          <w:szCs w:val="20"/>
          <w:lang w:val="en-US"/>
          <w14:ligatures w14:val="none"/>
        </w:rPr>
      </w:pPr>
    </w:p>
    <w:tbl>
      <w:tblPr>
        <w:tblStyle w:val="TableGrid6"/>
        <w:tblW w:w="14678" w:type="dxa"/>
        <w:jc w:val="center"/>
        <w:tblLook w:val="04A0" w:firstRow="1" w:lastRow="0" w:firstColumn="1" w:lastColumn="0" w:noHBand="0" w:noVBand="1"/>
      </w:tblPr>
      <w:tblGrid>
        <w:gridCol w:w="1630"/>
        <w:gridCol w:w="1631"/>
        <w:gridCol w:w="1631"/>
        <w:gridCol w:w="1631"/>
        <w:gridCol w:w="1631"/>
        <w:gridCol w:w="1631"/>
        <w:gridCol w:w="1631"/>
        <w:gridCol w:w="1631"/>
        <w:gridCol w:w="1631"/>
      </w:tblGrid>
      <w:tr w:rsidR="00227929" w:rsidRPr="000647F5" w14:paraId="4213F59A" w14:textId="77777777" w:rsidTr="004D76EC">
        <w:trPr>
          <w:trHeight w:val="491"/>
          <w:jc w:val="center"/>
        </w:trPr>
        <w:tc>
          <w:tcPr>
            <w:tcW w:w="1630" w:type="dxa"/>
          </w:tcPr>
          <w:p w14:paraId="26951033" w14:textId="77777777" w:rsidR="00227929" w:rsidRPr="000647F5" w:rsidRDefault="00227929" w:rsidP="00E40EBC">
            <w:pPr>
              <w:spacing w:line="252" w:lineRule="auto"/>
              <w:jc w:val="center"/>
              <w:rPr>
                <w:rFonts w:ascii="Times New Roman" w:hAnsi="Times New Roman" w:cs="Times New Roman"/>
                <w:b/>
                <w:bCs/>
                <w:sz w:val="20"/>
                <w:szCs w:val="20"/>
                <w:lang w:val="en-US"/>
              </w:rPr>
            </w:pPr>
          </w:p>
        </w:tc>
        <w:tc>
          <w:tcPr>
            <w:tcW w:w="1631" w:type="dxa"/>
          </w:tcPr>
          <w:p w14:paraId="3F9B293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yield (g)</w:t>
            </w:r>
          </w:p>
        </w:tc>
        <w:tc>
          <w:tcPr>
            <w:tcW w:w="1631" w:type="dxa"/>
          </w:tcPr>
          <w:p w14:paraId="3E887DF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Biological yield (g)</w:t>
            </w:r>
          </w:p>
        </w:tc>
        <w:tc>
          <w:tcPr>
            <w:tcW w:w="1631" w:type="dxa"/>
          </w:tcPr>
          <w:p w14:paraId="155550EA"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Test weight (g)</w:t>
            </w:r>
          </w:p>
        </w:tc>
        <w:tc>
          <w:tcPr>
            <w:tcW w:w="1631" w:type="dxa"/>
          </w:tcPr>
          <w:p w14:paraId="050DCEDE"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Capsule size(mm)</w:t>
            </w:r>
          </w:p>
        </w:tc>
        <w:tc>
          <w:tcPr>
            <w:tcW w:w="1631" w:type="dxa"/>
          </w:tcPr>
          <w:p w14:paraId="7DC5D46A"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size(mm)</w:t>
            </w:r>
          </w:p>
        </w:tc>
        <w:tc>
          <w:tcPr>
            <w:tcW w:w="1631" w:type="dxa"/>
          </w:tcPr>
          <w:p w14:paraId="2972E86F"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yield per plot (gm)</w:t>
            </w:r>
          </w:p>
        </w:tc>
        <w:tc>
          <w:tcPr>
            <w:tcW w:w="1631" w:type="dxa"/>
          </w:tcPr>
          <w:p w14:paraId="384BC2F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yield per ha (Kg)</w:t>
            </w:r>
          </w:p>
        </w:tc>
        <w:tc>
          <w:tcPr>
            <w:tcW w:w="1631" w:type="dxa"/>
          </w:tcPr>
          <w:p w14:paraId="4D835300"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Harvest Index (%)</w:t>
            </w:r>
          </w:p>
        </w:tc>
      </w:tr>
      <w:tr w:rsidR="00227929" w:rsidRPr="000647F5" w14:paraId="2F81E14E" w14:textId="77777777" w:rsidTr="004D76EC">
        <w:trPr>
          <w:trHeight w:val="296"/>
          <w:jc w:val="center"/>
        </w:trPr>
        <w:tc>
          <w:tcPr>
            <w:tcW w:w="1630" w:type="dxa"/>
          </w:tcPr>
          <w:p w14:paraId="12C1DD2E"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1</w:t>
            </w:r>
          </w:p>
        </w:tc>
        <w:tc>
          <w:tcPr>
            <w:tcW w:w="1631" w:type="dxa"/>
          </w:tcPr>
          <w:p w14:paraId="324EE516"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3.77</w:t>
            </w:r>
          </w:p>
        </w:tc>
        <w:tc>
          <w:tcPr>
            <w:tcW w:w="1631" w:type="dxa"/>
          </w:tcPr>
          <w:p w14:paraId="17B73963"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8.90</w:t>
            </w:r>
          </w:p>
        </w:tc>
        <w:tc>
          <w:tcPr>
            <w:tcW w:w="1631" w:type="dxa"/>
          </w:tcPr>
          <w:p w14:paraId="6B214DE0"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3.75</w:t>
            </w:r>
          </w:p>
        </w:tc>
        <w:tc>
          <w:tcPr>
            <w:tcW w:w="1631" w:type="dxa"/>
          </w:tcPr>
          <w:p w14:paraId="77B56C1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7.13</w:t>
            </w:r>
          </w:p>
        </w:tc>
        <w:tc>
          <w:tcPr>
            <w:tcW w:w="1631" w:type="dxa"/>
          </w:tcPr>
          <w:p w14:paraId="0600361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4.31</w:t>
            </w:r>
          </w:p>
        </w:tc>
        <w:tc>
          <w:tcPr>
            <w:tcW w:w="1631" w:type="dxa"/>
          </w:tcPr>
          <w:p w14:paraId="512745A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75.33</w:t>
            </w:r>
          </w:p>
        </w:tc>
        <w:tc>
          <w:tcPr>
            <w:tcW w:w="1631" w:type="dxa"/>
          </w:tcPr>
          <w:p w14:paraId="6AA7EDD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836.95</w:t>
            </w:r>
          </w:p>
        </w:tc>
        <w:tc>
          <w:tcPr>
            <w:tcW w:w="1631" w:type="dxa"/>
          </w:tcPr>
          <w:p w14:paraId="475C003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42.51</w:t>
            </w:r>
          </w:p>
        </w:tc>
      </w:tr>
      <w:tr w:rsidR="00227929" w:rsidRPr="000647F5" w14:paraId="673C4F7B" w14:textId="77777777" w:rsidTr="004D76EC">
        <w:trPr>
          <w:trHeight w:val="296"/>
          <w:jc w:val="center"/>
        </w:trPr>
        <w:tc>
          <w:tcPr>
            <w:tcW w:w="1630" w:type="dxa"/>
          </w:tcPr>
          <w:p w14:paraId="24AD293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2</w:t>
            </w:r>
          </w:p>
        </w:tc>
        <w:tc>
          <w:tcPr>
            <w:tcW w:w="1631" w:type="dxa"/>
          </w:tcPr>
          <w:p w14:paraId="22128EC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3.90</w:t>
            </w:r>
          </w:p>
        </w:tc>
        <w:tc>
          <w:tcPr>
            <w:tcW w:w="1631" w:type="dxa"/>
          </w:tcPr>
          <w:p w14:paraId="3CFB33F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9.14</w:t>
            </w:r>
          </w:p>
        </w:tc>
        <w:tc>
          <w:tcPr>
            <w:tcW w:w="1631" w:type="dxa"/>
          </w:tcPr>
          <w:p w14:paraId="0C047660"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3.81</w:t>
            </w:r>
          </w:p>
        </w:tc>
        <w:tc>
          <w:tcPr>
            <w:tcW w:w="1631" w:type="dxa"/>
          </w:tcPr>
          <w:p w14:paraId="223E01D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6.01</w:t>
            </w:r>
          </w:p>
        </w:tc>
        <w:tc>
          <w:tcPr>
            <w:tcW w:w="1631" w:type="dxa"/>
          </w:tcPr>
          <w:p w14:paraId="3FD95B1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3.34</w:t>
            </w:r>
          </w:p>
        </w:tc>
        <w:tc>
          <w:tcPr>
            <w:tcW w:w="1631" w:type="dxa"/>
          </w:tcPr>
          <w:p w14:paraId="10884DD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77.86</w:t>
            </w:r>
          </w:p>
        </w:tc>
        <w:tc>
          <w:tcPr>
            <w:tcW w:w="1631" w:type="dxa"/>
          </w:tcPr>
          <w:p w14:paraId="581FB5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865.18</w:t>
            </w:r>
          </w:p>
        </w:tc>
        <w:tc>
          <w:tcPr>
            <w:tcW w:w="1631" w:type="dxa"/>
          </w:tcPr>
          <w:p w14:paraId="53907098"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42.84</w:t>
            </w:r>
          </w:p>
        </w:tc>
      </w:tr>
      <w:tr w:rsidR="00227929" w:rsidRPr="000647F5" w14:paraId="180379DD" w14:textId="77777777" w:rsidTr="004D76EC">
        <w:trPr>
          <w:trHeight w:val="296"/>
          <w:jc w:val="center"/>
        </w:trPr>
        <w:tc>
          <w:tcPr>
            <w:tcW w:w="1630" w:type="dxa"/>
          </w:tcPr>
          <w:p w14:paraId="0FC220D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3</w:t>
            </w:r>
          </w:p>
        </w:tc>
        <w:tc>
          <w:tcPr>
            <w:tcW w:w="1631" w:type="dxa"/>
          </w:tcPr>
          <w:p w14:paraId="257294F3"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3.77</w:t>
            </w:r>
          </w:p>
        </w:tc>
        <w:tc>
          <w:tcPr>
            <w:tcW w:w="1631" w:type="dxa"/>
          </w:tcPr>
          <w:p w14:paraId="37C8F4A3"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8.96</w:t>
            </w:r>
          </w:p>
        </w:tc>
        <w:tc>
          <w:tcPr>
            <w:tcW w:w="1631" w:type="dxa"/>
          </w:tcPr>
          <w:p w14:paraId="335DDA32"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3.86</w:t>
            </w:r>
          </w:p>
        </w:tc>
        <w:tc>
          <w:tcPr>
            <w:tcW w:w="1631" w:type="dxa"/>
          </w:tcPr>
          <w:p w14:paraId="328886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7.16</w:t>
            </w:r>
          </w:p>
        </w:tc>
        <w:tc>
          <w:tcPr>
            <w:tcW w:w="1631" w:type="dxa"/>
          </w:tcPr>
          <w:p w14:paraId="3AAA5F78"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4.15</w:t>
            </w:r>
          </w:p>
        </w:tc>
        <w:tc>
          <w:tcPr>
            <w:tcW w:w="1631" w:type="dxa"/>
          </w:tcPr>
          <w:p w14:paraId="351D454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75.24</w:t>
            </w:r>
          </w:p>
        </w:tc>
        <w:tc>
          <w:tcPr>
            <w:tcW w:w="1631" w:type="dxa"/>
          </w:tcPr>
          <w:p w14:paraId="3EF68D1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835.98</w:t>
            </w:r>
          </w:p>
        </w:tc>
        <w:tc>
          <w:tcPr>
            <w:tcW w:w="1631" w:type="dxa"/>
          </w:tcPr>
          <w:p w14:paraId="13900B0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42.14</w:t>
            </w:r>
          </w:p>
        </w:tc>
      </w:tr>
      <w:tr w:rsidR="00227929" w:rsidRPr="000647F5" w14:paraId="58FBF477" w14:textId="77777777" w:rsidTr="004D76EC">
        <w:trPr>
          <w:trHeight w:val="296"/>
          <w:jc w:val="center"/>
        </w:trPr>
        <w:tc>
          <w:tcPr>
            <w:tcW w:w="1630" w:type="dxa"/>
          </w:tcPr>
          <w:p w14:paraId="5866CB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4</w:t>
            </w:r>
          </w:p>
        </w:tc>
        <w:tc>
          <w:tcPr>
            <w:tcW w:w="1631" w:type="dxa"/>
          </w:tcPr>
          <w:p w14:paraId="7AA76FB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4.60</w:t>
            </w:r>
          </w:p>
        </w:tc>
        <w:tc>
          <w:tcPr>
            <w:tcW w:w="1631" w:type="dxa"/>
          </w:tcPr>
          <w:p w14:paraId="0475B38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10.58</w:t>
            </w:r>
          </w:p>
        </w:tc>
        <w:tc>
          <w:tcPr>
            <w:tcW w:w="1631" w:type="dxa"/>
          </w:tcPr>
          <w:p w14:paraId="3275C346"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5.61</w:t>
            </w:r>
          </w:p>
        </w:tc>
        <w:tc>
          <w:tcPr>
            <w:tcW w:w="1631" w:type="dxa"/>
          </w:tcPr>
          <w:p w14:paraId="6AD11D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9.59</w:t>
            </w:r>
          </w:p>
        </w:tc>
        <w:tc>
          <w:tcPr>
            <w:tcW w:w="1631" w:type="dxa"/>
          </w:tcPr>
          <w:p w14:paraId="73735B0F"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5.84</w:t>
            </w:r>
          </w:p>
        </w:tc>
        <w:tc>
          <w:tcPr>
            <w:tcW w:w="1631" w:type="dxa"/>
          </w:tcPr>
          <w:p w14:paraId="2B793C12"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91.93</w:t>
            </w:r>
          </w:p>
        </w:tc>
        <w:tc>
          <w:tcPr>
            <w:tcW w:w="1631" w:type="dxa"/>
          </w:tcPr>
          <w:p w14:paraId="65024E7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1021.48</w:t>
            </w:r>
          </w:p>
        </w:tc>
        <w:tc>
          <w:tcPr>
            <w:tcW w:w="1631" w:type="dxa"/>
          </w:tcPr>
          <w:p w14:paraId="2489E3F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44.70</w:t>
            </w:r>
          </w:p>
        </w:tc>
      </w:tr>
      <w:tr w:rsidR="00227929" w:rsidRPr="000647F5" w14:paraId="0647470B" w14:textId="77777777" w:rsidTr="004D76EC">
        <w:trPr>
          <w:trHeight w:val="285"/>
          <w:jc w:val="center"/>
        </w:trPr>
        <w:tc>
          <w:tcPr>
            <w:tcW w:w="1630" w:type="dxa"/>
          </w:tcPr>
          <w:p w14:paraId="54DE62B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5</w:t>
            </w:r>
          </w:p>
        </w:tc>
        <w:tc>
          <w:tcPr>
            <w:tcW w:w="1631" w:type="dxa"/>
          </w:tcPr>
          <w:p w14:paraId="727E702E"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4.15</w:t>
            </w:r>
          </w:p>
        </w:tc>
        <w:tc>
          <w:tcPr>
            <w:tcW w:w="1631" w:type="dxa"/>
          </w:tcPr>
          <w:p w14:paraId="77A2832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9.94</w:t>
            </w:r>
          </w:p>
        </w:tc>
        <w:tc>
          <w:tcPr>
            <w:tcW w:w="1631" w:type="dxa"/>
          </w:tcPr>
          <w:p w14:paraId="308E657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3.74</w:t>
            </w:r>
          </w:p>
        </w:tc>
        <w:tc>
          <w:tcPr>
            <w:tcW w:w="1631" w:type="dxa"/>
          </w:tcPr>
          <w:p w14:paraId="61D7F25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8.00</w:t>
            </w:r>
          </w:p>
        </w:tc>
        <w:tc>
          <w:tcPr>
            <w:tcW w:w="1631" w:type="dxa"/>
          </w:tcPr>
          <w:p w14:paraId="347867C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4.50</w:t>
            </w:r>
          </w:p>
        </w:tc>
        <w:tc>
          <w:tcPr>
            <w:tcW w:w="1631" w:type="dxa"/>
          </w:tcPr>
          <w:p w14:paraId="0A31AF96"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82.80</w:t>
            </w:r>
          </w:p>
        </w:tc>
        <w:tc>
          <w:tcPr>
            <w:tcW w:w="1631" w:type="dxa"/>
          </w:tcPr>
          <w:p w14:paraId="2F29B7C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920.00</w:t>
            </w:r>
          </w:p>
        </w:tc>
        <w:tc>
          <w:tcPr>
            <w:tcW w:w="1631" w:type="dxa"/>
          </w:tcPr>
          <w:p w14:paraId="6E7B2BA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41.64</w:t>
            </w:r>
          </w:p>
        </w:tc>
      </w:tr>
    </w:tbl>
    <w:p w14:paraId="23BBEA44" w14:textId="77777777" w:rsidR="00425B51" w:rsidRDefault="00425B51" w:rsidP="00227929">
      <w:pPr>
        <w:rPr>
          <w:rFonts w:ascii="Times New Roman" w:hAnsi="Times New Roman" w:cs="Times New Roman"/>
          <w:sz w:val="24"/>
          <w:szCs w:val="24"/>
        </w:rPr>
      </w:pPr>
    </w:p>
    <w:p w14:paraId="785CBD8D" w14:textId="77777777" w:rsidR="000F41A0" w:rsidRDefault="000F41A0" w:rsidP="000F41A0">
      <w:pPr>
        <w:rPr>
          <w:rFonts w:ascii="Times New Roman" w:hAnsi="Times New Roman" w:cs="Times New Roman"/>
          <w:sz w:val="24"/>
          <w:szCs w:val="24"/>
        </w:rPr>
      </w:pPr>
    </w:p>
    <w:p w14:paraId="54D26D8E" w14:textId="0046AF03" w:rsidR="008577CF" w:rsidRDefault="008577CF">
      <w:pPr>
        <w:rPr>
          <w:rFonts w:ascii="Times New Roman" w:hAnsi="Times New Roman" w:cs="Times New Roman"/>
          <w:sz w:val="24"/>
          <w:szCs w:val="24"/>
        </w:rPr>
      </w:pPr>
    </w:p>
    <w:p w14:paraId="5CC23EDF"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5AB29875"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709C8E14"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3DE9780A"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10A3B574"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65FB0A51"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4060EB83" w14:textId="296146E7" w:rsidR="008577CF" w:rsidRPr="007616DA" w:rsidRDefault="008577CF" w:rsidP="008577CF">
      <w:pPr>
        <w:spacing w:line="252" w:lineRule="auto"/>
        <w:jc w:val="both"/>
        <w:rPr>
          <w:rFonts w:ascii="Times New Roman" w:eastAsia="Yu Gothic" w:hAnsi="Times New Roman" w:cs="Times New Roman"/>
          <w:b/>
          <w:bCs/>
          <w:kern w:val="0"/>
          <w:sz w:val="24"/>
          <w:szCs w:val="24"/>
          <w:lang w:val="en-US"/>
          <w14:ligatures w14:val="none"/>
        </w:rPr>
      </w:pPr>
      <w:r w:rsidRPr="007616DA">
        <w:rPr>
          <w:rFonts w:ascii="Times New Roman" w:eastAsia="Yu Gothic" w:hAnsi="Times New Roman" w:cs="Times New Roman"/>
          <w:b/>
          <w:bCs/>
          <w:kern w:val="0"/>
          <w:sz w:val="24"/>
          <w:szCs w:val="24"/>
          <w:lang w:val="en-US"/>
          <w14:ligatures w14:val="none"/>
        </w:rPr>
        <w:lastRenderedPageBreak/>
        <w:t xml:space="preserve">Fig </w:t>
      </w:r>
      <w:r>
        <w:rPr>
          <w:rFonts w:ascii="Times New Roman" w:eastAsia="Yu Gothic" w:hAnsi="Times New Roman" w:cs="Times New Roman"/>
          <w:b/>
          <w:bCs/>
          <w:kern w:val="0"/>
          <w:sz w:val="24"/>
          <w:szCs w:val="24"/>
          <w:lang w:val="en-US"/>
          <w14:ligatures w14:val="none"/>
        </w:rPr>
        <w:t xml:space="preserve">1. </w:t>
      </w:r>
      <w:r w:rsidRPr="007616DA">
        <w:rPr>
          <w:rFonts w:ascii="Times New Roman" w:eastAsia="Yu Gothic" w:hAnsi="Times New Roman" w:cs="Times New Roman"/>
          <w:b/>
          <w:bCs/>
          <w:kern w:val="0"/>
          <w:sz w:val="24"/>
          <w:szCs w:val="24"/>
          <w:lang w:val="en-US"/>
          <w14:ligatures w14:val="none"/>
        </w:rPr>
        <w:t>Percent contribution of various traits among forty-five genotypes of Linseed</w:t>
      </w:r>
    </w:p>
    <w:p w14:paraId="6137D781" w14:textId="77777777" w:rsidR="008577CF" w:rsidRDefault="008577CF" w:rsidP="008577CF">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65364AD" wp14:editId="384A2182">
            <wp:simplePos x="0" y="0"/>
            <wp:positionH relativeFrom="column">
              <wp:posOffset>-22860</wp:posOffset>
            </wp:positionH>
            <wp:positionV relativeFrom="paragraph">
              <wp:posOffset>217170</wp:posOffset>
            </wp:positionV>
            <wp:extent cx="8313420" cy="4364990"/>
            <wp:effectExtent l="0" t="0" r="0" b="0"/>
            <wp:wrapTight wrapText="bothSides">
              <wp:wrapPolygon edited="0">
                <wp:start x="99" y="0"/>
                <wp:lineTo x="0" y="189"/>
                <wp:lineTo x="0" y="21305"/>
                <wp:lineTo x="99" y="21493"/>
                <wp:lineTo x="21432" y="21493"/>
                <wp:lineTo x="21531" y="21305"/>
                <wp:lineTo x="21531" y="189"/>
                <wp:lineTo x="21432" y="0"/>
                <wp:lineTo x="9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13420" cy="4364990"/>
                    </a:xfrm>
                    <a:prstGeom prst="rect">
                      <a:avLst/>
                    </a:prstGeom>
                    <a:noFill/>
                  </pic:spPr>
                </pic:pic>
              </a:graphicData>
            </a:graphic>
          </wp:anchor>
        </w:drawing>
      </w:r>
    </w:p>
    <w:p w14:paraId="36DDF315" w14:textId="77777777" w:rsidR="008577CF" w:rsidRDefault="008577CF" w:rsidP="008577CF">
      <w:pPr>
        <w:rPr>
          <w:rFonts w:ascii="Times New Roman" w:hAnsi="Times New Roman" w:cs="Times New Roman"/>
          <w:sz w:val="24"/>
          <w:szCs w:val="24"/>
        </w:rPr>
      </w:pPr>
    </w:p>
    <w:p w14:paraId="0BE0CD60" w14:textId="77777777" w:rsidR="005E7188" w:rsidRDefault="005E7188" w:rsidP="008577CF">
      <w:pPr>
        <w:rPr>
          <w:rFonts w:ascii="Times New Roman" w:hAnsi="Times New Roman" w:cs="Times New Roman"/>
          <w:sz w:val="24"/>
          <w:szCs w:val="24"/>
        </w:rPr>
      </w:pPr>
    </w:p>
    <w:p w14:paraId="373D3F4C" w14:textId="77777777" w:rsidR="005E7188" w:rsidRDefault="005E7188" w:rsidP="008577CF">
      <w:pPr>
        <w:rPr>
          <w:rFonts w:ascii="Times New Roman" w:hAnsi="Times New Roman" w:cs="Times New Roman"/>
          <w:sz w:val="24"/>
          <w:szCs w:val="24"/>
        </w:rPr>
      </w:pPr>
    </w:p>
    <w:p w14:paraId="25205B9B" w14:textId="77777777" w:rsidR="005E7188" w:rsidRDefault="005E7188" w:rsidP="008577CF">
      <w:pPr>
        <w:rPr>
          <w:rFonts w:ascii="Times New Roman" w:hAnsi="Times New Roman" w:cs="Times New Roman"/>
          <w:sz w:val="24"/>
          <w:szCs w:val="24"/>
        </w:rPr>
      </w:pPr>
    </w:p>
    <w:p w14:paraId="3BEDF1D4" w14:textId="77777777" w:rsidR="005E7188" w:rsidRDefault="005E7188" w:rsidP="008577CF">
      <w:pPr>
        <w:rPr>
          <w:rFonts w:ascii="Times New Roman" w:hAnsi="Times New Roman" w:cs="Times New Roman"/>
          <w:sz w:val="24"/>
          <w:szCs w:val="24"/>
        </w:rPr>
      </w:pPr>
    </w:p>
    <w:p w14:paraId="2162848F" w14:textId="77777777" w:rsidR="005E7188" w:rsidRDefault="005E7188" w:rsidP="008577CF">
      <w:pPr>
        <w:rPr>
          <w:rFonts w:ascii="Times New Roman" w:hAnsi="Times New Roman" w:cs="Times New Roman"/>
          <w:sz w:val="24"/>
          <w:szCs w:val="24"/>
        </w:rPr>
      </w:pPr>
    </w:p>
    <w:p w14:paraId="7A838B39" w14:textId="77777777" w:rsidR="005E7188" w:rsidRDefault="005E7188" w:rsidP="008577CF">
      <w:pPr>
        <w:rPr>
          <w:rFonts w:ascii="Times New Roman" w:hAnsi="Times New Roman" w:cs="Times New Roman"/>
          <w:sz w:val="24"/>
          <w:szCs w:val="24"/>
        </w:rPr>
      </w:pPr>
    </w:p>
    <w:p w14:paraId="2A09AE83" w14:textId="77777777" w:rsidR="005E7188" w:rsidRDefault="005E7188" w:rsidP="008577CF">
      <w:pPr>
        <w:rPr>
          <w:rFonts w:ascii="Times New Roman" w:hAnsi="Times New Roman" w:cs="Times New Roman"/>
          <w:sz w:val="24"/>
          <w:szCs w:val="24"/>
        </w:rPr>
      </w:pPr>
    </w:p>
    <w:p w14:paraId="3E479CA5" w14:textId="77777777" w:rsidR="005E7188" w:rsidRDefault="005E7188" w:rsidP="008577CF">
      <w:pPr>
        <w:rPr>
          <w:rFonts w:ascii="Times New Roman" w:hAnsi="Times New Roman" w:cs="Times New Roman"/>
          <w:sz w:val="24"/>
          <w:szCs w:val="24"/>
        </w:rPr>
      </w:pPr>
    </w:p>
    <w:p w14:paraId="356A3D6C" w14:textId="77777777" w:rsidR="005E7188" w:rsidRDefault="005E7188" w:rsidP="008577CF">
      <w:pPr>
        <w:rPr>
          <w:rFonts w:ascii="Times New Roman" w:hAnsi="Times New Roman" w:cs="Times New Roman"/>
          <w:sz w:val="24"/>
          <w:szCs w:val="24"/>
        </w:rPr>
      </w:pPr>
    </w:p>
    <w:p w14:paraId="251A4373" w14:textId="77777777" w:rsidR="005E7188" w:rsidRDefault="005E7188" w:rsidP="008577CF">
      <w:pPr>
        <w:rPr>
          <w:rFonts w:ascii="Times New Roman" w:hAnsi="Times New Roman" w:cs="Times New Roman"/>
          <w:sz w:val="24"/>
          <w:szCs w:val="24"/>
        </w:rPr>
      </w:pPr>
    </w:p>
    <w:p w14:paraId="6A7D06A7" w14:textId="77777777" w:rsidR="005E7188" w:rsidRDefault="005E7188" w:rsidP="008577CF">
      <w:pPr>
        <w:rPr>
          <w:rFonts w:ascii="Times New Roman" w:hAnsi="Times New Roman" w:cs="Times New Roman"/>
          <w:sz w:val="24"/>
          <w:szCs w:val="24"/>
        </w:rPr>
      </w:pPr>
    </w:p>
    <w:p w14:paraId="7BD41639" w14:textId="77777777" w:rsidR="005E7188" w:rsidRDefault="005E7188" w:rsidP="008577CF">
      <w:pPr>
        <w:rPr>
          <w:rFonts w:ascii="Times New Roman" w:hAnsi="Times New Roman" w:cs="Times New Roman"/>
          <w:sz w:val="24"/>
          <w:szCs w:val="24"/>
        </w:rPr>
      </w:pPr>
    </w:p>
    <w:p w14:paraId="5928C816" w14:textId="77777777" w:rsidR="005E7188" w:rsidRDefault="005E7188" w:rsidP="008577CF">
      <w:pPr>
        <w:rPr>
          <w:rFonts w:ascii="Times New Roman" w:hAnsi="Times New Roman" w:cs="Times New Roman"/>
          <w:sz w:val="24"/>
          <w:szCs w:val="24"/>
        </w:rPr>
      </w:pPr>
    </w:p>
    <w:p w14:paraId="2929E214" w14:textId="77777777" w:rsidR="005E7188" w:rsidRDefault="005E7188" w:rsidP="008577CF">
      <w:pPr>
        <w:rPr>
          <w:rFonts w:ascii="Times New Roman" w:hAnsi="Times New Roman" w:cs="Times New Roman"/>
          <w:sz w:val="24"/>
          <w:szCs w:val="24"/>
        </w:rPr>
      </w:pPr>
    </w:p>
    <w:p w14:paraId="25A585E8" w14:textId="77777777" w:rsidR="005E7188" w:rsidRDefault="005E7188" w:rsidP="008577CF">
      <w:pPr>
        <w:rPr>
          <w:rFonts w:ascii="Times New Roman" w:hAnsi="Times New Roman" w:cs="Times New Roman"/>
          <w:sz w:val="24"/>
          <w:szCs w:val="24"/>
        </w:rPr>
      </w:pPr>
    </w:p>
    <w:p w14:paraId="0F535620" w14:textId="77777777" w:rsidR="007B2267" w:rsidRDefault="007B2267" w:rsidP="005E7188">
      <w:pPr>
        <w:rPr>
          <w:rFonts w:ascii="Times New Roman" w:hAnsi="Times New Roman" w:cs="Times New Roman"/>
          <w:sz w:val="24"/>
          <w:szCs w:val="24"/>
        </w:rPr>
      </w:pPr>
    </w:p>
    <w:p w14:paraId="099729F6" w14:textId="77777777" w:rsidR="006D0B1C" w:rsidRDefault="007B2267" w:rsidP="005E7188">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
    <w:p w14:paraId="54E5094B" w14:textId="5E88100F" w:rsidR="00070152" w:rsidRDefault="00070152" w:rsidP="00070152">
      <w:pPr>
        <w:tabs>
          <w:tab w:val="left" w:pos="912"/>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Fig 2 Shows image of five best genotype for quantitative characters</w:t>
      </w:r>
    </w:p>
    <w:p w14:paraId="201FA7E1" w14:textId="77777777" w:rsidR="005E7188" w:rsidRDefault="005E7188" w:rsidP="005E7188">
      <w:pPr>
        <w:rPr>
          <w:rFonts w:ascii="Times New Roman" w:hAnsi="Times New Roman" w:cs="Times New Roman"/>
          <w:b/>
          <w:bCs/>
          <w:sz w:val="20"/>
          <w:szCs w:val="20"/>
          <w:lang w:val="en-US"/>
        </w:rPr>
      </w:pPr>
    </w:p>
    <w:p w14:paraId="12F57FBF" w14:textId="43745A57" w:rsidR="00530DF7" w:rsidRPr="00530DF7" w:rsidRDefault="00223018" w:rsidP="00530DF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7D0BBA86" w14:textId="77777777" w:rsidR="00530DF7" w:rsidRPr="00530DF7" w:rsidRDefault="00530DF7" w:rsidP="00530DF7">
      <w:pPr>
        <w:rPr>
          <w:rFonts w:ascii="Times New Roman" w:hAnsi="Times New Roman" w:cs="Times New Roman"/>
          <w:sz w:val="20"/>
          <w:szCs w:val="20"/>
          <w:lang w:val="en-US"/>
        </w:rPr>
      </w:pPr>
    </w:p>
    <w:p w14:paraId="7B5601FC" w14:textId="77777777" w:rsidR="00530DF7" w:rsidRDefault="00530DF7" w:rsidP="00530DF7">
      <w:pPr>
        <w:rPr>
          <w:rFonts w:ascii="Times New Roman" w:hAnsi="Times New Roman" w:cs="Times New Roman"/>
          <w:b/>
          <w:bCs/>
          <w:sz w:val="20"/>
          <w:szCs w:val="20"/>
          <w:lang w:val="en-US"/>
        </w:rPr>
      </w:pPr>
    </w:p>
    <w:p w14:paraId="178E7192" w14:textId="0F98BA61" w:rsidR="00530DF7" w:rsidRDefault="00530DF7" w:rsidP="00530DF7">
      <w:pPr>
        <w:tabs>
          <w:tab w:val="left" w:pos="912"/>
        </w:tabs>
        <w:rPr>
          <w:rFonts w:ascii="Times New Roman" w:hAnsi="Times New Roman" w:cs="Times New Roman"/>
          <w:b/>
          <w:bCs/>
          <w:sz w:val="20"/>
          <w:szCs w:val="20"/>
          <w:lang w:val="en-US"/>
        </w:rPr>
      </w:pPr>
      <w:r>
        <w:rPr>
          <w:rFonts w:ascii="Times New Roman" w:hAnsi="Times New Roman" w:cs="Times New Roman"/>
          <w:b/>
          <w:bCs/>
          <w:sz w:val="20"/>
          <w:szCs w:val="20"/>
          <w:lang w:val="en-US"/>
        </w:rPr>
        <w:tab/>
      </w:r>
    </w:p>
    <w:p w14:paraId="45C96D4C" w14:textId="77777777" w:rsidR="00530DF7" w:rsidRDefault="00530DF7" w:rsidP="00530DF7">
      <w:pPr>
        <w:tabs>
          <w:tab w:val="left" w:pos="912"/>
        </w:tabs>
        <w:rPr>
          <w:rFonts w:ascii="Times New Roman" w:hAnsi="Times New Roman" w:cs="Times New Roman"/>
          <w:b/>
          <w:bCs/>
          <w:sz w:val="20"/>
          <w:szCs w:val="20"/>
          <w:lang w:val="en-US"/>
        </w:rPr>
      </w:pPr>
    </w:p>
    <w:p w14:paraId="614EB7CA" w14:textId="77777777" w:rsidR="00530DF7" w:rsidRDefault="00530DF7" w:rsidP="00530DF7">
      <w:pPr>
        <w:tabs>
          <w:tab w:val="left" w:pos="912"/>
        </w:tabs>
        <w:rPr>
          <w:rFonts w:ascii="Times New Roman" w:hAnsi="Times New Roman" w:cs="Times New Roman"/>
          <w:b/>
          <w:bCs/>
          <w:sz w:val="20"/>
          <w:szCs w:val="20"/>
          <w:lang w:val="en-US"/>
        </w:rPr>
      </w:pPr>
    </w:p>
    <w:p w14:paraId="710DE2AA" w14:textId="77777777" w:rsidR="00530DF7" w:rsidRDefault="00530DF7" w:rsidP="00530DF7">
      <w:pPr>
        <w:tabs>
          <w:tab w:val="left" w:pos="912"/>
        </w:tabs>
        <w:rPr>
          <w:rFonts w:ascii="Times New Roman" w:hAnsi="Times New Roman" w:cs="Times New Roman"/>
          <w:b/>
          <w:bCs/>
          <w:sz w:val="20"/>
          <w:szCs w:val="20"/>
          <w:lang w:val="en-US"/>
        </w:rPr>
      </w:pPr>
    </w:p>
    <w:p w14:paraId="433E974A" w14:textId="1E6D56CB" w:rsidR="00425B51" w:rsidRPr="00425B51" w:rsidRDefault="00070152" w:rsidP="00073E15">
      <w:pPr>
        <w:tabs>
          <w:tab w:val="left" w:pos="912"/>
        </w:tabs>
        <w:rPr>
          <w:rFonts w:ascii="Times New Roman" w:hAnsi="Times New Roman" w:cs="Times New Roman"/>
          <w:sz w:val="24"/>
          <w:szCs w:val="24"/>
        </w:rPr>
      </w:pPr>
      <w:r>
        <w:rPr>
          <w:rFonts w:ascii="Times New Roman" w:hAnsi="Times New Roman" w:cs="Times New Roman"/>
          <w:noProof/>
          <w:sz w:val="20"/>
          <w:szCs w:val="20"/>
          <w:lang w:val="en-US"/>
        </w:rPr>
        <w:drawing>
          <wp:anchor distT="0" distB="0" distL="114300" distR="114300" simplePos="0" relativeHeight="251664384" behindDoc="0" locked="0" layoutInCell="1" allowOverlap="1" wp14:anchorId="7D6BBBEB" wp14:editId="4B4DD80E">
            <wp:simplePos x="0" y="0"/>
            <wp:positionH relativeFrom="margin">
              <wp:posOffset>5631180</wp:posOffset>
            </wp:positionH>
            <wp:positionV relativeFrom="margin">
              <wp:posOffset>2819400</wp:posOffset>
            </wp:positionV>
            <wp:extent cx="2487295" cy="1729740"/>
            <wp:effectExtent l="0" t="0" r="8255" b="3810"/>
            <wp:wrapSquare wrapText="bothSides"/>
            <wp:docPr id="2032269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69842" name="Picture 2032269842"/>
                    <pic:cNvPicPr/>
                  </pic:nvPicPr>
                  <pic:blipFill>
                    <a:blip r:embed="rId31">
                      <a:extLst>
                        <a:ext uri="{28A0092B-C50C-407E-A947-70E740481C1C}">
                          <a14:useLocalDpi xmlns:a14="http://schemas.microsoft.com/office/drawing/2010/main" val="0"/>
                        </a:ext>
                      </a:extLst>
                    </a:blip>
                    <a:stretch>
                      <a:fillRect/>
                    </a:stretch>
                  </pic:blipFill>
                  <pic:spPr>
                    <a:xfrm>
                      <a:off x="0" y="0"/>
                      <a:ext cx="2487295" cy="17297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lang w:val="en-US"/>
        </w:rPr>
        <w:drawing>
          <wp:anchor distT="0" distB="0" distL="114300" distR="114300" simplePos="0" relativeHeight="251663360" behindDoc="0" locked="0" layoutInCell="1" allowOverlap="1" wp14:anchorId="5991A573" wp14:editId="6146632E">
            <wp:simplePos x="0" y="0"/>
            <wp:positionH relativeFrom="margin">
              <wp:posOffset>838200</wp:posOffset>
            </wp:positionH>
            <wp:positionV relativeFrom="margin">
              <wp:posOffset>2842260</wp:posOffset>
            </wp:positionV>
            <wp:extent cx="2910840" cy="1859280"/>
            <wp:effectExtent l="0" t="0" r="3810" b="7620"/>
            <wp:wrapSquare wrapText="bothSides"/>
            <wp:docPr id="1155237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37178" name="Picture 1155237178"/>
                    <pic:cNvPicPr/>
                  </pic:nvPicPr>
                  <pic:blipFill>
                    <a:blip r:embed="rId32">
                      <a:extLst>
                        <a:ext uri="{28A0092B-C50C-407E-A947-70E740481C1C}">
                          <a14:useLocalDpi xmlns:a14="http://schemas.microsoft.com/office/drawing/2010/main" val="0"/>
                        </a:ext>
                      </a:extLst>
                    </a:blip>
                    <a:stretch>
                      <a:fillRect/>
                    </a:stretch>
                  </pic:blipFill>
                  <pic:spPr>
                    <a:xfrm>
                      <a:off x="0" y="0"/>
                      <a:ext cx="2910840" cy="1859280"/>
                    </a:xfrm>
                    <a:prstGeom prst="rect">
                      <a:avLst/>
                    </a:prstGeom>
                  </pic:spPr>
                </pic:pic>
              </a:graphicData>
            </a:graphic>
            <wp14:sizeRelV relativeFrom="margin">
              <wp14:pctHeight>0</wp14:pctHeight>
            </wp14:sizeRelV>
          </wp:anchor>
        </w:drawing>
      </w:r>
      <w:r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70528" behindDoc="0" locked="0" layoutInCell="1" allowOverlap="1" wp14:anchorId="13B23BBC" wp14:editId="319CF082">
                <wp:simplePos x="0" y="0"/>
                <wp:positionH relativeFrom="column">
                  <wp:posOffset>7470775</wp:posOffset>
                </wp:positionH>
                <wp:positionV relativeFrom="paragraph">
                  <wp:posOffset>6350</wp:posOffset>
                </wp:positionV>
                <wp:extent cx="899160" cy="304800"/>
                <wp:effectExtent l="0" t="0" r="15240" b="19050"/>
                <wp:wrapSquare wrapText="bothSides"/>
                <wp:docPr id="2123943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04800"/>
                        </a:xfrm>
                        <a:prstGeom prst="rect">
                          <a:avLst/>
                        </a:prstGeom>
                        <a:solidFill>
                          <a:srgbClr val="FFFFFF"/>
                        </a:solidFill>
                        <a:ln w="9525">
                          <a:solidFill>
                            <a:srgbClr val="000000"/>
                          </a:solidFill>
                          <a:miter lim="800000"/>
                          <a:headEnd/>
                          <a:tailEnd/>
                        </a:ln>
                      </wps:spPr>
                      <wps:txbx>
                        <w:txbxContent>
                          <w:p w14:paraId="77F72854" w14:textId="33FA1A83"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EC-990020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23BBC" id="_x0000_t202" coordsize="21600,21600" o:spt="202" path="m,l,21600r21600,l21600,xe">
                <v:stroke joinstyle="miter"/>
                <v:path gradientshapeok="t" o:connecttype="rect"/>
              </v:shapetype>
              <v:shape id="Text Box 2" o:spid="_x0000_s1026" type="#_x0000_t202" style="position:absolute;margin-left:588.25pt;margin-top:.5pt;width:70.8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">
                <v:textbox>
                  <w:txbxContent>
                    <w:p w14:paraId="77F72854" w14:textId="33FA1A83"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EC-990020</w:t>
                      </w:r>
                    </w:p>
                  </w:txbxContent>
                </v:textbox>
                <w10:wrap type="square"/>
              </v:shape>
            </w:pict>
          </mc:Fallback>
        </mc:AlternateContent>
      </w:r>
      <w:r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68480" behindDoc="0" locked="0" layoutInCell="1" allowOverlap="1" wp14:anchorId="2503F91F" wp14:editId="1E5E6DFF">
                <wp:simplePos x="0" y="0"/>
                <wp:positionH relativeFrom="margin">
                  <wp:posOffset>4245610</wp:posOffset>
                </wp:positionH>
                <wp:positionV relativeFrom="paragraph">
                  <wp:posOffset>6350</wp:posOffset>
                </wp:positionV>
                <wp:extent cx="853440" cy="304800"/>
                <wp:effectExtent l="0" t="0" r="22860" b="19050"/>
                <wp:wrapSquare wrapText="bothSides"/>
                <wp:docPr id="1269015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04800"/>
                        </a:xfrm>
                        <a:prstGeom prst="rect">
                          <a:avLst/>
                        </a:prstGeom>
                        <a:solidFill>
                          <a:srgbClr val="FFFFFF"/>
                        </a:solidFill>
                        <a:ln w="9525">
                          <a:solidFill>
                            <a:srgbClr val="000000"/>
                          </a:solidFill>
                          <a:miter lim="800000"/>
                          <a:headEnd/>
                          <a:tailEnd/>
                        </a:ln>
                      </wps:spPr>
                      <wps:txbx>
                        <w:txbxContent>
                          <w:p w14:paraId="6C7D3776" w14:textId="1EFC179B"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EC-1411CK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3F91F" id="_x0000_s1027" type="#_x0000_t202" style="position:absolute;margin-left:334.3pt;margin-top:.5pt;width:67.2pt;height:2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">
                <v:textbox>
                  <w:txbxContent>
                    <w:p w14:paraId="6C7D3776" w14:textId="1EFC179B"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EC-1411CK</w:t>
                      </w:r>
                    </w:p>
                  </w:txbxContent>
                </v:textbox>
                <w10:wrap type="square" anchorx="margin"/>
              </v:shape>
            </w:pict>
          </mc:Fallback>
        </mc:AlternateContent>
      </w:r>
      <w:r w:rsidR="00223018">
        <w:rPr>
          <w:rFonts w:ascii="Times New Roman" w:hAnsi="Times New Roman" w:cs="Times New Roman"/>
          <w:b/>
          <w:bCs/>
          <w:noProof/>
          <w:sz w:val="20"/>
          <w:szCs w:val="20"/>
          <w:lang w:val="en-US"/>
        </w:rPr>
        <w:drawing>
          <wp:anchor distT="0" distB="0" distL="114300" distR="114300" simplePos="0" relativeHeight="251661312" behindDoc="0" locked="0" layoutInCell="1" allowOverlap="1" wp14:anchorId="69BD4E80" wp14:editId="0F1FDC0B">
            <wp:simplePos x="0" y="0"/>
            <wp:positionH relativeFrom="margin">
              <wp:posOffset>-45720</wp:posOffset>
            </wp:positionH>
            <wp:positionV relativeFrom="margin">
              <wp:posOffset>506730</wp:posOffset>
            </wp:positionV>
            <wp:extent cx="2803525" cy="1733550"/>
            <wp:effectExtent l="0" t="0" r="0" b="0"/>
            <wp:wrapSquare wrapText="bothSides"/>
            <wp:docPr id="1479315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15497" name="Picture 1479315497"/>
                    <pic:cNvPicPr/>
                  </pic:nvPicPr>
                  <pic:blipFill>
                    <a:blip r:embed="rId33">
                      <a:extLst>
                        <a:ext uri="{28A0092B-C50C-407E-A947-70E740481C1C}">
                          <a14:useLocalDpi xmlns:a14="http://schemas.microsoft.com/office/drawing/2010/main" val="0"/>
                        </a:ext>
                      </a:extLst>
                    </a:blip>
                    <a:stretch>
                      <a:fillRect/>
                    </a:stretch>
                  </pic:blipFill>
                  <pic:spPr>
                    <a:xfrm>
                      <a:off x="0" y="0"/>
                      <a:ext cx="2803525" cy="1733550"/>
                    </a:xfrm>
                    <a:prstGeom prst="rect">
                      <a:avLst/>
                    </a:prstGeom>
                  </pic:spPr>
                </pic:pic>
              </a:graphicData>
            </a:graphic>
          </wp:anchor>
        </w:drawing>
      </w:r>
      <w:r w:rsidR="00223018">
        <w:rPr>
          <w:rFonts w:ascii="Times New Roman" w:hAnsi="Times New Roman" w:cs="Times New Roman"/>
          <w:noProof/>
          <w:sz w:val="20"/>
          <w:szCs w:val="20"/>
          <w:lang w:val="en-US"/>
        </w:rPr>
        <w:drawing>
          <wp:anchor distT="0" distB="0" distL="114300" distR="114300" simplePos="0" relativeHeight="251662336" behindDoc="0" locked="0" layoutInCell="1" allowOverlap="1" wp14:anchorId="41D171F5" wp14:editId="6075E82C">
            <wp:simplePos x="0" y="0"/>
            <wp:positionH relativeFrom="margin">
              <wp:posOffset>6545580</wp:posOffset>
            </wp:positionH>
            <wp:positionV relativeFrom="margin">
              <wp:posOffset>525780</wp:posOffset>
            </wp:positionV>
            <wp:extent cx="2513965" cy="1638300"/>
            <wp:effectExtent l="0" t="0" r="635" b="0"/>
            <wp:wrapSquare wrapText="bothSides"/>
            <wp:docPr id="1678521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1536" name="Picture 1678521536"/>
                    <pic:cNvPicPr/>
                  </pic:nvPicPr>
                  <pic:blipFill>
                    <a:blip r:embed="rId34">
                      <a:extLst>
                        <a:ext uri="{28A0092B-C50C-407E-A947-70E740481C1C}">
                          <a14:useLocalDpi xmlns:a14="http://schemas.microsoft.com/office/drawing/2010/main" val="0"/>
                        </a:ext>
                      </a:extLst>
                    </a:blip>
                    <a:stretch>
                      <a:fillRect/>
                    </a:stretch>
                  </pic:blipFill>
                  <pic:spPr>
                    <a:xfrm>
                      <a:off x="0" y="0"/>
                      <a:ext cx="2513965" cy="1638300"/>
                    </a:xfrm>
                    <a:prstGeom prst="rect">
                      <a:avLst/>
                    </a:prstGeom>
                  </pic:spPr>
                </pic:pic>
              </a:graphicData>
            </a:graphic>
            <wp14:sizeRelV relativeFrom="margin">
              <wp14:pctHeight>0</wp14:pctHeight>
            </wp14:sizeRelV>
          </wp:anchor>
        </w:drawing>
      </w:r>
      <w:r w:rsidR="00223018">
        <w:rPr>
          <w:rFonts w:ascii="Times New Roman" w:hAnsi="Times New Roman" w:cs="Times New Roman"/>
          <w:b/>
          <w:bCs/>
          <w:noProof/>
          <w:sz w:val="20"/>
          <w:szCs w:val="20"/>
          <w:lang w:val="en-US"/>
        </w:rPr>
        <w:drawing>
          <wp:anchor distT="0" distB="0" distL="114300" distR="114300" simplePos="0" relativeHeight="251660288" behindDoc="0" locked="0" layoutInCell="1" allowOverlap="1" wp14:anchorId="15499C82" wp14:editId="0FBB29EC">
            <wp:simplePos x="0" y="0"/>
            <wp:positionH relativeFrom="margin">
              <wp:posOffset>3284220</wp:posOffset>
            </wp:positionH>
            <wp:positionV relativeFrom="margin">
              <wp:posOffset>533400</wp:posOffset>
            </wp:positionV>
            <wp:extent cx="2735580" cy="1668780"/>
            <wp:effectExtent l="0" t="0" r="7620" b="7620"/>
            <wp:wrapSquare wrapText="bothSides"/>
            <wp:docPr id="621324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24707" name="Picture 621324707"/>
                    <pic:cNvPicPr/>
                  </pic:nvPicPr>
                  <pic:blipFill>
                    <a:blip r:embed="rId35">
                      <a:extLst>
                        <a:ext uri="{28A0092B-C50C-407E-A947-70E740481C1C}">
                          <a14:useLocalDpi xmlns:a14="http://schemas.microsoft.com/office/drawing/2010/main" val="0"/>
                        </a:ext>
                      </a:extLst>
                    </a:blip>
                    <a:stretch>
                      <a:fillRect/>
                    </a:stretch>
                  </pic:blipFill>
                  <pic:spPr>
                    <a:xfrm>
                      <a:off x="0" y="0"/>
                      <a:ext cx="2735580" cy="1668780"/>
                    </a:xfrm>
                    <a:prstGeom prst="rect">
                      <a:avLst/>
                    </a:prstGeom>
                  </pic:spPr>
                </pic:pic>
              </a:graphicData>
            </a:graphic>
            <wp14:sizeRelH relativeFrom="margin">
              <wp14:pctWidth>0</wp14:pctWidth>
            </wp14:sizeRelH>
            <wp14:sizeRelV relativeFrom="margin">
              <wp14:pctHeight>0</wp14:pctHeight>
            </wp14:sizeRelV>
          </wp:anchor>
        </w:drawing>
      </w:r>
      <w:r w:rsidR="00223018"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66432" behindDoc="0" locked="0" layoutInCell="1" allowOverlap="1" wp14:anchorId="474909D9" wp14:editId="1360894B">
                <wp:simplePos x="0" y="0"/>
                <wp:positionH relativeFrom="margin">
                  <wp:posOffset>784860</wp:posOffset>
                </wp:positionH>
                <wp:positionV relativeFrom="paragraph">
                  <wp:posOffset>6350</wp:posOffset>
                </wp:positionV>
                <wp:extent cx="929640" cy="3200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20040"/>
                        </a:xfrm>
                        <a:prstGeom prst="rect">
                          <a:avLst/>
                        </a:prstGeom>
                        <a:solidFill>
                          <a:srgbClr val="FFFFFF"/>
                        </a:solidFill>
                        <a:ln w="9525">
                          <a:solidFill>
                            <a:srgbClr val="000000"/>
                          </a:solidFill>
                          <a:miter lim="800000"/>
                          <a:headEnd/>
                          <a:tailEnd/>
                        </a:ln>
                      </wps:spPr>
                      <wps:txbx>
                        <w:txbxContent>
                          <w:p w14:paraId="1665DA3C" w14:textId="007C2A51"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EC-12082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909D9" id="_x0000_s1028" type="#_x0000_t202" style="position:absolute;margin-left:61.8pt;margin-top:.5pt;width:73.2pt;height:25.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">
                <v:textbox>
                  <w:txbxContent>
                    <w:p w14:paraId="1665DA3C" w14:textId="007C2A51"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EC-12082</w:t>
                      </w:r>
                    </w:p>
                  </w:txbxContent>
                </v:textbox>
                <w10:wrap type="square" anchorx="margin"/>
              </v:shape>
            </w:pict>
          </mc:Fallback>
        </mc:AlternateContent>
      </w:r>
      <w:r w:rsidR="00223018"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74624" behindDoc="0" locked="0" layoutInCell="1" allowOverlap="1" wp14:anchorId="12EE8289" wp14:editId="1BB22920">
                <wp:simplePos x="0" y="0"/>
                <wp:positionH relativeFrom="column">
                  <wp:posOffset>6553200</wp:posOffset>
                </wp:positionH>
                <wp:positionV relativeFrom="paragraph">
                  <wp:posOffset>2299970</wp:posOffset>
                </wp:positionV>
                <wp:extent cx="1061720" cy="381000"/>
                <wp:effectExtent l="0" t="0" r="15240" b="19050"/>
                <wp:wrapSquare wrapText="bothSides"/>
                <wp:docPr id="39367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81000"/>
                        </a:xfrm>
                        <a:prstGeom prst="rect">
                          <a:avLst/>
                        </a:prstGeom>
                        <a:solidFill>
                          <a:srgbClr val="FFFFFF"/>
                        </a:solidFill>
                        <a:ln w="9525">
                          <a:solidFill>
                            <a:srgbClr val="000000"/>
                          </a:solidFill>
                          <a:miter lim="800000"/>
                          <a:headEnd/>
                          <a:tailEnd/>
                        </a:ln>
                      </wps:spPr>
                      <wps:txbx>
                        <w:txbxContent>
                          <w:p w14:paraId="6CE154EA" w14:textId="7E329D0F" w:rsidR="00E40EBC" w:rsidRPr="00223018" w:rsidRDefault="00E40EBC">
                            <w:pPr>
                              <w:rPr>
                                <w:rFonts w:ascii="Times New Roman" w:hAnsi="Times New Roman" w:cs="Times New Roman"/>
                                <w:b/>
                                <w:bCs/>
                              </w:rPr>
                            </w:pPr>
                            <w:r w:rsidRPr="00223018">
                              <w:rPr>
                                <w:rFonts w:ascii="Times New Roman" w:hAnsi="Times New Roman" w:cs="Times New Roman"/>
                                <w:b/>
                                <w:bCs/>
                              </w:rPr>
                              <w:t>EC-41665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E8289" id="_x0000_s1029" type="#_x0000_t202" style="position:absolute;margin-left:516pt;margin-top:181.1pt;width:83.6pt;height:3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">
                <v:textbox>
                  <w:txbxContent>
                    <w:p w14:paraId="6CE154EA" w14:textId="7E329D0F" w:rsidR="00E40EBC" w:rsidRPr="00223018" w:rsidRDefault="00E40EBC">
                      <w:pPr>
                        <w:rPr>
                          <w:rFonts w:ascii="Times New Roman" w:hAnsi="Times New Roman" w:cs="Times New Roman"/>
                          <w:b/>
                          <w:bCs/>
                        </w:rPr>
                      </w:pPr>
                      <w:r w:rsidRPr="00223018">
                        <w:rPr>
                          <w:rFonts w:ascii="Times New Roman" w:hAnsi="Times New Roman" w:cs="Times New Roman"/>
                          <w:b/>
                          <w:bCs/>
                        </w:rPr>
                        <w:t>EC-41665</w:t>
                      </w:r>
                    </w:p>
                  </w:txbxContent>
                </v:textbox>
                <w10:wrap type="square"/>
              </v:shape>
            </w:pict>
          </mc:Fallback>
        </mc:AlternateContent>
      </w:r>
      <w:r w:rsidR="00223018"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72576" behindDoc="0" locked="0" layoutInCell="1" allowOverlap="1" wp14:anchorId="4B802597" wp14:editId="4E655D06">
                <wp:simplePos x="0" y="0"/>
                <wp:positionH relativeFrom="column">
                  <wp:posOffset>1775460</wp:posOffset>
                </wp:positionH>
                <wp:positionV relativeFrom="paragraph">
                  <wp:posOffset>2452370</wp:posOffset>
                </wp:positionV>
                <wp:extent cx="891540" cy="342900"/>
                <wp:effectExtent l="0" t="0" r="22860" b="19050"/>
                <wp:wrapSquare wrapText="bothSides"/>
                <wp:docPr id="118830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42900"/>
                        </a:xfrm>
                        <a:prstGeom prst="rect">
                          <a:avLst/>
                        </a:prstGeom>
                        <a:solidFill>
                          <a:srgbClr val="FFFFFF"/>
                        </a:solidFill>
                        <a:ln w="9525">
                          <a:solidFill>
                            <a:srgbClr val="000000"/>
                          </a:solidFill>
                          <a:miter lim="800000"/>
                          <a:headEnd/>
                          <a:tailEnd/>
                        </a:ln>
                      </wps:spPr>
                      <wps:txbx>
                        <w:txbxContent>
                          <w:p w14:paraId="02192EA1" w14:textId="42CFB40B"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EC-10077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02597" id="_x0000_s1030" type="#_x0000_t202" style="position:absolute;margin-left:139.8pt;margin-top:193.1pt;width:70.2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">
                <v:textbox>
                  <w:txbxContent>
                    <w:p w14:paraId="02192EA1" w14:textId="42CFB40B" w:rsidR="00E40EBC" w:rsidRPr="00530DF7" w:rsidRDefault="00E40EBC">
                      <w:pPr>
                        <w:rPr>
                          <w:rFonts w:ascii="Times New Roman" w:hAnsi="Times New Roman" w:cs="Times New Roman"/>
                          <w:b/>
                          <w:bCs/>
                          <w:sz w:val="20"/>
                          <w:szCs w:val="20"/>
                        </w:rPr>
                      </w:pPr>
                      <w:r w:rsidRPr="00530DF7">
                        <w:rPr>
                          <w:rFonts w:ascii="Times New Roman" w:hAnsi="Times New Roman" w:cs="Times New Roman"/>
                          <w:b/>
                          <w:bCs/>
                          <w:sz w:val="20"/>
                          <w:szCs w:val="20"/>
                        </w:rPr>
                        <w:t>EC-10077</w:t>
                      </w:r>
                    </w:p>
                  </w:txbxContent>
                </v:textbox>
                <w10:wrap type="square"/>
              </v:shape>
            </w:pict>
          </mc:Fallback>
        </mc:AlternateContent>
      </w:r>
    </w:p>
    <w:sectPr w:rsidR="00425B51" w:rsidRPr="00425B51" w:rsidSect="00073E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5C36" w14:textId="77777777" w:rsidR="0073773A" w:rsidRDefault="0073773A" w:rsidP="00944733">
      <w:pPr>
        <w:spacing w:after="0" w:line="240" w:lineRule="auto"/>
      </w:pPr>
      <w:r>
        <w:separator/>
      </w:r>
    </w:p>
  </w:endnote>
  <w:endnote w:type="continuationSeparator" w:id="0">
    <w:p w14:paraId="7AFD4024" w14:textId="77777777" w:rsidR="0073773A" w:rsidRDefault="0073773A" w:rsidP="0094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38A5" w14:textId="77777777" w:rsidR="00D926D2" w:rsidRDefault="00D92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828581"/>
      <w:docPartObj>
        <w:docPartGallery w:val="Page Numbers (Bottom of Page)"/>
        <w:docPartUnique/>
      </w:docPartObj>
    </w:sdtPr>
    <w:sdtEndPr>
      <w:rPr>
        <w:noProof/>
      </w:rPr>
    </w:sdtEndPr>
    <w:sdtContent>
      <w:p w14:paraId="58B00C87" w14:textId="015AEE2A" w:rsidR="00E40EBC" w:rsidRDefault="00E40E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D0BDC" w14:textId="77777777" w:rsidR="00E40EBC" w:rsidRDefault="00E40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B97D" w14:textId="77777777" w:rsidR="00D926D2" w:rsidRDefault="00D9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D573A" w14:textId="77777777" w:rsidR="0073773A" w:rsidRDefault="0073773A" w:rsidP="00944733">
      <w:pPr>
        <w:spacing w:after="0" w:line="240" w:lineRule="auto"/>
      </w:pPr>
      <w:r>
        <w:separator/>
      </w:r>
    </w:p>
  </w:footnote>
  <w:footnote w:type="continuationSeparator" w:id="0">
    <w:p w14:paraId="3F4CAABB" w14:textId="77777777" w:rsidR="0073773A" w:rsidRDefault="0073773A" w:rsidP="00944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1180" w14:textId="35DD2B7E" w:rsidR="00D926D2" w:rsidRDefault="00D926D2">
    <w:pPr>
      <w:pStyle w:val="Header"/>
    </w:pPr>
    <w:r>
      <w:rPr>
        <w:noProof/>
      </w:rPr>
      <w:pict w14:anchorId="76D3C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499751" o:spid="_x0000_s2050" type="#_x0000_t136" style="position:absolute;margin-left:0;margin-top:0;width:548.55pt;height:103.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B5AF" w14:textId="05003CC3" w:rsidR="00D926D2" w:rsidRDefault="00D926D2">
    <w:pPr>
      <w:pStyle w:val="Header"/>
    </w:pPr>
    <w:r>
      <w:rPr>
        <w:noProof/>
      </w:rPr>
      <w:pict w14:anchorId="5BD13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499752" o:spid="_x0000_s2051" type="#_x0000_t136" style="position:absolute;margin-left:0;margin-top:0;width:548.55pt;height:103.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8EC7" w14:textId="3674904D" w:rsidR="00D926D2" w:rsidRDefault="00D926D2">
    <w:pPr>
      <w:pStyle w:val="Header"/>
    </w:pPr>
    <w:r>
      <w:rPr>
        <w:noProof/>
      </w:rPr>
      <w:pict w14:anchorId="151A8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499750" o:spid="_x0000_s2049" type="#_x0000_t136" style="position:absolute;margin-left:0;margin-top:0;width:548.55pt;height:103.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FF5"/>
    <w:multiLevelType w:val="hybridMultilevel"/>
    <w:tmpl w:val="FBF21E02"/>
    <w:lvl w:ilvl="0" w:tplc="36D60E6E">
      <w:start w:val="1"/>
      <w:numFmt w:val="upperLetter"/>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15:restartNumberingAfterBreak="0">
    <w:nsid w:val="195C0538"/>
    <w:multiLevelType w:val="hybridMultilevel"/>
    <w:tmpl w:val="ABAECC08"/>
    <w:lvl w:ilvl="0" w:tplc="CE6EDCFA">
      <w:start w:val="1"/>
      <w:numFmt w:val="bullet"/>
      <w:lvlText w:val=""/>
      <w:lvlJc w:val="left"/>
      <w:pPr>
        <w:tabs>
          <w:tab w:val="num" w:pos="720"/>
        </w:tabs>
        <w:ind w:left="720" w:hanging="360"/>
      </w:pPr>
      <w:rPr>
        <w:rFonts w:ascii="Wingdings" w:hAnsi="Wingdings" w:hint="default"/>
      </w:rPr>
    </w:lvl>
    <w:lvl w:ilvl="1" w:tplc="F2F41036">
      <w:start w:val="1"/>
      <w:numFmt w:val="bullet"/>
      <w:lvlText w:val=""/>
      <w:lvlJc w:val="left"/>
      <w:pPr>
        <w:tabs>
          <w:tab w:val="num" w:pos="1440"/>
        </w:tabs>
        <w:ind w:left="1440" w:hanging="360"/>
      </w:pPr>
      <w:rPr>
        <w:rFonts w:ascii="Wingdings" w:hAnsi="Wingdings" w:hint="default"/>
      </w:rPr>
    </w:lvl>
    <w:lvl w:ilvl="2" w:tplc="2EA844CE" w:tentative="1">
      <w:start w:val="1"/>
      <w:numFmt w:val="bullet"/>
      <w:lvlText w:val=""/>
      <w:lvlJc w:val="left"/>
      <w:pPr>
        <w:tabs>
          <w:tab w:val="num" w:pos="2160"/>
        </w:tabs>
        <w:ind w:left="2160" w:hanging="360"/>
      </w:pPr>
      <w:rPr>
        <w:rFonts w:ascii="Wingdings" w:hAnsi="Wingdings" w:hint="default"/>
      </w:rPr>
    </w:lvl>
    <w:lvl w:ilvl="3" w:tplc="22E4D9A6" w:tentative="1">
      <w:start w:val="1"/>
      <w:numFmt w:val="bullet"/>
      <w:lvlText w:val=""/>
      <w:lvlJc w:val="left"/>
      <w:pPr>
        <w:tabs>
          <w:tab w:val="num" w:pos="2880"/>
        </w:tabs>
        <w:ind w:left="2880" w:hanging="360"/>
      </w:pPr>
      <w:rPr>
        <w:rFonts w:ascii="Wingdings" w:hAnsi="Wingdings" w:hint="default"/>
      </w:rPr>
    </w:lvl>
    <w:lvl w:ilvl="4" w:tplc="3CDAFD3C" w:tentative="1">
      <w:start w:val="1"/>
      <w:numFmt w:val="bullet"/>
      <w:lvlText w:val=""/>
      <w:lvlJc w:val="left"/>
      <w:pPr>
        <w:tabs>
          <w:tab w:val="num" w:pos="3600"/>
        </w:tabs>
        <w:ind w:left="3600" w:hanging="360"/>
      </w:pPr>
      <w:rPr>
        <w:rFonts w:ascii="Wingdings" w:hAnsi="Wingdings" w:hint="default"/>
      </w:rPr>
    </w:lvl>
    <w:lvl w:ilvl="5" w:tplc="81AC49BA" w:tentative="1">
      <w:start w:val="1"/>
      <w:numFmt w:val="bullet"/>
      <w:lvlText w:val=""/>
      <w:lvlJc w:val="left"/>
      <w:pPr>
        <w:tabs>
          <w:tab w:val="num" w:pos="4320"/>
        </w:tabs>
        <w:ind w:left="4320" w:hanging="360"/>
      </w:pPr>
      <w:rPr>
        <w:rFonts w:ascii="Wingdings" w:hAnsi="Wingdings" w:hint="default"/>
      </w:rPr>
    </w:lvl>
    <w:lvl w:ilvl="6" w:tplc="C8DC539C" w:tentative="1">
      <w:start w:val="1"/>
      <w:numFmt w:val="bullet"/>
      <w:lvlText w:val=""/>
      <w:lvlJc w:val="left"/>
      <w:pPr>
        <w:tabs>
          <w:tab w:val="num" w:pos="5040"/>
        </w:tabs>
        <w:ind w:left="5040" w:hanging="360"/>
      </w:pPr>
      <w:rPr>
        <w:rFonts w:ascii="Wingdings" w:hAnsi="Wingdings" w:hint="default"/>
      </w:rPr>
    </w:lvl>
    <w:lvl w:ilvl="7" w:tplc="D6F63E84" w:tentative="1">
      <w:start w:val="1"/>
      <w:numFmt w:val="bullet"/>
      <w:lvlText w:val=""/>
      <w:lvlJc w:val="left"/>
      <w:pPr>
        <w:tabs>
          <w:tab w:val="num" w:pos="5760"/>
        </w:tabs>
        <w:ind w:left="5760" w:hanging="360"/>
      </w:pPr>
      <w:rPr>
        <w:rFonts w:ascii="Wingdings" w:hAnsi="Wingdings" w:hint="default"/>
      </w:rPr>
    </w:lvl>
    <w:lvl w:ilvl="8" w:tplc="CB1446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B297A"/>
    <w:multiLevelType w:val="hybridMultilevel"/>
    <w:tmpl w:val="C93C9FC6"/>
    <w:lvl w:ilvl="0" w:tplc="64020CD6">
      <w:start w:val="1"/>
      <w:numFmt w:val="upperLetter"/>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54127009"/>
    <w:multiLevelType w:val="hybridMultilevel"/>
    <w:tmpl w:val="38F468F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7647AE"/>
    <w:multiLevelType w:val="hybridMultilevel"/>
    <w:tmpl w:val="5078A01C"/>
    <w:lvl w:ilvl="0" w:tplc="C35C2D3A">
      <w:start w:val="1"/>
      <w:numFmt w:val="bullet"/>
      <w:lvlText w:val="•"/>
      <w:lvlJc w:val="left"/>
      <w:pPr>
        <w:tabs>
          <w:tab w:val="num" w:pos="720"/>
        </w:tabs>
        <w:ind w:left="720" w:hanging="360"/>
      </w:pPr>
      <w:rPr>
        <w:rFonts w:ascii="Arial" w:hAnsi="Arial" w:hint="default"/>
      </w:rPr>
    </w:lvl>
    <w:lvl w:ilvl="1" w:tplc="9364DE10" w:tentative="1">
      <w:start w:val="1"/>
      <w:numFmt w:val="bullet"/>
      <w:lvlText w:val="•"/>
      <w:lvlJc w:val="left"/>
      <w:pPr>
        <w:tabs>
          <w:tab w:val="num" w:pos="1440"/>
        </w:tabs>
        <w:ind w:left="1440" w:hanging="360"/>
      </w:pPr>
      <w:rPr>
        <w:rFonts w:ascii="Arial" w:hAnsi="Arial" w:hint="default"/>
      </w:rPr>
    </w:lvl>
    <w:lvl w:ilvl="2" w:tplc="BFDCD6E4" w:tentative="1">
      <w:start w:val="1"/>
      <w:numFmt w:val="bullet"/>
      <w:lvlText w:val="•"/>
      <w:lvlJc w:val="left"/>
      <w:pPr>
        <w:tabs>
          <w:tab w:val="num" w:pos="2160"/>
        </w:tabs>
        <w:ind w:left="2160" w:hanging="360"/>
      </w:pPr>
      <w:rPr>
        <w:rFonts w:ascii="Arial" w:hAnsi="Arial" w:hint="default"/>
      </w:rPr>
    </w:lvl>
    <w:lvl w:ilvl="3" w:tplc="63AE8C44" w:tentative="1">
      <w:start w:val="1"/>
      <w:numFmt w:val="bullet"/>
      <w:lvlText w:val="•"/>
      <w:lvlJc w:val="left"/>
      <w:pPr>
        <w:tabs>
          <w:tab w:val="num" w:pos="2880"/>
        </w:tabs>
        <w:ind w:left="2880" w:hanging="360"/>
      </w:pPr>
      <w:rPr>
        <w:rFonts w:ascii="Arial" w:hAnsi="Arial" w:hint="default"/>
      </w:rPr>
    </w:lvl>
    <w:lvl w:ilvl="4" w:tplc="A44EDDA0" w:tentative="1">
      <w:start w:val="1"/>
      <w:numFmt w:val="bullet"/>
      <w:lvlText w:val="•"/>
      <w:lvlJc w:val="left"/>
      <w:pPr>
        <w:tabs>
          <w:tab w:val="num" w:pos="3600"/>
        </w:tabs>
        <w:ind w:left="3600" w:hanging="360"/>
      </w:pPr>
      <w:rPr>
        <w:rFonts w:ascii="Arial" w:hAnsi="Arial" w:hint="default"/>
      </w:rPr>
    </w:lvl>
    <w:lvl w:ilvl="5" w:tplc="F2D0B662" w:tentative="1">
      <w:start w:val="1"/>
      <w:numFmt w:val="bullet"/>
      <w:lvlText w:val="•"/>
      <w:lvlJc w:val="left"/>
      <w:pPr>
        <w:tabs>
          <w:tab w:val="num" w:pos="4320"/>
        </w:tabs>
        <w:ind w:left="4320" w:hanging="360"/>
      </w:pPr>
      <w:rPr>
        <w:rFonts w:ascii="Arial" w:hAnsi="Arial" w:hint="default"/>
      </w:rPr>
    </w:lvl>
    <w:lvl w:ilvl="6" w:tplc="4A700176" w:tentative="1">
      <w:start w:val="1"/>
      <w:numFmt w:val="bullet"/>
      <w:lvlText w:val="•"/>
      <w:lvlJc w:val="left"/>
      <w:pPr>
        <w:tabs>
          <w:tab w:val="num" w:pos="5040"/>
        </w:tabs>
        <w:ind w:left="5040" w:hanging="360"/>
      </w:pPr>
      <w:rPr>
        <w:rFonts w:ascii="Arial" w:hAnsi="Arial" w:hint="default"/>
      </w:rPr>
    </w:lvl>
    <w:lvl w:ilvl="7" w:tplc="78EA2356" w:tentative="1">
      <w:start w:val="1"/>
      <w:numFmt w:val="bullet"/>
      <w:lvlText w:val="•"/>
      <w:lvlJc w:val="left"/>
      <w:pPr>
        <w:tabs>
          <w:tab w:val="num" w:pos="5760"/>
        </w:tabs>
        <w:ind w:left="5760" w:hanging="360"/>
      </w:pPr>
      <w:rPr>
        <w:rFonts w:ascii="Arial" w:hAnsi="Arial" w:hint="default"/>
      </w:rPr>
    </w:lvl>
    <w:lvl w:ilvl="8" w:tplc="159E9F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0765081"/>
    <w:multiLevelType w:val="hybridMultilevel"/>
    <w:tmpl w:val="EB747360"/>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50"/>
    <w:rsid w:val="00000808"/>
    <w:rsid w:val="00035FC1"/>
    <w:rsid w:val="00050CBF"/>
    <w:rsid w:val="00052D44"/>
    <w:rsid w:val="000647F5"/>
    <w:rsid w:val="00067A97"/>
    <w:rsid w:val="00070152"/>
    <w:rsid w:val="00073E15"/>
    <w:rsid w:val="000767B5"/>
    <w:rsid w:val="0009779F"/>
    <w:rsid w:val="000A2959"/>
    <w:rsid w:val="000C5DCE"/>
    <w:rsid w:val="000C793A"/>
    <w:rsid w:val="000F41A0"/>
    <w:rsid w:val="001122FE"/>
    <w:rsid w:val="001249E0"/>
    <w:rsid w:val="0015489A"/>
    <w:rsid w:val="001613A7"/>
    <w:rsid w:val="00162199"/>
    <w:rsid w:val="001C3E5E"/>
    <w:rsid w:val="001C5169"/>
    <w:rsid w:val="001E3590"/>
    <w:rsid w:val="00223018"/>
    <w:rsid w:val="00226202"/>
    <w:rsid w:val="00227929"/>
    <w:rsid w:val="00262D14"/>
    <w:rsid w:val="002642D4"/>
    <w:rsid w:val="0029223D"/>
    <w:rsid w:val="002A4308"/>
    <w:rsid w:val="002E2779"/>
    <w:rsid w:val="002F172A"/>
    <w:rsid w:val="00333C9A"/>
    <w:rsid w:val="00366574"/>
    <w:rsid w:val="00367853"/>
    <w:rsid w:val="00375D1F"/>
    <w:rsid w:val="00387F5A"/>
    <w:rsid w:val="00390DAE"/>
    <w:rsid w:val="003F0960"/>
    <w:rsid w:val="003F3F7B"/>
    <w:rsid w:val="00401711"/>
    <w:rsid w:val="004252A4"/>
    <w:rsid w:val="00425B51"/>
    <w:rsid w:val="00443457"/>
    <w:rsid w:val="00455B19"/>
    <w:rsid w:val="004805D3"/>
    <w:rsid w:val="004A4736"/>
    <w:rsid w:val="004C5641"/>
    <w:rsid w:val="004D53F2"/>
    <w:rsid w:val="004D76EC"/>
    <w:rsid w:val="00506E61"/>
    <w:rsid w:val="0052620C"/>
    <w:rsid w:val="00530CED"/>
    <w:rsid w:val="00530DF7"/>
    <w:rsid w:val="005528BD"/>
    <w:rsid w:val="00595D62"/>
    <w:rsid w:val="005A6B15"/>
    <w:rsid w:val="005C11DA"/>
    <w:rsid w:val="005C7357"/>
    <w:rsid w:val="005E605F"/>
    <w:rsid w:val="005E7188"/>
    <w:rsid w:val="00661D8A"/>
    <w:rsid w:val="00673D0F"/>
    <w:rsid w:val="00682970"/>
    <w:rsid w:val="006909D9"/>
    <w:rsid w:val="006A02CE"/>
    <w:rsid w:val="006B5C8B"/>
    <w:rsid w:val="006C794F"/>
    <w:rsid w:val="006D0B1C"/>
    <w:rsid w:val="006D62FF"/>
    <w:rsid w:val="006E0976"/>
    <w:rsid w:val="00703A84"/>
    <w:rsid w:val="00733B7F"/>
    <w:rsid w:val="0073773A"/>
    <w:rsid w:val="0074369D"/>
    <w:rsid w:val="0075388B"/>
    <w:rsid w:val="00786EEB"/>
    <w:rsid w:val="00790BCA"/>
    <w:rsid w:val="0079617D"/>
    <w:rsid w:val="007A2D62"/>
    <w:rsid w:val="007B2267"/>
    <w:rsid w:val="007C6C8A"/>
    <w:rsid w:val="007D1F95"/>
    <w:rsid w:val="00825B4F"/>
    <w:rsid w:val="00832DB7"/>
    <w:rsid w:val="0084230E"/>
    <w:rsid w:val="008577CF"/>
    <w:rsid w:val="0086028B"/>
    <w:rsid w:val="00863021"/>
    <w:rsid w:val="00867826"/>
    <w:rsid w:val="008A6175"/>
    <w:rsid w:val="008C1A7E"/>
    <w:rsid w:val="008C5D1C"/>
    <w:rsid w:val="008F6D93"/>
    <w:rsid w:val="00944733"/>
    <w:rsid w:val="00945105"/>
    <w:rsid w:val="00964DBE"/>
    <w:rsid w:val="00982EA9"/>
    <w:rsid w:val="0099204A"/>
    <w:rsid w:val="009A50BE"/>
    <w:rsid w:val="009F4A7C"/>
    <w:rsid w:val="00A368D7"/>
    <w:rsid w:val="00A4105A"/>
    <w:rsid w:val="00A815CE"/>
    <w:rsid w:val="00A90882"/>
    <w:rsid w:val="00AA1CF0"/>
    <w:rsid w:val="00AA7620"/>
    <w:rsid w:val="00AD3B5B"/>
    <w:rsid w:val="00AD5F57"/>
    <w:rsid w:val="00AE36D1"/>
    <w:rsid w:val="00AF484D"/>
    <w:rsid w:val="00B059D8"/>
    <w:rsid w:val="00B37A1E"/>
    <w:rsid w:val="00B47BB4"/>
    <w:rsid w:val="00B56417"/>
    <w:rsid w:val="00B86750"/>
    <w:rsid w:val="00B921A7"/>
    <w:rsid w:val="00BA0611"/>
    <w:rsid w:val="00BA7806"/>
    <w:rsid w:val="00BB3FCF"/>
    <w:rsid w:val="00BC32CB"/>
    <w:rsid w:val="00BC53D6"/>
    <w:rsid w:val="00BC6A1D"/>
    <w:rsid w:val="00C1003C"/>
    <w:rsid w:val="00C26491"/>
    <w:rsid w:val="00C27D59"/>
    <w:rsid w:val="00C81C62"/>
    <w:rsid w:val="00CE1C4A"/>
    <w:rsid w:val="00CF66EE"/>
    <w:rsid w:val="00D11DC2"/>
    <w:rsid w:val="00D16C81"/>
    <w:rsid w:val="00D20823"/>
    <w:rsid w:val="00D21EAB"/>
    <w:rsid w:val="00D5144E"/>
    <w:rsid w:val="00D90BC9"/>
    <w:rsid w:val="00D926D2"/>
    <w:rsid w:val="00DB6467"/>
    <w:rsid w:val="00DE1EEE"/>
    <w:rsid w:val="00E03617"/>
    <w:rsid w:val="00E11168"/>
    <w:rsid w:val="00E16861"/>
    <w:rsid w:val="00E277CB"/>
    <w:rsid w:val="00E33577"/>
    <w:rsid w:val="00E34492"/>
    <w:rsid w:val="00E408E2"/>
    <w:rsid w:val="00E40EBC"/>
    <w:rsid w:val="00E64A86"/>
    <w:rsid w:val="00E733DB"/>
    <w:rsid w:val="00E91711"/>
    <w:rsid w:val="00EC3F3B"/>
    <w:rsid w:val="00ED00A2"/>
    <w:rsid w:val="00F04AA9"/>
    <w:rsid w:val="00F35ACE"/>
    <w:rsid w:val="00F57C18"/>
    <w:rsid w:val="00F722FB"/>
    <w:rsid w:val="00F92141"/>
    <w:rsid w:val="00FA5DA3"/>
    <w:rsid w:val="00FB6653"/>
    <w:rsid w:val="00FE11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53A7C6"/>
  <w15:chartTrackingRefBased/>
  <w15:docId w15:val="{3FA0C222-7861-4688-947E-27817F1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86750"/>
    <w:pPr>
      <w:widowControl w:val="0"/>
      <w:autoSpaceDE w:val="0"/>
      <w:autoSpaceDN w:val="0"/>
      <w:spacing w:before="90" w:after="0" w:line="240" w:lineRule="auto"/>
      <w:ind w:left="100"/>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50"/>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B8675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86750"/>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8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0CBF"/>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44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33"/>
  </w:style>
  <w:style w:type="paragraph" w:styleId="Footer">
    <w:name w:val="footer"/>
    <w:basedOn w:val="Normal"/>
    <w:link w:val="FooterChar"/>
    <w:uiPriority w:val="99"/>
    <w:unhideWhenUsed/>
    <w:rsid w:val="00944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33"/>
  </w:style>
  <w:style w:type="table" w:customStyle="1" w:styleId="TableGrid4">
    <w:name w:val="Table Grid4"/>
    <w:basedOn w:val="TableNormal"/>
    <w:next w:val="TableGrid"/>
    <w:uiPriority w:val="39"/>
    <w:rsid w:val="00227929"/>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7929"/>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929"/>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5B51"/>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89A"/>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262D14"/>
    <w:rPr>
      <w:color w:val="0563C1" w:themeColor="hyperlink"/>
      <w:u w:val="single"/>
    </w:rPr>
  </w:style>
  <w:style w:type="character" w:styleId="UnresolvedMention">
    <w:name w:val="Unresolved Mention"/>
    <w:basedOn w:val="DefaultParagraphFont"/>
    <w:uiPriority w:val="99"/>
    <w:semiHidden/>
    <w:unhideWhenUsed/>
    <w:rsid w:val="0026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083">
      <w:bodyDiv w:val="1"/>
      <w:marLeft w:val="0"/>
      <w:marRight w:val="0"/>
      <w:marTop w:val="0"/>
      <w:marBottom w:val="0"/>
      <w:divBdr>
        <w:top w:val="none" w:sz="0" w:space="0" w:color="auto"/>
        <w:left w:val="none" w:sz="0" w:space="0" w:color="auto"/>
        <w:bottom w:val="none" w:sz="0" w:space="0" w:color="auto"/>
        <w:right w:val="none" w:sz="0" w:space="0" w:color="auto"/>
      </w:divBdr>
    </w:div>
    <w:div w:id="26873614">
      <w:bodyDiv w:val="1"/>
      <w:marLeft w:val="0"/>
      <w:marRight w:val="0"/>
      <w:marTop w:val="0"/>
      <w:marBottom w:val="0"/>
      <w:divBdr>
        <w:top w:val="none" w:sz="0" w:space="0" w:color="auto"/>
        <w:left w:val="none" w:sz="0" w:space="0" w:color="auto"/>
        <w:bottom w:val="none" w:sz="0" w:space="0" w:color="auto"/>
        <w:right w:val="none" w:sz="0" w:space="0" w:color="auto"/>
      </w:divBdr>
    </w:div>
    <w:div w:id="35473875">
      <w:bodyDiv w:val="1"/>
      <w:marLeft w:val="0"/>
      <w:marRight w:val="0"/>
      <w:marTop w:val="0"/>
      <w:marBottom w:val="0"/>
      <w:divBdr>
        <w:top w:val="none" w:sz="0" w:space="0" w:color="auto"/>
        <w:left w:val="none" w:sz="0" w:space="0" w:color="auto"/>
        <w:bottom w:val="none" w:sz="0" w:space="0" w:color="auto"/>
        <w:right w:val="none" w:sz="0" w:space="0" w:color="auto"/>
      </w:divBdr>
    </w:div>
    <w:div w:id="52703207">
      <w:bodyDiv w:val="1"/>
      <w:marLeft w:val="0"/>
      <w:marRight w:val="0"/>
      <w:marTop w:val="0"/>
      <w:marBottom w:val="0"/>
      <w:divBdr>
        <w:top w:val="none" w:sz="0" w:space="0" w:color="auto"/>
        <w:left w:val="none" w:sz="0" w:space="0" w:color="auto"/>
        <w:bottom w:val="none" w:sz="0" w:space="0" w:color="auto"/>
        <w:right w:val="none" w:sz="0" w:space="0" w:color="auto"/>
      </w:divBdr>
    </w:div>
    <w:div w:id="53547222">
      <w:bodyDiv w:val="1"/>
      <w:marLeft w:val="0"/>
      <w:marRight w:val="0"/>
      <w:marTop w:val="0"/>
      <w:marBottom w:val="0"/>
      <w:divBdr>
        <w:top w:val="none" w:sz="0" w:space="0" w:color="auto"/>
        <w:left w:val="none" w:sz="0" w:space="0" w:color="auto"/>
        <w:bottom w:val="none" w:sz="0" w:space="0" w:color="auto"/>
        <w:right w:val="none" w:sz="0" w:space="0" w:color="auto"/>
      </w:divBdr>
    </w:div>
    <w:div w:id="57751837">
      <w:bodyDiv w:val="1"/>
      <w:marLeft w:val="0"/>
      <w:marRight w:val="0"/>
      <w:marTop w:val="0"/>
      <w:marBottom w:val="0"/>
      <w:divBdr>
        <w:top w:val="none" w:sz="0" w:space="0" w:color="auto"/>
        <w:left w:val="none" w:sz="0" w:space="0" w:color="auto"/>
        <w:bottom w:val="none" w:sz="0" w:space="0" w:color="auto"/>
        <w:right w:val="none" w:sz="0" w:space="0" w:color="auto"/>
      </w:divBdr>
    </w:div>
    <w:div w:id="90861695">
      <w:bodyDiv w:val="1"/>
      <w:marLeft w:val="0"/>
      <w:marRight w:val="0"/>
      <w:marTop w:val="0"/>
      <w:marBottom w:val="0"/>
      <w:divBdr>
        <w:top w:val="none" w:sz="0" w:space="0" w:color="auto"/>
        <w:left w:val="none" w:sz="0" w:space="0" w:color="auto"/>
        <w:bottom w:val="none" w:sz="0" w:space="0" w:color="auto"/>
        <w:right w:val="none" w:sz="0" w:space="0" w:color="auto"/>
      </w:divBdr>
    </w:div>
    <w:div w:id="90976080">
      <w:bodyDiv w:val="1"/>
      <w:marLeft w:val="0"/>
      <w:marRight w:val="0"/>
      <w:marTop w:val="0"/>
      <w:marBottom w:val="0"/>
      <w:divBdr>
        <w:top w:val="none" w:sz="0" w:space="0" w:color="auto"/>
        <w:left w:val="none" w:sz="0" w:space="0" w:color="auto"/>
        <w:bottom w:val="none" w:sz="0" w:space="0" w:color="auto"/>
        <w:right w:val="none" w:sz="0" w:space="0" w:color="auto"/>
      </w:divBdr>
    </w:div>
    <w:div w:id="93209325">
      <w:bodyDiv w:val="1"/>
      <w:marLeft w:val="0"/>
      <w:marRight w:val="0"/>
      <w:marTop w:val="0"/>
      <w:marBottom w:val="0"/>
      <w:divBdr>
        <w:top w:val="none" w:sz="0" w:space="0" w:color="auto"/>
        <w:left w:val="none" w:sz="0" w:space="0" w:color="auto"/>
        <w:bottom w:val="none" w:sz="0" w:space="0" w:color="auto"/>
        <w:right w:val="none" w:sz="0" w:space="0" w:color="auto"/>
      </w:divBdr>
    </w:div>
    <w:div w:id="94062715">
      <w:bodyDiv w:val="1"/>
      <w:marLeft w:val="0"/>
      <w:marRight w:val="0"/>
      <w:marTop w:val="0"/>
      <w:marBottom w:val="0"/>
      <w:divBdr>
        <w:top w:val="none" w:sz="0" w:space="0" w:color="auto"/>
        <w:left w:val="none" w:sz="0" w:space="0" w:color="auto"/>
        <w:bottom w:val="none" w:sz="0" w:space="0" w:color="auto"/>
        <w:right w:val="none" w:sz="0" w:space="0" w:color="auto"/>
      </w:divBdr>
    </w:div>
    <w:div w:id="106629942">
      <w:bodyDiv w:val="1"/>
      <w:marLeft w:val="0"/>
      <w:marRight w:val="0"/>
      <w:marTop w:val="0"/>
      <w:marBottom w:val="0"/>
      <w:divBdr>
        <w:top w:val="none" w:sz="0" w:space="0" w:color="auto"/>
        <w:left w:val="none" w:sz="0" w:space="0" w:color="auto"/>
        <w:bottom w:val="none" w:sz="0" w:space="0" w:color="auto"/>
        <w:right w:val="none" w:sz="0" w:space="0" w:color="auto"/>
      </w:divBdr>
    </w:div>
    <w:div w:id="117917463">
      <w:bodyDiv w:val="1"/>
      <w:marLeft w:val="0"/>
      <w:marRight w:val="0"/>
      <w:marTop w:val="0"/>
      <w:marBottom w:val="0"/>
      <w:divBdr>
        <w:top w:val="none" w:sz="0" w:space="0" w:color="auto"/>
        <w:left w:val="none" w:sz="0" w:space="0" w:color="auto"/>
        <w:bottom w:val="none" w:sz="0" w:space="0" w:color="auto"/>
        <w:right w:val="none" w:sz="0" w:space="0" w:color="auto"/>
      </w:divBdr>
    </w:div>
    <w:div w:id="130952396">
      <w:bodyDiv w:val="1"/>
      <w:marLeft w:val="0"/>
      <w:marRight w:val="0"/>
      <w:marTop w:val="0"/>
      <w:marBottom w:val="0"/>
      <w:divBdr>
        <w:top w:val="none" w:sz="0" w:space="0" w:color="auto"/>
        <w:left w:val="none" w:sz="0" w:space="0" w:color="auto"/>
        <w:bottom w:val="none" w:sz="0" w:space="0" w:color="auto"/>
        <w:right w:val="none" w:sz="0" w:space="0" w:color="auto"/>
      </w:divBdr>
    </w:div>
    <w:div w:id="142740587">
      <w:bodyDiv w:val="1"/>
      <w:marLeft w:val="0"/>
      <w:marRight w:val="0"/>
      <w:marTop w:val="0"/>
      <w:marBottom w:val="0"/>
      <w:divBdr>
        <w:top w:val="none" w:sz="0" w:space="0" w:color="auto"/>
        <w:left w:val="none" w:sz="0" w:space="0" w:color="auto"/>
        <w:bottom w:val="none" w:sz="0" w:space="0" w:color="auto"/>
        <w:right w:val="none" w:sz="0" w:space="0" w:color="auto"/>
      </w:divBdr>
      <w:divsChild>
        <w:div w:id="1967201546">
          <w:marLeft w:val="446"/>
          <w:marRight w:val="0"/>
          <w:marTop w:val="0"/>
          <w:marBottom w:val="0"/>
          <w:divBdr>
            <w:top w:val="none" w:sz="0" w:space="0" w:color="auto"/>
            <w:left w:val="none" w:sz="0" w:space="0" w:color="auto"/>
            <w:bottom w:val="none" w:sz="0" w:space="0" w:color="auto"/>
            <w:right w:val="none" w:sz="0" w:space="0" w:color="auto"/>
          </w:divBdr>
        </w:div>
      </w:divsChild>
    </w:div>
    <w:div w:id="176627706">
      <w:bodyDiv w:val="1"/>
      <w:marLeft w:val="0"/>
      <w:marRight w:val="0"/>
      <w:marTop w:val="0"/>
      <w:marBottom w:val="0"/>
      <w:divBdr>
        <w:top w:val="none" w:sz="0" w:space="0" w:color="auto"/>
        <w:left w:val="none" w:sz="0" w:space="0" w:color="auto"/>
        <w:bottom w:val="none" w:sz="0" w:space="0" w:color="auto"/>
        <w:right w:val="none" w:sz="0" w:space="0" w:color="auto"/>
      </w:divBdr>
    </w:div>
    <w:div w:id="180902605">
      <w:bodyDiv w:val="1"/>
      <w:marLeft w:val="0"/>
      <w:marRight w:val="0"/>
      <w:marTop w:val="0"/>
      <w:marBottom w:val="0"/>
      <w:divBdr>
        <w:top w:val="none" w:sz="0" w:space="0" w:color="auto"/>
        <w:left w:val="none" w:sz="0" w:space="0" w:color="auto"/>
        <w:bottom w:val="none" w:sz="0" w:space="0" w:color="auto"/>
        <w:right w:val="none" w:sz="0" w:space="0" w:color="auto"/>
      </w:divBdr>
    </w:div>
    <w:div w:id="203106347">
      <w:bodyDiv w:val="1"/>
      <w:marLeft w:val="0"/>
      <w:marRight w:val="0"/>
      <w:marTop w:val="0"/>
      <w:marBottom w:val="0"/>
      <w:divBdr>
        <w:top w:val="none" w:sz="0" w:space="0" w:color="auto"/>
        <w:left w:val="none" w:sz="0" w:space="0" w:color="auto"/>
        <w:bottom w:val="none" w:sz="0" w:space="0" w:color="auto"/>
        <w:right w:val="none" w:sz="0" w:space="0" w:color="auto"/>
      </w:divBdr>
    </w:div>
    <w:div w:id="231625485">
      <w:bodyDiv w:val="1"/>
      <w:marLeft w:val="0"/>
      <w:marRight w:val="0"/>
      <w:marTop w:val="0"/>
      <w:marBottom w:val="0"/>
      <w:divBdr>
        <w:top w:val="none" w:sz="0" w:space="0" w:color="auto"/>
        <w:left w:val="none" w:sz="0" w:space="0" w:color="auto"/>
        <w:bottom w:val="none" w:sz="0" w:space="0" w:color="auto"/>
        <w:right w:val="none" w:sz="0" w:space="0" w:color="auto"/>
      </w:divBdr>
    </w:div>
    <w:div w:id="240457293">
      <w:bodyDiv w:val="1"/>
      <w:marLeft w:val="0"/>
      <w:marRight w:val="0"/>
      <w:marTop w:val="0"/>
      <w:marBottom w:val="0"/>
      <w:divBdr>
        <w:top w:val="none" w:sz="0" w:space="0" w:color="auto"/>
        <w:left w:val="none" w:sz="0" w:space="0" w:color="auto"/>
        <w:bottom w:val="none" w:sz="0" w:space="0" w:color="auto"/>
        <w:right w:val="none" w:sz="0" w:space="0" w:color="auto"/>
      </w:divBdr>
    </w:div>
    <w:div w:id="305014478">
      <w:bodyDiv w:val="1"/>
      <w:marLeft w:val="0"/>
      <w:marRight w:val="0"/>
      <w:marTop w:val="0"/>
      <w:marBottom w:val="0"/>
      <w:divBdr>
        <w:top w:val="none" w:sz="0" w:space="0" w:color="auto"/>
        <w:left w:val="none" w:sz="0" w:space="0" w:color="auto"/>
        <w:bottom w:val="none" w:sz="0" w:space="0" w:color="auto"/>
        <w:right w:val="none" w:sz="0" w:space="0" w:color="auto"/>
      </w:divBdr>
    </w:div>
    <w:div w:id="311108142">
      <w:bodyDiv w:val="1"/>
      <w:marLeft w:val="0"/>
      <w:marRight w:val="0"/>
      <w:marTop w:val="0"/>
      <w:marBottom w:val="0"/>
      <w:divBdr>
        <w:top w:val="none" w:sz="0" w:space="0" w:color="auto"/>
        <w:left w:val="none" w:sz="0" w:space="0" w:color="auto"/>
        <w:bottom w:val="none" w:sz="0" w:space="0" w:color="auto"/>
        <w:right w:val="none" w:sz="0" w:space="0" w:color="auto"/>
      </w:divBdr>
    </w:div>
    <w:div w:id="337661838">
      <w:bodyDiv w:val="1"/>
      <w:marLeft w:val="0"/>
      <w:marRight w:val="0"/>
      <w:marTop w:val="0"/>
      <w:marBottom w:val="0"/>
      <w:divBdr>
        <w:top w:val="none" w:sz="0" w:space="0" w:color="auto"/>
        <w:left w:val="none" w:sz="0" w:space="0" w:color="auto"/>
        <w:bottom w:val="none" w:sz="0" w:space="0" w:color="auto"/>
        <w:right w:val="none" w:sz="0" w:space="0" w:color="auto"/>
      </w:divBdr>
    </w:div>
    <w:div w:id="352727761">
      <w:bodyDiv w:val="1"/>
      <w:marLeft w:val="0"/>
      <w:marRight w:val="0"/>
      <w:marTop w:val="0"/>
      <w:marBottom w:val="0"/>
      <w:divBdr>
        <w:top w:val="none" w:sz="0" w:space="0" w:color="auto"/>
        <w:left w:val="none" w:sz="0" w:space="0" w:color="auto"/>
        <w:bottom w:val="none" w:sz="0" w:space="0" w:color="auto"/>
        <w:right w:val="none" w:sz="0" w:space="0" w:color="auto"/>
      </w:divBdr>
    </w:div>
    <w:div w:id="379746875">
      <w:bodyDiv w:val="1"/>
      <w:marLeft w:val="0"/>
      <w:marRight w:val="0"/>
      <w:marTop w:val="0"/>
      <w:marBottom w:val="0"/>
      <w:divBdr>
        <w:top w:val="none" w:sz="0" w:space="0" w:color="auto"/>
        <w:left w:val="none" w:sz="0" w:space="0" w:color="auto"/>
        <w:bottom w:val="none" w:sz="0" w:space="0" w:color="auto"/>
        <w:right w:val="none" w:sz="0" w:space="0" w:color="auto"/>
      </w:divBdr>
    </w:div>
    <w:div w:id="392193860">
      <w:bodyDiv w:val="1"/>
      <w:marLeft w:val="0"/>
      <w:marRight w:val="0"/>
      <w:marTop w:val="0"/>
      <w:marBottom w:val="0"/>
      <w:divBdr>
        <w:top w:val="none" w:sz="0" w:space="0" w:color="auto"/>
        <w:left w:val="none" w:sz="0" w:space="0" w:color="auto"/>
        <w:bottom w:val="none" w:sz="0" w:space="0" w:color="auto"/>
        <w:right w:val="none" w:sz="0" w:space="0" w:color="auto"/>
      </w:divBdr>
    </w:div>
    <w:div w:id="396366405">
      <w:bodyDiv w:val="1"/>
      <w:marLeft w:val="0"/>
      <w:marRight w:val="0"/>
      <w:marTop w:val="0"/>
      <w:marBottom w:val="0"/>
      <w:divBdr>
        <w:top w:val="none" w:sz="0" w:space="0" w:color="auto"/>
        <w:left w:val="none" w:sz="0" w:space="0" w:color="auto"/>
        <w:bottom w:val="none" w:sz="0" w:space="0" w:color="auto"/>
        <w:right w:val="none" w:sz="0" w:space="0" w:color="auto"/>
      </w:divBdr>
    </w:div>
    <w:div w:id="441152605">
      <w:bodyDiv w:val="1"/>
      <w:marLeft w:val="0"/>
      <w:marRight w:val="0"/>
      <w:marTop w:val="0"/>
      <w:marBottom w:val="0"/>
      <w:divBdr>
        <w:top w:val="none" w:sz="0" w:space="0" w:color="auto"/>
        <w:left w:val="none" w:sz="0" w:space="0" w:color="auto"/>
        <w:bottom w:val="none" w:sz="0" w:space="0" w:color="auto"/>
        <w:right w:val="none" w:sz="0" w:space="0" w:color="auto"/>
      </w:divBdr>
    </w:div>
    <w:div w:id="443692781">
      <w:bodyDiv w:val="1"/>
      <w:marLeft w:val="0"/>
      <w:marRight w:val="0"/>
      <w:marTop w:val="0"/>
      <w:marBottom w:val="0"/>
      <w:divBdr>
        <w:top w:val="none" w:sz="0" w:space="0" w:color="auto"/>
        <w:left w:val="none" w:sz="0" w:space="0" w:color="auto"/>
        <w:bottom w:val="none" w:sz="0" w:space="0" w:color="auto"/>
        <w:right w:val="none" w:sz="0" w:space="0" w:color="auto"/>
      </w:divBdr>
    </w:div>
    <w:div w:id="465591290">
      <w:bodyDiv w:val="1"/>
      <w:marLeft w:val="0"/>
      <w:marRight w:val="0"/>
      <w:marTop w:val="0"/>
      <w:marBottom w:val="0"/>
      <w:divBdr>
        <w:top w:val="none" w:sz="0" w:space="0" w:color="auto"/>
        <w:left w:val="none" w:sz="0" w:space="0" w:color="auto"/>
        <w:bottom w:val="none" w:sz="0" w:space="0" w:color="auto"/>
        <w:right w:val="none" w:sz="0" w:space="0" w:color="auto"/>
      </w:divBdr>
    </w:div>
    <w:div w:id="522015877">
      <w:bodyDiv w:val="1"/>
      <w:marLeft w:val="0"/>
      <w:marRight w:val="0"/>
      <w:marTop w:val="0"/>
      <w:marBottom w:val="0"/>
      <w:divBdr>
        <w:top w:val="none" w:sz="0" w:space="0" w:color="auto"/>
        <w:left w:val="none" w:sz="0" w:space="0" w:color="auto"/>
        <w:bottom w:val="none" w:sz="0" w:space="0" w:color="auto"/>
        <w:right w:val="none" w:sz="0" w:space="0" w:color="auto"/>
      </w:divBdr>
    </w:div>
    <w:div w:id="526219951">
      <w:bodyDiv w:val="1"/>
      <w:marLeft w:val="0"/>
      <w:marRight w:val="0"/>
      <w:marTop w:val="0"/>
      <w:marBottom w:val="0"/>
      <w:divBdr>
        <w:top w:val="none" w:sz="0" w:space="0" w:color="auto"/>
        <w:left w:val="none" w:sz="0" w:space="0" w:color="auto"/>
        <w:bottom w:val="none" w:sz="0" w:space="0" w:color="auto"/>
        <w:right w:val="none" w:sz="0" w:space="0" w:color="auto"/>
      </w:divBdr>
    </w:div>
    <w:div w:id="535892340">
      <w:bodyDiv w:val="1"/>
      <w:marLeft w:val="0"/>
      <w:marRight w:val="0"/>
      <w:marTop w:val="0"/>
      <w:marBottom w:val="0"/>
      <w:divBdr>
        <w:top w:val="none" w:sz="0" w:space="0" w:color="auto"/>
        <w:left w:val="none" w:sz="0" w:space="0" w:color="auto"/>
        <w:bottom w:val="none" w:sz="0" w:space="0" w:color="auto"/>
        <w:right w:val="none" w:sz="0" w:space="0" w:color="auto"/>
      </w:divBdr>
    </w:div>
    <w:div w:id="550382738">
      <w:bodyDiv w:val="1"/>
      <w:marLeft w:val="0"/>
      <w:marRight w:val="0"/>
      <w:marTop w:val="0"/>
      <w:marBottom w:val="0"/>
      <w:divBdr>
        <w:top w:val="none" w:sz="0" w:space="0" w:color="auto"/>
        <w:left w:val="none" w:sz="0" w:space="0" w:color="auto"/>
        <w:bottom w:val="none" w:sz="0" w:space="0" w:color="auto"/>
        <w:right w:val="none" w:sz="0" w:space="0" w:color="auto"/>
      </w:divBdr>
    </w:div>
    <w:div w:id="558516068">
      <w:bodyDiv w:val="1"/>
      <w:marLeft w:val="0"/>
      <w:marRight w:val="0"/>
      <w:marTop w:val="0"/>
      <w:marBottom w:val="0"/>
      <w:divBdr>
        <w:top w:val="none" w:sz="0" w:space="0" w:color="auto"/>
        <w:left w:val="none" w:sz="0" w:space="0" w:color="auto"/>
        <w:bottom w:val="none" w:sz="0" w:space="0" w:color="auto"/>
        <w:right w:val="none" w:sz="0" w:space="0" w:color="auto"/>
      </w:divBdr>
    </w:div>
    <w:div w:id="580943107">
      <w:bodyDiv w:val="1"/>
      <w:marLeft w:val="0"/>
      <w:marRight w:val="0"/>
      <w:marTop w:val="0"/>
      <w:marBottom w:val="0"/>
      <w:divBdr>
        <w:top w:val="none" w:sz="0" w:space="0" w:color="auto"/>
        <w:left w:val="none" w:sz="0" w:space="0" w:color="auto"/>
        <w:bottom w:val="none" w:sz="0" w:space="0" w:color="auto"/>
        <w:right w:val="none" w:sz="0" w:space="0" w:color="auto"/>
      </w:divBdr>
    </w:div>
    <w:div w:id="581061491">
      <w:bodyDiv w:val="1"/>
      <w:marLeft w:val="0"/>
      <w:marRight w:val="0"/>
      <w:marTop w:val="0"/>
      <w:marBottom w:val="0"/>
      <w:divBdr>
        <w:top w:val="none" w:sz="0" w:space="0" w:color="auto"/>
        <w:left w:val="none" w:sz="0" w:space="0" w:color="auto"/>
        <w:bottom w:val="none" w:sz="0" w:space="0" w:color="auto"/>
        <w:right w:val="none" w:sz="0" w:space="0" w:color="auto"/>
      </w:divBdr>
    </w:div>
    <w:div w:id="593057684">
      <w:bodyDiv w:val="1"/>
      <w:marLeft w:val="0"/>
      <w:marRight w:val="0"/>
      <w:marTop w:val="0"/>
      <w:marBottom w:val="0"/>
      <w:divBdr>
        <w:top w:val="none" w:sz="0" w:space="0" w:color="auto"/>
        <w:left w:val="none" w:sz="0" w:space="0" w:color="auto"/>
        <w:bottom w:val="none" w:sz="0" w:space="0" w:color="auto"/>
        <w:right w:val="none" w:sz="0" w:space="0" w:color="auto"/>
      </w:divBdr>
    </w:div>
    <w:div w:id="650713247">
      <w:bodyDiv w:val="1"/>
      <w:marLeft w:val="0"/>
      <w:marRight w:val="0"/>
      <w:marTop w:val="0"/>
      <w:marBottom w:val="0"/>
      <w:divBdr>
        <w:top w:val="none" w:sz="0" w:space="0" w:color="auto"/>
        <w:left w:val="none" w:sz="0" w:space="0" w:color="auto"/>
        <w:bottom w:val="none" w:sz="0" w:space="0" w:color="auto"/>
        <w:right w:val="none" w:sz="0" w:space="0" w:color="auto"/>
      </w:divBdr>
    </w:div>
    <w:div w:id="654844615">
      <w:bodyDiv w:val="1"/>
      <w:marLeft w:val="0"/>
      <w:marRight w:val="0"/>
      <w:marTop w:val="0"/>
      <w:marBottom w:val="0"/>
      <w:divBdr>
        <w:top w:val="none" w:sz="0" w:space="0" w:color="auto"/>
        <w:left w:val="none" w:sz="0" w:space="0" w:color="auto"/>
        <w:bottom w:val="none" w:sz="0" w:space="0" w:color="auto"/>
        <w:right w:val="none" w:sz="0" w:space="0" w:color="auto"/>
      </w:divBdr>
    </w:div>
    <w:div w:id="660281588">
      <w:bodyDiv w:val="1"/>
      <w:marLeft w:val="0"/>
      <w:marRight w:val="0"/>
      <w:marTop w:val="0"/>
      <w:marBottom w:val="0"/>
      <w:divBdr>
        <w:top w:val="none" w:sz="0" w:space="0" w:color="auto"/>
        <w:left w:val="none" w:sz="0" w:space="0" w:color="auto"/>
        <w:bottom w:val="none" w:sz="0" w:space="0" w:color="auto"/>
        <w:right w:val="none" w:sz="0" w:space="0" w:color="auto"/>
      </w:divBdr>
    </w:div>
    <w:div w:id="697704383">
      <w:bodyDiv w:val="1"/>
      <w:marLeft w:val="0"/>
      <w:marRight w:val="0"/>
      <w:marTop w:val="0"/>
      <w:marBottom w:val="0"/>
      <w:divBdr>
        <w:top w:val="none" w:sz="0" w:space="0" w:color="auto"/>
        <w:left w:val="none" w:sz="0" w:space="0" w:color="auto"/>
        <w:bottom w:val="none" w:sz="0" w:space="0" w:color="auto"/>
        <w:right w:val="none" w:sz="0" w:space="0" w:color="auto"/>
      </w:divBdr>
    </w:div>
    <w:div w:id="727581093">
      <w:bodyDiv w:val="1"/>
      <w:marLeft w:val="0"/>
      <w:marRight w:val="0"/>
      <w:marTop w:val="0"/>
      <w:marBottom w:val="0"/>
      <w:divBdr>
        <w:top w:val="none" w:sz="0" w:space="0" w:color="auto"/>
        <w:left w:val="none" w:sz="0" w:space="0" w:color="auto"/>
        <w:bottom w:val="none" w:sz="0" w:space="0" w:color="auto"/>
        <w:right w:val="none" w:sz="0" w:space="0" w:color="auto"/>
      </w:divBdr>
    </w:div>
    <w:div w:id="732854347">
      <w:bodyDiv w:val="1"/>
      <w:marLeft w:val="0"/>
      <w:marRight w:val="0"/>
      <w:marTop w:val="0"/>
      <w:marBottom w:val="0"/>
      <w:divBdr>
        <w:top w:val="none" w:sz="0" w:space="0" w:color="auto"/>
        <w:left w:val="none" w:sz="0" w:space="0" w:color="auto"/>
        <w:bottom w:val="none" w:sz="0" w:space="0" w:color="auto"/>
        <w:right w:val="none" w:sz="0" w:space="0" w:color="auto"/>
      </w:divBdr>
    </w:div>
    <w:div w:id="744258725">
      <w:bodyDiv w:val="1"/>
      <w:marLeft w:val="0"/>
      <w:marRight w:val="0"/>
      <w:marTop w:val="0"/>
      <w:marBottom w:val="0"/>
      <w:divBdr>
        <w:top w:val="none" w:sz="0" w:space="0" w:color="auto"/>
        <w:left w:val="none" w:sz="0" w:space="0" w:color="auto"/>
        <w:bottom w:val="none" w:sz="0" w:space="0" w:color="auto"/>
        <w:right w:val="none" w:sz="0" w:space="0" w:color="auto"/>
      </w:divBdr>
    </w:div>
    <w:div w:id="779103890">
      <w:bodyDiv w:val="1"/>
      <w:marLeft w:val="0"/>
      <w:marRight w:val="0"/>
      <w:marTop w:val="0"/>
      <w:marBottom w:val="0"/>
      <w:divBdr>
        <w:top w:val="none" w:sz="0" w:space="0" w:color="auto"/>
        <w:left w:val="none" w:sz="0" w:space="0" w:color="auto"/>
        <w:bottom w:val="none" w:sz="0" w:space="0" w:color="auto"/>
        <w:right w:val="none" w:sz="0" w:space="0" w:color="auto"/>
      </w:divBdr>
    </w:div>
    <w:div w:id="782262040">
      <w:bodyDiv w:val="1"/>
      <w:marLeft w:val="0"/>
      <w:marRight w:val="0"/>
      <w:marTop w:val="0"/>
      <w:marBottom w:val="0"/>
      <w:divBdr>
        <w:top w:val="none" w:sz="0" w:space="0" w:color="auto"/>
        <w:left w:val="none" w:sz="0" w:space="0" w:color="auto"/>
        <w:bottom w:val="none" w:sz="0" w:space="0" w:color="auto"/>
        <w:right w:val="none" w:sz="0" w:space="0" w:color="auto"/>
      </w:divBdr>
    </w:div>
    <w:div w:id="786781300">
      <w:bodyDiv w:val="1"/>
      <w:marLeft w:val="0"/>
      <w:marRight w:val="0"/>
      <w:marTop w:val="0"/>
      <w:marBottom w:val="0"/>
      <w:divBdr>
        <w:top w:val="none" w:sz="0" w:space="0" w:color="auto"/>
        <w:left w:val="none" w:sz="0" w:space="0" w:color="auto"/>
        <w:bottom w:val="none" w:sz="0" w:space="0" w:color="auto"/>
        <w:right w:val="none" w:sz="0" w:space="0" w:color="auto"/>
      </w:divBdr>
    </w:div>
    <w:div w:id="798229000">
      <w:bodyDiv w:val="1"/>
      <w:marLeft w:val="0"/>
      <w:marRight w:val="0"/>
      <w:marTop w:val="0"/>
      <w:marBottom w:val="0"/>
      <w:divBdr>
        <w:top w:val="none" w:sz="0" w:space="0" w:color="auto"/>
        <w:left w:val="none" w:sz="0" w:space="0" w:color="auto"/>
        <w:bottom w:val="none" w:sz="0" w:space="0" w:color="auto"/>
        <w:right w:val="none" w:sz="0" w:space="0" w:color="auto"/>
      </w:divBdr>
    </w:div>
    <w:div w:id="890119870">
      <w:bodyDiv w:val="1"/>
      <w:marLeft w:val="0"/>
      <w:marRight w:val="0"/>
      <w:marTop w:val="0"/>
      <w:marBottom w:val="0"/>
      <w:divBdr>
        <w:top w:val="none" w:sz="0" w:space="0" w:color="auto"/>
        <w:left w:val="none" w:sz="0" w:space="0" w:color="auto"/>
        <w:bottom w:val="none" w:sz="0" w:space="0" w:color="auto"/>
        <w:right w:val="none" w:sz="0" w:space="0" w:color="auto"/>
      </w:divBdr>
    </w:div>
    <w:div w:id="895550869">
      <w:bodyDiv w:val="1"/>
      <w:marLeft w:val="0"/>
      <w:marRight w:val="0"/>
      <w:marTop w:val="0"/>
      <w:marBottom w:val="0"/>
      <w:divBdr>
        <w:top w:val="none" w:sz="0" w:space="0" w:color="auto"/>
        <w:left w:val="none" w:sz="0" w:space="0" w:color="auto"/>
        <w:bottom w:val="none" w:sz="0" w:space="0" w:color="auto"/>
        <w:right w:val="none" w:sz="0" w:space="0" w:color="auto"/>
      </w:divBdr>
    </w:div>
    <w:div w:id="897663771">
      <w:bodyDiv w:val="1"/>
      <w:marLeft w:val="0"/>
      <w:marRight w:val="0"/>
      <w:marTop w:val="0"/>
      <w:marBottom w:val="0"/>
      <w:divBdr>
        <w:top w:val="none" w:sz="0" w:space="0" w:color="auto"/>
        <w:left w:val="none" w:sz="0" w:space="0" w:color="auto"/>
        <w:bottom w:val="none" w:sz="0" w:space="0" w:color="auto"/>
        <w:right w:val="none" w:sz="0" w:space="0" w:color="auto"/>
      </w:divBdr>
    </w:div>
    <w:div w:id="902258796">
      <w:bodyDiv w:val="1"/>
      <w:marLeft w:val="0"/>
      <w:marRight w:val="0"/>
      <w:marTop w:val="0"/>
      <w:marBottom w:val="0"/>
      <w:divBdr>
        <w:top w:val="none" w:sz="0" w:space="0" w:color="auto"/>
        <w:left w:val="none" w:sz="0" w:space="0" w:color="auto"/>
        <w:bottom w:val="none" w:sz="0" w:space="0" w:color="auto"/>
        <w:right w:val="none" w:sz="0" w:space="0" w:color="auto"/>
      </w:divBdr>
    </w:div>
    <w:div w:id="922375666">
      <w:bodyDiv w:val="1"/>
      <w:marLeft w:val="0"/>
      <w:marRight w:val="0"/>
      <w:marTop w:val="0"/>
      <w:marBottom w:val="0"/>
      <w:divBdr>
        <w:top w:val="none" w:sz="0" w:space="0" w:color="auto"/>
        <w:left w:val="none" w:sz="0" w:space="0" w:color="auto"/>
        <w:bottom w:val="none" w:sz="0" w:space="0" w:color="auto"/>
        <w:right w:val="none" w:sz="0" w:space="0" w:color="auto"/>
      </w:divBdr>
    </w:div>
    <w:div w:id="941762176">
      <w:bodyDiv w:val="1"/>
      <w:marLeft w:val="0"/>
      <w:marRight w:val="0"/>
      <w:marTop w:val="0"/>
      <w:marBottom w:val="0"/>
      <w:divBdr>
        <w:top w:val="none" w:sz="0" w:space="0" w:color="auto"/>
        <w:left w:val="none" w:sz="0" w:space="0" w:color="auto"/>
        <w:bottom w:val="none" w:sz="0" w:space="0" w:color="auto"/>
        <w:right w:val="none" w:sz="0" w:space="0" w:color="auto"/>
      </w:divBdr>
      <w:divsChild>
        <w:div w:id="1458570485">
          <w:marLeft w:val="1282"/>
          <w:marRight w:val="0"/>
          <w:marTop w:val="273"/>
          <w:marBottom w:val="0"/>
          <w:divBdr>
            <w:top w:val="none" w:sz="0" w:space="0" w:color="auto"/>
            <w:left w:val="none" w:sz="0" w:space="0" w:color="auto"/>
            <w:bottom w:val="none" w:sz="0" w:space="0" w:color="auto"/>
            <w:right w:val="none" w:sz="0" w:space="0" w:color="auto"/>
          </w:divBdr>
        </w:div>
      </w:divsChild>
    </w:div>
    <w:div w:id="946886054">
      <w:bodyDiv w:val="1"/>
      <w:marLeft w:val="0"/>
      <w:marRight w:val="0"/>
      <w:marTop w:val="0"/>
      <w:marBottom w:val="0"/>
      <w:divBdr>
        <w:top w:val="none" w:sz="0" w:space="0" w:color="auto"/>
        <w:left w:val="none" w:sz="0" w:space="0" w:color="auto"/>
        <w:bottom w:val="none" w:sz="0" w:space="0" w:color="auto"/>
        <w:right w:val="none" w:sz="0" w:space="0" w:color="auto"/>
      </w:divBdr>
    </w:div>
    <w:div w:id="1004092434">
      <w:bodyDiv w:val="1"/>
      <w:marLeft w:val="0"/>
      <w:marRight w:val="0"/>
      <w:marTop w:val="0"/>
      <w:marBottom w:val="0"/>
      <w:divBdr>
        <w:top w:val="none" w:sz="0" w:space="0" w:color="auto"/>
        <w:left w:val="none" w:sz="0" w:space="0" w:color="auto"/>
        <w:bottom w:val="none" w:sz="0" w:space="0" w:color="auto"/>
        <w:right w:val="none" w:sz="0" w:space="0" w:color="auto"/>
      </w:divBdr>
    </w:div>
    <w:div w:id="1007369114">
      <w:bodyDiv w:val="1"/>
      <w:marLeft w:val="0"/>
      <w:marRight w:val="0"/>
      <w:marTop w:val="0"/>
      <w:marBottom w:val="0"/>
      <w:divBdr>
        <w:top w:val="none" w:sz="0" w:space="0" w:color="auto"/>
        <w:left w:val="none" w:sz="0" w:space="0" w:color="auto"/>
        <w:bottom w:val="none" w:sz="0" w:space="0" w:color="auto"/>
        <w:right w:val="none" w:sz="0" w:space="0" w:color="auto"/>
      </w:divBdr>
    </w:div>
    <w:div w:id="1028262835">
      <w:bodyDiv w:val="1"/>
      <w:marLeft w:val="0"/>
      <w:marRight w:val="0"/>
      <w:marTop w:val="0"/>
      <w:marBottom w:val="0"/>
      <w:divBdr>
        <w:top w:val="none" w:sz="0" w:space="0" w:color="auto"/>
        <w:left w:val="none" w:sz="0" w:space="0" w:color="auto"/>
        <w:bottom w:val="none" w:sz="0" w:space="0" w:color="auto"/>
        <w:right w:val="none" w:sz="0" w:space="0" w:color="auto"/>
      </w:divBdr>
    </w:div>
    <w:div w:id="1089929581">
      <w:bodyDiv w:val="1"/>
      <w:marLeft w:val="0"/>
      <w:marRight w:val="0"/>
      <w:marTop w:val="0"/>
      <w:marBottom w:val="0"/>
      <w:divBdr>
        <w:top w:val="none" w:sz="0" w:space="0" w:color="auto"/>
        <w:left w:val="none" w:sz="0" w:space="0" w:color="auto"/>
        <w:bottom w:val="none" w:sz="0" w:space="0" w:color="auto"/>
        <w:right w:val="none" w:sz="0" w:space="0" w:color="auto"/>
      </w:divBdr>
    </w:div>
    <w:div w:id="1091043937">
      <w:bodyDiv w:val="1"/>
      <w:marLeft w:val="0"/>
      <w:marRight w:val="0"/>
      <w:marTop w:val="0"/>
      <w:marBottom w:val="0"/>
      <w:divBdr>
        <w:top w:val="none" w:sz="0" w:space="0" w:color="auto"/>
        <w:left w:val="none" w:sz="0" w:space="0" w:color="auto"/>
        <w:bottom w:val="none" w:sz="0" w:space="0" w:color="auto"/>
        <w:right w:val="none" w:sz="0" w:space="0" w:color="auto"/>
      </w:divBdr>
    </w:div>
    <w:div w:id="1093746990">
      <w:bodyDiv w:val="1"/>
      <w:marLeft w:val="0"/>
      <w:marRight w:val="0"/>
      <w:marTop w:val="0"/>
      <w:marBottom w:val="0"/>
      <w:divBdr>
        <w:top w:val="none" w:sz="0" w:space="0" w:color="auto"/>
        <w:left w:val="none" w:sz="0" w:space="0" w:color="auto"/>
        <w:bottom w:val="none" w:sz="0" w:space="0" w:color="auto"/>
        <w:right w:val="none" w:sz="0" w:space="0" w:color="auto"/>
      </w:divBdr>
    </w:div>
    <w:div w:id="1105885593">
      <w:bodyDiv w:val="1"/>
      <w:marLeft w:val="0"/>
      <w:marRight w:val="0"/>
      <w:marTop w:val="0"/>
      <w:marBottom w:val="0"/>
      <w:divBdr>
        <w:top w:val="none" w:sz="0" w:space="0" w:color="auto"/>
        <w:left w:val="none" w:sz="0" w:space="0" w:color="auto"/>
        <w:bottom w:val="none" w:sz="0" w:space="0" w:color="auto"/>
        <w:right w:val="none" w:sz="0" w:space="0" w:color="auto"/>
      </w:divBdr>
    </w:div>
    <w:div w:id="1194684042">
      <w:bodyDiv w:val="1"/>
      <w:marLeft w:val="0"/>
      <w:marRight w:val="0"/>
      <w:marTop w:val="0"/>
      <w:marBottom w:val="0"/>
      <w:divBdr>
        <w:top w:val="none" w:sz="0" w:space="0" w:color="auto"/>
        <w:left w:val="none" w:sz="0" w:space="0" w:color="auto"/>
        <w:bottom w:val="none" w:sz="0" w:space="0" w:color="auto"/>
        <w:right w:val="none" w:sz="0" w:space="0" w:color="auto"/>
      </w:divBdr>
    </w:div>
    <w:div w:id="1197309274">
      <w:bodyDiv w:val="1"/>
      <w:marLeft w:val="0"/>
      <w:marRight w:val="0"/>
      <w:marTop w:val="0"/>
      <w:marBottom w:val="0"/>
      <w:divBdr>
        <w:top w:val="none" w:sz="0" w:space="0" w:color="auto"/>
        <w:left w:val="none" w:sz="0" w:space="0" w:color="auto"/>
        <w:bottom w:val="none" w:sz="0" w:space="0" w:color="auto"/>
        <w:right w:val="none" w:sz="0" w:space="0" w:color="auto"/>
      </w:divBdr>
    </w:div>
    <w:div w:id="1212770165">
      <w:bodyDiv w:val="1"/>
      <w:marLeft w:val="0"/>
      <w:marRight w:val="0"/>
      <w:marTop w:val="0"/>
      <w:marBottom w:val="0"/>
      <w:divBdr>
        <w:top w:val="none" w:sz="0" w:space="0" w:color="auto"/>
        <w:left w:val="none" w:sz="0" w:space="0" w:color="auto"/>
        <w:bottom w:val="none" w:sz="0" w:space="0" w:color="auto"/>
        <w:right w:val="none" w:sz="0" w:space="0" w:color="auto"/>
      </w:divBdr>
    </w:div>
    <w:div w:id="1221668672">
      <w:bodyDiv w:val="1"/>
      <w:marLeft w:val="0"/>
      <w:marRight w:val="0"/>
      <w:marTop w:val="0"/>
      <w:marBottom w:val="0"/>
      <w:divBdr>
        <w:top w:val="none" w:sz="0" w:space="0" w:color="auto"/>
        <w:left w:val="none" w:sz="0" w:space="0" w:color="auto"/>
        <w:bottom w:val="none" w:sz="0" w:space="0" w:color="auto"/>
        <w:right w:val="none" w:sz="0" w:space="0" w:color="auto"/>
      </w:divBdr>
    </w:div>
    <w:div w:id="1247496568">
      <w:bodyDiv w:val="1"/>
      <w:marLeft w:val="0"/>
      <w:marRight w:val="0"/>
      <w:marTop w:val="0"/>
      <w:marBottom w:val="0"/>
      <w:divBdr>
        <w:top w:val="none" w:sz="0" w:space="0" w:color="auto"/>
        <w:left w:val="none" w:sz="0" w:space="0" w:color="auto"/>
        <w:bottom w:val="none" w:sz="0" w:space="0" w:color="auto"/>
        <w:right w:val="none" w:sz="0" w:space="0" w:color="auto"/>
      </w:divBdr>
    </w:div>
    <w:div w:id="1266035745">
      <w:bodyDiv w:val="1"/>
      <w:marLeft w:val="0"/>
      <w:marRight w:val="0"/>
      <w:marTop w:val="0"/>
      <w:marBottom w:val="0"/>
      <w:divBdr>
        <w:top w:val="none" w:sz="0" w:space="0" w:color="auto"/>
        <w:left w:val="none" w:sz="0" w:space="0" w:color="auto"/>
        <w:bottom w:val="none" w:sz="0" w:space="0" w:color="auto"/>
        <w:right w:val="none" w:sz="0" w:space="0" w:color="auto"/>
      </w:divBdr>
    </w:div>
    <w:div w:id="1292132365">
      <w:bodyDiv w:val="1"/>
      <w:marLeft w:val="0"/>
      <w:marRight w:val="0"/>
      <w:marTop w:val="0"/>
      <w:marBottom w:val="0"/>
      <w:divBdr>
        <w:top w:val="none" w:sz="0" w:space="0" w:color="auto"/>
        <w:left w:val="none" w:sz="0" w:space="0" w:color="auto"/>
        <w:bottom w:val="none" w:sz="0" w:space="0" w:color="auto"/>
        <w:right w:val="none" w:sz="0" w:space="0" w:color="auto"/>
      </w:divBdr>
    </w:div>
    <w:div w:id="1303536344">
      <w:bodyDiv w:val="1"/>
      <w:marLeft w:val="0"/>
      <w:marRight w:val="0"/>
      <w:marTop w:val="0"/>
      <w:marBottom w:val="0"/>
      <w:divBdr>
        <w:top w:val="none" w:sz="0" w:space="0" w:color="auto"/>
        <w:left w:val="none" w:sz="0" w:space="0" w:color="auto"/>
        <w:bottom w:val="none" w:sz="0" w:space="0" w:color="auto"/>
        <w:right w:val="none" w:sz="0" w:space="0" w:color="auto"/>
      </w:divBdr>
    </w:div>
    <w:div w:id="1308242575">
      <w:bodyDiv w:val="1"/>
      <w:marLeft w:val="0"/>
      <w:marRight w:val="0"/>
      <w:marTop w:val="0"/>
      <w:marBottom w:val="0"/>
      <w:divBdr>
        <w:top w:val="none" w:sz="0" w:space="0" w:color="auto"/>
        <w:left w:val="none" w:sz="0" w:space="0" w:color="auto"/>
        <w:bottom w:val="none" w:sz="0" w:space="0" w:color="auto"/>
        <w:right w:val="none" w:sz="0" w:space="0" w:color="auto"/>
      </w:divBdr>
    </w:div>
    <w:div w:id="1346831848">
      <w:bodyDiv w:val="1"/>
      <w:marLeft w:val="0"/>
      <w:marRight w:val="0"/>
      <w:marTop w:val="0"/>
      <w:marBottom w:val="0"/>
      <w:divBdr>
        <w:top w:val="none" w:sz="0" w:space="0" w:color="auto"/>
        <w:left w:val="none" w:sz="0" w:space="0" w:color="auto"/>
        <w:bottom w:val="none" w:sz="0" w:space="0" w:color="auto"/>
        <w:right w:val="none" w:sz="0" w:space="0" w:color="auto"/>
      </w:divBdr>
    </w:div>
    <w:div w:id="1347638508">
      <w:bodyDiv w:val="1"/>
      <w:marLeft w:val="0"/>
      <w:marRight w:val="0"/>
      <w:marTop w:val="0"/>
      <w:marBottom w:val="0"/>
      <w:divBdr>
        <w:top w:val="none" w:sz="0" w:space="0" w:color="auto"/>
        <w:left w:val="none" w:sz="0" w:space="0" w:color="auto"/>
        <w:bottom w:val="none" w:sz="0" w:space="0" w:color="auto"/>
        <w:right w:val="none" w:sz="0" w:space="0" w:color="auto"/>
      </w:divBdr>
    </w:div>
    <w:div w:id="1354302731">
      <w:bodyDiv w:val="1"/>
      <w:marLeft w:val="0"/>
      <w:marRight w:val="0"/>
      <w:marTop w:val="0"/>
      <w:marBottom w:val="0"/>
      <w:divBdr>
        <w:top w:val="none" w:sz="0" w:space="0" w:color="auto"/>
        <w:left w:val="none" w:sz="0" w:space="0" w:color="auto"/>
        <w:bottom w:val="none" w:sz="0" w:space="0" w:color="auto"/>
        <w:right w:val="none" w:sz="0" w:space="0" w:color="auto"/>
      </w:divBdr>
    </w:div>
    <w:div w:id="1362437693">
      <w:bodyDiv w:val="1"/>
      <w:marLeft w:val="0"/>
      <w:marRight w:val="0"/>
      <w:marTop w:val="0"/>
      <w:marBottom w:val="0"/>
      <w:divBdr>
        <w:top w:val="none" w:sz="0" w:space="0" w:color="auto"/>
        <w:left w:val="none" w:sz="0" w:space="0" w:color="auto"/>
        <w:bottom w:val="none" w:sz="0" w:space="0" w:color="auto"/>
        <w:right w:val="none" w:sz="0" w:space="0" w:color="auto"/>
      </w:divBdr>
    </w:div>
    <w:div w:id="1367680103">
      <w:bodyDiv w:val="1"/>
      <w:marLeft w:val="0"/>
      <w:marRight w:val="0"/>
      <w:marTop w:val="0"/>
      <w:marBottom w:val="0"/>
      <w:divBdr>
        <w:top w:val="none" w:sz="0" w:space="0" w:color="auto"/>
        <w:left w:val="none" w:sz="0" w:space="0" w:color="auto"/>
        <w:bottom w:val="none" w:sz="0" w:space="0" w:color="auto"/>
        <w:right w:val="none" w:sz="0" w:space="0" w:color="auto"/>
      </w:divBdr>
    </w:div>
    <w:div w:id="1372414789">
      <w:bodyDiv w:val="1"/>
      <w:marLeft w:val="0"/>
      <w:marRight w:val="0"/>
      <w:marTop w:val="0"/>
      <w:marBottom w:val="0"/>
      <w:divBdr>
        <w:top w:val="none" w:sz="0" w:space="0" w:color="auto"/>
        <w:left w:val="none" w:sz="0" w:space="0" w:color="auto"/>
        <w:bottom w:val="none" w:sz="0" w:space="0" w:color="auto"/>
        <w:right w:val="none" w:sz="0" w:space="0" w:color="auto"/>
      </w:divBdr>
    </w:div>
    <w:div w:id="1377197271">
      <w:bodyDiv w:val="1"/>
      <w:marLeft w:val="0"/>
      <w:marRight w:val="0"/>
      <w:marTop w:val="0"/>
      <w:marBottom w:val="0"/>
      <w:divBdr>
        <w:top w:val="none" w:sz="0" w:space="0" w:color="auto"/>
        <w:left w:val="none" w:sz="0" w:space="0" w:color="auto"/>
        <w:bottom w:val="none" w:sz="0" w:space="0" w:color="auto"/>
        <w:right w:val="none" w:sz="0" w:space="0" w:color="auto"/>
      </w:divBdr>
    </w:div>
    <w:div w:id="1399278528">
      <w:bodyDiv w:val="1"/>
      <w:marLeft w:val="0"/>
      <w:marRight w:val="0"/>
      <w:marTop w:val="0"/>
      <w:marBottom w:val="0"/>
      <w:divBdr>
        <w:top w:val="none" w:sz="0" w:space="0" w:color="auto"/>
        <w:left w:val="none" w:sz="0" w:space="0" w:color="auto"/>
        <w:bottom w:val="none" w:sz="0" w:space="0" w:color="auto"/>
        <w:right w:val="none" w:sz="0" w:space="0" w:color="auto"/>
      </w:divBdr>
    </w:div>
    <w:div w:id="1401636475">
      <w:bodyDiv w:val="1"/>
      <w:marLeft w:val="0"/>
      <w:marRight w:val="0"/>
      <w:marTop w:val="0"/>
      <w:marBottom w:val="0"/>
      <w:divBdr>
        <w:top w:val="none" w:sz="0" w:space="0" w:color="auto"/>
        <w:left w:val="none" w:sz="0" w:space="0" w:color="auto"/>
        <w:bottom w:val="none" w:sz="0" w:space="0" w:color="auto"/>
        <w:right w:val="none" w:sz="0" w:space="0" w:color="auto"/>
      </w:divBdr>
    </w:div>
    <w:div w:id="1410349968">
      <w:bodyDiv w:val="1"/>
      <w:marLeft w:val="0"/>
      <w:marRight w:val="0"/>
      <w:marTop w:val="0"/>
      <w:marBottom w:val="0"/>
      <w:divBdr>
        <w:top w:val="none" w:sz="0" w:space="0" w:color="auto"/>
        <w:left w:val="none" w:sz="0" w:space="0" w:color="auto"/>
        <w:bottom w:val="none" w:sz="0" w:space="0" w:color="auto"/>
        <w:right w:val="none" w:sz="0" w:space="0" w:color="auto"/>
      </w:divBdr>
    </w:div>
    <w:div w:id="1428883287">
      <w:bodyDiv w:val="1"/>
      <w:marLeft w:val="0"/>
      <w:marRight w:val="0"/>
      <w:marTop w:val="0"/>
      <w:marBottom w:val="0"/>
      <w:divBdr>
        <w:top w:val="none" w:sz="0" w:space="0" w:color="auto"/>
        <w:left w:val="none" w:sz="0" w:space="0" w:color="auto"/>
        <w:bottom w:val="none" w:sz="0" w:space="0" w:color="auto"/>
        <w:right w:val="none" w:sz="0" w:space="0" w:color="auto"/>
      </w:divBdr>
    </w:div>
    <w:div w:id="1457678169">
      <w:bodyDiv w:val="1"/>
      <w:marLeft w:val="0"/>
      <w:marRight w:val="0"/>
      <w:marTop w:val="0"/>
      <w:marBottom w:val="0"/>
      <w:divBdr>
        <w:top w:val="none" w:sz="0" w:space="0" w:color="auto"/>
        <w:left w:val="none" w:sz="0" w:space="0" w:color="auto"/>
        <w:bottom w:val="none" w:sz="0" w:space="0" w:color="auto"/>
        <w:right w:val="none" w:sz="0" w:space="0" w:color="auto"/>
      </w:divBdr>
    </w:div>
    <w:div w:id="1478306021">
      <w:bodyDiv w:val="1"/>
      <w:marLeft w:val="0"/>
      <w:marRight w:val="0"/>
      <w:marTop w:val="0"/>
      <w:marBottom w:val="0"/>
      <w:divBdr>
        <w:top w:val="none" w:sz="0" w:space="0" w:color="auto"/>
        <w:left w:val="none" w:sz="0" w:space="0" w:color="auto"/>
        <w:bottom w:val="none" w:sz="0" w:space="0" w:color="auto"/>
        <w:right w:val="none" w:sz="0" w:space="0" w:color="auto"/>
      </w:divBdr>
    </w:div>
    <w:div w:id="1518888365">
      <w:bodyDiv w:val="1"/>
      <w:marLeft w:val="0"/>
      <w:marRight w:val="0"/>
      <w:marTop w:val="0"/>
      <w:marBottom w:val="0"/>
      <w:divBdr>
        <w:top w:val="none" w:sz="0" w:space="0" w:color="auto"/>
        <w:left w:val="none" w:sz="0" w:space="0" w:color="auto"/>
        <w:bottom w:val="none" w:sz="0" w:space="0" w:color="auto"/>
        <w:right w:val="none" w:sz="0" w:space="0" w:color="auto"/>
      </w:divBdr>
    </w:div>
    <w:div w:id="1521814405">
      <w:bodyDiv w:val="1"/>
      <w:marLeft w:val="0"/>
      <w:marRight w:val="0"/>
      <w:marTop w:val="0"/>
      <w:marBottom w:val="0"/>
      <w:divBdr>
        <w:top w:val="none" w:sz="0" w:space="0" w:color="auto"/>
        <w:left w:val="none" w:sz="0" w:space="0" w:color="auto"/>
        <w:bottom w:val="none" w:sz="0" w:space="0" w:color="auto"/>
        <w:right w:val="none" w:sz="0" w:space="0" w:color="auto"/>
      </w:divBdr>
    </w:div>
    <w:div w:id="1531721331">
      <w:bodyDiv w:val="1"/>
      <w:marLeft w:val="0"/>
      <w:marRight w:val="0"/>
      <w:marTop w:val="0"/>
      <w:marBottom w:val="0"/>
      <w:divBdr>
        <w:top w:val="none" w:sz="0" w:space="0" w:color="auto"/>
        <w:left w:val="none" w:sz="0" w:space="0" w:color="auto"/>
        <w:bottom w:val="none" w:sz="0" w:space="0" w:color="auto"/>
        <w:right w:val="none" w:sz="0" w:space="0" w:color="auto"/>
      </w:divBdr>
    </w:div>
    <w:div w:id="1537156684">
      <w:bodyDiv w:val="1"/>
      <w:marLeft w:val="0"/>
      <w:marRight w:val="0"/>
      <w:marTop w:val="0"/>
      <w:marBottom w:val="0"/>
      <w:divBdr>
        <w:top w:val="none" w:sz="0" w:space="0" w:color="auto"/>
        <w:left w:val="none" w:sz="0" w:space="0" w:color="auto"/>
        <w:bottom w:val="none" w:sz="0" w:space="0" w:color="auto"/>
        <w:right w:val="none" w:sz="0" w:space="0" w:color="auto"/>
      </w:divBdr>
    </w:div>
    <w:div w:id="1550678420">
      <w:bodyDiv w:val="1"/>
      <w:marLeft w:val="0"/>
      <w:marRight w:val="0"/>
      <w:marTop w:val="0"/>
      <w:marBottom w:val="0"/>
      <w:divBdr>
        <w:top w:val="none" w:sz="0" w:space="0" w:color="auto"/>
        <w:left w:val="none" w:sz="0" w:space="0" w:color="auto"/>
        <w:bottom w:val="none" w:sz="0" w:space="0" w:color="auto"/>
        <w:right w:val="none" w:sz="0" w:space="0" w:color="auto"/>
      </w:divBdr>
    </w:div>
    <w:div w:id="1567641146">
      <w:bodyDiv w:val="1"/>
      <w:marLeft w:val="0"/>
      <w:marRight w:val="0"/>
      <w:marTop w:val="0"/>
      <w:marBottom w:val="0"/>
      <w:divBdr>
        <w:top w:val="none" w:sz="0" w:space="0" w:color="auto"/>
        <w:left w:val="none" w:sz="0" w:space="0" w:color="auto"/>
        <w:bottom w:val="none" w:sz="0" w:space="0" w:color="auto"/>
        <w:right w:val="none" w:sz="0" w:space="0" w:color="auto"/>
      </w:divBdr>
    </w:div>
    <w:div w:id="1578435529">
      <w:bodyDiv w:val="1"/>
      <w:marLeft w:val="0"/>
      <w:marRight w:val="0"/>
      <w:marTop w:val="0"/>
      <w:marBottom w:val="0"/>
      <w:divBdr>
        <w:top w:val="none" w:sz="0" w:space="0" w:color="auto"/>
        <w:left w:val="none" w:sz="0" w:space="0" w:color="auto"/>
        <w:bottom w:val="none" w:sz="0" w:space="0" w:color="auto"/>
        <w:right w:val="none" w:sz="0" w:space="0" w:color="auto"/>
      </w:divBdr>
    </w:div>
    <w:div w:id="1588028693">
      <w:bodyDiv w:val="1"/>
      <w:marLeft w:val="0"/>
      <w:marRight w:val="0"/>
      <w:marTop w:val="0"/>
      <w:marBottom w:val="0"/>
      <w:divBdr>
        <w:top w:val="none" w:sz="0" w:space="0" w:color="auto"/>
        <w:left w:val="none" w:sz="0" w:space="0" w:color="auto"/>
        <w:bottom w:val="none" w:sz="0" w:space="0" w:color="auto"/>
        <w:right w:val="none" w:sz="0" w:space="0" w:color="auto"/>
      </w:divBdr>
    </w:div>
    <w:div w:id="1670517417">
      <w:bodyDiv w:val="1"/>
      <w:marLeft w:val="0"/>
      <w:marRight w:val="0"/>
      <w:marTop w:val="0"/>
      <w:marBottom w:val="0"/>
      <w:divBdr>
        <w:top w:val="none" w:sz="0" w:space="0" w:color="auto"/>
        <w:left w:val="none" w:sz="0" w:space="0" w:color="auto"/>
        <w:bottom w:val="none" w:sz="0" w:space="0" w:color="auto"/>
        <w:right w:val="none" w:sz="0" w:space="0" w:color="auto"/>
      </w:divBdr>
    </w:div>
    <w:div w:id="1773623780">
      <w:bodyDiv w:val="1"/>
      <w:marLeft w:val="0"/>
      <w:marRight w:val="0"/>
      <w:marTop w:val="0"/>
      <w:marBottom w:val="0"/>
      <w:divBdr>
        <w:top w:val="none" w:sz="0" w:space="0" w:color="auto"/>
        <w:left w:val="none" w:sz="0" w:space="0" w:color="auto"/>
        <w:bottom w:val="none" w:sz="0" w:space="0" w:color="auto"/>
        <w:right w:val="none" w:sz="0" w:space="0" w:color="auto"/>
      </w:divBdr>
    </w:div>
    <w:div w:id="1774395630">
      <w:bodyDiv w:val="1"/>
      <w:marLeft w:val="0"/>
      <w:marRight w:val="0"/>
      <w:marTop w:val="0"/>
      <w:marBottom w:val="0"/>
      <w:divBdr>
        <w:top w:val="none" w:sz="0" w:space="0" w:color="auto"/>
        <w:left w:val="none" w:sz="0" w:space="0" w:color="auto"/>
        <w:bottom w:val="none" w:sz="0" w:space="0" w:color="auto"/>
        <w:right w:val="none" w:sz="0" w:space="0" w:color="auto"/>
      </w:divBdr>
    </w:div>
    <w:div w:id="1841118055">
      <w:bodyDiv w:val="1"/>
      <w:marLeft w:val="0"/>
      <w:marRight w:val="0"/>
      <w:marTop w:val="0"/>
      <w:marBottom w:val="0"/>
      <w:divBdr>
        <w:top w:val="none" w:sz="0" w:space="0" w:color="auto"/>
        <w:left w:val="none" w:sz="0" w:space="0" w:color="auto"/>
        <w:bottom w:val="none" w:sz="0" w:space="0" w:color="auto"/>
        <w:right w:val="none" w:sz="0" w:space="0" w:color="auto"/>
      </w:divBdr>
    </w:div>
    <w:div w:id="1843661648">
      <w:bodyDiv w:val="1"/>
      <w:marLeft w:val="0"/>
      <w:marRight w:val="0"/>
      <w:marTop w:val="0"/>
      <w:marBottom w:val="0"/>
      <w:divBdr>
        <w:top w:val="none" w:sz="0" w:space="0" w:color="auto"/>
        <w:left w:val="none" w:sz="0" w:space="0" w:color="auto"/>
        <w:bottom w:val="none" w:sz="0" w:space="0" w:color="auto"/>
        <w:right w:val="none" w:sz="0" w:space="0" w:color="auto"/>
      </w:divBdr>
    </w:div>
    <w:div w:id="1844542381">
      <w:bodyDiv w:val="1"/>
      <w:marLeft w:val="0"/>
      <w:marRight w:val="0"/>
      <w:marTop w:val="0"/>
      <w:marBottom w:val="0"/>
      <w:divBdr>
        <w:top w:val="none" w:sz="0" w:space="0" w:color="auto"/>
        <w:left w:val="none" w:sz="0" w:space="0" w:color="auto"/>
        <w:bottom w:val="none" w:sz="0" w:space="0" w:color="auto"/>
        <w:right w:val="none" w:sz="0" w:space="0" w:color="auto"/>
      </w:divBdr>
    </w:div>
    <w:div w:id="1847553366">
      <w:bodyDiv w:val="1"/>
      <w:marLeft w:val="0"/>
      <w:marRight w:val="0"/>
      <w:marTop w:val="0"/>
      <w:marBottom w:val="0"/>
      <w:divBdr>
        <w:top w:val="none" w:sz="0" w:space="0" w:color="auto"/>
        <w:left w:val="none" w:sz="0" w:space="0" w:color="auto"/>
        <w:bottom w:val="none" w:sz="0" w:space="0" w:color="auto"/>
        <w:right w:val="none" w:sz="0" w:space="0" w:color="auto"/>
      </w:divBdr>
    </w:div>
    <w:div w:id="1868524541">
      <w:bodyDiv w:val="1"/>
      <w:marLeft w:val="0"/>
      <w:marRight w:val="0"/>
      <w:marTop w:val="0"/>
      <w:marBottom w:val="0"/>
      <w:divBdr>
        <w:top w:val="none" w:sz="0" w:space="0" w:color="auto"/>
        <w:left w:val="none" w:sz="0" w:space="0" w:color="auto"/>
        <w:bottom w:val="none" w:sz="0" w:space="0" w:color="auto"/>
        <w:right w:val="none" w:sz="0" w:space="0" w:color="auto"/>
      </w:divBdr>
    </w:div>
    <w:div w:id="1920745847">
      <w:bodyDiv w:val="1"/>
      <w:marLeft w:val="0"/>
      <w:marRight w:val="0"/>
      <w:marTop w:val="0"/>
      <w:marBottom w:val="0"/>
      <w:divBdr>
        <w:top w:val="none" w:sz="0" w:space="0" w:color="auto"/>
        <w:left w:val="none" w:sz="0" w:space="0" w:color="auto"/>
        <w:bottom w:val="none" w:sz="0" w:space="0" w:color="auto"/>
        <w:right w:val="none" w:sz="0" w:space="0" w:color="auto"/>
      </w:divBdr>
    </w:div>
    <w:div w:id="1929339123">
      <w:bodyDiv w:val="1"/>
      <w:marLeft w:val="0"/>
      <w:marRight w:val="0"/>
      <w:marTop w:val="0"/>
      <w:marBottom w:val="0"/>
      <w:divBdr>
        <w:top w:val="none" w:sz="0" w:space="0" w:color="auto"/>
        <w:left w:val="none" w:sz="0" w:space="0" w:color="auto"/>
        <w:bottom w:val="none" w:sz="0" w:space="0" w:color="auto"/>
        <w:right w:val="none" w:sz="0" w:space="0" w:color="auto"/>
      </w:divBdr>
    </w:div>
    <w:div w:id="1936209585">
      <w:bodyDiv w:val="1"/>
      <w:marLeft w:val="0"/>
      <w:marRight w:val="0"/>
      <w:marTop w:val="0"/>
      <w:marBottom w:val="0"/>
      <w:divBdr>
        <w:top w:val="none" w:sz="0" w:space="0" w:color="auto"/>
        <w:left w:val="none" w:sz="0" w:space="0" w:color="auto"/>
        <w:bottom w:val="none" w:sz="0" w:space="0" w:color="auto"/>
        <w:right w:val="none" w:sz="0" w:space="0" w:color="auto"/>
      </w:divBdr>
    </w:div>
    <w:div w:id="1938444059">
      <w:bodyDiv w:val="1"/>
      <w:marLeft w:val="0"/>
      <w:marRight w:val="0"/>
      <w:marTop w:val="0"/>
      <w:marBottom w:val="0"/>
      <w:divBdr>
        <w:top w:val="none" w:sz="0" w:space="0" w:color="auto"/>
        <w:left w:val="none" w:sz="0" w:space="0" w:color="auto"/>
        <w:bottom w:val="none" w:sz="0" w:space="0" w:color="auto"/>
        <w:right w:val="none" w:sz="0" w:space="0" w:color="auto"/>
      </w:divBdr>
    </w:div>
    <w:div w:id="1941600668">
      <w:bodyDiv w:val="1"/>
      <w:marLeft w:val="0"/>
      <w:marRight w:val="0"/>
      <w:marTop w:val="0"/>
      <w:marBottom w:val="0"/>
      <w:divBdr>
        <w:top w:val="none" w:sz="0" w:space="0" w:color="auto"/>
        <w:left w:val="none" w:sz="0" w:space="0" w:color="auto"/>
        <w:bottom w:val="none" w:sz="0" w:space="0" w:color="auto"/>
        <w:right w:val="none" w:sz="0" w:space="0" w:color="auto"/>
      </w:divBdr>
    </w:div>
    <w:div w:id="1973562347">
      <w:bodyDiv w:val="1"/>
      <w:marLeft w:val="0"/>
      <w:marRight w:val="0"/>
      <w:marTop w:val="0"/>
      <w:marBottom w:val="0"/>
      <w:divBdr>
        <w:top w:val="none" w:sz="0" w:space="0" w:color="auto"/>
        <w:left w:val="none" w:sz="0" w:space="0" w:color="auto"/>
        <w:bottom w:val="none" w:sz="0" w:space="0" w:color="auto"/>
        <w:right w:val="none" w:sz="0" w:space="0" w:color="auto"/>
      </w:divBdr>
    </w:div>
    <w:div w:id="2020504340">
      <w:bodyDiv w:val="1"/>
      <w:marLeft w:val="0"/>
      <w:marRight w:val="0"/>
      <w:marTop w:val="0"/>
      <w:marBottom w:val="0"/>
      <w:divBdr>
        <w:top w:val="none" w:sz="0" w:space="0" w:color="auto"/>
        <w:left w:val="none" w:sz="0" w:space="0" w:color="auto"/>
        <w:bottom w:val="none" w:sz="0" w:space="0" w:color="auto"/>
        <w:right w:val="none" w:sz="0" w:space="0" w:color="auto"/>
      </w:divBdr>
    </w:div>
    <w:div w:id="2060586096">
      <w:bodyDiv w:val="1"/>
      <w:marLeft w:val="0"/>
      <w:marRight w:val="0"/>
      <w:marTop w:val="0"/>
      <w:marBottom w:val="0"/>
      <w:divBdr>
        <w:top w:val="none" w:sz="0" w:space="0" w:color="auto"/>
        <w:left w:val="none" w:sz="0" w:space="0" w:color="auto"/>
        <w:bottom w:val="none" w:sz="0" w:space="0" w:color="auto"/>
        <w:right w:val="none" w:sz="0" w:space="0" w:color="auto"/>
      </w:divBdr>
    </w:div>
    <w:div w:id="2061979032">
      <w:bodyDiv w:val="1"/>
      <w:marLeft w:val="0"/>
      <w:marRight w:val="0"/>
      <w:marTop w:val="0"/>
      <w:marBottom w:val="0"/>
      <w:divBdr>
        <w:top w:val="none" w:sz="0" w:space="0" w:color="auto"/>
        <w:left w:val="none" w:sz="0" w:space="0" w:color="auto"/>
        <w:bottom w:val="none" w:sz="0" w:space="0" w:color="auto"/>
        <w:right w:val="none" w:sz="0" w:space="0" w:color="auto"/>
      </w:divBdr>
    </w:div>
    <w:div w:id="2075857960">
      <w:bodyDiv w:val="1"/>
      <w:marLeft w:val="0"/>
      <w:marRight w:val="0"/>
      <w:marTop w:val="0"/>
      <w:marBottom w:val="0"/>
      <w:divBdr>
        <w:top w:val="none" w:sz="0" w:space="0" w:color="auto"/>
        <w:left w:val="none" w:sz="0" w:space="0" w:color="auto"/>
        <w:bottom w:val="none" w:sz="0" w:space="0" w:color="auto"/>
        <w:right w:val="none" w:sz="0" w:space="0" w:color="auto"/>
      </w:divBdr>
    </w:div>
    <w:div w:id="2086560664">
      <w:bodyDiv w:val="1"/>
      <w:marLeft w:val="0"/>
      <w:marRight w:val="0"/>
      <w:marTop w:val="0"/>
      <w:marBottom w:val="0"/>
      <w:divBdr>
        <w:top w:val="none" w:sz="0" w:space="0" w:color="auto"/>
        <w:left w:val="none" w:sz="0" w:space="0" w:color="auto"/>
        <w:bottom w:val="none" w:sz="0" w:space="0" w:color="auto"/>
        <w:right w:val="none" w:sz="0" w:space="0" w:color="auto"/>
      </w:divBdr>
    </w:div>
    <w:div w:id="2095007866">
      <w:bodyDiv w:val="1"/>
      <w:marLeft w:val="0"/>
      <w:marRight w:val="0"/>
      <w:marTop w:val="0"/>
      <w:marBottom w:val="0"/>
      <w:divBdr>
        <w:top w:val="none" w:sz="0" w:space="0" w:color="auto"/>
        <w:left w:val="none" w:sz="0" w:space="0" w:color="auto"/>
        <w:bottom w:val="none" w:sz="0" w:space="0" w:color="auto"/>
        <w:right w:val="none" w:sz="0" w:space="0" w:color="auto"/>
      </w:divBdr>
    </w:div>
    <w:div w:id="2097431573">
      <w:bodyDiv w:val="1"/>
      <w:marLeft w:val="0"/>
      <w:marRight w:val="0"/>
      <w:marTop w:val="0"/>
      <w:marBottom w:val="0"/>
      <w:divBdr>
        <w:top w:val="none" w:sz="0" w:space="0" w:color="auto"/>
        <w:left w:val="none" w:sz="0" w:space="0" w:color="auto"/>
        <w:bottom w:val="none" w:sz="0" w:space="0" w:color="auto"/>
        <w:right w:val="none" w:sz="0" w:space="0" w:color="auto"/>
      </w:divBdr>
    </w:div>
    <w:div w:id="2108453012">
      <w:bodyDiv w:val="1"/>
      <w:marLeft w:val="0"/>
      <w:marRight w:val="0"/>
      <w:marTop w:val="0"/>
      <w:marBottom w:val="0"/>
      <w:divBdr>
        <w:top w:val="none" w:sz="0" w:space="0" w:color="auto"/>
        <w:left w:val="none" w:sz="0" w:space="0" w:color="auto"/>
        <w:bottom w:val="none" w:sz="0" w:space="0" w:color="auto"/>
        <w:right w:val="none" w:sz="0" w:space="0" w:color="auto"/>
      </w:divBdr>
    </w:div>
    <w:div w:id="21122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2438/jeb/39/5/MRN-849" TargetMode="External"/><Relationship Id="rId26" Type="http://schemas.openxmlformats.org/officeDocument/2006/relationships/hyperlink" Target="https://doi.org/10.5958/0974-0112.2016.00001.3" TargetMode="External"/><Relationship Id="rId21" Type="http://schemas.openxmlformats.org/officeDocument/2006/relationships/hyperlink" Target="https://www.ejplantbreeding.org/index.php/EJPB/article/view/249" TargetMode="External"/><Relationship Id="rId34"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jpp.com/journal/vol-7-issue-3-2018" TargetMode="External"/><Relationship Id="rId25" Type="http://schemas.openxmlformats.org/officeDocument/2006/relationships/hyperlink" Target="https://books.google.com/books/about/Advanced_Statistical_Methods_in_Biometri.html?id=2_4RAAAAIAAJ" TargetMode="External"/><Relationship Id="rId33"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doi.org/10.2134/agronj1955.00021962004700070009x" TargetMode="External"/><Relationship Id="rId20" Type="http://schemas.openxmlformats.org/officeDocument/2006/relationships/hyperlink" Target="https://doi.org/10.37992/2021.1201.010" TargetMode="External"/><Relationship Id="rId29" Type="http://schemas.openxmlformats.org/officeDocument/2006/relationships/hyperlink" Target="https://www.prota4u.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79/PW_2017_0005" TargetMode="External"/><Relationship Id="rId32" Type="http://schemas.openxmlformats.org/officeDocument/2006/relationships/image" Target="media/image3.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55/2015/431487" TargetMode="External"/><Relationship Id="rId23" Type="http://schemas.openxmlformats.org/officeDocument/2006/relationships/hyperlink" Target="https://doi.org/10.56739/jor.v36i1.126048" TargetMode="External"/><Relationship Id="rId28" Type="http://schemas.openxmlformats.org/officeDocument/2006/relationships/hyperlink" Target="https://doi.org/10.1186/1471-2229-13-7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0546/ijcmas.2018.702.100" TargetMode="External"/><Relationship Id="rId31"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j1953.00021962004500100005x" TargetMode="External"/><Relationship Id="rId22" Type="http://schemas.openxmlformats.org/officeDocument/2006/relationships/hyperlink" Target="https://doi.org/10.5958/0975-928X.2016.00135.6" TargetMode="External"/><Relationship Id="rId27" Type="http://schemas.openxmlformats.org/officeDocument/2006/relationships/hyperlink" Target="https://epubs.icar.org.in/index.php/IndFarm/article/view/80463" TargetMode="External"/><Relationship Id="rId30" Type="http://schemas.openxmlformats.org/officeDocument/2006/relationships/image" Target="media/image1.png"/><Relationship Id="rId35" Type="http://schemas.openxmlformats.org/officeDocument/2006/relationships/image" Target="media/image6.jp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5F343-CA28-47E9-AB9F-A3D1BCDA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kumar singh</dc:creator>
  <cp:keywords/>
  <dc:description/>
  <cp:lastModifiedBy>SDI 1084</cp:lastModifiedBy>
  <cp:revision>39</cp:revision>
  <cp:lastPrinted>2024-09-02T06:35:00Z</cp:lastPrinted>
  <dcterms:created xsi:type="dcterms:W3CDTF">2024-09-27T06:37:00Z</dcterms:created>
  <dcterms:modified xsi:type="dcterms:W3CDTF">2025-12-15T10:58:00Z</dcterms:modified>
</cp:coreProperties>
</file>