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FE1DD" w14:textId="77777777" w:rsidR="00754C9A" w:rsidRDefault="00754C9A" w:rsidP="007317D4">
      <w:pPr>
        <w:pStyle w:val="Heading1"/>
      </w:pPr>
    </w:p>
    <w:p w14:paraId="2343B95F" w14:textId="77777777" w:rsidR="00606CB2" w:rsidRDefault="00606CB2" w:rsidP="00E002AF">
      <w:pPr>
        <w:pStyle w:val="NoSpacing"/>
        <w:rPr>
          <w:rFonts w:ascii="Arial" w:hAnsi="Arial" w:cs="Arial"/>
          <w:b/>
          <w:sz w:val="36"/>
          <w:szCs w:val="36"/>
        </w:rPr>
      </w:pPr>
    </w:p>
    <w:p w14:paraId="6958ACBB" w14:textId="72E055AD" w:rsidR="00E002AF" w:rsidRPr="00E002AF" w:rsidRDefault="00E002AF" w:rsidP="00E002AF">
      <w:pPr>
        <w:pStyle w:val="NoSpacing"/>
        <w:rPr>
          <w:rFonts w:ascii="Arial" w:hAnsi="Arial" w:cs="Arial"/>
          <w:b/>
          <w:sz w:val="36"/>
          <w:szCs w:val="36"/>
        </w:rPr>
      </w:pPr>
      <w:r w:rsidRPr="00E002AF">
        <w:rPr>
          <w:rFonts w:ascii="Arial" w:hAnsi="Arial" w:cs="Arial"/>
          <w:b/>
          <w:sz w:val="36"/>
          <w:szCs w:val="36"/>
        </w:rPr>
        <w:t>Yield Assessment and Forecasting Models on Eggplant (</w:t>
      </w:r>
      <w:r w:rsidRPr="00E002AF">
        <w:rPr>
          <w:rFonts w:ascii="Arial" w:hAnsi="Arial" w:cs="Arial"/>
          <w:b/>
          <w:i/>
          <w:iCs/>
          <w:sz w:val="36"/>
          <w:szCs w:val="36"/>
        </w:rPr>
        <w:t xml:space="preserve">Solanum </w:t>
      </w:r>
      <w:proofErr w:type="spellStart"/>
      <w:r w:rsidRPr="00E002AF">
        <w:rPr>
          <w:rFonts w:ascii="Arial" w:hAnsi="Arial" w:cs="Arial"/>
          <w:b/>
          <w:i/>
          <w:iCs/>
          <w:sz w:val="36"/>
          <w:szCs w:val="36"/>
        </w:rPr>
        <w:t>melongena</w:t>
      </w:r>
      <w:proofErr w:type="spellEnd"/>
      <w:r w:rsidR="00D43B37">
        <w:rPr>
          <w:rFonts w:ascii="Arial" w:hAnsi="Arial" w:cs="Arial"/>
          <w:b/>
          <w:i/>
          <w:iCs/>
          <w:sz w:val="36"/>
          <w:szCs w:val="36"/>
        </w:rPr>
        <w:t xml:space="preserve"> </w:t>
      </w:r>
      <w:proofErr w:type="spellStart"/>
      <w:r w:rsidR="007D0590">
        <w:rPr>
          <w:rFonts w:ascii="Arial" w:hAnsi="Arial" w:cs="Arial"/>
          <w:b/>
          <w:i/>
          <w:iCs/>
          <w:sz w:val="36"/>
          <w:szCs w:val="36"/>
        </w:rPr>
        <w:t>s</w:t>
      </w:r>
      <w:r w:rsidRPr="00E002AF">
        <w:rPr>
          <w:rFonts w:ascii="Arial" w:hAnsi="Arial" w:cs="Arial"/>
          <w:b/>
          <w:i/>
          <w:iCs/>
          <w:sz w:val="36"/>
          <w:szCs w:val="36"/>
        </w:rPr>
        <w:t>pp</w:t>
      </w:r>
      <w:proofErr w:type="spellEnd"/>
      <w:r w:rsidRPr="00E002AF">
        <w:rPr>
          <w:rFonts w:ascii="Arial" w:hAnsi="Arial" w:cs="Arial"/>
          <w:b/>
          <w:sz w:val="36"/>
          <w:szCs w:val="36"/>
        </w:rPr>
        <w:t xml:space="preserve">) Genotypes on Quantitative Attributes for </w:t>
      </w:r>
      <w:r w:rsidR="0014121B">
        <w:rPr>
          <w:rFonts w:ascii="Arial" w:hAnsi="Arial" w:cs="Arial"/>
          <w:b/>
          <w:sz w:val="36"/>
          <w:szCs w:val="36"/>
        </w:rPr>
        <w:t>Trait</w:t>
      </w:r>
      <w:r w:rsidRPr="00E002AF">
        <w:rPr>
          <w:rFonts w:ascii="Arial" w:hAnsi="Arial" w:cs="Arial"/>
          <w:b/>
          <w:sz w:val="36"/>
          <w:szCs w:val="36"/>
        </w:rPr>
        <w:t xml:space="preserve"> Selection</w:t>
      </w:r>
    </w:p>
    <w:p w14:paraId="09E76CC9" w14:textId="77777777" w:rsidR="00E002AF" w:rsidRPr="00E002AF" w:rsidRDefault="00E002AF" w:rsidP="00E002AF">
      <w:pPr>
        <w:rPr>
          <w:b/>
        </w:rPr>
      </w:pPr>
    </w:p>
    <w:p w14:paraId="65976ABB" w14:textId="77777777" w:rsidR="00D34A4A" w:rsidRDefault="00D34A4A" w:rsidP="00441B6F">
      <w:pPr>
        <w:pStyle w:val="Copyright"/>
        <w:spacing w:after="0" w:line="240" w:lineRule="auto"/>
        <w:jc w:val="both"/>
        <w:rPr>
          <w:rFonts w:ascii="Arial" w:hAnsi="Arial" w:cs="Arial"/>
          <w:sz w:val="20"/>
        </w:rPr>
      </w:pPr>
    </w:p>
    <w:p w14:paraId="7CE6642B" w14:textId="77777777" w:rsidR="00B01FCD" w:rsidRPr="00FB3A86" w:rsidRDefault="007317D4" w:rsidP="00441B6F">
      <w:pPr>
        <w:pStyle w:val="Copyright"/>
        <w:spacing w:after="0" w:line="240" w:lineRule="auto"/>
        <w:jc w:val="both"/>
        <w:rPr>
          <w:rFonts w:ascii="Arial" w:hAnsi="Arial" w:cs="Arial"/>
        </w:rPr>
        <w:sectPr w:rsidR="00B01FCD" w:rsidRPr="00FB3A86" w:rsidSect="00B6539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47EB86" wp14:editId="092343DB">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AF4D6E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2D9DB677" w14:textId="77777777" w:rsidR="00D34A4A" w:rsidRDefault="00D34A4A" w:rsidP="00D34A4A">
      <w:pPr>
        <w:spacing w:line="360" w:lineRule="auto"/>
        <w:jc w:val="both"/>
        <w:rPr>
          <w:rFonts w:ascii="Times New Roman" w:hAnsi="Times New Roman"/>
          <w:b/>
          <w:bCs/>
          <w:sz w:val="24"/>
          <w:szCs w:val="24"/>
        </w:rPr>
      </w:pPr>
    </w:p>
    <w:p w14:paraId="166DBBFD" w14:textId="77777777" w:rsidR="00790ADA" w:rsidRPr="00D34A4A" w:rsidRDefault="00D34A4A" w:rsidP="00D34A4A">
      <w:pPr>
        <w:spacing w:line="360" w:lineRule="auto"/>
        <w:jc w:val="both"/>
        <w:rPr>
          <w:rFonts w:ascii="Arial" w:hAnsi="Arial" w:cs="Arial"/>
          <w:sz w:val="22"/>
          <w:szCs w:val="22"/>
        </w:rPr>
      </w:pPr>
      <w:r w:rsidRPr="00D34A4A">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C47013" w14:textId="77777777" w:rsidTr="001E44FE">
        <w:tc>
          <w:tcPr>
            <w:tcW w:w="9576" w:type="dxa"/>
            <w:shd w:val="clear" w:color="auto" w:fill="F2F2F2"/>
          </w:tcPr>
          <w:p w14:paraId="0AD19AB3" w14:textId="77777777" w:rsidR="00D34A4A" w:rsidRPr="00D34A4A" w:rsidRDefault="00D34A4A" w:rsidP="00D34A4A">
            <w:pPr>
              <w:spacing w:line="360" w:lineRule="auto"/>
              <w:jc w:val="both"/>
              <w:rPr>
                <w:rFonts w:ascii="Arial" w:hAnsi="Arial" w:cs="Arial"/>
              </w:rPr>
            </w:pPr>
            <w:r w:rsidRPr="00D34A4A">
              <w:rPr>
                <w:rFonts w:ascii="Arial" w:hAnsi="Arial" w:cs="Arial"/>
              </w:rPr>
              <w:t>Eggplant is an economically significant vegetable that is extensively cultivated in Sierra Leone. To identify the best performing eggplant variety that could meet producers' and consumers' needs, a field experiment was conducted to evaluate the vegetative growth and yield performance of three diversities of eggplant.</w:t>
            </w:r>
          </w:p>
          <w:p w14:paraId="26288AF0" w14:textId="77777777" w:rsidR="00D34A4A" w:rsidRPr="00D34A4A" w:rsidRDefault="00D34A4A" w:rsidP="00D34A4A">
            <w:pPr>
              <w:spacing w:line="360" w:lineRule="auto"/>
              <w:jc w:val="both"/>
              <w:rPr>
                <w:rFonts w:ascii="Arial" w:hAnsi="Arial" w:cs="Arial"/>
              </w:rPr>
            </w:pPr>
            <w:r w:rsidRPr="00D34A4A">
              <w:rPr>
                <w:rFonts w:ascii="Arial" w:hAnsi="Arial" w:cs="Arial"/>
              </w:rPr>
              <w:t xml:space="preserve">The analysis showed that yield traits were affected by the environment. The analysis further demonstrated that genotype Solanum </w:t>
            </w:r>
            <w:proofErr w:type="spellStart"/>
            <w:r w:rsidRPr="00D34A4A">
              <w:rPr>
                <w:rFonts w:ascii="Arial" w:hAnsi="Arial" w:cs="Arial"/>
              </w:rPr>
              <w:t>robustum</w:t>
            </w:r>
            <w:proofErr w:type="spellEnd"/>
            <w:r w:rsidRPr="00D34A4A">
              <w:rPr>
                <w:rFonts w:ascii="Arial" w:hAnsi="Arial" w:cs="Arial"/>
              </w:rPr>
              <w:t xml:space="preserve"> – </w:t>
            </w:r>
            <w:proofErr w:type="spellStart"/>
            <w:r w:rsidRPr="00D34A4A">
              <w:rPr>
                <w:rFonts w:ascii="Arial" w:hAnsi="Arial" w:cs="Arial"/>
                <w:i/>
                <w:iCs/>
              </w:rPr>
              <w:t>efloraofindia</w:t>
            </w:r>
            <w:proofErr w:type="spellEnd"/>
            <w:r w:rsidRPr="00D34A4A">
              <w:rPr>
                <w:rFonts w:ascii="Arial" w:hAnsi="Arial" w:cs="Arial"/>
              </w:rPr>
              <w:t xml:space="preserve"> had the hi</w:t>
            </w:r>
            <w:r>
              <w:rPr>
                <w:rFonts w:ascii="Arial" w:hAnsi="Arial" w:cs="Arial"/>
              </w:rPr>
              <w:t xml:space="preserve">ghest fresh fruit yield mean of </w:t>
            </w:r>
            <w:r w:rsidRPr="00D34A4A">
              <w:rPr>
                <w:rFonts w:ascii="Arial" w:hAnsi="Arial" w:cs="Arial"/>
              </w:rPr>
              <w:t xml:space="preserve">4.14 kg/harvested/genotype. The performance of </w:t>
            </w:r>
            <w:r w:rsidRPr="00D34A4A">
              <w:rPr>
                <w:rFonts w:ascii="Arial" w:hAnsi="Arial" w:cs="Arial"/>
                <w:i/>
                <w:iCs/>
              </w:rPr>
              <w:t xml:space="preserve">Solanum </w:t>
            </w:r>
            <w:proofErr w:type="spellStart"/>
            <w:r w:rsidRPr="00D34A4A">
              <w:rPr>
                <w:rFonts w:ascii="Arial" w:hAnsi="Arial" w:cs="Arial"/>
                <w:i/>
                <w:iCs/>
              </w:rPr>
              <w:t>robustum</w:t>
            </w:r>
            <w:proofErr w:type="spellEnd"/>
            <w:r w:rsidRPr="00D34A4A">
              <w:rPr>
                <w:rFonts w:ascii="Arial" w:hAnsi="Arial" w:cs="Arial"/>
                <w:i/>
                <w:iCs/>
              </w:rPr>
              <w:t xml:space="preserve"> – </w:t>
            </w:r>
            <w:proofErr w:type="spellStart"/>
            <w:r w:rsidRPr="00D34A4A">
              <w:rPr>
                <w:rFonts w:ascii="Arial" w:hAnsi="Arial" w:cs="Arial"/>
                <w:i/>
                <w:iCs/>
              </w:rPr>
              <w:t>efloraofindia</w:t>
            </w:r>
            <w:proofErr w:type="spellEnd"/>
            <w:r w:rsidRPr="00D34A4A">
              <w:rPr>
                <w:rFonts w:ascii="Arial" w:hAnsi="Arial" w:cs="Arial"/>
              </w:rPr>
              <w:t xml:space="preserve"> was better than the other two genotypes for growth and yield traits. All the eggplant characters had a high phenotypic coefficient of variation. This implied that traits of eggplant were influenced by the environment and genotypic coefficient of variation estimation result showed that fresh fruit yield (FFY) of 40.67% and eggplant stem girth (ESG) of 41.97% had the highest genotypic coefficient of variation (GCV). The genetic advance had an outstanding percentage of FFY at 78.51% and ESG of 200.54%. The broad-sense heritability also recorded the highest percentage mean of 62.51% (FFY) and 149.44% for ESG. Additionally, most of the traits recorded a weak positive correlation estimation in this study which may have occurred due to the environmental effect.</w:t>
            </w:r>
          </w:p>
          <w:p w14:paraId="7C66DEB8" w14:textId="77777777" w:rsidR="00D34A4A" w:rsidRPr="00D34A4A" w:rsidRDefault="00D34A4A" w:rsidP="00D34A4A">
            <w:pPr>
              <w:spacing w:line="360" w:lineRule="auto"/>
              <w:jc w:val="both"/>
              <w:rPr>
                <w:rFonts w:ascii="Arial" w:hAnsi="Arial" w:cs="Arial"/>
              </w:rPr>
            </w:pPr>
            <w:r w:rsidRPr="00D34A4A">
              <w:rPr>
                <w:rFonts w:ascii="Arial" w:hAnsi="Arial" w:cs="Arial"/>
              </w:rPr>
              <w:t xml:space="preserve">Model two stands as the best model, followed by model four for eggplant yield improvement. Therefore, genotype </w:t>
            </w:r>
            <w:r w:rsidRPr="00D34A4A">
              <w:rPr>
                <w:rFonts w:ascii="Arial" w:hAnsi="Arial" w:cs="Arial"/>
                <w:i/>
                <w:iCs/>
              </w:rPr>
              <w:t xml:space="preserve">Solanum </w:t>
            </w:r>
            <w:proofErr w:type="spellStart"/>
            <w:r w:rsidRPr="00D34A4A">
              <w:rPr>
                <w:rFonts w:ascii="Arial" w:hAnsi="Arial" w:cs="Arial"/>
                <w:i/>
                <w:iCs/>
              </w:rPr>
              <w:t>robustum</w:t>
            </w:r>
            <w:proofErr w:type="spellEnd"/>
            <w:r w:rsidRPr="00D34A4A">
              <w:rPr>
                <w:rFonts w:ascii="Arial" w:hAnsi="Arial" w:cs="Arial"/>
                <w:i/>
                <w:iCs/>
              </w:rPr>
              <w:t xml:space="preserve"> – </w:t>
            </w:r>
            <w:proofErr w:type="spellStart"/>
            <w:r w:rsidRPr="00D34A4A">
              <w:rPr>
                <w:rFonts w:ascii="Arial" w:hAnsi="Arial" w:cs="Arial"/>
                <w:i/>
                <w:iCs/>
              </w:rPr>
              <w:t>efloraofindia</w:t>
            </w:r>
            <w:proofErr w:type="spellEnd"/>
            <w:r w:rsidRPr="00D34A4A">
              <w:rPr>
                <w:rFonts w:ascii="Arial" w:hAnsi="Arial" w:cs="Arial"/>
              </w:rPr>
              <w:t xml:space="preserve"> had been identified as the best performing yielding of economic importance, and </w:t>
            </w:r>
            <w:r w:rsidRPr="00D34A4A">
              <w:rPr>
                <w:rFonts w:ascii="Arial" w:hAnsi="Arial" w:cs="Arial"/>
                <w:i/>
                <w:iCs/>
              </w:rPr>
              <w:t xml:space="preserve">Solanum </w:t>
            </w:r>
            <w:proofErr w:type="spellStart"/>
            <w:r w:rsidRPr="00D34A4A">
              <w:rPr>
                <w:rFonts w:ascii="Arial" w:hAnsi="Arial" w:cs="Arial"/>
                <w:i/>
                <w:iCs/>
              </w:rPr>
              <w:t>robustum</w:t>
            </w:r>
            <w:proofErr w:type="spellEnd"/>
            <w:r w:rsidRPr="00D34A4A">
              <w:rPr>
                <w:rFonts w:ascii="Arial" w:hAnsi="Arial" w:cs="Arial"/>
                <w:i/>
                <w:iCs/>
              </w:rPr>
              <w:t xml:space="preserve"> – </w:t>
            </w:r>
            <w:proofErr w:type="spellStart"/>
            <w:r w:rsidRPr="00D34A4A">
              <w:rPr>
                <w:rFonts w:ascii="Arial" w:hAnsi="Arial" w:cs="Arial"/>
                <w:i/>
                <w:iCs/>
              </w:rPr>
              <w:t>efloraofindia</w:t>
            </w:r>
            <w:proofErr w:type="spellEnd"/>
            <w:r w:rsidRPr="00D34A4A">
              <w:rPr>
                <w:rFonts w:ascii="Arial" w:hAnsi="Arial" w:cs="Arial"/>
              </w:rPr>
              <w:t xml:space="preserve"> </w:t>
            </w:r>
            <w:proofErr w:type="spellStart"/>
            <w:r w:rsidRPr="00D34A4A">
              <w:rPr>
                <w:rFonts w:ascii="Arial" w:hAnsi="Arial" w:cs="Arial"/>
              </w:rPr>
              <w:t>agro</w:t>
            </w:r>
            <w:proofErr w:type="spellEnd"/>
            <w:r w:rsidRPr="00D34A4A">
              <w:rPr>
                <w:rFonts w:ascii="Arial" w:hAnsi="Arial" w:cs="Arial"/>
              </w:rPr>
              <w:t>-morphological characterization is recommended for commercial cultivation and breeding purposes.</w:t>
            </w:r>
          </w:p>
          <w:p w14:paraId="117B2844" w14:textId="77777777" w:rsidR="00505F06" w:rsidRPr="00BA1B01" w:rsidRDefault="00505F06" w:rsidP="00441B6F">
            <w:pPr>
              <w:pStyle w:val="Body"/>
              <w:spacing w:after="0"/>
              <w:rPr>
                <w:rFonts w:ascii="Arial" w:eastAsia="Calibri" w:hAnsi="Arial" w:cs="Arial"/>
                <w:szCs w:val="22"/>
              </w:rPr>
            </w:pPr>
          </w:p>
        </w:tc>
      </w:tr>
    </w:tbl>
    <w:p w14:paraId="159A84AD" w14:textId="77777777" w:rsidR="00791BCC" w:rsidRDefault="00791BCC" w:rsidP="00441B6F">
      <w:pPr>
        <w:pStyle w:val="Body"/>
        <w:spacing w:after="0"/>
        <w:rPr>
          <w:rFonts w:ascii="Arial" w:hAnsi="Arial" w:cs="Arial"/>
          <w:i/>
        </w:rPr>
      </w:pPr>
    </w:p>
    <w:p w14:paraId="570C6BA8" w14:textId="6050C4CB" w:rsidR="007D0590" w:rsidRDefault="007D0590" w:rsidP="00441B6F">
      <w:pPr>
        <w:pStyle w:val="Body"/>
        <w:spacing w:after="0"/>
        <w:rPr>
          <w:rFonts w:ascii="Arial" w:hAnsi="Arial" w:cs="Arial"/>
          <w:i/>
        </w:rPr>
      </w:pPr>
      <w:r>
        <w:rPr>
          <w:rFonts w:ascii="Arial" w:hAnsi="Arial" w:cs="Arial"/>
          <w:i/>
        </w:rPr>
        <w:t>Keyword</w:t>
      </w:r>
      <w:r w:rsidR="005D6EA4">
        <w:rPr>
          <w:rFonts w:ascii="Arial" w:hAnsi="Arial" w:cs="Arial"/>
          <w:i/>
        </w:rPr>
        <w:t xml:space="preserve">: </w:t>
      </w:r>
      <w:r w:rsidRPr="007D0590">
        <w:rPr>
          <w:rFonts w:ascii="Arial" w:hAnsi="Arial" w:cs="Arial"/>
          <w:i/>
        </w:rPr>
        <w:t xml:space="preserve">Solanum </w:t>
      </w:r>
      <w:proofErr w:type="spellStart"/>
      <w:r w:rsidRPr="007D0590">
        <w:rPr>
          <w:rFonts w:ascii="Arial" w:hAnsi="Arial" w:cs="Arial"/>
          <w:i/>
        </w:rPr>
        <w:t>melongena</w:t>
      </w:r>
      <w:proofErr w:type="spellEnd"/>
      <w:r>
        <w:rPr>
          <w:rFonts w:ascii="Arial" w:hAnsi="Arial" w:cs="Arial"/>
          <w:i/>
        </w:rPr>
        <w:t xml:space="preserve">, </w:t>
      </w:r>
      <w:r w:rsidRPr="007D0590">
        <w:rPr>
          <w:rFonts w:ascii="Arial" w:hAnsi="Arial" w:cs="Arial"/>
          <w:i/>
        </w:rPr>
        <w:t>Forecasting Models</w:t>
      </w:r>
      <w:r>
        <w:rPr>
          <w:rFonts w:ascii="Arial" w:hAnsi="Arial" w:cs="Arial"/>
          <w:i/>
        </w:rPr>
        <w:t xml:space="preserve">, </w:t>
      </w:r>
      <w:r w:rsidRPr="007D0590">
        <w:rPr>
          <w:rFonts w:ascii="Arial" w:hAnsi="Arial" w:cs="Arial"/>
          <w:i/>
        </w:rPr>
        <w:t>Quantitative Attributes</w:t>
      </w:r>
      <w:r>
        <w:rPr>
          <w:rFonts w:ascii="Arial" w:hAnsi="Arial" w:cs="Arial"/>
          <w:i/>
        </w:rPr>
        <w:t>,</w:t>
      </w:r>
      <w:r w:rsidR="005D6EA4">
        <w:rPr>
          <w:rFonts w:ascii="Arial" w:hAnsi="Arial" w:cs="Arial"/>
          <w:i/>
        </w:rPr>
        <w:t xml:space="preserve"> </w:t>
      </w:r>
      <w:r w:rsidRPr="007D0590">
        <w:rPr>
          <w:rFonts w:ascii="Arial" w:hAnsi="Arial" w:cs="Arial"/>
          <w:i/>
        </w:rPr>
        <w:t>agronomic practices</w:t>
      </w:r>
      <w:r w:rsidR="005D6EA4">
        <w:rPr>
          <w:rFonts w:ascii="Arial" w:hAnsi="Arial" w:cs="Arial"/>
          <w:i/>
        </w:rPr>
        <w:t xml:space="preserve">, </w:t>
      </w:r>
      <w:r w:rsidRPr="007D0590">
        <w:rPr>
          <w:rFonts w:ascii="Arial" w:hAnsi="Arial" w:cs="Arial"/>
          <w:i/>
        </w:rPr>
        <w:t>General Linear Model</w:t>
      </w:r>
      <w:r w:rsidR="005D6EA4">
        <w:rPr>
          <w:rFonts w:ascii="Arial" w:hAnsi="Arial" w:cs="Arial"/>
          <w:i/>
        </w:rPr>
        <w:t xml:space="preserve">, </w:t>
      </w:r>
      <w:r w:rsidRPr="007D0590">
        <w:rPr>
          <w:rFonts w:ascii="Arial" w:hAnsi="Arial" w:cs="Arial"/>
          <w:i/>
        </w:rPr>
        <w:t>Statistical Analysis System</w:t>
      </w:r>
    </w:p>
    <w:p w14:paraId="5EC96189" w14:textId="77777777" w:rsidR="00791BCC" w:rsidRDefault="00791BCC" w:rsidP="00441B6F">
      <w:pPr>
        <w:pStyle w:val="Body"/>
        <w:spacing w:after="0"/>
        <w:rPr>
          <w:rFonts w:ascii="Arial" w:hAnsi="Arial" w:cs="Arial"/>
          <w:i/>
        </w:rPr>
      </w:pPr>
    </w:p>
    <w:p w14:paraId="128AF54F" w14:textId="77777777" w:rsidR="00790ADA" w:rsidRDefault="00790ADA" w:rsidP="00441B6F">
      <w:pPr>
        <w:pStyle w:val="Body"/>
        <w:spacing w:after="0"/>
        <w:rPr>
          <w:rFonts w:ascii="Arial" w:hAnsi="Arial" w:cs="Arial"/>
          <w:i/>
        </w:rPr>
      </w:pPr>
    </w:p>
    <w:p w14:paraId="77F1930A" w14:textId="77777777" w:rsidR="00046FDC" w:rsidRPr="00046FDC" w:rsidRDefault="00046FDC" w:rsidP="00046FDC">
      <w:pPr>
        <w:spacing w:line="360" w:lineRule="auto"/>
        <w:jc w:val="both"/>
        <w:rPr>
          <w:rFonts w:ascii="Arial" w:hAnsi="Arial" w:cs="Arial"/>
          <w:sz w:val="22"/>
          <w:szCs w:val="22"/>
        </w:rPr>
      </w:pPr>
      <w:r w:rsidRPr="00046FDC">
        <w:rPr>
          <w:rFonts w:ascii="Arial" w:hAnsi="Arial" w:cs="Arial"/>
          <w:b/>
          <w:bCs/>
          <w:sz w:val="22"/>
          <w:szCs w:val="22"/>
        </w:rPr>
        <w:lastRenderedPageBreak/>
        <w:t>1. INTRODUCTION</w:t>
      </w:r>
      <w:r w:rsidR="00D240EE">
        <w:rPr>
          <w:rFonts w:ascii="Arial" w:hAnsi="Arial" w:cs="Arial"/>
          <w:b/>
          <w:bCs/>
          <w:sz w:val="22"/>
          <w:szCs w:val="22"/>
        </w:rPr>
        <w:t xml:space="preserve"> </w:t>
      </w:r>
    </w:p>
    <w:p w14:paraId="09A2E172" w14:textId="77777777" w:rsidR="00D240EE" w:rsidRPr="00D240EE" w:rsidRDefault="00D240EE" w:rsidP="00D240EE">
      <w:pPr>
        <w:spacing w:line="360" w:lineRule="auto"/>
        <w:jc w:val="both"/>
        <w:rPr>
          <w:rFonts w:ascii="Arial" w:hAnsi="Arial" w:cs="Arial"/>
        </w:rPr>
      </w:pPr>
      <w:r w:rsidRPr="00D240EE">
        <w:rPr>
          <w:rFonts w:ascii="Arial" w:hAnsi="Arial" w:cs="Arial"/>
        </w:rPr>
        <w:t>The eggplant (</w:t>
      </w:r>
      <w:r w:rsidRPr="00D240EE">
        <w:rPr>
          <w:rFonts w:ascii="Arial" w:hAnsi="Arial" w:cs="Arial"/>
          <w:i/>
          <w:iCs/>
        </w:rPr>
        <w:t xml:space="preserve">Solanum </w:t>
      </w:r>
      <w:proofErr w:type="spellStart"/>
      <w:r w:rsidRPr="00D240EE">
        <w:rPr>
          <w:rFonts w:ascii="Arial" w:hAnsi="Arial" w:cs="Arial"/>
          <w:i/>
          <w:iCs/>
        </w:rPr>
        <w:t>melongena</w:t>
      </w:r>
      <w:proofErr w:type="spellEnd"/>
      <w:r w:rsidRPr="00D240EE">
        <w:rPr>
          <w:rFonts w:ascii="Arial" w:hAnsi="Arial" w:cs="Arial"/>
          <w:i/>
          <w:iCs/>
        </w:rPr>
        <w:t xml:space="preserve"> L.</w:t>
      </w:r>
      <w:r w:rsidRPr="00D240EE">
        <w:rPr>
          <w:rFonts w:ascii="Arial" w:hAnsi="Arial" w:cs="Arial"/>
        </w:rPr>
        <w:t xml:space="preserve">) is an important vegetable crop, sometimes referred to as brinjal or </w:t>
      </w:r>
      <w:proofErr w:type="spellStart"/>
      <w:r w:rsidRPr="00D240EE">
        <w:rPr>
          <w:rFonts w:ascii="Arial" w:hAnsi="Arial" w:cs="Arial"/>
        </w:rPr>
        <w:t>aubergine</w:t>
      </w:r>
      <w:proofErr w:type="spellEnd"/>
      <w:r w:rsidRPr="00D240EE">
        <w:rPr>
          <w:rFonts w:ascii="Arial" w:hAnsi="Arial" w:cs="Arial"/>
        </w:rPr>
        <w:t>. It grows well in warm temperate, tropical, and sub-tropical climates. Sierra Leone is no exception to the cultivation of eggplant. Eggplant belongs to the globally dispersed Solanaceae family, which also includes domesticated species such as tobacco, tomato, pepper, and potato.</w:t>
      </w:r>
    </w:p>
    <w:p w14:paraId="48AF7ACD" w14:textId="77777777" w:rsidR="00D240EE" w:rsidRPr="00D240EE" w:rsidRDefault="00D240EE" w:rsidP="00D240EE">
      <w:pPr>
        <w:spacing w:line="360" w:lineRule="auto"/>
        <w:jc w:val="both"/>
        <w:rPr>
          <w:rFonts w:ascii="Arial" w:hAnsi="Arial" w:cs="Arial"/>
        </w:rPr>
      </w:pPr>
      <w:r w:rsidRPr="00D240EE">
        <w:rPr>
          <w:rFonts w:ascii="Arial" w:hAnsi="Arial" w:cs="Arial"/>
        </w:rPr>
        <w:t xml:space="preserve">The </w:t>
      </w:r>
      <w:proofErr w:type="spellStart"/>
      <w:r w:rsidRPr="00D240EE">
        <w:rPr>
          <w:rFonts w:ascii="Arial" w:hAnsi="Arial" w:cs="Arial"/>
        </w:rPr>
        <w:t>colours</w:t>
      </w:r>
      <w:proofErr w:type="spellEnd"/>
      <w:r w:rsidRPr="00D240EE">
        <w:rPr>
          <w:rFonts w:ascii="Arial" w:hAnsi="Arial" w:cs="Arial"/>
        </w:rPr>
        <w:t>, sizes, and yield of eggplant fruit vary widely. A wide range of variations exists in colors, including variegated, white, red, purplish black, and others, as well as shapes (round, elongated, and egg-shaped). Sierra Leone boasts a wide variety of eggplants, including native kinds grown by farmers and superior cultivars created by seed producers.</w:t>
      </w:r>
    </w:p>
    <w:p w14:paraId="0F06E0A5" w14:textId="77777777" w:rsidR="00D240EE" w:rsidRPr="00D240EE" w:rsidRDefault="00D240EE" w:rsidP="00D240EE">
      <w:pPr>
        <w:spacing w:line="360" w:lineRule="auto"/>
        <w:jc w:val="both"/>
        <w:rPr>
          <w:rFonts w:ascii="Arial" w:hAnsi="Arial" w:cs="Arial"/>
        </w:rPr>
      </w:pPr>
      <w:r w:rsidRPr="00D240EE">
        <w:rPr>
          <w:rFonts w:ascii="Arial" w:hAnsi="Arial" w:cs="Arial"/>
        </w:rPr>
        <w:t>Eggplant is a significant non-tuberous species in the Solanaceae family of nightshades. Purple cultivars are the most often grown variety. Eggplant is thought to have originated in Indo-Burma, serving as a secondary site of origin. It is a highly valuable crop, agriculturally adaptable, and economically viable. Due to its high content of antioxidants (anthocyanins and phenolic acids), eggplant is favorable for human health. It is a good source of iron, calcium, magnesium, and potassium.</w:t>
      </w:r>
    </w:p>
    <w:p w14:paraId="15E4C913" w14:textId="0C6DD563" w:rsidR="00D240EE" w:rsidRPr="00D240EE" w:rsidRDefault="00D240EE" w:rsidP="00D240EE">
      <w:pPr>
        <w:spacing w:line="360" w:lineRule="auto"/>
        <w:jc w:val="both"/>
        <w:rPr>
          <w:rFonts w:ascii="Arial" w:hAnsi="Arial" w:cs="Arial"/>
        </w:rPr>
      </w:pPr>
      <w:r w:rsidRPr="00D240EE">
        <w:rPr>
          <w:rFonts w:ascii="Arial" w:hAnsi="Arial" w:cs="Arial"/>
        </w:rPr>
        <w:t xml:space="preserve">Prior research has indicated that it is thought that previous researchers may have carried out field research on yield attributes on species in the Solanaceae family for selection either for cultivation or breeding programs. Research on the relationships between genotypic and phenotypic features in crop plants is crucial for planning, assessing, and defining selection criteria in breeding programs. This study aimed to assess the performance of quantitative attributes and forecasting models </w:t>
      </w:r>
      <w:r w:rsidR="006F31F4">
        <w:rPr>
          <w:rFonts w:ascii="Arial" w:hAnsi="Arial" w:cs="Arial"/>
        </w:rPr>
        <w:t>in selecting eggplant genotypes for component traits</w:t>
      </w:r>
      <w:r w:rsidRPr="00D240EE">
        <w:rPr>
          <w:rFonts w:ascii="Arial" w:hAnsi="Arial" w:cs="Arial"/>
        </w:rPr>
        <w:t>.</w:t>
      </w:r>
    </w:p>
    <w:p w14:paraId="05029B0C" w14:textId="77777777" w:rsidR="00790ADA" w:rsidRPr="00FB3A86" w:rsidRDefault="00790ADA" w:rsidP="00441B6F">
      <w:pPr>
        <w:pStyle w:val="AbstHead"/>
        <w:spacing w:after="0"/>
        <w:jc w:val="both"/>
        <w:rPr>
          <w:rFonts w:ascii="Arial" w:hAnsi="Arial" w:cs="Arial"/>
        </w:rPr>
      </w:pPr>
    </w:p>
    <w:p w14:paraId="5002D73A" w14:textId="0E78F2C7" w:rsidR="007F7B32" w:rsidRDefault="00902823" w:rsidP="00441B6F">
      <w:pPr>
        <w:pStyle w:val="AbstHead"/>
        <w:spacing w:after="0"/>
        <w:jc w:val="both"/>
        <w:rPr>
          <w:rFonts w:ascii="Arial" w:hAnsi="Arial" w:cs="Arial"/>
        </w:rPr>
      </w:pPr>
      <w:r>
        <w:rPr>
          <w:rFonts w:ascii="Arial" w:hAnsi="Arial" w:cs="Arial"/>
        </w:rPr>
        <w:t xml:space="preserve">2. </w:t>
      </w:r>
      <w:r w:rsidR="006F31F4">
        <w:rPr>
          <w:rFonts w:ascii="Arial" w:hAnsi="Arial" w:cs="Arial"/>
        </w:rPr>
        <w:t>Materials</w:t>
      </w:r>
      <w:r>
        <w:rPr>
          <w:rFonts w:ascii="Arial" w:hAnsi="Arial" w:cs="Arial"/>
        </w:rPr>
        <w:t xml:space="preserve"> and </w:t>
      </w:r>
      <w:r w:rsidR="006F31F4">
        <w:rPr>
          <w:rFonts w:ascii="Arial" w:hAnsi="Arial" w:cs="Arial"/>
        </w:rPr>
        <w:t>Methods</w:t>
      </w:r>
      <w:r w:rsidR="001015B3">
        <w:rPr>
          <w:rFonts w:ascii="Arial" w:hAnsi="Arial" w:cs="Arial"/>
        </w:rPr>
        <w:t xml:space="preserve"> </w:t>
      </w:r>
    </w:p>
    <w:p w14:paraId="1807AAEF" w14:textId="77777777" w:rsidR="001015B3" w:rsidRDefault="001015B3" w:rsidP="001015B3">
      <w:pPr>
        <w:spacing w:line="360" w:lineRule="auto"/>
        <w:jc w:val="both"/>
        <w:rPr>
          <w:rFonts w:ascii="Arial" w:hAnsi="Arial" w:cs="Arial"/>
        </w:rPr>
      </w:pPr>
      <w:r>
        <w:rPr>
          <w:rFonts w:ascii="Arial" w:hAnsi="Arial" w:cs="Arial"/>
        </w:rPr>
        <w:t xml:space="preserve"> </w:t>
      </w:r>
      <w:r w:rsidRPr="001015B3">
        <w:rPr>
          <w:rFonts w:ascii="Arial" w:hAnsi="Arial" w:cs="Arial"/>
        </w:rPr>
        <w:t>This study aimed to assess the yield and forecasting models on eggplant (</w:t>
      </w:r>
      <w:r w:rsidRPr="001015B3">
        <w:rPr>
          <w:rFonts w:ascii="Arial" w:hAnsi="Arial" w:cs="Arial"/>
          <w:i/>
          <w:iCs/>
        </w:rPr>
        <w:t xml:space="preserve">Solanum </w:t>
      </w:r>
      <w:proofErr w:type="spellStart"/>
      <w:r w:rsidRPr="001015B3">
        <w:rPr>
          <w:rFonts w:ascii="Arial" w:hAnsi="Arial" w:cs="Arial"/>
          <w:i/>
          <w:iCs/>
        </w:rPr>
        <w:t>melongena</w:t>
      </w:r>
      <w:proofErr w:type="spellEnd"/>
      <w:r w:rsidRPr="001015B3">
        <w:rPr>
          <w:rFonts w:ascii="Arial" w:hAnsi="Arial" w:cs="Arial"/>
          <w:i/>
          <w:iCs/>
        </w:rPr>
        <w:t xml:space="preserve"> </w:t>
      </w:r>
      <w:proofErr w:type="spellStart"/>
      <w:r w:rsidRPr="001015B3">
        <w:rPr>
          <w:rFonts w:ascii="Arial" w:hAnsi="Arial" w:cs="Arial"/>
          <w:i/>
          <w:iCs/>
        </w:rPr>
        <w:t>spp</w:t>
      </w:r>
      <w:proofErr w:type="spellEnd"/>
      <w:r w:rsidRPr="001015B3">
        <w:rPr>
          <w:rFonts w:ascii="Arial" w:hAnsi="Arial" w:cs="Arial"/>
        </w:rPr>
        <w:t>) diversity of morphological quantitative characters for traits selection.</w:t>
      </w:r>
    </w:p>
    <w:p w14:paraId="74A58F68" w14:textId="77777777" w:rsidR="00791BCC" w:rsidRPr="001015B3" w:rsidRDefault="00791BCC" w:rsidP="001015B3">
      <w:pPr>
        <w:spacing w:line="360" w:lineRule="auto"/>
        <w:jc w:val="both"/>
        <w:rPr>
          <w:rFonts w:ascii="Arial" w:hAnsi="Arial" w:cs="Arial"/>
        </w:rPr>
      </w:pPr>
    </w:p>
    <w:p w14:paraId="793544A6" w14:textId="77777777" w:rsidR="001015B3" w:rsidRPr="001015B3" w:rsidRDefault="001015B3" w:rsidP="001015B3">
      <w:pPr>
        <w:spacing w:line="360" w:lineRule="auto"/>
        <w:jc w:val="both"/>
        <w:rPr>
          <w:rFonts w:ascii="Arial" w:hAnsi="Arial" w:cs="Arial"/>
        </w:rPr>
      </w:pPr>
      <w:r w:rsidRPr="001015B3">
        <w:rPr>
          <w:rFonts w:ascii="Arial" w:hAnsi="Arial" w:cs="Arial"/>
          <w:b/>
          <w:bCs/>
        </w:rPr>
        <w:t>2.1 Planting Materials of Eggplant Diversities</w:t>
      </w:r>
    </w:p>
    <w:p w14:paraId="0B978C7E" w14:textId="453BC49D" w:rsidR="001015B3" w:rsidRDefault="001015B3" w:rsidP="001015B3">
      <w:pPr>
        <w:spacing w:line="360" w:lineRule="auto"/>
        <w:jc w:val="both"/>
        <w:rPr>
          <w:rFonts w:ascii="Arial" w:hAnsi="Arial" w:cs="Arial"/>
        </w:rPr>
      </w:pPr>
      <w:r w:rsidRPr="001015B3">
        <w:rPr>
          <w:rFonts w:ascii="Arial" w:hAnsi="Arial" w:cs="Arial"/>
        </w:rPr>
        <w:t xml:space="preserve">The materials of the present research consisted of </w:t>
      </w:r>
      <w:r w:rsidRPr="001015B3">
        <w:rPr>
          <w:rFonts w:ascii="Arial" w:hAnsi="Arial" w:cs="Arial"/>
          <w:bCs/>
        </w:rPr>
        <w:t xml:space="preserve">two local </w:t>
      </w:r>
      <w:r w:rsidR="006F31F4">
        <w:rPr>
          <w:rFonts w:ascii="Arial" w:hAnsi="Arial" w:cs="Arial"/>
          <w:bCs/>
        </w:rPr>
        <w:t>varieties</w:t>
      </w:r>
      <w:r w:rsidRPr="001015B3">
        <w:rPr>
          <w:rFonts w:ascii="Arial" w:hAnsi="Arial" w:cs="Arial"/>
        </w:rPr>
        <w:t xml:space="preserve"> (</w:t>
      </w:r>
      <w:r w:rsidRPr="001015B3">
        <w:rPr>
          <w:rFonts w:ascii="Arial" w:hAnsi="Arial" w:cs="Arial"/>
          <w:i/>
          <w:iCs/>
        </w:rPr>
        <w:t xml:space="preserve">Solanum </w:t>
      </w:r>
      <w:proofErr w:type="spellStart"/>
      <w:r w:rsidRPr="001015B3">
        <w:rPr>
          <w:rFonts w:ascii="Arial" w:hAnsi="Arial" w:cs="Arial"/>
          <w:i/>
          <w:iCs/>
        </w:rPr>
        <w:t>virginianum</w:t>
      </w:r>
      <w:proofErr w:type="spellEnd"/>
      <w:r w:rsidRPr="001015B3">
        <w:rPr>
          <w:rFonts w:ascii="Arial" w:hAnsi="Arial" w:cs="Arial"/>
        </w:rPr>
        <w:t xml:space="preserve"> and </w:t>
      </w:r>
      <w:r w:rsidRPr="001015B3">
        <w:rPr>
          <w:rFonts w:ascii="Arial" w:hAnsi="Arial" w:cs="Arial"/>
          <w:i/>
          <w:iCs/>
        </w:rPr>
        <w:t xml:space="preserve">Solanum </w:t>
      </w:r>
      <w:proofErr w:type="spellStart"/>
      <w:r w:rsidRPr="001015B3">
        <w:rPr>
          <w:rFonts w:ascii="Arial" w:hAnsi="Arial" w:cs="Arial"/>
          <w:i/>
          <w:iCs/>
        </w:rPr>
        <w:t>melongena</w:t>
      </w:r>
      <w:proofErr w:type="spellEnd"/>
      <w:r w:rsidRPr="001015B3">
        <w:rPr>
          <w:rFonts w:ascii="Arial" w:hAnsi="Arial" w:cs="Arial"/>
        </w:rPr>
        <w:t xml:space="preserve">) and </w:t>
      </w:r>
      <w:r w:rsidRPr="001015B3">
        <w:rPr>
          <w:rFonts w:ascii="Arial" w:hAnsi="Arial" w:cs="Arial"/>
          <w:bCs/>
        </w:rPr>
        <w:t>one imported hybrid</w:t>
      </w:r>
      <w:r w:rsidRPr="001015B3">
        <w:rPr>
          <w:rFonts w:ascii="Arial" w:hAnsi="Arial" w:cs="Arial"/>
        </w:rPr>
        <w:t xml:space="preserve"> (</w:t>
      </w:r>
      <w:r w:rsidRPr="001015B3">
        <w:rPr>
          <w:rFonts w:ascii="Arial" w:hAnsi="Arial" w:cs="Arial"/>
          <w:i/>
          <w:iCs/>
        </w:rPr>
        <w:t xml:space="preserve">Solanum </w:t>
      </w:r>
      <w:proofErr w:type="spellStart"/>
      <w:r w:rsidRPr="001015B3">
        <w:rPr>
          <w:rFonts w:ascii="Arial" w:hAnsi="Arial" w:cs="Arial"/>
          <w:i/>
          <w:iCs/>
        </w:rPr>
        <w:t>robustum</w:t>
      </w:r>
      <w:proofErr w:type="spellEnd"/>
      <w:r w:rsidRPr="001015B3">
        <w:rPr>
          <w:rFonts w:ascii="Arial" w:hAnsi="Arial" w:cs="Arial"/>
          <w:i/>
          <w:iCs/>
        </w:rPr>
        <w:t xml:space="preserve"> – </w:t>
      </w:r>
      <w:proofErr w:type="spellStart"/>
      <w:r w:rsidRPr="001015B3">
        <w:rPr>
          <w:rFonts w:ascii="Arial" w:hAnsi="Arial" w:cs="Arial"/>
          <w:i/>
          <w:iCs/>
        </w:rPr>
        <w:t>efloraofindia</w:t>
      </w:r>
      <w:proofErr w:type="spellEnd"/>
      <w:r w:rsidRPr="001015B3">
        <w:rPr>
          <w:rFonts w:ascii="Arial" w:hAnsi="Arial" w:cs="Arial"/>
        </w:rPr>
        <w:t>) of eggplant. These three diversities were used in this field research.</w:t>
      </w:r>
    </w:p>
    <w:p w14:paraId="4FF57EBC" w14:textId="77777777" w:rsidR="009E05BA" w:rsidRPr="001015B3" w:rsidRDefault="009E05BA" w:rsidP="001015B3">
      <w:pPr>
        <w:spacing w:line="360" w:lineRule="auto"/>
        <w:jc w:val="both"/>
        <w:rPr>
          <w:rFonts w:ascii="Arial" w:hAnsi="Arial" w:cs="Arial"/>
        </w:rPr>
      </w:pPr>
    </w:p>
    <w:p w14:paraId="180BDEA5" w14:textId="77777777" w:rsidR="001015B3" w:rsidRPr="005D6EA4" w:rsidRDefault="001015B3" w:rsidP="001015B3">
      <w:pPr>
        <w:tabs>
          <w:tab w:val="left" w:pos="1030"/>
        </w:tabs>
        <w:spacing w:line="360" w:lineRule="auto"/>
        <w:jc w:val="both"/>
        <w:rPr>
          <w:rFonts w:ascii="Arial" w:hAnsi="Arial" w:cs="Arial"/>
          <w:b/>
          <w:bCs/>
        </w:rPr>
      </w:pPr>
      <w:r w:rsidRPr="005D6EA4">
        <w:rPr>
          <w:rFonts w:ascii="Arial" w:hAnsi="Arial" w:cs="Arial"/>
          <w:b/>
          <w:bCs/>
        </w:rPr>
        <w:t>2.2. Experimental Design</w:t>
      </w:r>
    </w:p>
    <w:p w14:paraId="1A692C72" w14:textId="4729C51A" w:rsidR="001015B3" w:rsidRDefault="001015B3" w:rsidP="001015B3">
      <w:pPr>
        <w:spacing w:line="360" w:lineRule="auto"/>
        <w:jc w:val="both"/>
        <w:rPr>
          <w:rFonts w:ascii="Arial" w:hAnsi="Arial" w:cs="Arial"/>
        </w:rPr>
      </w:pPr>
      <w:r w:rsidRPr="001015B3">
        <w:rPr>
          <w:rFonts w:ascii="Arial" w:hAnsi="Arial" w:cs="Arial"/>
        </w:rPr>
        <w:t xml:space="preserve">The total experimental land area used was </w:t>
      </w:r>
      <w:r w:rsidR="006F31F4">
        <w:rPr>
          <w:rFonts w:ascii="Arial" w:hAnsi="Arial" w:cs="Arial"/>
        </w:rPr>
        <w:t xml:space="preserve">161.28 m² (28.8 m in length and 5.6 m in </w:t>
      </w:r>
      <w:r w:rsidRPr="001015B3">
        <w:rPr>
          <w:rFonts w:ascii="Arial" w:hAnsi="Arial" w:cs="Arial"/>
        </w:rPr>
        <w:t xml:space="preserve">width). The study </w:t>
      </w:r>
      <w:proofErr w:type="spellStart"/>
      <w:r w:rsidR="006F31F4">
        <w:rPr>
          <w:rFonts w:ascii="Arial" w:hAnsi="Arial" w:cs="Arial"/>
        </w:rPr>
        <w:t>utilised</w:t>
      </w:r>
      <w:proofErr w:type="spellEnd"/>
      <w:r w:rsidR="006F31F4">
        <w:rPr>
          <w:rFonts w:ascii="Arial" w:hAnsi="Arial" w:cs="Arial"/>
        </w:rPr>
        <w:t xml:space="preserve"> the </w:t>
      </w:r>
      <w:proofErr w:type="spellStart"/>
      <w:r w:rsidR="006F31F4">
        <w:rPr>
          <w:rFonts w:ascii="Arial" w:hAnsi="Arial" w:cs="Arial"/>
        </w:rPr>
        <w:t>Randomised</w:t>
      </w:r>
      <w:proofErr w:type="spellEnd"/>
      <w:r w:rsidRPr="001015B3">
        <w:rPr>
          <w:rFonts w:ascii="Arial" w:hAnsi="Arial" w:cs="Arial"/>
          <w:bCs/>
        </w:rPr>
        <w:t xml:space="preserve"> Complete Block Design (RCBD)</w:t>
      </w:r>
      <w:r w:rsidRPr="001015B3">
        <w:rPr>
          <w:rFonts w:ascii="Arial" w:hAnsi="Arial" w:cs="Arial"/>
        </w:rPr>
        <w:t xml:space="preserve"> with four replications. For each replication, three plots were constructed with a total of 12 plots.</w:t>
      </w:r>
    </w:p>
    <w:p w14:paraId="4FDAD659" w14:textId="77777777" w:rsidR="009E05BA" w:rsidRPr="001015B3" w:rsidRDefault="009E05BA" w:rsidP="001015B3">
      <w:pPr>
        <w:spacing w:line="360" w:lineRule="auto"/>
        <w:jc w:val="both"/>
        <w:rPr>
          <w:rFonts w:ascii="Arial" w:hAnsi="Arial" w:cs="Arial"/>
        </w:rPr>
      </w:pPr>
    </w:p>
    <w:p w14:paraId="195DF25F" w14:textId="77777777" w:rsidR="001015B3" w:rsidRPr="001015B3" w:rsidRDefault="001015B3" w:rsidP="001015B3">
      <w:pPr>
        <w:spacing w:line="360" w:lineRule="auto"/>
        <w:jc w:val="both"/>
        <w:rPr>
          <w:rFonts w:ascii="Arial" w:hAnsi="Arial" w:cs="Arial"/>
        </w:rPr>
      </w:pPr>
      <w:r>
        <w:rPr>
          <w:rFonts w:ascii="Arial" w:hAnsi="Arial" w:cs="Arial"/>
          <w:b/>
          <w:bCs/>
        </w:rPr>
        <w:t>2.3</w:t>
      </w:r>
      <w:r w:rsidRPr="001015B3">
        <w:rPr>
          <w:rFonts w:ascii="Arial" w:hAnsi="Arial" w:cs="Arial"/>
          <w:b/>
          <w:bCs/>
        </w:rPr>
        <w:t xml:space="preserve"> Location and Procedure for Data Collection</w:t>
      </w:r>
    </w:p>
    <w:p w14:paraId="4427D86A" w14:textId="069546B1" w:rsidR="001015B3" w:rsidRDefault="001015B3" w:rsidP="001015B3">
      <w:pPr>
        <w:spacing w:line="360" w:lineRule="auto"/>
        <w:jc w:val="both"/>
        <w:rPr>
          <w:rFonts w:ascii="Arial" w:hAnsi="Arial" w:cs="Arial"/>
        </w:rPr>
      </w:pPr>
      <w:r w:rsidRPr="001015B3">
        <w:rPr>
          <w:rFonts w:ascii="Arial" w:hAnsi="Arial" w:cs="Arial"/>
        </w:rPr>
        <w:t xml:space="preserve">The concluded field experiment was carried out at </w:t>
      </w:r>
      <w:proofErr w:type="spellStart"/>
      <w:r w:rsidRPr="001015B3">
        <w:rPr>
          <w:rFonts w:ascii="Arial" w:hAnsi="Arial" w:cs="Arial"/>
          <w:bCs/>
        </w:rPr>
        <w:t>Kpai-</w:t>
      </w:r>
      <w:r w:rsidR="000E38D0">
        <w:rPr>
          <w:rFonts w:ascii="Arial" w:hAnsi="Arial" w:cs="Arial"/>
          <w:bCs/>
        </w:rPr>
        <w:t>Bandama</w:t>
      </w:r>
      <w:proofErr w:type="spellEnd"/>
      <w:r w:rsidR="000E38D0">
        <w:rPr>
          <w:rFonts w:ascii="Arial" w:hAnsi="Arial" w:cs="Arial"/>
          <w:bCs/>
        </w:rPr>
        <w:t xml:space="preserve"> </w:t>
      </w:r>
      <w:r w:rsidRPr="001015B3">
        <w:rPr>
          <w:rFonts w:ascii="Arial" w:hAnsi="Arial" w:cs="Arial"/>
          <w:bCs/>
        </w:rPr>
        <w:t>layout Small Bo Chiefdom, Kenema District, Eastern Region</w:t>
      </w:r>
      <w:r w:rsidRPr="001015B3">
        <w:rPr>
          <w:rFonts w:ascii="Arial" w:hAnsi="Arial" w:cs="Arial"/>
        </w:rPr>
        <w:t xml:space="preserve">. The location is along the Bo Kenema highway, 1.5 km </w:t>
      </w:r>
      <w:r w:rsidR="006F31F4">
        <w:rPr>
          <w:rFonts w:ascii="Arial" w:hAnsi="Arial" w:cs="Arial"/>
        </w:rPr>
        <w:t>from Kenema City and 40.5 km from</w:t>
      </w:r>
      <w:r w:rsidRPr="001015B3">
        <w:rPr>
          <w:rFonts w:ascii="Arial" w:hAnsi="Arial" w:cs="Arial"/>
        </w:rPr>
        <w:t xml:space="preserve"> Bo City. The soil in the study area comprised </w:t>
      </w:r>
      <w:r w:rsidR="006F31F4">
        <w:rPr>
          <w:rFonts w:ascii="Arial" w:hAnsi="Arial" w:cs="Arial"/>
        </w:rPr>
        <w:t>sandy loam</w:t>
      </w:r>
      <w:r w:rsidRPr="001015B3">
        <w:rPr>
          <w:rFonts w:ascii="Arial" w:hAnsi="Arial" w:cs="Arial"/>
        </w:rPr>
        <w:t xml:space="preserve">. The rainfall estimation in the study location was 1500 mm to 2500 mm/year. The location </w:t>
      </w:r>
      <w:r w:rsidR="006F31F4">
        <w:rPr>
          <w:rFonts w:ascii="Arial" w:hAnsi="Arial" w:cs="Arial"/>
        </w:rPr>
        <w:t>had a temperature requirement of approximately 28</w:t>
      </w:r>
      <w:r w:rsidR="00BF0A2A">
        <w:rPr>
          <w:rFonts w:ascii="Arial" w:hAnsi="Arial" w:cs="Arial"/>
        </w:rPr>
        <w:t>°C to 33</w:t>
      </w:r>
      <w:r w:rsidR="006F31F4">
        <w:rPr>
          <w:rFonts w:ascii="Arial" w:hAnsi="Arial" w:cs="Arial"/>
        </w:rPr>
        <w:t>°C, with</w:t>
      </w:r>
      <w:r w:rsidRPr="001015B3">
        <w:rPr>
          <w:rFonts w:ascii="Arial" w:hAnsi="Arial" w:cs="Arial"/>
        </w:rPr>
        <w:t xml:space="preserve"> a relative humidity of 75% to 85%.</w:t>
      </w:r>
    </w:p>
    <w:p w14:paraId="7F920A36" w14:textId="77777777" w:rsidR="00791BCC" w:rsidRPr="001015B3" w:rsidRDefault="00791BCC" w:rsidP="001015B3">
      <w:pPr>
        <w:spacing w:line="360" w:lineRule="auto"/>
        <w:jc w:val="both"/>
        <w:rPr>
          <w:rFonts w:ascii="Arial" w:hAnsi="Arial" w:cs="Arial"/>
        </w:rPr>
      </w:pPr>
    </w:p>
    <w:p w14:paraId="4E0ACDD0" w14:textId="62A24480" w:rsidR="001015B3" w:rsidRDefault="001015B3" w:rsidP="001015B3">
      <w:pPr>
        <w:spacing w:line="360" w:lineRule="auto"/>
        <w:jc w:val="both"/>
        <w:rPr>
          <w:rFonts w:ascii="Arial" w:hAnsi="Arial" w:cs="Arial"/>
        </w:rPr>
      </w:pPr>
      <w:r w:rsidRPr="001015B3">
        <w:rPr>
          <w:rFonts w:ascii="Arial" w:hAnsi="Arial" w:cs="Arial"/>
        </w:rPr>
        <w:t xml:space="preserve">The field research was carried out during the start of the planting season (second week in May) and lasted for six months in 2023 at </w:t>
      </w:r>
      <w:r w:rsidR="006F31F4">
        <w:rPr>
          <w:rFonts w:ascii="Arial" w:hAnsi="Arial" w:cs="Arial"/>
        </w:rPr>
        <w:t xml:space="preserve">the </w:t>
      </w:r>
      <w:proofErr w:type="spellStart"/>
      <w:r w:rsidR="006F31F4">
        <w:rPr>
          <w:rFonts w:ascii="Arial" w:hAnsi="Arial" w:cs="Arial"/>
        </w:rPr>
        <w:t>Kpai-Bandama</w:t>
      </w:r>
      <w:proofErr w:type="spellEnd"/>
      <w:r w:rsidR="006F31F4">
        <w:rPr>
          <w:rFonts w:ascii="Arial" w:hAnsi="Arial" w:cs="Arial"/>
        </w:rPr>
        <w:t xml:space="preserve"> layout,</w:t>
      </w:r>
      <w:r w:rsidRPr="001015B3">
        <w:rPr>
          <w:rFonts w:ascii="Arial" w:hAnsi="Arial" w:cs="Arial"/>
        </w:rPr>
        <w:t xml:space="preserve"> Small Bo Chiefdom. The seeds of the three genotypes were transferred to the field after having grown into seedlings. The planting distance used was 90 cm x 90 cm. Each accession </w:t>
      </w:r>
      <w:r w:rsidR="006F31F4">
        <w:rPr>
          <w:rFonts w:ascii="Arial" w:hAnsi="Arial" w:cs="Arial"/>
        </w:rPr>
        <w:t xml:space="preserve">of </w:t>
      </w:r>
      <w:r w:rsidRPr="001015B3">
        <w:rPr>
          <w:rFonts w:ascii="Arial" w:hAnsi="Arial" w:cs="Arial"/>
        </w:rPr>
        <w:t xml:space="preserve">eggplant was planted </w:t>
      </w:r>
      <w:r w:rsidR="006F31F4">
        <w:rPr>
          <w:rFonts w:ascii="Arial" w:hAnsi="Arial" w:cs="Arial"/>
        </w:rPr>
        <w:t>with four plants per row and was arranged in three rows, resulting in a total of 12 seedlings per plot within a</w:t>
      </w:r>
      <w:r w:rsidRPr="001015B3">
        <w:rPr>
          <w:rFonts w:ascii="Arial" w:hAnsi="Arial" w:cs="Arial"/>
        </w:rPr>
        <w:t xml:space="preserve"> diversity plot and 36 per replication. </w:t>
      </w:r>
      <w:r w:rsidR="006F31F4">
        <w:rPr>
          <w:rFonts w:ascii="Arial" w:hAnsi="Arial" w:cs="Arial"/>
        </w:rPr>
        <w:t>The</w:t>
      </w:r>
      <w:r w:rsidRPr="001015B3">
        <w:rPr>
          <w:rFonts w:ascii="Arial" w:hAnsi="Arial" w:cs="Arial"/>
        </w:rPr>
        <w:t xml:space="preserve"> total experimental eggplant population was 144 eggplants. Transplanting was done during the evening hours, an hour after sufficient watering.</w:t>
      </w:r>
      <w:r w:rsidR="00BF0A2A">
        <w:rPr>
          <w:rFonts w:ascii="Arial" w:hAnsi="Arial" w:cs="Arial"/>
        </w:rPr>
        <w:t xml:space="preserve"> </w:t>
      </w:r>
      <w:r w:rsidRPr="001015B3">
        <w:rPr>
          <w:rFonts w:ascii="Arial" w:hAnsi="Arial" w:cs="Arial"/>
        </w:rPr>
        <w:t xml:space="preserve">A systematic </w:t>
      </w:r>
      <w:proofErr w:type="spellStart"/>
      <w:r w:rsidR="006F31F4">
        <w:rPr>
          <w:rFonts w:ascii="Arial" w:hAnsi="Arial" w:cs="Arial"/>
        </w:rPr>
        <w:t>randomised</w:t>
      </w:r>
      <w:proofErr w:type="spellEnd"/>
      <w:r w:rsidR="006F31F4">
        <w:rPr>
          <w:rFonts w:ascii="Arial" w:hAnsi="Arial" w:cs="Arial"/>
        </w:rPr>
        <w:t xml:space="preserve"> selection and tagging of seven experimental egg plants as sample egg plants per plot, </w:t>
      </w:r>
      <w:proofErr w:type="spellStart"/>
      <w:r w:rsidR="006F31F4">
        <w:rPr>
          <w:rFonts w:ascii="Arial" w:hAnsi="Arial" w:cs="Arial"/>
        </w:rPr>
        <w:t>totalling</w:t>
      </w:r>
      <w:proofErr w:type="spellEnd"/>
      <w:r w:rsidR="006F31F4">
        <w:rPr>
          <w:rFonts w:ascii="Arial" w:hAnsi="Arial" w:cs="Arial"/>
        </w:rPr>
        <w:t xml:space="preserve"> 21 sample egg plants per replication, was conducted</w:t>
      </w:r>
      <w:r w:rsidRPr="001015B3">
        <w:rPr>
          <w:rFonts w:ascii="Arial" w:hAnsi="Arial" w:cs="Arial"/>
        </w:rPr>
        <w:t xml:space="preserve"> one week after transplanting. The total experimental sample egg plants considered in this field trial </w:t>
      </w:r>
      <w:r w:rsidR="00BF0A2A">
        <w:rPr>
          <w:rFonts w:ascii="Arial" w:hAnsi="Arial" w:cs="Arial"/>
        </w:rPr>
        <w:t>were</w:t>
      </w:r>
      <w:r w:rsidRPr="001015B3">
        <w:rPr>
          <w:rFonts w:ascii="Arial" w:hAnsi="Arial" w:cs="Arial"/>
        </w:rPr>
        <w:t xml:space="preserve"> 84 sample egg plants.</w:t>
      </w:r>
    </w:p>
    <w:p w14:paraId="73E165A3" w14:textId="77777777" w:rsidR="00791BCC" w:rsidRPr="001015B3" w:rsidRDefault="00791BCC" w:rsidP="001015B3">
      <w:pPr>
        <w:spacing w:line="360" w:lineRule="auto"/>
        <w:jc w:val="both"/>
        <w:rPr>
          <w:rFonts w:ascii="Arial" w:hAnsi="Arial" w:cs="Arial"/>
        </w:rPr>
      </w:pPr>
    </w:p>
    <w:p w14:paraId="0F869149" w14:textId="63D3C2A6" w:rsidR="001015B3" w:rsidRDefault="001015B3" w:rsidP="001015B3">
      <w:pPr>
        <w:spacing w:line="360" w:lineRule="auto"/>
        <w:jc w:val="both"/>
        <w:rPr>
          <w:rFonts w:ascii="Arial" w:hAnsi="Arial" w:cs="Arial"/>
        </w:rPr>
      </w:pPr>
      <w:r w:rsidRPr="001015B3">
        <w:rPr>
          <w:rFonts w:ascii="Arial" w:hAnsi="Arial" w:cs="Arial"/>
        </w:rPr>
        <w:t xml:space="preserve">Data collection was </w:t>
      </w:r>
      <w:r w:rsidR="00BF0A2A">
        <w:rPr>
          <w:rFonts w:ascii="Arial" w:hAnsi="Arial" w:cs="Arial"/>
        </w:rPr>
        <w:t xml:space="preserve">conducted on the tagged eggplants in two phases, encompassing growth attributes of eggplant morphology and characters of the </w:t>
      </w:r>
      <w:r w:rsidRPr="001015B3">
        <w:rPr>
          <w:rFonts w:ascii="Arial" w:hAnsi="Arial" w:cs="Arial"/>
        </w:rPr>
        <w:t>eggplant reproductive phase. Data collected two weeks after transplanting (vegetative phase) included eggplant height (E PH cm), eggplant stem girth (E SG cm), eggplant leaf number (E LN no.), eggplant leaf length (E LL cm), eggplant leaf width (E LW cm), eggplant leaf area (E LA cm), eggplant leaf petiole length (ELPL cm), eggplant leaf spines (ELS), and eggplant leaf hair (ELH).</w:t>
      </w:r>
    </w:p>
    <w:p w14:paraId="0016328E" w14:textId="77777777" w:rsidR="00791BCC" w:rsidRPr="001015B3" w:rsidRDefault="00791BCC" w:rsidP="001015B3">
      <w:pPr>
        <w:spacing w:line="360" w:lineRule="auto"/>
        <w:jc w:val="both"/>
        <w:rPr>
          <w:rFonts w:ascii="Arial" w:hAnsi="Arial" w:cs="Arial"/>
        </w:rPr>
      </w:pPr>
    </w:p>
    <w:p w14:paraId="38806680" w14:textId="77777777" w:rsidR="001015B3" w:rsidRDefault="001015B3" w:rsidP="001015B3">
      <w:pPr>
        <w:spacing w:line="360" w:lineRule="auto"/>
        <w:jc w:val="both"/>
        <w:rPr>
          <w:rFonts w:ascii="Arial" w:hAnsi="Arial" w:cs="Arial"/>
        </w:rPr>
      </w:pPr>
      <w:r w:rsidRPr="001015B3">
        <w:rPr>
          <w:rFonts w:ascii="Arial" w:hAnsi="Arial" w:cs="Arial"/>
        </w:rPr>
        <w:t xml:space="preserve">The second segment of the data collection commenced at the reproductive phase of 45-60 days after transplanting. The following reproductive traits were considered: Number of eggplant fruits harvested per plant (NHF no.), eggplant fresh fruit weight (EFFW kg), eggplant fresh fruit yield (EFFY kg/ha), eggplant genotype fruit color (EGFC), eggplant fresh fruit length (EFFL cm), eggplant fresh fruit diameter (EFF D cm), eggplant fruit sector (EFS no.), eggplant fresh fruit shape (EFFS), and eggplant fresh fruit </w:t>
      </w:r>
      <w:proofErr w:type="spellStart"/>
      <w:r w:rsidRPr="001015B3">
        <w:rPr>
          <w:rFonts w:ascii="Arial" w:hAnsi="Arial" w:cs="Arial"/>
        </w:rPr>
        <w:t>colour</w:t>
      </w:r>
      <w:proofErr w:type="spellEnd"/>
      <w:r w:rsidRPr="001015B3">
        <w:rPr>
          <w:rFonts w:ascii="Arial" w:hAnsi="Arial" w:cs="Arial"/>
        </w:rPr>
        <w:t xml:space="preserve"> (EFFC).</w:t>
      </w:r>
    </w:p>
    <w:p w14:paraId="30E91331" w14:textId="77777777" w:rsidR="009E05BA" w:rsidRPr="001015B3" w:rsidRDefault="009E05BA" w:rsidP="001015B3">
      <w:pPr>
        <w:spacing w:line="360" w:lineRule="auto"/>
        <w:jc w:val="both"/>
        <w:rPr>
          <w:rFonts w:ascii="Arial" w:hAnsi="Arial" w:cs="Arial"/>
        </w:rPr>
      </w:pPr>
    </w:p>
    <w:p w14:paraId="78921EB5" w14:textId="77777777" w:rsidR="001015B3" w:rsidRPr="005D6EA4" w:rsidRDefault="001015B3" w:rsidP="001015B3">
      <w:pPr>
        <w:spacing w:line="360" w:lineRule="auto"/>
        <w:jc w:val="both"/>
        <w:rPr>
          <w:rFonts w:ascii="Arial" w:hAnsi="Arial" w:cs="Arial"/>
          <w:b/>
        </w:rPr>
      </w:pPr>
      <w:r w:rsidRPr="005D6EA4">
        <w:rPr>
          <w:rFonts w:ascii="Arial" w:hAnsi="Arial" w:cs="Arial"/>
          <w:b/>
          <w:bCs/>
        </w:rPr>
        <w:t>2.4 Recommended agronomic practices</w:t>
      </w:r>
    </w:p>
    <w:p w14:paraId="575E7ADB" w14:textId="41E18285" w:rsidR="001015B3" w:rsidRDefault="001015B3" w:rsidP="001015B3">
      <w:pPr>
        <w:spacing w:line="360" w:lineRule="auto"/>
        <w:jc w:val="both"/>
        <w:rPr>
          <w:rFonts w:ascii="Arial" w:hAnsi="Arial" w:cs="Arial"/>
        </w:rPr>
      </w:pPr>
      <w:r w:rsidRPr="001015B3">
        <w:rPr>
          <w:rFonts w:ascii="Arial" w:hAnsi="Arial" w:cs="Arial"/>
        </w:rPr>
        <w:lastRenderedPageBreak/>
        <w:t xml:space="preserve">The recommended agronomic practices for eggplant were followed during the trial phase. This included weeding, and controlling pests and diseases culturally. Observations were made on all individual plants. The </w:t>
      </w:r>
      <w:r w:rsidR="00BF0A2A">
        <w:rPr>
          <w:rFonts w:ascii="Arial" w:hAnsi="Arial" w:cs="Arial"/>
        </w:rPr>
        <w:t>observed characters included morphological traits and crop production, as described</w:t>
      </w:r>
      <w:r w:rsidRPr="001015B3">
        <w:rPr>
          <w:rFonts w:ascii="Arial" w:hAnsi="Arial" w:cs="Arial"/>
        </w:rPr>
        <w:t>.</w:t>
      </w:r>
      <w:r w:rsidR="00791BCC">
        <w:rPr>
          <w:rFonts w:ascii="Arial" w:hAnsi="Arial" w:cs="Arial"/>
        </w:rPr>
        <w:t xml:space="preserve"> </w:t>
      </w:r>
      <w:r w:rsidRPr="001015B3">
        <w:rPr>
          <w:rFonts w:ascii="Arial" w:hAnsi="Arial" w:cs="Arial"/>
        </w:rPr>
        <w:t xml:space="preserve">Cucumber beetle, Colorado potato beetle, and flea beetle were identified as some of the most significant pests during the initial phase of the trial. Damage occurred early-season, especially on the </w:t>
      </w:r>
      <w:r w:rsidRPr="001015B3">
        <w:rPr>
          <w:rFonts w:ascii="Arial" w:hAnsi="Arial" w:cs="Arial"/>
          <w:i/>
          <w:iCs/>
        </w:rPr>
        <w:t xml:space="preserve">Solanum </w:t>
      </w:r>
      <w:proofErr w:type="spellStart"/>
      <w:r w:rsidRPr="001015B3">
        <w:rPr>
          <w:rFonts w:ascii="Arial" w:hAnsi="Arial" w:cs="Arial"/>
          <w:i/>
          <w:iCs/>
        </w:rPr>
        <w:t>robustum</w:t>
      </w:r>
      <w:proofErr w:type="spellEnd"/>
      <w:r w:rsidRPr="001015B3">
        <w:rPr>
          <w:rFonts w:ascii="Arial" w:hAnsi="Arial" w:cs="Arial"/>
          <w:i/>
          <w:iCs/>
        </w:rPr>
        <w:t xml:space="preserve"> – </w:t>
      </w:r>
      <w:proofErr w:type="spellStart"/>
      <w:r w:rsidRPr="001015B3">
        <w:rPr>
          <w:rFonts w:ascii="Arial" w:hAnsi="Arial" w:cs="Arial"/>
          <w:i/>
          <w:iCs/>
        </w:rPr>
        <w:t>efloraofindia</w:t>
      </w:r>
      <w:proofErr w:type="spellEnd"/>
      <w:r w:rsidRPr="001015B3">
        <w:rPr>
          <w:rFonts w:ascii="Arial" w:hAnsi="Arial" w:cs="Arial"/>
        </w:rPr>
        <w:t xml:space="preserve"> (black beauty). These insects were culturally controlled during the experimental period.</w:t>
      </w:r>
    </w:p>
    <w:p w14:paraId="5E9C1719" w14:textId="77777777" w:rsidR="005D6EA4" w:rsidRPr="001015B3" w:rsidRDefault="005D6EA4" w:rsidP="001015B3">
      <w:pPr>
        <w:spacing w:line="360" w:lineRule="auto"/>
        <w:jc w:val="both"/>
        <w:rPr>
          <w:rFonts w:ascii="Arial" w:hAnsi="Arial" w:cs="Arial"/>
        </w:rPr>
      </w:pPr>
    </w:p>
    <w:p w14:paraId="252EF75F" w14:textId="77777777" w:rsidR="001015B3" w:rsidRPr="001015B3" w:rsidRDefault="001015B3" w:rsidP="001015B3">
      <w:pPr>
        <w:spacing w:line="360" w:lineRule="auto"/>
        <w:jc w:val="both"/>
        <w:rPr>
          <w:rFonts w:ascii="Arial" w:hAnsi="Arial" w:cs="Arial"/>
        </w:rPr>
      </w:pPr>
      <w:r>
        <w:rPr>
          <w:rFonts w:ascii="Arial" w:hAnsi="Arial" w:cs="Arial"/>
          <w:b/>
          <w:bCs/>
        </w:rPr>
        <w:t>2.5</w:t>
      </w:r>
      <w:r w:rsidRPr="001015B3">
        <w:rPr>
          <w:rFonts w:ascii="Arial" w:hAnsi="Arial" w:cs="Arial"/>
          <w:b/>
          <w:bCs/>
        </w:rPr>
        <w:t xml:space="preserve"> Data Analysis</w:t>
      </w:r>
    </w:p>
    <w:p w14:paraId="15D4B076" w14:textId="4A8D1DC9" w:rsidR="001015B3" w:rsidRPr="001015B3" w:rsidRDefault="001015B3" w:rsidP="001015B3">
      <w:pPr>
        <w:spacing w:line="360" w:lineRule="auto"/>
        <w:jc w:val="both"/>
        <w:rPr>
          <w:rFonts w:ascii="Arial" w:hAnsi="Arial" w:cs="Arial"/>
        </w:rPr>
      </w:pPr>
      <w:r w:rsidRPr="001015B3">
        <w:rPr>
          <w:rFonts w:ascii="Arial" w:hAnsi="Arial" w:cs="Arial"/>
        </w:rPr>
        <w:t>Quantitative traits</w:t>
      </w:r>
      <w:r w:rsidR="00BF0A2A">
        <w:rPr>
          <w:rFonts w:ascii="Arial" w:hAnsi="Arial" w:cs="Arial"/>
        </w:rPr>
        <w:t xml:space="preserve">, including both vegetative and yield traits, were used in the analysis, and data collected on </w:t>
      </w:r>
      <w:r w:rsidRPr="001015B3">
        <w:rPr>
          <w:rFonts w:ascii="Arial" w:hAnsi="Arial" w:cs="Arial"/>
        </w:rPr>
        <w:t xml:space="preserve">qualitative attributes were also considered. The collected quantitative </w:t>
      </w:r>
      <w:r w:rsidR="00BF0A2A">
        <w:rPr>
          <w:rFonts w:ascii="Arial" w:hAnsi="Arial" w:cs="Arial"/>
        </w:rPr>
        <w:t xml:space="preserve">data were </w:t>
      </w:r>
      <w:proofErr w:type="spellStart"/>
      <w:r w:rsidR="00BF0A2A">
        <w:rPr>
          <w:rFonts w:ascii="Arial" w:hAnsi="Arial" w:cs="Arial"/>
        </w:rPr>
        <w:t>analysed</w:t>
      </w:r>
      <w:proofErr w:type="spellEnd"/>
      <w:r w:rsidR="00BF0A2A">
        <w:rPr>
          <w:rFonts w:ascii="Arial" w:hAnsi="Arial" w:cs="Arial"/>
        </w:rPr>
        <w:t xml:space="preserve"> using the </w:t>
      </w:r>
      <w:r w:rsidRPr="001015B3">
        <w:rPr>
          <w:rFonts w:ascii="Arial" w:hAnsi="Arial" w:cs="Arial"/>
        </w:rPr>
        <w:t xml:space="preserve">General Linear Model (PROC GLM) of the Statistical Analysis System (SAS 9.4, Institute, Cary, NC, USA) software. Descriptive statistics such as Mean, coefficient of variation (CV), standard deviation (SD), standard error (SE), maximum (Max), and minimum (Min) were determined among eggplant genotypes. The Least </w:t>
      </w:r>
      <w:r w:rsidR="00BF0A2A">
        <w:rPr>
          <w:rFonts w:ascii="Arial" w:hAnsi="Arial" w:cs="Arial"/>
        </w:rPr>
        <w:t>Significant</w:t>
      </w:r>
      <w:r w:rsidRPr="001015B3">
        <w:rPr>
          <w:rFonts w:ascii="Arial" w:hAnsi="Arial" w:cs="Arial"/>
        </w:rPr>
        <w:t xml:space="preserve"> Difference (LSD) Test was used for mean separation. The phenotypic correlation of eggplant genotypes was also determined.</w:t>
      </w:r>
    </w:p>
    <w:p w14:paraId="1B825425" w14:textId="016D6CD7" w:rsidR="001015B3" w:rsidRDefault="001015B3" w:rsidP="001015B3">
      <w:pPr>
        <w:spacing w:line="360" w:lineRule="auto"/>
        <w:jc w:val="both"/>
        <w:rPr>
          <w:rFonts w:ascii="Arial" w:hAnsi="Arial" w:cs="Arial"/>
        </w:rPr>
      </w:pPr>
      <w:r w:rsidRPr="001015B3">
        <w:rPr>
          <w:rFonts w:ascii="Arial" w:hAnsi="Arial" w:cs="Arial"/>
        </w:rPr>
        <w:t xml:space="preserve">The phenotypic coefficients of variation (PCV), genotypic coefficient of variation (GCV), and Genetic advance percentage (GA%) </w:t>
      </w:r>
      <w:r w:rsidR="00BF0A2A">
        <w:rPr>
          <w:rFonts w:ascii="Arial" w:hAnsi="Arial" w:cs="Arial"/>
        </w:rPr>
        <w:t>values</w:t>
      </w:r>
      <w:r w:rsidRPr="001015B3">
        <w:rPr>
          <w:rFonts w:ascii="Arial" w:hAnsi="Arial" w:cs="Arial"/>
        </w:rPr>
        <w:t xml:space="preserve"> were estimated. Heritability was estimated following the </w:t>
      </w:r>
      <w:proofErr w:type="spellStart"/>
      <w:r w:rsidR="00BF0A2A">
        <w:rPr>
          <w:rFonts w:ascii="Arial" w:hAnsi="Arial" w:cs="Arial"/>
        </w:rPr>
        <w:t>categorisation</w:t>
      </w:r>
      <w:proofErr w:type="spellEnd"/>
      <w:r w:rsidRPr="001015B3">
        <w:rPr>
          <w:rFonts w:ascii="Arial" w:hAnsi="Arial" w:cs="Arial"/>
        </w:rPr>
        <w:t xml:space="preserve"> of </w:t>
      </w:r>
      <w:proofErr w:type="spellStart"/>
      <w:r w:rsidRPr="001015B3">
        <w:rPr>
          <w:rFonts w:ascii="Arial" w:hAnsi="Arial" w:cs="Arial"/>
        </w:rPr>
        <w:t>Swaray</w:t>
      </w:r>
      <w:proofErr w:type="spellEnd"/>
      <w:r w:rsidRPr="001015B3">
        <w:rPr>
          <w:rFonts w:ascii="Arial" w:hAnsi="Arial" w:cs="Arial"/>
        </w:rPr>
        <w:t xml:space="preserve"> et al. (2020) as high (60%), moderate (30 - 60%), and low (30%).</w:t>
      </w:r>
      <w:r w:rsidR="00B7617D">
        <w:rPr>
          <w:rFonts w:ascii="Arial" w:hAnsi="Arial" w:cs="Arial"/>
        </w:rPr>
        <w:t xml:space="preserve"> </w:t>
      </w:r>
    </w:p>
    <w:p w14:paraId="71E2C889" w14:textId="77777777" w:rsidR="00B7617D" w:rsidRPr="001015B3" w:rsidRDefault="00B7617D" w:rsidP="001015B3">
      <w:pPr>
        <w:spacing w:line="360" w:lineRule="auto"/>
        <w:jc w:val="both"/>
        <w:rPr>
          <w:rFonts w:ascii="Arial" w:hAnsi="Arial" w:cs="Arial"/>
        </w:rPr>
      </w:pPr>
    </w:p>
    <w:p w14:paraId="24341958" w14:textId="77777777" w:rsidR="001015B3" w:rsidRPr="001015B3" w:rsidRDefault="001015B3" w:rsidP="001015B3">
      <w:pPr>
        <w:spacing w:line="360" w:lineRule="auto"/>
        <w:jc w:val="both"/>
        <w:rPr>
          <w:rFonts w:ascii="Arial" w:hAnsi="Arial" w:cs="Arial"/>
        </w:rPr>
      </w:pPr>
      <w:r>
        <w:rPr>
          <w:rFonts w:ascii="Arial" w:hAnsi="Arial" w:cs="Arial"/>
          <w:b/>
          <w:bCs/>
        </w:rPr>
        <w:t xml:space="preserve">2.6 </w:t>
      </w:r>
      <w:r w:rsidRPr="001015B3">
        <w:rPr>
          <w:rFonts w:ascii="Arial" w:hAnsi="Arial" w:cs="Arial"/>
          <w:b/>
          <w:bCs/>
        </w:rPr>
        <w:t>Useful model equation relationship of direct contributing traits and yield</w:t>
      </w:r>
    </w:p>
    <w:p w14:paraId="7DBD1C42" w14:textId="4731F6E4" w:rsidR="008C1D61" w:rsidRDefault="001015B3" w:rsidP="008C1D61">
      <w:pPr>
        <w:pStyle w:val="ListParagraph"/>
        <w:spacing w:after="0" w:line="360" w:lineRule="auto"/>
        <w:ind w:left="0"/>
        <w:jc w:val="both"/>
        <w:rPr>
          <w:rFonts w:ascii="Times New Roman" w:hAnsi="Times New Roman" w:cs="Times New Roman"/>
          <w:sz w:val="24"/>
          <w:szCs w:val="24"/>
        </w:rPr>
      </w:pPr>
      <w:r w:rsidRPr="001015B3">
        <w:rPr>
          <w:rFonts w:ascii="Arial" w:hAnsi="Arial" w:cs="Arial"/>
        </w:rPr>
        <w:t>Regression analysis was used to acquire models for a functional relationship between independent variables [EPH cm, ESG cm, ELN no.</w:t>
      </w:r>
      <w:r w:rsidR="00BF0A2A">
        <w:rPr>
          <w:rFonts w:ascii="Arial" w:hAnsi="Arial" w:cs="Arial"/>
        </w:rPr>
        <w:t>, NHF no., and EFFW kg</w:t>
      </w:r>
      <w:r w:rsidRPr="001015B3">
        <w:rPr>
          <w:rFonts w:ascii="Arial" w:hAnsi="Arial" w:cs="Arial"/>
        </w:rPr>
        <w:t xml:space="preserve">] and dependent variables (EFFY kg/ha). The R-Square procedure </w:t>
      </w:r>
      <w:r w:rsidR="00BF0A2A">
        <w:rPr>
          <w:rFonts w:ascii="Arial" w:hAnsi="Arial" w:cs="Arial"/>
        </w:rPr>
        <w:t>model, one of the regression models, was utilised</w:t>
      </w:r>
      <w:r w:rsidRPr="001015B3">
        <w:rPr>
          <w:rFonts w:ascii="Arial" w:hAnsi="Arial" w:cs="Arial"/>
        </w:rPr>
        <w:t xml:space="preserve">, since both </w:t>
      </w:r>
      <w:r w:rsidR="00BF0A2A">
        <w:rPr>
          <w:rFonts w:ascii="Arial" w:hAnsi="Arial" w:cs="Arial"/>
        </w:rPr>
        <w:t>variables (response and explanatory) were measurable and subject</w:t>
      </w:r>
      <w:r w:rsidR="008C1D61">
        <w:rPr>
          <w:rFonts w:ascii="Arial" w:hAnsi="Arial" w:cs="Arial"/>
        </w:rPr>
        <w:t xml:space="preserve"> to error.</w:t>
      </w:r>
      <w:r w:rsidR="008C1D61" w:rsidRPr="008C1D61">
        <w:rPr>
          <w:rFonts w:ascii="Times New Roman" w:hAnsi="Times New Roman"/>
          <w:szCs w:val="24"/>
        </w:rPr>
        <w:t xml:space="preserve"> </w:t>
      </w:r>
      <w:r w:rsidR="008C1D61" w:rsidRPr="00041699">
        <w:rPr>
          <w:rFonts w:ascii="Times New Roman" w:hAnsi="Times New Roman" w:cs="Times New Roman"/>
          <w:sz w:val="24"/>
          <w:szCs w:val="24"/>
        </w:rPr>
        <w:t xml:space="preserve">The simple linear regression with a linear model form of </w:t>
      </w:r>
      <m:oMath>
        <m:r>
          <w:rPr>
            <w:rFonts w:ascii="Cambria Math" w:hAnsi="Cambria Math" w:cs="Times New Roman"/>
            <w:sz w:val="24"/>
            <w:szCs w:val="24"/>
          </w:rPr>
          <m:t xml:space="preserve">Y=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m:rPr>
            <m:sty m:val="p"/>
          </m:rPr>
          <w:rPr>
            <w:rFonts w:ascii="Cambria Math" w:hAnsi="Cambria Math" w:cs="Times New Roman"/>
            <w:sz w:val="24"/>
            <w:szCs w:val="24"/>
          </w:rPr>
          <m:t>+ Ԑ</m:t>
        </m:r>
      </m:oMath>
      <w:r w:rsidR="008C1D61" w:rsidRPr="00041699">
        <w:rPr>
          <w:rFonts w:ascii="Times New Roman" w:hAnsi="Times New Roman" w:cs="Times New Roman"/>
          <w:sz w:val="24"/>
          <w:szCs w:val="24"/>
        </w:rPr>
        <w:t xml:space="preserve"> was used as delineated by </w:t>
      </w:r>
      <w:r w:rsidR="00BF0A2A">
        <w:rPr>
          <w:rFonts w:ascii="Times New Roman" w:hAnsi="Times New Roman" w:cs="Times New Roman"/>
          <w:sz w:val="24"/>
          <w:szCs w:val="24"/>
        </w:rPr>
        <w:t>Ngo et al. (2012), where Y = response variable, β0 = intercept (the value of Y when X is 0), β1x1 = slope (the change in Y for each unit change in X), known as the explanatory variable,</w:t>
      </w:r>
      <w:r w:rsidR="008C1D61" w:rsidRPr="00041699">
        <w:rPr>
          <w:rFonts w:ascii="Times New Roman" w:hAnsi="Times New Roman" w:cs="Times New Roman"/>
          <w:sz w:val="24"/>
          <w:szCs w:val="24"/>
        </w:rPr>
        <w:t xml:space="preserve"> and Ԑ = random error. The equations of interest are as follows;</w:t>
      </w:r>
    </w:p>
    <w:p w14:paraId="5AF20144" w14:textId="77777777" w:rsidR="008C1D61" w:rsidRPr="00041699" w:rsidRDefault="008C1D61" w:rsidP="008C1D61">
      <w:pPr>
        <w:pStyle w:val="ListParagraph"/>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kern w:val="0"/>
            <w:sz w:val="24"/>
            <w:szCs w:val="24"/>
            <w:lang w:val="en-MY"/>
          </w:rPr>
          <m:t>EPH</m:t>
        </m:r>
        <m:r>
          <m:rPr>
            <m:sty m:val="p"/>
          </m:rPr>
          <w:rPr>
            <w:rFonts w:ascii="Cambria Math" w:hAnsi="Cambria Math" w:cs="Times New Roman"/>
            <w:sz w:val="24"/>
            <w:szCs w:val="24"/>
          </w:rPr>
          <m:t>) + Ԑ</m:t>
        </m:r>
      </m:oMath>
    </w:p>
    <w:p w14:paraId="1127801F" w14:textId="77777777" w:rsidR="008C1D61" w:rsidRPr="00041699" w:rsidRDefault="008C1D61" w:rsidP="008C1D61">
      <w:pPr>
        <w:pStyle w:val="ListParagraph"/>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kern w:val="0"/>
            <w:sz w:val="24"/>
            <w:szCs w:val="24"/>
            <w:lang w:val="en-MY"/>
          </w:rPr>
          <m:t>ESG</m:t>
        </m:r>
        <m:r>
          <m:rPr>
            <m:sty m:val="p"/>
          </m:rPr>
          <w:rPr>
            <w:rFonts w:ascii="Cambria Math" w:hAnsi="Cambria Math" w:cs="Times New Roman"/>
            <w:sz w:val="24"/>
            <w:szCs w:val="24"/>
          </w:rPr>
          <m:t>) + Ԑ</m:t>
        </m:r>
      </m:oMath>
    </w:p>
    <w:p w14:paraId="336AE6C0" w14:textId="77777777" w:rsidR="008C1D61" w:rsidRPr="00041699" w:rsidRDefault="008C1D61" w:rsidP="008C1D61">
      <w:pPr>
        <w:pStyle w:val="ListParagraph"/>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w:lastRenderedPageBreak/>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kern w:val="0"/>
            <w:sz w:val="24"/>
            <w:szCs w:val="24"/>
            <w:lang w:val="en-MY"/>
          </w:rPr>
          <m:t>ENL</m:t>
        </m:r>
        <m:r>
          <m:rPr>
            <m:sty m:val="p"/>
          </m:rPr>
          <w:rPr>
            <w:rFonts w:ascii="Cambria Math" w:hAnsi="Cambria Math" w:cs="Times New Roman"/>
            <w:sz w:val="24"/>
            <w:szCs w:val="24"/>
          </w:rPr>
          <m:t>) + Ԑ</m:t>
        </m:r>
      </m:oMath>
    </w:p>
    <w:p w14:paraId="27232426" w14:textId="77777777" w:rsidR="008C1D61" w:rsidRPr="00041699" w:rsidRDefault="008C1D61" w:rsidP="008C1D61">
      <w:pPr>
        <w:pStyle w:val="ListParagraph"/>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(NHF) + Ԑ</m:t>
        </m:r>
      </m:oMath>
    </w:p>
    <w:p w14:paraId="0A2E9BD3" w14:textId="77777777" w:rsidR="008C1D61" w:rsidRPr="00B7617D" w:rsidRDefault="008C1D61" w:rsidP="001015B3">
      <w:pPr>
        <w:pStyle w:val="ListParagraph"/>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d>
          <m:dPr>
            <m:ctrlPr>
              <w:rPr>
                <w:rFonts w:ascii="Cambria Math" w:hAnsi="Cambria Math" w:cs="Times New Roman"/>
                <w:sz w:val="24"/>
                <w:szCs w:val="24"/>
              </w:rPr>
            </m:ctrlPr>
          </m:dPr>
          <m:e>
            <m:r>
              <m:rPr>
                <m:sty m:val="p"/>
              </m:rPr>
              <w:rPr>
                <w:rFonts w:ascii="Cambria Math" w:hAnsi="Cambria Math" w:cs="Times New Roman"/>
                <w:sz w:val="24"/>
                <w:szCs w:val="24"/>
              </w:rPr>
              <m:t>EFFW</m:t>
            </m:r>
          </m:e>
        </m:d>
        <m:r>
          <m:rPr>
            <m:sty m:val="p"/>
          </m:rPr>
          <w:rPr>
            <w:rFonts w:ascii="Cambria Math" w:hAnsi="Cambria Math" w:cs="Times New Roman"/>
            <w:sz w:val="24"/>
            <w:szCs w:val="24"/>
          </w:rPr>
          <m:t>+Ԑ</m:t>
        </m:r>
      </m:oMath>
    </w:p>
    <w:p w14:paraId="391CB536" w14:textId="77777777" w:rsidR="00B7617D" w:rsidRDefault="00B7617D" w:rsidP="00B7617D">
      <w:pPr>
        <w:spacing w:line="360" w:lineRule="auto"/>
        <w:jc w:val="both"/>
        <w:rPr>
          <w:rFonts w:ascii="Times New Roman" w:hAnsi="Times New Roman"/>
          <w:sz w:val="24"/>
          <w:szCs w:val="24"/>
        </w:rPr>
      </w:pPr>
      <w:r w:rsidRPr="00B7617D">
        <w:rPr>
          <w:rFonts w:ascii="Arial" w:hAnsi="Arial" w:cs="Arial"/>
        </w:rPr>
        <w:t xml:space="preserve">Where: The variable, eggplant </w:t>
      </w:r>
      <w:proofErr w:type="spellStart"/>
      <w:r w:rsidRPr="00B7617D">
        <w:rPr>
          <w:rFonts w:ascii="Arial" w:hAnsi="Arial" w:cs="Arial"/>
        </w:rPr>
        <w:t>hight</w:t>
      </w:r>
      <w:proofErr w:type="spellEnd"/>
      <w:r w:rsidRPr="00B7617D">
        <w:rPr>
          <w:rFonts w:ascii="Arial" w:hAnsi="Arial" w:cs="Arial"/>
        </w:rPr>
        <w:t xml:space="preserve"> (EPH) in the 1st equation, eggplant stem girth (ESG) in the 2nd equation, Eggplant leaf number (ENL) in the 3rd equation, number of eggplant fruits harvested per plant (NHF) in the 4th equation and eggplant fresh fruit weight (EFFW) in the 5th equation are the slopes at a time, respectively, while β0 is the intercept and β1 eggplant fresh fruit yield (EFFY) is response variable and Ԑ is the random error</w:t>
      </w:r>
      <w:r w:rsidRPr="00B7617D">
        <w:rPr>
          <w:rFonts w:ascii="Times New Roman" w:hAnsi="Times New Roman"/>
          <w:sz w:val="24"/>
          <w:szCs w:val="24"/>
        </w:rPr>
        <w:t>.</w:t>
      </w:r>
    </w:p>
    <w:p w14:paraId="6EDE9E56" w14:textId="77777777" w:rsidR="00135C52" w:rsidRDefault="00135C52" w:rsidP="00B7617D">
      <w:pPr>
        <w:spacing w:line="360" w:lineRule="auto"/>
        <w:jc w:val="both"/>
        <w:rPr>
          <w:rFonts w:ascii="Times New Roman" w:hAnsi="Times New Roman"/>
          <w:sz w:val="24"/>
          <w:szCs w:val="24"/>
        </w:rPr>
      </w:pPr>
    </w:p>
    <w:p w14:paraId="1D609E01" w14:textId="77777777" w:rsidR="009E05BA" w:rsidRDefault="009E05BA" w:rsidP="00441B6F">
      <w:pPr>
        <w:pStyle w:val="AbstHead"/>
        <w:spacing w:after="0"/>
        <w:jc w:val="both"/>
        <w:rPr>
          <w:rFonts w:ascii="Arial" w:hAnsi="Arial" w:cs="Arial"/>
          <w:sz w:val="20"/>
        </w:rPr>
      </w:pPr>
    </w:p>
    <w:p w14:paraId="1E9A477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B51F97" w14:textId="77777777" w:rsidR="00790ADA" w:rsidRPr="00FB3A86" w:rsidRDefault="00790ADA" w:rsidP="00441B6F">
      <w:pPr>
        <w:pStyle w:val="Head1"/>
        <w:spacing w:after="0"/>
        <w:jc w:val="both"/>
        <w:rPr>
          <w:rFonts w:ascii="Arial" w:hAnsi="Arial" w:cs="Arial"/>
        </w:rPr>
      </w:pPr>
    </w:p>
    <w:p w14:paraId="02899889" w14:textId="77777777" w:rsidR="00B7617D" w:rsidRPr="00B7617D" w:rsidRDefault="00B7617D" w:rsidP="00B7617D">
      <w:pPr>
        <w:spacing w:line="360" w:lineRule="auto"/>
        <w:jc w:val="both"/>
        <w:rPr>
          <w:rFonts w:ascii="Arial" w:hAnsi="Arial" w:cs="Arial"/>
          <w:b/>
          <w:bCs/>
        </w:rPr>
      </w:pPr>
      <w:r w:rsidRPr="00B7617D">
        <w:rPr>
          <w:rFonts w:ascii="Arial" w:hAnsi="Arial" w:cs="Arial"/>
          <w:b/>
          <w:bCs/>
        </w:rPr>
        <w:t xml:space="preserve">3.1 </w:t>
      </w:r>
      <w:bookmarkStart w:id="1" w:name="_Hlk182678852"/>
      <w:r w:rsidRPr="00B7617D">
        <w:rPr>
          <w:rFonts w:ascii="Arial" w:hAnsi="Arial" w:cs="Arial"/>
          <w:b/>
          <w:bCs/>
        </w:rPr>
        <w:t>Analysis of variance (ANOVA) and variance component on yield attributes</w:t>
      </w:r>
      <w:bookmarkEnd w:id="1"/>
      <w:r w:rsidRPr="00B7617D">
        <w:rPr>
          <w:rFonts w:ascii="Arial" w:hAnsi="Arial" w:cs="Arial"/>
          <w:b/>
          <w:bCs/>
        </w:rPr>
        <w:t xml:space="preserve"> </w:t>
      </w:r>
    </w:p>
    <w:p w14:paraId="73AD677B" w14:textId="77777777" w:rsidR="00B7617D" w:rsidRPr="00B7617D" w:rsidRDefault="00B7617D" w:rsidP="00B7617D">
      <w:pPr>
        <w:spacing w:line="360" w:lineRule="auto"/>
        <w:jc w:val="both"/>
        <w:rPr>
          <w:rFonts w:ascii="Arial" w:hAnsi="Arial" w:cs="Arial"/>
          <w:b/>
          <w:bCs/>
        </w:rPr>
      </w:pPr>
    </w:p>
    <w:p w14:paraId="5E67BDDD" w14:textId="77777777" w:rsidR="00B7617D" w:rsidRPr="00B7617D" w:rsidRDefault="00B7617D" w:rsidP="00B7617D">
      <w:pPr>
        <w:spacing w:line="360" w:lineRule="auto"/>
        <w:jc w:val="both"/>
        <w:rPr>
          <w:rFonts w:ascii="Arial" w:hAnsi="Arial" w:cs="Arial"/>
        </w:rPr>
      </w:pPr>
      <w:r w:rsidRPr="00B7617D">
        <w:rPr>
          <w:rFonts w:ascii="Arial" w:hAnsi="Arial" w:cs="Arial"/>
        </w:rPr>
        <w:t xml:space="preserve">The results showed that the number of harvested fruit (NHF no.), fruit weight (FWT kg) and fruit stock length (FSL cm) among replications had a significant difference at </w:t>
      </w:r>
      <w:r w:rsidRPr="00B7617D">
        <w:rPr>
          <w:rFonts w:ascii="Arial" w:hAnsi="Arial" w:cs="Arial"/>
          <w:i/>
          <w:iCs/>
        </w:rPr>
        <w:t xml:space="preserve">p </w:t>
      </w:r>
      <w:r w:rsidRPr="00B7617D">
        <w:rPr>
          <w:rFonts w:ascii="Arial" w:hAnsi="Arial" w:cs="Arial"/>
        </w:rPr>
        <w:t xml:space="preserve">&lt; 0.05 and non-significance variation was found among replications for fresh fruit yield (FFY kg/ha) and fresh fruit length (FFL cm) at </w:t>
      </w:r>
      <w:r w:rsidRPr="00B7617D">
        <w:rPr>
          <w:rFonts w:ascii="Arial" w:hAnsi="Arial" w:cs="Arial"/>
          <w:i/>
          <w:iCs/>
        </w:rPr>
        <w:t xml:space="preserve">p </w:t>
      </w:r>
      <w:r w:rsidRPr="00B7617D">
        <w:rPr>
          <w:rFonts w:ascii="Arial" w:hAnsi="Arial" w:cs="Arial"/>
        </w:rPr>
        <w:t xml:space="preserve">˃ 0.05. However, FFY recorded a highly significance variation among genotypes at </w:t>
      </w:r>
      <w:r w:rsidRPr="00B7617D">
        <w:rPr>
          <w:rFonts w:ascii="Arial" w:hAnsi="Arial" w:cs="Arial"/>
          <w:i/>
          <w:iCs/>
        </w:rPr>
        <w:t xml:space="preserve">p </w:t>
      </w:r>
      <w:r w:rsidRPr="00B7617D">
        <w:rPr>
          <w:rFonts w:ascii="Arial" w:hAnsi="Arial" w:cs="Arial"/>
        </w:rPr>
        <w:t xml:space="preserve">&lt; 0.01. Whereas, a significance difference at </w:t>
      </w:r>
      <w:r w:rsidRPr="00B7617D">
        <w:rPr>
          <w:rFonts w:ascii="Arial" w:hAnsi="Arial" w:cs="Arial"/>
          <w:i/>
          <w:iCs/>
        </w:rPr>
        <w:t xml:space="preserve">p </w:t>
      </w:r>
      <w:r w:rsidRPr="00B7617D">
        <w:rPr>
          <w:rFonts w:ascii="Arial" w:hAnsi="Arial" w:cs="Arial"/>
        </w:rPr>
        <w:t xml:space="preserve">&lt; 0.05 was observed amid the genotypes for NHF, FWT and FSL, but FFL had a non-significance difference among the eggplant genotypes at </w:t>
      </w:r>
      <w:r w:rsidRPr="00B7617D">
        <w:rPr>
          <w:rFonts w:ascii="Arial" w:hAnsi="Arial" w:cs="Arial"/>
          <w:i/>
          <w:iCs/>
        </w:rPr>
        <w:t xml:space="preserve">p </w:t>
      </w:r>
      <w:r w:rsidRPr="00B7617D">
        <w:rPr>
          <w:rFonts w:ascii="Arial" w:hAnsi="Arial" w:cs="Arial"/>
        </w:rPr>
        <w:t>˃ 0.05. This ANOVA results for both replication and genotype indicated no variation for fresh fruit length.</w:t>
      </w:r>
    </w:p>
    <w:p w14:paraId="4CEBB282" w14:textId="77777777" w:rsidR="00B95236" w:rsidRDefault="00B95236" w:rsidP="00441B6F">
      <w:pPr>
        <w:pStyle w:val="Body"/>
        <w:spacing w:after="0"/>
        <w:rPr>
          <w:rFonts w:ascii="Arial" w:hAnsi="Arial" w:cs="Arial"/>
        </w:rPr>
      </w:pPr>
    </w:p>
    <w:p w14:paraId="092BFC4C" w14:textId="68852FAB" w:rsidR="00231920" w:rsidRDefault="00B7617D" w:rsidP="005D6EA4">
      <w:pPr>
        <w:spacing w:line="360" w:lineRule="auto"/>
        <w:jc w:val="both"/>
        <w:rPr>
          <w:rFonts w:ascii="Arial" w:hAnsi="Arial" w:cs="Arial"/>
          <w:lang w:eastAsia="en-GB"/>
        </w:rPr>
      </w:pPr>
      <w:r w:rsidRPr="00B7617D">
        <w:rPr>
          <w:rFonts w:ascii="Arial" w:hAnsi="Arial" w:cs="Arial"/>
        </w:rPr>
        <w:t>Moreover, the variance component is a key determining factor that comprises genetic variance (</w:t>
      </w:r>
      <w:r w:rsidRPr="00B7617D">
        <w:rPr>
          <w:rFonts w:ascii="Arial" w:hAnsi="Arial" w:cs="Arial"/>
          <w:bCs/>
        </w:rPr>
        <w:t>σ²</w:t>
      </w:r>
      <w:r w:rsidRPr="00B7617D">
        <w:rPr>
          <w:rFonts w:ascii="Arial" w:hAnsi="Arial" w:cs="Arial"/>
          <w:bCs/>
          <w:vertAlign w:val="subscript"/>
        </w:rPr>
        <w:t>g</w:t>
      </w:r>
      <w:r w:rsidRPr="00B7617D">
        <w:rPr>
          <w:rFonts w:ascii="Arial" w:hAnsi="Arial" w:cs="Arial"/>
          <w:bCs/>
        </w:rPr>
        <w:t>), error variance (σ²</w:t>
      </w:r>
      <w:r w:rsidRPr="00B7617D">
        <w:rPr>
          <w:rFonts w:ascii="Arial" w:hAnsi="Arial" w:cs="Arial"/>
          <w:bCs/>
          <w:vertAlign w:val="subscript"/>
        </w:rPr>
        <w:t>e</w:t>
      </w:r>
      <w:r w:rsidRPr="00B7617D">
        <w:rPr>
          <w:rFonts w:ascii="Arial" w:hAnsi="Arial" w:cs="Arial"/>
          <w:bCs/>
        </w:rPr>
        <w:t>) and phenotypic variance total (σ²</w:t>
      </w:r>
      <w:r w:rsidRPr="00B7617D">
        <w:rPr>
          <w:rFonts w:ascii="Arial" w:hAnsi="Arial" w:cs="Arial"/>
          <w:bCs/>
          <w:vertAlign w:val="subscript"/>
        </w:rPr>
        <w:t>(</w:t>
      </w:r>
      <w:proofErr w:type="spellStart"/>
      <w:r w:rsidRPr="00B7617D">
        <w:rPr>
          <w:rFonts w:ascii="Arial" w:hAnsi="Arial" w:cs="Arial"/>
          <w:bCs/>
          <w:vertAlign w:val="subscript"/>
        </w:rPr>
        <w:t>ph</w:t>
      </w:r>
      <w:proofErr w:type="spellEnd"/>
      <w:r w:rsidRPr="00B7617D">
        <w:rPr>
          <w:rFonts w:ascii="Arial" w:hAnsi="Arial" w:cs="Arial"/>
          <w:bCs/>
          <w:vertAlign w:val="subscript"/>
        </w:rPr>
        <w:t>)</w:t>
      </w:r>
      <w:r w:rsidRPr="00B7617D">
        <w:rPr>
          <w:rFonts w:ascii="Arial" w:hAnsi="Arial" w:cs="Arial"/>
          <w:bCs/>
        </w:rPr>
        <w:t>). The v</w:t>
      </w:r>
      <w:r w:rsidRPr="00B7617D">
        <w:rPr>
          <w:rFonts w:ascii="Arial" w:hAnsi="Arial" w:cs="Arial"/>
        </w:rPr>
        <w:t xml:space="preserve">ariance component always indicates the contributions of the genetics of the crop and the environment in which the crop is been evaluated. Therefore, the </w:t>
      </w:r>
      <w:r w:rsidRPr="00B7617D">
        <w:rPr>
          <w:rFonts w:ascii="Arial" w:hAnsi="Arial" w:cs="Arial"/>
          <w:bCs/>
        </w:rPr>
        <w:t>v</w:t>
      </w:r>
      <w:r w:rsidRPr="00B7617D">
        <w:rPr>
          <w:rFonts w:ascii="Arial" w:hAnsi="Arial" w:cs="Arial"/>
        </w:rPr>
        <w:t xml:space="preserve">ariance component revealed that the highest and lowest </w:t>
      </w:r>
      <w:r w:rsidRPr="00B7617D">
        <w:rPr>
          <w:rFonts w:ascii="Arial" w:hAnsi="Arial" w:cs="Arial"/>
          <w:bCs/>
        </w:rPr>
        <w:t>σ²</w:t>
      </w:r>
      <w:r w:rsidRPr="00B7617D">
        <w:rPr>
          <w:rFonts w:ascii="Arial" w:hAnsi="Arial" w:cs="Arial"/>
          <w:bCs/>
          <w:vertAlign w:val="subscript"/>
        </w:rPr>
        <w:t>g</w:t>
      </w:r>
      <w:r w:rsidRPr="00B7617D">
        <w:rPr>
          <w:rFonts w:ascii="Arial" w:hAnsi="Arial" w:cs="Arial"/>
          <w:bCs/>
        </w:rPr>
        <w:t xml:space="preserve"> were recorded in FFY at 31.25% and FFL at ˂0.01, respectively (Table 1). However, </w:t>
      </w:r>
      <w:r w:rsidR="00B42ABC">
        <w:rPr>
          <w:rFonts w:ascii="Arial" w:hAnsi="Arial" w:cs="Arial"/>
          <w:bCs/>
        </w:rPr>
        <w:t xml:space="preserve">the results presented in Table </w:t>
      </w:r>
      <w:r w:rsidRPr="00B7617D">
        <w:rPr>
          <w:rFonts w:ascii="Arial" w:hAnsi="Arial" w:cs="Arial"/>
          <w:bCs/>
        </w:rPr>
        <w:t xml:space="preserve">1, showed that the yield traits (FFY, NHF, FWT, FFL and FSL) with percentage error variance of </w:t>
      </w:r>
      <w:r w:rsidRPr="00B7617D">
        <w:rPr>
          <w:rFonts w:ascii="Arial" w:hAnsi="Arial" w:cs="Arial"/>
        </w:rPr>
        <w:t xml:space="preserve">68.75%, 96.21%, 96.66%, 99.99% and 97.40%, respectively, were influenced by the environment. </w:t>
      </w:r>
      <w:bookmarkStart w:id="2" w:name="_Hlk182663512"/>
      <w:r w:rsidRPr="00B7617D">
        <w:rPr>
          <w:rFonts w:ascii="Arial" w:hAnsi="Arial" w:cs="Arial"/>
        </w:rPr>
        <w:t xml:space="preserve">The </w:t>
      </w:r>
      <w:r w:rsidRPr="00B7617D">
        <w:rPr>
          <w:rFonts w:ascii="Arial" w:hAnsi="Arial" w:cs="Arial"/>
          <w:bCs/>
        </w:rPr>
        <w:t>σ²</w:t>
      </w:r>
      <w:r w:rsidRPr="00B7617D">
        <w:rPr>
          <w:rFonts w:ascii="Arial" w:hAnsi="Arial" w:cs="Arial"/>
          <w:bCs/>
          <w:vertAlign w:val="subscript"/>
        </w:rPr>
        <w:t>g</w:t>
      </w:r>
      <w:r w:rsidRPr="00B7617D">
        <w:rPr>
          <w:rFonts w:ascii="Arial" w:hAnsi="Arial" w:cs="Arial"/>
          <w:bCs/>
        </w:rPr>
        <w:t xml:space="preserve"> of the eggplant genotypes in this study implies that its contributions in all of the yield morphological characters were low.</w:t>
      </w:r>
      <w:bookmarkEnd w:id="2"/>
      <w:r w:rsidRPr="00B7617D">
        <w:rPr>
          <w:rFonts w:ascii="Arial" w:hAnsi="Arial" w:cs="Arial"/>
          <w:bCs/>
        </w:rPr>
        <w:t xml:space="preserve"> A single trait, cannot lead to high production of any crop, but a contribution from various traits which can either be direct or indirect or a combination of the traits. Therefore, </w:t>
      </w:r>
      <w:bookmarkStart w:id="3" w:name="_Hlk182663416"/>
      <w:r w:rsidRPr="00B7617D">
        <w:rPr>
          <w:rFonts w:ascii="Arial" w:hAnsi="Arial" w:cs="Arial"/>
          <w:bCs/>
        </w:rPr>
        <w:t xml:space="preserve">the yield recorded in this trial would have occurred as a result of the environment in which this trial was </w:t>
      </w:r>
      <w:r w:rsidRPr="00B7617D">
        <w:rPr>
          <w:rFonts w:ascii="Arial" w:hAnsi="Arial" w:cs="Arial"/>
          <w:bCs/>
        </w:rPr>
        <w:lastRenderedPageBreak/>
        <w:t>evaluated.</w:t>
      </w:r>
      <w:bookmarkEnd w:id="3"/>
      <w:r w:rsidRPr="00B7617D">
        <w:rPr>
          <w:rFonts w:ascii="Arial" w:hAnsi="Arial" w:cs="Arial"/>
          <w:bCs/>
        </w:rPr>
        <w:t xml:space="preserve"> </w:t>
      </w:r>
      <w:r w:rsidRPr="00B7617D">
        <w:rPr>
          <w:rFonts w:ascii="Arial" w:hAnsi="Arial" w:cs="Arial"/>
          <w:bCs/>
          <w:color w:val="000000" w:themeColor="text1"/>
        </w:rPr>
        <w:t xml:space="preserve">This finding was supported by Musa </w:t>
      </w:r>
      <w:r w:rsidRPr="00B7617D">
        <w:rPr>
          <w:rFonts w:ascii="Arial" w:hAnsi="Arial" w:cs="Arial"/>
          <w:bCs/>
          <w:i/>
          <w:iCs/>
          <w:color w:val="000000" w:themeColor="text1"/>
        </w:rPr>
        <w:t>et al</w:t>
      </w:r>
      <w:r w:rsidRPr="00B7617D">
        <w:rPr>
          <w:rFonts w:ascii="Arial" w:hAnsi="Arial" w:cs="Arial"/>
          <w:bCs/>
          <w:color w:val="000000" w:themeColor="text1"/>
        </w:rPr>
        <w:t>. (2020) i</w:t>
      </w:r>
      <w:r w:rsidRPr="00B7617D">
        <w:rPr>
          <w:rFonts w:ascii="Arial" w:hAnsi="Arial" w:cs="Arial"/>
          <w:color w:val="000000" w:themeColor="text1"/>
          <w:lang w:eastAsia="en-GB"/>
        </w:rPr>
        <w:t xml:space="preserve">n terms of yield, that there were highly significant </w:t>
      </w:r>
      <w:r w:rsidRPr="00B7617D">
        <w:rPr>
          <w:rFonts w:ascii="Arial" w:hAnsi="Arial" w:cs="Arial"/>
          <w:lang w:eastAsia="en-GB"/>
        </w:rPr>
        <w:t>differences (p ≤ 0.01) between the genotypes.</w:t>
      </w:r>
    </w:p>
    <w:p w14:paraId="5B442B36" w14:textId="77777777" w:rsidR="00135C52" w:rsidRDefault="00135C52" w:rsidP="005D6EA4">
      <w:pPr>
        <w:spacing w:line="360" w:lineRule="auto"/>
        <w:jc w:val="both"/>
        <w:rPr>
          <w:rFonts w:ascii="Arial" w:hAnsi="Arial" w:cs="Arial"/>
          <w:lang w:eastAsia="en-GB"/>
        </w:rPr>
      </w:pPr>
    </w:p>
    <w:p w14:paraId="777AA5A1" w14:textId="77777777" w:rsidR="00790ADA" w:rsidRDefault="00790ADA" w:rsidP="00441B6F">
      <w:pPr>
        <w:pStyle w:val="Body"/>
        <w:spacing w:after="0"/>
        <w:rPr>
          <w:rFonts w:ascii="Arial" w:hAnsi="Arial" w:cs="Arial"/>
        </w:rPr>
      </w:pPr>
    </w:p>
    <w:p w14:paraId="37311045" w14:textId="09A64436" w:rsidR="00863BD3" w:rsidRDefault="00B7617D" w:rsidP="00441B6F">
      <w:pPr>
        <w:tabs>
          <w:tab w:val="left" w:pos="1080"/>
        </w:tabs>
        <w:jc w:val="both"/>
        <w:rPr>
          <w:rFonts w:ascii="Arial" w:hAnsi="Arial"/>
          <w:b/>
        </w:rPr>
      </w:pPr>
      <w:r>
        <w:rPr>
          <w:rFonts w:ascii="Arial" w:hAnsi="Arial"/>
          <w:b/>
        </w:rPr>
        <w:t xml:space="preserve">Table 1. </w:t>
      </w:r>
      <w:bookmarkStart w:id="4" w:name="_Hlk182679386"/>
      <w:r w:rsidRPr="00B7617D">
        <w:rPr>
          <w:rFonts w:ascii="Arial" w:hAnsi="Arial" w:cs="Arial"/>
          <w:b/>
          <w:bCs/>
          <w:lang w:val="en-MY"/>
        </w:rPr>
        <w:t>Analysis of variance</w:t>
      </w:r>
      <w:r w:rsidRPr="00B7617D">
        <w:rPr>
          <w:rFonts w:ascii="Arial" w:hAnsi="Arial" w:cs="Arial"/>
          <w:lang w:val="en-MY"/>
        </w:rPr>
        <w:t xml:space="preserve"> </w:t>
      </w:r>
      <w:r w:rsidRPr="00B7617D">
        <w:rPr>
          <w:rFonts w:ascii="Arial" w:hAnsi="Arial" w:cs="Arial"/>
          <w:b/>
        </w:rPr>
        <w:t>for eggplant genotypes yield traits</w:t>
      </w:r>
      <w:bookmarkEnd w:id="4"/>
    </w:p>
    <w:p w14:paraId="7049E76D" w14:textId="77777777" w:rsidR="00863BD3" w:rsidRPr="00DC3180" w:rsidRDefault="00863BD3" w:rsidP="00441B6F">
      <w:pPr>
        <w:tabs>
          <w:tab w:val="left" w:pos="1080"/>
        </w:tabs>
        <w:jc w:val="both"/>
        <w:rPr>
          <w:rFonts w:ascii="Arial" w:hAnsi="Arial"/>
          <w:b/>
        </w:rPr>
      </w:pPr>
    </w:p>
    <w:tbl>
      <w:tblPr>
        <w:tblStyle w:val="TableGrid1"/>
        <w:tblW w:w="83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1622"/>
        <w:gridCol w:w="1278"/>
        <w:gridCol w:w="1185"/>
        <w:gridCol w:w="1045"/>
        <w:gridCol w:w="1219"/>
        <w:gridCol w:w="1045"/>
      </w:tblGrid>
      <w:tr w:rsidR="00B7617D" w:rsidRPr="00B7617D" w14:paraId="00C96362" w14:textId="77777777" w:rsidTr="00AB6583">
        <w:trPr>
          <w:trHeight w:val="54"/>
        </w:trPr>
        <w:tc>
          <w:tcPr>
            <w:tcW w:w="950" w:type="dxa"/>
            <w:tcBorders>
              <w:top w:val="single" w:sz="4" w:space="0" w:color="auto"/>
              <w:bottom w:val="single" w:sz="4" w:space="0" w:color="auto"/>
            </w:tcBorders>
          </w:tcPr>
          <w:p w14:paraId="5E4041EC"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SV</w:t>
            </w:r>
          </w:p>
        </w:tc>
        <w:tc>
          <w:tcPr>
            <w:tcW w:w="1622" w:type="dxa"/>
            <w:tcBorders>
              <w:top w:val="single" w:sz="4" w:space="0" w:color="auto"/>
              <w:bottom w:val="single" w:sz="4" w:space="0" w:color="auto"/>
            </w:tcBorders>
          </w:tcPr>
          <w:p w14:paraId="622DE85A"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DF</w:t>
            </w:r>
          </w:p>
        </w:tc>
        <w:tc>
          <w:tcPr>
            <w:tcW w:w="1278" w:type="dxa"/>
            <w:tcBorders>
              <w:top w:val="single" w:sz="4" w:space="0" w:color="auto"/>
              <w:bottom w:val="single" w:sz="4" w:space="0" w:color="auto"/>
            </w:tcBorders>
          </w:tcPr>
          <w:p w14:paraId="1637BAEF" w14:textId="77777777" w:rsidR="00B7617D" w:rsidRPr="00B7617D" w:rsidRDefault="00B7617D" w:rsidP="00B7617D">
            <w:pPr>
              <w:widowControl w:val="0"/>
              <w:autoSpaceDE w:val="0"/>
              <w:autoSpaceDN w:val="0"/>
              <w:adjustRightInd w:val="0"/>
              <w:ind w:right="-2880"/>
              <w:jc w:val="both"/>
              <w:rPr>
                <w:rFonts w:ascii="Arial" w:hAnsi="Arial"/>
                <w:bCs/>
                <w:sz w:val="20"/>
                <w:szCs w:val="20"/>
              </w:rPr>
            </w:pPr>
            <w:r w:rsidRPr="00B7617D">
              <w:rPr>
                <w:rFonts w:ascii="Arial" w:hAnsi="Arial"/>
                <w:bCs/>
                <w:sz w:val="20"/>
                <w:szCs w:val="20"/>
              </w:rPr>
              <w:t>FFY</w:t>
            </w:r>
          </w:p>
        </w:tc>
        <w:tc>
          <w:tcPr>
            <w:tcW w:w="1185" w:type="dxa"/>
            <w:tcBorders>
              <w:top w:val="single" w:sz="4" w:space="0" w:color="auto"/>
              <w:bottom w:val="single" w:sz="4" w:space="0" w:color="auto"/>
            </w:tcBorders>
            <w:vAlign w:val="bottom"/>
          </w:tcPr>
          <w:p w14:paraId="730B2E6D"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NHF</w:t>
            </w:r>
          </w:p>
        </w:tc>
        <w:tc>
          <w:tcPr>
            <w:tcW w:w="1045" w:type="dxa"/>
            <w:tcBorders>
              <w:top w:val="single" w:sz="4" w:space="0" w:color="auto"/>
              <w:bottom w:val="single" w:sz="4" w:space="0" w:color="auto"/>
            </w:tcBorders>
            <w:vAlign w:val="bottom"/>
          </w:tcPr>
          <w:p w14:paraId="0F00F00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FWT</w:t>
            </w:r>
          </w:p>
        </w:tc>
        <w:tc>
          <w:tcPr>
            <w:tcW w:w="1219" w:type="dxa"/>
            <w:tcBorders>
              <w:top w:val="single" w:sz="4" w:space="0" w:color="auto"/>
              <w:bottom w:val="single" w:sz="4" w:space="0" w:color="auto"/>
            </w:tcBorders>
            <w:vAlign w:val="bottom"/>
          </w:tcPr>
          <w:p w14:paraId="32041920"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FFL</w:t>
            </w:r>
          </w:p>
        </w:tc>
        <w:tc>
          <w:tcPr>
            <w:tcW w:w="1045" w:type="dxa"/>
            <w:tcBorders>
              <w:top w:val="single" w:sz="4" w:space="0" w:color="auto"/>
              <w:bottom w:val="single" w:sz="4" w:space="0" w:color="auto"/>
            </w:tcBorders>
            <w:vAlign w:val="bottom"/>
          </w:tcPr>
          <w:p w14:paraId="6244B465"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FSL</w:t>
            </w:r>
          </w:p>
        </w:tc>
      </w:tr>
      <w:tr w:rsidR="00B7617D" w:rsidRPr="00B7617D" w14:paraId="405352F5" w14:textId="77777777" w:rsidTr="00AB6583">
        <w:trPr>
          <w:trHeight w:val="168"/>
        </w:trPr>
        <w:tc>
          <w:tcPr>
            <w:tcW w:w="950" w:type="dxa"/>
            <w:tcBorders>
              <w:top w:val="single" w:sz="4" w:space="0" w:color="auto"/>
            </w:tcBorders>
          </w:tcPr>
          <w:p w14:paraId="48F64E2A"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REP</w:t>
            </w:r>
          </w:p>
        </w:tc>
        <w:tc>
          <w:tcPr>
            <w:tcW w:w="1622" w:type="dxa"/>
            <w:tcBorders>
              <w:top w:val="single" w:sz="4" w:space="0" w:color="auto"/>
            </w:tcBorders>
          </w:tcPr>
          <w:p w14:paraId="2C21778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3</w:t>
            </w:r>
          </w:p>
        </w:tc>
        <w:tc>
          <w:tcPr>
            <w:tcW w:w="1278" w:type="dxa"/>
            <w:tcBorders>
              <w:top w:val="single" w:sz="4" w:space="0" w:color="auto"/>
            </w:tcBorders>
            <w:vAlign w:val="center"/>
          </w:tcPr>
          <w:p w14:paraId="1AF2516E" w14:textId="77777777" w:rsidR="00B7617D" w:rsidRPr="00B7617D" w:rsidRDefault="00B7617D" w:rsidP="00B7617D">
            <w:pPr>
              <w:rPr>
                <w:rFonts w:ascii="Arial" w:hAnsi="Arial"/>
                <w:bCs/>
                <w:sz w:val="20"/>
                <w:szCs w:val="20"/>
              </w:rPr>
            </w:pPr>
            <w:r w:rsidRPr="00B7617D">
              <w:rPr>
                <w:rFonts w:ascii="Arial" w:hAnsi="Arial"/>
                <w:bCs/>
                <w:color w:val="000000"/>
                <w:sz w:val="20"/>
                <w:szCs w:val="20"/>
              </w:rPr>
              <w:t>2.87ns</w:t>
            </w:r>
          </w:p>
        </w:tc>
        <w:tc>
          <w:tcPr>
            <w:tcW w:w="1185" w:type="dxa"/>
            <w:tcBorders>
              <w:top w:val="single" w:sz="4" w:space="0" w:color="auto"/>
            </w:tcBorders>
          </w:tcPr>
          <w:p w14:paraId="5D2A99F6"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8.86*</w:t>
            </w:r>
          </w:p>
        </w:tc>
        <w:tc>
          <w:tcPr>
            <w:tcW w:w="1045" w:type="dxa"/>
            <w:tcBorders>
              <w:top w:val="single" w:sz="4" w:space="0" w:color="auto"/>
            </w:tcBorders>
          </w:tcPr>
          <w:p w14:paraId="46616AA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0.15*</w:t>
            </w:r>
          </w:p>
        </w:tc>
        <w:tc>
          <w:tcPr>
            <w:tcW w:w="1219" w:type="dxa"/>
            <w:tcBorders>
              <w:top w:val="single" w:sz="4" w:space="0" w:color="auto"/>
            </w:tcBorders>
          </w:tcPr>
          <w:p w14:paraId="22446A6C"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8.14ns</w:t>
            </w:r>
          </w:p>
        </w:tc>
        <w:tc>
          <w:tcPr>
            <w:tcW w:w="1045" w:type="dxa"/>
            <w:tcBorders>
              <w:top w:val="single" w:sz="4" w:space="0" w:color="auto"/>
            </w:tcBorders>
          </w:tcPr>
          <w:p w14:paraId="35B37319"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4.40*</w:t>
            </w:r>
          </w:p>
        </w:tc>
      </w:tr>
      <w:tr w:rsidR="00B7617D" w:rsidRPr="00B7617D" w14:paraId="31ADECD3" w14:textId="77777777" w:rsidTr="00AB6583">
        <w:trPr>
          <w:trHeight w:val="274"/>
        </w:trPr>
        <w:tc>
          <w:tcPr>
            <w:tcW w:w="950" w:type="dxa"/>
          </w:tcPr>
          <w:p w14:paraId="57A268C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GTP</w:t>
            </w:r>
          </w:p>
        </w:tc>
        <w:tc>
          <w:tcPr>
            <w:tcW w:w="1622" w:type="dxa"/>
          </w:tcPr>
          <w:p w14:paraId="0C9A8A1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2</w:t>
            </w:r>
          </w:p>
        </w:tc>
        <w:tc>
          <w:tcPr>
            <w:tcW w:w="1278" w:type="dxa"/>
            <w:vAlign w:val="center"/>
          </w:tcPr>
          <w:p w14:paraId="1FB04822"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107.33**</w:t>
            </w:r>
          </w:p>
        </w:tc>
        <w:tc>
          <w:tcPr>
            <w:tcW w:w="1185" w:type="dxa"/>
          </w:tcPr>
          <w:p w14:paraId="48CC0789"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13.80*</w:t>
            </w:r>
          </w:p>
        </w:tc>
        <w:tc>
          <w:tcPr>
            <w:tcW w:w="1045" w:type="dxa"/>
          </w:tcPr>
          <w:p w14:paraId="5649DBAC"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0.21*</w:t>
            </w:r>
          </w:p>
        </w:tc>
        <w:tc>
          <w:tcPr>
            <w:tcW w:w="1219" w:type="dxa"/>
          </w:tcPr>
          <w:p w14:paraId="6A7D4B92"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4.86ns</w:t>
            </w:r>
          </w:p>
        </w:tc>
        <w:tc>
          <w:tcPr>
            <w:tcW w:w="1045" w:type="dxa"/>
          </w:tcPr>
          <w:p w14:paraId="63C9041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4.66*</w:t>
            </w:r>
          </w:p>
        </w:tc>
      </w:tr>
      <w:tr w:rsidR="00B7617D" w:rsidRPr="00B7617D" w14:paraId="06CD9033" w14:textId="77777777" w:rsidTr="00AB6583">
        <w:trPr>
          <w:trHeight w:val="274"/>
        </w:trPr>
        <w:tc>
          <w:tcPr>
            <w:tcW w:w="950" w:type="dxa"/>
            <w:tcBorders>
              <w:bottom w:val="nil"/>
            </w:tcBorders>
          </w:tcPr>
          <w:p w14:paraId="78631CA9"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ERROR</w:t>
            </w:r>
          </w:p>
        </w:tc>
        <w:tc>
          <w:tcPr>
            <w:tcW w:w="1622" w:type="dxa"/>
            <w:tcBorders>
              <w:bottom w:val="nil"/>
            </w:tcBorders>
          </w:tcPr>
          <w:p w14:paraId="0D4F8093"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234</w:t>
            </w:r>
          </w:p>
        </w:tc>
        <w:tc>
          <w:tcPr>
            <w:tcW w:w="1278" w:type="dxa"/>
          </w:tcPr>
          <w:p w14:paraId="3E044093"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2.87</w:t>
            </w:r>
          </w:p>
        </w:tc>
        <w:tc>
          <w:tcPr>
            <w:tcW w:w="1185" w:type="dxa"/>
          </w:tcPr>
          <w:p w14:paraId="442E1195"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3.33</w:t>
            </w:r>
          </w:p>
        </w:tc>
        <w:tc>
          <w:tcPr>
            <w:tcW w:w="1045" w:type="dxa"/>
          </w:tcPr>
          <w:p w14:paraId="3665543A"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0.06</w:t>
            </w:r>
          </w:p>
        </w:tc>
        <w:tc>
          <w:tcPr>
            <w:tcW w:w="1219" w:type="dxa"/>
          </w:tcPr>
          <w:p w14:paraId="685CF96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13.15</w:t>
            </w:r>
          </w:p>
        </w:tc>
        <w:tc>
          <w:tcPr>
            <w:tcW w:w="1045" w:type="dxa"/>
          </w:tcPr>
          <w:p w14:paraId="51D8D76F"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1.49</w:t>
            </w:r>
          </w:p>
        </w:tc>
      </w:tr>
      <w:tr w:rsidR="00B7617D" w:rsidRPr="00B7617D" w14:paraId="3B1D6B2A" w14:textId="77777777" w:rsidTr="00AB6583">
        <w:trPr>
          <w:trHeight w:val="261"/>
        </w:trPr>
        <w:tc>
          <w:tcPr>
            <w:tcW w:w="2572" w:type="dxa"/>
            <w:gridSpan w:val="2"/>
            <w:tcBorders>
              <w:top w:val="nil"/>
              <w:bottom w:val="single" w:sz="4" w:space="0" w:color="auto"/>
            </w:tcBorders>
            <w:vAlign w:val="bottom"/>
          </w:tcPr>
          <w:p w14:paraId="1721A3F6"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Variance Component</w:t>
            </w:r>
          </w:p>
        </w:tc>
        <w:tc>
          <w:tcPr>
            <w:tcW w:w="1278" w:type="dxa"/>
            <w:vAlign w:val="bottom"/>
          </w:tcPr>
          <w:p w14:paraId="009BC706" w14:textId="77777777" w:rsidR="00B7617D" w:rsidRPr="00B7617D" w:rsidRDefault="00B7617D" w:rsidP="00B7617D">
            <w:pPr>
              <w:rPr>
                <w:rFonts w:ascii="Arial" w:hAnsi="Arial"/>
                <w:bCs/>
                <w:color w:val="000000"/>
                <w:sz w:val="20"/>
                <w:szCs w:val="20"/>
              </w:rPr>
            </w:pPr>
          </w:p>
        </w:tc>
        <w:tc>
          <w:tcPr>
            <w:tcW w:w="1185" w:type="dxa"/>
            <w:vAlign w:val="bottom"/>
          </w:tcPr>
          <w:p w14:paraId="732EDC8F" w14:textId="77777777" w:rsidR="00B7617D" w:rsidRPr="00B7617D" w:rsidRDefault="00B7617D" w:rsidP="00B7617D">
            <w:pPr>
              <w:rPr>
                <w:rFonts w:ascii="Arial" w:hAnsi="Arial"/>
                <w:bCs/>
                <w:color w:val="000000"/>
                <w:sz w:val="20"/>
                <w:szCs w:val="20"/>
              </w:rPr>
            </w:pPr>
          </w:p>
        </w:tc>
        <w:tc>
          <w:tcPr>
            <w:tcW w:w="1045" w:type="dxa"/>
            <w:vAlign w:val="bottom"/>
          </w:tcPr>
          <w:p w14:paraId="67D060AB" w14:textId="77777777" w:rsidR="00B7617D" w:rsidRPr="00B7617D" w:rsidRDefault="00B7617D" w:rsidP="00B7617D">
            <w:pPr>
              <w:rPr>
                <w:rFonts w:ascii="Arial" w:hAnsi="Arial"/>
                <w:bCs/>
                <w:color w:val="000000"/>
                <w:sz w:val="20"/>
                <w:szCs w:val="20"/>
              </w:rPr>
            </w:pPr>
          </w:p>
        </w:tc>
        <w:tc>
          <w:tcPr>
            <w:tcW w:w="1219" w:type="dxa"/>
            <w:vAlign w:val="bottom"/>
          </w:tcPr>
          <w:p w14:paraId="40197C21" w14:textId="77777777" w:rsidR="00B7617D" w:rsidRPr="00B7617D" w:rsidRDefault="00B7617D" w:rsidP="00B7617D">
            <w:pPr>
              <w:rPr>
                <w:rFonts w:ascii="Arial" w:hAnsi="Arial"/>
                <w:bCs/>
                <w:color w:val="000000"/>
                <w:sz w:val="20"/>
                <w:szCs w:val="20"/>
              </w:rPr>
            </w:pPr>
          </w:p>
        </w:tc>
        <w:tc>
          <w:tcPr>
            <w:tcW w:w="1045" w:type="dxa"/>
            <w:vAlign w:val="bottom"/>
          </w:tcPr>
          <w:p w14:paraId="2CBBC911" w14:textId="77777777" w:rsidR="00B7617D" w:rsidRPr="00B7617D" w:rsidRDefault="00B7617D" w:rsidP="00B7617D">
            <w:pPr>
              <w:rPr>
                <w:rFonts w:ascii="Arial" w:hAnsi="Arial"/>
                <w:bCs/>
                <w:color w:val="000000"/>
                <w:sz w:val="20"/>
                <w:szCs w:val="20"/>
              </w:rPr>
            </w:pPr>
          </w:p>
        </w:tc>
      </w:tr>
      <w:tr w:rsidR="00B7617D" w:rsidRPr="00B7617D" w14:paraId="256D42C9" w14:textId="77777777" w:rsidTr="00AB6583">
        <w:trPr>
          <w:trHeight w:val="453"/>
        </w:trPr>
        <w:tc>
          <w:tcPr>
            <w:tcW w:w="950" w:type="dxa"/>
            <w:tcBorders>
              <w:top w:val="single" w:sz="4" w:space="0" w:color="auto"/>
            </w:tcBorders>
          </w:tcPr>
          <w:p w14:paraId="72A509DD" w14:textId="77777777" w:rsidR="00B7617D" w:rsidRPr="00B7617D" w:rsidRDefault="00B7617D" w:rsidP="00B7617D">
            <w:pPr>
              <w:rPr>
                <w:rFonts w:ascii="Arial" w:hAnsi="Arial"/>
                <w:bCs/>
                <w:sz w:val="20"/>
                <w:szCs w:val="20"/>
              </w:rPr>
            </w:pPr>
          </w:p>
          <w:p w14:paraId="40785ACC" w14:textId="77777777" w:rsidR="00B7617D" w:rsidRPr="00B7617D" w:rsidRDefault="00B7617D" w:rsidP="00B7617D">
            <w:pPr>
              <w:rPr>
                <w:rFonts w:ascii="Arial" w:hAnsi="Arial"/>
                <w:bCs/>
                <w:sz w:val="20"/>
                <w:szCs w:val="20"/>
              </w:rPr>
            </w:pPr>
            <w:r w:rsidRPr="00B7617D">
              <w:rPr>
                <w:rFonts w:ascii="Arial" w:hAnsi="Arial"/>
                <w:bCs/>
                <w:sz w:val="20"/>
                <w:szCs w:val="20"/>
              </w:rPr>
              <w:t>σ²</w:t>
            </w:r>
            <w:r w:rsidRPr="00B7617D">
              <w:rPr>
                <w:rFonts w:ascii="Arial" w:hAnsi="Arial"/>
                <w:bCs/>
                <w:sz w:val="20"/>
                <w:szCs w:val="20"/>
                <w:vertAlign w:val="subscript"/>
              </w:rPr>
              <w:t>g</w:t>
            </w:r>
          </w:p>
        </w:tc>
        <w:tc>
          <w:tcPr>
            <w:tcW w:w="1622" w:type="dxa"/>
            <w:tcBorders>
              <w:top w:val="single" w:sz="4" w:space="0" w:color="auto"/>
            </w:tcBorders>
          </w:tcPr>
          <w:p w14:paraId="64401328" w14:textId="77777777" w:rsidR="00B7617D" w:rsidRPr="00B7617D" w:rsidRDefault="00B7617D" w:rsidP="00B7617D">
            <w:pPr>
              <w:rPr>
                <w:rFonts w:ascii="Arial" w:hAnsi="Arial"/>
                <w:bCs/>
                <w:sz w:val="20"/>
                <w:szCs w:val="20"/>
              </w:rPr>
            </w:pPr>
          </w:p>
        </w:tc>
        <w:tc>
          <w:tcPr>
            <w:tcW w:w="1278" w:type="dxa"/>
            <w:vAlign w:val="bottom"/>
          </w:tcPr>
          <w:p w14:paraId="092BD793" w14:textId="77777777" w:rsidR="00B7617D" w:rsidRPr="00B7617D" w:rsidRDefault="00B7617D" w:rsidP="00B7617D">
            <w:pPr>
              <w:ind w:hanging="54"/>
              <w:rPr>
                <w:rFonts w:ascii="Arial" w:hAnsi="Arial"/>
                <w:bCs/>
                <w:sz w:val="20"/>
                <w:szCs w:val="20"/>
              </w:rPr>
            </w:pPr>
            <w:r w:rsidRPr="00B7617D">
              <w:rPr>
                <w:rFonts w:ascii="Arial" w:hAnsi="Arial"/>
                <w:bCs/>
                <w:sz w:val="20"/>
                <w:szCs w:val="20"/>
              </w:rPr>
              <w:t>1.31</w:t>
            </w:r>
          </w:p>
          <w:p w14:paraId="71F9E769" w14:textId="77777777" w:rsidR="00B7617D" w:rsidRPr="00B7617D" w:rsidRDefault="00B7617D" w:rsidP="00B7617D">
            <w:pPr>
              <w:rPr>
                <w:rFonts w:ascii="Arial" w:hAnsi="Arial"/>
                <w:bCs/>
                <w:sz w:val="20"/>
                <w:szCs w:val="20"/>
              </w:rPr>
            </w:pPr>
            <w:r w:rsidRPr="00B7617D">
              <w:rPr>
                <w:rFonts w:ascii="Arial" w:hAnsi="Arial"/>
                <w:bCs/>
                <w:sz w:val="20"/>
                <w:szCs w:val="20"/>
              </w:rPr>
              <w:t>(</w:t>
            </w:r>
            <w:proofErr w:type="gramStart"/>
            <w:r w:rsidRPr="00B7617D">
              <w:rPr>
                <w:rFonts w:ascii="Arial" w:hAnsi="Arial"/>
                <w:bCs/>
                <w:sz w:val="20"/>
                <w:szCs w:val="20"/>
              </w:rPr>
              <w:t>31.25)+</w:t>
            </w:r>
            <w:proofErr w:type="gramEnd"/>
          </w:p>
        </w:tc>
        <w:tc>
          <w:tcPr>
            <w:tcW w:w="1185" w:type="dxa"/>
            <w:vAlign w:val="bottom"/>
          </w:tcPr>
          <w:p w14:paraId="1B2F8C27" w14:textId="77777777" w:rsidR="00B7617D" w:rsidRPr="00B7617D" w:rsidRDefault="00B7617D" w:rsidP="00B7617D">
            <w:pPr>
              <w:rPr>
                <w:rFonts w:ascii="Arial" w:hAnsi="Arial"/>
                <w:bCs/>
                <w:sz w:val="20"/>
                <w:szCs w:val="20"/>
              </w:rPr>
            </w:pPr>
            <w:r w:rsidRPr="00B7617D">
              <w:rPr>
                <w:rFonts w:ascii="Arial" w:hAnsi="Arial"/>
                <w:bCs/>
                <w:sz w:val="20"/>
                <w:szCs w:val="20"/>
              </w:rPr>
              <w:t>0.13</w:t>
            </w:r>
          </w:p>
          <w:p w14:paraId="0A2061F4" w14:textId="77777777" w:rsidR="00B7617D" w:rsidRPr="00B7617D" w:rsidRDefault="00B7617D" w:rsidP="00B7617D">
            <w:pPr>
              <w:rPr>
                <w:rFonts w:ascii="Arial" w:hAnsi="Arial"/>
                <w:bCs/>
                <w:sz w:val="20"/>
                <w:szCs w:val="20"/>
              </w:rPr>
            </w:pPr>
            <w:r w:rsidRPr="00B7617D">
              <w:rPr>
                <w:rFonts w:ascii="Arial" w:hAnsi="Arial"/>
                <w:bCs/>
                <w:sz w:val="20"/>
                <w:szCs w:val="20"/>
              </w:rPr>
              <w:t>(3.79)</w:t>
            </w:r>
          </w:p>
        </w:tc>
        <w:tc>
          <w:tcPr>
            <w:tcW w:w="1045" w:type="dxa"/>
            <w:vAlign w:val="bottom"/>
          </w:tcPr>
          <w:p w14:paraId="175A8072" w14:textId="77777777" w:rsidR="00B7617D" w:rsidRPr="00B7617D" w:rsidRDefault="00B7617D" w:rsidP="00B7617D">
            <w:pPr>
              <w:rPr>
                <w:rFonts w:ascii="Arial" w:hAnsi="Arial"/>
                <w:bCs/>
                <w:sz w:val="20"/>
                <w:szCs w:val="20"/>
              </w:rPr>
            </w:pPr>
            <w:r w:rsidRPr="00B7617D">
              <w:rPr>
                <w:rFonts w:ascii="Arial" w:hAnsi="Arial"/>
                <w:bCs/>
                <w:sz w:val="20"/>
                <w:szCs w:val="20"/>
              </w:rPr>
              <w:t>˂0.01</w:t>
            </w:r>
          </w:p>
          <w:p w14:paraId="05FE4EBD" w14:textId="77777777" w:rsidR="00B7617D" w:rsidRPr="00B7617D" w:rsidRDefault="00B7617D" w:rsidP="00B7617D">
            <w:pPr>
              <w:rPr>
                <w:rFonts w:ascii="Arial" w:hAnsi="Arial"/>
                <w:bCs/>
                <w:sz w:val="20"/>
                <w:szCs w:val="20"/>
              </w:rPr>
            </w:pPr>
            <w:r w:rsidRPr="00B7617D">
              <w:rPr>
                <w:rFonts w:ascii="Arial" w:hAnsi="Arial"/>
                <w:bCs/>
                <w:sz w:val="20"/>
                <w:szCs w:val="20"/>
              </w:rPr>
              <w:t>(3.34)</w:t>
            </w:r>
          </w:p>
        </w:tc>
        <w:tc>
          <w:tcPr>
            <w:tcW w:w="1219" w:type="dxa"/>
            <w:vAlign w:val="bottom"/>
          </w:tcPr>
          <w:p w14:paraId="081F5A6B" w14:textId="77777777" w:rsidR="00B7617D" w:rsidRPr="00B7617D" w:rsidRDefault="00B7617D" w:rsidP="00B7617D">
            <w:pPr>
              <w:rPr>
                <w:rFonts w:ascii="Arial" w:hAnsi="Arial"/>
                <w:bCs/>
                <w:sz w:val="20"/>
                <w:szCs w:val="20"/>
              </w:rPr>
            </w:pPr>
            <w:r w:rsidRPr="00B7617D">
              <w:rPr>
                <w:rFonts w:ascii="Arial" w:hAnsi="Arial"/>
                <w:bCs/>
                <w:sz w:val="20"/>
                <w:szCs w:val="20"/>
              </w:rPr>
              <w:t>˂0.01</w:t>
            </w:r>
          </w:p>
          <w:p w14:paraId="35DC5F5D" w14:textId="77777777" w:rsidR="00B7617D" w:rsidRPr="00B7617D" w:rsidRDefault="00B7617D" w:rsidP="00B7617D">
            <w:pPr>
              <w:rPr>
                <w:rFonts w:ascii="Arial" w:hAnsi="Arial"/>
                <w:bCs/>
                <w:sz w:val="20"/>
                <w:szCs w:val="20"/>
              </w:rPr>
            </w:pPr>
            <w:r w:rsidRPr="00B7617D">
              <w:rPr>
                <w:rFonts w:ascii="Arial" w:hAnsi="Arial"/>
                <w:bCs/>
                <w:sz w:val="20"/>
                <w:szCs w:val="20"/>
              </w:rPr>
              <w:t>(˂0.01)</w:t>
            </w:r>
          </w:p>
        </w:tc>
        <w:tc>
          <w:tcPr>
            <w:tcW w:w="1045" w:type="dxa"/>
            <w:vAlign w:val="bottom"/>
          </w:tcPr>
          <w:p w14:paraId="624337DE" w14:textId="77777777" w:rsidR="00B7617D" w:rsidRPr="00B7617D" w:rsidRDefault="00B7617D" w:rsidP="00B7617D">
            <w:pPr>
              <w:rPr>
                <w:rFonts w:ascii="Arial" w:hAnsi="Arial"/>
                <w:bCs/>
                <w:sz w:val="20"/>
                <w:szCs w:val="20"/>
              </w:rPr>
            </w:pPr>
            <w:r w:rsidRPr="00B7617D">
              <w:rPr>
                <w:rFonts w:ascii="Arial" w:hAnsi="Arial"/>
                <w:bCs/>
                <w:sz w:val="20"/>
                <w:szCs w:val="20"/>
              </w:rPr>
              <w:t>0.04</w:t>
            </w:r>
          </w:p>
          <w:p w14:paraId="47C32B9F" w14:textId="77777777" w:rsidR="00B7617D" w:rsidRPr="00B7617D" w:rsidRDefault="00B7617D" w:rsidP="00B7617D">
            <w:pPr>
              <w:rPr>
                <w:rFonts w:ascii="Arial" w:hAnsi="Arial"/>
                <w:bCs/>
                <w:sz w:val="20"/>
                <w:szCs w:val="20"/>
              </w:rPr>
            </w:pPr>
            <w:r w:rsidRPr="00B7617D">
              <w:rPr>
                <w:rFonts w:ascii="Arial" w:hAnsi="Arial"/>
                <w:bCs/>
                <w:sz w:val="20"/>
                <w:szCs w:val="20"/>
              </w:rPr>
              <w:t>(2.60</w:t>
            </w:r>
          </w:p>
        </w:tc>
      </w:tr>
      <w:tr w:rsidR="00B7617D" w:rsidRPr="00B7617D" w14:paraId="363BAE8B" w14:textId="77777777" w:rsidTr="00AB6583">
        <w:trPr>
          <w:trHeight w:val="261"/>
        </w:trPr>
        <w:tc>
          <w:tcPr>
            <w:tcW w:w="950" w:type="dxa"/>
            <w:vAlign w:val="bottom"/>
          </w:tcPr>
          <w:p w14:paraId="6BA7F28E" w14:textId="77777777" w:rsidR="00B7617D" w:rsidRPr="00B7617D" w:rsidRDefault="00B7617D" w:rsidP="00B7617D">
            <w:pPr>
              <w:widowControl w:val="0"/>
              <w:autoSpaceDE w:val="0"/>
              <w:autoSpaceDN w:val="0"/>
              <w:adjustRightInd w:val="0"/>
              <w:ind w:right="-2880"/>
              <w:rPr>
                <w:rFonts w:ascii="Arial" w:hAnsi="Arial"/>
                <w:bCs/>
                <w:color w:val="000000"/>
                <w:sz w:val="20"/>
                <w:szCs w:val="20"/>
              </w:rPr>
            </w:pPr>
            <w:r w:rsidRPr="00B7617D">
              <w:rPr>
                <w:rFonts w:ascii="Arial" w:hAnsi="Arial"/>
                <w:bCs/>
                <w:sz w:val="20"/>
                <w:szCs w:val="20"/>
              </w:rPr>
              <w:t>σ²</w:t>
            </w:r>
            <w:r w:rsidRPr="00B7617D">
              <w:rPr>
                <w:rFonts w:ascii="Arial" w:hAnsi="Arial"/>
                <w:bCs/>
                <w:sz w:val="20"/>
                <w:szCs w:val="20"/>
                <w:vertAlign w:val="subscript"/>
              </w:rPr>
              <w:t>e</w:t>
            </w:r>
          </w:p>
        </w:tc>
        <w:tc>
          <w:tcPr>
            <w:tcW w:w="1622" w:type="dxa"/>
          </w:tcPr>
          <w:p w14:paraId="2511341D"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vAlign w:val="bottom"/>
          </w:tcPr>
          <w:p w14:paraId="20090033" w14:textId="77777777" w:rsidR="00B7617D" w:rsidRPr="00B7617D" w:rsidRDefault="00B7617D" w:rsidP="00B7617D">
            <w:pPr>
              <w:rPr>
                <w:rFonts w:ascii="Arial" w:hAnsi="Arial"/>
                <w:bCs/>
                <w:sz w:val="20"/>
                <w:szCs w:val="20"/>
              </w:rPr>
            </w:pPr>
            <w:r w:rsidRPr="00B7617D">
              <w:rPr>
                <w:rFonts w:ascii="Arial" w:hAnsi="Arial"/>
                <w:bCs/>
                <w:sz w:val="20"/>
                <w:szCs w:val="20"/>
              </w:rPr>
              <w:t>2.87</w:t>
            </w:r>
          </w:p>
          <w:p w14:paraId="145958D5" w14:textId="77777777" w:rsidR="00B7617D" w:rsidRPr="00B7617D" w:rsidRDefault="00B7617D" w:rsidP="00B7617D">
            <w:pPr>
              <w:rPr>
                <w:rFonts w:ascii="Arial" w:hAnsi="Arial"/>
                <w:bCs/>
                <w:sz w:val="20"/>
                <w:szCs w:val="20"/>
              </w:rPr>
            </w:pPr>
            <w:r w:rsidRPr="00B7617D">
              <w:rPr>
                <w:rFonts w:ascii="Arial" w:hAnsi="Arial"/>
                <w:bCs/>
                <w:sz w:val="20"/>
                <w:szCs w:val="20"/>
              </w:rPr>
              <w:t>(</w:t>
            </w:r>
            <w:proofErr w:type="gramStart"/>
            <w:r w:rsidRPr="00B7617D">
              <w:rPr>
                <w:rFonts w:ascii="Arial" w:hAnsi="Arial"/>
                <w:bCs/>
                <w:sz w:val="20"/>
                <w:szCs w:val="20"/>
              </w:rPr>
              <w:t>68.75)+</w:t>
            </w:r>
            <w:proofErr w:type="gramEnd"/>
          </w:p>
        </w:tc>
        <w:tc>
          <w:tcPr>
            <w:tcW w:w="1185" w:type="dxa"/>
            <w:vAlign w:val="bottom"/>
          </w:tcPr>
          <w:p w14:paraId="42B18E9D" w14:textId="77777777" w:rsidR="00B7617D" w:rsidRPr="00B7617D" w:rsidRDefault="00B7617D" w:rsidP="00B7617D">
            <w:pPr>
              <w:rPr>
                <w:rFonts w:ascii="Arial" w:hAnsi="Arial"/>
                <w:bCs/>
                <w:sz w:val="20"/>
                <w:szCs w:val="20"/>
              </w:rPr>
            </w:pPr>
            <w:r w:rsidRPr="00B7617D">
              <w:rPr>
                <w:rFonts w:ascii="Arial" w:hAnsi="Arial"/>
                <w:bCs/>
                <w:sz w:val="20"/>
                <w:szCs w:val="20"/>
              </w:rPr>
              <w:t>3.33</w:t>
            </w:r>
          </w:p>
          <w:p w14:paraId="30B8EF75" w14:textId="77777777" w:rsidR="00B7617D" w:rsidRPr="00B7617D" w:rsidRDefault="00B7617D" w:rsidP="00B7617D">
            <w:pPr>
              <w:rPr>
                <w:rFonts w:ascii="Arial" w:hAnsi="Arial"/>
                <w:bCs/>
                <w:sz w:val="20"/>
                <w:szCs w:val="20"/>
              </w:rPr>
            </w:pPr>
            <w:r w:rsidRPr="00B7617D">
              <w:rPr>
                <w:rFonts w:ascii="Arial" w:hAnsi="Arial"/>
                <w:bCs/>
                <w:sz w:val="20"/>
                <w:szCs w:val="20"/>
              </w:rPr>
              <w:t>(96.21</w:t>
            </w:r>
          </w:p>
        </w:tc>
        <w:tc>
          <w:tcPr>
            <w:tcW w:w="1045" w:type="dxa"/>
            <w:vAlign w:val="bottom"/>
          </w:tcPr>
          <w:p w14:paraId="41C72DDA" w14:textId="77777777" w:rsidR="00B7617D" w:rsidRPr="00B7617D" w:rsidRDefault="00B7617D" w:rsidP="00B7617D">
            <w:pPr>
              <w:rPr>
                <w:rFonts w:ascii="Arial" w:hAnsi="Arial"/>
                <w:bCs/>
                <w:sz w:val="20"/>
                <w:szCs w:val="20"/>
              </w:rPr>
            </w:pPr>
            <w:r w:rsidRPr="00B7617D">
              <w:rPr>
                <w:rFonts w:ascii="Arial" w:hAnsi="Arial"/>
                <w:bCs/>
                <w:sz w:val="20"/>
                <w:szCs w:val="20"/>
              </w:rPr>
              <w:t>0.06</w:t>
            </w:r>
          </w:p>
          <w:p w14:paraId="1136CF94" w14:textId="77777777" w:rsidR="00B7617D" w:rsidRPr="00B7617D" w:rsidRDefault="00B7617D" w:rsidP="00B7617D">
            <w:pPr>
              <w:rPr>
                <w:rFonts w:ascii="Arial" w:hAnsi="Arial"/>
                <w:bCs/>
                <w:sz w:val="20"/>
                <w:szCs w:val="20"/>
              </w:rPr>
            </w:pPr>
            <w:r w:rsidRPr="00B7617D">
              <w:rPr>
                <w:rFonts w:ascii="Arial" w:hAnsi="Arial"/>
                <w:bCs/>
                <w:sz w:val="20"/>
                <w:szCs w:val="20"/>
              </w:rPr>
              <w:t>(96.66)</w:t>
            </w:r>
          </w:p>
        </w:tc>
        <w:tc>
          <w:tcPr>
            <w:tcW w:w="1219" w:type="dxa"/>
            <w:vAlign w:val="bottom"/>
          </w:tcPr>
          <w:p w14:paraId="7EC609E6" w14:textId="77777777" w:rsidR="00B7617D" w:rsidRPr="00B7617D" w:rsidRDefault="00B7617D" w:rsidP="00B7617D">
            <w:pPr>
              <w:rPr>
                <w:rFonts w:ascii="Arial" w:hAnsi="Arial"/>
                <w:bCs/>
                <w:sz w:val="20"/>
                <w:szCs w:val="20"/>
              </w:rPr>
            </w:pPr>
            <w:r w:rsidRPr="00B7617D">
              <w:rPr>
                <w:rFonts w:ascii="Arial" w:hAnsi="Arial"/>
                <w:bCs/>
                <w:sz w:val="20"/>
                <w:szCs w:val="20"/>
              </w:rPr>
              <w:t>13.01</w:t>
            </w:r>
          </w:p>
          <w:p w14:paraId="0E76B20C" w14:textId="77777777" w:rsidR="00B7617D" w:rsidRPr="00B7617D" w:rsidRDefault="00B7617D" w:rsidP="00B7617D">
            <w:pPr>
              <w:rPr>
                <w:rFonts w:ascii="Arial" w:hAnsi="Arial"/>
                <w:bCs/>
                <w:sz w:val="20"/>
                <w:szCs w:val="20"/>
              </w:rPr>
            </w:pPr>
            <w:r w:rsidRPr="00B7617D">
              <w:rPr>
                <w:rFonts w:ascii="Arial" w:hAnsi="Arial"/>
                <w:bCs/>
                <w:sz w:val="20"/>
                <w:szCs w:val="20"/>
              </w:rPr>
              <w:t>(99.99)</w:t>
            </w:r>
          </w:p>
        </w:tc>
        <w:tc>
          <w:tcPr>
            <w:tcW w:w="1045" w:type="dxa"/>
            <w:vAlign w:val="bottom"/>
          </w:tcPr>
          <w:p w14:paraId="7A9922A4" w14:textId="77777777" w:rsidR="00B7617D" w:rsidRPr="00B7617D" w:rsidRDefault="00B7617D" w:rsidP="00B7617D">
            <w:pPr>
              <w:rPr>
                <w:rFonts w:ascii="Arial" w:hAnsi="Arial"/>
                <w:bCs/>
                <w:sz w:val="20"/>
                <w:szCs w:val="20"/>
              </w:rPr>
            </w:pPr>
            <w:r w:rsidRPr="00B7617D">
              <w:rPr>
                <w:rFonts w:ascii="Arial" w:hAnsi="Arial"/>
                <w:bCs/>
                <w:sz w:val="20"/>
                <w:szCs w:val="20"/>
              </w:rPr>
              <w:t>1.49</w:t>
            </w:r>
          </w:p>
          <w:p w14:paraId="5FD2D4D4" w14:textId="77777777" w:rsidR="00B7617D" w:rsidRPr="00B7617D" w:rsidRDefault="00B7617D" w:rsidP="00B7617D">
            <w:pPr>
              <w:rPr>
                <w:rFonts w:ascii="Arial" w:hAnsi="Arial"/>
                <w:bCs/>
                <w:sz w:val="20"/>
                <w:szCs w:val="20"/>
              </w:rPr>
            </w:pPr>
            <w:r w:rsidRPr="00B7617D">
              <w:rPr>
                <w:rFonts w:ascii="Arial" w:hAnsi="Arial"/>
                <w:bCs/>
                <w:sz w:val="20"/>
                <w:szCs w:val="20"/>
              </w:rPr>
              <w:t>(97.40)</w:t>
            </w:r>
          </w:p>
        </w:tc>
      </w:tr>
      <w:tr w:rsidR="00B7617D" w:rsidRPr="00B7617D" w14:paraId="5A0050D1" w14:textId="77777777" w:rsidTr="00AB6583">
        <w:trPr>
          <w:trHeight w:val="261"/>
        </w:trPr>
        <w:tc>
          <w:tcPr>
            <w:tcW w:w="950" w:type="dxa"/>
            <w:tcBorders>
              <w:bottom w:val="single" w:sz="4" w:space="0" w:color="auto"/>
            </w:tcBorders>
            <w:vAlign w:val="bottom"/>
          </w:tcPr>
          <w:p w14:paraId="2AA3E90F" w14:textId="77777777" w:rsidR="00B7617D" w:rsidRPr="00B7617D" w:rsidRDefault="00B7617D" w:rsidP="00B7617D">
            <w:pPr>
              <w:widowControl w:val="0"/>
              <w:autoSpaceDE w:val="0"/>
              <w:autoSpaceDN w:val="0"/>
              <w:adjustRightInd w:val="0"/>
              <w:ind w:right="-2880"/>
              <w:rPr>
                <w:rFonts w:ascii="Arial" w:hAnsi="Arial"/>
                <w:bCs/>
                <w:color w:val="000000"/>
                <w:sz w:val="20"/>
                <w:szCs w:val="20"/>
              </w:rPr>
            </w:pPr>
            <w:r w:rsidRPr="00B7617D">
              <w:rPr>
                <w:rFonts w:ascii="Arial" w:hAnsi="Arial"/>
                <w:bCs/>
                <w:sz w:val="20"/>
                <w:szCs w:val="20"/>
              </w:rPr>
              <w:t>σ²</w:t>
            </w:r>
            <w:r w:rsidRPr="00B7617D">
              <w:rPr>
                <w:rFonts w:ascii="Arial" w:hAnsi="Arial"/>
                <w:bCs/>
                <w:sz w:val="20"/>
                <w:szCs w:val="20"/>
                <w:vertAlign w:val="subscript"/>
              </w:rPr>
              <w:t>(</w:t>
            </w:r>
            <w:proofErr w:type="spellStart"/>
            <w:r w:rsidRPr="00B7617D">
              <w:rPr>
                <w:rFonts w:ascii="Arial" w:hAnsi="Arial"/>
                <w:bCs/>
                <w:sz w:val="20"/>
                <w:szCs w:val="20"/>
                <w:vertAlign w:val="subscript"/>
              </w:rPr>
              <w:t>ph</w:t>
            </w:r>
            <w:proofErr w:type="spellEnd"/>
            <w:r w:rsidRPr="00B7617D">
              <w:rPr>
                <w:rFonts w:ascii="Arial" w:hAnsi="Arial"/>
                <w:bCs/>
                <w:sz w:val="20"/>
                <w:szCs w:val="20"/>
                <w:vertAlign w:val="subscript"/>
              </w:rPr>
              <w:t>)</w:t>
            </w:r>
          </w:p>
        </w:tc>
        <w:tc>
          <w:tcPr>
            <w:tcW w:w="1622" w:type="dxa"/>
            <w:tcBorders>
              <w:bottom w:val="single" w:sz="4" w:space="0" w:color="auto"/>
            </w:tcBorders>
          </w:tcPr>
          <w:p w14:paraId="6D30A0C4"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bottom w:val="single" w:sz="4" w:space="0" w:color="auto"/>
            </w:tcBorders>
            <w:vAlign w:val="bottom"/>
          </w:tcPr>
          <w:p w14:paraId="7D946181" w14:textId="77777777" w:rsidR="00B7617D" w:rsidRPr="00B7617D" w:rsidRDefault="00B7617D" w:rsidP="00B7617D">
            <w:pPr>
              <w:rPr>
                <w:rFonts w:ascii="Arial" w:hAnsi="Arial"/>
                <w:bCs/>
                <w:sz w:val="20"/>
                <w:szCs w:val="20"/>
              </w:rPr>
            </w:pPr>
            <w:r w:rsidRPr="00B7617D">
              <w:rPr>
                <w:rFonts w:ascii="Arial" w:hAnsi="Arial"/>
                <w:bCs/>
                <w:sz w:val="20"/>
                <w:szCs w:val="20"/>
              </w:rPr>
              <w:t>4.18</w:t>
            </w:r>
          </w:p>
        </w:tc>
        <w:tc>
          <w:tcPr>
            <w:tcW w:w="1185" w:type="dxa"/>
            <w:tcBorders>
              <w:bottom w:val="single" w:sz="4" w:space="0" w:color="auto"/>
            </w:tcBorders>
            <w:vAlign w:val="bottom"/>
          </w:tcPr>
          <w:p w14:paraId="406D9E0E" w14:textId="77777777" w:rsidR="00B7617D" w:rsidRPr="00B7617D" w:rsidRDefault="00B7617D" w:rsidP="00B7617D">
            <w:pPr>
              <w:rPr>
                <w:rFonts w:ascii="Arial" w:hAnsi="Arial"/>
                <w:bCs/>
                <w:sz w:val="20"/>
                <w:szCs w:val="20"/>
              </w:rPr>
            </w:pPr>
            <w:r w:rsidRPr="00B7617D">
              <w:rPr>
                <w:rFonts w:ascii="Arial" w:hAnsi="Arial"/>
                <w:bCs/>
                <w:sz w:val="20"/>
                <w:szCs w:val="20"/>
              </w:rPr>
              <w:t>3.46</w:t>
            </w:r>
          </w:p>
        </w:tc>
        <w:tc>
          <w:tcPr>
            <w:tcW w:w="1045" w:type="dxa"/>
            <w:tcBorders>
              <w:bottom w:val="single" w:sz="4" w:space="0" w:color="auto"/>
            </w:tcBorders>
            <w:vAlign w:val="bottom"/>
          </w:tcPr>
          <w:p w14:paraId="4855533B" w14:textId="77777777" w:rsidR="00B7617D" w:rsidRPr="00B7617D" w:rsidRDefault="00B7617D" w:rsidP="00B7617D">
            <w:pPr>
              <w:rPr>
                <w:rFonts w:ascii="Arial" w:hAnsi="Arial"/>
                <w:bCs/>
                <w:sz w:val="20"/>
                <w:szCs w:val="20"/>
              </w:rPr>
            </w:pPr>
            <w:r w:rsidRPr="00B7617D">
              <w:rPr>
                <w:rFonts w:ascii="Arial" w:hAnsi="Arial"/>
                <w:bCs/>
                <w:sz w:val="20"/>
                <w:szCs w:val="20"/>
              </w:rPr>
              <w:t>0.06</w:t>
            </w:r>
          </w:p>
        </w:tc>
        <w:tc>
          <w:tcPr>
            <w:tcW w:w="1219" w:type="dxa"/>
            <w:tcBorders>
              <w:bottom w:val="single" w:sz="4" w:space="0" w:color="auto"/>
            </w:tcBorders>
            <w:vAlign w:val="bottom"/>
          </w:tcPr>
          <w:p w14:paraId="0C66D79A" w14:textId="77777777" w:rsidR="00B7617D" w:rsidRPr="00B7617D" w:rsidRDefault="00B7617D" w:rsidP="00B7617D">
            <w:pPr>
              <w:rPr>
                <w:rFonts w:ascii="Arial" w:hAnsi="Arial"/>
                <w:bCs/>
                <w:sz w:val="20"/>
                <w:szCs w:val="20"/>
              </w:rPr>
            </w:pPr>
            <w:r w:rsidRPr="00B7617D">
              <w:rPr>
                <w:rFonts w:ascii="Arial" w:hAnsi="Arial"/>
                <w:bCs/>
                <w:sz w:val="20"/>
                <w:szCs w:val="20"/>
              </w:rPr>
              <w:t>13.01</w:t>
            </w:r>
          </w:p>
        </w:tc>
        <w:tc>
          <w:tcPr>
            <w:tcW w:w="1045" w:type="dxa"/>
            <w:tcBorders>
              <w:bottom w:val="single" w:sz="4" w:space="0" w:color="auto"/>
            </w:tcBorders>
            <w:vAlign w:val="bottom"/>
          </w:tcPr>
          <w:p w14:paraId="6069E844" w14:textId="77777777" w:rsidR="00B7617D" w:rsidRPr="00B7617D" w:rsidRDefault="00B7617D" w:rsidP="00B7617D">
            <w:pPr>
              <w:rPr>
                <w:rFonts w:ascii="Arial" w:hAnsi="Arial"/>
                <w:bCs/>
                <w:sz w:val="20"/>
                <w:szCs w:val="20"/>
              </w:rPr>
            </w:pPr>
            <w:r w:rsidRPr="00B7617D">
              <w:rPr>
                <w:rFonts w:ascii="Arial" w:hAnsi="Arial"/>
                <w:bCs/>
                <w:sz w:val="20"/>
                <w:szCs w:val="20"/>
              </w:rPr>
              <w:t>1.53</w:t>
            </w:r>
          </w:p>
        </w:tc>
      </w:tr>
      <w:tr w:rsidR="00B7617D" w:rsidRPr="00B7617D" w14:paraId="713C544A" w14:textId="77777777" w:rsidTr="00AB6583">
        <w:trPr>
          <w:trHeight w:val="261"/>
        </w:trPr>
        <w:tc>
          <w:tcPr>
            <w:tcW w:w="2572" w:type="dxa"/>
            <w:gridSpan w:val="2"/>
            <w:vMerge w:val="restart"/>
            <w:tcBorders>
              <w:top w:val="single" w:sz="4" w:space="0" w:color="auto"/>
            </w:tcBorders>
            <w:vAlign w:val="bottom"/>
          </w:tcPr>
          <w:p w14:paraId="59295324"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Mean</w:t>
            </w:r>
          </w:p>
          <w:p w14:paraId="2167778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Std Error</w:t>
            </w:r>
          </w:p>
          <w:p w14:paraId="19613BA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Std Dev</w:t>
            </w:r>
          </w:p>
          <w:p w14:paraId="423A45B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Max</w:t>
            </w:r>
          </w:p>
          <w:p w14:paraId="509070D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Min.</w:t>
            </w:r>
          </w:p>
        </w:tc>
        <w:tc>
          <w:tcPr>
            <w:tcW w:w="1278" w:type="dxa"/>
            <w:tcBorders>
              <w:top w:val="single" w:sz="4" w:space="0" w:color="auto"/>
              <w:bottom w:val="nil"/>
            </w:tcBorders>
            <w:vAlign w:val="bottom"/>
          </w:tcPr>
          <w:p w14:paraId="5045C444"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2.81</w:t>
            </w:r>
          </w:p>
        </w:tc>
        <w:tc>
          <w:tcPr>
            <w:tcW w:w="1185" w:type="dxa"/>
            <w:tcBorders>
              <w:top w:val="single" w:sz="4" w:space="0" w:color="auto"/>
              <w:bottom w:val="nil"/>
            </w:tcBorders>
            <w:vAlign w:val="bottom"/>
          </w:tcPr>
          <w:p w14:paraId="1F874E94"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5.23</w:t>
            </w:r>
          </w:p>
        </w:tc>
        <w:tc>
          <w:tcPr>
            <w:tcW w:w="1045" w:type="dxa"/>
            <w:tcBorders>
              <w:top w:val="single" w:sz="4" w:space="0" w:color="auto"/>
              <w:bottom w:val="nil"/>
            </w:tcBorders>
            <w:vAlign w:val="bottom"/>
          </w:tcPr>
          <w:p w14:paraId="24DE507F"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0.26</w:t>
            </w:r>
          </w:p>
        </w:tc>
        <w:tc>
          <w:tcPr>
            <w:tcW w:w="1219" w:type="dxa"/>
            <w:tcBorders>
              <w:top w:val="single" w:sz="4" w:space="0" w:color="auto"/>
              <w:bottom w:val="nil"/>
            </w:tcBorders>
            <w:vAlign w:val="bottom"/>
          </w:tcPr>
          <w:p w14:paraId="7FC2CB9C"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16.28</w:t>
            </w:r>
          </w:p>
        </w:tc>
        <w:tc>
          <w:tcPr>
            <w:tcW w:w="1045" w:type="dxa"/>
            <w:tcBorders>
              <w:top w:val="single" w:sz="4" w:space="0" w:color="auto"/>
              <w:bottom w:val="nil"/>
            </w:tcBorders>
            <w:vAlign w:val="bottom"/>
          </w:tcPr>
          <w:p w14:paraId="6F0A17B4"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4.39</w:t>
            </w:r>
          </w:p>
        </w:tc>
      </w:tr>
      <w:tr w:rsidR="00B7617D" w:rsidRPr="00B7617D" w14:paraId="7D3A5551" w14:textId="77777777" w:rsidTr="00AB6583">
        <w:trPr>
          <w:trHeight w:val="274"/>
        </w:trPr>
        <w:tc>
          <w:tcPr>
            <w:tcW w:w="2572" w:type="dxa"/>
            <w:gridSpan w:val="2"/>
            <w:vMerge/>
            <w:vAlign w:val="bottom"/>
          </w:tcPr>
          <w:p w14:paraId="327A9D7C"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top w:val="nil"/>
              <w:bottom w:val="nil"/>
            </w:tcBorders>
            <w:vAlign w:val="bottom"/>
          </w:tcPr>
          <w:p w14:paraId="24F8689A"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0.12</w:t>
            </w:r>
          </w:p>
        </w:tc>
        <w:tc>
          <w:tcPr>
            <w:tcW w:w="1185" w:type="dxa"/>
            <w:tcBorders>
              <w:top w:val="nil"/>
              <w:bottom w:val="nil"/>
            </w:tcBorders>
            <w:vAlign w:val="bottom"/>
          </w:tcPr>
          <w:p w14:paraId="68D1AB84"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0.12</w:t>
            </w:r>
          </w:p>
        </w:tc>
        <w:tc>
          <w:tcPr>
            <w:tcW w:w="1045" w:type="dxa"/>
            <w:tcBorders>
              <w:top w:val="nil"/>
              <w:bottom w:val="nil"/>
            </w:tcBorders>
            <w:vAlign w:val="bottom"/>
          </w:tcPr>
          <w:p w14:paraId="4EADE369"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0.02</w:t>
            </w:r>
          </w:p>
        </w:tc>
        <w:tc>
          <w:tcPr>
            <w:tcW w:w="1219" w:type="dxa"/>
            <w:tcBorders>
              <w:top w:val="nil"/>
              <w:bottom w:val="nil"/>
            </w:tcBorders>
            <w:vAlign w:val="bottom"/>
          </w:tcPr>
          <w:p w14:paraId="7FFA01AA"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0.23</w:t>
            </w:r>
          </w:p>
        </w:tc>
        <w:tc>
          <w:tcPr>
            <w:tcW w:w="1045" w:type="dxa"/>
            <w:tcBorders>
              <w:top w:val="nil"/>
              <w:bottom w:val="nil"/>
            </w:tcBorders>
            <w:vAlign w:val="bottom"/>
          </w:tcPr>
          <w:p w14:paraId="351EE4BF"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0.08</w:t>
            </w:r>
          </w:p>
        </w:tc>
      </w:tr>
      <w:tr w:rsidR="00B7617D" w:rsidRPr="00B7617D" w14:paraId="468F8314" w14:textId="77777777" w:rsidTr="00AB6583">
        <w:trPr>
          <w:trHeight w:val="261"/>
        </w:trPr>
        <w:tc>
          <w:tcPr>
            <w:tcW w:w="2572" w:type="dxa"/>
            <w:gridSpan w:val="2"/>
            <w:vMerge/>
            <w:vAlign w:val="bottom"/>
          </w:tcPr>
          <w:p w14:paraId="41E7EDC6"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top w:val="nil"/>
              <w:bottom w:val="nil"/>
            </w:tcBorders>
            <w:vAlign w:val="bottom"/>
          </w:tcPr>
          <w:p w14:paraId="7999ADC0"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1.94</w:t>
            </w:r>
          </w:p>
        </w:tc>
        <w:tc>
          <w:tcPr>
            <w:tcW w:w="1185" w:type="dxa"/>
            <w:tcBorders>
              <w:top w:val="nil"/>
              <w:bottom w:val="nil"/>
            </w:tcBorders>
            <w:vAlign w:val="bottom"/>
          </w:tcPr>
          <w:p w14:paraId="17ABA360"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1.87</w:t>
            </w:r>
          </w:p>
        </w:tc>
        <w:tc>
          <w:tcPr>
            <w:tcW w:w="1045" w:type="dxa"/>
            <w:tcBorders>
              <w:top w:val="nil"/>
              <w:bottom w:val="nil"/>
            </w:tcBorders>
            <w:vAlign w:val="bottom"/>
          </w:tcPr>
          <w:p w14:paraId="2EA760D5"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0.24</w:t>
            </w:r>
          </w:p>
        </w:tc>
        <w:tc>
          <w:tcPr>
            <w:tcW w:w="1219" w:type="dxa"/>
            <w:tcBorders>
              <w:top w:val="nil"/>
              <w:bottom w:val="nil"/>
            </w:tcBorders>
            <w:vAlign w:val="bottom"/>
          </w:tcPr>
          <w:p w14:paraId="663AA5BE"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3.61</w:t>
            </w:r>
          </w:p>
        </w:tc>
        <w:tc>
          <w:tcPr>
            <w:tcW w:w="1045" w:type="dxa"/>
            <w:tcBorders>
              <w:top w:val="nil"/>
              <w:bottom w:val="nil"/>
            </w:tcBorders>
            <w:vAlign w:val="bottom"/>
          </w:tcPr>
          <w:p w14:paraId="72F5461C"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1.25</w:t>
            </w:r>
          </w:p>
        </w:tc>
      </w:tr>
      <w:tr w:rsidR="00B7617D" w:rsidRPr="00B7617D" w14:paraId="6144D87F" w14:textId="77777777" w:rsidTr="00AB6583">
        <w:trPr>
          <w:trHeight w:val="334"/>
        </w:trPr>
        <w:tc>
          <w:tcPr>
            <w:tcW w:w="2572" w:type="dxa"/>
            <w:gridSpan w:val="2"/>
            <w:vMerge/>
            <w:vAlign w:val="bottom"/>
          </w:tcPr>
          <w:p w14:paraId="0AA4671E"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top w:val="nil"/>
              <w:bottom w:val="nil"/>
            </w:tcBorders>
            <w:vAlign w:val="bottom"/>
          </w:tcPr>
          <w:p w14:paraId="60149CFF"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9.87</w:t>
            </w:r>
          </w:p>
        </w:tc>
        <w:tc>
          <w:tcPr>
            <w:tcW w:w="1185" w:type="dxa"/>
            <w:tcBorders>
              <w:top w:val="nil"/>
              <w:bottom w:val="nil"/>
            </w:tcBorders>
            <w:vAlign w:val="bottom"/>
          </w:tcPr>
          <w:p w14:paraId="11D7DE32"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12.00</w:t>
            </w:r>
          </w:p>
        </w:tc>
        <w:tc>
          <w:tcPr>
            <w:tcW w:w="1045" w:type="dxa"/>
            <w:tcBorders>
              <w:top w:val="nil"/>
              <w:bottom w:val="nil"/>
            </w:tcBorders>
            <w:vAlign w:val="bottom"/>
          </w:tcPr>
          <w:p w14:paraId="2173EBCC"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0.96</w:t>
            </w:r>
          </w:p>
        </w:tc>
        <w:tc>
          <w:tcPr>
            <w:tcW w:w="1219" w:type="dxa"/>
            <w:tcBorders>
              <w:top w:val="nil"/>
              <w:bottom w:val="nil"/>
            </w:tcBorders>
            <w:vAlign w:val="bottom"/>
          </w:tcPr>
          <w:p w14:paraId="7729BD75"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32.00</w:t>
            </w:r>
          </w:p>
        </w:tc>
        <w:tc>
          <w:tcPr>
            <w:tcW w:w="1045" w:type="dxa"/>
            <w:tcBorders>
              <w:top w:val="nil"/>
              <w:bottom w:val="nil"/>
            </w:tcBorders>
            <w:vAlign w:val="bottom"/>
          </w:tcPr>
          <w:p w14:paraId="1756353B"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8.00</w:t>
            </w:r>
          </w:p>
        </w:tc>
      </w:tr>
      <w:tr w:rsidR="00B7617D" w:rsidRPr="00B7617D" w14:paraId="174B499A" w14:textId="77777777" w:rsidTr="00AB6583">
        <w:trPr>
          <w:trHeight w:val="298"/>
        </w:trPr>
        <w:tc>
          <w:tcPr>
            <w:tcW w:w="2572" w:type="dxa"/>
            <w:gridSpan w:val="2"/>
            <w:vMerge/>
            <w:tcBorders>
              <w:bottom w:val="single" w:sz="4" w:space="0" w:color="auto"/>
            </w:tcBorders>
          </w:tcPr>
          <w:p w14:paraId="29326597"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top w:val="nil"/>
              <w:bottom w:val="single" w:sz="4" w:space="0" w:color="auto"/>
            </w:tcBorders>
            <w:vAlign w:val="bottom"/>
          </w:tcPr>
          <w:p w14:paraId="0D702973"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0.76</w:t>
            </w:r>
          </w:p>
        </w:tc>
        <w:tc>
          <w:tcPr>
            <w:tcW w:w="1185" w:type="dxa"/>
            <w:tcBorders>
              <w:top w:val="nil"/>
              <w:bottom w:val="single" w:sz="4" w:space="0" w:color="auto"/>
            </w:tcBorders>
            <w:vAlign w:val="bottom"/>
          </w:tcPr>
          <w:p w14:paraId="22F2E138"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2.00</w:t>
            </w:r>
          </w:p>
        </w:tc>
        <w:tc>
          <w:tcPr>
            <w:tcW w:w="1045" w:type="dxa"/>
            <w:tcBorders>
              <w:top w:val="nil"/>
              <w:bottom w:val="single" w:sz="4" w:space="0" w:color="auto"/>
            </w:tcBorders>
            <w:vAlign w:val="bottom"/>
          </w:tcPr>
          <w:p w14:paraId="5AB6DCE9"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0.00</w:t>
            </w:r>
          </w:p>
        </w:tc>
        <w:tc>
          <w:tcPr>
            <w:tcW w:w="1219" w:type="dxa"/>
            <w:tcBorders>
              <w:top w:val="nil"/>
              <w:bottom w:val="single" w:sz="4" w:space="0" w:color="auto"/>
            </w:tcBorders>
            <w:vAlign w:val="bottom"/>
          </w:tcPr>
          <w:p w14:paraId="3445BFFF"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11.01</w:t>
            </w:r>
          </w:p>
        </w:tc>
        <w:tc>
          <w:tcPr>
            <w:tcW w:w="1045" w:type="dxa"/>
            <w:tcBorders>
              <w:top w:val="nil"/>
              <w:bottom w:val="single" w:sz="4" w:space="0" w:color="auto"/>
            </w:tcBorders>
            <w:vAlign w:val="bottom"/>
          </w:tcPr>
          <w:p w14:paraId="72E35BF2"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2.00</w:t>
            </w:r>
          </w:p>
        </w:tc>
      </w:tr>
    </w:tbl>
    <w:p w14:paraId="3E5367FF" w14:textId="77777777" w:rsidR="00B7617D" w:rsidRDefault="00B7617D" w:rsidP="005D6EA4">
      <w:pPr>
        <w:spacing w:after="160" w:line="259" w:lineRule="auto"/>
        <w:jc w:val="both"/>
        <w:rPr>
          <w:rFonts w:ascii="Arial" w:eastAsia="Calibri" w:hAnsi="Arial" w:cs="Arial"/>
          <w:bCs/>
          <w:kern w:val="2"/>
          <w:sz w:val="16"/>
          <w:szCs w:val="16"/>
          <w:lang w:val="en-GB"/>
          <w14:ligatures w14:val="standardContextual"/>
        </w:rPr>
      </w:pPr>
      <w:r w:rsidRPr="00B7617D">
        <w:rPr>
          <w:rFonts w:ascii="Arial" w:eastAsia="Calibri" w:hAnsi="Arial" w:cs="Arial"/>
          <w:kern w:val="2"/>
          <w:sz w:val="16"/>
          <w:szCs w:val="16"/>
          <w:lang w:val="en-GB"/>
          <w14:ligatures w14:val="standardContextual"/>
        </w:rPr>
        <w:t>Note: SV = source of variation, DF = degree of freedom, REP =replication, GTP =genotype,</w:t>
      </w:r>
      <w:r w:rsidRPr="00B7617D">
        <w:rPr>
          <w:rFonts w:ascii="Arial" w:eastAsia="Calibri" w:hAnsi="Arial" w:cs="Arial"/>
          <w:bCs/>
          <w:kern w:val="2"/>
          <w:sz w:val="16"/>
          <w:szCs w:val="16"/>
          <w:lang w:val="en-GB"/>
          <w14:ligatures w14:val="standardContextual"/>
        </w:rPr>
        <w:t xml:space="preserve"> FFY =fresh fruit yield (kg/ha.), NHF = number of harvested fruit (no.), FWT =fruit weight (kg), FFL =fresh fruit length (cm), FSL =fruit stock length (cm), σ²</w:t>
      </w:r>
      <w:r w:rsidRPr="00B7617D">
        <w:rPr>
          <w:rFonts w:ascii="Arial" w:eastAsia="Calibri" w:hAnsi="Arial" w:cs="Arial"/>
          <w:bCs/>
          <w:kern w:val="2"/>
          <w:sz w:val="16"/>
          <w:szCs w:val="16"/>
          <w:vertAlign w:val="subscript"/>
          <w:lang w:val="en-GB"/>
          <w14:ligatures w14:val="standardContextual"/>
        </w:rPr>
        <w:t xml:space="preserve">g </w:t>
      </w:r>
      <w:r w:rsidRPr="00B7617D">
        <w:rPr>
          <w:rFonts w:ascii="Arial" w:eastAsia="Calibri" w:hAnsi="Arial" w:cs="Arial"/>
          <w:bCs/>
          <w:kern w:val="2"/>
          <w:sz w:val="16"/>
          <w:szCs w:val="16"/>
          <w:lang w:val="en-GB"/>
          <w14:ligatures w14:val="standardContextual"/>
        </w:rPr>
        <w:t xml:space="preserve">= </w:t>
      </w:r>
      <w:r w:rsidRPr="00B7617D">
        <w:rPr>
          <w:rFonts w:ascii="Arial" w:eastAsia="Calibri" w:hAnsi="Arial" w:cs="Arial"/>
          <w:kern w:val="2"/>
          <w:sz w:val="16"/>
          <w:szCs w:val="16"/>
          <w:lang w:val="en-GB"/>
          <w14:ligatures w14:val="standardContextual"/>
        </w:rPr>
        <w:t>genetic variance,</w:t>
      </w:r>
      <w:r w:rsidRPr="00B7617D">
        <w:rPr>
          <w:rFonts w:ascii="Arial" w:eastAsia="Calibri" w:hAnsi="Arial" w:cs="Arial"/>
          <w:bCs/>
          <w:kern w:val="2"/>
          <w:sz w:val="16"/>
          <w:szCs w:val="16"/>
          <w:lang w:val="en-GB"/>
          <w14:ligatures w14:val="standardContextual"/>
        </w:rPr>
        <w:t xml:space="preserve"> σ²</w:t>
      </w:r>
      <w:r w:rsidRPr="00B7617D">
        <w:rPr>
          <w:rFonts w:ascii="Arial" w:eastAsia="Calibri" w:hAnsi="Arial" w:cs="Arial"/>
          <w:bCs/>
          <w:kern w:val="2"/>
          <w:sz w:val="16"/>
          <w:szCs w:val="16"/>
          <w:vertAlign w:val="subscript"/>
          <w:lang w:val="en-GB"/>
          <w14:ligatures w14:val="standardContextual"/>
        </w:rPr>
        <w:t>e</w:t>
      </w:r>
      <w:r w:rsidRPr="00B7617D">
        <w:rPr>
          <w:rFonts w:ascii="Arial" w:eastAsia="Calibri" w:hAnsi="Arial" w:cs="Arial"/>
          <w:bCs/>
          <w:kern w:val="2"/>
          <w:sz w:val="16"/>
          <w:szCs w:val="16"/>
          <w:lang w:val="en-GB"/>
          <w14:ligatures w14:val="standardContextual"/>
        </w:rPr>
        <w:t xml:space="preserve"> = error variance, σ²</w:t>
      </w:r>
      <w:r w:rsidRPr="00B7617D">
        <w:rPr>
          <w:rFonts w:ascii="Arial" w:eastAsia="Calibri" w:hAnsi="Arial" w:cs="Arial"/>
          <w:bCs/>
          <w:kern w:val="2"/>
          <w:sz w:val="16"/>
          <w:szCs w:val="16"/>
          <w:vertAlign w:val="subscript"/>
          <w:lang w:val="en-GB"/>
          <w14:ligatures w14:val="standardContextual"/>
        </w:rPr>
        <w:t>(</w:t>
      </w:r>
      <w:proofErr w:type="spellStart"/>
      <w:r w:rsidRPr="00B7617D">
        <w:rPr>
          <w:rFonts w:ascii="Arial" w:eastAsia="Calibri" w:hAnsi="Arial" w:cs="Arial"/>
          <w:bCs/>
          <w:kern w:val="2"/>
          <w:sz w:val="16"/>
          <w:szCs w:val="16"/>
          <w:vertAlign w:val="subscript"/>
          <w:lang w:val="en-GB"/>
          <w14:ligatures w14:val="standardContextual"/>
        </w:rPr>
        <w:t>ph</w:t>
      </w:r>
      <w:proofErr w:type="spellEnd"/>
      <w:r w:rsidRPr="00B7617D">
        <w:rPr>
          <w:rFonts w:ascii="Arial" w:eastAsia="Calibri" w:hAnsi="Arial" w:cs="Arial"/>
          <w:bCs/>
          <w:kern w:val="2"/>
          <w:sz w:val="16"/>
          <w:szCs w:val="16"/>
          <w:vertAlign w:val="subscript"/>
          <w:lang w:val="en-GB"/>
          <w14:ligatures w14:val="standardContextual"/>
        </w:rPr>
        <w:t>)</w:t>
      </w:r>
      <w:r w:rsidRPr="00B7617D">
        <w:rPr>
          <w:rFonts w:ascii="Arial" w:eastAsia="Calibri" w:hAnsi="Arial" w:cs="Arial"/>
          <w:bCs/>
          <w:kern w:val="2"/>
          <w:sz w:val="16"/>
          <w:szCs w:val="16"/>
          <w:lang w:val="en-GB"/>
          <w14:ligatures w14:val="standardContextual"/>
        </w:rPr>
        <w:t xml:space="preserve"> = phenotypic variance total, Std = standard, Dev = deviation, Max = maximum, Min = minimum</w:t>
      </w:r>
    </w:p>
    <w:p w14:paraId="5A2E9B1A" w14:textId="77777777" w:rsidR="00135C52" w:rsidRPr="005D6EA4" w:rsidRDefault="00135C52" w:rsidP="005D6EA4">
      <w:pPr>
        <w:spacing w:after="160" w:line="259" w:lineRule="auto"/>
        <w:jc w:val="both"/>
        <w:rPr>
          <w:rFonts w:ascii="Arial" w:eastAsia="Calibri" w:hAnsi="Arial" w:cs="Arial"/>
          <w:kern w:val="2"/>
          <w:sz w:val="16"/>
          <w:szCs w:val="16"/>
          <w:lang w:val="en-GB"/>
          <w14:ligatures w14:val="standardContextual"/>
        </w:rPr>
      </w:pPr>
    </w:p>
    <w:p w14:paraId="20C96D51" w14:textId="77777777" w:rsidR="00B7617D" w:rsidRDefault="00B7617D" w:rsidP="00B7617D">
      <w:pPr>
        <w:spacing w:line="360" w:lineRule="auto"/>
        <w:jc w:val="both"/>
        <w:rPr>
          <w:rFonts w:ascii="Times New Roman" w:hAnsi="Times New Roman"/>
          <w:b/>
          <w:sz w:val="24"/>
          <w:szCs w:val="24"/>
        </w:rPr>
      </w:pPr>
      <w:r>
        <w:rPr>
          <w:rFonts w:ascii="Times New Roman" w:hAnsi="Times New Roman"/>
          <w:b/>
          <w:sz w:val="24"/>
          <w:szCs w:val="24"/>
        </w:rPr>
        <w:t xml:space="preserve">3.2 </w:t>
      </w:r>
      <w:bookmarkStart w:id="5" w:name="_Hlk182678899"/>
      <w:r>
        <w:rPr>
          <w:rFonts w:ascii="Times New Roman" w:hAnsi="Times New Roman"/>
          <w:b/>
          <w:sz w:val="24"/>
          <w:szCs w:val="24"/>
        </w:rPr>
        <w:t xml:space="preserve">Eggplant genotypes performance on yield characters </w:t>
      </w:r>
      <w:bookmarkEnd w:id="5"/>
    </w:p>
    <w:p w14:paraId="6A73816F" w14:textId="25309D28" w:rsidR="00B7617D" w:rsidRPr="00B7617D" w:rsidRDefault="00B7617D" w:rsidP="00AB6583">
      <w:pPr>
        <w:jc w:val="both"/>
        <w:rPr>
          <w:rFonts w:ascii="Arial" w:hAnsi="Arial" w:cs="Arial"/>
        </w:rPr>
      </w:pPr>
      <w:r w:rsidRPr="00B7617D">
        <w:rPr>
          <w:rFonts w:ascii="Arial" w:hAnsi="Arial" w:cs="Arial"/>
        </w:rPr>
        <w:t>In determining the performance of the three eggplant genotypes [</w:t>
      </w:r>
      <w:r w:rsidRPr="00B7617D">
        <w:rPr>
          <w:rFonts w:ascii="Arial" w:hAnsi="Arial" w:cs="Arial"/>
          <w:i/>
          <w:iCs/>
        </w:rPr>
        <w:t xml:space="preserve">Solanum </w:t>
      </w:r>
      <w:proofErr w:type="spellStart"/>
      <w:r w:rsidRPr="00B7617D">
        <w:rPr>
          <w:rFonts w:ascii="Arial" w:hAnsi="Arial" w:cs="Arial"/>
          <w:i/>
          <w:iCs/>
        </w:rPr>
        <w:t>melongena</w:t>
      </w:r>
      <w:proofErr w:type="spellEnd"/>
      <w:r w:rsidRPr="00B7617D">
        <w:rPr>
          <w:rFonts w:ascii="Arial" w:hAnsi="Arial" w:cs="Arial"/>
        </w:rPr>
        <w:t xml:space="preserve"> (SM), </w:t>
      </w:r>
      <w:r w:rsidRPr="00B7617D">
        <w:rPr>
          <w:rFonts w:ascii="Arial" w:hAnsi="Arial" w:cs="Arial"/>
          <w:i/>
          <w:iCs/>
        </w:rPr>
        <w:t xml:space="preserve">Solanum </w:t>
      </w:r>
      <w:proofErr w:type="spellStart"/>
      <w:r w:rsidRPr="00B7617D">
        <w:rPr>
          <w:rFonts w:ascii="Arial" w:hAnsi="Arial" w:cs="Arial"/>
          <w:i/>
          <w:iCs/>
        </w:rPr>
        <w:t>virginianum</w:t>
      </w:r>
      <w:proofErr w:type="spellEnd"/>
      <w:r w:rsidRPr="00B7617D">
        <w:rPr>
          <w:rFonts w:ascii="Arial" w:hAnsi="Arial" w:cs="Arial"/>
        </w:rPr>
        <w:t xml:space="preserve"> (SV)</w:t>
      </w:r>
      <w:r w:rsidRPr="00B7617D">
        <w:rPr>
          <w:rFonts w:ascii="Arial" w:hAnsi="Arial" w:cs="Arial"/>
          <w:i/>
          <w:iCs/>
        </w:rPr>
        <w:t xml:space="preserve"> </w:t>
      </w:r>
      <w:r w:rsidRPr="00B7617D">
        <w:rPr>
          <w:rFonts w:ascii="Arial" w:hAnsi="Arial" w:cs="Arial"/>
        </w:rPr>
        <w:t>and</w:t>
      </w:r>
      <w:r w:rsidRPr="00B7617D">
        <w:rPr>
          <w:rFonts w:ascii="Arial" w:hAnsi="Arial" w:cs="Arial"/>
          <w:i/>
          <w:iCs/>
        </w:rPr>
        <w:t xml:space="preserve"> Solanum </w:t>
      </w:r>
      <w:proofErr w:type="spellStart"/>
      <w:r w:rsidRPr="00B7617D">
        <w:rPr>
          <w:rFonts w:ascii="Arial" w:hAnsi="Arial" w:cs="Arial"/>
          <w:i/>
          <w:iCs/>
        </w:rPr>
        <w:t>robustum</w:t>
      </w:r>
      <w:proofErr w:type="spellEnd"/>
      <w:r w:rsidRPr="00B7617D">
        <w:rPr>
          <w:rFonts w:ascii="Arial" w:hAnsi="Arial" w:cs="Arial"/>
          <w:i/>
          <w:iCs/>
        </w:rPr>
        <w:t xml:space="preserve"> – </w:t>
      </w:r>
      <w:proofErr w:type="spellStart"/>
      <w:r w:rsidRPr="00B7617D">
        <w:rPr>
          <w:rFonts w:ascii="Arial" w:hAnsi="Arial" w:cs="Arial"/>
          <w:i/>
          <w:iCs/>
        </w:rPr>
        <w:t>efloraofindia</w:t>
      </w:r>
      <w:proofErr w:type="spellEnd"/>
      <w:r w:rsidRPr="00B7617D">
        <w:rPr>
          <w:rFonts w:ascii="Arial" w:hAnsi="Arial" w:cs="Arial"/>
        </w:rPr>
        <w:t xml:space="preserve"> (SRE)], the Least Significance Difference (LSD) was used to determine variations among eggplant genotypes traits. </w:t>
      </w:r>
      <w:bookmarkStart w:id="6" w:name="_Hlk182663764"/>
      <w:r w:rsidRPr="00B7617D">
        <w:rPr>
          <w:rFonts w:ascii="Arial" w:hAnsi="Arial" w:cs="Arial"/>
        </w:rPr>
        <w:t xml:space="preserve">The LSD revealed that genotype SRE had a significant variation with SM and SV. Which implied that SRE had the highest fresh fruit yield of 4.14 kg/harvested/genotype. </w:t>
      </w:r>
      <w:bookmarkEnd w:id="6"/>
      <w:r w:rsidRPr="00B7617D">
        <w:rPr>
          <w:rFonts w:ascii="Arial" w:hAnsi="Arial" w:cs="Arial"/>
        </w:rPr>
        <w:t>A non-significance difference was not noticed between SM and SV, even though, genotype SM recorded the second-highest yield at 2.31 kg/harvest/genotype. Whereas, genotype SV recorded the lo</w:t>
      </w:r>
      <w:r>
        <w:rPr>
          <w:rFonts w:ascii="Arial" w:hAnsi="Arial" w:cs="Arial"/>
        </w:rPr>
        <w:t xml:space="preserve">west fresh fruit yield (Figure </w:t>
      </w:r>
      <w:r w:rsidRPr="00B7617D">
        <w:rPr>
          <w:rFonts w:ascii="Arial" w:hAnsi="Arial" w:cs="Arial"/>
        </w:rPr>
        <w:t>1).</w:t>
      </w:r>
    </w:p>
    <w:p w14:paraId="6C396453" w14:textId="77777777" w:rsidR="00902823" w:rsidRDefault="00902823" w:rsidP="00AB6583">
      <w:pPr>
        <w:pStyle w:val="Body"/>
        <w:spacing w:after="0"/>
        <w:rPr>
          <w:rFonts w:ascii="Arial" w:hAnsi="Arial" w:cs="Arial"/>
        </w:rPr>
      </w:pPr>
    </w:p>
    <w:p w14:paraId="70CABEA8" w14:textId="54AB6BB7" w:rsidR="00376BBE" w:rsidRPr="00B7617D" w:rsidRDefault="00B7617D" w:rsidP="00AB6583">
      <w:pPr>
        <w:jc w:val="both"/>
        <w:rPr>
          <w:rFonts w:ascii="Arial" w:eastAsia="Calibri" w:hAnsi="Arial" w:cs="Arial"/>
          <w:kern w:val="2"/>
          <w:lang w:val="en-GB"/>
          <w14:ligatures w14:val="standardContextual"/>
        </w:rPr>
      </w:pPr>
      <w:r w:rsidRPr="00B7617D">
        <w:rPr>
          <w:rFonts w:ascii="Arial" w:eastAsia="Calibri" w:hAnsi="Arial" w:cs="Arial"/>
          <w:kern w:val="2"/>
          <w:lang w:val="en-GB"/>
          <w14:ligatures w14:val="standardContextual"/>
        </w:rPr>
        <w:t>Similarly, a non-significant variation was observed between genotypes SM (5.01 no./harvested/genotype) and SV 4.98 (no./harvested/genotype).  Whereas, genotype SER recorded the highest number of harvested fruits (5.72 no./harvested/genotype), which varied significantly in the number of harvested fruits per harvested per genotype. Also, it was observed that genotype SM produced the highest weight of 0.</w:t>
      </w:r>
      <w:r w:rsidR="003A7F76">
        <w:rPr>
          <w:rFonts w:ascii="Arial" w:eastAsia="Calibri" w:hAnsi="Arial" w:cs="Arial"/>
          <w:kern w:val="2"/>
          <w:lang w:val="en-GB"/>
          <w14:ligatures w14:val="standardContextual"/>
        </w:rPr>
        <w:t xml:space="preserve">32 kg/harvested/genotype with a </w:t>
      </w:r>
      <w:r w:rsidRPr="00B7617D">
        <w:rPr>
          <w:rFonts w:ascii="Arial" w:eastAsia="Calibri" w:hAnsi="Arial" w:cs="Arial"/>
          <w:kern w:val="2"/>
          <w:lang w:val="en-GB"/>
          <w14:ligatures w14:val="standardContextual"/>
        </w:rPr>
        <w:t>significant var</w:t>
      </w:r>
      <w:r>
        <w:rPr>
          <w:rFonts w:ascii="Arial" w:eastAsia="Calibri" w:hAnsi="Arial" w:cs="Arial"/>
          <w:kern w:val="2"/>
          <w:lang w:val="en-GB"/>
          <w14:ligatures w14:val="standardContextual"/>
        </w:rPr>
        <w:t xml:space="preserve">iation from SV and SRE (Figure </w:t>
      </w:r>
      <w:r w:rsidRPr="00B7617D">
        <w:rPr>
          <w:rFonts w:ascii="Arial" w:eastAsia="Calibri" w:hAnsi="Arial" w:cs="Arial"/>
          <w:kern w:val="2"/>
          <w:lang w:val="en-GB"/>
          <w14:ligatures w14:val="standardContextual"/>
        </w:rPr>
        <w:t>1). However, a significant difference was not recorded between genotypes SRE and SV</w:t>
      </w:r>
      <w:r w:rsidR="00AB6583">
        <w:rPr>
          <w:rFonts w:ascii="Arial" w:eastAsia="Calibri" w:hAnsi="Arial" w:cs="Arial"/>
          <w:kern w:val="2"/>
          <w:lang w:val="en-GB"/>
          <w14:ligatures w14:val="standardContextual"/>
        </w:rPr>
        <w:t>,</w:t>
      </w:r>
      <w:r w:rsidR="00AB6583" w:rsidRPr="00AB6583">
        <w:t xml:space="preserve"> </w:t>
      </w:r>
      <w:r w:rsidR="00AB6583" w:rsidRPr="00AB6583">
        <w:rPr>
          <w:rFonts w:ascii="Arial" w:eastAsia="Calibri" w:hAnsi="Arial" w:cs="Arial"/>
          <w:kern w:val="2"/>
          <w:lang w:val="en-GB"/>
          <w14:ligatures w14:val="standardContextual"/>
        </w:rPr>
        <w:t>as presented in Figure 1</w:t>
      </w:r>
      <w:r w:rsidRPr="00B7617D">
        <w:rPr>
          <w:rFonts w:ascii="Arial" w:eastAsia="Calibri" w:hAnsi="Arial" w:cs="Arial"/>
          <w:kern w:val="2"/>
          <w:lang w:val="en-GB"/>
          <w14:ligatures w14:val="standardContextual"/>
        </w:rPr>
        <w:t xml:space="preserve"> </w:t>
      </w:r>
    </w:p>
    <w:p w14:paraId="2D0132A3" w14:textId="77777777" w:rsidR="00376BBE" w:rsidRDefault="00376BBE" w:rsidP="00441B6F">
      <w:pPr>
        <w:pStyle w:val="Body"/>
        <w:spacing w:after="0"/>
        <w:rPr>
          <w:rFonts w:ascii="Arial" w:hAnsi="Arial" w:cs="Arial"/>
        </w:rPr>
      </w:pPr>
    </w:p>
    <w:p w14:paraId="22005795" w14:textId="77777777" w:rsidR="00B7617D" w:rsidRDefault="00B7617D" w:rsidP="00441B6F">
      <w:pPr>
        <w:pStyle w:val="Body"/>
        <w:spacing w:after="0"/>
        <w:rPr>
          <w:rFonts w:ascii="Arial" w:hAnsi="Arial" w:cs="Arial"/>
        </w:rPr>
      </w:pPr>
      <w:r>
        <w:rPr>
          <w:noProof/>
        </w:rPr>
        <w:lastRenderedPageBreak/>
        <w:drawing>
          <wp:inline distT="0" distB="0" distL="0" distR="0" wp14:anchorId="28EEE9AC" wp14:editId="70873F67">
            <wp:extent cx="5212080" cy="3113298"/>
            <wp:effectExtent l="0" t="0" r="26670" b="11430"/>
            <wp:docPr id="3" name="Chart 1">
              <a:extLst xmlns:a="http://schemas.openxmlformats.org/drawingml/2006/main">
                <a:ext uri="{FF2B5EF4-FFF2-40B4-BE49-F238E27FC236}">
                  <a16:creationId xmlns:a16="http://schemas.microsoft.com/office/drawing/2014/main" id="{9F898D4F-F2C1-7C79-EC67-F73BBBE91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2CA3BC" w14:textId="77777777" w:rsidR="00B7617D" w:rsidRDefault="00B7617D" w:rsidP="00B7617D">
      <w:pPr>
        <w:jc w:val="both"/>
        <w:rPr>
          <w:rFonts w:ascii="Arial" w:hAnsi="Arial" w:cs="Arial"/>
          <w:i/>
          <w:iCs/>
          <w:sz w:val="16"/>
          <w:szCs w:val="16"/>
        </w:rPr>
      </w:pPr>
      <w:r w:rsidRPr="00B7617D">
        <w:rPr>
          <w:rFonts w:ascii="Arial" w:hAnsi="Arial" w:cs="Arial"/>
          <w:b/>
          <w:bCs/>
          <w:sz w:val="16"/>
          <w:szCs w:val="16"/>
        </w:rPr>
        <w:t>Note:</w:t>
      </w:r>
      <w:r w:rsidRPr="00B7617D">
        <w:rPr>
          <w:rFonts w:ascii="Arial" w:hAnsi="Arial" w:cs="Arial"/>
          <w:bCs/>
          <w:sz w:val="16"/>
          <w:szCs w:val="16"/>
        </w:rPr>
        <w:t xml:space="preserve"> </w:t>
      </w:r>
      <w:r w:rsidRPr="00B7617D">
        <w:rPr>
          <w:rFonts w:ascii="Arial" w:hAnsi="Arial" w:cs="Arial"/>
          <w:i/>
          <w:iCs/>
          <w:sz w:val="16"/>
          <w:szCs w:val="16"/>
        </w:rPr>
        <w:t xml:space="preserve"> </w:t>
      </w:r>
      <w:r w:rsidRPr="00B7617D">
        <w:rPr>
          <w:rFonts w:ascii="Arial" w:hAnsi="Arial" w:cs="Arial"/>
          <w:sz w:val="16"/>
          <w:szCs w:val="16"/>
        </w:rPr>
        <w:t>SM</w:t>
      </w:r>
      <w:r w:rsidRPr="00B7617D">
        <w:rPr>
          <w:rFonts w:ascii="Arial" w:hAnsi="Arial" w:cs="Arial"/>
          <w:i/>
          <w:iCs/>
          <w:sz w:val="16"/>
          <w:szCs w:val="16"/>
        </w:rPr>
        <w:t xml:space="preserve"> = </w:t>
      </w:r>
      <w:r w:rsidRPr="00B7617D">
        <w:rPr>
          <w:rFonts w:ascii="Arial" w:hAnsi="Arial" w:cs="Arial"/>
          <w:bCs/>
          <w:sz w:val="16"/>
          <w:szCs w:val="16"/>
        </w:rPr>
        <w:t xml:space="preserve">FFY =fresh fruit yield (kg/ha.), NHF = number of harvested fruit (no.), FWT =fruit weight (kg), FFL =fresh fruit length (cm), FSL =fruit stock length (cm), </w:t>
      </w:r>
      <w:r w:rsidRPr="00B7617D">
        <w:rPr>
          <w:rFonts w:ascii="Arial" w:hAnsi="Arial" w:cs="Arial"/>
          <w:i/>
          <w:iCs/>
          <w:sz w:val="16"/>
          <w:szCs w:val="16"/>
        </w:rPr>
        <w:t xml:space="preserve">Solanum </w:t>
      </w:r>
      <w:proofErr w:type="spellStart"/>
      <w:r w:rsidRPr="00B7617D">
        <w:rPr>
          <w:rFonts w:ascii="Arial" w:hAnsi="Arial" w:cs="Arial"/>
          <w:i/>
          <w:iCs/>
          <w:sz w:val="16"/>
          <w:szCs w:val="16"/>
        </w:rPr>
        <w:t>melongena</w:t>
      </w:r>
      <w:proofErr w:type="spellEnd"/>
      <w:r w:rsidRPr="00B7617D">
        <w:rPr>
          <w:rFonts w:ascii="Arial" w:hAnsi="Arial" w:cs="Arial"/>
          <w:sz w:val="16"/>
          <w:szCs w:val="16"/>
        </w:rPr>
        <w:t xml:space="preserve">, SV = </w:t>
      </w:r>
      <w:r w:rsidRPr="00B7617D">
        <w:rPr>
          <w:rFonts w:ascii="Arial" w:hAnsi="Arial" w:cs="Arial"/>
          <w:i/>
          <w:iCs/>
          <w:sz w:val="16"/>
          <w:szCs w:val="16"/>
        </w:rPr>
        <w:t xml:space="preserve">Solanum </w:t>
      </w:r>
      <w:proofErr w:type="spellStart"/>
      <w:r w:rsidRPr="00B7617D">
        <w:rPr>
          <w:rFonts w:ascii="Arial" w:hAnsi="Arial" w:cs="Arial"/>
          <w:i/>
          <w:iCs/>
          <w:sz w:val="16"/>
          <w:szCs w:val="16"/>
        </w:rPr>
        <w:t>virginianum</w:t>
      </w:r>
      <w:proofErr w:type="spellEnd"/>
      <w:r w:rsidRPr="00B7617D">
        <w:rPr>
          <w:rFonts w:ascii="Arial" w:hAnsi="Arial" w:cs="Arial"/>
          <w:i/>
          <w:iCs/>
          <w:sz w:val="16"/>
          <w:szCs w:val="16"/>
        </w:rPr>
        <w:t xml:space="preserve">. </w:t>
      </w:r>
      <w:r w:rsidRPr="00B7617D">
        <w:rPr>
          <w:rFonts w:ascii="Arial" w:hAnsi="Arial" w:cs="Arial"/>
          <w:sz w:val="16"/>
          <w:szCs w:val="16"/>
        </w:rPr>
        <w:t>SRE</w:t>
      </w:r>
      <w:r w:rsidRPr="00B7617D">
        <w:rPr>
          <w:rFonts w:ascii="Arial" w:hAnsi="Arial" w:cs="Arial"/>
          <w:i/>
          <w:iCs/>
          <w:sz w:val="16"/>
          <w:szCs w:val="16"/>
        </w:rPr>
        <w:t xml:space="preserve"> = Solanum </w:t>
      </w:r>
      <w:proofErr w:type="spellStart"/>
      <w:r w:rsidRPr="00B7617D">
        <w:rPr>
          <w:rFonts w:ascii="Arial" w:hAnsi="Arial" w:cs="Arial"/>
          <w:i/>
          <w:iCs/>
          <w:sz w:val="16"/>
          <w:szCs w:val="16"/>
        </w:rPr>
        <w:t>robustum</w:t>
      </w:r>
      <w:proofErr w:type="spellEnd"/>
      <w:r w:rsidRPr="00B7617D">
        <w:rPr>
          <w:rFonts w:ascii="Arial" w:hAnsi="Arial" w:cs="Arial"/>
          <w:i/>
          <w:iCs/>
          <w:sz w:val="16"/>
          <w:szCs w:val="16"/>
        </w:rPr>
        <w:t xml:space="preserve"> – </w:t>
      </w:r>
      <w:proofErr w:type="spellStart"/>
      <w:r w:rsidRPr="00B7617D">
        <w:rPr>
          <w:rFonts w:ascii="Arial" w:hAnsi="Arial" w:cs="Arial"/>
          <w:i/>
          <w:iCs/>
          <w:sz w:val="16"/>
          <w:szCs w:val="16"/>
        </w:rPr>
        <w:t>efloraofindia</w:t>
      </w:r>
      <w:proofErr w:type="spellEnd"/>
    </w:p>
    <w:p w14:paraId="0592040B" w14:textId="77777777" w:rsidR="005D6EA4" w:rsidRPr="00B7617D" w:rsidRDefault="005D6EA4" w:rsidP="00B7617D">
      <w:pPr>
        <w:jc w:val="both"/>
        <w:rPr>
          <w:rFonts w:ascii="Arial" w:hAnsi="Arial" w:cs="Arial"/>
          <w:b/>
          <w:bCs/>
          <w:sz w:val="16"/>
          <w:szCs w:val="16"/>
        </w:rPr>
      </w:pPr>
    </w:p>
    <w:p w14:paraId="4DB1DBEF" w14:textId="6106677E" w:rsidR="00B7617D" w:rsidRPr="00B7617D" w:rsidRDefault="00B7617D" w:rsidP="00B7617D">
      <w:pPr>
        <w:rPr>
          <w:rFonts w:ascii="Arial" w:hAnsi="Arial" w:cs="Arial"/>
          <w:b/>
          <w:bCs/>
        </w:rPr>
      </w:pPr>
      <w:r w:rsidRPr="00B7617D">
        <w:rPr>
          <w:rFonts w:ascii="Arial" w:hAnsi="Arial" w:cs="Arial"/>
          <w:b/>
          <w:bCs/>
        </w:rPr>
        <w:t xml:space="preserve">Figure </w:t>
      </w:r>
      <w:bookmarkStart w:id="7" w:name="_Hlk182680239"/>
      <w:r w:rsidRPr="00B7617D">
        <w:rPr>
          <w:rFonts w:ascii="Arial" w:hAnsi="Arial" w:cs="Arial"/>
          <w:b/>
          <w:bCs/>
        </w:rPr>
        <w:t xml:space="preserve">1 Performance mean of yield traits per eggplant genotypes </w:t>
      </w:r>
      <w:bookmarkEnd w:id="7"/>
    </w:p>
    <w:p w14:paraId="3B4F4AAA" w14:textId="77777777" w:rsidR="00B7617D" w:rsidRPr="00B7617D" w:rsidRDefault="00B7617D" w:rsidP="00B7617D">
      <w:pPr>
        <w:pStyle w:val="Body"/>
        <w:tabs>
          <w:tab w:val="left" w:pos="2510"/>
        </w:tabs>
        <w:spacing w:after="0"/>
        <w:rPr>
          <w:rFonts w:ascii="Arial" w:hAnsi="Arial" w:cs="Arial"/>
        </w:rPr>
      </w:pPr>
      <w:r w:rsidRPr="00B7617D">
        <w:rPr>
          <w:rFonts w:ascii="Arial" w:hAnsi="Arial" w:cs="Arial"/>
        </w:rPr>
        <w:tab/>
      </w:r>
    </w:p>
    <w:p w14:paraId="6BF0270F" w14:textId="77777777" w:rsidR="00AB6583" w:rsidRDefault="00AB6583" w:rsidP="00AB6583">
      <w:pPr>
        <w:jc w:val="both"/>
        <w:rPr>
          <w:rFonts w:ascii="Arial" w:eastAsia="Calibri" w:hAnsi="Arial" w:cs="Arial"/>
          <w:kern w:val="2"/>
          <w:lang w:val="en-GB"/>
          <w14:ligatures w14:val="standardContextual"/>
        </w:rPr>
      </w:pPr>
      <w:r w:rsidRPr="00AB6583">
        <w:rPr>
          <w:rFonts w:ascii="Arial" w:eastAsia="Calibri" w:hAnsi="Arial" w:cs="Arial"/>
          <w:kern w:val="2"/>
          <w:lang w:val="en-GB"/>
          <w14:ligatures w14:val="standardContextual"/>
        </w:rPr>
        <w:t xml:space="preserve">The fresh fruit length (FFL) was similarly evaluated and the result revealed a non-significance difference among the three genotypes with mean values of 16.47 cm, 16.01 cm and 16.37 cm, respectively. </w:t>
      </w:r>
    </w:p>
    <w:p w14:paraId="77175957" w14:textId="77777777" w:rsidR="00AB6583" w:rsidRPr="00AB6583" w:rsidRDefault="00AB6583" w:rsidP="00AB6583">
      <w:pPr>
        <w:jc w:val="both"/>
        <w:rPr>
          <w:rFonts w:ascii="Arial" w:eastAsia="Calibri" w:hAnsi="Arial" w:cs="Arial"/>
          <w:kern w:val="2"/>
          <w:lang w:val="en-GB"/>
          <w14:ligatures w14:val="standardContextual"/>
        </w:rPr>
      </w:pPr>
    </w:p>
    <w:p w14:paraId="55CB5837" w14:textId="77777777" w:rsidR="00B7617D" w:rsidRDefault="00AB6583" w:rsidP="00AB6583">
      <w:pPr>
        <w:pStyle w:val="Body"/>
        <w:spacing w:after="0"/>
        <w:rPr>
          <w:rFonts w:ascii="Arial" w:hAnsi="Arial" w:cs="Arial"/>
        </w:rPr>
      </w:pPr>
      <w:r w:rsidRPr="00AB6583">
        <w:rPr>
          <w:rFonts w:ascii="Arial" w:eastAsia="Calibri" w:hAnsi="Arial" w:cs="Arial"/>
          <w:kern w:val="2"/>
          <w:lang w:val="en-GB"/>
          <w14:ligatures w14:val="standardContextual"/>
        </w:rPr>
        <w:t>In addition, the fruit stock length was also investigated among the three genotypes. The analysis carried out examined that a significant variation was not recorded in genotype SM (4.56 cm) and SV (4.34 cm), but SM had a significant variation with SRE at 4.34 cm, respectively. Therefore, based on the genotypes' performance for yield traits, genotype SRE could be recommended for commercial cultivation and future breeding programs, due to its outstanding performance in yield traits</w:t>
      </w:r>
    </w:p>
    <w:p w14:paraId="75040853" w14:textId="77777777" w:rsidR="00B7617D" w:rsidRDefault="00B7617D" w:rsidP="00441B6F">
      <w:pPr>
        <w:pStyle w:val="Body"/>
        <w:spacing w:after="0"/>
        <w:rPr>
          <w:rFonts w:ascii="Arial" w:hAnsi="Arial" w:cs="Arial"/>
        </w:rPr>
      </w:pPr>
    </w:p>
    <w:p w14:paraId="36C049E5" w14:textId="77777777" w:rsidR="00B7617D" w:rsidRDefault="00B7617D" w:rsidP="00441B6F">
      <w:pPr>
        <w:pStyle w:val="Body"/>
        <w:spacing w:after="0"/>
        <w:rPr>
          <w:rFonts w:ascii="Arial" w:hAnsi="Arial" w:cs="Arial"/>
        </w:rPr>
      </w:pPr>
    </w:p>
    <w:p w14:paraId="09DFA5D8" w14:textId="77777777" w:rsidR="00AB6583" w:rsidRDefault="00AB6583" w:rsidP="00AB6583">
      <w:pPr>
        <w:spacing w:line="360" w:lineRule="auto"/>
        <w:jc w:val="both"/>
        <w:rPr>
          <w:rFonts w:ascii="Arial" w:eastAsia="Calibri" w:hAnsi="Arial" w:cs="Arial"/>
          <w:b/>
          <w:bCs/>
          <w:kern w:val="2"/>
          <w:lang w:val="en-GB"/>
          <w14:ligatures w14:val="standardContextual"/>
        </w:rPr>
      </w:pPr>
      <w:r w:rsidRPr="00AB6583">
        <w:rPr>
          <w:rFonts w:ascii="Arial" w:eastAsia="Calibri" w:hAnsi="Arial" w:cs="Arial"/>
          <w:b/>
          <w:bCs/>
          <w:kern w:val="2"/>
          <w:lang w:val="en-GB"/>
          <w14:ligatures w14:val="standardContextual"/>
        </w:rPr>
        <w:t xml:space="preserve">3.3 </w:t>
      </w:r>
      <w:bookmarkStart w:id="8" w:name="_Hlk182678926"/>
      <w:r w:rsidRPr="00AB6583">
        <w:rPr>
          <w:rFonts w:ascii="Arial" w:eastAsia="Calibri" w:hAnsi="Arial" w:cs="Arial"/>
          <w:b/>
          <w:bCs/>
          <w:kern w:val="2"/>
          <w:lang w:val="en-GB"/>
          <w14:ligatures w14:val="standardContextual"/>
        </w:rPr>
        <w:t>Analysis of variance and variance component on vegetative characters of eggplant genotypes</w:t>
      </w:r>
    </w:p>
    <w:p w14:paraId="63EA062A" w14:textId="77777777" w:rsidR="00AB6583" w:rsidRPr="00AB6583" w:rsidRDefault="00AB6583" w:rsidP="00AB6583">
      <w:pPr>
        <w:spacing w:line="360" w:lineRule="auto"/>
        <w:jc w:val="both"/>
        <w:rPr>
          <w:rFonts w:ascii="Arial" w:eastAsia="Calibri" w:hAnsi="Arial" w:cs="Arial"/>
          <w:b/>
          <w:bCs/>
          <w:kern w:val="2"/>
          <w:lang w:val="en-GB"/>
          <w14:ligatures w14:val="standardContextual"/>
        </w:rPr>
      </w:pPr>
    </w:p>
    <w:bookmarkEnd w:id="8"/>
    <w:p w14:paraId="23FB6A07" w14:textId="217629B8" w:rsidR="00AB6583" w:rsidRPr="00AB6583" w:rsidRDefault="00AB6583" w:rsidP="00AB6583">
      <w:pPr>
        <w:autoSpaceDE w:val="0"/>
        <w:autoSpaceDN w:val="0"/>
        <w:adjustRightInd w:val="0"/>
        <w:jc w:val="both"/>
        <w:rPr>
          <w:rFonts w:ascii="Arial" w:eastAsia="Calibri" w:hAnsi="Arial" w:cs="Arial"/>
          <w:bCs/>
          <w:color w:val="000000"/>
          <w:kern w:val="2"/>
          <w:lang w:val="en-GB"/>
          <w14:ligatures w14:val="standardContextual"/>
        </w:rPr>
      </w:pPr>
      <w:r w:rsidRPr="00AB6583">
        <w:rPr>
          <w:rFonts w:ascii="Arial" w:eastAsia="Calibri" w:hAnsi="Arial" w:cs="Arial"/>
          <w:kern w:val="2"/>
          <w:lang w:val="en-GB"/>
          <w14:ligatures w14:val="standardContextual"/>
        </w:rPr>
        <w:t>The combined ANOVA and variance component for eggplant genotypes on vegetative ch</w:t>
      </w:r>
      <w:r>
        <w:rPr>
          <w:rFonts w:ascii="Arial" w:eastAsia="Calibri" w:hAnsi="Arial" w:cs="Arial"/>
          <w:kern w:val="2"/>
          <w:lang w:val="en-GB"/>
          <w14:ligatures w14:val="standardContextual"/>
        </w:rPr>
        <w:t xml:space="preserve">aracters is presented in Table </w:t>
      </w:r>
      <w:r w:rsidRPr="00AB6583">
        <w:rPr>
          <w:rFonts w:ascii="Arial" w:eastAsia="Calibri" w:hAnsi="Arial" w:cs="Arial"/>
          <w:kern w:val="2"/>
          <w:lang w:val="en-GB"/>
          <w14:ligatures w14:val="standardContextual"/>
        </w:rPr>
        <w:t>2. Among the replications, eggplant stem girth (ESG cm), eggplant number of leaf (ENF no.), eggplant leaf width (ELW cm) and eggplant leaf petiole length cm) recorded the highly significant variation at p ≤ 0.01 and eggplant height (EPH cm), eggplant number of branches (ENB no.), eggplant leaf length (ELL cm) and eggplant leaf area (ELA cm) were observed to hard recorded non-significance difference in replications.</w:t>
      </w:r>
    </w:p>
    <w:p w14:paraId="7F1F502D" w14:textId="77777777" w:rsidR="00AB6583" w:rsidRDefault="00AB6583" w:rsidP="00AB6583">
      <w:pPr>
        <w:spacing w:after="160" w:line="259" w:lineRule="auto"/>
        <w:jc w:val="both"/>
        <w:rPr>
          <w:rFonts w:ascii="Times New Roman" w:eastAsia="Calibri" w:hAnsi="Times New Roman"/>
          <w:b/>
          <w:kern w:val="2"/>
          <w:sz w:val="24"/>
          <w:szCs w:val="24"/>
          <w:lang w:val="en-GB"/>
          <w14:ligatures w14:val="standardContextual"/>
        </w:rPr>
      </w:pPr>
    </w:p>
    <w:p w14:paraId="6F53D30B" w14:textId="626189ED" w:rsidR="00AB6583" w:rsidRPr="00AB6583" w:rsidRDefault="00AB6583" w:rsidP="00AB6583">
      <w:pPr>
        <w:spacing w:after="160" w:line="259" w:lineRule="auto"/>
        <w:jc w:val="both"/>
        <w:rPr>
          <w:rFonts w:ascii="Arial" w:eastAsia="Calibri" w:hAnsi="Arial" w:cs="Arial"/>
          <w:b/>
          <w:kern w:val="2"/>
          <w:lang w:val="en-GB"/>
          <w14:ligatures w14:val="standardContextual"/>
        </w:rPr>
      </w:pPr>
      <w:r w:rsidRPr="00AB6583">
        <w:rPr>
          <w:rFonts w:ascii="Arial" w:eastAsia="Calibri" w:hAnsi="Arial" w:cs="Arial"/>
          <w:b/>
          <w:kern w:val="2"/>
          <w:lang w:val="en-GB"/>
          <w14:ligatures w14:val="standardContextual"/>
        </w:rPr>
        <w:t xml:space="preserve">Table 2 </w:t>
      </w:r>
      <w:bookmarkStart w:id="9" w:name="_Hlk182679344"/>
      <w:r w:rsidRPr="00AB6583">
        <w:rPr>
          <w:rFonts w:ascii="Arial" w:eastAsia="Calibri" w:hAnsi="Arial" w:cs="Arial"/>
          <w:b/>
          <w:kern w:val="2"/>
          <w:lang w:val="en-GB"/>
          <w14:ligatures w14:val="standardContextual"/>
        </w:rPr>
        <w:t>Analysis of variance for eggplant vegetative characters</w:t>
      </w:r>
    </w:p>
    <w:tbl>
      <w:tblPr>
        <w:tblStyle w:val="TableGrid2"/>
        <w:tblW w:w="85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550"/>
        <w:gridCol w:w="984"/>
        <w:gridCol w:w="928"/>
        <w:gridCol w:w="913"/>
        <w:gridCol w:w="928"/>
        <w:gridCol w:w="850"/>
        <w:gridCol w:w="873"/>
        <w:gridCol w:w="1039"/>
        <w:gridCol w:w="856"/>
      </w:tblGrid>
      <w:tr w:rsidR="00AB6583" w:rsidRPr="00AB6583" w14:paraId="08B3BF40" w14:textId="77777777" w:rsidTr="00AB6583">
        <w:trPr>
          <w:trHeight w:val="242"/>
        </w:trPr>
        <w:tc>
          <w:tcPr>
            <w:tcW w:w="1044" w:type="dxa"/>
            <w:tcBorders>
              <w:top w:val="single" w:sz="4" w:space="0" w:color="auto"/>
              <w:bottom w:val="single" w:sz="4" w:space="0" w:color="auto"/>
            </w:tcBorders>
          </w:tcPr>
          <w:bookmarkEnd w:id="9"/>
          <w:p w14:paraId="7DD4413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lastRenderedPageBreak/>
              <w:t>S/V</w:t>
            </w:r>
          </w:p>
        </w:tc>
        <w:tc>
          <w:tcPr>
            <w:tcW w:w="473" w:type="dxa"/>
            <w:tcBorders>
              <w:top w:val="single" w:sz="4" w:space="0" w:color="auto"/>
              <w:bottom w:val="single" w:sz="4" w:space="0" w:color="auto"/>
            </w:tcBorders>
          </w:tcPr>
          <w:p w14:paraId="52D683F7"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DF</w:t>
            </w:r>
          </w:p>
        </w:tc>
        <w:tc>
          <w:tcPr>
            <w:tcW w:w="912" w:type="dxa"/>
            <w:tcBorders>
              <w:top w:val="single" w:sz="4" w:space="0" w:color="auto"/>
              <w:bottom w:val="single" w:sz="4" w:space="0" w:color="auto"/>
            </w:tcBorders>
            <w:vAlign w:val="bottom"/>
          </w:tcPr>
          <w:p w14:paraId="0A91825C"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ESG</w:t>
            </w:r>
          </w:p>
        </w:tc>
        <w:tc>
          <w:tcPr>
            <w:tcW w:w="900" w:type="dxa"/>
            <w:tcBorders>
              <w:top w:val="single" w:sz="4" w:space="0" w:color="auto"/>
              <w:bottom w:val="single" w:sz="4" w:space="0" w:color="auto"/>
            </w:tcBorders>
          </w:tcPr>
          <w:p w14:paraId="0B42BEE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EPH</w:t>
            </w:r>
          </w:p>
        </w:tc>
        <w:tc>
          <w:tcPr>
            <w:tcW w:w="900" w:type="dxa"/>
            <w:tcBorders>
              <w:top w:val="single" w:sz="4" w:space="0" w:color="auto"/>
              <w:bottom w:val="single" w:sz="4" w:space="0" w:color="auto"/>
            </w:tcBorders>
            <w:vAlign w:val="bottom"/>
          </w:tcPr>
          <w:p w14:paraId="1AA2F96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ENB</w:t>
            </w:r>
          </w:p>
        </w:tc>
        <w:tc>
          <w:tcPr>
            <w:tcW w:w="900" w:type="dxa"/>
            <w:tcBorders>
              <w:top w:val="single" w:sz="4" w:space="0" w:color="auto"/>
              <w:bottom w:val="single" w:sz="4" w:space="0" w:color="auto"/>
            </w:tcBorders>
            <w:vAlign w:val="bottom"/>
          </w:tcPr>
          <w:p w14:paraId="794637C2"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ENL</w:t>
            </w:r>
          </w:p>
        </w:tc>
        <w:tc>
          <w:tcPr>
            <w:tcW w:w="800" w:type="dxa"/>
            <w:tcBorders>
              <w:top w:val="single" w:sz="4" w:space="0" w:color="auto"/>
              <w:bottom w:val="single" w:sz="4" w:space="0" w:color="auto"/>
            </w:tcBorders>
            <w:vAlign w:val="bottom"/>
          </w:tcPr>
          <w:p w14:paraId="15D603C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ELL</w:t>
            </w:r>
          </w:p>
        </w:tc>
        <w:tc>
          <w:tcPr>
            <w:tcW w:w="900" w:type="dxa"/>
            <w:tcBorders>
              <w:top w:val="single" w:sz="4" w:space="0" w:color="auto"/>
              <w:bottom w:val="single" w:sz="4" w:space="0" w:color="auto"/>
            </w:tcBorders>
            <w:vAlign w:val="bottom"/>
          </w:tcPr>
          <w:p w14:paraId="4E5C2F07"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ELW</w:t>
            </w:r>
          </w:p>
        </w:tc>
        <w:tc>
          <w:tcPr>
            <w:tcW w:w="810" w:type="dxa"/>
            <w:tcBorders>
              <w:top w:val="single" w:sz="4" w:space="0" w:color="auto"/>
              <w:bottom w:val="single" w:sz="4" w:space="0" w:color="auto"/>
            </w:tcBorders>
            <w:vAlign w:val="bottom"/>
          </w:tcPr>
          <w:p w14:paraId="418506C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ELA</w:t>
            </w:r>
          </w:p>
        </w:tc>
        <w:tc>
          <w:tcPr>
            <w:tcW w:w="900" w:type="dxa"/>
            <w:tcBorders>
              <w:top w:val="single" w:sz="4" w:space="0" w:color="auto"/>
              <w:bottom w:val="single" w:sz="4" w:space="0" w:color="auto"/>
            </w:tcBorders>
            <w:vAlign w:val="bottom"/>
          </w:tcPr>
          <w:p w14:paraId="27627F2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ELPL</w:t>
            </w:r>
          </w:p>
        </w:tc>
      </w:tr>
      <w:tr w:rsidR="00AB6583" w:rsidRPr="00AB6583" w14:paraId="3F1F7B53" w14:textId="77777777" w:rsidTr="00AB6583">
        <w:trPr>
          <w:trHeight w:val="157"/>
        </w:trPr>
        <w:tc>
          <w:tcPr>
            <w:tcW w:w="1044" w:type="dxa"/>
            <w:tcBorders>
              <w:top w:val="single" w:sz="4" w:space="0" w:color="auto"/>
            </w:tcBorders>
          </w:tcPr>
          <w:p w14:paraId="72BCBECE"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REP</w:t>
            </w:r>
          </w:p>
        </w:tc>
        <w:tc>
          <w:tcPr>
            <w:tcW w:w="473" w:type="dxa"/>
            <w:tcBorders>
              <w:top w:val="single" w:sz="4" w:space="0" w:color="auto"/>
            </w:tcBorders>
          </w:tcPr>
          <w:p w14:paraId="4DF0ECC1"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w:t>
            </w:r>
          </w:p>
        </w:tc>
        <w:tc>
          <w:tcPr>
            <w:tcW w:w="912" w:type="dxa"/>
            <w:tcBorders>
              <w:top w:val="single" w:sz="4" w:space="0" w:color="auto"/>
            </w:tcBorders>
          </w:tcPr>
          <w:p w14:paraId="2EB79523"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23.89**</w:t>
            </w:r>
          </w:p>
        </w:tc>
        <w:tc>
          <w:tcPr>
            <w:tcW w:w="900" w:type="dxa"/>
            <w:tcBorders>
              <w:top w:val="single" w:sz="4" w:space="0" w:color="auto"/>
            </w:tcBorders>
          </w:tcPr>
          <w:p w14:paraId="53E11E3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37.76ns</w:t>
            </w:r>
          </w:p>
        </w:tc>
        <w:tc>
          <w:tcPr>
            <w:tcW w:w="900" w:type="dxa"/>
            <w:tcBorders>
              <w:top w:val="single" w:sz="4" w:space="0" w:color="auto"/>
            </w:tcBorders>
            <w:vAlign w:val="center"/>
          </w:tcPr>
          <w:p w14:paraId="7E509D7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11.06ns</w:t>
            </w:r>
          </w:p>
        </w:tc>
        <w:tc>
          <w:tcPr>
            <w:tcW w:w="900" w:type="dxa"/>
            <w:tcBorders>
              <w:top w:val="single" w:sz="4" w:space="0" w:color="auto"/>
            </w:tcBorders>
          </w:tcPr>
          <w:p w14:paraId="75B5994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95.45**</w:t>
            </w:r>
          </w:p>
        </w:tc>
        <w:tc>
          <w:tcPr>
            <w:tcW w:w="800" w:type="dxa"/>
            <w:tcBorders>
              <w:top w:val="single" w:sz="4" w:space="0" w:color="auto"/>
            </w:tcBorders>
          </w:tcPr>
          <w:p w14:paraId="52C5F15D"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0.55ns</w:t>
            </w:r>
          </w:p>
        </w:tc>
        <w:tc>
          <w:tcPr>
            <w:tcW w:w="900" w:type="dxa"/>
            <w:tcBorders>
              <w:top w:val="single" w:sz="4" w:space="0" w:color="auto"/>
            </w:tcBorders>
          </w:tcPr>
          <w:p w14:paraId="0EC95C06"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16.37**</w:t>
            </w:r>
          </w:p>
        </w:tc>
        <w:tc>
          <w:tcPr>
            <w:tcW w:w="810" w:type="dxa"/>
            <w:tcBorders>
              <w:top w:val="single" w:sz="4" w:space="0" w:color="auto"/>
            </w:tcBorders>
          </w:tcPr>
          <w:p w14:paraId="5DDC007C"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36.91ns</w:t>
            </w:r>
          </w:p>
        </w:tc>
        <w:tc>
          <w:tcPr>
            <w:tcW w:w="900" w:type="dxa"/>
            <w:tcBorders>
              <w:top w:val="single" w:sz="4" w:space="0" w:color="auto"/>
            </w:tcBorders>
          </w:tcPr>
          <w:p w14:paraId="5C0B78A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6.50**</w:t>
            </w:r>
          </w:p>
        </w:tc>
      </w:tr>
      <w:tr w:rsidR="00AB6583" w:rsidRPr="00AB6583" w14:paraId="63B65FD3" w14:textId="77777777" w:rsidTr="00AB6583">
        <w:trPr>
          <w:trHeight w:val="259"/>
        </w:trPr>
        <w:tc>
          <w:tcPr>
            <w:tcW w:w="1044" w:type="dxa"/>
          </w:tcPr>
          <w:p w14:paraId="35CAF9E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GTP</w:t>
            </w:r>
          </w:p>
        </w:tc>
        <w:tc>
          <w:tcPr>
            <w:tcW w:w="473" w:type="dxa"/>
          </w:tcPr>
          <w:p w14:paraId="46E1786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w:t>
            </w:r>
          </w:p>
        </w:tc>
        <w:tc>
          <w:tcPr>
            <w:tcW w:w="912" w:type="dxa"/>
          </w:tcPr>
          <w:p w14:paraId="52D488FE"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762.32**</w:t>
            </w:r>
          </w:p>
        </w:tc>
        <w:tc>
          <w:tcPr>
            <w:tcW w:w="900" w:type="dxa"/>
          </w:tcPr>
          <w:p w14:paraId="3E984AFF"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0.18ns</w:t>
            </w:r>
          </w:p>
        </w:tc>
        <w:tc>
          <w:tcPr>
            <w:tcW w:w="900" w:type="dxa"/>
            <w:vAlign w:val="center"/>
          </w:tcPr>
          <w:p w14:paraId="7381E07D"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3.87ns</w:t>
            </w:r>
          </w:p>
        </w:tc>
        <w:tc>
          <w:tcPr>
            <w:tcW w:w="900" w:type="dxa"/>
          </w:tcPr>
          <w:p w14:paraId="588E2307"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10.21ns</w:t>
            </w:r>
          </w:p>
        </w:tc>
        <w:tc>
          <w:tcPr>
            <w:tcW w:w="800" w:type="dxa"/>
          </w:tcPr>
          <w:p w14:paraId="5FE2BB0D"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2.34*</w:t>
            </w:r>
          </w:p>
        </w:tc>
        <w:tc>
          <w:tcPr>
            <w:tcW w:w="900" w:type="dxa"/>
          </w:tcPr>
          <w:p w14:paraId="182ED71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0.81ns</w:t>
            </w:r>
          </w:p>
        </w:tc>
        <w:tc>
          <w:tcPr>
            <w:tcW w:w="810" w:type="dxa"/>
          </w:tcPr>
          <w:p w14:paraId="57FD458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182.54ns</w:t>
            </w:r>
          </w:p>
        </w:tc>
        <w:tc>
          <w:tcPr>
            <w:tcW w:w="900" w:type="dxa"/>
          </w:tcPr>
          <w:p w14:paraId="2A60EED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0.58ns</w:t>
            </w:r>
          </w:p>
        </w:tc>
      </w:tr>
      <w:tr w:rsidR="00AB6583" w:rsidRPr="00AB6583" w14:paraId="656FB94C" w14:textId="77777777" w:rsidTr="00AB6583">
        <w:trPr>
          <w:trHeight w:val="259"/>
        </w:trPr>
        <w:tc>
          <w:tcPr>
            <w:tcW w:w="1044" w:type="dxa"/>
            <w:tcBorders>
              <w:bottom w:val="nil"/>
            </w:tcBorders>
          </w:tcPr>
          <w:p w14:paraId="66871FAE"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ERROR</w:t>
            </w:r>
          </w:p>
        </w:tc>
        <w:tc>
          <w:tcPr>
            <w:tcW w:w="473" w:type="dxa"/>
            <w:tcBorders>
              <w:bottom w:val="nil"/>
            </w:tcBorders>
          </w:tcPr>
          <w:p w14:paraId="68D743F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234</w:t>
            </w:r>
          </w:p>
        </w:tc>
        <w:tc>
          <w:tcPr>
            <w:tcW w:w="912" w:type="dxa"/>
            <w:tcBorders>
              <w:bottom w:val="nil"/>
            </w:tcBorders>
          </w:tcPr>
          <w:p w14:paraId="2557D1FF"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3.21</w:t>
            </w:r>
          </w:p>
        </w:tc>
        <w:tc>
          <w:tcPr>
            <w:tcW w:w="900" w:type="dxa"/>
          </w:tcPr>
          <w:p w14:paraId="351FE70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21.66</w:t>
            </w:r>
            <w:r w:rsidRPr="00AB6583">
              <w:rPr>
                <w:rFonts w:ascii="Arial" w:hAnsi="Arial"/>
                <w:bCs/>
                <w:sz w:val="20"/>
                <w:szCs w:val="20"/>
              </w:rPr>
              <w:tab/>
            </w:r>
          </w:p>
        </w:tc>
        <w:tc>
          <w:tcPr>
            <w:tcW w:w="900" w:type="dxa"/>
          </w:tcPr>
          <w:p w14:paraId="23EDA9C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5.03</w:t>
            </w:r>
          </w:p>
        </w:tc>
        <w:tc>
          <w:tcPr>
            <w:tcW w:w="900" w:type="dxa"/>
          </w:tcPr>
          <w:p w14:paraId="6F978C76"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12.18</w:t>
            </w:r>
          </w:p>
        </w:tc>
        <w:tc>
          <w:tcPr>
            <w:tcW w:w="800" w:type="dxa"/>
          </w:tcPr>
          <w:p w14:paraId="23F48228"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0.62</w:t>
            </w:r>
          </w:p>
        </w:tc>
        <w:tc>
          <w:tcPr>
            <w:tcW w:w="900" w:type="dxa"/>
          </w:tcPr>
          <w:p w14:paraId="7631F299"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3.89</w:t>
            </w:r>
          </w:p>
        </w:tc>
        <w:tc>
          <w:tcPr>
            <w:tcW w:w="810" w:type="dxa"/>
          </w:tcPr>
          <w:p w14:paraId="7534CF0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66.73</w:t>
            </w:r>
          </w:p>
        </w:tc>
        <w:tc>
          <w:tcPr>
            <w:tcW w:w="900" w:type="dxa"/>
          </w:tcPr>
          <w:p w14:paraId="05F6BAFA"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1.64</w:t>
            </w:r>
          </w:p>
        </w:tc>
      </w:tr>
      <w:tr w:rsidR="00AB6583" w:rsidRPr="00AB6583" w14:paraId="2F6672C5" w14:textId="77777777" w:rsidTr="00AB6583">
        <w:trPr>
          <w:trHeight w:val="245"/>
        </w:trPr>
        <w:tc>
          <w:tcPr>
            <w:tcW w:w="2429" w:type="dxa"/>
            <w:gridSpan w:val="3"/>
            <w:tcBorders>
              <w:top w:val="nil"/>
              <w:bottom w:val="single" w:sz="4" w:space="0" w:color="auto"/>
            </w:tcBorders>
            <w:vAlign w:val="bottom"/>
          </w:tcPr>
          <w:p w14:paraId="0A24867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Variance component</w:t>
            </w:r>
          </w:p>
        </w:tc>
        <w:tc>
          <w:tcPr>
            <w:tcW w:w="900" w:type="dxa"/>
            <w:vAlign w:val="bottom"/>
          </w:tcPr>
          <w:p w14:paraId="3646F4EC" w14:textId="77777777" w:rsidR="00AB6583" w:rsidRPr="00AB6583" w:rsidRDefault="00AB6583" w:rsidP="00AB6583">
            <w:pPr>
              <w:spacing w:after="160"/>
              <w:rPr>
                <w:rFonts w:ascii="Arial" w:hAnsi="Arial"/>
                <w:bCs/>
                <w:color w:val="000000"/>
                <w:sz w:val="20"/>
                <w:szCs w:val="20"/>
              </w:rPr>
            </w:pPr>
          </w:p>
        </w:tc>
        <w:tc>
          <w:tcPr>
            <w:tcW w:w="900" w:type="dxa"/>
            <w:vAlign w:val="bottom"/>
          </w:tcPr>
          <w:p w14:paraId="5B2EC0F9" w14:textId="77777777" w:rsidR="00AB6583" w:rsidRPr="00AB6583" w:rsidRDefault="00AB6583" w:rsidP="00AB6583">
            <w:pPr>
              <w:spacing w:after="160"/>
              <w:rPr>
                <w:rFonts w:ascii="Arial" w:hAnsi="Arial"/>
                <w:bCs/>
                <w:color w:val="000000"/>
                <w:sz w:val="20"/>
                <w:szCs w:val="20"/>
              </w:rPr>
            </w:pPr>
          </w:p>
        </w:tc>
        <w:tc>
          <w:tcPr>
            <w:tcW w:w="900" w:type="dxa"/>
            <w:vAlign w:val="bottom"/>
          </w:tcPr>
          <w:p w14:paraId="2BADF5FD" w14:textId="77777777" w:rsidR="00AB6583" w:rsidRPr="00AB6583" w:rsidRDefault="00AB6583" w:rsidP="00AB6583">
            <w:pPr>
              <w:spacing w:after="160"/>
              <w:rPr>
                <w:rFonts w:ascii="Arial" w:hAnsi="Arial"/>
                <w:bCs/>
                <w:color w:val="000000"/>
                <w:sz w:val="20"/>
                <w:szCs w:val="20"/>
              </w:rPr>
            </w:pPr>
          </w:p>
        </w:tc>
        <w:tc>
          <w:tcPr>
            <w:tcW w:w="800" w:type="dxa"/>
            <w:vAlign w:val="bottom"/>
          </w:tcPr>
          <w:p w14:paraId="4BC2A31B" w14:textId="77777777" w:rsidR="00AB6583" w:rsidRPr="00AB6583" w:rsidRDefault="00AB6583" w:rsidP="00AB6583">
            <w:pPr>
              <w:spacing w:after="160"/>
              <w:rPr>
                <w:rFonts w:ascii="Arial" w:hAnsi="Arial"/>
                <w:bCs/>
                <w:color w:val="000000"/>
                <w:sz w:val="20"/>
                <w:szCs w:val="20"/>
              </w:rPr>
            </w:pPr>
          </w:p>
        </w:tc>
        <w:tc>
          <w:tcPr>
            <w:tcW w:w="900" w:type="dxa"/>
            <w:vAlign w:val="bottom"/>
          </w:tcPr>
          <w:p w14:paraId="04F8257E" w14:textId="77777777" w:rsidR="00AB6583" w:rsidRPr="00AB6583" w:rsidRDefault="00AB6583" w:rsidP="00AB6583">
            <w:pPr>
              <w:spacing w:after="160"/>
              <w:rPr>
                <w:rFonts w:ascii="Arial" w:hAnsi="Arial"/>
                <w:bCs/>
                <w:color w:val="000000"/>
                <w:sz w:val="20"/>
                <w:szCs w:val="20"/>
              </w:rPr>
            </w:pPr>
          </w:p>
        </w:tc>
        <w:tc>
          <w:tcPr>
            <w:tcW w:w="810" w:type="dxa"/>
            <w:vAlign w:val="bottom"/>
          </w:tcPr>
          <w:p w14:paraId="3EC30EB7" w14:textId="77777777" w:rsidR="00AB6583" w:rsidRPr="00AB6583" w:rsidRDefault="00AB6583" w:rsidP="00AB6583">
            <w:pPr>
              <w:spacing w:after="160"/>
              <w:rPr>
                <w:rFonts w:ascii="Arial" w:hAnsi="Arial"/>
                <w:bCs/>
                <w:color w:val="000000"/>
                <w:sz w:val="20"/>
                <w:szCs w:val="20"/>
              </w:rPr>
            </w:pPr>
          </w:p>
        </w:tc>
        <w:tc>
          <w:tcPr>
            <w:tcW w:w="900" w:type="dxa"/>
            <w:vAlign w:val="bottom"/>
          </w:tcPr>
          <w:p w14:paraId="5C18684E" w14:textId="77777777" w:rsidR="00AB6583" w:rsidRPr="00AB6583" w:rsidRDefault="00AB6583" w:rsidP="00AB6583">
            <w:pPr>
              <w:spacing w:after="160"/>
              <w:rPr>
                <w:rFonts w:ascii="Arial" w:hAnsi="Arial"/>
                <w:bCs/>
                <w:color w:val="000000"/>
                <w:sz w:val="20"/>
                <w:szCs w:val="20"/>
              </w:rPr>
            </w:pPr>
          </w:p>
        </w:tc>
      </w:tr>
      <w:tr w:rsidR="00AB6583" w:rsidRPr="00AB6583" w14:paraId="71257829" w14:textId="77777777" w:rsidTr="00AB6583">
        <w:trPr>
          <w:trHeight w:val="445"/>
        </w:trPr>
        <w:tc>
          <w:tcPr>
            <w:tcW w:w="1044" w:type="dxa"/>
            <w:tcBorders>
              <w:top w:val="single" w:sz="4" w:space="0" w:color="auto"/>
              <w:bottom w:val="nil"/>
            </w:tcBorders>
          </w:tcPr>
          <w:p w14:paraId="084DC1C4" w14:textId="77777777" w:rsidR="00AB6583" w:rsidRPr="00AB6583" w:rsidRDefault="00AB6583" w:rsidP="00AB6583">
            <w:pPr>
              <w:spacing w:after="160"/>
              <w:rPr>
                <w:rFonts w:ascii="Arial" w:hAnsi="Arial"/>
                <w:bCs/>
                <w:color w:val="000000"/>
                <w:sz w:val="20"/>
                <w:szCs w:val="20"/>
              </w:rPr>
            </w:pPr>
          </w:p>
          <w:p w14:paraId="2A0F39A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σ²</w:t>
            </w:r>
            <w:r w:rsidRPr="00AB6583">
              <w:rPr>
                <w:rFonts w:ascii="Arial" w:hAnsi="Arial"/>
                <w:bCs/>
                <w:color w:val="000000"/>
                <w:sz w:val="20"/>
                <w:szCs w:val="20"/>
                <w:vertAlign w:val="subscript"/>
              </w:rPr>
              <w:t>g</w:t>
            </w:r>
          </w:p>
        </w:tc>
        <w:tc>
          <w:tcPr>
            <w:tcW w:w="473" w:type="dxa"/>
            <w:tcBorders>
              <w:top w:val="single" w:sz="4" w:space="0" w:color="auto"/>
              <w:bottom w:val="nil"/>
            </w:tcBorders>
          </w:tcPr>
          <w:p w14:paraId="252346AF" w14:textId="77777777" w:rsidR="00AB6583" w:rsidRPr="00AB6583" w:rsidRDefault="00AB6583" w:rsidP="00AB6583">
            <w:pPr>
              <w:spacing w:after="160"/>
              <w:rPr>
                <w:rFonts w:ascii="Arial" w:hAnsi="Arial"/>
                <w:bCs/>
                <w:color w:val="000000"/>
                <w:sz w:val="20"/>
                <w:szCs w:val="20"/>
              </w:rPr>
            </w:pPr>
          </w:p>
        </w:tc>
        <w:tc>
          <w:tcPr>
            <w:tcW w:w="912" w:type="dxa"/>
            <w:tcBorders>
              <w:top w:val="single" w:sz="4" w:space="0" w:color="auto"/>
              <w:bottom w:val="nil"/>
            </w:tcBorders>
            <w:vAlign w:val="bottom"/>
          </w:tcPr>
          <w:p w14:paraId="555B75F3" w14:textId="77777777" w:rsidR="00AB6583" w:rsidRPr="00AB6583" w:rsidRDefault="00AB6583" w:rsidP="00AB6583">
            <w:pPr>
              <w:spacing w:after="160"/>
              <w:rPr>
                <w:rFonts w:ascii="Arial" w:hAnsi="Arial"/>
                <w:bCs/>
                <w:sz w:val="20"/>
                <w:szCs w:val="20"/>
              </w:rPr>
            </w:pPr>
            <w:r w:rsidRPr="00AB6583">
              <w:rPr>
                <w:rFonts w:ascii="Arial" w:hAnsi="Arial"/>
                <w:bCs/>
                <w:sz w:val="20"/>
                <w:szCs w:val="20"/>
              </w:rPr>
              <w:t>9.49</w:t>
            </w:r>
          </w:p>
          <w:p w14:paraId="30C8C4F8"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w:t>
            </w:r>
            <w:proofErr w:type="gramStart"/>
            <w:r w:rsidRPr="00AB6583">
              <w:rPr>
                <w:rFonts w:ascii="Arial" w:hAnsi="Arial"/>
                <w:bCs/>
                <w:sz w:val="20"/>
                <w:szCs w:val="20"/>
              </w:rPr>
              <w:t>74.72)+</w:t>
            </w:r>
            <w:proofErr w:type="gramEnd"/>
          </w:p>
        </w:tc>
        <w:tc>
          <w:tcPr>
            <w:tcW w:w="900" w:type="dxa"/>
            <w:tcBorders>
              <w:bottom w:val="nil"/>
            </w:tcBorders>
            <w:vAlign w:val="bottom"/>
          </w:tcPr>
          <w:p w14:paraId="213921D5" w14:textId="77777777" w:rsidR="00AB6583" w:rsidRPr="00AB6583" w:rsidRDefault="00AB6583" w:rsidP="00AB6583">
            <w:pPr>
              <w:spacing w:after="160"/>
              <w:rPr>
                <w:rFonts w:ascii="Arial" w:hAnsi="Arial"/>
                <w:bCs/>
                <w:sz w:val="20"/>
                <w:szCs w:val="20"/>
              </w:rPr>
            </w:pPr>
            <w:r w:rsidRPr="00AB6583">
              <w:rPr>
                <w:rFonts w:ascii="Arial" w:hAnsi="Arial"/>
                <w:bCs/>
                <w:sz w:val="20"/>
                <w:szCs w:val="20"/>
              </w:rPr>
              <w:t>˂0.01</w:t>
            </w:r>
          </w:p>
          <w:p w14:paraId="27D3A3A6"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(˂0.01)</w:t>
            </w:r>
          </w:p>
        </w:tc>
        <w:tc>
          <w:tcPr>
            <w:tcW w:w="900" w:type="dxa"/>
            <w:tcBorders>
              <w:bottom w:val="nil"/>
            </w:tcBorders>
            <w:vAlign w:val="bottom"/>
          </w:tcPr>
          <w:p w14:paraId="7D39E4C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p w14:paraId="310A9F7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tc>
        <w:tc>
          <w:tcPr>
            <w:tcW w:w="900" w:type="dxa"/>
            <w:tcBorders>
              <w:bottom w:val="nil"/>
            </w:tcBorders>
            <w:vAlign w:val="bottom"/>
          </w:tcPr>
          <w:p w14:paraId="7F93F409"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p w14:paraId="6A0607B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tc>
        <w:tc>
          <w:tcPr>
            <w:tcW w:w="800" w:type="dxa"/>
            <w:tcBorders>
              <w:bottom w:val="nil"/>
            </w:tcBorders>
            <w:vAlign w:val="bottom"/>
          </w:tcPr>
          <w:p w14:paraId="0463AAEA"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0.02</w:t>
            </w:r>
          </w:p>
          <w:p w14:paraId="7EA090E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(3.34)</w:t>
            </w:r>
          </w:p>
        </w:tc>
        <w:tc>
          <w:tcPr>
            <w:tcW w:w="900" w:type="dxa"/>
            <w:tcBorders>
              <w:bottom w:val="nil"/>
            </w:tcBorders>
            <w:vAlign w:val="bottom"/>
          </w:tcPr>
          <w:p w14:paraId="70E3A2BD"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p w14:paraId="67E72F1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tc>
        <w:tc>
          <w:tcPr>
            <w:tcW w:w="810" w:type="dxa"/>
            <w:tcBorders>
              <w:bottom w:val="nil"/>
            </w:tcBorders>
            <w:vAlign w:val="bottom"/>
          </w:tcPr>
          <w:p w14:paraId="2B07282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1.45</w:t>
            </w:r>
          </w:p>
          <w:p w14:paraId="4C9C37F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(2.14)</w:t>
            </w:r>
          </w:p>
        </w:tc>
        <w:tc>
          <w:tcPr>
            <w:tcW w:w="900" w:type="dxa"/>
            <w:tcBorders>
              <w:bottom w:val="nil"/>
            </w:tcBorders>
            <w:vAlign w:val="bottom"/>
          </w:tcPr>
          <w:p w14:paraId="201C93E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p w14:paraId="03626766"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tc>
      </w:tr>
      <w:tr w:rsidR="00AB6583" w:rsidRPr="00AB6583" w14:paraId="7206DEFD" w14:textId="77777777" w:rsidTr="00AB6583">
        <w:trPr>
          <w:trHeight w:val="245"/>
        </w:trPr>
        <w:tc>
          <w:tcPr>
            <w:tcW w:w="1044" w:type="dxa"/>
            <w:tcBorders>
              <w:top w:val="nil"/>
              <w:bottom w:val="nil"/>
            </w:tcBorders>
            <w:vAlign w:val="bottom"/>
          </w:tcPr>
          <w:p w14:paraId="457FC15E"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σ²</w:t>
            </w:r>
            <w:r w:rsidRPr="00AB6583">
              <w:rPr>
                <w:rFonts w:ascii="Arial" w:hAnsi="Arial"/>
                <w:bCs/>
                <w:color w:val="000000"/>
                <w:sz w:val="20"/>
                <w:szCs w:val="20"/>
                <w:vertAlign w:val="subscript"/>
              </w:rPr>
              <w:t>e</w:t>
            </w:r>
          </w:p>
        </w:tc>
        <w:tc>
          <w:tcPr>
            <w:tcW w:w="473" w:type="dxa"/>
            <w:tcBorders>
              <w:top w:val="nil"/>
              <w:bottom w:val="nil"/>
            </w:tcBorders>
          </w:tcPr>
          <w:p w14:paraId="512A1262"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tcBorders>
              <w:top w:val="nil"/>
              <w:bottom w:val="nil"/>
            </w:tcBorders>
            <w:vAlign w:val="bottom"/>
          </w:tcPr>
          <w:p w14:paraId="56100E45" w14:textId="77777777" w:rsidR="00AB6583" w:rsidRPr="00AB6583" w:rsidRDefault="00AB6583" w:rsidP="00AB6583">
            <w:pPr>
              <w:spacing w:after="160"/>
              <w:rPr>
                <w:rFonts w:ascii="Arial" w:hAnsi="Arial"/>
                <w:bCs/>
                <w:sz w:val="20"/>
                <w:szCs w:val="20"/>
              </w:rPr>
            </w:pPr>
            <w:r w:rsidRPr="00AB6583">
              <w:rPr>
                <w:rFonts w:ascii="Arial" w:hAnsi="Arial"/>
                <w:bCs/>
                <w:sz w:val="20"/>
                <w:szCs w:val="20"/>
              </w:rPr>
              <w:t>3.21</w:t>
            </w:r>
          </w:p>
          <w:p w14:paraId="410050A5"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w:t>
            </w:r>
            <w:proofErr w:type="gramStart"/>
            <w:r w:rsidRPr="00AB6583">
              <w:rPr>
                <w:rFonts w:ascii="Arial" w:hAnsi="Arial"/>
                <w:bCs/>
                <w:sz w:val="20"/>
                <w:szCs w:val="20"/>
              </w:rPr>
              <w:t>25.28)+</w:t>
            </w:r>
            <w:proofErr w:type="gramEnd"/>
          </w:p>
        </w:tc>
        <w:tc>
          <w:tcPr>
            <w:tcW w:w="900" w:type="dxa"/>
            <w:tcBorders>
              <w:top w:val="nil"/>
              <w:bottom w:val="nil"/>
            </w:tcBorders>
            <w:vAlign w:val="bottom"/>
          </w:tcPr>
          <w:p w14:paraId="4422B324" w14:textId="77777777" w:rsidR="00AB6583" w:rsidRPr="00AB6583" w:rsidRDefault="00AB6583" w:rsidP="00AB6583">
            <w:pPr>
              <w:spacing w:after="160"/>
              <w:rPr>
                <w:rFonts w:ascii="Arial" w:hAnsi="Arial"/>
                <w:bCs/>
                <w:sz w:val="20"/>
                <w:szCs w:val="20"/>
              </w:rPr>
            </w:pPr>
            <w:r w:rsidRPr="00AB6583">
              <w:rPr>
                <w:rFonts w:ascii="Arial" w:hAnsi="Arial"/>
                <w:bCs/>
                <w:sz w:val="20"/>
                <w:szCs w:val="20"/>
              </w:rPr>
              <w:t>21.48</w:t>
            </w:r>
          </w:p>
          <w:p w14:paraId="023F46D2"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(99.99)</w:t>
            </w:r>
          </w:p>
        </w:tc>
        <w:tc>
          <w:tcPr>
            <w:tcW w:w="900" w:type="dxa"/>
            <w:tcBorders>
              <w:top w:val="nil"/>
              <w:bottom w:val="nil"/>
            </w:tcBorders>
            <w:vAlign w:val="bottom"/>
          </w:tcPr>
          <w:p w14:paraId="508C987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5.02</w:t>
            </w:r>
          </w:p>
          <w:p w14:paraId="3CC2E81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(99.99)</w:t>
            </w:r>
          </w:p>
        </w:tc>
        <w:tc>
          <w:tcPr>
            <w:tcW w:w="900" w:type="dxa"/>
            <w:tcBorders>
              <w:top w:val="nil"/>
              <w:bottom w:val="nil"/>
            </w:tcBorders>
            <w:vAlign w:val="bottom"/>
          </w:tcPr>
          <w:p w14:paraId="1C4E0AA1"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12.17</w:t>
            </w:r>
          </w:p>
          <w:p w14:paraId="78FA8146"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(99.99)</w:t>
            </w:r>
          </w:p>
        </w:tc>
        <w:tc>
          <w:tcPr>
            <w:tcW w:w="800" w:type="dxa"/>
            <w:tcBorders>
              <w:top w:val="nil"/>
              <w:bottom w:val="nil"/>
            </w:tcBorders>
            <w:vAlign w:val="bottom"/>
          </w:tcPr>
          <w:p w14:paraId="3D3E62E0"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0.62</w:t>
            </w:r>
          </w:p>
          <w:p w14:paraId="1D63FC60"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(96.66)</w:t>
            </w:r>
          </w:p>
        </w:tc>
        <w:tc>
          <w:tcPr>
            <w:tcW w:w="900" w:type="dxa"/>
            <w:tcBorders>
              <w:top w:val="nil"/>
              <w:bottom w:val="nil"/>
            </w:tcBorders>
            <w:vAlign w:val="bottom"/>
          </w:tcPr>
          <w:p w14:paraId="1FD5AFEA"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3.86</w:t>
            </w:r>
          </w:p>
          <w:p w14:paraId="63CA70F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(99.99)</w:t>
            </w:r>
          </w:p>
        </w:tc>
        <w:tc>
          <w:tcPr>
            <w:tcW w:w="810" w:type="dxa"/>
            <w:tcBorders>
              <w:top w:val="nil"/>
              <w:bottom w:val="nil"/>
            </w:tcBorders>
            <w:vAlign w:val="bottom"/>
          </w:tcPr>
          <w:p w14:paraId="685C55B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66.35</w:t>
            </w:r>
          </w:p>
          <w:p w14:paraId="39526C0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(97.86)</w:t>
            </w:r>
          </w:p>
        </w:tc>
        <w:tc>
          <w:tcPr>
            <w:tcW w:w="900" w:type="dxa"/>
            <w:tcBorders>
              <w:top w:val="nil"/>
              <w:bottom w:val="nil"/>
            </w:tcBorders>
            <w:vAlign w:val="bottom"/>
          </w:tcPr>
          <w:p w14:paraId="2A0855F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1.63</w:t>
            </w:r>
          </w:p>
          <w:p w14:paraId="1CD6A86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(99.99)</w:t>
            </w:r>
          </w:p>
        </w:tc>
      </w:tr>
      <w:tr w:rsidR="00AB6583" w:rsidRPr="00AB6583" w14:paraId="4C5A7B88" w14:textId="77777777" w:rsidTr="00AB6583">
        <w:trPr>
          <w:trHeight w:val="245"/>
        </w:trPr>
        <w:tc>
          <w:tcPr>
            <w:tcW w:w="1044" w:type="dxa"/>
            <w:tcBorders>
              <w:top w:val="nil"/>
              <w:bottom w:val="single" w:sz="4" w:space="0" w:color="auto"/>
            </w:tcBorders>
            <w:vAlign w:val="bottom"/>
          </w:tcPr>
          <w:p w14:paraId="0CA587E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σ²</w:t>
            </w:r>
            <w:r w:rsidRPr="00AB6583">
              <w:rPr>
                <w:rFonts w:ascii="Arial" w:hAnsi="Arial"/>
                <w:bCs/>
                <w:color w:val="000000"/>
                <w:sz w:val="20"/>
                <w:szCs w:val="20"/>
                <w:vertAlign w:val="subscript"/>
              </w:rPr>
              <w:t>(</w:t>
            </w:r>
            <w:proofErr w:type="spellStart"/>
            <w:r w:rsidRPr="00AB6583">
              <w:rPr>
                <w:rFonts w:ascii="Arial" w:hAnsi="Arial"/>
                <w:bCs/>
                <w:color w:val="000000"/>
                <w:sz w:val="20"/>
                <w:szCs w:val="20"/>
                <w:vertAlign w:val="subscript"/>
              </w:rPr>
              <w:t>ph</w:t>
            </w:r>
            <w:proofErr w:type="spellEnd"/>
            <w:r w:rsidRPr="00AB6583">
              <w:rPr>
                <w:rFonts w:ascii="Arial" w:hAnsi="Arial"/>
                <w:bCs/>
                <w:color w:val="000000"/>
                <w:sz w:val="20"/>
                <w:szCs w:val="20"/>
                <w:vertAlign w:val="subscript"/>
              </w:rPr>
              <w:t>)</w:t>
            </w:r>
          </w:p>
        </w:tc>
        <w:tc>
          <w:tcPr>
            <w:tcW w:w="473" w:type="dxa"/>
            <w:tcBorders>
              <w:top w:val="nil"/>
              <w:bottom w:val="single" w:sz="4" w:space="0" w:color="auto"/>
            </w:tcBorders>
          </w:tcPr>
          <w:p w14:paraId="455A4882"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tcBorders>
              <w:top w:val="nil"/>
              <w:bottom w:val="single" w:sz="4" w:space="0" w:color="auto"/>
            </w:tcBorders>
            <w:vAlign w:val="bottom"/>
          </w:tcPr>
          <w:p w14:paraId="339C7C8B"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12.70</w:t>
            </w:r>
          </w:p>
        </w:tc>
        <w:tc>
          <w:tcPr>
            <w:tcW w:w="900" w:type="dxa"/>
            <w:tcBorders>
              <w:top w:val="nil"/>
              <w:bottom w:val="single" w:sz="4" w:space="0" w:color="auto"/>
            </w:tcBorders>
            <w:vAlign w:val="bottom"/>
          </w:tcPr>
          <w:p w14:paraId="1562A7C1"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21.48</w:t>
            </w:r>
          </w:p>
        </w:tc>
        <w:tc>
          <w:tcPr>
            <w:tcW w:w="900" w:type="dxa"/>
            <w:tcBorders>
              <w:top w:val="nil"/>
              <w:bottom w:val="single" w:sz="4" w:space="0" w:color="auto"/>
            </w:tcBorders>
            <w:vAlign w:val="bottom"/>
          </w:tcPr>
          <w:p w14:paraId="04CA66F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5.02</w:t>
            </w:r>
          </w:p>
        </w:tc>
        <w:tc>
          <w:tcPr>
            <w:tcW w:w="900" w:type="dxa"/>
            <w:tcBorders>
              <w:top w:val="nil"/>
              <w:bottom w:val="single" w:sz="4" w:space="0" w:color="auto"/>
            </w:tcBorders>
            <w:vAlign w:val="bottom"/>
          </w:tcPr>
          <w:p w14:paraId="63DDC383"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12.17</w:t>
            </w:r>
          </w:p>
        </w:tc>
        <w:tc>
          <w:tcPr>
            <w:tcW w:w="800" w:type="dxa"/>
            <w:tcBorders>
              <w:top w:val="nil"/>
              <w:bottom w:val="single" w:sz="4" w:space="0" w:color="auto"/>
            </w:tcBorders>
            <w:vAlign w:val="bottom"/>
          </w:tcPr>
          <w:p w14:paraId="4DA25CF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0.64</w:t>
            </w:r>
          </w:p>
        </w:tc>
        <w:tc>
          <w:tcPr>
            <w:tcW w:w="900" w:type="dxa"/>
            <w:tcBorders>
              <w:top w:val="nil"/>
              <w:bottom w:val="single" w:sz="4" w:space="0" w:color="auto"/>
            </w:tcBorders>
            <w:vAlign w:val="bottom"/>
          </w:tcPr>
          <w:p w14:paraId="68D6656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3.86</w:t>
            </w:r>
          </w:p>
        </w:tc>
        <w:tc>
          <w:tcPr>
            <w:tcW w:w="810" w:type="dxa"/>
            <w:tcBorders>
              <w:top w:val="nil"/>
              <w:bottom w:val="single" w:sz="4" w:space="0" w:color="auto"/>
            </w:tcBorders>
            <w:vAlign w:val="bottom"/>
          </w:tcPr>
          <w:p w14:paraId="03FCCDD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67.80</w:t>
            </w:r>
          </w:p>
        </w:tc>
        <w:tc>
          <w:tcPr>
            <w:tcW w:w="900" w:type="dxa"/>
            <w:tcBorders>
              <w:top w:val="nil"/>
              <w:bottom w:val="single" w:sz="4" w:space="0" w:color="auto"/>
            </w:tcBorders>
            <w:vAlign w:val="bottom"/>
          </w:tcPr>
          <w:p w14:paraId="1470F45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1.63</w:t>
            </w:r>
          </w:p>
        </w:tc>
      </w:tr>
      <w:tr w:rsidR="00AB6583" w:rsidRPr="00AB6583" w14:paraId="0719CB97" w14:textId="77777777" w:rsidTr="00AB6583">
        <w:trPr>
          <w:trHeight w:val="245"/>
        </w:trPr>
        <w:tc>
          <w:tcPr>
            <w:tcW w:w="1044" w:type="dxa"/>
            <w:tcBorders>
              <w:top w:val="single" w:sz="4" w:space="0" w:color="auto"/>
            </w:tcBorders>
            <w:vAlign w:val="bottom"/>
          </w:tcPr>
          <w:p w14:paraId="4641E6A6"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Mean</w:t>
            </w:r>
          </w:p>
        </w:tc>
        <w:tc>
          <w:tcPr>
            <w:tcW w:w="473" w:type="dxa"/>
            <w:tcBorders>
              <w:top w:val="single" w:sz="4" w:space="0" w:color="auto"/>
            </w:tcBorders>
          </w:tcPr>
          <w:p w14:paraId="693A4AC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tcBorders>
              <w:top w:val="single" w:sz="4" w:space="0" w:color="auto"/>
            </w:tcBorders>
            <w:vAlign w:val="bottom"/>
          </w:tcPr>
          <w:p w14:paraId="7C53209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7.48</w:t>
            </w:r>
          </w:p>
        </w:tc>
        <w:tc>
          <w:tcPr>
            <w:tcW w:w="900" w:type="dxa"/>
            <w:tcBorders>
              <w:top w:val="single" w:sz="4" w:space="0" w:color="auto"/>
            </w:tcBorders>
            <w:vAlign w:val="bottom"/>
          </w:tcPr>
          <w:p w14:paraId="1C15FD1A"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11.90</w:t>
            </w:r>
          </w:p>
        </w:tc>
        <w:tc>
          <w:tcPr>
            <w:tcW w:w="900" w:type="dxa"/>
            <w:tcBorders>
              <w:top w:val="single" w:sz="4" w:space="0" w:color="auto"/>
            </w:tcBorders>
            <w:vAlign w:val="bottom"/>
          </w:tcPr>
          <w:p w14:paraId="129B836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8.63</w:t>
            </w:r>
          </w:p>
        </w:tc>
        <w:tc>
          <w:tcPr>
            <w:tcW w:w="900" w:type="dxa"/>
            <w:tcBorders>
              <w:top w:val="single" w:sz="4" w:space="0" w:color="auto"/>
            </w:tcBorders>
            <w:vAlign w:val="bottom"/>
          </w:tcPr>
          <w:p w14:paraId="730D89D1"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9.34</w:t>
            </w:r>
          </w:p>
        </w:tc>
        <w:tc>
          <w:tcPr>
            <w:tcW w:w="800" w:type="dxa"/>
            <w:tcBorders>
              <w:top w:val="single" w:sz="4" w:space="0" w:color="auto"/>
            </w:tcBorders>
            <w:vAlign w:val="bottom"/>
          </w:tcPr>
          <w:p w14:paraId="696D10F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2.84</w:t>
            </w:r>
          </w:p>
        </w:tc>
        <w:tc>
          <w:tcPr>
            <w:tcW w:w="900" w:type="dxa"/>
            <w:tcBorders>
              <w:top w:val="single" w:sz="4" w:space="0" w:color="auto"/>
            </w:tcBorders>
            <w:vAlign w:val="bottom"/>
          </w:tcPr>
          <w:p w14:paraId="18316958"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6.32</w:t>
            </w:r>
          </w:p>
        </w:tc>
        <w:tc>
          <w:tcPr>
            <w:tcW w:w="810" w:type="dxa"/>
            <w:tcBorders>
              <w:top w:val="single" w:sz="4" w:space="0" w:color="auto"/>
            </w:tcBorders>
            <w:vAlign w:val="bottom"/>
          </w:tcPr>
          <w:p w14:paraId="3AA3079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18.15</w:t>
            </w:r>
          </w:p>
        </w:tc>
        <w:tc>
          <w:tcPr>
            <w:tcW w:w="900" w:type="dxa"/>
            <w:tcBorders>
              <w:top w:val="single" w:sz="4" w:space="0" w:color="auto"/>
            </w:tcBorders>
            <w:vAlign w:val="bottom"/>
          </w:tcPr>
          <w:p w14:paraId="1B683083"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4.53</w:t>
            </w:r>
          </w:p>
        </w:tc>
      </w:tr>
      <w:tr w:rsidR="00AB6583" w:rsidRPr="00AB6583" w14:paraId="283D8101" w14:textId="77777777" w:rsidTr="00AB6583">
        <w:trPr>
          <w:trHeight w:val="259"/>
        </w:trPr>
        <w:tc>
          <w:tcPr>
            <w:tcW w:w="1044" w:type="dxa"/>
            <w:vAlign w:val="bottom"/>
          </w:tcPr>
          <w:p w14:paraId="03A4039A"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Std Error</w:t>
            </w:r>
          </w:p>
        </w:tc>
        <w:tc>
          <w:tcPr>
            <w:tcW w:w="473" w:type="dxa"/>
          </w:tcPr>
          <w:p w14:paraId="462AD0B6"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vAlign w:val="bottom"/>
          </w:tcPr>
          <w:p w14:paraId="73959E92"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0.20</w:t>
            </w:r>
          </w:p>
        </w:tc>
        <w:tc>
          <w:tcPr>
            <w:tcW w:w="900" w:type="dxa"/>
            <w:vAlign w:val="bottom"/>
          </w:tcPr>
          <w:p w14:paraId="4DF139A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0.30</w:t>
            </w:r>
          </w:p>
        </w:tc>
        <w:tc>
          <w:tcPr>
            <w:tcW w:w="900" w:type="dxa"/>
            <w:vAlign w:val="bottom"/>
          </w:tcPr>
          <w:p w14:paraId="3A3E9EC1"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0.15</w:t>
            </w:r>
          </w:p>
        </w:tc>
        <w:tc>
          <w:tcPr>
            <w:tcW w:w="900" w:type="dxa"/>
            <w:vAlign w:val="bottom"/>
          </w:tcPr>
          <w:p w14:paraId="0F5D241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0.23</w:t>
            </w:r>
          </w:p>
        </w:tc>
        <w:tc>
          <w:tcPr>
            <w:tcW w:w="800" w:type="dxa"/>
            <w:vAlign w:val="bottom"/>
          </w:tcPr>
          <w:p w14:paraId="033E2EE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0.05</w:t>
            </w:r>
          </w:p>
        </w:tc>
        <w:tc>
          <w:tcPr>
            <w:tcW w:w="900" w:type="dxa"/>
            <w:vAlign w:val="bottom"/>
          </w:tcPr>
          <w:p w14:paraId="0399C4F0"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0.13</w:t>
            </w:r>
          </w:p>
        </w:tc>
        <w:tc>
          <w:tcPr>
            <w:tcW w:w="810" w:type="dxa"/>
            <w:vAlign w:val="bottom"/>
          </w:tcPr>
          <w:p w14:paraId="3D24D21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0.53</w:t>
            </w:r>
          </w:p>
        </w:tc>
        <w:tc>
          <w:tcPr>
            <w:tcW w:w="900" w:type="dxa"/>
            <w:vAlign w:val="bottom"/>
          </w:tcPr>
          <w:p w14:paraId="489C1E26"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0.08</w:t>
            </w:r>
          </w:p>
        </w:tc>
      </w:tr>
      <w:tr w:rsidR="00AB6583" w:rsidRPr="00AB6583" w14:paraId="0D3FAE97" w14:textId="77777777" w:rsidTr="00AB6583">
        <w:trPr>
          <w:trHeight w:val="245"/>
        </w:trPr>
        <w:tc>
          <w:tcPr>
            <w:tcW w:w="1044" w:type="dxa"/>
            <w:vAlign w:val="bottom"/>
          </w:tcPr>
          <w:p w14:paraId="5A8ADE1A"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Std Dev</w:t>
            </w:r>
          </w:p>
        </w:tc>
        <w:tc>
          <w:tcPr>
            <w:tcW w:w="473" w:type="dxa"/>
          </w:tcPr>
          <w:p w14:paraId="1C776403"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vAlign w:val="bottom"/>
          </w:tcPr>
          <w:p w14:paraId="2B44956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3.13</w:t>
            </w:r>
          </w:p>
        </w:tc>
        <w:tc>
          <w:tcPr>
            <w:tcW w:w="900" w:type="dxa"/>
            <w:vAlign w:val="bottom"/>
          </w:tcPr>
          <w:p w14:paraId="0123F00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4.66</w:t>
            </w:r>
          </w:p>
        </w:tc>
        <w:tc>
          <w:tcPr>
            <w:tcW w:w="900" w:type="dxa"/>
            <w:vAlign w:val="bottom"/>
          </w:tcPr>
          <w:p w14:paraId="5ABCEA9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2.26</w:t>
            </w:r>
          </w:p>
        </w:tc>
        <w:tc>
          <w:tcPr>
            <w:tcW w:w="900" w:type="dxa"/>
            <w:vAlign w:val="bottom"/>
          </w:tcPr>
          <w:p w14:paraId="1C80110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3.63</w:t>
            </w:r>
          </w:p>
        </w:tc>
        <w:tc>
          <w:tcPr>
            <w:tcW w:w="800" w:type="dxa"/>
            <w:vAlign w:val="bottom"/>
          </w:tcPr>
          <w:p w14:paraId="7819EFA3"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0.80</w:t>
            </w:r>
          </w:p>
        </w:tc>
        <w:tc>
          <w:tcPr>
            <w:tcW w:w="900" w:type="dxa"/>
            <w:vAlign w:val="bottom"/>
          </w:tcPr>
          <w:p w14:paraId="160B45F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2.00</w:t>
            </w:r>
          </w:p>
        </w:tc>
        <w:tc>
          <w:tcPr>
            <w:tcW w:w="810" w:type="dxa"/>
            <w:vAlign w:val="bottom"/>
          </w:tcPr>
          <w:p w14:paraId="4987D10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8.21</w:t>
            </w:r>
          </w:p>
        </w:tc>
        <w:tc>
          <w:tcPr>
            <w:tcW w:w="900" w:type="dxa"/>
            <w:vAlign w:val="bottom"/>
          </w:tcPr>
          <w:p w14:paraId="7A6B9BA9"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1.30</w:t>
            </w:r>
          </w:p>
        </w:tc>
      </w:tr>
      <w:tr w:rsidR="00AB6583" w:rsidRPr="00AB6583" w14:paraId="1E05DE3F" w14:textId="77777777" w:rsidTr="00AB6583">
        <w:trPr>
          <w:trHeight w:val="195"/>
        </w:trPr>
        <w:tc>
          <w:tcPr>
            <w:tcW w:w="1044" w:type="dxa"/>
            <w:vAlign w:val="bottom"/>
          </w:tcPr>
          <w:p w14:paraId="5F1984A3"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Maxi.</w:t>
            </w:r>
          </w:p>
        </w:tc>
        <w:tc>
          <w:tcPr>
            <w:tcW w:w="473" w:type="dxa"/>
          </w:tcPr>
          <w:p w14:paraId="71023A6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vAlign w:val="bottom"/>
          </w:tcPr>
          <w:p w14:paraId="7D867AE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23.00</w:t>
            </w:r>
          </w:p>
        </w:tc>
        <w:tc>
          <w:tcPr>
            <w:tcW w:w="900" w:type="dxa"/>
            <w:vAlign w:val="bottom"/>
          </w:tcPr>
          <w:p w14:paraId="2B2687ED"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33.00</w:t>
            </w:r>
          </w:p>
        </w:tc>
        <w:tc>
          <w:tcPr>
            <w:tcW w:w="900" w:type="dxa"/>
            <w:vAlign w:val="bottom"/>
          </w:tcPr>
          <w:p w14:paraId="00396100"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19.00</w:t>
            </w:r>
          </w:p>
        </w:tc>
        <w:tc>
          <w:tcPr>
            <w:tcW w:w="900" w:type="dxa"/>
            <w:vAlign w:val="bottom"/>
          </w:tcPr>
          <w:p w14:paraId="344ADE92"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24.00</w:t>
            </w:r>
          </w:p>
        </w:tc>
        <w:tc>
          <w:tcPr>
            <w:tcW w:w="800" w:type="dxa"/>
            <w:vAlign w:val="bottom"/>
          </w:tcPr>
          <w:p w14:paraId="374948E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5.74</w:t>
            </w:r>
          </w:p>
        </w:tc>
        <w:tc>
          <w:tcPr>
            <w:tcW w:w="900" w:type="dxa"/>
            <w:vAlign w:val="bottom"/>
          </w:tcPr>
          <w:p w14:paraId="117EA12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9.00</w:t>
            </w:r>
          </w:p>
        </w:tc>
        <w:tc>
          <w:tcPr>
            <w:tcW w:w="810" w:type="dxa"/>
            <w:vAlign w:val="bottom"/>
          </w:tcPr>
          <w:p w14:paraId="41FA44B1"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43.47</w:t>
            </w:r>
          </w:p>
        </w:tc>
        <w:tc>
          <w:tcPr>
            <w:tcW w:w="900" w:type="dxa"/>
            <w:vAlign w:val="bottom"/>
          </w:tcPr>
          <w:p w14:paraId="392A121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8.00</w:t>
            </w:r>
          </w:p>
        </w:tc>
      </w:tr>
      <w:tr w:rsidR="00AB6583" w:rsidRPr="00AB6583" w14:paraId="17D9D0FE" w14:textId="77777777" w:rsidTr="00AB6583">
        <w:trPr>
          <w:trHeight w:val="199"/>
        </w:trPr>
        <w:tc>
          <w:tcPr>
            <w:tcW w:w="1044" w:type="dxa"/>
          </w:tcPr>
          <w:p w14:paraId="622BC617"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Min.</w:t>
            </w:r>
          </w:p>
        </w:tc>
        <w:tc>
          <w:tcPr>
            <w:tcW w:w="473" w:type="dxa"/>
          </w:tcPr>
          <w:p w14:paraId="445B4AD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vAlign w:val="bottom"/>
          </w:tcPr>
          <w:p w14:paraId="7D52851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2.00</w:t>
            </w:r>
          </w:p>
        </w:tc>
        <w:tc>
          <w:tcPr>
            <w:tcW w:w="900" w:type="dxa"/>
            <w:vAlign w:val="bottom"/>
          </w:tcPr>
          <w:p w14:paraId="61C9FBD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1.00</w:t>
            </w:r>
          </w:p>
        </w:tc>
        <w:tc>
          <w:tcPr>
            <w:tcW w:w="900" w:type="dxa"/>
            <w:vAlign w:val="bottom"/>
          </w:tcPr>
          <w:p w14:paraId="1CCFFBA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4.00</w:t>
            </w:r>
          </w:p>
        </w:tc>
        <w:tc>
          <w:tcPr>
            <w:tcW w:w="900" w:type="dxa"/>
            <w:vAlign w:val="bottom"/>
          </w:tcPr>
          <w:p w14:paraId="71F6934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4.00</w:t>
            </w:r>
          </w:p>
        </w:tc>
        <w:tc>
          <w:tcPr>
            <w:tcW w:w="800" w:type="dxa"/>
            <w:vAlign w:val="bottom"/>
          </w:tcPr>
          <w:p w14:paraId="1B7DFC6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1.00</w:t>
            </w:r>
          </w:p>
        </w:tc>
        <w:tc>
          <w:tcPr>
            <w:tcW w:w="900" w:type="dxa"/>
            <w:vAlign w:val="bottom"/>
          </w:tcPr>
          <w:p w14:paraId="4B4949B2"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2.43</w:t>
            </w:r>
          </w:p>
        </w:tc>
        <w:tc>
          <w:tcPr>
            <w:tcW w:w="810" w:type="dxa"/>
            <w:vAlign w:val="bottom"/>
          </w:tcPr>
          <w:p w14:paraId="559D0DAD"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2.54</w:t>
            </w:r>
          </w:p>
        </w:tc>
        <w:tc>
          <w:tcPr>
            <w:tcW w:w="900" w:type="dxa"/>
            <w:vAlign w:val="bottom"/>
          </w:tcPr>
          <w:p w14:paraId="052281CA"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1.40</w:t>
            </w:r>
          </w:p>
        </w:tc>
      </w:tr>
    </w:tbl>
    <w:p w14:paraId="1A335301" w14:textId="77777777" w:rsidR="00AB6583" w:rsidRPr="00AB6583" w:rsidRDefault="00AB6583" w:rsidP="00AB6583">
      <w:pPr>
        <w:spacing w:after="160"/>
        <w:jc w:val="both"/>
        <w:rPr>
          <w:rFonts w:ascii="Arial" w:eastAsia="Calibri" w:hAnsi="Arial" w:cs="Arial"/>
          <w:bCs/>
          <w:kern w:val="2"/>
          <w:sz w:val="16"/>
          <w:szCs w:val="16"/>
          <w:lang w:val="en-GB"/>
          <w14:ligatures w14:val="standardContextual"/>
        </w:rPr>
      </w:pPr>
      <w:r w:rsidRPr="00AB6583">
        <w:rPr>
          <w:rFonts w:ascii="Arial" w:eastAsia="Calibri" w:hAnsi="Arial" w:cs="Arial"/>
          <w:bCs/>
          <w:kern w:val="2"/>
          <w:sz w:val="16"/>
          <w:szCs w:val="16"/>
          <w:lang w:val="en-GB"/>
          <w14:ligatures w14:val="standardContextual"/>
        </w:rPr>
        <w:t xml:space="preserve">S/V = </w:t>
      </w:r>
      <w:proofErr w:type="spellStart"/>
      <w:r w:rsidRPr="00AB6583">
        <w:rPr>
          <w:rFonts w:ascii="Arial" w:eastAsia="Calibri" w:hAnsi="Arial" w:cs="Arial"/>
          <w:bCs/>
          <w:kern w:val="2"/>
          <w:sz w:val="16"/>
          <w:szCs w:val="16"/>
          <w:lang w:val="en-GB"/>
          <w14:ligatures w14:val="standardContextual"/>
        </w:rPr>
        <w:t>surce</w:t>
      </w:r>
      <w:proofErr w:type="spellEnd"/>
      <w:r w:rsidRPr="00AB6583">
        <w:rPr>
          <w:rFonts w:ascii="Arial" w:eastAsia="Calibri" w:hAnsi="Arial" w:cs="Arial"/>
          <w:bCs/>
          <w:kern w:val="2"/>
          <w:sz w:val="16"/>
          <w:szCs w:val="16"/>
          <w:lang w:val="en-GB"/>
          <w14:ligatures w14:val="standardContextual"/>
        </w:rPr>
        <w:t xml:space="preserve"> of variation, DF = degree of freedom, GTP = genotype, REP = replication , σ²</w:t>
      </w:r>
      <w:r w:rsidRPr="00AB6583">
        <w:rPr>
          <w:rFonts w:ascii="Arial" w:eastAsia="Calibri" w:hAnsi="Arial" w:cs="Arial"/>
          <w:bCs/>
          <w:kern w:val="2"/>
          <w:sz w:val="16"/>
          <w:szCs w:val="16"/>
          <w:vertAlign w:val="subscript"/>
          <w:lang w:val="en-GB"/>
          <w14:ligatures w14:val="standardContextual"/>
        </w:rPr>
        <w:t xml:space="preserve">g </w:t>
      </w:r>
      <w:r w:rsidRPr="00AB6583">
        <w:rPr>
          <w:rFonts w:ascii="Arial" w:eastAsia="Calibri" w:hAnsi="Arial" w:cs="Arial"/>
          <w:bCs/>
          <w:kern w:val="2"/>
          <w:sz w:val="16"/>
          <w:szCs w:val="16"/>
          <w:lang w:val="en-GB"/>
          <w14:ligatures w14:val="standardContextual"/>
        </w:rPr>
        <w:t xml:space="preserve">= </w:t>
      </w:r>
      <w:r w:rsidRPr="00AB6583">
        <w:rPr>
          <w:rFonts w:ascii="Arial" w:eastAsia="Calibri" w:hAnsi="Arial" w:cs="Arial"/>
          <w:kern w:val="2"/>
          <w:sz w:val="16"/>
          <w:szCs w:val="16"/>
          <w:lang w:val="en-GB"/>
          <w14:ligatures w14:val="standardContextual"/>
        </w:rPr>
        <w:t>genetic variance,</w:t>
      </w:r>
      <w:r w:rsidRPr="00AB6583">
        <w:rPr>
          <w:rFonts w:ascii="Arial" w:eastAsia="Calibri" w:hAnsi="Arial" w:cs="Arial"/>
          <w:bCs/>
          <w:kern w:val="2"/>
          <w:sz w:val="16"/>
          <w:szCs w:val="16"/>
          <w:lang w:val="en-GB"/>
          <w14:ligatures w14:val="standardContextual"/>
        </w:rPr>
        <w:t xml:space="preserve"> σ²</w:t>
      </w:r>
      <w:r w:rsidRPr="00AB6583">
        <w:rPr>
          <w:rFonts w:ascii="Arial" w:eastAsia="Calibri" w:hAnsi="Arial" w:cs="Arial"/>
          <w:bCs/>
          <w:kern w:val="2"/>
          <w:sz w:val="16"/>
          <w:szCs w:val="16"/>
          <w:vertAlign w:val="subscript"/>
          <w:lang w:val="en-GB"/>
          <w14:ligatures w14:val="standardContextual"/>
        </w:rPr>
        <w:t>e</w:t>
      </w:r>
      <w:r w:rsidRPr="00AB6583">
        <w:rPr>
          <w:rFonts w:ascii="Arial" w:eastAsia="Calibri" w:hAnsi="Arial" w:cs="Arial"/>
          <w:bCs/>
          <w:kern w:val="2"/>
          <w:sz w:val="16"/>
          <w:szCs w:val="16"/>
          <w:lang w:val="en-GB"/>
          <w14:ligatures w14:val="standardContextual"/>
        </w:rPr>
        <w:t xml:space="preserve"> = error variance, σ²</w:t>
      </w:r>
      <w:r w:rsidRPr="00AB6583">
        <w:rPr>
          <w:rFonts w:ascii="Arial" w:eastAsia="Calibri" w:hAnsi="Arial" w:cs="Arial"/>
          <w:bCs/>
          <w:kern w:val="2"/>
          <w:sz w:val="16"/>
          <w:szCs w:val="16"/>
          <w:vertAlign w:val="subscript"/>
          <w:lang w:val="en-GB"/>
          <w14:ligatures w14:val="standardContextual"/>
        </w:rPr>
        <w:t>(</w:t>
      </w:r>
      <w:proofErr w:type="spellStart"/>
      <w:r w:rsidRPr="00AB6583">
        <w:rPr>
          <w:rFonts w:ascii="Arial" w:eastAsia="Calibri" w:hAnsi="Arial" w:cs="Arial"/>
          <w:bCs/>
          <w:kern w:val="2"/>
          <w:sz w:val="16"/>
          <w:szCs w:val="16"/>
          <w:vertAlign w:val="subscript"/>
          <w:lang w:val="en-GB"/>
          <w14:ligatures w14:val="standardContextual"/>
        </w:rPr>
        <w:t>ph</w:t>
      </w:r>
      <w:proofErr w:type="spellEnd"/>
      <w:r w:rsidRPr="00AB6583">
        <w:rPr>
          <w:rFonts w:ascii="Arial" w:eastAsia="Calibri" w:hAnsi="Arial" w:cs="Arial"/>
          <w:bCs/>
          <w:kern w:val="2"/>
          <w:sz w:val="16"/>
          <w:szCs w:val="16"/>
          <w:vertAlign w:val="subscript"/>
          <w:lang w:val="en-GB"/>
          <w14:ligatures w14:val="standardContextual"/>
        </w:rPr>
        <w:t>)</w:t>
      </w:r>
      <w:r w:rsidRPr="00AB6583">
        <w:rPr>
          <w:rFonts w:ascii="Arial" w:eastAsia="Calibri" w:hAnsi="Arial" w:cs="Arial"/>
          <w:bCs/>
          <w:kern w:val="2"/>
          <w:sz w:val="16"/>
          <w:szCs w:val="16"/>
          <w:lang w:val="en-GB"/>
          <w14:ligatures w14:val="standardContextual"/>
        </w:rPr>
        <w:t xml:space="preserve"> = phenotypic variance total, Std = standard, Dev = deviation, Max = maximum, Min = minimum ESG = eggplant stem girth, EPH = eggplant plant height, ENB = eggplant number of branch , ENL = eggplant number of leaf, ELL = eggplant leaf length , ELW = eggplant leaf width, ELA = eggplant leaf area, ELPL = eggplant leaf petiole length</w:t>
      </w:r>
    </w:p>
    <w:p w14:paraId="3E03FFB7" w14:textId="77777777" w:rsidR="00AB6583" w:rsidRPr="00AB6583" w:rsidRDefault="00AB6583" w:rsidP="00AB6583">
      <w:pPr>
        <w:autoSpaceDE w:val="0"/>
        <w:autoSpaceDN w:val="0"/>
        <w:adjustRightInd w:val="0"/>
        <w:spacing w:line="360" w:lineRule="auto"/>
        <w:jc w:val="both"/>
        <w:rPr>
          <w:rFonts w:ascii="Times New Roman" w:eastAsia="Calibri" w:hAnsi="Times New Roman"/>
          <w:kern w:val="2"/>
          <w:sz w:val="24"/>
          <w:szCs w:val="24"/>
          <w:lang w:val="en-GB"/>
          <w14:ligatures w14:val="standardContextual"/>
        </w:rPr>
      </w:pPr>
    </w:p>
    <w:p w14:paraId="3A75EBB8" w14:textId="77777777" w:rsidR="00AB6583" w:rsidRPr="00AB6583" w:rsidRDefault="00AB6583" w:rsidP="00AB6583">
      <w:pPr>
        <w:autoSpaceDE w:val="0"/>
        <w:autoSpaceDN w:val="0"/>
        <w:adjustRightInd w:val="0"/>
        <w:jc w:val="both"/>
        <w:rPr>
          <w:rFonts w:ascii="Arial" w:eastAsia="Calibri" w:hAnsi="Arial" w:cs="Arial"/>
          <w:kern w:val="2"/>
          <w:lang w:val="en-GB"/>
          <w14:ligatures w14:val="standardContextual"/>
        </w:rPr>
      </w:pPr>
      <w:r w:rsidRPr="00AB6583">
        <w:rPr>
          <w:rFonts w:ascii="Arial" w:eastAsia="Calibri" w:hAnsi="Arial" w:cs="Arial"/>
          <w:kern w:val="2"/>
          <w:lang w:val="en-GB"/>
          <w14:ligatures w14:val="standardContextual"/>
        </w:rPr>
        <w:t>Similarly, genotypes had a high significance in ESG and a significance in ELL and the rest of the remaining characters (EPH, ENB, ELL and ELA) had non-significance differences in eggplant genotype.</w:t>
      </w:r>
    </w:p>
    <w:p w14:paraId="58E0BC52" w14:textId="77777777" w:rsidR="00AB6583" w:rsidRPr="00AB6583" w:rsidRDefault="00AB6583" w:rsidP="00AB6583">
      <w:pPr>
        <w:autoSpaceDE w:val="0"/>
        <w:autoSpaceDN w:val="0"/>
        <w:adjustRightInd w:val="0"/>
        <w:jc w:val="both"/>
        <w:rPr>
          <w:rFonts w:ascii="Arial" w:eastAsia="Calibri" w:hAnsi="Arial" w:cs="Arial"/>
          <w:kern w:val="2"/>
          <w:lang w:val="en-GB"/>
          <w14:ligatures w14:val="standardContextual"/>
        </w:rPr>
      </w:pPr>
    </w:p>
    <w:p w14:paraId="40A584C2" w14:textId="5E5000DF" w:rsidR="00AB6583" w:rsidRPr="00AB6583" w:rsidRDefault="00AB6583" w:rsidP="00AB6583">
      <w:pPr>
        <w:pStyle w:val="Body"/>
        <w:spacing w:after="0"/>
        <w:rPr>
          <w:rFonts w:ascii="Arial" w:hAnsi="Arial" w:cs="Arial"/>
        </w:rPr>
      </w:pPr>
      <w:r w:rsidRPr="00AB6583">
        <w:rPr>
          <w:rFonts w:ascii="Arial" w:eastAsia="Calibri" w:hAnsi="Arial" w:cs="Arial"/>
          <w:bCs/>
          <w:kern w:val="2"/>
          <w:lang w:val="en-GB"/>
          <w14:ligatures w14:val="standardContextual"/>
        </w:rPr>
        <w:t xml:space="preserve">The variance component revealed that </w:t>
      </w:r>
      <w:r w:rsidRPr="00AB6583">
        <w:rPr>
          <w:rFonts w:ascii="Arial" w:eastAsia="Calibri" w:hAnsi="Arial" w:cs="Arial"/>
          <w:bCs/>
          <w:color w:val="000000"/>
          <w:kern w:val="2"/>
          <w:lang w:val="en-GB"/>
          <w14:ligatures w14:val="standardContextual"/>
        </w:rPr>
        <w:t>σ²</w:t>
      </w:r>
      <w:r w:rsidRPr="00AB6583">
        <w:rPr>
          <w:rFonts w:ascii="Arial" w:eastAsia="Calibri" w:hAnsi="Arial" w:cs="Arial"/>
          <w:bCs/>
          <w:color w:val="000000"/>
          <w:kern w:val="2"/>
          <w:vertAlign w:val="subscript"/>
          <w:lang w:val="en-GB"/>
          <w14:ligatures w14:val="standardContextual"/>
        </w:rPr>
        <w:t xml:space="preserve">g </w:t>
      </w:r>
      <w:r w:rsidRPr="00AB6583">
        <w:rPr>
          <w:rFonts w:ascii="Arial" w:eastAsia="Calibri" w:hAnsi="Arial" w:cs="Arial"/>
          <w:bCs/>
          <w:color w:val="000000"/>
          <w:kern w:val="2"/>
          <w:lang w:val="en-GB"/>
          <w14:ligatures w14:val="standardContextual"/>
        </w:rPr>
        <w:t>recorded a range of ˂0.01% to 74.72%. Traits EPH, ENB, ENL, ELW and ELPL recorded the least σ²</w:t>
      </w:r>
      <w:r w:rsidRPr="00AB6583">
        <w:rPr>
          <w:rFonts w:ascii="Arial" w:eastAsia="Calibri" w:hAnsi="Arial" w:cs="Arial"/>
          <w:bCs/>
          <w:color w:val="000000"/>
          <w:kern w:val="2"/>
          <w:vertAlign w:val="subscript"/>
          <w:lang w:val="en-GB"/>
          <w14:ligatures w14:val="standardContextual"/>
        </w:rPr>
        <w:t>g</w:t>
      </w:r>
      <w:r w:rsidRPr="00AB6583">
        <w:rPr>
          <w:rFonts w:ascii="Arial" w:eastAsia="Calibri" w:hAnsi="Arial" w:cs="Arial"/>
          <w:bCs/>
          <w:color w:val="000000"/>
          <w:kern w:val="2"/>
          <w:lang w:val="en-GB"/>
          <w14:ligatures w14:val="standardContextual"/>
        </w:rPr>
        <w:t xml:space="preserve"> with a value of ˂0.01. The highest σ²</w:t>
      </w:r>
      <w:r w:rsidRPr="00AB6583">
        <w:rPr>
          <w:rFonts w:ascii="Arial" w:eastAsia="Calibri" w:hAnsi="Arial" w:cs="Arial"/>
          <w:bCs/>
          <w:color w:val="000000"/>
          <w:kern w:val="2"/>
          <w:vertAlign w:val="subscript"/>
          <w:lang w:val="en-GB"/>
          <w14:ligatures w14:val="standardContextual"/>
        </w:rPr>
        <w:t>g</w:t>
      </w:r>
      <w:r w:rsidRPr="00AB6583">
        <w:rPr>
          <w:rFonts w:ascii="Arial" w:eastAsia="Calibri" w:hAnsi="Arial" w:cs="Arial"/>
          <w:bCs/>
          <w:color w:val="000000"/>
          <w:kern w:val="2"/>
          <w:lang w:val="en-GB"/>
          <w14:ligatures w14:val="standardContextual"/>
        </w:rPr>
        <w:t xml:space="preserve"> of 74.72% was recorded by ESG with a 25.28% contribution from σ²</w:t>
      </w:r>
      <w:r w:rsidRPr="00AB6583">
        <w:rPr>
          <w:rFonts w:ascii="Arial" w:eastAsia="Calibri" w:hAnsi="Arial" w:cs="Arial"/>
          <w:bCs/>
          <w:color w:val="000000"/>
          <w:kern w:val="2"/>
          <w:vertAlign w:val="subscript"/>
          <w:lang w:val="en-GB"/>
          <w14:ligatures w14:val="standardContextual"/>
        </w:rPr>
        <w:t>e</w:t>
      </w:r>
      <w:r w:rsidRPr="00AB6583">
        <w:rPr>
          <w:rFonts w:ascii="Arial" w:eastAsia="Calibri" w:hAnsi="Arial" w:cs="Arial"/>
          <w:bCs/>
          <w:color w:val="000000"/>
          <w:kern w:val="2"/>
          <w:lang w:val="en-GB"/>
          <w14:ligatures w14:val="standardContextual"/>
        </w:rPr>
        <w:t xml:space="preserve"> (Table 2). This means that the eggplant stem girth low performance was influenced by the genetic makeup of the eggplant genotypes. Whereas, the remaining vegetative traits of EPH, ENB, ENL, ELL, ELW, ELA and ELPL with percentage means which are presented in Table 2. </w:t>
      </w:r>
      <w:bookmarkStart w:id="10" w:name="_Hlk182664040"/>
      <w:r w:rsidRPr="00AB6583">
        <w:rPr>
          <w:rFonts w:ascii="Arial" w:eastAsia="Calibri" w:hAnsi="Arial" w:cs="Arial"/>
          <w:bCs/>
          <w:color w:val="000000"/>
          <w:kern w:val="2"/>
          <w:lang w:val="en-GB"/>
          <w14:ligatures w14:val="standardContextual"/>
        </w:rPr>
        <w:t>This result implied that with the exception of ESG, all the vegetative characters examined in this study, were influenced by the environment which may have resulted in their low performance</w:t>
      </w:r>
      <w:bookmarkEnd w:id="10"/>
    </w:p>
    <w:p w14:paraId="28E2E0B1" w14:textId="77777777" w:rsidR="00B7617D" w:rsidRDefault="00B7617D" w:rsidP="00441B6F">
      <w:pPr>
        <w:pStyle w:val="Body"/>
        <w:spacing w:after="0"/>
        <w:rPr>
          <w:rFonts w:ascii="Arial" w:hAnsi="Arial" w:cs="Arial"/>
        </w:rPr>
      </w:pPr>
    </w:p>
    <w:p w14:paraId="22D2B474" w14:textId="77777777" w:rsidR="00B7617D" w:rsidRDefault="00B7617D" w:rsidP="00441B6F">
      <w:pPr>
        <w:pStyle w:val="Body"/>
        <w:spacing w:after="0"/>
        <w:rPr>
          <w:rFonts w:ascii="Arial" w:hAnsi="Arial" w:cs="Arial"/>
        </w:rPr>
      </w:pPr>
    </w:p>
    <w:p w14:paraId="08618AEE" w14:textId="77777777" w:rsidR="00AB6583" w:rsidRPr="00AB6583" w:rsidRDefault="00AB6583" w:rsidP="00AB6583">
      <w:pPr>
        <w:spacing w:line="259" w:lineRule="auto"/>
        <w:rPr>
          <w:rFonts w:ascii="Arial" w:eastAsia="Calibri" w:hAnsi="Arial" w:cs="Arial"/>
          <w:b/>
          <w:bCs/>
          <w:kern w:val="2"/>
          <w:lang w:val="en-GB"/>
          <w14:ligatures w14:val="standardContextual"/>
        </w:rPr>
      </w:pPr>
      <w:r w:rsidRPr="00AB6583">
        <w:rPr>
          <w:rFonts w:ascii="Arial" w:eastAsia="Calibri" w:hAnsi="Arial" w:cs="Arial"/>
          <w:b/>
          <w:bCs/>
          <w:kern w:val="2"/>
          <w:lang w:val="en-GB"/>
          <w14:ligatures w14:val="standardContextual"/>
        </w:rPr>
        <w:t xml:space="preserve">3.4 </w:t>
      </w:r>
      <w:bookmarkStart w:id="11" w:name="_Hlk182678987"/>
      <w:r w:rsidRPr="00AB6583">
        <w:rPr>
          <w:rFonts w:ascii="Arial" w:eastAsia="Calibri" w:hAnsi="Arial" w:cs="Arial"/>
          <w:b/>
          <w:bCs/>
          <w:kern w:val="2"/>
          <w:lang w:val="en-GB"/>
          <w14:ligatures w14:val="standardContextual"/>
        </w:rPr>
        <w:t>Morphological characters and mean performance of eggplant genotypes</w:t>
      </w:r>
      <w:bookmarkEnd w:id="11"/>
    </w:p>
    <w:p w14:paraId="211B7633" w14:textId="77777777" w:rsidR="00AB6583" w:rsidRPr="00AB6583" w:rsidRDefault="00AB6583" w:rsidP="00AB6583">
      <w:pPr>
        <w:spacing w:line="259" w:lineRule="auto"/>
        <w:rPr>
          <w:rFonts w:ascii="Arial" w:eastAsia="Calibri" w:hAnsi="Arial" w:cs="Arial"/>
          <w:b/>
          <w:bCs/>
          <w:kern w:val="2"/>
          <w:lang w:val="en-GB"/>
          <w14:ligatures w14:val="standardContextual"/>
        </w:rPr>
      </w:pPr>
    </w:p>
    <w:p w14:paraId="35923CAC" w14:textId="77777777" w:rsidR="00AB6583" w:rsidRPr="00AB6583" w:rsidRDefault="00AB6583" w:rsidP="00AB6583">
      <w:pPr>
        <w:jc w:val="both"/>
        <w:rPr>
          <w:rFonts w:ascii="Arial" w:eastAsia="Calibri" w:hAnsi="Arial" w:cs="Arial"/>
          <w:kern w:val="2"/>
          <w:lang w:val="en-GB"/>
          <w14:ligatures w14:val="standardContextual"/>
        </w:rPr>
      </w:pPr>
      <w:r w:rsidRPr="00AB6583">
        <w:rPr>
          <w:rFonts w:ascii="Arial" w:eastAsia="Calibri" w:hAnsi="Arial" w:cs="Arial"/>
          <w:kern w:val="2"/>
          <w:lang w:val="en-GB"/>
          <w14:ligatures w14:val="standardContextual"/>
        </w:rPr>
        <w:t xml:space="preserve">In the evaluation of vegetative characters of eggplant genotypes, the eggplant leaf spines (ELS) and eggplant leaf hair (ELH) were assessed. Through observation, </w:t>
      </w:r>
      <w:r w:rsidRPr="00AB6583">
        <w:rPr>
          <w:rFonts w:ascii="Arial" w:eastAsia="Calibri" w:hAnsi="Arial" w:cs="Arial"/>
          <w:i/>
          <w:iCs/>
          <w:kern w:val="2"/>
          <w:lang w:val="en-GB"/>
          <w14:ligatures w14:val="standardContextual"/>
        </w:rPr>
        <w:t xml:space="preserve">Solanum </w:t>
      </w:r>
      <w:proofErr w:type="spellStart"/>
      <w:r w:rsidRPr="00AB6583">
        <w:rPr>
          <w:rFonts w:ascii="Arial" w:eastAsia="Calibri" w:hAnsi="Arial" w:cs="Arial"/>
          <w:i/>
          <w:iCs/>
          <w:kern w:val="2"/>
          <w:lang w:val="en-GB"/>
          <w14:ligatures w14:val="standardContextual"/>
        </w:rPr>
        <w:t>virginianum</w:t>
      </w:r>
      <w:proofErr w:type="spellEnd"/>
      <w:r w:rsidRPr="00AB6583">
        <w:rPr>
          <w:rFonts w:ascii="Arial" w:eastAsia="Calibri" w:hAnsi="Arial" w:cs="Arial"/>
          <w:kern w:val="2"/>
          <w:lang w:val="en-GB"/>
          <w14:ligatures w14:val="standardContextual"/>
        </w:rPr>
        <w:t xml:space="preserve"> commonly known in Sierra Leone as </w:t>
      </w:r>
      <w:proofErr w:type="spellStart"/>
      <w:r w:rsidRPr="00AB6583">
        <w:rPr>
          <w:rFonts w:ascii="Arial" w:eastAsia="Calibri" w:hAnsi="Arial" w:cs="Arial"/>
          <w:kern w:val="2"/>
          <w:lang w:val="en-GB"/>
          <w14:ligatures w14:val="standardContextual"/>
        </w:rPr>
        <w:t>Morkarbie</w:t>
      </w:r>
      <w:proofErr w:type="spellEnd"/>
      <w:r w:rsidRPr="00AB6583">
        <w:rPr>
          <w:rFonts w:ascii="Arial" w:eastAsia="Calibri" w:hAnsi="Arial" w:cs="Arial"/>
          <w:kern w:val="2"/>
          <w:lang w:val="en-GB"/>
          <w14:ligatures w14:val="standardContextual"/>
        </w:rPr>
        <w:t xml:space="preserve">, had spines on the leaves and sector caps that attached the fruit stock and the fruit. The </w:t>
      </w:r>
      <w:r w:rsidRPr="00AB6583">
        <w:rPr>
          <w:rFonts w:ascii="Arial" w:eastAsia="Calibri" w:hAnsi="Arial" w:cs="Arial"/>
          <w:i/>
          <w:iCs/>
          <w:kern w:val="2"/>
          <w:lang w:val="en-GB"/>
          <w14:ligatures w14:val="standardContextual"/>
        </w:rPr>
        <w:t xml:space="preserve">Solanum </w:t>
      </w:r>
      <w:proofErr w:type="spellStart"/>
      <w:r w:rsidRPr="00AB6583">
        <w:rPr>
          <w:rFonts w:ascii="Arial" w:eastAsia="Calibri" w:hAnsi="Arial" w:cs="Arial"/>
          <w:i/>
          <w:iCs/>
          <w:kern w:val="2"/>
          <w:lang w:val="en-GB"/>
          <w14:ligatures w14:val="standardContextual"/>
        </w:rPr>
        <w:t>robustum-efloraofindia</w:t>
      </w:r>
      <w:proofErr w:type="spellEnd"/>
      <w:r w:rsidRPr="00AB6583">
        <w:rPr>
          <w:rFonts w:ascii="Arial" w:eastAsia="Calibri" w:hAnsi="Arial" w:cs="Arial"/>
          <w:kern w:val="2"/>
          <w:lang w:val="en-GB"/>
          <w14:ligatures w14:val="standardContextual"/>
        </w:rPr>
        <w:t xml:space="preserve"> </w:t>
      </w:r>
      <w:r w:rsidRPr="00AB6583">
        <w:rPr>
          <w:rFonts w:ascii="Arial" w:eastAsia="Calibri" w:hAnsi="Arial" w:cs="Arial"/>
          <w:kern w:val="2"/>
          <w:lang w:val="en-GB"/>
          <w14:ligatures w14:val="standardContextual"/>
        </w:rPr>
        <w:lastRenderedPageBreak/>
        <w:t>known as Black Beauty had hairy leaves and genotype</w:t>
      </w:r>
      <w:r w:rsidRPr="00AB6583">
        <w:rPr>
          <w:rFonts w:ascii="Arial" w:eastAsia="Calibri" w:hAnsi="Arial" w:cs="Arial"/>
          <w:i/>
          <w:iCs/>
          <w:kern w:val="2"/>
          <w:lang w:val="en-GB"/>
          <w14:ligatures w14:val="standardContextual"/>
        </w:rPr>
        <w:t xml:space="preserve"> Solanum </w:t>
      </w:r>
      <w:proofErr w:type="spellStart"/>
      <w:r w:rsidRPr="00AB6583">
        <w:rPr>
          <w:rFonts w:ascii="Arial" w:eastAsia="Calibri" w:hAnsi="Arial" w:cs="Arial"/>
          <w:i/>
          <w:iCs/>
          <w:kern w:val="2"/>
          <w:lang w:val="en-GB"/>
          <w14:ligatures w14:val="standardContextual"/>
        </w:rPr>
        <w:t>melongena</w:t>
      </w:r>
      <w:proofErr w:type="spellEnd"/>
      <w:r w:rsidRPr="00AB6583">
        <w:rPr>
          <w:rFonts w:ascii="Arial" w:eastAsia="Calibri" w:hAnsi="Arial" w:cs="Arial"/>
          <w:kern w:val="2"/>
          <w:lang w:val="en-GB"/>
          <w14:ligatures w14:val="standardContextual"/>
        </w:rPr>
        <w:t xml:space="preserve"> known as </w:t>
      </w:r>
      <w:proofErr w:type="spellStart"/>
      <w:r w:rsidRPr="00AB6583">
        <w:rPr>
          <w:rFonts w:ascii="Arial" w:eastAsia="Calibri" w:hAnsi="Arial" w:cs="Arial"/>
          <w:kern w:val="2"/>
          <w:lang w:val="en-GB"/>
          <w14:ligatures w14:val="standardContextual"/>
        </w:rPr>
        <w:t>Manplassas</w:t>
      </w:r>
      <w:proofErr w:type="spellEnd"/>
      <w:r w:rsidRPr="00AB6583">
        <w:rPr>
          <w:rFonts w:ascii="Arial" w:eastAsia="Calibri" w:hAnsi="Arial" w:cs="Arial"/>
          <w:kern w:val="2"/>
          <w:lang w:val="en-GB"/>
          <w14:ligatures w14:val="standardContextual"/>
        </w:rPr>
        <w:t xml:space="preserve"> had smooth leaves.  </w:t>
      </w:r>
    </w:p>
    <w:p w14:paraId="462E6A86" w14:textId="77777777" w:rsidR="00AB6583" w:rsidRPr="00AB6583" w:rsidRDefault="00AB6583" w:rsidP="00AB6583">
      <w:pPr>
        <w:jc w:val="both"/>
        <w:rPr>
          <w:rFonts w:ascii="Arial" w:eastAsia="Calibri" w:hAnsi="Arial" w:cs="Arial"/>
          <w:kern w:val="2"/>
          <w:lang w:val="en-GB"/>
          <w14:ligatures w14:val="standardContextual"/>
        </w:rPr>
      </w:pPr>
    </w:p>
    <w:p w14:paraId="7DB980ED" w14:textId="15B73E60" w:rsidR="00AB6583" w:rsidRPr="00AB6583" w:rsidRDefault="00AB6583" w:rsidP="00AB6583">
      <w:pPr>
        <w:jc w:val="both"/>
        <w:rPr>
          <w:rFonts w:ascii="Arial" w:eastAsia="Calibri" w:hAnsi="Arial" w:cs="Arial"/>
          <w:kern w:val="2"/>
          <w:lang w:val="en-GB"/>
          <w14:ligatures w14:val="standardContextual"/>
        </w:rPr>
      </w:pPr>
      <w:r w:rsidRPr="00AB6583">
        <w:rPr>
          <w:rFonts w:ascii="Arial" w:eastAsia="Calibri" w:hAnsi="Arial" w:cs="Arial"/>
          <w:kern w:val="2"/>
          <w:lang w:val="en-GB"/>
          <w14:ligatures w14:val="standardContextual"/>
        </w:rPr>
        <w:t xml:space="preserve">However, the mean assessment of vegetative characters is presented in Figure.2. The general mean performance for eggplant stem girth (ESG) was 7.48 cm and 0.20 0f standard error. significance difference was </w:t>
      </w:r>
      <w:proofErr w:type="spellStart"/>
      <w:r w:rsidRPr="00AB6583">
        <w:rPr>
          <w:rFonts w:ascii="Arial" w:eastAsia="Calibri" w:hAnsi="Arial" w:cs="Arial"/>
          <w:kern w:val="2"/>
          <w:lang w:val="en-GB"/>
          <w14:ligatures w14:val="standardContextual"/>
        </w:rPr>
        <w:t>observerd</w:t>
      </w:r>
      <w:proofErr w:type="spellEnd"/>
      <w:r w:rsidRPr="00AB6583">
        <w:rPr>
          <w:rFonts w:ascii="Arial" w:eastAsia="Calibri" w:hAnsi="Arial" w:cs="Arial"/>
          <w:kern w:val="2"/>
          <w:lang w:val="en-GB"/>
          <w14:ligatures w14:val="standardContextual"/>
        </w:rPr>
        <w:t xml:space="preserve"> among the eggplant genotypes. The lowest ESG of 3.94 cm was recorded by SV genotype.  The largest stem girth of 9.59 cm was obtained by SRE genotype and its performance in ESG was significantly varied from SM and SV, but SM which recorded the second largest ESG of 8.92 cm had a significance difference with SV genotype. The normal mean difference between the largest ESG and smallest ESG was 5. 65 cm. Stem girth is considered as a directive quantitative trait which contributes towards the yield of crops, i.e. the larger the stem girth of a crop, the better the yield. Also, the eggplant height (EPH) in this study showed non-significant variation among the eggplant genotypes. Similarly, the general mean performance of 11.90 cm was not different from the individual genotype height of SM (11.95 cm), SRE (11.89 cm) and SV (1186 cm). This indicated that the mean height of the genotypes was the same. Also, non-significance variation was noticed among the genotypes for eggplant number of branches (ENB). However, SM, SRE and SV had a general mean of 8.63 (no.) and a standard error of 0.15, whereas, 8.88 (no.), 8.45 (no.) and 8.56 (no.), respectively, were produced by the eggplant genotypes in this study. Their performance in eggplant number of leaf (ENL) production was not significantly varied from each other and in their general mean performance of 9.34 (no.). Genotype SM, SRE and SV leaf production means were presented in Figure 2 and 9.75 (no.), 9.14 (no.) and 9.14 (no.), respectively, were recorded as their individual means for ENL production.</w:t>
      </w:r>
    </w:p>
    <w:p w14:paraId="5093F3AA" w14:textId="77777777" w:rsidR="00AB6583" w:rsidRPr="00AB6583" w:rsidRDefault="00AB6583" w:rsidP="00AB6583">
      <w:pPr>
        <w:jc w:val="both"/>
        <w:rPr>
          <w:rFonts w:ascii="Arial" w:eastAsia="Calibri" w:hAnsi="Arial" w:cs="Arial"/>
          <w:kern w:val="2"/>
          <w:lang w:val="en-GB"/>
          <w14:ligatures w14:val="standardContextual"/>
        </w:rPr>
      </w:pPr>
    </w:p>
    <w:p w14:paraId="56F7AC6E" w14:textId="77777777" w:rsidR="00AB6583" w:rsidRPr="00AB6583" w:rsidRDefault="00AB6583" w:rsidP="00AB6583">
      <w:pPr>
        <w:jc w:val="both"/>
        <w:rPr>
          <w:rFonts w:ascii="Times New Roman" w:hAnsi="Times New Roman"/>
          <w:kern w:val="2"/>
          <w:sz w:val="24"/>
          <w:szCs w:val="24"/>
          <w:lang w:val="en-GB" w:eastAsia="en-GB"/>
          <w14:ligatures w14:val="standardContextual"/>
        </w:rPr>
      </w:pPr>
      <w:r w:rsidRPr="00AB6583">
        <w:rPr>
          <w:rFonts w:ascii="Arial" w:eastAsia="Calibri" w:hAnsi="Arial" w:cs="Arial"/>
          <w:kern w:val="2"/>
          <w:lang w:val="en-GB"/>
          <w14:ligatures w14:val="standardContextual"/>
        </w:rPr>
        <w:t>Moreover, the analysis revealed that a significance difference was recorded in eggplant leaf length (ELL). Genotype SV recorded the longest leaf length of 3.03 cm which was</w:t>
      </w:r>
      <w:r w:rsidRPr="00AB6583">
        <w:rPr>
          <w:rFonts w:ascii="Times New Roman" w:eastAsia="Calibri" w:hAnsi="Times New Roman"/>
          <w:kern w:val="2"/>
          <w:sz w:val="24"/>
          <w:szCs w:val="24"/>
          <w:lang w:val="en-GB"/>
          <w14:ligatures w14:val="standardContextual"/>
        </w:rPr>
        <w:t xml:space="preserve"> </w:t>
      </w:r>
    </w:p>
    <w:p w14:paraId="769ED279" w14:textId="77777777" w:rsidR="00B7617D" w:rsidRDefault="00B7617D" w:rsidP="00441B6F">
      <w:pPr>
        <w:pStyle w:val="Body"/>
        <w:spacing w:after="0"/>
        <w:rPr>
          <w:rFonts w:ascii="Arial" w:hAnsi="Arial" w:cs="Arial"/>
        </w:rPr>
      </w:pPr>
    </w:p>
    <w:p w14:paraId="45FD55FB" w14:textId="77777777" w:rsidR="00B7617D" w:rsidRDefault="0052018C" w:rsidP="00441B6F">
      <w:pPr>
        <w:pStyle w:val="Body"/>
        <w:spacing w:after="0"/>
        <w:rPr>
          <w:rFonts w:ascii="Arial" w:hAnsi="Arial" w:cs="Arial"/>
        </w:rPr>
      </w:pPr>
      <w:r>
        <w:rPr>
          <w:noProof/>
        </w:rPr>
        <w:drawing>
          <wp:inline distT="0" distB="0" distL="0" distR="0" wp14:anchorId="0F983D0B" wp14:editId="5E6A94C1">
            <wp:extent cx="5212080" cy="2900250"/>
            <wp:effectExtent l="0" t="0" r="26670" b="14605"/>
            <wp:docPr id="4" name="Chart 1">
              <a:extLst xmlns:a="http://schemas.openxmlformats.org/drawingml/2006/main">
                <a:ext uri="{FF2B5EF4-FFF2-40B4-BE49-F238E27FC236}">
                  <a16:creationId xmlns:a16="http://schemas.microsoft.com/office/drawing/2014/main" id="{EABBCA5D-816C-5511-0902-512AE04BA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D858ED" w14:textId="77777777" w:rsidR="0052018C" w:rsidRDefault="0052018C" w:rsidP="0052018C">
      <w:pPr>
        <w:spacing w:after="160"/>
        <w:jc w:val="both"/>
        <w:rPr>
          <w:rFonts w:ascii="Arial" w:eastAsia="Calibri" w:hAnsi="Arial" w:cs="Arial"/>
          <w:i/>
          <w:iCs/>
          <w:kern w:val="2"/>
          <w:sz w:val="16"/>
          <w:szCs w:val="16"/>
          <w:lang w:val="en-GB"/>
          <w14:ligatures w14:val="standardContextual"/>
        </w:rPr>
      </w:pPr>
      <w:r w:rsidRPr="0052018C">
        <w:rPr>
          <w:rFonts w:ascii="Arial" w:eastAsia="Calibri" w:hAnsi="Arial" w:cs="Arial"/>
          <w:b/>
          <w:bCs/>
          <w:kern w:val="2"/>
          <w:sz w:val="16"/>
          <w:szCs w:val="16"/>
          <w:lang w:val="en-GB"/>
          <w14:ligatures w14:val="standardContextual"/>
        </w:rPr>
        <w:t>Note:</w:t>
      </w:r>
      <w:r w:rsidRPr="0052018C">
        <w:rPr>
          <w:rFonts w:ascii="Arial" w:eastAsia="Calibri" w:hAnsi="Arial" w:cs="Arial"/>
          <w:bCs/>
          <w:kern w:val="2"/>
          <w:sz w:val="16"/>
          <w:szCs w:val="16"/>
          <w:lang w:val="en-GB"/>
          <w14:ligatures w14:val="standardContextual"/>
        </w:rPr>
        <w:t xml:space="preserve"> ESG = eggplant stem girth, EPH = eggplant plant height, ENB = eggplant number of branches, ENL = eggplant number of </w:t>
      </w:r>
      <w:proofErr w:type="spellStart"/>
      <w:r w:rsidRPr="0052018C">
        <w:rPr>
          <w:rFonts w:ascii="Arial" w:eastAsia="Calibri" w:hAnsi="Arial" w:cs="Arial"/>
          <w:bCs/>
          <w:kern w:val="2"/>
          <w:sz w:val="16"/>
          <w:szCs w:val="16"/>
          <w:lang w:val="en-GB"/>
          <w14:ligatures w14:val="standardContextual"/>
        </w:rPr>
        <w:t>leafs</w:t>
      </w:r>
      <w:proofErr w:type="spellEnd"/>
      <w:r w:rsidRPr="0052018C">
        <w:rPr>
          <w:rFonts w:ascii="Arial" w:eastAsia="Calibri" w:hAnsi="Arial" w:cs="Arial"/>
          <w:bCs/>
          <w:kern w:val="2"/>
          <w:sz w:val="16"/>
          <w:szCs w:val="16"/>
          <w:lang w:val="en-GB"/>
          <w14:ligatures w14:val="standardContextual"/>
        </w:rPr>
        <w:t>, ELL = eggplant leaf length, ELW = eggplant leaf width, ELA = eggplant leaf area, ELPL = eggplant leaf petiole length,</w:t>
      </w:r>
      <w:r w:rsidRPr="0052018C">
        <w:rPr>
          <w:rFonts w:ascii="Arial" w:eastAsia="Calibri" w:hAnsi="Arial" w:cs="Arial"/>
          <w:i/>
          <w:iCs/>
          <w:kern w:val="2"/>
          <w:sz w:val="16"/>
          <w:szCs w:val="16"/>
          <w:lang w:val="en-GB"/>
          <w14:ligatures w14:val="standardContextual"/>
        </w:rPr>
        <w:t xml:space="preserve"> </w:t>
      </w:r>
      <w:r w:rsidRPr="0052018C">
        <w:rPr>
          <w:rFonts w:ascii="Arial" w:eastAsia="Calibri" w:hAnsi="Arial" w:cs="Arial"/>
          <w:kern w:val="2"/>
          <w:sz w:val="16"/>
          <w:szCs w:val="16"/>
          <w:lang w:val="en-GB"/>
          <w14:ligatures w14:val="standardContextual"/>
        </w:rPr>
        <w:t>SM</w:t>
      </w:r>
      <w:r w:rsidRPr="0052018C">
        <w:rPr>
          <w:rFonts w:ascii="Arial" w:eastAsia="Calibri" w:hAnsi="Arial" w:cs="Arial"/>
          <w:i/>
          <w:iCs/>
          <w:kern w:val="2"/>
          <w:sz w:val="16"/>
          <w:szCs w:val="16"/>
          <w:lang w:val="en-GB"/>
          <w14:ligatures w14:val="standardContextual"/>
        </w:rPr>
        <w:t xml:space="preserve"> = Solanum </w:t>
      </w:r>
      <w:proofErr w:type="spellStart"/>
      <w:r w:rsidRPr="0052018C">
        <w:rPr>
          <w:rFonts w:ascii="Arial" w:eastAsia="Calibri" w:hAnsi="Arial" w:cs="Arial"/>
          <w:i/>
          <w:iCs/>
          <w:kern w:val="2"/>
          <w:sz w:val="16"/>
          <w:szCs w:val="16"/>
          <w:lang w:val="en-GB"/>
          <w14:ligatures w14:val="standardContextual"/>
        </w:rPr>
        <w:t>melongena</w:t>
      </w:r>
      <w:proofErr w:type="spellEnd"/>
      <w:r w:rsidRPr="0052018C">
        <w:rPr>
          <w:rFonts w:ascii="Arial" w:eastAsia="Calibri" w:hAnsi="Arial" w:cs="Arial"/>
          <w:kern w:val="2"/>
          <w:sz w:val="16"/>
          <w:szCs w:val="16"/>
          <w:lang w:val="en-GB"/>
          <w14:ligatures w14:val="standardContextual"/>
        </w:rPr>
        <w:t xml:space="preserve">, SV = </w:t>
      </w:r>
      <w:r w:rsidRPr="0052018C">
        <w:rPr>
          <w:rFonts w:ascii="Arial" w:eastAsia="Calibri" w:hAnsi="Arial" w:cs="Arial"/>
          <w:i/>
          <w:iCs/>
          <w:kern w:val="2"/>
          <w:sz w:val="16"/>
          <w:szCs w:val="16"/>
          <w:lang w:val="en-GB"/>
          <w14:ligatures w14:val="standardContextual"/>
        </w:rPr>
        <w:t xml:space="preserve">Solanum </w:t>
      </w:r>
      <w:proofErr w:type="spellStart"/>
      <w:r w:rsidRPr="0052018C">
        <w:rPr>
          <w:rFonts w:ascii="Arial" w:eastAsia="Calibri" w:hAnsi="Arial" w:cs="Arial"/>
          <w:i/>
          <w:iCs/>
          <w:kern w:val="2"/>
          <w:sz w:val="16"/>
          <w:szCs w:val="16"/>
          <w:lang w:val="en-GB"/>
          <w14:ligatures w14:val="standardContextual"/>
        </w:rPr>
        <w:t>virginianum</w:t>
      </w:r>
      <w:proofErr w:type="spellEnd"/>
      <w:r w:rsidRPr="0052018C">
        <w:rPr>
          <w:rFonts w:ascii="Arial" w:eastAsia="Calibri" w:hAnsi="Arial" w:cs="Arial"/>
          <w:i/>
          <w:iCs/>
          <w:kern w:val="2"/>
          <w:sz w:val="16"/>
          <w:szCs w:val="16"/>
          <w:lang w:val="en-GB"/>
          <w14:ligatures w14:val="standardContextual"/>
        </w:rPr>
        <w:t xml:space="preserve">. </w:t>
      </w:r>
      <w:r w:rsidRPr="0052018C">
        <w:rPr>
          <w:rFonts w:ascii="Arial" w:eastAsia="Calibri" w:hAnsi="Arial" w:cs="Arial"/>
          <w:kern w:val="2"/>
          <w:sz w:val="16"/>
          <w:szCs w:val="16"/>
          <w:lang w:val="en-GB"/>
          <w14:ligatures w14:val="standardContextual"/>
        </w:rPr>
        <w:t>SRE</w:t>
      </w:r>
      <w:r w:rsidRPr="0052018C">
        <w:rPr>
          <w:rFonts w:ascii="Arial" w:eastAsia="Calibri" w:hAnsi="Arial" w:cs="Arial"/>
          <w:i/>
          <w:iCs/>
          <w:kern w:val="2"/>
          <w:sz w:val="16"/>
          <w:szCs w:val="16"/>
          <w:lang w:val="en-GB"/>
          <w14:ligatures w14:val="standardContextual"/>
        </w:rPr>
        <w:t xml:space="preserve"> = </w:t>
      </w:r>
      <w:bookmarkStart w:id="12" w:name="_Hlk182664234"/>
      <w:r w:rsidRPr="0052018C">
        <w:rPr>
          <w:rFonts w:ascii="Arial" w:eastAsia="Calibri" w:hAnsi="Arial" w:cs="Arial"/>
          <w:i/>
          <w:iCs/>
          <w:kern w:val="2"/>
          <w:sz w:val="16"/>
          <w:szCs w:val="16"/>
          <w:lang w:val="en-GB"/>
          <w14:ligatures w14:val="standardContextual"/>
        </w:rPr>
        <w:t xml:space="preserve">Solanum </w:t>
      </w:r>
      <w:proofErr w:type="spellStart"/>
      <w:r w:rsidRPr="0052018C">
        <w:rPr>
          <w:rFonts w:ascii="Arial" w:eastAsia="Calibri" w:hAnsi="Arial" w:cs="Arial"/>
          <w:i/>
          <w:iCs/>
          <w:kern w:val="2"/>
          <w:sz w:val="16"/>
          <w:szCs w:val="16"/>
          <w:lang w:val="en-GB"/>
          <w14:ligatures w14:val="standardContextual"/>
        </w:rPr>
        <w:t>robustum</w:t>
      </w:r>
      <w:proofErr w:type="spellEnd"/>
      <w:r w:rsidRPr="0052018C">
        <w:rPr>
          <w:rFonts w:ascii="Arial" w:eastAsia="Calibri" w:hAnsi="Arial" w:cs="Arial"/>
          <w:i/>
          <w:iCs/>
          <w:kern w:val="2"/>
          <w:sz w:val="16"/>
          <w:szCs w:val="16"/>
          <w:lang w:val="en-GB"/>
          <w14:ligatures w14:val="standardContextual"/>
        </w:rPr>
        <w:t xml:space="preserve"> – </w:t>
      </w:r>
      <w:proofErr w:type="spellStart"/>
      <w:r w:rsidRPr="0052018C">
        <w:rPr>
          <w:rFonts w:ascii="Arial" w:eastAsia="Calibri" w:hAnsi="Arial" w:cs="Arial"/>
          <w:i/>
          <w:iCs/>
          <w:kern w:val="2"/>
          <w:sz w:val="16"/>
          <w:szCs w:val="16"/>
          <w:lang w:val="en-GB"/>
          <w14:ligatures w14:val="standardContextual"/>
        </w:rPr>
        <w:t>efloraofindia</w:t>
      </w:r>
      <w:bookmarkEnd w:id="12"/>
      <w:proofErr w:type="spellEnd"/>
    </w:p>
    <w:p w14:paraId="60D82E4C" w14:textId="77777777" w:rsidR="0052018C" w:rsidRDefault="0052018C" w:rsidP="0052018C">
      <w:pPr>
        <w:spacing w:after="160"/>
        <w:jc w:val="both"/>
        <w:rPr>
          <w:rFonts w:ascii="Arial" w:eastAsia="Calibri" w:hAnsi="Arial" w:cs="Arial"/>
          <w:i/>
          <w:iCs/>
          <w:kern w:val="2"/>
          <w:sz w:val="16"/>
          <w:szCs w:val="16"/>
          <w:lang w:val="en-GB"/>
          <w14:ligatures w14:val="standardContextual"/>
        </w:rPr>
      </w:pPr>
    </w:p>
    <w:p w14:paraId="60750E45" w14:textId="5EC43194" w:rsidR="0052018C" w:rsidRPr="0052018C" w:rsidRDefault="0052018C" w:rsidP="0052018C">
      <w:pPr>
        <w:spacing w:after="160" w:line="259" w:lineRule="auto"/>
        <w:rPr>
          <w:rFonts w:ascii="Arial" w:eastAsia="Calibri" w:hAnsi="Arial" w:cs="Arial"/>
          <w:b/>
          <w:bCs/>
          <w:kern w:val="2"/>
          <w:lang w:val="en-GB"/>
          <w14:ligatures w14:val="standardContextual"/>
        </w:rPr>
      </w:pPr>
      <w:r w:rsidRPr="0052018C">
        <w:rPr>
          <w:rFonts w:ascii="Arial" w:eastAsia="Calibri" w:hAnsi="Arial" w:cs="Arial"/>
          <w:b/>
          <w:bCs/>
          <w:kern w:val="2"/>
          <w:lang w:val="en-GB"/>
          <w14:ligatures w14:val="standardContextual"/>
        </w:rPr>
        <w:t xml:space="preserve">Figure 2 </w:t>
      </w:r>
      <w:bookmarkStart w:id="13" w:name="_Hlk182680272"/>
      <w:r w:rsidRPr="0052018C">
        <w:rPr>
          <w:rFonts w:ascii="Arial" w:eastAsia="Calibri" w:hAnsi="Arial" w:cs="Arial"/>
          <w:b/>
          <w:bCs/>
          <w:kern w:val="2"/>
          <w:lang w:val="en-GB"/>
          <w14:ligatures w14:val="standardContextual"/>
        </w:rPr>
        <w:t xml:space="preserve">Performance mean of growth parameters per eggplant genotypes </w:t>
      </w:r>
      <w:bookmarkEnd w:id="13"/>
    </w:p>
    <w:p w14:paraId="05B16628" w14:textId="77777777" w:rsidR="0052018C" w:rsidRDefault="0052018C" w:rsidP="0052018C">
      <w:pPr>
        <w:spacing w:line="360" w:lineRule="auto"/>
        <w:jc w:val="both"/>
        <w:rPr>
          <w:rFonts w:ascii="Times New Roman" w:eastAsia="Calibri" w:hAnsi="Times New Roman"/>
          <w:kern w:val="2"/>
          <w:lang w:val="en-GB"/>
          <w14:ligatures w14:val="standardContextual"/>
        </w:rPr>
      </w:pPr>
    </w:p>
    <w:p w14:paraId="01A8AE07" w14:textId="49B39C8D" w:rsidR="0052018C" w:rsidRPr="0052018C" w:rsidRDefault="0052018C" w:rsidP="0052018C">
      <w:pPr>
        <w:jc w:val="both"/>
        <w:rPr>
          <w:rFonts w:ascii="Arial" w:eastAsia="Calibri" w:hAnsi="Arial" w:cs="Arial"/>
          <w:kern w:val="2"/>
          <w:lang w:val="en-GB"/>
          <w14:ligatures w14:val="standardContextual"/>
        </w:rPr>
      </w:pPr>
      <w:r w:rsidRPr="0052018C">
        <w:rPr>
          <w:rFonts w:ascii="Arial" w:eastAsia="Calibri" w:hAnsi="Arial" w:cs="Arial"/>
          <w:kern w:val="2"/>
          <w:lang w:val="en-GB"/>
          <w14:ligatures w14:val="standardContextual"/>
        </w:rPr>
        <w:t xml:space="preserve">significantly different from SM and SRE with mean values of 2.70 cm and 2.77 cm, respectively, with a general mean leaf length of 2.84 cm. The general mean for ENL was longer than </w:t>
      </w:r>
      <w:r>
        <w:rPr>
          <w:rFonts w:ascii="Arial" w:eastAsia="Calibri" w:hAnsi="Arial" w:cs="Arial"/>
          <w:kern w:val="2"/>
          <w:lang w:val="en-GB"/>
          <w14:ligatures w14:val="standardContextual"/>
        </w:rPr>
        <w:t xml:space="preserve">SM and SRE leaf lengths Figure </w:t>
      </w:r>
      <w:r w:rsidRPr="0052018C">
        <w:rPr>
          <w:rFonts w:ascii="Arial" w:eastAsia="Calibri" w:hAnsi="Arial" w:cs="Arial"/>
          <w:kern w:val="2"/>
          <w:lang w:val="en-GB"/>
          <w14:ligatures w14:val="standardContextual"/>
        </w:rPr>
        <w:t>2. Among the eggplant genotypes for eggplant leaf width (ELW), recorded non-significance difference and they recorded a general mean of 6.32 cm wide. It was also noticed that the general mean was not different from the individual mean performance in ELW.</w:t>
      </w:r>
    </w:p>
    <w:p w14:paraId="3F28FD70" w14:textId="77777777" w:rsidR="0052018C" w:rsidRPr="0052018C" w:rsidRDefault="0052018C" w:rsidP="0052018C">
      <w:pPr>
        <w:jc w:val="both"/>
        <w:rPr>
          <w:rFonts w:ascii="Arial" w:eastAsia="Calibri" w:hAnsi="Arial" w:cs="Arial"/>
          <w:kern w:val="2"/>
          <w:lang w:val="en-GB"/>
          <w14:ligatures w14:val="standardContextual"/>
        </w:rPr>
      </w:pPr>
    </w:p>
    <w:p w14:paraId="228F82B0" w14:textId="77777777" w:rsidR="0052018C" w:rsidRPr="0052018C" w:rsidRDefault="0052018C" w:rsidP="0052018C">
      <w:pPr>
        <w:jc w:val="both"/>
        <w:rPr>
          <w:rFonts w:ascii="Arial" w:hAnsi="Arial" w:cs="Arial"/>
          <w:kern w:val="2"/>
          <w:lang w:val="en-GB" w:eastAsia="en-GB"/>
          <w14:ligatures w14:val="standardContextual"/>
        </w:rPr>
      </w:pPr>
      <w:r w:rsidRPr="0052018C">
        <w:rPr>
          <w:rFonts w:ascii="Arial" w:eastAsia="Calibri" w:hAnsi="Arial" w:cs="Arial"/>
          <w:kern w:val="2"/>
          <w:lang w:val="en-GB"/>
          <w14:ligatures w14:val="standardContextual"/>
        </w:rPr>
        <w:t>Nonetheless, a significance difference was observed among genotype SV and the remaining two genotypes (SM and SRE). The largest leaf area of 19.90 cm</w:t>
      </w:r>
      <w:r w:rsidRPr="0052018C">
        <w:rPr>
          <w:rFonts w:ascii="Arial" w:eastAsia="Calibri" w:hAnsi="Arial" w:cs="Arial"/>
          <w:kern w:val="2"/>
          <w:vertAlign w:val="superscript"/>
          <w:lang w:val="en-GB"/>
          <w14:ligatures w14:val="standardContextual"/>
        </w:rPr>
        <w:t>2</w:t>
      </w:r>
      <w:r w:rsidRPr="0052018C">
        <w:rPr>
          <w:rFonts w:ascii="Arial" w:eastAsia="Calibri" w:hAnsi="Arial" w:cs="Arial"/>
          <w:kern w:val="2"/>
          <w:lang w:val="en-GB"/>
          <w14:ligatures w14:val="standardContextual"/>
        </w:rPr>
        <w:t xml:space="preserve"> was significantly varied from SM (17.28 cm</w:t>
      </w:r>
      <w:r w:rsidRPr="0052018C">
        <w:rPr>
          <w:rFonts w:ascii="Arial" w:eastAsia="Calibri" w:hAnsi="Arial" w:cs="Arial"/>
          <w:kern w:val="2"/>
          <w:vertAlign w:val="superscript"/>
          <w:lang w:val="en-GB"/>
          <w14:ligatures w14:val="standardContextual"/>
        </w:rPr>
        <w:t>2</w:t>
      </w:r>
      <w:r w:rsidRPr="0052018C">
        <w:rPr>
          <w:rFonts w:ascii="Arial" w:eastAsia="Calibri" w:hAnsi="Arial" w:cs="Arial"/>
          <w:kern w:val="2"/>
          <w:lang w:val="en-GB"/>
          <w14:ligatures w14:val="standardContextual"/>
        </w:rPr>
        <w:t>) and SRE (17.28 cm</w:t>
      </w:r>
      <w:r w:rsidRPr="0052018C">
        <w:rPr>
          <w:rFonts w:ascii="Arial" w:eastAsia="Calibri" w:hAnsi="Arial" w:cs="Arial"/>
          <w:kern w:val="2"/>
          <w:vertAlign w:val="superscript"/>
          <w:lang w:val="en-GB"/>
          <w14:ligatures w14:val="standardContextual"/>
        </w:rPr>
        <w:t>2</w:t>
      </w:r>
      <w:r w:rsidRPr="0052018C">
        <w:rPr>
          <w:rFonts w:ascii="Arial" w:eastAsia="Calibri" w:hAnsi="Arial" w:cs="Arial"/>
          <w:kern w:val="2"/>
          <w:lang w:val="en-GB"/>
          <w14:ligatures w14:val="standardContextual"/>
        </w:rPr>
        <w:t>). Interestingly, SM and SRE had non-significance difference their leaf area production.</w:t>
      </w:r>
      <w:r w:rsidRPr="0052018C">
        <w:rPr>
          <w:rFonts w:ascii="Arial" w:hAnsi="Arial" w:cs="Arial"/>
          <w:kern w:val="2"/>
          <w:lang w:val="en-GB" w:eastAsia="en-GB"/>
          <w14:ligatures w14:val="standardContextual"/>
        </w:rPr>
        <w:t xml:space="preserve"> It was further noticed that the general mean performance for leaf area was18.15 cm</w:t>
      </w:r>
      <w:r w:rsidRPr="0052018C">
        <w:rPr>
          <w:rFonts w:ascii="Arial" w:hAnsi="Arial" w:cs="Arial"/>
          <w:kern w:val="2"/>
          <w:vertAlign w:val="superscript"/>
          <w:lang w:val="en-GB" w:eastAsia="en-GB"/>
          <w14:ligatures w14:val="standardContextual"/>
        </w:rPr>
        <w:t>2</w:t>
      </w:r>
      <w:r w:rsidRPr="0052018C">
        <w:rPr>
          <w:rFonts w:ascii="Arial" w:hAnsi="Arial" w:cs="Arial"/>
          <w:kern w:val="2"/>
          <w:lang w:val="en-GB" w:eastAsia="en-GB"/>
          <w14:ligatures w14:val="standardContextual"/>
        </w:rPr>
        <w:t xml:space="preserve">, which higher than the individual genotypes leaf area, except for SV which produced more leaf area. According to </w:t>
      </w:r>
      <w:r w:rsidRPr="0052018C">
        <w:rPr>
          <w:rFonts w:ascii="Arial" w:eastAsia="Calibri" w:hAnsi="Arial" w:cs="Arial"/>
          <w:color w:val="222222"/>
          <w:kern w:val="2"/>
          <w:shd w:val="clear" w:color="auto" w:fill="FFFFFF"/>
          <w:lang w:val="en-GB"/>
          <w14:ligatures w14:val="standardContextual"/>
        </w:rPr>
        <w:t>Usman</w:t>
      </w:r>
      <w:r w:rsidRPr="0052018C">
        <w:rPr>
          <w:rFonts w:ascii="Arial" w:hAnsi="Arial" w:cs="Arial"/>
          <w:kern w:val="2"/>
          <w:lang w:val="en-GB" w:eastAsia="en-GB"/>
          <w14:ligatures w14:val="standardContextual"/>
        </w:rPr>
        <w:t xml:space="preserve"> </w:t>
      </w:r>
      <w:r w:rsidRPr="0052018C">
        <w:rPr>
          <w:rFonts w:ascii="Arial" w:hAnsi="Arial" w:cs="Arial"/>
          <w:i/>
          <w:iCs/>
          <w:kern w:val="2"/>
          <w:lang w:val="en-GB" w:eastAsia="en-GB"/>
          <w14:ligatures w14:val="standardContextual"/>
        </w:rPr>
        <w:t>et al</w:t>
      </w:r>
      <w:r w:rsidRPr="0052018C">
        <w:rPr>
          <w:rFonts w:ascii="Arial" w:hAnsi="Arial" w:cs="Arial"/>
          <w:kern w:val="2"/>
          <w:lang w:val="en-GB" w:eastAsia="en-GB"/>
          <w14:ligatures w14:val="standardContextual"/>
        </w:rPr>
        <w:t xml:space="preserve">. (2017), </w:t>
      </w:r>
      <w:proofErr w:type="spellStart"/>
      <w:r w:rsidRPr="0052018C">
        <w:rPr>
          <w:rFonts w:ascii="Arial" w:eastAsia="Calibri" w:hAnsi="Arial" w:cs="Arial"/>
          <w:color w:val="222222"/>
          <w:kern w:val="2"/>
          <w:shd w:val="clear" w:color="auto" w:fill="FFFFFF"/>
          <w:lang w:val="en-GB"/>
          <w14:ligatures w14:val="standardContextual"/>
        </w:rPr>
        <w:t>Oladosu</w:t>
      </w:r>
      <w:proofErr w:type="spellEnd"/>
      <w:r w:rsidRPr="0052018C">
        <w:rPr>
          <w:rFonts w:ascii="Arial" w:hAnsi="Arial" w:cs="Arial"/>
          <w:kern w:val="2"/>
          <w:lang w:val="en-GB" w:eastAsia="en-GB"/>
          <w14:ligatures w14:val="standardContextual"/>
        </w:rPr>
        <w:t xml:space="preserve"> </w:t>
      </w:r>
      <w:r w:rsidRPr="0052018C">
        <w:rPr>
          <w:rFonts w:ascii="Arial" w:hAnsi="Arial" w:cs="Arial"/>
          <w:i/>
          <w:iCs/>
          <w:kern w:val="2"/>
          <w:lang w:val="en-GB" w:eastAsia="en-GB"/>
          <w14:ligatures w14:val="standardContextual"/>
        </w:rPr>
        <w:t>et al</w:t>
      </w:r>
      <w:r w:rsidRPr="0052018C">
        <w:rPr>
          <w:rFonts w:ascii="Arial" w:hAnsi="Arial" w:cs="Arial"/>
          <w:kern w:val="2"/>
          <w:lang w:val="en-GB" w:eastAsia="en-GB"/>
          <w14:ligatures w14:val="standardContextual"/>
        </w:rPr>
        <w:t xml:space="preserve">. (2018) supported by Musa </w:t>
      </w:r>
      <w:r w:rsidRPr="0052018C">
        <w:rPr>
          <w:rFonts w:ascii="Arial" w:hAnsi="Arial" w:cs="Arial"/>
          <w:i/>
          <w:iCs/>
          <w:kern w:val="2"/>
          <w:lang w:val="en-GB" w:eastAsia="en-GB"/>
          <w14:ligatures w14:val="standardContextual"/>
        </w:rPr>
        <w:t>et al</w:t>
      </w:r>
      <w:r w:rsidRPr="0052018C">
        <w:rPr>
          <w:rFonts w:ascii="Arial" w:hAnsi="Arial" w:cs="Arial"/>
          <w:kern w:val="2"/>
          <w:lang w:val="en-GB" w:eastAsia="en-GB"/>
          <w14:ligatures w14:val="standardContextual"/>
        </w:rPr>
        <w:t>. (2020), reported that physiological processes such as photosynthesis rely on the external environmental conditions to function at the best impact in plant growth and development.</w:t>
      </w:r>
      <w:r w:rsidRPr="0052018C">
        <w:rPr>
          <w:rFonts w:ascii="Arial" w:eastAsia="Calibri" w:hAnsi="Arial" w:cs="Arial"/>
          <w:kern w:val="2"/>
          <w:lang w:val="en-GB"/>
          <w14:ligatures w14:val="standardContextual"/>
        </w:rPr>
        <w:t xml:space="preserve"> Leaf area</w:t>
      </w:r>
      <w:r w:rsidRPr="0052018C">
        <w:rPr>
          <w:rFonts w:ascii="Arial" w:hAnsi="Arial" w:cs="Arial"/>
          <w:kern w:val="2"/>
          <w:lang w:val="en-GB" w:eastAsia="en-GB"/>
          <w14:ligatures w14:val="standardContextual"/>
        </w:rPr>
        <w:t xml:space="preserve"> has been demonstrated to be a successful derivative trait for supporting the growth and raising yield in crop production of which eggplant is no exception.</w:t>
      </w:r>
    </w:p>
    <w:p w14:paraId="76956670" w14:textId="77777777" w:rsidR="0052018C" w:rsidRPr="0052018C" w:rsidRDefault="0052018C" w:rsidP="0052018C">
      <w:pPr>
        <w:jc w:val="both"/>
        <w:rPr>
          <w:rFonts w:ascii="Arial" w:hAnsi="Arial" w:cs="Arial"/>
          <w:kern w:val="2"/>
          <w:lang w:val="en-GB" w:eastAsia="en-GB"/>
          <w14:ligatures w14:val="standardContextual"/>
        </w:rPr>
      </w:pPr>
    </w:p>
    <w:p w14:paraId="5C87C1FC" w14:textId="19A1452A" w:rsidR="0052018C" w:rsidRPr="0052018C" w:rsidRDefault="0052018C" w:rsidP="0052018C">
      <w:pPr>
        <w:jc w:val="both"/>
        <w:rPr>
          <w:rFonts w:ascii="Arial" w:hAnsi="Arial" w:cs="Arial"/>
          <w:kern w:val="2"/>
          <w:lang w:val="en-GB" w:eastAsia="en-GB"/>
          <w14:ligatures w14:val="standardContextual"/>
        </w:rPr>
      </w:pPr>
      <w:r w:rsidRPr="0052018C">
        <w:rPr>
          <w:rFonts w:ascii="Arial" w:hAnsi="Arial" w:cs="Arial"/>
          <w:kern w:val="2"/>
          <w:lang w:val="en-GB" w:eastAsia="en-GB"/>
          <w14:ligatures w14:val="standardContextual"/>
        </w:rPr>
        <w:t>In addition, eggplant leaf petiole length (ELPL) was measured, but the results obtained indicated non-significance difference in their ELPL. However, a general mean of 4.53 cm was recorded for ELPL. The individual genotypes mean performance for ELPL revealed non-significance difference among them. Yet, SM, SRE and SV recorded the following means of 4.59 cm, 4.43 cm and</w:t>
      </w:r>
      <w:r>
        <w:rPr>
          <w:rFonts w:ascii="Arial" w:hAnsi="Arial" w:cs="Arial"/>
          <w:kern w:val="2"/>
          <w:lang w:val="en-GB" w:eastAsia="en-GB"/>
          <w14:ligatures w14:val="standardContextual"/>
        </w:rPr>
        <w:t xml:space="preserve"> 4.56 cm, respectively (Figure </w:t>
      </w:r>
      <w:r w:rsidRPr="0052018C">
        <w:rPr>
          <w:rFonts w:ascii="Arial" w:hAnsi="Arial" w:cs="Arial"/>
          <w:kern w:val="2"/>
          <w:lang w:val="en-GB" w:eastAsia="en-GB"/>
          <w14:ligatures w14:val="standardContextual"/>
        </w:rPr>
        <w:t>2).</w:t>
      </w:r>
    </w:p>
    <w:p w14:paraId="5F29BE95" w14:textId="77777777" w:rsidR="0052018C" w:rsidRDefault="0052018C" w:rsidP="0052018C">
      <w:pPr>
        <w:spacing w:after="160"/>
        <w:jc w:val="both"/>
        <w:rPr>
          <w:rFonts w:ascii="Arial" w:eastAsia="Calibri" w:hAnsi="Arial" w:cs="Arial"/>
          <w:bCs/>
          <w:kern w:val="2"/>
          <w:sz w:val="16"/>
          <w:szCs w:val="16"/>
          <w:lang w:val="en-GB"/>
          <w14:ligatures w14:val="standardContextual"/>
        </w:rPr>
      </w:pPr>
    </w:p>
    <w:p w14:paraId="5F813265" w14:textId="77777777" w:rsidR="0052018C" w:rsidRDefault="0052018C" w:rsidP="0052018C">
      <w:pPr>
        <w:spacing w:after="160"/>
        <w:jc w:val="both"/>
        <w:rPr>
          <w:rFonts w:ascii="Arial" w:eastAsia="Calibri" w:hAnsi="Arial" w:cs="Arial"/>
          <w:bCs/>
          <w:kern w:val="2"/>
          <w:sz w:val="16"/>
          <w:szCs w:val="16"/>
          <w:lang w:val="en-GB"/>
          <w14:ligatures w14:val="standardContextual"/>
        </w:rPr>
      </w:pPr>
    </w:p>
    <w:p w14:paraId="7A77257A" w14:textId="77777777" w:rsidR="0052018C" w:rsidRPr="0052018C" w:rsidRDefault="0052018C" w:rsidP="0052018C">
      <w:pPr>
        <w:spacing w:line="360" w:lineRule="auto"/>
        <w:jc w:val="both"/>
        <w:rPr>
          <w:rFonts w:ascii="Times New Roman" w:hAnsi="Times New Roman"/>
          <w:b/>
          <w:bCs/>
          <w:sz w:val="24"/>
          <w:szCs w:val="24"/>
          <w:lang w:val="en-GB" w:eastAsia="en-GB"/>
        </w:rPr>
      </w:pPr>
      <w:bookmarkStart w:id="14" w:name="_Hlk182679040"/>
      <w:r>
        <w:rPr>
          <w:rFonts w:ascii="Times New Roman" w:hAnsi="Times New Roman"/>
          <w:b/>
          <w:bCs/>
          <w:sz w:val="24"/>
          <w:szCs w:val="24"/>
          <w:lang w:val="en-GB" w:eastAsia="en-GB"/>
        </w:rPr>
        <w:t>3</w:t>
      </w:r>
      <w:r w:rsidRPr="0052018C">
        <w:rPr>
          <w:rFonts w:ascii="Times New Roman" w:hAnsi="Times New Roman"/>
          <w:b/>
          <w:bCs/>
          <w:sz w:val="24"/>
          <w:szCs w:val="24"/>
          <w:lang w:val="en-GB" w:eastAsia="en-GB"/>
        </w:rPr>
        <w:t>.5 Variance parameter estimation for ten characteristics in eggplant genotypes</w:t>
      </w:r>
    </w:p>
    <w:p w14:paraId="47E5C2E3" w14:textId="77777777" w:rsidR="0052018C" w:rsidRPr="0052018C" w:rsidRDefault="0052018C" w:rsidP="0052018C">
      <w:pPr>
        <w:spacing w:line="360" w:lineRule="auto"/>
        <w:jc w:val="both"/>
        <w:rPr>
          <w:rFonts w:ascii="Times New Roman" w:hAnsi="Times New Roman"/>
          <w:sz w:val="24"/>
          <w:szCs w:val="24"/>
          <w:lang w:val="en-GB" w:eastAsia="en-GB"/>
        </w:rPr>
      </w:pPr>
    </w:p>
    <w:p w14:paraId="54726B2F" w14:textId="77777777" w:rsidR="0052018C" w:rsidRPr="0052018C" w:rsidRDefault="0052018C" w:rsidP="0052018C">
      <w:pPr>
        <w:jc w:val="both"/>
        <w:rPr>
          <w:rFonts w:ascii="Arial" w:hAnsi="Arial" w:cs="Arial"/>
          <w:lang w:val="en-GB" w:eastAsia="en-GB"/>
        </w:rPr>
      </w:pPr>
      <w:bookmarkStart w:id="15" w:name="_Hlk182665854"/>
      <w:bookmarkEnd w:id="14"/>
      <w:r w:rsidRPr="0052018C">
        <w:rPr>
          <w:rFonts w:ascii="Arial" w:hAnsi="Arial" w:cs="Arial"/>
          <w:lang w:val="en-GB" w:eastAsia="en-GB"/>
        </w:rPr>
        <w:t>The general mean procedure (GMP) in this study showed that ELA had the largest area of 18.15 cm</w:t>
      </w:r>
      <w:r w:rsidRPr="0052018C">
        <w:rPr>
          <w:rFonts w:ascii="Arial" w:hAnsi="Arial" w:cs="Arial"/>
          <w:vertAlign w:val="superscript"/>
          <w:lang w:val="en-GB" w:eastAsia="en-GB"/>
        </w:rPr>
        <w:t>2</w:t>
      </w:r>
      <w:r w:rsidRPr="0052018C">
        <w:rPr>
          <w:rFonts w:ascii="Arial" w:hAnsi="Arial" w:cs="Arial"/>
          <w:lang w:val="en-GB" w:eastAsia="en-GB"/>
        </w:rPr>
        <w:t xml:space="preserve"> followed by FFL at 16.28 cm, whereas FWT recorded the least value of 0.25 kg. Similarly, the maximum (Max) mean of 43.47 cm was recorded by ELA, followed by EPH at 33.00 cm and the least maximum value of 0.96 kg was recorded by FWT. Whereas, EFL of 11.02 cm was the minimum (Min) highest value recorded in this study and the least minimum mean was noticed in EWT (0.00 cm).</w:t>
      </w:r>
    </w:p>
    <w:bookmarkEnd w:id="15"/>
    <w:p w14:paraId="4486D96B" w14:textId="77777777" w:rsidR="0052018C" w:rsidRPr="0052018C" w:rsidRDefault="0052018C" w:rsidP="0052018C">
      <w:pPr>
        <w:jc w:val="both"/>
        <w:rPr>
          <w:rFonts w:ascii="Arial" w:hAnsi="Arial" w:cs="Arial"/>
          <w:lang w:val="en-GB" w:eastAsia="en-GB"/>
        </w:rPr>
      </w:pPr>
    </w:p>
    <w:p w14:paraId="044FB491" w14:textId="00333597" w:rsidR="0052018C" w:rsidRDefault="0052018C" w:rsidP="0052018C">
      <w:pPr>
        <w:jc w:val="both"/>
        <w:rPr>
          <w:rFonts w:ascii="Arial" w:hAnsi="Arial" w:cs="Arial"/>
          <w:lang w:val="en-GB" w:eastAsia="en-GB"/>
        </w:rPr>
      </w:pPr>
      <w:r w:rsidRPr="0052018C">
        <w:rPr>
          <w:rFonts w:ascii="Arial" w:hAnsi="Arial" w:cs="Arial"/>
          <w:lang w:val="en-GB" w:eastAsia="en-GB"/>
        </w:rPr>
        <w:t>The genetic component which includes phenotypic coefficient of variation (PCV), genotypic coefficient of variation (GCV) and genetic advance as well as heritability (h</w:t>
      </w:r>
      <w:r w:rsidRPr="0052018C">
        <w:rPr>
          <w:rFonts w:ascii="Arial" w:hAnsi="Arial" w:cs="Arial"/>
          <w:vertAlign w:val="superscript"/>
          <w:lang w:val="en-GB" w:eastAsia="en-GB"/>
        </w:rPr>
        <w:t>2</w:t>
      </w:r>
      <w:r w:rsidRPr="0052018C">
        <w:rPr>
          <w:rFonts w:ascii="Arial" w:hAnsi="Arial" w:cs="Arial"/>
          <w:vertAlign w:val="subscript"/>
          <w:lang w:val="en-GB" w:eastAsia="en-GB"/>
        </w:rPr>
        <w:t>B</w:t>
      </w:r>
      <w:r w:rsidRPr="0052018C">
        <w:rPr>
          <w:rFonts w:ascii="Arial" w:hAnsi="Arial" w:cs="Arial"/>
          <w:lang w:val="en-GB" w:eastAsia="en-GB"/>
        </w:rPr>
        <w:t xml:space="preserve">) were estimated due to their </w:t>
      </w:r>
      <w:proofErr w:type="spellStart"/>
      <w:r w:rsidRPr="0052018C">
        <w:rPr>
          <w:rFonts w:ascii="Arial" w:hAnsi="Arial" w:cs="Arial"/>
          <w:lang w:val="en-GB" w:eastAsia="en-GB"/>
        </w:rPr>
        <w:t>importances</w:t>
      </w:r>
      <w:proofErr w:type="spellEnd"/>
      <w:r w:rsidRPr="0052018C">
        <w:rPr>
          <w:rFonts w:ascii="Arial" w:hAnsi="Arial" w:cs="Arial"/>
          <w:lang w:val="en-GB" w:eastAsia="en-GB"/>
        </w:rPr>
        <w:t xml:space="preserve"> in selecting traits. However, </w:t>
      </w:r>
      <w:bookmarkStart w:id="16" w:name="_Hlk182665990"/>
      <w:r w:rsidRPr="0052018C">
        <w:rPr>
          <w:rFonts w:ascii="Arial" w:hAnsi="Arial" w:cs="Arial"/>
          <w:lang w:val="en-GB" w:eastAsia="en-GB"/>
        </w:rPr>
        <w:t>the PCV in this study revealed that all the eggplant ch</w:t>
      </w:r>
      <w:r>
        <w:rPr>
          <w:rFonts w:ascii="Arial" w:hAnsi="Arial" w:cs="Arial"/>
          <w:lang w:val="en-GB" w:eastAsia="en-GB"/>
        </w:rPr>
        <w:t xml:space="preserve">aracters had a high PCV (Table </w:t>
      </w:r>
      <w:r w:rsidRPr="0052018C">
        <w:rPr>
          <w:rFonts w:ascii="Arial" w:hAnsi="Arial" w:cs="Arial"/>
          <w:lang w:val="en-GB" w:eastAsia="en-GB"/>
        </w:rPr>
        <w:t xml:space="preserve">3). This implied that traits of eggplant were influenced by the error variance known as environment. Equally, GCV of 13 traits was also estimated and the estimated result showed that FFY of 40.67% and ESG of 41.97% had the highest GCV and a moderate of FWT (16.88%) was recorded. </w:t>
      </w:r>
      <w:bookmarkEnd w:id="16"/>
      <w:r w:rsidRPr="0052018C">
        <w:rPr>
          <w:rFonts w:ascii="Arial" w:hAnsi="Arial" w:cs="Arial"/>
          <w:lang w:val="en-GB" w:eastAsia="en-GB"/>
        </w:rPr>
        <w:t xml:space="preserve">Whereas, the remaining traits had a low GCV. This indicated that only genotype with FFY and ESG should be selected for commercial cultivation and for future breeding. Furthermore, traits FFY and ESG had an </w:t>
      </w:r>
      <w:bookmarkStart w:id="17" w:name="_Hlk182666257"/>
      <w:r w:rsidRPr="0052018C">
        <w:rPr>
          <w:rFonts w:ascii="Arial" w:hAnsi="Arial" w:cs="Arial"/>
          <w:lang w:val="en-GB" w:eastAsia="en-GB"/>
        </w:rPr>
        <w:t xml:space="preserve">outstanding percentage of 78.51% and 200.54%, respectively in genetic advance </w:t>
      </w:r>
      <w:bookmarkEnd w:id="17"/>
      <w:r w:rsidRPr="0052018C">
        <w:rPr>
          <w:rFonts w:ascii="Arial" w:hAnsi="Arial" w:cs="Arial"/>
          <w:lang w:val="en-GB" w:eastAsia="en-GB"/>
        </w:rPr>
        <w:t>(GA). The remainin</w:t>
      </w:r>
      <w:r>
        <w:rPr>
          <w:rFonts w:ascii="Arial" w:hAnsi="Arial" w:cs="Arial"/>
          <w:lang w:val="en-GB" w:eastAsia="en-GB"/>
        </w:rPr>
        <w:t xml:space="preserve">g 11 traits had low GA% (Table </w:t>
      </w:r>
      <w:r w:rsidRPr="0052018C">
        <w:rPr>
          <w:rFonts w:ascii="Arial" w:hAnsi="Arial" w:cs="Arial"/>
          <w:lang w:val="en-GB" w:eastAsia="en-GB"/>
        </w:rPr>
        <w:t xml:space="preserve">3). Therefore, genotype with high FFY and ESG traits in GA%, should be cultivated and selected for hybridisation. </w:t>
      </w:r>
    </w:p>
    <w:p w14:paraId="00CED83A" w14:textId="77777777" w:rsidR="005D6EA4" w:rsidRDefault="005D6EA4" w:rsidP="0052018C">
      <w:pPr>
        <w:jc w:val="both"/>
        <w:rPr>
          <w:rFonts w:ascii="Arial" w:hAnsi="Arial" w:cs="Arial"/>
          <w:lang w:val="en-GB" w:eastAsia="en-GB"/>
        </w:rPr>
      </w:pPr>
    </w:p>
    <w:p w14:paraId="1A49C95E" w14:textId="77777777" w:rsidR="005D6EA4" w:rsidRDefault="005D6EA4" w:rsidP="0052018C">
      <w:pPr>
        <w:jc w:val="both"/>
        <w:rPr>
          <w:rFonts w:ascii="Arial" w:hAnsi="Arial" w:cs="Arial"/>
          <w:lang w:val="en-GB" w:eastAsia="en-GB"/>
        </w:rPr>
      </w:pPr>
    </w:p>
    <w:p w14:paraId="1BBED9A4" w14:textId="4E1F0B81" w:rsidR="0052018C" w:rsidRPr="005D6EA4" w:rsidRDefault="0052018C" w:rsidP="005D6EA4">
      <w:pPr>
        <w:spacing w:line="360" w:lineRule="auto"/>
        <w:jc w:val="both"/>
        <w:rPr>
          <w:rFonts w:ascii="Arial" w:hAnsi="Arial" w:cs="Arial"/>
          <w:b/>
          <w:bCs/>
          <w:lang w:val="en-GB" w:eastAsia="en-GB"/>
        </w:rPr>
      </w:pPr>
      <w:r w:rsidRPr="0052018C">
        <w:rPr>
          <w:rFonts w:ascii="Arial" w:hAnsi="Arial" w:cs="Arial"/>
          <w:b/>
          <w:bCs/>
          <w:lang w:val="en-GB" w:eastAsia="en-GB"/>
        </w:rPr>
        <w:lastRenderedPageBreak/>
        <w:t xml:space="preserve">Table </w:t>
      </w:r>
      <w:bookmarkStart w:id="18" w:name="_Hlk182679307"/>
      <w:r w:rsidRPr="0052018C">
        <w:rPr>
          <w:rFonts w:ascii="Arial" w:hAnsi="Arial" w:cs="Arial"/>
          <w:b/>
          <w:bCs/>
          <w:lang w:val="en-GB" w:eastAsia="en-GB"/>
        </w:rPr>
        <w:t>3 Estimation of variance and genetic parameters, and heritability for 13 characters in eggplant</w:t>
      </w:r>
      <w:bookmarkEnd w:id="18"/>
      <w:r w:rsidR="005D6EA4">
        <w:rPr>
          <w:rFonts w:ascii="Arial" w:hAnsi="Arial" w:cs="Arial"/>
          <w:b/>
          <w:bCs/>
          <w:lang w:val="en-GB" w:eastAsia="en-GB"/>
        </w:rPr>
        <w:t>.</w:t>
      </w:r>
    </w:p>
    <w:tbl>
      <w:tblPr>
        <w:tblStyle w:val="TableGrid3"/>
        <w:tblW w:w="844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717"/>
        <w:gridCol w:w="717"/>
        <w:gridCol w:w="703"/>
        <w:gridCol w:w="717"/>
        <w:gridCol w:w="828"/>
        <w:gridCol w:w="717"/>
        <w:gridCol w:w="817"/>
        <w:gridCol w:w="846"/>
        <w:gridCol w:w="828"/>
        <w:gridCol w:w="828"/>
      </w:tblGrid>
      <w:tr w:rsidR="0052018C" w:rsidRPr="0052018C" w14:paraId="67B1C06E" w14:textId="77777777" w:rsidTr="00EE310F">
        <w:trPr>
          <w:jc w:val="center"/>
        </w:trPr>
        <w:tc>
          <w:tcPr>
            <w:tcW w:w="726" w:type="dxa"/>
            <w:tcBorders>
              <w:top w:val="single" w:sz="4" w:space="0" w:color="auto"/>
              <w:bottom w:val="single" w:sz="4" w:space="0" w:color="auto"/>
            </w:tcBorders>
          </w:tcPr>
          <w:p w14:paraId="03B03A4B" w14:textId="77777777" w:rsidR="0052018C" w:rsidRPr="0052018C" w:rsidRDefault="0052018C" w:rsidP="0052018C">
            <w:pPr>
              <w:rPr>
                <w:rFonts w:ascii="Arial" w:hAnsi="Arial"/>
                <w:sz w:val="20"/>
                <w:szCs w:val="20"/>
                <w:lang w:eastAsia="en-GB"/>
              </w:rPr>
            </w:pPr>
            <w:r w:rsidRPr="0052018C">
              <w:rPr>
                <w:rFonts w:ascii="Arial" w:hAnsi="Arial"/>
                <w:sz w:val="20"/>
                <w:szCs w:val="20"/>
                <w:lang w:eastAsia="en-GB"/>
              </w:rPr>
              <w:t>Traits</w:t>
            </w:r>
          </w:p>
        </w:tc>
        <w:tc>
          <w:tcPr>
            <w:tcW w:w="717" w:type="dxa"/>
            <w:tcBorders>
              <w:top w:val="single" w:sz="4" w:space="0" w:color="auto"/>
              <w:bottom w:val="single" w:sz="4" w:space="0" w:color="auto"/>
            </w:tcBorders>
          </w:tcPr>
          <w:p w14:paraId="1AB8F294" w14:textId="77777777" w:rsidR="0052018C" w:rsidRPr="0052018C" w:rsidRDefault="0052018C" w:rsidP="0052018C">
            <w:pPr>
              <w:rPr>
                <w:rFonts w:ascii="Arial" w:hAnsi="Arial"/>
                <w:sz w:val="20"/>
                <w:szCs w:val="20"/>
                <w:lang w:eastAsia="en-GB"/>
              </w:rPr>
            </w:pPr>
            <w:r w:rsidRPr="0052018C">
              <w:rPr>
                <w:rFonts w:ascii="Arial" w:hAnsi="Arial"/>
                <w:sz w:val="20"/>
                <w:szCs w:val="20"/>
              </w:rPr>
              <w:t>GMP</w:t>
            </w:r>
          </w:p>
        </w:tc>
        <w:tc>
          <w:tcPr>
            <w:tcW w:w="717" w:type="dxa"/>
            <w:tcBorders>
              <w:top w:val="single" w:sz="4" w:space="0" w:color="auto"/>
              <w:bottom w:val="single" w:sz="4" w:space="0" w:color="auto"/>
            </w:tcBorders>
          </w:tcPr>
          <w:p w14:paraId="443ED0C0"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Max </w:t>
            </w:r>
          </w:p>
        </w:tc>
        <w:tc>
          <w:tcPr>
            <w:tcW w:w="703" w:type="dxa"/>
            <w:tcBorders>
              <w:top w:val="single" w:sz="4" w:space="0" w:color="auto"/>
              <w:bottom w:val="single" w:sz="4" w:space="0" w:color="auto"/>
            </w:tcBorders>
          </w:tcPr>
          <w:p w14:paraId="38DB21B1"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Min </w:t>
            </w:r>
          </w:p>
        </w:tc>
        <w:tc>
          <w:tcPr>
            <w:tcW w:w="717" w:type="dxa"/>
            <w:tcBorders>
              <w:top w:val="single" w:sz="4" w:space="0" w:color="auto"/>
              <w:bottom w:val="single" w:sz="4" w:space="0" w:color="auto"/>
            </w:tcBorders>
          </w:tcPr>
          <w:p w14:paraId="49A84D7B" w14:textId="77777777" w:rsidR="0052018C" w:rsidRPr="0052018C" w:rsidRDefault="0052018C" w:rsidP="0052018C">
            <w:pPr>
              <w:rPr>
                <w:rFonts w:ascii="Arial" w:hAnsi="Arial"/>
                <w:sz w:val="20"/>
                <w:szCs w:val="20"/>
                <w:lang w:eastAsia="en-GB"/>
              </w:rPr>
            </w:pPr>
            <w:r w:rsidRPr="0052018C">
              <w:rPr>
                <w:rFonts w:ascii="Arial" w:hAnsi="Arial"/>
                <w:sz w:val="20"/>
                <w:szCs w:val="20"/>
              </w:rPr>
              <w:t>ơ</w:t>
            </w:r>
            <w:r w:rsidRPr="0052018C">
              <w:rPr>
                <w:rFonts w:ascii="Arial" w:hAnsi="Arial"/>
                <w:sz w:val="20"/>
                <w:szCs w:val="20"/>
                <w:vertAlign w:val="superscript"/>
              </w:rPr>
              <w:t>2</w:t>
            </w:r>
            <w:r w:rsidRPr="0052018C">
              <w:rPr>
                <w:rFonts w:ascii="Arial" w:hAnsi="Arial"/>
                <w:sz w:val="20"/>
                <w:szCs w:val="20"/>
                <w:vertAlign w:val="subscript"/>
              </w:rPr>
              <w:t xml:space="preserve">g </w:t>
            </w:r>
          </w:p>
        </w:tc>
        <w:tc>
          <w:tcPr>
            <w:tcW w:w="828" w:type="dxa"/>
            <w:tcBorders>
              <w:top w:val="single" w:sz="4" w:space="0" w:color="auto"/>
              <w:bottom w:val="single" w:sz="4" w:space="0" w:color="auto"/>
            </w:tcBorders>
          </w:tcPr>
          <w:p w14:paraId="58B13AC7" w14:textId="77777777" w:rsidR="0052018C" w:rsidRPr="0052018C" w:rsidRDefault="0052018C" w:rsidP="0052018C">
            <w:pPr>
              <w:rPr>
                <w:rFonts w:ascii="Arial" w:hAnsi="Arial"/>
                <w:sz w:val="20"/>
                <w:szCs w:val="20"/>
              </w:rPr>
            </w:pPr>
            <w:r w:rsidRPr="0052018C">
              <w:rPr>
                <w:rFonts w:ascii="Arial" w:hAnsi="Arial"/>
                <w:sz w:val="20"/>
                <w:szCs w:val="20"/>
              </w:rPr>
              <w:t>ơ</w:t>
            </w:r>
            <w:r w:rsidRPr="0052018C">
              <w:rPr>
                <w:rFonts w:ascii="Arial" w:hAnsi="Arial"/>
                <w:sz w:val="20"/>
                <w:szCs w:val="20"/>
                <w:vertAlign w:val="superscript"/>
              </w:rPr>
              <w:t>2</w:t>
            </w:r>
            <w:r w:rsidRPr="0052018C">
              <w:rPr>
                <w:rFonts w:ascii="Arial" w:hAnsi="Arial"/>
                <w:sz w:val="20"/>
                <w:szCs w:val="20"/>
                <w:vertAlign w:val="subscript"/>
              </w:rPr>
              <w:t>e</w:t>
            </w:r>
          </w:p>
        </w:tc>
        <w:tc>
          <w:tcPr>
            <w:tcW w:w="717" w:type="dxa"/>
            <w:tcBorders>
              <w:top w:val="single" w:sz="4" w:space="0" w:color="auto"/>
              <w:bottom w:val="single" w:sz="4" w:space="0" w:color="auto"/>
            </w:tcBorders>
          </w:tcPr>
          <w:p w14:paraId="2228CEFE" w14:textId="77777777" w:rsidR="0052018C" w:rsidRPr="0052018C" w:rsidRDefault="0052018C" w:rsidP="0052018C">
            <w:pPr>
              <w:rPr>
                <w:rFonts w:ascii="Arial" w:hAnsi="Arial"/>
                <w:sz w:val="20"/>
                <w:szCs w:val="20"/>
                <w:lang w:eastAsia="en-GB"/>
              </w:rPr>
            </w:pPr>
            <w:r w:rsidRPr="0052018C">
              <w:rPr>
                <w:rFonts w:ascii="Arial" w:hAnsi="Arial"/>
                <w:sz w:val="20"/>
                <w:szCs w:val="20"/>
              </w:rPr>
              <w:t>ơ</w:t>
            </w:r>
            <w:r w:rsidRPr="0052018C">
              <w:rPr>
                <w:rFonts w:ascii="Arial" w:hAnsi="Arial"/>
                <w:sz w:val="20"/>
                <w:szCs w:val="20"/>
                <w:vertAlign w:val="superscript"/>
              </w:rPr>
              <w:t>2</w:t>
            </w:r>
            <w:r w:rsidRPr="0052018C">
              <w:rPr>
                <w:rFonts w:ascii="Arial" w:hAnsi="Arial"/>
                <w:sz w:val="20"/>
                <w:szCs w:val="20"/>
                <w:vertAlign w:val="subscript"/>
              </w:rPr>
              <w:t>P</w:t>
            </w:r>
            <w:r w:rsidRPr="0052018C">
              <w:rPr>
                <w:rFonts w:ascii="Arial" w:hAnsi="Arial"/>
                <w:sz w:val="20"/>
                <w:szCs w:val="20"/>
              </w:rPr>
              <w:t xml:space="preserve"> </w:t>
            </w:r>
          </w:p>
        </w:tc>
        <w:tc>
          <w:tcPr>
            <w:tcW w:w="817" w:type="dxa"/>
            <w:tcBorders>
              <w:top w:val="single" w:sz="4" w:space="0" w:color="auto"/>
              <w:bottom w:val="single" w:sz="4" w:space="0" w:color="auto"/>
            </w:tcBorders>
          </w:tcPr>
          <w:p w14:paraId="1299B2EE"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PCV% </w:t>
            </w:r>
          </w:p>
        </w:tc>
        <w:tc>
          <w:tcPr>
            <w:tcW w:w="846" w:type="dxa"/>
            <w:tcBorders>
              <w:top w:val="single" w:sz="4" w:space="0" w:color="auto"/>
              <w:bottom w:val="single" w:sz="4" w:space="0" w:color="auto"/>
            </w:tcBorders>
          </w:tcPr>
          <w:p w14:paraId="2D7200F8"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GCV% </w:t>
            </w:r>
          </w:p>
        </w:tc>
        <w:tc>
          <w:tcPr>
            <w:tcW w:w="828" w:type="dxa"/>
            <w:tcBorders>
              <w:top w:val="single" w:sz="4" w:space="0" w:color="auto"/>
              <w:bottom w:val="single" w:sz="4" w:space="0" w:color="auto"/>
            </w:tcBorders>
          </w:tcPr>
          <w:p w14:paraId="099BFFE4" w14:textId="77777777" w:rsidR="0052018C" w:rsidRPr="0052018C" w:rsidRDefault="0052018C" w:rsidP="0052018C">
            <w:pPr>
              <w:rPr>
                <w:rFonts w:ascii="Arial" w:hAnsi="Arial"/>
                <w:sz w:val="20"/>
                <w:szCs w:val="20"/>
                <w:lang w:eastAsia="en-GB"/>
              </w:rPr>
            </w:pPr>
            <w:r w:rsidRPr="0052018C">
              <w:rPr>
                <w:rFonts w:ascii="Arial" w:hAnsi="Arial"/>
                <w:sz w:val="20"/>
                <w:szCs w:val="20"/>
              </w:rPr>
              <w:t>h</w:t>
            </w:r>
            <w:r w:rsidRPr="0052018C">
              <w:rPr>
                <w:rFonts w:ascii="Arial" w:hAnsi="Arial"/>
                <w:sz w:val="20"/>
                <w:szCs w:val="20"/>
                <w:vertAlign w:val="superscript"/>
              </w:rPr>
              <w:t>2</w:t>
            </w:r>
            <w:r w:rsidRPr="0052018C">
              <w:rPr>
                <w:rFonts w:ascii="Arial" w:hAnsi="Arial"/>
                <w:sz w:val="20"/>
                <w:szCs w:val="20"/>
                <w:vertAlign w:val="subscript"/>
              </w:rPr>
              <w:t>B</w:t>
            </w:r>
            <w:r w:rsidRPr="0052018C">
              <w:rPr>
                <w:rFonts w:ascii="Arial" w:hAnsi="Arial"/>
                <w:sz w:val="20"/>
                <w:szCs w:val="20"/>
              </w:rPr>
              <w:t xml:space="preserve">% </w:t>
            </w:r>
          </w:p>
        </w:tc>
        <w:tc>
          <w:tcPr>
            <w:tcW w:w="828" w:type="dxa"/>
            <w:tcBorders>
              <w:top w:val="single" w:sz="4" w:space="0" w:color="auto"/>
              <w:bottom w:val="single" w:sz="4" w:space="0" w:color="auto"/>
            </w:tcBorders>
          </w:tcPr>
          <w:p w14:paraId="40B4807B"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GA% </w:t>
            </w:r>
          </w:p>
        </w:tc>
      </w:tr>
      <w:tr w:rsidR="0052018C" w:rsidRPr="0052018C" w14:paraId="34957082" w14:textId="77777777" w:rsidTr="00EE310F">
        <w:trPr>
          <w:jc w:val="center"/>
        </w:trPr>
        <w:tc>
          <w:tcPr>
            <w:tcW w:w="726" w:type="dxa"/>
            <w:tcBorders>
              <w:top w:val="single" w:sz="4" w:space="0" w:color="auto"/>
            </w:tcBorders>
            <w:vAlign w:val="bottom"/>
          </w:tcPr>
          <w:p w14:paraId="29301C5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FFY</w:t>
            </w:r>
          </w:p>
        </w:tc>
        <w:tc>
          <w:tcPr>
            <w:tcW w:w="717" w:type="dxa"/>
            <w:tcBorders>
              <w:top w:val="single" w:sz="4" w:space="0" w:color="auto"/>
            </w:tcBorders>
            <w:vAlign w:val="bottom"/>
          </w:tcPr>
          <w:p w14:paraId="35BB3FE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2.81</w:t>
            </w:r>
          </w:p>
        </w:tc>
        <w:tc>
          <w:tcPr>
            <w:tcW w:w="717" w:type="dxa"/>
            <w:tcBorders>
              <w:top w:val="single" w:sz="4" w:space="0" w:color="auto"/>
            </w:tcBorders>
            <w:vAlign w:val="bottom"/>
          </w:tcPr>
          <w:p w14:paraId="6B8F005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9.87</w:t>
            </w:r>
          </w:p>
        </w:tc>
        <w:tc>
          <w:tcPr>
            <w:tcW w:w="703" w:type="dxa"/>
            <w:tcBorders>
              <w:top w:val="single" w:sz="4" w:space="0" w:color="auto"/>
            </w:tcBorders>
            <w:vAlign w:val="bottom"/>
          </w:tcPr>
          <w:p w14:paraId="680C123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0.76</w:t>
            </w:r>
          </w:p>
        </w:tc>
        <w:tc>
          <w:tcPr>
            <w:tcW w:w="717" w:type="dxa"/>
            <w:tcBorders>
              <w:top w:val="single" w:sz="4" w:space="0" w:color="auto"/>
            </w:tcBorders>
            <w:vAlign w:val="bottom"/>
          </w:tcPr>
          <w:p w14:paraId="3224C73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31.25</w:t>
            </w:r>
          </w:p>
        </w:tc>
        <w:tc>
          <w:tcPr>
            <w:tcW w:w="828" w:type="dxa"/>
            <w:tcBorders>
              <w:top w:val="single" w:sz="4" w:space="0" w:color="auto"/>
            </w:tcBorders>
            <w:vAlign w:val="bottom"/>
          </w:tcPr>
          <w:p w14:paraId="47FC4C8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68.75</w:t>
            </w:r>
          </w:p>
        </w:tc>
        <w:tc>
          <w:tcPr>
            <w:tcW w:w="717" w:type="dxa"/>
            <w:tcBorders>
              <w:top w:val="single" w:sz="4" w:space="0" w:color="auto"/>
            </w:tcBorders>
            <w:vAlign w:val="bottom"/>
          </w:tcPr>
          <w:p w14:paraId="3510709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4.18</w:t>
            </w:r>
          </w:p>
        </w:tc>
        <w:tc>
          <w:tcPr>
            <w:tcW w:w="817" w:type="dxa"/>
            <w:tcBorders>
              <w:top w:val="single" w:sz="4" w:space="0" w:color="auto"/>
            </w:tcBorders>
            <w:vAlign w:val="bottom"/>
          </w:tcPr>
          <w:p w14:paraId="52BC4EB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72.75</w:t>
            </w:r>
          </w:p>
        </w:tc>
        <w:tc>
          <w:tcPr>
            <w:tcW w:w="846" w:type="dxa"/>
            <w:tcBorders>
              <w:top w:val="single" w:sz="4" w:space="0" w:color="auto"/>
            </w:tcBorders>
            <w:vAlign w:val="bottom"/>
          </w:tcPr>
          <w:p w14:paraId="1D25622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40.67</w:t>
            </w:r>
          </w:p>
        </w:tc>
        <w:tc>
          <w:tcPr>
            <w:tcW w:w="828" w:type="dxa"/>
            <w:tcBorders>
              <w:top w:val="single" w:sz="4" w:space="0" w:color="auto"/>
            </w:tcBorders>
            <w:vAlign w:val="bottom"/>
          </w:tcPr>
          <w:p w14:paraId="3E32720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62.51</w:t>
            </w:r>
          </w:p>
        </w:tc>
        <w:tc>
          <w:tcPr>
            <w:tcW w:w="828" w:type="dxa"/>
            <w:tcBorders>
              <w:top w:val="single" w:sz="4" w:space="0" w:color="auto"/>
            </w:tcBorders>
            <w:vAlign w:val="bottom"/>
          </w:tcPr>
          <w:p w14:paraId="304DD29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78.51</w:t>
            </w:r>
          </w:p>
        </w:tc>
      </w:tr>
      <w:tr w:rsidR="0052018C" w:rsidRPr="0052018C" w14:paraId="6C21081E" w14:textId="77777777" w:rsidTr="00EE310F">
        <w:trPr>
          <w:jc w:val="center"/>
        </w:trPr>
        <w:tc>
          <w:tcPr>
            <w:tcW w:w="726" w:type="dxa"/>
            <w:vAlign w:val="bottom"/>
          </w:tcPr>
          <w:p w14:paraId="6409E9C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NHF</w:t>
            </w:r>
          </w:p>
        </w:tc>
        <w:tc>
          <w:tcPr>
            <w:tcW w:w="717" w:type="dxa"/>
            <w:vAlign w:val="bottom"/>
          </w:tcPr>
          <w:p w14:paraId="6B5ADDE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5.23</w:t>
            </w:r>
          </w:p>
        </w:tc>
        <w:tc>
          <w:tcPr>
            <w:tcW w:w="717" w:type="dxa"/>
            <w:vAlign w:val="bottom"/>
          </w:tcPr>
          <w:p w14:paraId="1800840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12.00</w:t>
            </w:r>
          </w:p>
        </w:tc>
        <w:tc>
          <w:tcPr>
            <w:tcW w:w="703" w:type="dxa"/>
            <w:vAlign w:val="bottom"/>
          </w:tcPr>
          <w:p w14:paraId="66D5933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2.00</w:t>
            </w:r>
          </w:p>
        </w:tc>
        <w:tc>
          <w:tcPr>
            <w:tcW w:w="717" w:type="dxa"/>
            <w:vAlign w:val="bottom"/>
          </w:tcPr>
          <w:p w14:paraId="2A7CEE2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3.79</w:t>
            </w:r>
          </w:p>
        </w:tc>
        <w:tc>
          <w:tcPr>
            <w:tcW w:w="828" w:type="dxa"/>
            <w:vAlign w:val="bottom"/>
          </w:tcPr>
          <w:p w14:paraId="15C869B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96.21</w:t>
            </w:r>
          </w:p>
        </w:tc>
        <w:tc>
          <w:tcPr>
            <w:tcW w:w="717" w:type="dxa"/>
            <w:vAlign w:val="bottom"/>
          </w:tcPr>
          <w:p w14:paraId="448B6EE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3.46</w:t>
            </w:r>
          </w:p>
        </w:tc>
        <w:tc>
          <w:tcPr>
            <w:tcW w:w="817" w:type="dxa"/>
            <w:vAlign w:val="bottom"/>
          </w:tcPr>
          <w:p w14:paraId="3429CE2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35.54</w:t>
            </w:r>
          </w:p>
        </w:tc>
        <w:tc>
          <w:tcPr>
            <w:tcW w:w="846" w:type="dxa"/>
            <w:vAlign w:val="bottom"/>
          </w:tcPr>
          <w:p w14:paraId="42D6D09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6.91</w:t>
            </w:r>
          </w:p>
        </w:tc>
        <w:tc>
          <w:tcPr>
            <w:tcW w:w="828" w:type="dxa"/>
            <w:vAlign w:val="bottom"/>
          </w:tcPr>
          <w:p w14:paraId="460DE91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7.57</w:t>
            </w:r>
          </w:p>
        </w:tc>
        <w:tc>
          <w:tcPr>
            <w:tcW w:w="828" w:type="dxa"/>
            <w:vAlign w:val="bottom"/>
          </w:tcPr>
          <w:p w14:paraId="1EB3A080"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6.34</w:t>
            </w:r>
          </w:p>
        </w:tc>
      </w:tr>
      <w:tr w:rsidR="0052018C" w:rsidRPr="0052018C" w14:paraId="6D70D1AB" w14:textId="77777777" w:rsidTr="00EE310F">
        <w:trPr>
          <w:jc w:val="center"/>
        </w:trPr>
        <w:tc>
          <w:tcPr>
            <w:tcW w:w="726" w:type="dxa"/>
            <w:vAlign w:val="bottom"/>
          </w:tcPr>
          <w:p w14:paraId="4A415AE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FWT</w:t>
            </w:r>
          </w:p>
        </w:tc>
        <w:tc>
          <w:tcPr>
            <w:tcW w:w="717" w:type="dxa"/>
            <w:vAlign w:val="bottom"/>
          </w:tcPr>
          <w:p w14:paraId="4848973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0.26</w:t>
            </w:r>
          </w:p>
        </w:tc>
        <w:tc>
          <w:tcPr>
            <w:tcW w:w="717" w:type="dxa"/>
            <w:vAlign w:val="bottom"/>
          </w:tcPr>
          <w:p w14:paraId="23DD461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0.96</w:t>
            </w:r>
          </w:p>
        </w:tc>
        <w:tc>
          <w:tcPr>
            <w:tcW w:w="703" w:type="dxa"/>
            <w:vAlign w:val="bottom"/>
          </w:tcPr>
          <w:p w14:paraId="7AD77E0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717" w:type="dxa"/>
            <w:vAlign w:val="bottom"/>
          </w:tcPr>
          <w:p w14:paraId="380BCFC7"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3.34</w:t>
            </w:r>
          </w:p>
        </w:tc>
        <w:tc>
          <w:tcPr>
            <w:tcW w:w="828" w:type="dxa"/>
            <w:vAlign w:val="bottom"/>
          </w:tcPr>
          <w:p w14:paraId="382EE65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96.66</w:t>
            </w:r>
          </w:p>
        </w:tc>
        <w:tc>
          <w:tcPr>
            <w:tcW w:w="717" w:type="dxa"/>
            <w:vAlign w:val="bottom"/>
          </w:tcPr>
          <w:p w14:paraId="7A46E09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0.06</w:t>
            </w:r>
          </w:p>
        </w:tc>
        <w:tc>
          <w:tcPr>
            <w:tcW w:w="817" w:type="dxa"/>
            <w:vAlign w:val="bottom"/>
          </w:tcPr>
          <w:p w14:paraId="0C238E1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92.33</w:t>
            </w:r>
          </w:p>
        </w:tc>
        <w:tc>
          <w:tcPr>
            <w:tcW w:w="846" w:type="dxa"/>
            <w:vAlign w:val="bottom"/>
          </w:tcPr>
          <w:p w14:paraId="4B0E3AC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16.88</w:t>
            </w:r>
          </w:p>
        </w:tc>
        <w:tc>
          <w:tcPr>
            <w:tcW w:w="828" w:type="dxa"/>
            <w:vAlign w:val="bottom"/>
          </w:tcPr>
          <w:p w14:paraId="7BF2CAB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6.69</w:t>
            </w:r>
          </w:p>
        </w:tc>
        <w:tc>
          <w:tcPr>
            <w:tcW w:w="828" w:type="dxa"/>
            <w:vAlign w:val="bottom"/>
          </w:tcPr>
          <w:p w14:paraId="2C59006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3.25</w:t>
            </w:r>
          </w:p>
        </w:tc>
      </w:tr>
      <w:tr w:rsidR="0052018C" w:rsidRPr="0052018C" w14:paraId="01C69047" w14:textId="77777777" w:rsidTr="00EE310F">
        <w:trPr>
          <w:jc w:val="center"/>
        </w:trPr>
        <w:tc>
          <w:tcPr>
            <w:tcW w:w="726" w:type="dxa"/>
            <w:vAlign w:val="bottom"/>
          </w:tcPr>
          <w:p w14:paraId="1C28890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FFL</w:t>
            </w:r>
          </w:p>
        </w:tc>
        <w:tc>
          <w:tcPr>
            <w:tcW w:w="717" w:type="dxa"/>
            <w:vAlign w:val="bottom"/>
          </w:tcPr>
          <w:p w14:paraId="5A1EA25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16.28</w:t>
            </w:r>
          </w:p>
        </w:tc>
        <w:tc>
          <w:tcPr>
            <w:tcW w:w="717" w:type="dxa"/>
            <w:vAlign w:val="bottom"/>
          </w:tcPr>
          <w:p w14:paraId="6446F60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32.00</w:t>
            </w:r>
          </w:p>
        </w:tc>
        <w:tc>
          <w:tcPr>
            <w:tcW w:w="703" w:type="dxa"/>
            <w:vAlign w:val="bottom"/>
          </w:tcPr>
          <w:p w14:paraId="1158CE7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11.01</w:t>
            </w:r>
          </w:p>
        </w:tc>
        <w:tc>
          <w:tcPr>
            <w:tcW w:w="717" w:type="dxa"/>
            <w:vAlign w:val="bottom"/>
          </w:tcPr>
          <w:p w14:paraId="16F4C0D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469687E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17E9025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13.01</w:t>
            </w:r>
          </w:p>
        </w:tc>
        <w:tc>
          <w:tcPr>
            <w:tcW w:w="817" w:type="dxa"/>
            <w:vAlign w:val="bottom"/>
          </w:tcPr>
          <w:p w14:paraId="610C61E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22.15</w:t>
            </w:r>
          </w:p>
        </w:tc>
        <w:tc>
          <w:tcPr>
            <w:tcW w:w="846" w:type="dxa"/>
            <w:vAlign w:val="bottom"/>
          </w:tcPr>
          <w:p w14:paraId="3314DCF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26EE2B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32FBD27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2DF1392A" w14:textId="77777777" w:rsidTr="00EE310F">
        <w:trPr>
          <w:jc w:val="center"/>
        </w:trPr>
        <w:tc>
          <w:tcPr>
            <w:tcW w:w="726" w:type="dxa"/>
            <w:vAlign w:val="bottom"/>
          </w:tcPr>
          <w:p w14:paraId="3999B43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FSL</w:t>
            </w:r>
          </w:p>
        </w:tc>
        <w:tc>
          <w:tcPr>
            <w:tcW w:w="717" w:type="dxa"/>
            <w:vAlign w:val="bottom"/>
          </w:tcPr>
          <w:p w14:paraId="58A41D5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4.39</w:t>
            </w:r>
          </w:p>
        </w:tc>
        <w:tc>
          <w:tcPr>
            <w:tcW w:w="717" w:type="dxa"/>
            <w:vAlign w:val="bottom"/>
          </w:tcPr>
          <w:p w14:paraId="2B07792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8.00</w:t>
            </w:r>
          </w:p>
        </w:tc>
        <w:tc>
          <w:tcPr>
            <w:tcW w:w="703" w:type="dxa"/>
            <w:vAlign w:val="bottom"/>
          </w:tcPr>
          <w:p w14:paraId="58BF135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2.00</w:t>
            </w:r>
          </w:p>
        </w:tc>
        <w:tc>
          <w:tcPr>
            <w:tcW w:w="717" w:type="dxa"/>
            <w:vAlign w:val="bottom"/>
          </w:tcPr>
          <w:p w14:paraId="3555284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2.60</w:t>
            </w:r>
          </w:p>
        </w:tc>
        <w:tc>
          <w:tcPr>
            <w:tcW w:w="828" w:type="dxa"/>
            <w:vAlign w:val="bottom"/>
          </w:tcPr>
          <w:p w14:paraId="1EF7E0F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97.40</w:t>
            </w:r>
          </w:p>
        </w:tc>
        <w:tc>
          <w:tcPr>
            <w:tcW w:w="717" w:type="dxa"/>
            <w:vAlign w:val="bottom"/>
          </w:tcPr>
          <w:p w14:paraId="267D8EF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1.53</w:t>
            </w:r>
          </w:p>
        </w:tc>
        <w:tc>
          <w:tcPr>
            <w:tcW w:w="817" w:type="dxa"/>
            <w:vAlign w:val="bottom"/>
          </w:tcPr>
          <w:p w14:paraId="39E3490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28.18</w:t>
            </w:r>
          </w:p>
        </w:tc>
        <w:tc>
          <w:tcPr>
            <w:tcW w:w="846" w:type="dxa"/>
            <w:vAlign w:val="bottom"/>
          </w:tcPr>
          <w:p w14:paraId="5F75E94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4.54</w:t>
            </w:r>
          </w:p>
        </w:tc>
        <w:tc>
          <w:tcPr>
            <w:tcW w:w="828" w:type="dxa"/>
            <w:vAlign w:val="bottom"/>
          </w:tcPr>
          <w:p w14:paraId="4982870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5.19</w:t>
            </w:r>
          </w:p>
        </w:tc>
        <w:tc>
          <w:tcPr>
            <w:tcW w:w="828" w:type="dxa"/>
            <w:vAlign w:val="bottom"/>
          </w:tcPr>
          <w:p w14:paraId="2F821F2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3.16</w:t>
            </w:r>
          </w:p>
        </w:tc>
      </w:tr>
      <w:tr w:rsidR="0052018C" w:rsidRPr="0052018C" w14:paraId="79FB8BE8" w14:textId="77777777" w:rsidTr="00EE310F">
        <w:trPr>
          <w:jc w:val="center"/>
        </w:trPr>
        <w:tc>
          <w:tcPr>
            <w:tcW w:w="726" w:type="dxa"/>
            <w:vAlign w:val="bottom"/>
          </w:tcPr>
          <w:p w14:paraId="1A2AC39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ESG</w:t>
            </w:r>
          </w:p>
        </w:tc>
        <w:tc>
          <w:tcPr>
            <w:tcW w:w="717" w:type="dxa"/>
            <w:vAlign w:val="bottom"/>
          </w:tcPr>
          <w:p w14:paraId="759F698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7.48</w:t>
            </w:r>
          </w:p>
        </w:tc>
        <w:tc>
          <w:tcPr>
            <w:tcW w:w="717" w:type="dxa"/>
            <w:vAlign w:val="bottom"/>
          </w:tcPr>
          <w:p w14:paraId="7FA1284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23.00</w:t>
            </w:r>
          </w:p>
        </w:tc>
        <w:tc>
          <w:tcPr>
            <w:tcW w:w="703" w:type="dxa"/>
            <w:vAlign w:val="bottom"/>
          </w:tcPr>
          <w:p w14:paraId="6494095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2.00</w:t>
            </w:r>
          </w:p>
        </w:tc>
        <w:tc>
          <w:tcPr>
            <w:tcW w:w="717" w:type="dxa"/>
            <w:vAlign w:val="bottom"/>
          </w:tcPr>
          <w:p w14:paraId="1E36E95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74.72</w:t>
            </w:r>
          </w:p>
        </w:tc>
        <w:tc>
          <w:tcPr>
            <w:tcW w:w="828" w:type="dxa"/>
            <w:vAlign w:val="bottom"/>
          </w:tcPr>
          <w:p w14:paraId="3BA31BF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25.28</w:t>
            </w:r>
          </w:p>
        </w:tc>
        <w:tc>
          <w:tcPr>
            <w:tcW w:w="717" w:type="dxa"/>
            <w:vAlign w:val="bottom"/>
          </w:tcPr>
          <w:p w14:paraId="7B75307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12.70</w:t>
            </w:r>
          </w:p>
        </w:tc>
        <w:tc>
          <w:tcPr>
            <w:tcW w:w="817" w:type="dxa"/>
            <w:vAlign w:val="bottom"/>
          </w:tcPr>
          <w:p w14:paraId="59D04B1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47.63</w:t>
            </w:r>
          </w:p>
        </w:tc>
        <w:tc>
          <w:tcPr>
            <w:tcW w:w="846" w:type="dxa"/>
            <w:vAlign w:val="bottom"/>
          </w:tcPr>
          <w:p w14:paraId="26DDD53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41.17</w:t>
            </w:r>
          </w:p>
        </w:tc>
        <w:tc>
          <w:tcPr>
            <w:tcW w:w="828" w:type="dxa"/>
            <w:vAlign w:val="bottom"/>
          </w:tcPr>
          <w:p w14:paraId="2749CF10"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149.44</w:t>
            </w:r>
          </w:p>
        </w:tc>
        <w:tc>
          <w:tcPr>
            <w:tcW w:w="828" w:type="dxa"/>
            <w:vAlign w:val="bottom"/>
          </w:tcPr>
          <w:p w14:paraId="55996D1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200.54</w:t>
            </w:r>
          </w:p>
        </w:tc>
      </w:tr>
      <w:tr w:rsidR="0052018C" w:rsidRPr="0052018C" w14:paraId="0A673721" w14:textId="77777777" w:rsidTr="00EE310F">
        <w:trPr>
          <w:jc w:val="center"/>
        </w:trPr>
        <w:tc>
          <w:tcPr>
            <w:tcW w:w="726" w:type="dxa"/>
            <w:vAlign w:val="bottom"/>
          </w:tcPr>
          <w:p w14:paraId="4233411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EPH</w:t>
            </w:r>
          </w:p>
        </w:tc>
        <w:tc>
          <w:tcPr>
            <w:tcW w:w="717" w:type="dxa"/>
            <w:vAlign w:val="bottom"/>
          </w:tcPr>
          <w:p w14:paraId="4354C1E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11.90</w:t>
            </w:r>
          </w:p>
        </w:tc>
        <w:tc>
          <w:tcPr>
            <w:tcW w:w="717" w:type="dxa"/>
            <w:vAlign w:val="bottom"/>
          </w:tcPr>
          <w:p w14:paraId="25A0B89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33.00</w:t>
            </w:r>
          </w:p>
        </w:tc>
        <w:tc>
          <w:tcPr>
            <w:tcW w:w="703" w:type="dxa"/>
            <w:vAlign w:val="bottom"/>
          </w:tcPr>
          <w:p w14:paraId="21D6D06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w:t>
            </w:r>
          </w:p>
        </w:tc>
        <w:tc>
          <w:tcPr>
            <w:tcW w:w="717" w:type="dxa"/>
            <w:vAlign w:val="bottom"/>
          </w:tcPr>
          <w:p w14:paraId="4906AF5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2080F92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0EE39D5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21.48</w:t>
            </w:r>
          </w:p>
        </w:tc>
        <w:tc>
          <w:tcPr>
            <w:tcW w:w="817" w:type="dxa"/>
            <w:vAlign w:val="bottom"/>
          </w:tcPr>
          <w:p w14:paraId="4D171D3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38.95</w:t>
            </w:r>
          </w:p>
        </w:tc>
        <w:tc>
          <w:tcPr>
            <w:tcW w:w="846" w:type="dxa"/>
            <w:vAlign w:val="bottom"/>
          </w:tcPr>
          <w:p w14:paraId="0AC7C8C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2D6F3EC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1FC958F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5DB2C70E" w14:textId="77777777" w:rsidTr="00EE310F">
        <w:trPr>
          <w:jc w:val="center"/>
        </w:trPr>
        <w:tc>
          <w:tcPr>
            <w:tcW w:w="726" w:type="dxa"/>
            <w:vAlign w:val="bottom"/>
          </w:tcPr>
          <w:p w14:paraId="34BAAB5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ENB</w:t>
            </w:r>
          </w:p>
        </w:tc>
        <w:tc>
          <w:tcPr>
            <w:tcW w:w="717" w:type="dxa"/>
            <w:vAlign w:val="bottom"/>
          </w:tcPr>
          <w:p w14:paraId="784B942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8.63</w:t>
            </w:r>
          </w:p>
        </w:tc>
        <w:tc>
          <w:tcPr>
            <w:tcW w:w="717" w:type="dxa"/>
            <w:vAlign w:val="bottom"/>
          </w:tcPr>
          <w:p w14:paraId="067F5F7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19.00</w:t>
            </w:r>
          </w:p>
        </w:tc>
        <w:tc>
          <w:tcPr>
            <w:tcW w:w="703" w:type="dxa"/>
            <w:vAlign w:val="bottom"/>
          </w:tcPr>
          <w:p w14:paraId="5F7DC37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4.00</w:t>
            </w:r>
          </w:p>
        </w:tc>
        <w:tc>
          <w:tcPr>
            <w:tcW w:w="717" w:type="dxa"/>
            <w:vAlign w:val="bottom"/>
          </w:tcPr>
          <w:p w14:paraId="76C0ED1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6254A06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6399DAB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5.02</w:t>
            </w:r>
          </w:p>
        </w:tc>
        <w:tc>
          <w:tcPr>
            <w:tcW w:w="817" w:type="dxa"/>
            <w:vAlign w:val="bottom"/>
          </w:tcPr>
          <w:p w14:paraId="206990A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25.97</w:t>
            </w:r>
          </w:p>
        </w:tc>
        <w:tc>
          <w:tcPr>
            <w:tcW w:w="846" w:type="dxa"/>
            <w:vAlign w:val="bottom"/>
          </w:tcPr>
          <w:p w14:paraId="0CDE2FA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2D6F83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BFDABC0"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50DFCA42" w14:textId="77777777" w:rsidTr="00EE310F">
        <w:trPr>
          <w:jc w:val="center"/>
        </w:trPr>
        <w:tc>
          <w:tcPr>
            <w:tcW w:w="726" w:type="dxa"/>
            <w:vAlign w:val="bottom"/>
          </w:tcPr>
          <w:p w14:paraId="2E8B49E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ENL</w:t>
            </w:r>
          </w:p>
        </w:tc>
        <w:tc>
          <w:tcPr>
            <w:tcW w:w="717" w:type="dxa"/>
            <w:vAlign w:val="bottom"/>
          </w:tcPr>
          <w:p w14:paraId="309F6A1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9.34</w:t>
            </w:r>
          </w:p>
        </w:tc>
        <w:tc>
          <w:tcPr>
            <w:tcW w:w="717" w:type="dxa"/>
            <w:vAlign w:val="bottom"/>
          </w:tcPr>
          <w:p w14:paraId="6EB5537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24.00</w:t>
            </w:r>
          </w:p>
        </w:tc>
        <w:tc>
          <w:tcPr>
            <w:tcW w:w="703" w:type="dxa"/>
            <w:vAlign w:val="bottom"/>
          </w:tcPr>
          <w:p w14:paraId="3D4FB9A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4.00</w:t>
            </w:r>
          </w:p>
        </w:tc>
        <w:tc>
          <w:tcPr>
            <w:tcW w:w="717" w:type="dxa"/>
            <w:vAlign w:val="bottom"/>
          </w:tcPr>
          <w:p w14:paraId="3692D33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39BE267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4ED5BD1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12.17</w:t>
            </w:r>
          </w:p>
        </w:tc>
        <w:tc>
          <w:tcPr>
            <w:tcW w:w="817" w:type="dxa"/>
            <w:vAlign w:val="bottom"/>
          </w:tcPr>
          <w:p w14:paraId="78C4788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37.36</w:t>
            </w:r>
          </w:p>
        </w:tc>
        <w:tc>
          <w:tcPr>
            <w:tcW w:w="846" w:type="dxa"/>
            <w:vAlign w:val="bottom"/>
          </w:tcPr>
          <w:p w14:paraId="24514E2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5E2F158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F5A28E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5A54B01A" w14:textId="77777777" w:rsidTr="00EE310F">
        <w:trPr>
          <w:jc w:val="center"/>
        </w:trPr>
        <w:tc>
          <w:tcPr>
            <w:tcW w:w="726" w:type="dxa"/>
            <w:vAlign w:val="bottom"/>
          </w:tcPr>
          <w:p w14:paraId="345F237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ELL</w:t>
            </w:r>
          </w:p>
        </w:tc>
        <w:tc>
          <w:tcPr>
            <w:tcW w:w="717" w:type="dxa"/>
            <w:vAlign w:val="bottom"/>
          </w:tcPr>
          <w:p w14:paraId="40E1404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2.84</w:t>
            </w:r>
          </w:p>
        </w:tc>
        <w:tc>
          <w:tcPr>
            <w:tcW w:w="717" w:type="dxa"/>
            <w:vAlign w:val="bottom"/>
          </w:tcPr>
          <w:p w14:paraId="1C6B199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5.74</w:t>
            </w:r>
          </w:p>
        </w:tc>
        <w:tc>
          <w:tcPr>
            <w:tcW w:w="703" w:type="dxa"/>
            <w:vAlign w:val="bottom"/>
          </w:tcPr>
          <w:p w14:paraId="53C27C9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w:t>
            </w:r>
          </w:p>
        </w:tc>
        <w:tc>
          <w:tcPr>
            <w:tcW w:w="717" w:type="dxa"/>
            <w:vAlign w:val="bottom"/>
          </w:tcPr>
          <w:p w14:paraId="6733986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3.34</w:t>
            </w:r>
          </w:p>
        </w:tc>
        <w:tc>
          <w:tcPr>
            <w:tcW w:w="828" w:type="dxa"/>
            <w:vAlign w:val="bottom"/>
          </w:tcPr>
          <w:p w14:paraId="416AB3E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96.66</w:t>
            </w:r>
          </w:p>
        </w:tc>
        <w:tc>
          <w:tcPr>
            <w:tcW w:w="717" w:type="dxa"/>
            <w:vAlign w:val="bottom"/>
          </w:tcPr>
          <w:p w14:paraId="3584BB3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0.64</w:t>
            </w:r>
          </w:p>
        </w:tc>
        <w:tc>
          <w:tcPr>
            <w:tcW w:w="817" w:type="dxa"/>
            <w:vAlign w:val="bottom"/>
          </w:tcPr>
          <w:p w14:paraId="400F61C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28.30</w:t>
            </w:r>
          </w:p>
        </w:tc>
        <w:tc>
          <w:tcPr>
            <w:tcW w:w="846" w:type="dxa"/>
            <w:vAlign w:val="bottom"/>
          </w:tcPr>
          <w:p w14:paraId="29271AF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5.17</w:t>
            </w:r>
          </w:p>
        </w:tc>
        <w:tc>
          <w:tcPr>
            <w:tcW w:w="828" w:type="dxa"/>
            <w:vAlign w:val="bottom"/>
          </w:tcPr>
          <w:p w14:paraId="5C42190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6.68</w:t>
            </w:r>
          </w:p>
        </w:tc>
        <w:tc>
          <w:tcPr>
            <w:tcW w:w="828" w:type="dxa"/>
            <w:vAlign w:val="bottom"/>
          </w:tcPr>
          <w:p w14:paraId="6EC6C3D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3.28</w:t>
            </w:r>
          </w:p>
        </w:tc>
      </w:tr>
      <w:tr w:rsidR="0052018C" w:rsidRPr="0052018C" w14:paraId="160971B8" w14:textId="77777777" w:rsidTr="00EE310F">
        <w:trPr>
          <w:jc w:val="center"/>
        </w:trPr>
        <w:tc>
          <w:tcPr>
            <w:tcW w:w="726" w:type="dxa"/>
            <w:vAlign w:val="bottom"/>
          </w:tcPr>
          <w:p w14:paraId="7DF4C5E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ELW</w:t>
            </w:r>
          </w:p>
        </w:tc>
        <w:tc>
          <w:tcPr>
            <w:tcW w:w="717" w:type="dxa"/>
            <w:vAlign w:val="bottom"/>
          </w:tcPr>
          <w:p w14:paraId="32596E2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6.32</w:t>
            </w:r>
          </w:p>
        </w:tc>
        <w:tc>
          <w:tcPr>
            <w:tcW w:w="717" w:type="dxa"/>
            <w:vAlign w:val="bottom"/>
          </w:tcPr>
          <w:p w14:paraId="2BE2FD2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9.00</w:t>
            </w:r>
          </w:p>
        </w:tc>
        <w:tc>
          <w:tcPr>
            <w:tcW w:w="703" w:type="dxa"/>
            <w:vAlign w:val="bottom"/>
          </w:tcPr>
          <w:p w14:paraId="3E174D4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2.43</w:t>
            </w:r>
          </w:p>
        </w:tc>
        <w:tc>
          <w:tcPr>
            <w:tcW w:w="717" w:type="dxa"/>
            <w:vAlign w:val="bottom"/>
          </w:tcPr>
          <w:p w14:paraId="1EFBD9B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3EDCC55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368B250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3.86</w:t>
            </w:r>
          </w:p>
        </w:tc>
        <w:tc>
          <w:tcPr>
            <w:tcW w:w="817" w:type="dxa"/>
            <w:vAlign w:val="bottom"/>
          </w:tcPr>
          <w:p w14:paraId="1318142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31.08</w:t>
            </w:r>
          </w:p>
        </w:tc>
        <w:tc>
          <w:tcPr>
            <w:tcW w:w="846" w:type="dxa"/>
            <w:vAlign w:val="bottom"/>
          </w:tcPr>
          <w:p w14:paraId="1DCAB04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03D97AE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94C7AA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471733C6" w14:textId="77777777" w:rsidTr="00EE310F">
        <w:trPr>
          <w:jc w:val="center"/>
        </w:trPr>
        <w:tc>
          <w:tcPr>
            <w:tcW w:w="726" w:type="dxa"/>
            <w:vAlign w:val="bottom"/>
          </w:tcPr>
          <w:p w14:paraId="035C63A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ELA</w:t>
            </w:r>
          </w:p>
        </w:tc>
        <w:tc>
          <w:tcPr>
            <w:tcW w:w="717" w:type="dxa"/>
            <w:vAlign w:val="bottom"/>
          </w:tcPr>
          <w:p w14:paraId="0A67E64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18.15</w:t>
            </w:r>
          </w:p>
        </w:tc>
        <w:tc>
          <w:tcPr>
            <w:tcW w:w="717" w:type="dxa"/>
            <w:vAlign w:val="bottom"/>
          </w:tcPr>
          <w:p w14:paraId="4EF9AE6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43.47</w:t>
            </w:r>
          </w:p>
        </w:tc>
        <w:tc>
          <w:tcPr>
            <w:tcW w:w="703" w:type="dxa"/>
            <w:vAlign w:val="bottom"/>
          </w:tcPr>
          <w:p w14:paraId="5BA53867"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2.54</w:t>
            </w:r>
          </w:p>
        </w:tc>
        <w:tc>
          <w:tcPr>
            <w:tcW w:w="717" w:type="dxa"/>
            <w:vAlign w:val="bottom"/>
          </w:tcPr>
          <w:p w14:paraId="6C71B91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2.14</w:t>
            </w:r>
          </w:p>
        </w:tc>
        <w:tc>
          <w:tcPr>
            <w:tcW w:w="828" w:type="dxa"/>
            <w:vAlign w:val="bottom"/>
          </w:tcPr>
          <w:p w14:paraId="61D6498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97.86</w:t>
            </w:r>
          </w:p>
        </w:tc>
        <w:tc>
          <w:tcPr>
            <w:tcW w:w="717" w:type="dxa"/>
            <w:vAlign w:val="bottom"/>
          </w:tcPr>
          <w:p w14:paraId="74CF6CE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67.80</w:t>
            </w:r>
          </w:p>
        </w:tc>
        <w:tc>
          <w:tcPr>
            <w:tcW w:w="817" w:type="dxa"/>
            <w:vAlign w:val="bottom"/>
          </w:tcPr>
          <w:p w14:paraId="5492925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45.36</w:t>
            </w:r>
          </w:p>
        </w:tc>
        <w:tc>
          <w:tcPr>
            <w:tcW w:w="846" w:type="dxa"/>
            <w:vAlign w:val="bottom"/>
          </w:tcPr>
          <w:p w14:paraId="16060B1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6.64</w:t>
            </w:r>
          </w:p>
        </w:tc>
        <w:tc>
          <w:tcPr>
            <w:tcW w:w="828" w:type="dxa"/>
            <w:vAlign w:val="bottom"/>
          </w:tcPr>
          <w:p w14:paraId="00E3931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4.28</w:t>
            </w:r>
          </w:p>
        </w:tc>
        <w:tc>
          <w:tcPr>
            <w:tcW w:w="828" w:type="dxa"/>
            <w:vAlign w:val="bottom"/>
          </w:tcPr>
          <w:p w14:paraId="358EEC97"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8.53</w:t>
            </w:r>
          </w:p>
        </w:tc>
      </w:tr>
      <w:tr w:rsidR="0052018C" w:rsidRPr="0052018C" w14:paraId="1F8C8C25" w14:textId="77777777" w:rsidTr="00EE310F">
        <w:trPr>
          <w:jc w:val="center"/>
        </w:trPr>
        <w:tc>
          <w:tcPr>
            <w:tcW w:w="726" w:type="dxa"/>
            <w:vAlign w:val="bottom"/>
          </w:tcPr>
          <w:p w14:paraId="602A0CD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ELPL</w:t>
            </w:r>
          </w:p>
        </w:tc>
        <w:tc>
          <w:tcPr>
            <w:tcW w:w="717" w:type="dxa"/>
            <w:vAlign w:val="bottom"/>
          </w:tcPr>
          <w:p w14:paraId="483B931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4.53</w:t>
            </w:r>
          </w:p>
        </w:tc>
        <w:tc>
          <w:tcPr>
            <w:tcW w:w="717" w:type="dxa"/>
            <w:vAlign w:val="bottom"/>
          </w:tcPr>
          <w:p w14:paraId="30876E7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8.00</w:t>
            </w:r>
          </w:p>
        </w:tc>
        <w:tc>
          <w:tcPr>
            <w:tcW w:w="703" w:type="dxa"/>
            <w:vAlign w:val="bottom"/>
          </w:tcPr>
          <w:p w14:paraId="56A4B3A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1.40</w:t>
            </w:r>
          </w:p>
        </w:tc>
        <w:tc>
          <w:tcPr>
            <w:tcW w:w="717" w:type="dxa"/>
            <w:vAlign w:val="bottom"/>
          </w:tcPr>
          <w:p w14:paraId="078CD5E7"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40F6B64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53BC17A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1.63</w:t>
            </w:r>
          </w:p>
        </w:tc>
        <w:tc>
          <w:tcPr>
            <w:tcW w:w="817" w:type="dxa"/>
            <w:vAlign w:val="bottom"/>
          </w:tcPr>
          <w:p w14:paraId="71E3B17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28.23</w:t>
            </w:r>
          </w:p>
        </w:tc>
        <w:tc>
          <w:tcPr>
            <w:tcW w:w="846" w:type="dxa"/>
            <w:vAlign w:val="bottom"/>
          </w:tcPr>
          <w:p w14:paraId="471CEA1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3B4E555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72CDFA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bl>
    <w:p w14:paraId="6DE91AB1" w14:textId="77777777" w:rsidR="00EE310F" w:rsidRPr="00EE310F" w:rsidRDefault="00EE310F" w:rsidP="00EE310F">
      <w:pPr>
        <w:spacing w:after="160" w:line="259" w:lineRule="auto"/>
        <w:jc w:val="both"/>
        <w:rPr>
          <w:rFonts w:ascii="Arial" w:eastAsia="Calibri" w:hAnsi="Arial" w:cs="Arial"/>
          <w:color w:val="222222"/>
          <w:kern w:val="2"/>
          <w:sz w:val="16"/>
          <w:szCs w:val="16"/>
          <w:shd w:val="clear" w:color="auto" w:fill="FFFFFF"/>
          <w:lang w:val="en-GB"/>
          <w14:ligatures w14:val="standardContextual"/>
        </w:rPr>
      </w:pPr>
      <w:r w:rsidRPr="00EE310F">
        <w:rPr>
          <w:rFonts w:ascii="Arial" w:eastAsia="Calibri" w:hAnsi="Arial" w:cs="Arial"/>
          <w:color w:val="222222"/>
          <w:kern w:val="2"/>
          <w:sz w:val="16"/>
          <w:szCs w:val="16"/>
          <w:shd w:val="clear" w:color="auto" w:fill="FFFFFF"/>
          <w:lang w:val="en-GB"/>
          <w14:ligatures w14:val="standardContextual"/>
        </w:rPr>
        <w:t xml:space="preserve">Note: GMP = general mean procedure, Max = maximum, Min = minimum, ITM = individual trait means, </w:t>
      </w:r>
      <w:r w:rsidRPr="00EE310F">
        <w:rPr>
          <w:rFonts w:ascii="Arial" w:eastAsia="Calibri" w:hAnsi="Arial" w:cs="Arial"/>
          <w:kern w:val="2"/>
          <w:sz w:val="16"/>
          <w:szCs w:val="16"/>
          <w:lang w:val="en-GB"/>
          <w14:ligatures w14:val="standardContextual"/>
        </w:rPr>
        <w:t>ơ</w:t>
      </w:r>
      <w:r w:rsidRPr="00EE310F">
        <w:rPr>
          <w:rFonts w:ascii="Arial" w:eastAsia="Calibri" w:hAnsi="Arial" w:cs="Arial"/>
          <w:kern w:val="2"/>
          <w:sz w:val="16"/>
          <w:szCs w:val="16"/>
          <w:vertAlign w:val="superscript"/>
          <w:lang w:val="en-GB"/>
          <w14:ligatures w14:val="standardContextual"/>
        </w:rPr>
        <w:t>2</w:t>
      </w:r>
      <w:r w:rsidRPr="00EE310F">
        <w:rPr>
          <w:rFonts w:ascii="Arial" w:eastAsia="Calibri" w:hAnsi="Arial" w:cs="Arial"/>
          <w:kern w:val="2"/>
          <w:sz w:val="16"/>
          <w:szCs w:val="16"/>
          <w:vertAlign w:val="subscript"/>
          <w:lang w:val="en-GB"/>
          <w14:ligatures w14:val="standardContextual"/>
        </w:rPr>
        <w:t>g</w:t>
      </w:r>
      <w:r w:rsidRPr="00EE310F">
        <w:rPr>
          <w:rFonts w:ascii="Arial" w:eastAsia="Calibri" w:hAnsi="Arial" w:cs="Arial"/>
          <w:kern w:val="2"/>
          <w:sz w:val="16"/>
          <w:szCs w:val="16"/>
          <w:lang w:val="en-GB"/>
          <w14:ligatures w14:val="standardContextual"/>
        </w:rPr>
        <w:t xml:space="preserve"> = genetic variance, ơ</w:t>
      </w:r>
      <w:r w:rsidRPr="00EE310F">
        <w:rPr>
          <w:rFonts w:ascii="Arial" w:eastAsia="Calibri" w:hAnsi="Arial" w:cs="Arial"/>
          <w:kern w:val="2"/>
          <w:sz w:val="16"/>
          <w:szCs w:val="16"/>
          <w:vertAlign w:val="superscript"/>
          <w:lang w:val="en-GB"/>
          <w14:ligatures w14:val="standardContextual"/>
        </w:rPr>
        <w:t>2</w:t>
      </w:r>
      <w:r w:rsidRPr="00EE310F">
        <w:rPr>
          <w:rFonts w:ascii="Arial" w:eastAsia="Calibri" w:hAnsi="Arial" w:cs="Arial"/>
          <w:kern w:val="2"/>
          <w:sz w:val="16"/>
          <w:szCs w:val="16"/>
          <w:vertAlign w:val="subscript"/>
          <w:lang w:val="en-GB"/>
          <w14:ligatures w14:val="standardContextual"/>
        </w:rPr>
        <w:t>e</w:t>
      </w:r>
      <w:r w:rsidRPr="00EE310F">
        <w:rPr>
          <w:rFonts w:ascii="Arial" w:eastAsia="Calibri" w:hAnsi="Arial" w:cs="Arial"/>
          <w:kern w:val="2"/>
          <w:sz w:val="16"/>
          <w:szCs w:val="16"/>
          <w:lang w:val="en-GB"/>
          <w14:ligatures w14:val="standardContextual"/>
        </w:rPr>
        <w:t xml:space="preserve"> = error variance, ơ</w:t>
      </w:r>
      <w:r w:rsidRPr="00EE310F">
        <w:rPr>
          <w:rFonts w:ascii="Arial" w:eastAsia="Calibri" w:hAnsi="Arial" w:cs="Arial"/>
          <w:kern w:val="2"/>
          <w:sz w:val="16"/>
          <w:szCs w:val="16"/>
          <w:vertAlign w:val="superscript"/>
          <w:lang w:val="en-GB"/>
          <w14:ligatures w14:val="standardContextual"/>
        </w:rPr>
        <w:t>2</w:t>
      </w:r>
      <w:r w:rsidRPr="00EE310F">
        <w:rPr>
          <w:rFonts w:ascii="Arial" w:eastAsia="Calibri" w:hAnsi="Arial" w:cs="Arial"/>
          <w:kern w:val="2"/>
          <w:sz w:val="16"/>
          <w:szCs w:val="16"/>
          <w:vertAlign w:val="subscript"/>
          <w:lang w:val="en-GB"/>
          <w14:ligatures w14:val="standardContextual"/>
        </w:rPr>
        <w:t>P</w:t>
      </w:r>
      <w:r w:rsidRPr="00EE310F">
        <w:rPr>
          <w:rFonts w:ascii="Arial" w:eastAsia="Calibri" w:hAnsi="Arial" w:cs="Arial"/>
          <w:kern w:val="2"/>
          <w:sz w:val="16"/>
          <w:szCs w:val="16"/>
          <w:lang w:val="en-GB"/>
          <w14:ligatures w14:val="standardContextual"/>
        </w:rPr>
        <w:t xml:space="preserve"> = phenotypic variance total, PCV = phenotypic coefficient of variation, GCV = genotypic coefficient of variation, h</w:t>
      </w:r>
      <w:r w:rsidRPr="00EE310F">
        <w:rPr>
          <w:rFonts w:ascii="Arial" w:eastAsia="Calibri" w:hAnsi="Arial" w:cs="Arial"/>
          <w:kern w:val="2"/>
          <w:sz w:val="16"/>
          <w:szCs w:val="16"/>
          <w:vertAlign w:val="superscript"/>
          <w:lang w:val="en-GB"/>
          <w14:ligatures w14:val="standardContextual"/>
        </w:rPr>
        <w:t>2</w:t>
      </w:r>
      <w:r w:rsidRPr="00EE310F">
        <w:rPr>
          <w:rFonts w:ascii="Arial" w:eastAsia="Calibri" w:hAnsi="Arial" w:cs="Arial"/>
          <w:kern w:val="2"/>
          <w:sz w:val="16"/>
          <w:szCs w:val="16"/>
          <w:vertAlign w:val="subscript"/>
          <w:lang w:val="en-GB"/>
          <w14:ligatures w14:val="standardContextual"/>
        </w:rPr>
        <w:t>B</w:t>
      </w:r>
      <w:r w:rsidRPr="00EE310F">
        <w:rPr>
          <w:rFonts w:ascii="Arial" w:eastAsia="Calibri" w:hAnsi="Arial" w:cs="Arial"/>
          <w:kern w:val="2"/>
          <w:sz w:val="16"/>
          <w:szCs w:val="16"/>
          <w:lang w:val="en-GB"/>
          <w14:ligatures w14:val="standardContextual"/>
        </w:rPr>
        <w:t xml:space="preserve"> = broad sense heritability, GA = genetic advance, % = percentage</w:t>
      </w:r>
    </w:p>
    <w:p w14:paraId="22B1DB6F" w14:textId="77777777" w:rsidR="0052018C" w:rsidRPr="0052018C" w:rsidRDefault="00EE310F" w:rsidP="00EE310F">
      <w:pPr>
        <w:tabs>
          <w:tab w:val="left" w:pos="2000"/>
        </w:tabs>
        <w:spacing w:after="160"/>
        <w:jc w:val="both"/>
        <w:rPr>
          <w:rFonts w:ascii="Arial" w:eastAsia="Calibri" w:hAnsi="Arial" w:cs="Arial"/>
          <w:bCs/>
          <w:kern w:val="2"/>
          <w:sz w:val="16"/>
          <w:szCs w:val="16"/>
          <w:lang w:val="en-GB"/>
          <w14:ligatures w14:val="standardContextual"/>
        </w:rPr>
      </w:pPr>
      <w:r>
        <w:rPr>
          <w:rFonts w:ascii="Arial" w:eastAsia="Calibri" w:hAnsi="Arial" w:cs="Arial"/>
          <w:bCs/>
          <w:kern w:val="2"/>
          <w:sz w:val="16"/>
          <w:szCs w:val="16"/>
          <w:lang w:val="en-GB"/>
          <w14:ligatures w14:val="standardContextual"/>
        </w:rPr>
        <w:tab/>
      </w:r>
    </w:p>
    <w:p w14:paraId="1C3BF0CA" w14:textId="33B37BE2" w:rsidR="00EE310F" w:rsidRDefault="00EE310F" w:rsidP="00EE310F">
      <w:pPr>
        <w:jc w:val="both"/>
        <w:rPr>
          <w:rFonts w:ascii="Arial" w:eastAsia="Calibri" w:hAnsi="Arial" w:cs="Arial"/>
          <w:color w:val="000000"/>
          <w:kern w:val="2"/>
          <w:lang w:val="en-GB"/>
          <w14:ligatures w14:val="standardContextual"/>
        </w:rPr>
      </w:pPr>
      <w:r w:rsidRPr="00EE310F">
        <w:rPr>
          <w:rFonts w:ascii="Arial" w:eastAsia="Calibri" w:hAnsi="Arial" w:cs="Arial"/>
          <w:color w:val="000000"/>
          <w:kern w:val="2"/>
          <w:shd w:val="clear" w:color="auto" w:fill="FFFFFF"/>
          <w:lang w:val="en-GB"/>
          <w14:ligatures w14:val="standardContextual"/>
        </w:rPr>
        <w:t xml:space="preserve">Moreover, these same traits (FFY and ESG) in </w:t>
      </w:r>
      <w:bookmarkStart w:id="19" w:name="_Hlk182666376"/>
      <w:r w:rsidRPr="00EE310F">
        <w:rPr>
          <w:rFonts w:ascii="Arial" w:eastAsia="Calibri" w:hAnsi="Arial" w:cs="Arial"/>
          <w:color w:val="000000"/>
          <w:kern w:val="2"/>
          <w:shd w:val="clear" w:color="auto" w:fill="FFFFFF"/>
          <w:lang w:val="en-GB"/>
          <w14:ligatures w14:val="standardContextual"/>
        </w:rPr>
        <w:t>broad sense heritability (</w:t>
      </w:r>
      <w:r w:rsidRPr="00EE310F">
        <w:rPr>
          <w:rFonts w:ascii="Arial" w:eastAsia="Calibri" w:hAnsi="Arial" w:cs="Arial"/>
          <w:color w:val="000000"/>
          <w:kern w:val="2"/>
          <w:lang w:val="en-GB"/>
          <w14:ligatures w14:val="standardContextual"/>
        </w:rPr>
        <w:t>h</w:t>
      </w:r>
      <w:r w:rsidRPr="00EE310F">
        <w:rPr>
          <w:rFonts w:ascii="Arial" w:eastAsia="Calibri" w:hAnsi="Arial" w:cs="Arial"/>
          <w:color w:val="000000"/>
          <w:kern w:val="2"/>
          <w:vertAlign w:val="superscript"/>
          <w:lang w:val="en-GB"/>
          <w14:ligatures w14:val="standardContextual"/>
        </w:rPr>
        <w:t>2</w:t>
      </w:r>
      <w:r w:rsidRPr="00EE310F">
        <w:rPr>
          <w:rFonts w:ascii="Arial" w:eastAsia="Calibri" w:hAnsi="Arial" w:cs="Arial"/>
          <w:color w:val="000000"/>
          <w:kern w:val="2"/>
          <w:vertAlign w:val="subscript"/>
          <w:lang w:val="en-GB"/>
          <w14:ligatures w14:val="standardContextual"/>
        </w:rPr>
        <w:t>B</w:t>
      </w:r>
      <w:r w:rsidRPr="00EE310F">
        <w:rPr>
          <w:rFonts w:ascii="Arial" w:eastAsia="Calibri" w:hAnsi="Arial" w:cs="Arial"/>
          <w:color w:val="000000"/>
          <w:kern w:val="2"/>
          <w:lang w:val="en-GB"/>
          <w14:ligatures w14:val="standardContextual"/>
        </w:rPr>
        <w:t xml:space="preserve">) also recorded the highest percentage mean of 62.51% and 149.44%, respectively. </w:t>
      </w:r>
      <w:bookmarkEnd w:id="19"/>
      <w:r w:rsidRPr="00EE310F">
        <w:rPr>
          <w:rFonts w:ascii="Arial" w:eastAsia="Calibri" w:hAnsi="Arial" w:cs="Arial"/>
          <w:color w:val="000000"/>
          <w:kern w:val="2"/>
          <w:lang w:val="en-GB"/>
          <w14:ligatures w14:val="standardContextual"/>
        </w:rPr>
        <w:t>With the exception of FFY and ESG, the remaining 11 trai</w:t>
      </w:r>
      <w:r w:rsidR="005D6EA4">
        <w:rPr>
          <w:rFonts w:ascii="Arial" w:eastAsia="Calibri" w:hAnsi="Arial" w:cs="Arial"/>
          <w:color w:val="000000"/>
          <w:kern w:val="2"/>
          <w:lang w:val="en-GB"/>
          <w14:ligatures w14:val="standardContextual"/>
        </w:rPr>
        <w:t xml:space="preserve">ts had low heritability (Table </w:t>
      </w:r>
      <w:r w:rsidRPr="00EE310F">
        <w:rPr>
          <w:rFonts w:ascii="Arial" w:eastAsia="Calibri" w:hAnsi="Arial" w:cs="Arial"/>
          <w:color w:val="000000"/>
          <w:kern w:val="2"/>
          <w:lang w:val="en-GB"/>
          <w14:ligatures w14:val="standardContextual"/>
        </w:rPr>
        <w:t xml:space="preserve">3). This further revealed that only genotypes with high FFY and ESG in this investigation should be selected for cultivation and crossing purposes. </w:t>
      </w:r>
    </w:p>
    <w:p w14:paraId="3C1AABD9" w14:textId="77777777" w:rsidR="00135C52" w:rsidRDefault="00135C52" w:rsidP="00EE310F">
      <w:pPr>
        <w:jc w:val="both"/>
        <w:rPr>
          <w:rFonts w:ascii="Arial" w:eastAsia="Calibri" w:hAnsi="Arial" w:cs="Arial"/>
          <w:color w:val="000000"/>
          <w:kern w:val="2"/>
          <w:lang w:val="en-GB"/>
          <w14:ligatures w14:val="standardContextual"/>
        </w:rPr>
      </w:pPr>
    </w:p>
    <w:p w14:paraId="0D24E539" w14:textId="77777777" w:rsidR="00135C52" w:rsidRPr="005D6EA4" w:rsidRDefault="00135C52" w:rsidP="00EE310F">
      <w:pPr>
        <w:jc w:val="both"/>
        <w:rPr>
          <w:rFonts w:ascii="Arial" w:eastAsia="Calibri" w:hAnsi="Arial" w:cs="Arial"/>
          <w:color w:val="000000"/>
          <w:kern w:val="2"/>
          <w:lang w:val="en-GB"/>
          <w14:ligatures w14:val="standardContextual"/>
        </w:rPr>
      </w:pPr>
    </w:p>
    <w:p w14:paraId="5ABBB956" w14:textId="6313C897" w:rsidR="00EE310F" w:rsidRPr="00135C52" w:rsidRDefault="00EE310F" w:rsidP="00135C52">
      <w:pPr>
        <w:spacing w:line="360" w:lineRule="auto"/>
        <w:jc w:val="both"/>
        <w:rPr>
          <w:rFonts w:ascii="Arial" w:hAnsi="Arial" w:cs="Arial"/>
          <w:b/>
          <w:bCs/>
          <w:lang w:val="en-GB" w:eastAsia="en-GB"/>
        </w:rPr>
      </w:pPr>
      <w:bookmarkStart w:id="20" w:name="_Hlk182679079"/>
      <w:r w:rsidRPr="00EE310F">
        <w:rPr>
          <w:rFonts w:ascii="Arial" w:hAnsi="Arial" w:cs="Arial"/>
          <w:b/>
          <w:bCs/>
          <w:lang w:val="en-GB" w:eastAsia="en-GB"/>
        </w:rPr>
        <w:t>3.6 Correlation coefficient estimation of eggplant traits</w:t>
      </w:r>
    </w:p>
    <w:bookmarkEnd w:id="20"/>
    <w:p w14:paraId="6EC1FC0B" w14:textId="40CB74F3" w:rsidR="00D429E2" w:rsidRDefault="00EE310F" w:rsidP="00D429E2">
      <w:pPr>
        <w:jc w:val="both"/>
        <w:rPr>
          <w:rFonts w:ascii="Arial" w:eastAsia="Calibri" w:hAnsi="Arial" w:cs="Arial"/>
          <w:kern w:val="2"/>
          <w:lang w:val="en-GB"/>
          <w14:ligatures w14:val="standardContextual"/>
        </w:rPr>
      </w:pPr>
      <w:r w:rsidRPr="00EE310F">
        <w:rPr>
          <w:rFonts w:ascii="Arial" w:eastAsia="Calibri" w:hAnsi="Arial" w:cs="Arial"/>
          <w:kern w:val="2"/>
          <w:lang w:val="en-GB"/>
          <w14:ligatures w14:val="standardContextual"/>
        </w:rPr>
        <w:t xml:space="preserve">Moreover, to validate the findings of the study (Table 4), the correlation coefficient analysis was carried out on 13 quantitative traits. The result revealed that FFY had a weak positive correlation with NHF (r = 0.16; df = 3, 2; p =0.0154). The FFY eggplant trait also had a positive weak relationship with ESG at r = 036; df = 3, 2; p = 0.0001 and a weak positive association with FWT (r = .13; df = 3, 2; p = 0.0488). It was recorded that FSL had a weak positive relationship with ENL (r = 0.17; df = 3, 2; p = 0.0071). The FSL further recorded a weak negative correlation with ELL (r = -0.13; df = 3, 2; p = 0.0493). It was observed that ESG with ELA recorded a weak negative relationship of r = -0.15; df = 3, 2; p = 0.0201. Whereas, EPH with ENL and ENB with </w:t>
      </w:r>
      <w:r w:rsidR="00D429E2" w:rsidRPr="00EE310F">
        <w:rPr>
          <w:rFonts w:ascii="Arial" w:eastAsia="Calibri" w:hAnsi="Arial" w:cs="Arial"/>
          <w:kern w:val="2"/>
          <w:lang w:val="en-GB"/>
          <w14:ligatures w14:val="standardContextual"/>
        </w:rPr>
        <w:t>ENL recorded a weak positive relationship with each other with correlation values (r = 0.25; df = 3, 2; p = 0.0001) and (r = 0.16; df = 3, 2; df = 3, 2; p =0.0112), respectively.</w:t>
      </w:r>
    </w:p>
    <w:p w14:paraId="22EF301A" w14:textId="77777777" w:rsidR="00D429E2" w:rsidRPr="00EE310F" w:rsidRDefault="00D429E2" w:rsidP="00D429E2">
      <w:pPr>
        <w:jc w:val="both"/>
        <w:rPr>
          <w:rFonts w:ascii="Arial" w:eastAsia="Calibri" w:hAnsi="Arial" w:cs="Arial"/>
          <w:kern w:val="2"/>
          <w:lang w:val="en-GB"/>
          <w14:ligatures w14:val="standardContextual"/>
        </w:rPr>
      </w:pPr>
    </w:p>
    <w:p w14:paraId="4D1523E5" w14:textId="77777777" w:rsidR="00EE310F" w:rsidRDefault="00D429E2" w:rsidP="00D429E2">
      <w:pPr>
        <w:jc w:val="both"/>
        <w:rPr>
          <w:rFonts w:ascii="Arial" w:eastAsia="Calibri" w:hAnsi="Arial" w:cs="Arial"/>
          <w:kern w:val="2"/>
          <w:lang w:val="en-GB"/>
          <w14:ligatures w14:val="standardContextual"/>
        </w:rPr>
      </w:pPr>
      <w:r w:rsidRPr="00EE310F">
        <w:rPr>
          <w:rFonts w:ascii="Arial" w:eastAsia="Calibri" w:hAnsi="Arial" w:cs="Arial"/>
          <w:kern w:val="2"/>
          <w:lang w:val="en-GB"/>
          <w14:ligatures w14:val="standardContextual"/>
        </w:rPr>
        <w:t>Similarly, the correlation was observed that ENL with ELL had a negative weak relationship at r = -0.24; df = 3, 2; 0.0002, whereas, ELL had a moderate positive relationship with ELW (r = 0.72; df = 3, 2; 0.0001). The ELL with ELPL similarly recorded a weak positive correlation of r = 0.13, df = 3, 2; p = 0.0371. A weak positive correlation value of r = 0.21; df = 3, 2; p = 0.001 was obtained between ELL and ELPL. Whereas, ELW had a strong positive relationship with ELA (r = 0.76; df = 3, 2; p = 0.0001). It was further noticed that ELA recorded a weak positive correlation with ELPL at r = 0.15; df = 3, 2; p =0.0194. This implied that, the longer and wilder the leaf is the larger the leaf area</w:t>
      </w:r>
    </w:p>
    <w:p w14:paraId="3F0EE8D9" w14:textId="77777777" w:rsidR="00D429E2" w:rsidRDefault="00D429E2" w:rsidP="00441B6F">
      <w:pPr>
        <w:pStyle w:val="Body"/>
        <w:spacing w:after="0"/>
        <w:rPr>
          <w:rFonts w:ascii="Arial" w:eastAsia="Calibri" w:hAnsi="Arial" w:cs="Arial"/>
          <w:b/>
          <w:bCs/>
          <w:color w:val="000000"/>
          <w:kern w:val="2"/>
          <w:lang w:val="en-GB"/>
          <w14:ligatures w14:val="standardContextual"/>
        </w:rPr>
        <w:sectPr w:rsidR="00D429E2" w:rsidSect="00B6539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3A07B2CF" w14:textId="543412DF" w:rsidR="00B7617D" w:rsidRDefault="00EE310F" w:rsidP="00441B6F">
      <w:pPr>
        <w:pStyle w:val="Body"/>
        <w:spacing w:after="0"/>
        <w:rPr>
          <w:rFonts w:ascii="Arial" w:eastAsia="Calibri" w:hAnsi="Arial" w:cs="Arial"/>
          <w:b/>
          <w:bCs/>
          <w:color w:val="000000"/>
          <w:kern w:val="2"/>
          <w:lang w:val="en-GB"/>
          <w14:ligatures w14:val="standardContextual"/>
        </w:rPr>
      </w:pPr>
      <w:r w:rsidRPr="00EE310F">
        <w:rPr>
          <w:rFonts w:ascii="Arial" w:eastAsia="Calibri" w:hAnsi="Arial" w:cs="Arial"/>
          <w:b/>
          <w:bCs/>
          <w:color w:val="000000"/>
          <w:kern w:val="2"/>
          <w:lang w:val="en-GB"/>
          <w14:ligatures w14:val="standardContextual"/>
        </w:rPr>
        <w:lastRenderedPageBreak/>
        <w:t xml:space="preserve">Table </w:t>
      </w:r>
      <w:bookmarkStart w:id="21" w:name="_Hlk182679272"/>
      <w:r w:rsidRPr="00EE310F">
        <w:rPr>
          <w:rFonts w:ascii="Arial" w:eastAsia="Calibri" w:hAnsi="Arial" w:cs="Arial"/>
          <w:b/>
          <w:bCs/>
          <w:color w:val="000000"/>
          <w:kern w:val="2"/>
          <w:lang w:val="en-GB"/>
          <w14:ligatures w14:val="standardContextual"/>
        </w:rPr>
        <w:t>4 Eggplant traits relationship determination</w:t>
      </w:r>
      <w:bookmarkEnd w:id="21"/>
    </w:p>
    <w:p w14:paraId="54639134" w14:textId="77777777" w:rsidR="00EE310F" w:rsidRPr="00EE310F" w:rsidRDefault="00EE310F" w:rsidP="00441B6F">
      <w:pPr>
        <w:pStyle w:val="Body"/>
        <w:spacing w:after="0"/>
        <w:rPr>
          <w:rFonts w:ascii="Arial" w:hAnsi="Arial" w:cs="Arial"/>
        </w:rPr>
      </w:pPr>
    </w:p>
    <w:tbl>
      <w:tblPr>
        <w:tblW w:w="13008" w:type="dxa"/>
        <w:tblBorders>
          <w:top w:val="single" w:sz="4" w:space="0" w:color="auto"/>
          <w:bottom w:val="single" w:sz="4" w:space="0" w:color="auto"/>
        </w:tblBorders>
        <w:tblLook w:val="04A0" w:firstRow="1" w:lastRow="0" w:firstColumn="1" w:lastColumn="0" w:noHBand="0" w:noVBand="1"/>
      </w:tblPr>
      <w:tblGrid>
        <w:gridCol w:w="777"/>
        <w:gridCol w:w="644"/>
        <w:gridCol w:w="736"/>
        <w:gridCol w:w="944"/>
        <w:gridCol w:w="976"/>
        <w:gridCol w:w="993"/>
        <w:gridCol w:w="992"/>
        <w:gridCol w:w="992"/>
        <w:gridCol w:w="992"/>
        <w:gridCol w:w="993"/>
        <w:gridCol w:w="992"/>
        <w:gridCol w:w="992"/>
        <w:gridCol w:w="992"/>
        <w:gridCol w:w="993"/>
      </w:tblGrid>
      <w:tr w:rsidR="00D429E2" w:rsidRPr="00D429E2" w14:paraId="4D6394F8" w14:textId="77777777" w:rsidTr="00D429E2">
        <w:trPr>
          <w:cantSplit/>
          <w:trHeight w:val="313"/>
        </w:trPr>
        <w:tc>
          <w:tcPr>
            <w:tcW w:w="777" w:type="dxa"/>
            <w:tcBorders>
              <w:top w:val="single" w:sz="4" w:space="0" w:color="auto"/>
              <w:bottom w:val="single" w:sz="4" w:space="0" w:color="auto"/>
            </w:tcBorders>
            <w:noWrap/>
            <w:vAlign w:val="bottom"/>
            <w:hideMark/>
          </w:tcPr>
          <w:p w14:paraId="0AC66836" w14:textId="77777777" w:rsidR="00D429E2" w:rsidRPr="00D429E2" w:rsidRDefault="00D429E2" w:rsidP="00D429E2">
            <w:pPr>
              <w:rPr>
                <w:rFonts w:ascii="Arial" w:hAnsi="Arial" w:cs="Arial"/>
                <w:b/>
                <w:bCs/>
                <w:color w:val="000000"/>
                <w:kern w:val="2"/>
                <w:lang w:val="en-GB"/>
                <w14:ligatures w14:val="standardContextual"/>
              </w:rPr>
            </w:pPr>
          </w:p>
        </w:tc>
        <w:tc>
          <w:tcPr>
            <w:tcW w:w="644" w:type="dxa"/>
            <w:tcBorders>
              <w:top w:val="single" w:sz="4" w:space="0" w:color="auto"/>
              <w:bottom w:val="single" w:sz="4" w:space="0" w:color="auto"/>
            </w:tcBorders>
            <w:noWrap/>
            <w:vAlign w:val="bottom"/>
            <w:hideMark/>
          </w:tcPr>
          <w:p w14:paraId="78989DCE"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FFY</w:t>
            </w:r>
          </w:p>
        </w:tc>
        <w:tc>
          <w:tcPr>
            <w:tcW w:w="736" w:type="dxa"/>
            <w:tcBorders>
              <w:top w:val="single" w:sz="4" w:space="0" w:color="auto"/>
              <w:bottom w:val="single" w:sz="4" w:space="0" w:color="auto"/>
            </w:tcBorders>
            <w:noWrap/>
            <w:vAlign w:val="bottom"/>
            <w:hideMark/>
          </w:tcPr>
          <w:p w14:paraId="11EADEE6"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NHF</w:t>
            </w:r>
          </w:p>
        </w:tc>
        <w:tc>
          <w:tcPr>
            <w:tcW w:w="944" w:type="dxa"/>
            <w:tcBorders>
              <w:top w:val="single" w:sz="4" w:space="0" w:color="auto"/>
              <w:bottom w:val="single" w:sz="4" w:space="0" w:color="auto"/>
            </w:tcBorders>
            <w:noWrap/>
            <w:vAlign w:val="bottom"/>
            <w:hideMark/>
          </w:tcPr>
          <w:p w14:paraId="7A75E927"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FWT</w:t>
            </w:r>
          </w:p>
        </w:tc>
        <w:tc>
          <w:tcPr>
            <w:tcW w:w="976" w:type="dxa"/>
            <w:tcBorders>
              <w:top w:val="single" w:sz="4" w:space="0" w:color="auto"/>
              <w:bottom w:val="single" w:sz="4" w:space="0" w:color="auto"/>
            </w:tcBorders>
            <w:noWrap/>
            <w:vAlign w:val="bottom"/>
            <w:hideMark/>
          </w:tcPr>
          <w:p w14:paraId="187E87F0"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FFL</w:t>
            </w:r>
          </w:p>
        </w:tc>
        <w:tc>
          <w:tcPr>
            <w:tcW w:w="993" w:type="dxa"/>
            <w:tcBorders>
              <w:top w:val="single" w:sz="4" w:space="0" w:color="auto"/>
              <w:bottom w:val="single" w:sz="4" w:space="0" w:color="auto"/>
            </w:tcBorders>
            <w:noWrap/>
            <w:vAlign w:val="bottom"/>
            <w:hideMark/>
          </w:tcPr>
          <w:p w14:paraId="4931C4F3"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FSL</w:t>
            </w:r>
          </w:p>
        </w:tc>
        <w:tc>
          <w:tcPr>
            <w:tcW w:w="992" w:type="dxa"/>
            <w:tcBorders>
              <w:top w:val="single" w:sz="4" w:space="0" w:color="auto"/>
              <w:bottom w:val="single" w:sz="4" w:space="0" w:color="auto"/>
            </w:tcBorders>
            <w:noWrap/>
            <w:vAlign w:val="bottom"/>
            <w:hideMark/>
          </w:tcPr>
          <w:p w14:paraId="155D720D"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SG</w:t>
            </w:r>
          </w:p>
        </w:tc>
        <w:tc>
          <w:tcPr>
            <w:tcW w:w="992" w:type="dxa"/>
            <w:tcBorders>
              <w:top w:val="single" w:sz="4" w:space="0" w:color="auto"/>
              <w:bottom w:val="single" w:sz="4" w:space="0" w:color="auto"/>
            </w:tcBorders>
            <w:noWrap/>
            <w:vAlign w:val="bottom"/>
            <w:hideMark/>
          </w:tcPr>
          <w:p w14:paraId="3CED130C"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PH</w:t>
            </w:r>
          </w:p>
        </w:tc>
        <w:tc>
          <w:tcPr>
            <w:tcW w:w="992" w:type="dxa"/>
            <w:tcBorders>
              <w:top w:val="single" w:sz="4" w:space="0" w:color="auto"/>
              <w:bottom w:val="single" w:sz="4" w:space="0" w:color="auto"/>
            </w:tcBorders>
            <w:noWrap/>
            <w:vAlign w:val="bottom"/>
            <w:hideMark/>
          </w:tcPr>
          <w:p w14:paraId="6E008148"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NB</w:t>
            </w:r>
          </w:p>
        </w:tc>
        <w:tc>
          <w:tcPr>
            <w:tcW w:w="993" w:type="dxa"/>
            <w:tcBorders>
              <w:top w:val="single" w:sz="4" w:space="0" w:color="auto"/>
              <w:bottom w:val="single" w:sz="4" w:space="0" w:color="auto"/>
            </w:tcBorders>
            <w:noWrap/>
            <w:vAlign w:val="bottom"/>
            <w:hideMark/>
          </w:tcPr>
          <w:p w14:paraId="246CA3C4"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NL</w:t>
            </w:r>
          </w:p>
        </w:tc>
        <w:tc>
          <w:tcPr>
            <w:tcW w:w="992" w:type="dxa"/>
            <w:tcBorders>
              <w:top w:val="single" w:sz="4" w:space="0" w:color="auto"/>
              <w:bottom w:val="single" w:sz="4" w:space="0" w:color="auto"/>
            </w:tcBorders>
            <w:noWrap/>
            <w:vAlign w:val="bottom"/>
            <w:hideMark/>
          </w:tcPr>
          <w:p w14:paraId="76D34C60"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LL</w:t>
            </w:r>
          </w:p>
        </w:tc>
        <w:tc>
          <w:tcPr>
            <w:tcW w:w="992" w:type="dxa"/>
            <w:tcBorders>
              <w:top w:val="single" w:sz="4" w:space="0" w:color="auto"/>
              <w:bottom w:val="single" w:sz="4" w:space="0" w:color="auto"/>
            </w:tcBorders>
            <w:noWrap/>
            <w:vAlign w:val="bottom"/>
            <w:hideMark/>
          </w:tcPr>
          <w:p w14:paraId="2325E53B"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LW</w:t>
            </w:r>
          </w:p>
        </w:tc>
        <w:tc>
          <w:tcPr>
            <w:tcW w:w="992" w:type="dxa"/>
            <w:tcBorders>
              <w:top w:val="single" w:sz="4" w:space="0" w:color="auto"/>
              <w:bottom w:val="single" w:sz="4" w:space="0" w:color="auto"/>
            </w:tcBorders>
            <w:noWrap/>
            <w:vAlign w:val="bottom"/>
            <w:hideMark/>
          </w:tcPr>
          <w:p w14:paraId="7FD7C0B4"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LA</w:t>
            </w:r>
          </w:p>
        </w:tc>
        <w:tc>
          <w:tcPr>
            <w:tcW w:w="993" w:type="dxa"/>
            <w:tcBorders>
              <w:top w:val="single" w:sz="4" w:space="0" w:color="auto"/>
              <w:bottom w:val="single" w:sz="4" w:space="0" w:color="auto"/>
            </w:tcBorders>
            <w:noWrap/>
            <w:vAlign w:val="bottom"/>
            <w:hideMark/>
          </w:tcPr>
          <w:p w14:paraId="1308A30B"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LPL</w:t>
            </w:r>
          </w:p>
        </w:tc>
      </w:tr>
      <w:tr w:rsidR="00D429E2" w:rsidRPr="00D429E2" w14:paraId="1399CA4A" w14:textId="77777777" w:rsidTr="00D429E2">
        <w:trPr>
          <w:cantSplit/>
          <w:trHeight w:val="313"/>
        </w:trPr>
        <w:tc>
          <w:tcPr>
            <w:tcW w:w="777" w:type="dxa"/>
            <w:tcBorders>
              <w:top w:val="single" w:sz="4" w:space="0" w:color="auto"/>
            </w:tcBorders>
            <w:noWrap/>
            <w:vAlign w:val="bottom"/>
            <w:hideMark/>
          </w:tcPr>
          <w:p w14:paraId="0056BBE0"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FFY</w:t>
            </w:r>
          </w:p>
        </w:tc>
        <w:tc>
          <w:tcPr>
            <w:tcW w:w="644" w:type="dxa"/>
            <w:tcBorders>
              <w:top w:val="single" w:sz="4" w:space="0" w:color="auto"/>
            </w:tcBorders>
            <w:noWrap/>
            <w:vAlign w:val="bottom"/>
            <w:hideMark/>
          </w:tcPr>
          <w:p w14:paraId="1A72225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736" w:type="dxa"/>
            <w:tcBorders>
              <w:top w:val="single" w:sz="4" w:space="0" w:color="auto"/>
            </w:tcBorders>
            <w:noWrap/>
            <w:vAlign w:val="bottom"/>
            <w:hideMark/>
          </w:tcPr>
          <w:p w14:paraId="279B622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0.16</w:t>
            </w:r>
            <w:r w:rsidRPr="00D429E2">
              <w:rPr>
                <w:rFonts w:ascii="Arial" w:hAnsi="Arial" w:cs="Arial"/>
                <w:b/>
                <w:color w:val="000000"/>
                <w:kern w:val="2"/>
                <w:lang w:val="en-GB"/>
                <w14:ligatures w14:val="standardContextual"/>
              </w:rPr>
              <w:t>*</w:t>
            </w:r>
          </w:p>
        </w:tc>
        <w:tc>
          <w:tcPr>
            <w:tcW w:w="944" w:type="dxa"/>
            <w:tcBorders>
              <w:top w:val="single" w:sz="4" w:space="0" w:color="auto"/>
            </w:tcBorders>
            <w:noWrap/>
            <w:vAlign w:val="bottom"/>
            <w:hideMark/>
          </w:tcPr>
          <w:p w14:paraId="0F1078F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0.13</w:t>
            </w:r>
            <w:r w:rsidRPr="00D429E2">
              <w:rPr>
                <w:rFonts w:ascii="Arial" w:hAnsi="Arial" w:cs="Arial"/>
                <w:b/>
                <w:color w:val="000000"/>
                <w:kern w:val="2"/>
                <w:lang w:val="en-GB"/>
                <w14:ligatures w14:val="standardContextual"/>
              </w:rPr>
              <w:t>*</w:t>
            </w:r>
          </w:p>
        </w:tc>
        <w:tc>
          <w:tcPr>
            <w:tcW w:w="976" w:type="dxa"/>
            <w:tcBorders>
              <w:top w:val="single" w:sz="4" w:space="0" w:color="auto"/>
            </w:tcBorders>
            <w:noWrap/>
            <w:vAlign w:val="bottom"/>
            <w:hideMark/>
          </w:tcPr>
          <w:p w14:paraId="05FE6EA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c>
          <w:tcPr>
            <w:tcW w:w="993" w:type="dxa"/>
            <w:tcBorders>
              <w:top w:val="single" w:sz="4" w:space="0" w:color="auto"/>
            </w:tcBorders>
            <w:noWrap/>
            <w:vAlign w:val="bottom"/>
            <w:hideMark/>
          </w:tcPr>
          <w:p w14:paraId="0CE705D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2" w:type="dxa"/>
            <w:tcBorders>
              <w:top w:val="single" w:sz="4" w:space="0" w:color="auto"/>
            </w:tcBorders>
            <w:noWrap/>
            <w:vAlign w:val="bottom"/>
            <w:hideMark/>
          </w:tcPr>
          <w:p w14:paraId="15D7931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0.36</w:t>
            </w:r>
            <w:r w:rsidRPr="00D429E2">
              <w:rPr>
                <w:rFonts w:ascii="Arial" w:hAnsi="Arial" w:cs="Arial"/>
                <w:b/>
                <w:color w:val="000000"/>
                <w:kern w:val="2"/>
                <w:lang w:val="en-GB"/>
                <w14:ligatures w14:val="standardContextual"/>
              </w:rPr>
              <w:t>**</w:t>
            </w:r>
          </w:p>
        </w:tc>
        <w:tc>
          <w:tcPr>
            <w:tcW w:w="992" w:type="dxa"/>
            <w:tcBorders>
              <w:top w:val="single" w:sz="4" w:space="0" w:color="auto"/>
            </w:tcBorders>
            <w:noWrap/>
            <w:vAlign w:val="bottom"/>
            <w:hideMark/>
          </w:tcPr>
          <w:p w14:paraId="0A31F97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tcBorders>
              <w:top w:val="single" w:sz="4" w:space="0" w:color="auto"/>
            </w:tcBorders>
            <w:noWrap/>
            <w:vAlign w:val="bottom"/>
            <w:hideMark/>
          </w:tcPr>
          <w:p w14:paraId="3A3B776F"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3" w:type="dxa"/>
            <w:tcBorders>
              <w:top w:val="single" w:sz="4" w:space="0" w:color="auto"/>
            </w:tcBorders>
            <w:noWrap/>
            <w:vAlign w:val="bottom"/>
            <w:hideMark/>
          </w:tcPr>
          <w:p w14:paraId="1661C22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-0.12</w:t>
            </w:r>
            <w:r w:rsidRPr="00D429E2">
              <w:rPr>
                <w:rFonts w:ascii="Arial" w:hAnsi="Arial" w:cs="Arial"/>
                <w:b/>
                <w:color w:val="000000"/>
                <w:kern w:val="2"/>
                <w:lang w:val="en-GB"/>
                <w14:ligatures w14:val="standardContextual"/>
              </w:rPr>
              <w:t>*</w:t>
            </w:r>
          </w:p>
        </w:tc>
        <w:tc>
          <w:tcPr>
            <w:tcW w:w="992" w:type="dxa"/>
            <w:tcBorders>
              <w:top w:val="single" w:sz="4" w:space="0" w:color="auto"/>
            </w:tcBorders>
            <w:noWrap/>
            <w:vAlign w:val="bottom"/>
            <w:hideMark/>
          </w:tcPr>
          <w:p w14:paraId="3F6324E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0.10</w:t>
            </w:r>
            <w:r w:rsidRPr="00D429E2">
              <w:rPr>
                <w:rFonts w:ascii="Arial" w:hAnsi="Arial" w:cs="Arial"/>
                <w:b/>
                <w:color w:val="000000"/>
                <w:kern w:val="2"/>
                <w:lang w:val="en-GB"/>
                <w14:ligatures w14:val="standardContextual"/>
              </w:rPr>
              <w:t>ns</w:t>
            </w:r>
          </w:p>
        </w:tc>
        <w:tc>
          <w:tcPr>
            <w:tcW w:w="992" w:type="dxa"/>
            <w:tcBorders>
              <w:top w:val="single" w:sz="4" w:space="0" w:color="auto"/>
            </w:tcBorders>
            <w:noWrap/>
            <w:vAlign w:val="bottom"/>
            <w:hideMark/>
          </w:tcPr>
          <w:p w14:paraId="598C2CC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2" w:type="dxa"/>
            <w:tcBorders>
              <w:top w:val="single" w:sz="4" w:space="0" w:color="auto"/>
            </w:tcBorders>
            <w:noWrap/>
            <w:vAlign w:val="bottom"/>
            <w:hideMark/>
          </w:tcPr>
          <w:p w14:paraId="719EAD3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c>
          <w:tcPr>
            <w:tcW w:w="993" w:type="dxa"/>
            <w:tcBorders>
              <w:top w:val="single" w:sz="4" w:space="0" w:color="auto"/>
            </w:tcBorders>
            <w:noWrap/>
            <w:vAlign w:val="bottom"/>
            <w:hideMark/>
          </w:tcPr>
          <w:p w14:paraId="6F68693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r>
      <w:tr w:rsidR="00D429E2" w:rsidRPr="00D429E2" w14:paraId="121D29D6" w14:textId="77777777" w:rsidTr="00D429E2">
        <w:trPr>
          <w:cantSplit/>
          <w:trHeight w:val="313"/>
        </w:trPr>
        <w:tc>
          <w:tcPr>
            <w:tcW w:w="777" w:type="dxa"/>
            <w:noWrap/>
            <w:vAlign w:val="bottom"/>
            <w:hideMark/>
          </w:tcPr>
          <w:p w14:paraId="0DF221DF"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NHF</w:t>
            </w:r>
          </w:p>
        </w:tc>
        <w:tc>
          <w:tcPr>
            <w:tcW w:w="644" w:type="dxa"/>
            <w:noWrap/>
            <w:vAlign w:val="bottom"/>
            <w:hideMark/>
          </w:tcPr>
          <w:p w14:paraId="1D0A2934"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29DB646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44" w:type="dxa"/>
            <w:noWrap/>
            <w:vAlign w:val="bottom"/>
            <w:hideMark/>
          </w:tcPr>
          <w:p w14:paraId="60A81D0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w:t>
            </w:r>
            <w:r w:rsidRPr="00D429E2">
              <w:rPr>
                <w:rFonts w:ascii="Arial" w:hAnsi="Arial" w:cs="Arial"/>
                <w:b/>
                <w:color w:val="000000"/>
                <w:kern w:val="2"/>
                <w:lang w:val="en-GB"/>
                <w14:ligatures w14:val="standardContextual"/>
              </w:rPr>
              <w:t>ns</w:t>
            </w:r>
          </w:p>
        </w:tc>
        <w:tc>
          <w:tcPr>
            <w:tcW w:w="976" w:type="dxa"/>
            <w:noWrap/>
            <w:vAlign w:val="bottom"/>
            <w:hideMark/>
          </w:tcPr>
          <w:p w14:paraId="2C6DC22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-0.09</w:t>
            </w:r>
            <w:r w:rsidRPr="00D429E2">
              <w:rPr>
                <w:rFonts w:ascii="Arial" w:hAnsi="Arial" w:cs="Arial"/>
                <w:b/>
                <w:color w:val="000000"/>
                <w:kern w:val="2"/>
                <w:lang w:val="en-GB"/>
                <w14:ligatures w14:val="standardContextual"/>
              </w:rPr>
              <w:t>ns</w:t>
            </w:r>
          </w:p>
        </w:tc>
        <w:tc>
          <w:tcPr>
            <w:tcW w:w="993" w:type="dxa"/>
            <w:noWrap/>
            <w:vAlign w:val="bottom"/>
            <w:hideMark/>
          </w:tcPr>
          <w:p w14:paraId="09BDFF4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-0.09</w:t>
            </w:r>
            <w:r w:rsidRPr="00D429E2">
              <w:rPr>
                <w:rFonts w:ascii="Arial" w:hAnsi="Arial" w:cs="Arial"/>
                <w:b/>
                <w:color w:val="000000"/>
                <w:kern w:val="2"/>
                <w:lang w:val="en-GB"/>
                <w14:ligatures w14:val="standardContextual"/>
              </w:rPr>
              <w:t>ns</w:t>
            </w:r>
          </w:p>
        </w:tc>
        <w:tc>
          <w:tcPr>
            <w:tcW w:w="992" w:type="dxa"/>
            <w:noWrap/>
            <w:vAlign w:val="bottom"/>
            <w:hideMark/>
          </w:tcPr>
          <w:p w14:paraId="58F7079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17EBA3B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c>
          <w:tcPr>
            <w:tcW w:w="992" w:type="dxa"/>
            <w:noWrap/>
            <w:vAlign w:val="bottom"/>
            <w:hideMark/>
          </w:tcPr>
          <w:p w14:paraId="45F49E9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-0.08</w:t>
            </w:r>
            <w:r w:rsidRPr="00D429E2">
              <w:rPr>
                <w:rFonts w:ascii="Arial" w:hAnsi="Arial" w:cs="Arial"/>
                <w:b/>
                <w:color w:val="000000"/>
                <w:kern w:val="2"/>
                <w:lang w:val="en-GB"/>
                <w14:ligatures w14:val="standardContextual"/>
              </w:rPr>
              <w:t>ns</w:t>
            </w:r>
          </w:p>
        </w:tc>
        <w:tc>
          <w:tcPr>
            <w:tcW w:w="993" w:type="dxa"/>
            <w:noWrap/>
            <w:vAlign w:val="bottom"/>
            <w:hideMark/>
          </w:tcPr>
          <w:p w14:paraId="5474CB0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c>
          <w:tcPr>
            <w:tcW w:w="992" w:type="dxa"/>
            <w:noWrap/>
            <w:vAlign w:val="bottom"/>
            <w:hideMark/>
          </w:tcPr>
          <w:p w14:paraId="1F9E23B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c>
          <w:tcPr>
            <w:tcW w:w="992" w:type="dxa"/>
            <w:noWrap/>
            <w:vAlign w:val="bottom"/>
            <w:hideMark/>
          </w:tcPr>
          <w:p w14:paraId="10CCD83C"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1D90247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c>
          <w:tcPr>
            <w:tcW w:w="993" w:type="dxa"/>
            <w:noWrap/>
            <w:vAlign w:val="bottom"/>
            <w:hideMark/>
          </w:tcPr>
          <w:p w14:paraId="3DD43C6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r>
      <w:tr w:rsidR="00D429E2" w:rsidRPr="00D429E2" w14:paraId="10A0C8A1" w14:textId="77777777" w:rsidTr="00D429E2">
        <w:trPr>
          <w:cantSplit/>
          <w:trHeight w:val="313"/>
        </w:trPr>
        <w:tc>
          <w:tcPr>
            <w:tcW w:w="777" w:type="dxa"/>
            <w:noWrap/>
            <w:vAlign w:val="bottom"/>
            <w:hideMark/>
          </w:tcPr>
          <w:p w14:paraId="03DAACFF"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FWT</w:t>
            </w:r>
          </w:p>
        </w:tc>
        <w:tc>
          <w:tcPr>
            <w:tcW w:w="644" w:type="dxa"/>
            <w:noWrap/>
            <w:vAlign w:val="bottom"/>
            <w:hideMark/>
          </w:tcPr>
          <w:p w14:paraId="772B533A"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5424D8CC"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249DE65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76" w:type="dxa"/>
            <w:noWrap/>
            <w:vAlign w:val="bottom"/>
            <w:hideMark/>
          </w:tcPr>
          <w:p w14:paraId="589AAECF"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3" w:type="dxa"/>
            <w:noWrap/>
            <w:vAlign w:val="bottom"/>
            <w:hideMark/>
          </w:tcPr>
          <w:p w14:paraId="41312A2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-0.15</w:t>
            </w:r>
            <w:r w:rsidRPr="00D429E2">
              <w:rPr>
                <w:rFonts w:ascii="Arial" w:hAnsi="Arial" w:cs="Arial"/>
                <w:b/>
                <w:color w:val="000000"/>
                <w:kern w:val="2"/>
                <w:lang w:val="en-GB"/>
                <w14:ligatures w14:val="standardContextual"/>
              </w:rPr>
              <w:t>*</w:t>
            </w:r>
          </w:p>
        </w:tc>
        <w:tc>
          <w:tcPr>
            <w:tcW w:w="992" w:type="dxa"/>
            <w:noWrap/>
            <w:vAlign w:val="bottom"/>
            <w:hideMark/>
          </w:tcPr>
          <w:p w14:paraId="162B8DD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2" w:type="dxa"/>
            <w:noWrap/>
            <w:vAlign w:val="bottom"/>
            <w:hideMark/>
          </w:tcPr>
          <w:p w14:paraId="1FED18E5"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c>
          <w:tcPr>
            <w:tcW w:w="992" w:type="dxa"/>
            <w:noWrap/>
            <w:vAlign w:val="bottom"/>
            <w:hideMark/>
          </w:tcPr>
          <w:p w14:paraId="65E0CDF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c>
          <w:tcPr>
            <w:tcW w:w="993" w:type="dxa"/>
            <w:noWrap/>
            <w:vAlign w:val="bottom"/>
            <w:hideMark/>
          </w:tcPr>
          <w:p w14:paraId="7C4ABFE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-0.26</w:t>
            </w:r>
            <w:r w:rsidRPr="00D429E2">
              <w:rPr>
                <w:rFonts w:ascii="Arial" w:hAnsi="Arial" w:cs="Arial"/>
                <w:b/>
                <w:color w:val="000000"/>
                <w:kern w:val="2"/>
                <w:lang w:val="en-GB"/>
                <w14:ligatures w14:val="standardContextual"/>
              </w:rPr>
              <w:t>**</w:t>
            </w:r>
          </w:p>
        </w:tc>
        <w:tc>
          <w:tcPr>
            <w:tcW w:w="992" w:type="dxa"/>
            <w:noWrap/>
            <w:vAlign w:val="bottom"/>
            <w:hideMark/>
          </w:tcPr>
          <w:p w14:paraId="5AB17AE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c>
          <w:tcPr>
            <w:tcW w:w="992" w:type="dxa"/>
            <w:noWrap/>
            <w:vAlign w:val="bottom"/>
            <w:hideMark/>
          </w:tcPr>
          <w:p w14:paraId="65C3E1C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26B9798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c>
          <w:tcPr>
            <w:tcW w:w="993" w:type="dxa"/>
            <w:noWrap/>
            <w:vAlign w:val="bottom"/>
            <w:hideMark/>
          </w:tcPr>
          <w:p w14:paraId="347892B4"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r>
      <w:tr w:rsidR="00D429E2" w:rsidRPr="00D429E2" w14:paraId="699941AD" w14:textId="77777777" w:rsidTr="00D429E2">
        <w:trPr>
          <w:cantSplit/>
          <w:trHeight w:val="313"/>
        </w:trPr>
        <w:tc>
          <w:tcPr>
            <w:tcW w:w="777" w:type="dxa"/>
            <w:noWrap/>
            <w:vAlign w:val="bottom"/>
            <w:hideMark/>
          </w:tcPr>
          <w:p w14:paraId="033D75AD"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FFL</w:t>
            </w:r>
          </w:p>
        </w:tc>
        <w:tc>
          <w:tcPr>
            <w:tcW w:w="644" w:type="dxa"/>
            <w:noWrap/>
            <w:vAlign w:val="bottom"/>
            <w:hideMark/>
          </w:tcPr>
          <w:p w14:paraId="67D80F43"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66CE7DFE"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1AC46566"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7B72B1A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3" w:type="dxa"/>
            <w:noWrap/>
            <w:vAlign w:val="bottom"/>
            <w:hideMark/>
          </w:tcPr>
          <w:p w14:paraId="7A1624F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2" w:type="dxa"/>
            <w:noWrap/>
            <w:vAlign w:val="bottom"/>
            <w:hideMark/>
          </w:tcPr>
          <w:p w14:paraId="3E94F4B8"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737CFA5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1C9D41C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3" w:type="dxa"/>
            <w:noWrap/>
            <w:vAlign w:val="bottom"/>
            <w:hideMark/>
          </w:tcPr>
          <w:p w14:paraId="57F195D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-0.12</w:t>
            </w:r>
            <w:r w:rsidRPr="00D429E2">
              <w:rPr>
                <w:rFonts w:ascii="Arial" w:hAnsi="Arial" w:cs="Arial"/>
                <w:b/>
                <w:color w:val="000000"/>
                <w:kern w:val="2"/>
                <w:lang w:val="en-GB"/>
                <w14:ligatures w14:val="standardContextual"/>
              </w:rPr>
              <w:t>*</w:t>
            </w:r>
          </w:p>
        </w:tc>
        <w:tc>
          <w:tcPr>
            <w:tcW w:w="992" w:type="dxa"/>
            <w:noWrap/>
            <w:vAlign w:val="bottom"/>
            <w:hideMark/>
          </w:tcPr>
          <w:p w14:paraId="6A0EEA9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0.11</w:t>
            </w:r>
            <w:r w:rsidRPr="00D429E2">
              <w:rPr>
                <w:rFonts w:ascii="Arial" w:hAnsi="Arial" w:cs="Arial"/>
                <w:b/>
                <w:color w:val="000000"/>
                <w:kern w:val="2"/>
                <w:lang w:val="en-GB"/>
                <w14:ligatures w14:val="standardContextual"/>
              </w:rPr>
              <w:t>ns</w:t>
            </w:r>
          </w:p>
        </w:tc>
        <w:tc>
          <w:tcPr>
            <w:tcW w:w="992" w:type="dxa"/>
            <w:noWrap/>
            <w:vAlign w:val="bottom"/>
            <w:hideMark/>
          </w:tcPr>
          <w:p w14:paraId="594AA29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1F4D08E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0.09</w:t>
            </w:r>
            <w:r w:rsidRPr="00D429E2">
              <w:rPr>
                <w:rFonts w:ascii="Arial" w:hAnsi="Arial" w:cs="Arial"/>
                <w:b/>
                <w:color w:val="000000"/>
                <w:kern w:val="2"/>
                <w:lang w:val="en-GB"/>
                <w14:ligatures w14:val="standardContextual"/>
              </w:rPr>
              <w:t>ns</w:t>
            </w:r>
          </w:p>
        </w:tc>
        <w:tc>
          <w:tcPr>
            <w:tcW w:w="993" w:type="dxa"/>
            <w:noWrap/>
            <w:vAlign w:val="bottom"/>
            <w:hideMark/>
          </w:tcPr>
          <w:p w14:paraId="695B2B4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r>
      <w:tr w:rsidR="00D429E2" w:rsidRPr="00D429E2" w14:paraId="580741DC" w14:textId="77777777" w:rsidTr="00D429E2">
        <w:trPr>
          <w:cantSplit/>
          <w:trHeight w:val="313"/>
        </w:trPr>
        <w:tc>
          <w:tcPr>
            <w:tcW w:w="777" w:type="dxa"/>
            <w:noWrap/>
            <w:vAlign w:val="bottom"/>
            <w:hideMark/>
          </w:tcPr>
          <w:p w14:paraId="37796ABB"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FSL</w:t>
            </w:r>
          </w:p>
        </w:tc>
        <w:tc>
          <w:tcPr>
            <w:tcW w:w="644" w:type="dxa"/>
            <w:noWrap/>
            <w:vAlign w:val="bottom"/>
            <w:hideMark/>
          </w:tcPr>
          <w:p w14:paraId="48005C74"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50E7A3C8"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61832119"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7E999611"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651F1025"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73BB52F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746A299D"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c>
          <w:tcPr>
            <w:tcW w:w="992" w:type="dxa"/>
            <w:noWrap/>
            <w:vAlign w:val="bottom"/>
            <w:hideMark/>
          </w:tcPr>
          <w:p w14:paraId="27CB574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0.11</w:t>
            </w:r>
            <w:r w:rsidRPr="00D429E2">
              <w:rPr>
                <w:rFonts w:ascii="Arial" w:hAnsi="Arial" w:cs="Arial"/>
                <w:b/>
                <w:color w:val="000000"/>
                <w:kern w:val="2"/>
                <w:lang w:val="en-GB"/>
                <w14:ligatures w14:val="standardContextual"/>
              </w:rPr>
              <w:t>ns</w:t>
            </w:r>
          </w:p>
        </w:tc>
        <w:tc>
          <w:tcPr>
            <w:tcW w:w="993" w:type="dxa"/>
            <w:noWrap/>
            <w:vAlign w:val="bottom"/>
            <w:hideMark/>
          </w:tcPr>
          <w:p w14:paraId="3EDF561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0.17</w:t>
            </w:r>
            <w:r w:rsidRPr="00D429E2">
              <w:rPr>
                <w:rFonts w:ascii="Arial" w:hAnsi="Arial" w:cs="Arial"/>
                <w:b/>
                <w:color w:val="000000"/>
                <w:kern w:val="2"/>
                <w:lang w:val="en-GB"/>
                <w14:ligatures w14:val="standardContextual"/>
              </w:rPr>
              <w:t>**</w:t>
            </w:r>
          </w:p>
        </w:tc>
        <w:tc>
          <w:tcPr>
            <w:tcW w:w="992" w:type="dxa"/>
            <w:noWrap/>
            <w:vAlign w:val="bottom"/>
            <w:hideMark/>
          </w:tcPr>
          <w:p w14:paraId="18F7A04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-0.13*</w:t>
            </w:r>
          </w:p>
        </w:tc>
        <w:tc>
          <w:tcPr>
            <w:tcW w:w="992" w:type="dxa"/>
            <w:noWrap/>
            <w:vAlign w:val="bottom"/>
            <w:hideMark/>
          </w:tcPr>
          <w:p w14:paraId="6ECBB1E8"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w:t>
            </w:r>
            <w:r w:rsidRPr="00D429E2">
              <w:rPr>
                <w:rFonts w:ascii="Arial" w:hAnsi="Arial" w:cs="Arial"/>
                <w:b/>
                <w:color w:val="000000"/>
                <w:kern w:val="2"/>
                <w:lang w:val="en-GB"/>
                <w14:ligatures w14:val="standardContextual"/>
              </w:rPr>
              <w:t>ns</w:t>
            </w:r>
          </w:p>
        </w:tc>
        <w:tc>
          <w:tcPr>
            <w:tcW w:w="992" w:type="dxa"/>
            <w:noWrap/>
            <w:vAlign w:val="bottom"/>
            <w:hideMark/>
          </w:tcPr>
          <w:p w14:paraId="1774F86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3" w:type="dxa"/>
            <w:noWrap/>
            <w:vAlign w:val="bottom"/>
            <w:hideMark/>
          </w:tcPr>
          <w:p w14:paraId="7D699F0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r>
      <w:tr w:rsidR="00D429E2" w:rsidRPr="00D429E2" w14:paraId="1F9AF47A" w14:textId="77777777" w:rsidTr="00D429E2">
        <w:trPr>
          <w:cantSplit/>
          <w:trHeight w:val="313"/>
        </w:trPr>
        <w:tc>
          <w:tcPr>
            <w:tcW w:w="777" w:type="dxa"/>
            <w:noWrap/>
            <w:vAlign w:val="bottom"/>
            <w:hideMark/>
          </w:tcPr>
          <w:p w14:paraId="29767F3F"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SG</w:t>
            </w:r>
          </w:p>
        </w:tc>
        <w:tc>
          <w:tcPr>
            <w:tcW w:w="644" w:type="dxa"/>
            <w:noWrap/>
            <w:vAlign w:val="bottom"/>
            <w:hideMark/>
          </w:tcPr>
          <w:p w14:paraId="41FC640F"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0A977AEE"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7053AA04"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54AE4613"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CC33306"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7894B24"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5914756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2" w:type="dxa"/>
            <w:noWrap/>
            <w:vAlign w:val="bottom"/>
            <w:hideMark/>
          </w:tcPr>
          <w:p w14:paraId="00E7C0C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3" w:type="dxa"/>
            <w:noWrap/>
            <w:vAlign w:val="bottom"/>
            <w:hideMark/>
          </w:tcPr>
          <w:p w14:paraId="55DBC1D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6AA8921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-0.07ns</w:t>
            </w:r>
          </w:p>
        </w:tc>
        <w:tc>
          <w:tcPr>
            <w:tcW w:w="992" w:type="dxa"/>
            <w:noWrap/>
            <w:vAlign w:val="bottom"/>
            <w:hideMark/>
          </w:tcPr>
          <w:p w14:paraId="5FF8CBF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-0.09</w:t>
            </w:r>
            <w:r w:rsidRPr="00D429E2">
              <w:rPr>
                <w:rFonts w:ascii="Arial" w:hAnsi="Arial" w:cs="Arial"/>
                <w:b/>
                <w:color w:val="000000"/>
                <w:kern w:val="2"/>
                <w:lang w:val="en-GB"/>
                <w14:ligatures w14:val="standardContextual"/>
              </w:rPr>
              <w:t>ns</w:t>
            </w:r>
          </w:p>
        </w:tc>
        <w:tc>
          <w:tcPr>
            <w:tcW w:w="992" w:type="dxa"/>
            <w:noWrap/>
            <w:vAlign w:val="bottom"/>
            <w:hideMark/>
          </w:tcPr>
          <w:p w14:paraId="66B51C7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-0.15</w:t>
            </w:r>
            <w:r w:rsidRPr="00D429E2">
              <w:rPr>
                <w:rFonts w:ascii="Arial" w:hAnsi="Arial" w:cs="Arial"/>
                <w:b/>
                <w:color w:val="000000"/>
                <w:kern w:val="2"/>
                <w:lang w:val="en-GB"/>
                <w14:ligatures w14:val="standardContextual"/>
              </w:rPr>
              <w:t>*</w:t>
            </w:r>
          </w:p>
        </w:tc>
        <w:tc>
          <w:tcPr>
            <w:tcW w:w="993" w:type="dxa"/>
            <w:noWrap/>
            <w:vAlign w:val="bottom"/>
            <w:hideMark/>
          </w:tcPr>
          <w:p w14:paraId="4D10FBDC"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r>
      <w:tr w:rsidR="00D429E2" w:rsidRPr="00D429E2" w14:paraId="71163951" w14:textId="77777777" w:rsidTr="00D429E2">
        <w:trPr>
          <w:cantSplit/>
          <w:trHeight w:val="313"/>
        </w:trPr>
        <w:tc>
          <w:tcPr>
            <w:tcW w:w="777" w:type="dxa"/>
            <w:noWrap/>
            <w:vAlign w:val="bottom"/>
            <w:hideMark/>
          </w:tcPr>
          <w:p w14:paraId="16A19FB9"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PH</w:t>
            </w:r>
          </w:p>
        </w:tc>
        <w:tc>
          <w:tcPr>
            <w:tcW w:w="644" w:type="dxa"/>
            <w:noWrap/>
            <w:vAlign w:val="bottom"/>
            <w:hideMark/>
          </w:tcPr>
          <w:p w14:paraId="517946E9"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34A23628"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4E046A62"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1A7200E1"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229871F6"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D58A303"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5C72903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32137DED"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3" w:type="dxa"/>
            <w:noWrap/>
            <w:vAlign w:val="bottom"/>
            <w:hideMark/>
          </w:tcPr>
          <w:p w14:paraId="30D2AED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0.25</w:t>
            </w:r>
            <w:r w:rsidRPr="00D429E2">
              <w:rPr>
                <w:rFonts w:ascii="Arial" w:hAnsi="Arial" w:cs="Arial"/>
                <w:b/>
                <w:color w:val="000000"/>
                <w:kern w:val="2"/>
                <w:lang w:val="en-GB"/>
                <w14:ligatures w14:val="standardContextual"/>
              </w:rPr>
              <w:t>**</w:t>
            </w:r>
          </w:p>
        </w:tc>
        <w:tc>
          <w:tcPr>
            <w:tcW w:w="992" w:type="dxa"/>
            <w:noWrap/>
            <w:vAlign w:val="bottom"/>
            <w:hideMark/>
          </w:tcPr>
          <w:p w14:paraId="1D89208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30B0BE85"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2" w:type="dxa"/>
            <w:noWrap/>
            <w:vAlign w:val="bottom"/>
            <w:hideMark/>
          </w:tcPr>
          <w:p w14:paraId="0789BD0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3" w:type="dxa"/>
            <w:noWrap/>
            <w:vAlign w:val="bottom"/>
            <w:hideMark/>
          </w:tcPr>
          <w:p w14:paraId="4A2463D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r>
      <w:tr w:rsidR="00D429E2" w:rsidRPr="00D429E2" w14:paraId="740D0EAF" w14:textId="77777777" w:rsidTr="00D429E2">
        <w:trPr>
          <w:cantSplit/>
          <w:trHeight w:val="313"/>
        </w:trPr>
        <w:tc>
          <w:tcPr>
            <w:tcW w:w="777" w:type="dxa"/>
            <w:noWrap/>
            <w:vAlign w:val="bottom"/>
            <w:hideMark/>
          </w:tcPr>
          <w:p w14:paraId="7CA1C3F2"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NB</w:t>
            </w:r>
          </w:p>
        </w:tc>
        <w:tc>
          <w:tcPr>
            <w:tcW w:w="644" w:type="dxa"/>
            <w:noWrap/>
            <w:vAlign w:val="bottom"/>
            <w:hideMark/>
          </w:tcPr>
          <w:p w14:paraId="64E70DED"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0F0E3669"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2F4A108B"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47697964"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462C373"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BF0EF9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752535E5"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F91868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3" w:type="dxa"/>
            <w:noWrap/>
            <w:vAlign w:val="bottom"/>
            <w:hideMark/>
          </w:tcPr>
          <w:p w14:paraId="7CE3D2D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0.16</w:t>
            </w:r>
            <w:r w:rsidRPr="00D429E2">
              <w:rPr>
                <w:rFonts w:ascii="Arial" w:hAnsi="Arial" w:cs="Arial"/>
                <w:b/>
                <w:color w:val="000000"/>
                <w:kern w:val="2"/>
                <w:lang w:val="en-GB"/>
                <w14:ligatures w14:val="standardContextual"/>
              </w:rPr>
              <w:t>*</w:t>
            </w:r>
          </w:p>
        </w:tc>
        <w:tc>
          <w:tcPr>
            <w:tcW w:w="992" w:type="dxa"/>
            <w:noWrap/>
            <w:vAlign w:val="bottom"/>
            <w:hideMark/>
          </w:tcPr>
          <w:p w14:paraId="4B1D945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w:t>
            </w:r>
            <w:r w:rsidRPr="00D429E2">
              <w:rPr>
                <w:rFonts w:ascii="Arial" w:hAnsi="Arial" w:cs="Arial"/>
                <w:b/>
                <w:color w:val="000000"/>
                <w:kern w:val="2"/>
                <w:lang w:val="en-GB"/>
                <w14:ligatures w14:val="standardContextual"/>
              </w:rPr>
              <w:t>ns</w:t>
            </w:r>
          </w:p>
        </w:tc>
        <w:tc>
          <w:tcPr>
            <w:tcW w:w="992" w:type="dxa"/>
            <w:noWrap/>
            <w:vAlign w:val="bottom"/>
            <w:hideMark/>
          </w:tcPr>
          <w:p w14:paraId="48CFE96D"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6B3ADA0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3" w:type="dxa"/>
            <w:noWrap/>
            <w:vAlign w:val="bottom"/>
            <w:hideMark/>
          </w:tcPr>
          <w:p w14:paraId="4BCC34A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r>
      <w:tr w:rsidR="00D429E2" w:rsidRPr="00D429E2" w14:paraId="712437C4" w14:textId="77777777" w:rsidTr="00D429E2">
        <w:trPr>
          <w:cantSplit/>
          <w:trHeight w:val="313"/>
        </w:trPr>
        <w:tc>
          <w:tcPr>
            <w:tcW w:w="777" w:type="dxa"/>
            <w:noWrap/>
            <w:vAlign w:val="bottom"/>
            <w:hideMark/>
          </w:tcPr>
          <w:p w14:paraId="33F940DE"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NL</w:t>
            </w:r>
          </w:p>
        </w:tc>
        <w:tc>
          <w:tcPr>
            <w:tcW w:w="644" w:type="dxa"/>
            <w:noWrap/>
            <w:vAlign w:val="bottom"/>
            <w:hideMark/>
          </w:tcPr>
          <w:p w14:paraId="7C3A50B3"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6436CAE0"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2511EA4A"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3B55D679"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6711C5A2"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FD7C459"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39464C6"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6EEABC9E"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E52FE8C"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10FC122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-0.24</w:t>
            </w:r>
            <w:r w:rsidRPr="00D429E2">
              <w:rPr>
                <w:rFonts w:ascii="Arial" w:hAnsi="Arial" w:cs="Arial"/>
                <w:b/>
                <w:color w:val="000000"/>
                <w:kern w:val="2"/>
                <w:lang w:val="en-GB"/>
                <w14:ligatures w14:val="standardContextual"/>
              </w:rPr>
              <w:t>**</w:t>
            </w:r>
          </w:p>
        </w:tc>
        <w:tc>
          <w:tcPr>
            <w:tcW w:w="992" w:type="dxa"/>
            <w:noWrap/>
            <w:vAlign w:val="bottom"/>
            <w:hideMark/>
          </w:tcPr>
          <w:p w14:paraId="3151657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w:t>
            </w:r>
            <w:r w:rsidRPr="00D429E2">
              <w:rPr>
                <w:rFonts w:ascii="Arial" w:hAnsi="Arial" w:cs="Arial"/>
                <w:b/>
                <w:color w:val="000000"/>
                <w:kern w:val="2"/>
                <w:lang w:val="en-GB"/>
                <w14:ligatures w14:val="standardContextual"/>
              </w:rPr>
              <w:t>ns</w:t>
            </w:r>
          </w:p>
        </w:tc>
        <w:tc>
          <w:tcPr>
            <w:tcW w:w="992" w:type="dxa"/>
            <w:noWrap/>
            <w:vAlign w:val="bottom"/>
            <w:hideMark/>
          </w:tcPr>
          <w:p w14:paraId="1AAD82E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-0.11</w:t>
            </w:r>
            <w:r w:rsidRPr="00D429E2">
              <w:rPr>
                <w:rFonts w:ascii="Arial" w:hAnsi="Arial" w:cs="Arial"/>
                <w:b/>
                <w:color w:val="000000"/>
                <w:kern w:val="2"/>
                <w:lang w:val="en-GB"/>
                <w14:ligatures w14:val="standardContextual"/>
              </w:rPr>
              <w:t>ns</w:t>
            </w:r>
          </w:p>
        </w:tc>
        <w:tc>
          <w:tcPr>
            <w:tcW w:w="993" w:type="dxa"/>
            <w:noWrap/>
            <w:vAlign w:val="bottom"/>
            <w:hideMark/>
          </w:tcPr>
          <w:p w14:paraId="0D82E1FC"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r>
      <w:tr w:rsidR="00D429E2" w:rsidRPr="00D429E2" w14:paraId="72B6EB12" w14:textId="77777777" w:rsidTr="00D429E2">
        <w:trPr>
          <w:cantSplit/>
          <w:trHeight w:val="313"/>
        </w:trPr>
        <w:tc>
          <w:tcPr>
            <w:tcW w:w="777" w:type="dxa"/>
            <w:noWrap/>
            <w:vAlign w:val="bottom"/>
            <w:hideMark/>
          </w:tcPr>
          <w:p w14:paraId="157C5563"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LL</w:t>
            </w:r>
          </w:p>
        </w:tc>
        <w:tc>
          <w:tcPr>
            <w:tcW w:w="644" w:type="dxa"/>
            <w:noWrap/>
            <w:vAlign w:val="bottom"/>
            <w:hideMark/>
          </w:tcPr>
          <w:p w14:paraId="5DE4821E"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226099DC"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6EFB420B"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382197E2"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7BCC848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7006120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3EF6E3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364FB32"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54056941"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6EA3D66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1E64131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0.13</w:t>
            </w:r>
            <w:r w:rsidRPr="00D429E2">
              <w:rPr>
                <w:rFonts w:ascii="Arial" w:hAnsi="Arial" w:cs="Arial"/>
                <w:b/>
                <w:color w:val="000000"/>
                <w:kern w:val="2"/>
                <w:lang w:val="en-GB"/>
                <w14:ligatures w14:val="standardContextual"/>
              </w:rPr>
              <w:t>*</w:t>
            </w:r>
          </w:p>
        </w:tc>
        <w:tc>
          <w:tcPr>
            <w:tcW w:w="992" w:type="dxa"/>
            <w:noWrap/>
            <w:vAlign w:val="bottom"/>
            <w:hideMark/>
          </w:tcPr>
          <w:p w14:paraId="003C462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0.72</w:t>
            </w:r>
            <w:r w:rsidRPr="00D429E2">
              <w:rPr>
                <w:rFonts w:ascii="Arial" w:hAnsi="Arial" w:cs="Arial"/>
                <w:b/>
                <w:color w:val="000000"/>
                <w:kern w:val="2"/>
                <w:lang w:val="en-GB"/>
                <w14:ligatures w14:val="standardContextual"/>
              </w:rPr>
              <w:t>**</w:t>
            </w:r>
          </w:p>
        </w:tc>
        <w:tc>
          <w:tcPr>
            <w:tcW w:w="993" w:type="dxa"/>
            <w:noWrap/>
            <w:vAlign w:val="bottom"/>
            <w:hideMark/>
          </w:tcPr>
          <w:p w14:paraId="235AF00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0.21</w:t>
            </w:r>
            <w:r w:rsidRPr="00D429E2">
              <w:rPr>
                <w:rFonts w:ascii="Arial" w:hAnsi="Arial" w:cs="Arial"/>
                <w:b/>
                <w:color w:val="000000"/>
                <w:kern w:val="2"/>
                <w:lang w:val="en-GB"/>
                <w14:ligatures w14:val="standardContextual"/>
              </w:rPr>
              <w:t>**</w:t>
            </w:r>
          </w:p>
        </w:tc>
      </w:tr>
      <w:tr w:rsidR="00D429E2" w:rsidRPr="00D429E2" w14:paraId="13E190CD" w14:textId="77777777" w:rsidTr="00D429E2">
        <w:trPr>
          <w:cantSplit/>
          <w:trHeight w:val="313"/>
        </w:trPr>
        <w:tc>
          <w:tcPr>
            <w:tcW w:w="777" w:type="dxa"/>
            <w:noWrap/>
            <w:vAlign w:val="bottom"/>
            <w:hideMark/>
          </w:tcPr>
          <w:p w14:paraId="6E651868"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LW</w:t>
            </w:r>
          </w:p>
        </w:tc>
        <w:tc>
          <w:tcPr>
            <w:tcW w:w="644" w:type="dxa"/>
            <w:noWrap/>
            <w:vAlign w:val="bottom"/>
            <w:hideMark/>
          </w:tcPr>
          <w:p w14:paraId="37664C30"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6A859165"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2127C63B"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0DEC868D"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45F27CC7"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2A9C8EC"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68DA50E"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301E115"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A24A8B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B683B69"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58BBEBF5"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3C57F46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0.76</w:t>
            </w:r>
            <w:r w:rsidRPr="00D429E2">
              <w:rPr>
                <w:rFonts w:ascii="Arial" w:hAnsi="Arial" w:cs="Arial"/>
                <w:b/>
                <w:color w:val="000000"/>
                <w:kern w:val="2"/>
                <w:lang w:val="en-GB"/>
                <w14:ligatures w14:val="standardContextual"/>
              </w:rPr>
              <w:t>**</w:t>
            </w:r>
          </w:p>
        </w:tc>
        <w:tc>
          <w:tcPr>
            <w:tcW w:w="993" w:type="dxa"/>
            <w:noWrap/>
            <w:vAlign w:val="bottom"/>
            <w:hideMark/>
          </w:tcPr>
          <w:p w14:paraId="15485B4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r>
      <w:tr w:rsidR="00D429E2" w:rsidRPr="00D429E2" w14:paraId="7EA550A4" w14:textId="77777777" w:rsidTr="00D429E2">
        <w:trPr>
          <w:cantSplit/>
          <w:trHeight w:val="313"/>
        </w:trPr>
        <w:tc>
          <w:tcPr>
            <w:tcW w:w="777" w:type="dxa"/>
            <w:noWrap/>
            <w:vAlign w:val="bottom"/>
            <w:hideMark/>
          </w:tcPr>
          <w:p w14:paraId="4F7CC730"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LA</w:t>
            </w:r>
          </w:p>
        </w:tc>
        <w:tc>
          <w:tcPr>
            <w:tcW w:w="644" w:type="dxa"/>
            <w:noWrap/>
            <w:vAlign w:val="bottom"/>
            <w:hideMark/>
          </w:tcPr>
          <w:p w14:paraId="00F2578E"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6C159144"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1272BDC4"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56E6C1F9"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6DAC4904"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57A1D5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8C3271B"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1C0149F"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0E3DB2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05A196B"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B8DD998"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5BE146C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3" w:type="dxa"/>
            <w:noWrap/>
            <w:vAlign w:val="bottom"/>
            <w:hideMark/>
          </w:tcPr>
          <w:p w14:paraId="6C6520B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0.15</w:t>
            </w:r>
            <w:r w:rsidRPr="00D429E2">
              <w:rPr>
                <w:rFonts w:ascii="Arial" w:hAnsi="Arial" w:cs="Arial"/>
                <w:b/>
                <w:color w:val="000000"/>
                <w:kern w:val="2"/>
                <w:lang w:val="en-GB"/>
                <w14:ligatures w14:val="standardContextual"/>
              </w:rPr>
              <w:t>*</w:t>
            </w:r>
          </w:p>
        </w:tc>
      </w:tr>
      <w:tr w:rsidR="00D429E2" w:rsidRPr="00D429E2" w14:paraId="36962515" w14:textId="77777777" w:rsidTr="00D429E2">
        <w:trPr>
          <w:cantSplit/>
          <w:trHeight w:val="313"/>
        </w:trPr>
        <w:tc>
          <w:tcPr>
            <w:tcW w:w="777" w:type="dxa"/>
            <w:noWrap/>
            <w:vAlign w:val="bottom"/>
            <w:hideMark/>
          </w:tcPr>
          <w:p w14:paraId="27139219"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LPL</w:t>
            </w:r>
          </w:p>
        </w:tc>
        <w:tc>
          <w:tcPr>
            <w:tcW w:w="644" w:type="dxa"/>
            <w:noWrap/>
            <w:vAlign w:val="bottom"/>
            <w:hideMark/>
          </w:tcPr>
          <w:p w14:paraId="34D89FED"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757C0E94"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3348288C"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7248422C"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591F7E7B"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8440F2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5604FB51"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182A3136"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25AEB5D7"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A82CF0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74DE65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12895492"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97E1FC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r>
    </w:tbl>
    <w:p w14:paraId="39195FE9" w14:textId="77777777" w:rsidR="00D429E2" w:rsidRPr="00D429E2" w:rsidRDefault="00D429E2" w:rsidP="00D429E2">
      <w:pPr>
        <w:spacing w:after="160" w:line="259" w:lineRule="auto"/>
        <w:rPr>
          <w:rFonts w:ascii="Arial" w:eastAsia="Calibri" w:hAnsi="Arial" w:cs="Arial"/>
          <w:kern w:val="2"/>
          <w:lang w:val="en-GB"/>
          <w14:ligatures w14:val="standardContextual"/>
        </w:rPr>
      </w:pPr>
      <w:r w:rsidRPr="00D429E2">
        <w:rPr>
          <w:rFonts w:ascii="Arial" w:eastAsia="Calibri" w:hAnsi="Arial" w:cs="Arial"/>
          <w:kern w:val="2"/>
          <w:lang w:val="en-GB"/>
          <w14:ligatures w14:val="standardContextual"/>
        </w:rPr>
        <w:t xml:space="preserve">Note: </w:t>
      </w:r>
      <w:r w:rsidRPr="00D429E2">
        <w:rPr>
          <w:rFonts w:ascii="Arial" w:eastAsia="Calibri" w:hAnsi="Arial" w:cs="Arial"/>
          <w:bCs/>
          <w:kern w:val="2"/>
          <w:lang w:val="en-GB"/>
          <w14:ligatures w14:val="standardContextual"/>
        </w:rPr>
        <w:t xml:space="preserve">FFY =fresh fruit yield, NHF = number of harvested fruit, FWT =fruit weight, FFL =fresh fruit length, FSL =fruit stock length, ESG = eggplant stem girth, EPH = eggplant plant height, ENB = eggplant number of </w:t>
      </w:r>
      <w:proofErr w:type="gramStart"/>
      <w:r w:rsidRPr="00D429E2">
        <w:rPr>
          <w:rFonts w:ascii="Arial" w:eastAsia="Calibri" w:hAnsi="Arial" w:cs="Arial"/>
          <w:bCs/>
          <w:kern w:val="2"/>
          <w:lang w:val="en-GB"/>
          <w14:ligatures w14:val="standardContextual"/>
        </w:rPr>
        <w:t>branch ,</w:t>
      </w:r>
      <w:proofErr w:type="gramEnd"/>
      <w:r w:rsidRPr="00D429E2">
        <w:rPr>
          <w:rFonts w:ascii="Arial" w:eastAsia="Calibri" w:hAnsi="Arial" w:cs="Arial"/>
          <w:bCs/>
          <w:kern w:val="2"/>
          <w:lang w:val="en-GB"/>
          <w14:ligatures w14:val="standardContextual"/>
        </w:rPr>
        <w:t xml:space="preserve"> ENL = eggplant number of leaf, ELL = eggplant leaf length , ELW = eggplant leaf width, ELA = eggplant leaf area, ELPL = eggplant leaf petiole length</w:t>
      </w:r>
      <w:r>
        <w:rPr>
          <w:rFonts w:ascii="Arial" w:eastAsia="Calibri" w:hAnsi="Arial" w:cs="Arial"/>
          <w:bCs/>
          <w:kern w:val="2"/>
          <w:lang w:val="en-GB"/>
          <w14:ligatures w14:val="standardContextual"/>
        </w:rPr>
        <w:t>.</w:t>
      </w:r>
    </w:p>
    <w:p w14:paraId="1D8139D9" w14:textId="77777777" w:rsidR="00B7617D" w:rsidRPr="00D429E2" w:rsidRDefault="00B7617D" w:rsidP="00441B6F">
      <w:pPr>
        <w:pStyle w:val="Body"/>
        <w:spacing w:after="0"/>
        <w:rPr>
          <w:rFonts w:ascii="Arial" w:hAnsi="Arial" w:cs="Arial"/>
        </w:rPr>
      </w:pPr>
    </w:p>
    <w:p w14:paraId="01950943" w14:textId="77777777" w:rsidR="00D429E2" w:rsidRDefault="00EE310F" w:rsidP="00EE310F">
      <w:pPr>
        <w:jc w:val="both"/>
        <w:rPr>
          <w:rFonts w:ascii="Times New Roman" w:eastAsia="Calibri" w:hAnsi="Times New Roman"/>
          <w:kern w:val="2"/>
          <w:sz w:val="24"/>
          <w:szCs w:val="24"/>
          <w:lang w:val="en-GB"/>
          <w14:ligatures w14:val="standardContextual"/>
        </w:rPr>
        <w:sectPr w:rsidR="00D429E2" w:rsidSect="00B6539B">
          <w:type w:val="continuous"/>
          <w:pgSz w:w="15840" w:h="12240" w:orient="landscape"/>
          <w:pgMar w:top="810" w:right="2016" w:bottom="2016" w:left="1440" w:header="720" w:footer="1123" w:gutter="0"/>
          <w:cols w:space="720"/>
          <w:docGrid w:linePitch="272"/>
        </w:sectPr>
      </w:pPr>
      <w:r w:rsidRPr="00EE310F">
        <w:rPr>
          <w:rFonts w:ascii="Times New Roman" w:eastAsia="Calibri" w:hAnsi="Times New Roman"/>
          <w:kern w:val="2"/>
          <w:sz w:val="24"/>
          <w:szCs w:val="24"/>
          <w:lang w:val="en-GB"/>
          <w14:ligatures w14:val="standardContextual"/>
        </w:rPr>
        <w:t xml:space="preserve">. </w:t>
      </w:r>
    </w:p>
    <w:p w14:paraId="4D90F122" w14:textId="77777777" w:rsidR="00EE310F" w:rsidRPr="00EE310F" w:rsidRDefault="00EE310F" w:rsidP="00EE310F">
      <w:pPr>
        <w:tabs>
          <w:tab w:val="left" w:pos="851"/>
        </w:tabs>
        <w:spacing w:line="360" w:lineRule="auto"/>
        <w:jc w:val="both"/>
        <w:rPr>
          <w:rFonts w:ascii="Arial" w:eastAsia="Calibri" w:hAnsi="Arial" w:cs="Arial"/>
          <w:b/>
          <w:bCs/>
          <w:iCs/>
          <w:lang w:val="en-GB"/>
        </w:rPr>
      </w:pPr>
      <w:bookmarkStart w:id="22" w:name="_Hlk182679108"/>
      <w:r w:rsidRPr="00EE310F">
        <w:rPr>
          <w:rFonts w:ascii="Arial" w:eastAsia="Calibri" w:hAnsi="Arial" w:cs="Arial"/>
          <w:b/>
          <w:bCs/>
          <w:iCs/>
          <w:lang w:val="en-GB"/>
        </w:rPr>
        <w:lastRenderedPageBreak/>
        <w:t>3.7 Estimation of model formation for yield improvement in eggplant cultivation</w:t>
      </w:r>
    </w:p>
    <w:bookmarkEnd w:id="22"/>
    <w:p w14:paraId="4C7F7C1F" w14:textId="77777777" w:rsidR="00EE310F" w:rsidRPr="00EE310F" w:rsidRDefault="00EE310F" w:rsidP="00EE310F">
      <w:pPr>
        <w:spacing w:line="259" w:lineRule="auto"/>
        <w:rPr>
          <w:rFonts w:ascii="Calibri" w:eastAsia="Calibri" w:hAnsi="Calibri" w:cs="Arial"/>
          <w:kern w:val="2"/>
          <w:sz w:val="22"/>
          <w:szCs w:val="22"/>
          <w:lang w:val="en-GB"/>
          <w14:ligatures w14:val="standardContextual"/>
        </w:rPr>
      </w:pPr>
    </w:p>
    <w:p w14:paraId="51C97D3D" w14:textId="397ECD2A" w:rsidR="00EE310F" w:rsidRPr="00EE310F" w:rsidRDefault="00EE310F" w:rsidP="00EE310F">
      <w:pPr>
        <w:jc w:val="both"/>
        <w:rPr>
          <w:rFonts w:ascii="Arial" w:hAnsi="Arial" w:cs="Arial"/>
          <w:kern w:val="2"/>
          <w:lang w:val="en-GB" w:eastAsia="en-GB"/>
          <w14:ligatures w14:val="standardContextual"/>
        </w:rPr>
      </w:pPr>
      <w:r w:rsidRPr="00EE310F">
        <w:rPr>
          <w:rFonts w:ascii="Arial" w:hAnsi="Arial" w:cs="Arial"/>
          <w:kern w:val="2"/>
          <w:lang w:val="en-GB" w:eastAsia="en-GB"/>
          <w14:ligatures w14:val="standardContextual"/>
        </w:rPr>
        <w:t xml:space="preserve">Table </w:t>
      </w:r>
      <w:r w:rsidR="00D429E2">
        <w:rPr>
          <w:rFonts w:ascii="Arial" w:hAnsi="Arial" w:cs="Arial"/>
          <w:kern w:val="2"/>
          <w:lang w:val="en-GB" w:eastAsia="en-GB"/>
          <w14:ligatures w14:val="standardContextual"/>
        </w:rPr>
        <w:t>5</w:t>
      </w:r>
      <w:r w:rsidRPr="00EE310F">
        <w:rPr>
          <w:rFonts w:ascii="Arial" w:hAnsi="Arial" w:cs="Arial"/>
          <w:kern w:val="2"/>
          <w:lang w:val="en-GB" w:eastAsia="en-GB"/>
          <w14:ligatures w14:val="standardContextual"/>
        </w:rPr>
        <w:t xml:space="preserve"> displays the results of the regression analysis for the response variable (EFFY) against each independent </w:t>
      </w:r>
      <w:proofErr w:type="gramStart"/>
      <w:r w:rsidRPr="00EE310F">
        <w:rPr>
          <w:rFonts w:ascii="Arial" w:hAnsi="Arial" w:cs="Arial"/>
          <w:kern w:val="2"/>
          <w:lang w:val="en-GB" w:eastAsia="en-GB"/>
          <w14:ligatures w14:val="standardContextual"/>
        </w:rPr>
        <w:t>variables</w:t>
      </w:r>
      <w:proofErr w:type="gramEnd"/>
      <w:r w:rsidRPr="00EE310F">
        <w:rPr>
          <w:rFonts w:ascii="Arial" w:hAnsi="Arial" w:cs="Arial"/>
          <w:kern w:val="2"/>
          <w:lang w:val="en-GB" w:eastAsia="en-GB"/>
          <w14:ligatures w14:val="standardContextual"/>
        </w:rPr>
        <w:t xml:space="preserve"> that was regressed with EFFY were determined. The </w:t>
      </w:r>
      <w:proofErr w:type="spellStart"/>
      <w:r w:rsidRPr="00EE310F">
        <w:rPr>
          <w:rFonts w:ascii="Arial" w:hAnsi="Arial" w:cs="Arial"/>
          <w:kern w:val="2"/>
          <w:lang w:val="en-GB" w:eastAsia="en-GB"/>
          <w14:ligatures w14:val="standardContextual"/>
        </w:rPr>
        <w:t>Adj</w:t>
      </w:r>
      <w:proofErr w:type="spellEnd"/>
      <w:r w:rsidRPr="00EE310F">
        <w:rPr>
          <w:rFonts w:ascii="Arial" w:hAnsi="Arial" w:cs="Arial"/>
          <w:kern w:val="2"/>
          <w:lang w:val="en-GB" w:eastAsia="en-GB"/>
          <w14:ligatures w14:val="standardContextual"/>
        </w:rPr>
        <w:t xml:space="preserve"> (Adjusted) R-Square and R-Square are two statistics that are used to assume the fit of the regression model values which is close to one indicate a better fit (Ngo et al., 2012). </w:t>
      </w:r>
    </w:p>
    <w:p w14:paraId="39D66E0B" w14:textId="77777777" w:rsidR="00EE310F" w:rsidRPr="00EE310F" w:rsidRDefault="00EE310F" w:rsidP="00EE310F">
      <w:pPr>
        <w:jc w:val="both"/>
        <w:rPr>
          <w:rFonts w:ascii="Arial" w:hAnsi="Arial" w:cs="Arial"/>
          <w:color w:val="000000"/>
          <w:kern w:val="2"/>
          <w:lang w:val="en-GB" w:eastAsia="en-GB"/>
          <w14:ligatures w14:val="standardContextual"/>
        </w:rPr>
      </w:pPr>
    </w:p>
    <w:p w14:paraId="72487083" w14:textId="2D7BE6C7" w:rsidR="00EE310F" w:rsidRPr="00EE310F" w:rsidRDefault="00EE310F" w:rsidP="00EE310F">
      <w:pPr>
        <w:jc w:val="both"/>
        <w:rPr>
          <w:rFonts w:ascii="Arial" w:hAnsi="Arial" w:cs="Arial"/>
          <w:color w:val="000000"/>
          <w:kern w:val="2"/>
          <w:lang w:val="en-GB" w:eastAsia="en-GB"/>
          <w14:ligatures w14:val="standardContextual"/>
        </w:rPr>
      </w:pPr>
      <w:r w:rsidRPr="00EE310F">
        <w:rPr>
          <w:rFonts w:ascii="Arial" w:hAnsi="Arial" w:cs="Arial"/>
          <w:color w:val="000000"/>
          <w:kern w:val="2"/>
          <w:lang w:val="en-GB" w:eastAsia="en-GB"/>
          <w14:ligatures w14:val="standardContextual"/>
        </w:rPr>
        <w:t xml:space="preserve">To determine whether each parameter is significantly different from zero, the parameter estimations included the intercept (β0), slope (β1), and F-statistics together with the accompanying </w:t>
      </w:r>
      <w:r w:rsidRPr="00EE310F">
        <w:rPr>
          <w:rFonts w:ascii="Arial" w:hAnsi="Arial" w:cs="Arial"/>
          <w:i/>
          <w:iCs/>
          <w:color w:val="000000"/>
          <w:kern w:val="2"/>
          <w:lang w:val="en-GB" w:eastAsia="en-GB"/>
          <w14:ligatures w14:val="standardContextual"/>
        </w:rPr>
        <w:t>p</w:t>
      </w:r>
      <w:r w:rsidRPr="00EE310F">
        <w:rPr>
          <w:rFonts w:ascii="Arial" w:hAnsi="Arial" w:cs="Arial"/>
          <w:color w:val="000000"/>
          <w:kern w:val="2"/>
          <w:lang w:val="en-GB" w:eastAsia="en-GB"/>
          <w14:ligatures w14:val="standardContextual"/>
        </w:rPr>
        <w:t xml:space="preserve">-values for each independent </w:t>
      </w:r>
      <w:proofErr w:type="gramStart"/>
      <w:r w:rsidRPr="00EE310F">
        <w:rPr>
          <w:rFonts w:ascii="Arial" w:hAnsi="Arial" w:cs="Arial"/>
          <w:color w:val="000000"/>
          <w:kern w:val="2"/>
          <w:lang w:val="en-GB" w:eastAsia="en-GB"/>
          <w14:ligatures w14:val="standardContextual"/>
        </w:rPr>
        <w:t>traits</w:t>
      </w:r>
      <w:proofErr w:type="gramEnd"/>
      <w:r w:rsidRPr="00EE310F">
        <w:rPr>
          <w:rFonts w:ascii="Arial" w:hAnsi="Arial" w:cs="Arial"/>
          <w:color w:val="000000"/>
          <w:kern w:val="2"/>
          <w:lang w:val="en-GB" w:eastAsia="en-GB"/>
          <w14:ligatures w14:val="standardContextual"/>
        </w:rPr>
        <w:t xml:space="preserve"> (EPH, ESG, ELN, ENHF and EFFW) with regression (EFFY) (Table 5). The </w:t>
      </w:r>
      <w:r w:rsidRPr="00EE310F">
        <w:rPr>
          <w:rFonts w:ascii="Arial" w:hAnsi="Arial" w:cs="Arial"/>
          <w:i/>
          <w:iCs/>
          <w:color w:val="000000"/>
          <w:kern w:val="2"/>
          <w:lang w:val="en-GB" w:eastAsia="en-GB"/>
          <w14:ligatures w14:val="standardContextual"/>
        </w:rPr>
        <w:t>p</w:t>
      </w:r>
      <w:r w:rsidRPr="00EE310F">
        <w:rPr>
          <w:rFonts w:ascii="Arial" w:hAnsi="Arial" w:cs="Arial"/>
          <w:color w:val="000000"/>
          <w:kern w:val="2"/>
          <w:lang w:val="en-GB" w:eastAsia="en-GB"/>
          <w14:ligatures w14:val="standardContextual"/>
        </w:rPr>
        <w:t xml:space="preserve">-values for the regression at each independent </w:t>
      </w:r>
      <w:proofErr w:type="gramStart"/>
      <w:r w:rsidRPr="00EE310F">
        <w:rPr>
          <w:rFonts w:ascii="Arial" w:hAnsi="Arial" w:cs="Arial"/>
          <w:color w:val="000000"/>
          <w:kern w:val="2"/>
          <w:lang w:val="en-GB" w:eastAsia="en-GB"/>
          <w14:ligatures w14:val="standardContextual"/>
        </w:rPr>
        <w:t>traits</w:t>
      </w:r>
      <w:proofErr w:type="gramEnd"/>
      <w:r w:rsidRPr="00EE310F">
        <w:rPr>
          <w:rFonts w:ascii="Arial" w:hAnsi="Arial" w:cs="Arial"/>
          <w:color w:val="000000"/>
          <w:kern w:val="2"/>
          <w:lang w:val="en-GB" w:eastAsia="en-GB"/>
          <w14:ligatures w14:val="standardContextual"/>
        </w:rPr>
        <w:t>, however, showed that the intercepts for each independent variables (ESG, ENHF and EFFW) and the dependent variable (EFFY) were significant and a statistically significant difference with ELN. Whereas, an exception of EPH was determined to be insignificant (Table 5).</w:t>
      </w:r>
    </w:p>
    <w:p w14:paraId="60114D98" w14:textId="77777777" w:rsidR="00EE310F" w:rsidRPr="00EE310F" w:rsidRDefault="00EE310F" w:rsidP="00EE310F">
      <w:pPr>
        <w:jc w:val="both"/>
        <w:rPr>
          <w:rFonts w:ascii="Arial" w:hAnsi="Arial" w:cs="Arial"/>
          <w:color w:val="000000"/>
          <w:kern w:val="2"/>
          <w:lang w:val="en-GB" w:eastAsia="en-GB"/>
          <w14:ligatures w14:val="standardContextual"/>
        </w:rPr>
      </w:pPr>
    </w:p>
    <w:p w14:paraId="4DB6E4C1" w14:textId="42F5C30E" w:rsidR="00135C52" w:rsidRDefault="00EE310F" w:rsidP="00EE310F">
      <w:pPr>
        <w:jc w:val="both"/>
        <w:rPr>
          <w:rFonts w:ascii="Arial" w:hAnsi="Arial" w:cs="Arial"/>
          <w:color w:val="000000"/>
          <w:kern w:val="2"/>
          <w:lang w:val="en-GB" w:eastAsia="en-GB"/>
          <w14:ligatures w14:val="standardContextual"/>
        </w:rPr>
      </w:pPr>
      <w:r w:rsidRPr="00EE310F">
        <w:rPr>
          <w:rFonts w:ascii="Arial" w:hAnsi="Arial" w:cs="Arial"/>
          <w:color w:val="000000"/>
          <w:kern w:val="2"/>
          <w:lang w:val="en-GB" w:eastAsia="en-GB"/>
          <w14:ligatures w14:val="standardContextual"/>
        </w:rPr>
        <w:t xml:space="preserve">The F-value for the first model for Equation one </w:t>
      </w:r>
      <m:oMath>
        <m:r>
          <m:rPr>
            <m:sty m:val="p"/>
          </m:rPr>
          <w:rPr>
            <w:rFonts w:ascii="Cambria Math" w:eastAsia="Calibri" w:hAnsi="Cambria Math" w:cs="Arial"/>
            <w:color w:val="000000"/>
            <w:kern w:val="2"/>
            <w:lang w:val="en-GB"/>
            <w14:ligatures w14:val="standardContextual"/>
          </w:rPr>
          <m:t>EFFY</m:t>
        </m:r>
        <m:r>
          <w:rPr>
            <w:rFonts w:ascii="Cambria Math" w:eastAsia="Calibri" w:hAnsi="Cambria Math" w:cs="Arial"/>
            <w:color w:val="000000"/>
            <w:kern w:val="2"/>
            <w:lang w:val="en-GB"/>
            <w14:ligatures w14:val="standardContextual"/>
          </w:rPr>
          <m:t xml:space="preserve">= </m:t>
        </m:r>
        <m:sSub>
          <m:sSubPr>
            <m:ctrlPr>
              <w:rPr>
                <w:rFonts w:ascii="Cambria Math" w:eastAsia="Calibri" w:hAnsi="Cambria Math" w:cs="Arial"/>
                <w:i/>
                <w:color w:val="000000"/>
                <w:kern w:val="2"/>
                <w:lang w:val="en-GB"/>
                <w14:ligatures w14:val="standardContextual"/>
              </w:rPr>
            </m:ctrlPr>
          </m:sSubPr>
          <m:e>
            <m:r>
              <m:rPr>
                <m:sty m:val="p"/>
              </m:rPr>
              <w:rPr>
                <w:rFonts w:ascii="Cambria Math" w:eastAsia="Calibri" w:hAnsi="Cambria Math" w:cs="Arial"/>
                <w:color w:val="000000"/>
                <w:kern w:val="2"/>
                <w:lang w:val="en-GB"/>
                <w14:ligatures w14:val="standardContextual"/>
              </w:rPr>
              <m:t>β</m:t>
            </m:r>
          </m:e>
          <m:sub>
            <m:r>
              <w:rPr>
                <w:rFonts w:ascii="Cambria Math" w:eastAsia="Calibri" w:hAnsi="Cambria Math" w:cs="Arial"/>
                <w:color w:val="000000"/>
                <w:kern w:val="2"/>
                <w:lang w:val="en-GB"/>
                <w14:ligatures w14:val="standardContextual"/>
              </w:rPr>
              <m:t>0</m:t>
            </m:r>
          </m:sub>
        </m:sSub>
        <m:r>
          <w:rPr>
            <w:rFonts w:ascii="Cambria Math" w:eastAsia="Calibri" w:hAnsi="Cambria Math" w:cs="Arial"/>
            <w:color w:val="000000"/>
            <w:kern w:val="2"/>
            <w:lang w:val="en-GB"/>
            <w14:ligatures w14:val="standardContextual"/>
          </w:rPr>
          <m:t xml:space="preserve">+ </m:t>
        </m:r>
        <m:sSub>
          <m:sSubPr>
            <m:ctrlPr>
              <w:rPr>
                <w:rFonts w:ascii="Cambria Math" w:eastAsia="Calibri" w:hAnsi="Cambria Math" w:cs="Arial"/>
                <w:i/>
                <w:color w:val="000000"/>
                <w:kern w:val="2"/>
                <w:lang w:val="en-GB"/>
                <w14:ligatures w14:val="standardContextual"/>
              </w:rPr>
            </m:ctrlPr>
          </m:sSubPr>
          <m:e>
            <m:r>
              <m:rPr>
                <m:sty m:val="p"/>
              </m:rPr>
              <w:rPr>
                <w:rFonts w:ascii="Cambria Math" w:eastAsia="Calibri" w:hAnsi="Cambria Math" w:cs="Arial"/>
                <w:color w:val="000000"/>
                <w:kern w:val="2"/>
                <w:lang w:val="en-GB"/>
                <w14:ligatures w14:val="standardContextual"/>
              </w:rPr>
              <m:t>β</m:t>
            </m:r>
          </m:e>
          <m:sub>
            <m:r>
              <w:rPr>
                <w:rFonts w:ascii="Cambria Math" w:eastAsia="Calibri" w:hAnsi="Cambria Math" w:cs="Arial"/>
                <w:color w:val="000000"/>
                <w:kern w:val="2"/>
                <w:lang w:val="en-GB"/>
                <w14:ligatures w14:val="standardContextual"/>
              </w:rPr>
              <m:t>1</m:t>
            </m:r>
          </m:sub>
        </m:sSub>
        <m:r>
          <m:rPr>
            <m:sty m:val="p"/>
          </m:rPr>
          <w:rPr>
            <w:rFonts w:ascii="Cambria Math" w:eastAsia="Calibri" w:hAnsi="Cambria Math" w:cs="Arial"/>
            <w:color w:val="000000"/>
            <w:kern w:val="2"/>
            <w:lang w:val="en-GB"/>
            <w14:ligatures w14:val="standardContextual"/>
          </w:rPr>
          <m:t>(</m:t>
        </m:r>
        <m:r>
          <m:rPr>
            <m:sty m:val="p"/>
          </m:rPr>
          <w:rPr>
            <w:rFonts w:ascii="Cambria Math" w:eastAsia="Calibri" w:hAnsi="Cambria Math" w:cs="Arial"/>
            <w:color w:val="000000"/>
            <w:lang w:val="en-MY"/>
            <w14:ligatures w14:val="standardContextual"/>
          </w:rPr>
          <m:t>EPH</m:t>
        </m:r>
        <m:r>
          <m:rPr>
            <m:sty m:val="p"/>
          </m:rPr>
          <w:rPr>
            <w:rFonts w:ascii="Cambria Math" w:eastAsia="Calibri" w:hAnsi="Cambria Math" w:cs="Arial"/>
            <w:color w:val="000000"/>
            <w:kern w:val="2"/>
            <w:lang w:val="en-GB"/>
            <w14:ligatures w14:val="standardContextual"/>
          </w:rPr>
          <m:t>) + Ԑ</m:t>
        </m:r>
      </m:oMath>
      <w:r w:rsidRPr="00EE310F">
        <w:rPr>
          <w:rFonts w:ascii="Arial" w:hAnsi="Arial" w:cs="Arial"/>
          <w:color w:val="000000"/>
          <w:kern w:val="2"/>
          <w:lang w:val="en-GB" w:eastAsia="en-GB"/>
          <w14:ligatures w14:val="standardContextual"/>
        </w:rPr>
        <w:t xml:space="preserve"> , was not significant (F=0.03, </w:t>
      </w:r>
      <w:r w:rsidRPr="00EE310F">
        <w:rPr>
          <w:rFonts w:ascii="Arial" w:hAnsi="Arial" w:cs="Arial"/>
          <w:i/>
          <w:iCs/>
          <w:color w:val="000000"/>
          <w:kern w:val="2"/>
          <w:lang w:val="en-GB" w:eastAsia="en-GB"/>
          <w14:ligatures w14:val="standardContextual"/>
        </w:rPr>
        <w:t>P</w:t>
      </w:r>
      <w:r w:rsidRPr="00EE310F">
        <w:rPr>
          <w:rFonts w:ascii="Arial" w:hAnsi="Arial" w:cs="Arial"/>
          <w:color w:val="000000"/>
          <w:kern w:val="2"/>
          <w:lang w:val="en-GB" w:eastAsia="en-GB"/>
          <w14:ligatures w14:val="standardContextual"/>
        </w:rPr>
        <w:t xml:space="preserve">˃0.8631), meaning that the model explained the non-significant size of the variation. Equation one's R-Square was ˂0.0001 with an </w:t>
      </w:r>
      <w:proofErr w:type="spellStart"/>
      <w:r w:rsidRPr="00EE310F">
        <w:rPr>
          <w:rFonts w:ascii="Arial" w:hAnsi="Arial" w:cs="Arial"/>
          <w:color w:val="000000"/>
          <w:kern w:val="2"/>
          <w:lang w:val="en-GB" w:eastAsia="en-GB"/>
          <w14:ligatures w14:val="standardContextual"/>
        </w:rPr>
        <w:t>Adj</w:t>
      </w:r>
      <w:proofErr w:type="spellEnd"/>
      <w:r w:rsidRPr="00EE310F">
        <w:rPr>
          <w:rFonts w:ascii="Arial" w:hAnsi="Arial" w:cs="Arial"/>
          <w:color w:val="000000"/>
          <w:kern w:val="2"/>
          <w:lang w:val="en-GB" w:eastAsia="en-GB"/>
          <w14:ligatures w14:val="standardContextual"/>
        </w:rPr>
        <w:t xml:space="preserve"> R-</w:t>
      </w:r>
      <w:proofErr w:type="spellStart"/>
      <w:r w:rsidRPr="00EE310F">
        <w:rPr>
          <w:rFonts w:ascii="Arial" w:hAnsi="Arial" w:cs="Arial"/>
          <w:color w:val="000000"/>
          <w:kern w:val="2"/>
          <w:lang w:val="en-GB" w:eastAsia="en-GB"/>
          <w14:ligatures w14:val="standardContextual"/>
        </w:rPr>
        <w:t>Sq</w:t>
      </w:r>
      <w:proofErr w:type="spellEnd"/>
      <w:r w:rsidRPr="00EE310F">
        <w:rPr>
          <w:rFonts w:ascii="Arial" w:hAnsi="Arial" w:cs="Arial"/>
          <w:color w:val="000000"/>
          <w:kern w:val="2"/>
          <w:lang w:val="en-GB" w:eastAsia="en-GB"/>
          <w14:ligatures w14:val="standardContextual"/>
        </w:rPr>
        <w:t xml:space="preserve"> of -0.041, indicating that less than 1% of EFFY could be explained by EPH (</w:t>
      </w:r>
      <w:r w:rsidR="0080289B" w:rsidRPr="00EE310F">
        <w:rPr>
          <w:rFonts w:ascii="Arial" w:hAnsi="Arial" w:cs="Arial"/>
          <w:color w:val="000000"/>
          <w:kern w:val="2"/>
          <w:lang w:val="en-GB" w:eastAsia="en-GB"/>
          <w14:ligatures w14:val="standardContextual"/>
        </w:rPr>
        <w:t xml:space="preserve">Table </w:t>
      </w:r>
      <w:r w:rsidR="0080289B">
        <w:rPr>
          <w:rFonts w:ascii="Arial" w:hAnsi="Arial" w:cs="Arial"/>
          <w:color w:val="000000"/>
          <w:kern w:val="2"/>
          <w:lang w:val="en-GB" w:eastAsia="en-GB"/>
          <w14:ligatures w14:val="standardContextual"/>
        </w:rPr>
        <w:t>5</w:t>
      </w:r>
      <w:r w:rsidR="00D429E2">
        <w:rPr>
          <w:rFonts w:ascii="Arial" w:hAnsi="Arial" w:cs="Arial"/>
          <w:color w:val="000000"/>
          <w:kern w:val="2"/>
          <w:lang w:val="en-GB" w:eastAsia="en-GB"/>
          <w14:ligatures w14:val="standardContextual"/>
        </w:rPr>
        <w:t>)</w:t>
      </w:r>
      <w:r w:rsidR="007E5AC1">
        <w:rPr>
          <w:rFonts w:ascii="Arial" w:hAnsi="Arial" w:cs="Arial"/>
          <w:color w:val="000000"/>
          <w:kern w:val="2"/>
          <w:lang w:val="en-GB" w:eastAsia="en-GB"/>
          <w14:ligatures w14:val="standardContextual"/>
        </w:rPr>
        <w:t>.</w:t>
      </w:r>
    </w:p>
    <w:p w14:paraId="5FA95CEB" w14:textId="77777777" w:rsidR="007E5AC1" w:rsidRDefault="007E5AC1" w:rsidP="00EE310F">
      <w:pPr>
        <w:jc w:val="both"/>
        <w:rPr>
          <w:rFonts w:ascii="Arial" w:hAnsi="Arial" w:cs="Arial"/>
          <w:color w:val="000000"/>
          <w:kern w:val="2"/>
          <w:lang w:val="en-GB" w:eastAsia="en-GB"/>
          <w14:ligatures w14:val="standardContextual"/>
        </w:rPr>
      </w:pPr>
    </w:p>
    <w:p w14:paraId="0B3C2D52" w14:textId="7BBE6FA6" w:rsidR="007E5AC1" w:rsidRDefault="007E5AC1" w:rsidP="00EE310F">
      <w:pPr>
        <w:jc w:val="both"/>
        <w:rPr>
          <w:rFonts w:ascii="Arial" w:hAnsi="Arial" w:cs="Arial"/>
          <w:color w:val="000000"/>
          <w:kern w:val="2"/>
          <w:lang w:val="en-GB" w:eastAsia="en-GB"/>
          <w14:ligatures w14:val="standardContextual"/>
        </w:rPr>
      </w:pPr>
    </w:p>
    <w:p w14:paraId="32041C3C" w14:textId="3CC7ACA4" w:rsidR="0080289B" w:rsidRPr="00DF79B1" w:rsidRDefault="0080289B" w:rsidP="0080289B">
      <w:pPr>
        <w:rPr>
          <w:rFonts w:ascii="Arial" w:hAnsi="Arial" w:cs="Arial"/>
          <w:b/>
          <w:bCs/>
          <w:lang w:val="en-GB"/>
        </w:rPr>
      </w:pPr>
      <w:r w:rsidRPr="00DF79B1">
        <w:rPr>
          <w:rFonts w:ascii="Arial" w:hAnsi="Arial" w:cs="Arial"/>
          <w:b/>
          <w:bCs/>
          <w:lang w:val="en-GB"/>
        </w:rPr>
        <w:t xml:space="preserve">Table 5 Analysis of variance and other parameters estimate of regression analysis for the relationship between eggplants fruit yield and other traits of eggplants. </w:t>
      </w:r>
    </w:p>
    <w:p w14:paraId="3D5DF60B" w14:textId="77777777" w:rsidR="00D429E2" w:rsidRPr="00EE310F" w:rsidRDefault="00D429E2" w:rsidP="0080289B">
      <w:pPr>
        <w:jc w:val="both"/>
        <w:rPr>
          <w:rFonts w:ascii="Arial" w:eastAsia="Calibri" w:hAnsi="Arial" w:cs="Arial"/>
          <w:kern w:val="2"/>
          <w:lang w:val="en-GB"/>
          <w14:ligatures w14:val="standardContextual"/>
        </w:rPr>
      </w:pPr>
    </w:p>
    <w:tbl>
      <w:tblPr>
        <w:tblW w:w="7792" w:type="dxa"/>
        <w:jc w:val="center"/>
        <w:tblBorders>
          <w:top w:val="single" w:sz="4" w:space="0" w:color="auto"/>
          <w:bottom w:val="single" w:sz="4" w:space="0" w:color="auto"/>
        </w:tblBorders>
        <w:tblLook w:val="04A0" w:firstRow="1" w:lastRow="0" w:firstColumn="1" w:lastColumn="0" w:noHBand="0" w:noVBand="1"/>
      </w:tblPr>
      <w:tblGrid>
        <w:gridCol w:w="985"/>
        <w:gridCol w:w="995"/>
        <w:gridCol w:w="1276"/>
        <w:gridCol w:w="1275"/>
        <w:gridCol w:w="1134"/>
        <w:gridCol w:w="993"/>
        <w:gridCol w:w="1134"/>
      </w:tblGrid>
      <w:tr w:rsidR="00D429E2" w:rsidRPr="00D429E2" w14:paraId="2C929938" w14:textId="77777777" w:rsidTr="005D6EA4">
        <w:trPr>
          <w:trHeight w:val="321"/>
          <w:jc w:val="center"/>
        </w:trPr>
        <w:tc>
          <w:tcPr>
            <w:tcW w:w="7792" w:type="dxa"/>
            <w:gridSpan w:val="7"/>
            <w:tcBorders>
              <w:top w:val="single" w:sz="4" w:space="0" w:color="auto"/>
              <w:bottom w:val="single" w:sz="4" w:space="0" w:color="auto"/>
            </w:tcBorders>
          </w:tcPr>
          <w:p w14:paraId="58B4D66B" w14:textId="77777777" w:rsidR="00D429E2" w:rsidRPr="00D429E2" w:rsidRDefault="00D429E2" w:rsidP="00D429E2">
            <w:pPr>
              <w:jc w:val="center"/>
              <w:rPr>
                <w:rFonts w:ascii="Arial" w:hAnsi="Arial" w:cs="Arial"/>
                <w:lang w:val="en-GB" w:eastAsia="en-GB"/>
              </w:rPr>
            </w:pPr>
            <w:r w:rsidRPr="00D429E2">
              <w:rPr>
                <w:rFonts w:ascii="Arial" w:hAnsi="Arial" w:cs="Arial"/>
                <w:color w:val="000000"/>
                <w:lang w:val="en-GB" w:eastAsia="en-GB"/>
              </w:rPr>
              <w:t>Analysis of Variance</w:t>
            </w:r>
          </w:p>
        </w:tc>
      </w:tr>
      <w:tr w:rsidR="00D429E2" w:rsidRPr="00D429E2" w14:paraId="046D3D12" w14:textId="77777777" w:rsidTr="005D6EA4">
        <w:trPr>
          <w:cantSplit/>
          <w:trHeight w:val="311"/>
          <w:jc w:val="center"/>
        </w:trPr>
        <w:tc>
          <w:tcPr>
            <w:tcW w:w="985" w:type="dxa"/>
            <w:tcBorders>
              <w:top w:val="single" w:sz="4" w:space="0" w:color="auto"/>
              <w:bottom w:val="single" w:sz="4" w:space="0" w:color="auto"/>
            </w:tcBorders>
          </w:tcPr>
          <w:p w14:paraId="0F0CC4BA"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1. EPH</w:t>
            </w:r>
          </w:p>
        </w:tc>
        <w:tc>
          <w:tcPr>
            <w:tcW w:w="995" w:type="dxa"/>
            <w:tcBorders>
              <w:top w:val="single" w:sz="4" w:space="0" w:color="auto"/>
              <w:bottom w:val="single" w:sz="4" w:space="0" w:color="auto"/>
            </w:tcBorders>
            <w:noWrap/>
            <w:vAlign w:val="bottom"/>
            <w:hideMark/>
          </w:tcPr>
          <w:p w14:paraId="77E3BCB4"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Source</w:t>
            </w:r>
          </w:p>
        </w:tc>
        <w:tc>
          <w:tcPr>
            <w:tcW w:w="1276" w:type="dxa"/>
            <w:tcBorders>
              <w:top w:val="single" w:sz="4" w:space="0" w:color="auto"/>
              <w:bottom w:val="single" w:sz="4" w:space="0" w:color="auto"/>
            </w:tcBorders>
            <w:noWrap/>
            <w:vAlign w:val="bottom"/>
            <w:hideMark/>
          </w:tcPr>
          <w:p w14:paraId="76CB3AE0"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DF</w:t>
            </w:r>
          </w:p>
        </w:tc>
        <w:tc>
          <w:tcPr>
            <w:tcW w:w="1275" w:type="dxa"/>
            <w:tcBorders>
              <w:top w:val="single" w:sz="4" w:space="0" w:color="auto"/>
              <w:bottom w:val="single" w:sz="4" w:space="0" w:color="auto"/>
            </w:tcBorders>
            <w:noWrap/>
            <w:vAlign w:val="bottom"/>
            <w:hideMark/>
          </w:tcPr>
          <w:p w14:paraId="6D9E9C62"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SS</w:t>
            </w:r>
          </w:p>
        </w:tc>
        <w:tc>
          <w:tcPr>
            <w:tcW w:w="1134" w:type="dxa"/>
            <w:tcBorders>
              <w:top w:val="single" w:sz="4" w:space="0" w:color="auto"/>
              <w:bottom w:val="single" w:sz="4" w:space="0" w:color="auto"/>
            </w:tcBorders>
            <w:noWrap/>
            <w:vAlign w:val="bottom"/>
            <w:hideMark/>
          </w:tcPr>
          <w:p w14:paraId="78E242ED"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MS</w:t>
            </w:r>
          </w:p>
        </w:tc>
        <w:tc>
          <w:tcPr>
            <w:tcW w:w="993" w:type="dxa"/>
            <w:tcBorders>
              <w:top w:val="single" w:sz="4" w:space="0" w:color="auto"/>
              <w:bottom w:val="single" w:sz="4" w:space="0" w:color="auto"/>
            </w:tcBorders>
            <w:noWrap/>
            <w:vAlign w:val="bottom"/>
            <w:hideMark/>
          </w:tcPr>
          <w:p w14:paraId="1B2E6A85"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F Value</w:t>
            </w:r>
          </w:p>
        </w:tc>
        <w:tc>
          <w:tcPr>
            <w:tcW w:w="1134" w:type="dxa"/>
            <w:tcBorders>
              <w:top w:val="single" w:sz="4" w:space="0" w:color="auto"/>
              <w:bottom w:val="single" w:sz="4" w:space="0" w:color="auto"/>
            </w:tcBorders>
            <w:noWrap/>
            <w:vAlign w:val="bottom"/>
            <w:hideMark/>
          </w:tcPr>
          <w:p w14:paraId="5EB943DC"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hAnsi="Arial" w:cs="Arial"/>
                <w:color w:val="000000"/>
                <w:lang w:val="en-GB" w:eastAsia="en-GB"/>
              </w:rPr>
              <w:t>Pr</w:t>
            </w:r>
            <w:proofErr w:type="spellEnd"/>
            <w:r w:rsidRPr="00D429E2">
              <w:rPr>
                <w:rFonts w:ascii="Arial" w:hAnsi="Arial" w:cs="Arial"/>
                <w:color w:val="000000"/>
                <w:lang w:val="en-GB" w:eastAsia="en-GB"/>
              </w:rPr>
              <w:t> &gt; F</w:t>
            </w:r>
          </w:p>
        </w:tc>
      </w:tr>
      <w:tr w:rsidR="00D429E2" w:rsidRPr="00D429E2" w14:paraId="591A1C70" w14:textId="77777777" w:rsidTr="005D6EA4">
        <w:trPr>
          <w:cantSplit/>
          <w:trHeight w:val="311"/>
          <w:jc w:val="center"/>
        </w:trPr>
        <w:tc>
          <w:tcPr>
            <w:tcW w:w="985" w:type="dxa"/>
            <w:tcBorders>
              <w:top w:val="single" w:sz="4" w:space="0" w:color="auto"/>
            </w:tcBorders>
          </w:tcPr>
          <w:p w14:paraId="6DCC8F76" w14:textId="77777777" w:rsidR="00D429E2" w:rsidRPr="00D429E2" w:rsidRDefault="00D429E2" w:rsidP="00D429E2">
            <w:pPr>
              <w:jc w:val="center"/>
              <w:rPr>
                <w:rFonts w:ascii="Arial" w:hAnsi="Arial" w:cs="Arial"/>
                <w:color w:val="000000"/>
                <w:lang w:val="en-GB" w:eastAsia="en-GB"/>
              </w:rPr>
            </w:pPr>
            <w:bookmarkStart w:id="23" w:name="_Hlk180931937"/>
          </w:p>
        </w:tc>
        <w:tc>
          <w:tcPr>
            <w:tcW w:w="995" w:type="dxa"/>
            <w:tcBorders>
              <w:top w:val="single" w:sz="4" w:space="0" w:color="auto"/>
              <w:bottom w:val="nil"/>
            </w:tcBorders>
            <w:noWrap/>
            <w:vAlign w:val="bottom"/>
          </w:tcPr>
          <w:p w14:paraId="5BA89D59"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Model</w:t>
            </w:r>
          </w:p>
        </w:tc>
        <w:tc>
          <w:tcPr>
            <w:tcW w:w="1276" w:type="dxa"/>
            <w:tcBorders>
              <w:top w:val="single" w:sz="4" w:space="0" w:color="auto"/>
              <w:bottom w:val="nil"/>
            </w:tcBorders>
            <w:noWrap/>
            <w:vAlign w:val="bottom"/>
          </w:tcPr>
          <w:p w14:paraId="6EA9465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bottom w:val="nil"/>
            </w:tcBorders>
            <w:noWrap/>
            <w:vAlign w:val="bottom"/>
          </w:tcPr>
          <w:p w14:paraId="6EFD07E4"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0.11204</w:t>
            </w:r>
          </w:p>
        </w:tc>
        <w:tc>
          <w:tcPr>
            <w:tcW w:w="1134" w:type="dxa"/>
            <w:tcBorders>
              <w:top w:val="single" w:sz="4" w:space="0" w:color="auto"/>
              <w:bottom w:val="nil"/>
            </w:tcBorders>
            <w:noWrap/>
            <w:vAlign w:val="bottom"/>
          </w:tcPr>
          <w:p w14:paraId="7C24B95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0.11204</w:t>
            </w:r>
          </w:p>
        </w:tc>
        <w:tc>
          <w:tcPr>
            <w:tcW w:w="993" w:type="dxa"/>
            <w:tcBorders>
              <w:top w:val="single" w:sz="4" w:space="0" w:color="auto"/>
              <w:bottom w:val="nil"/>
            </w:tcBorders>
            <w:noWrap/>
            <w:vAlign w:val="bottom"/>
          </w:tcPr>
          <w:p w14:paraId="27E69CF7"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0.03</w:t>
            </w:r>
          </w:p>
        </w:tc>
        <w:tc>
          <w:tcPr>
            <w:tcW w:w="1134" w:type="dxa"/>
            <w:tcBorders>
              <w:top w:val="single" w:sz="4" w:space="0" w:color="auto"/>
              <w:bottom w:val="nil"/>
            </w:tcBorders>
            <w:noWrap/>
            <w:vAlign w:val="bottom"/>
          </w:tcPr>
          <w:p w14:paraId="5520744A"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0.8631</w:t>
            </w:r>
          </w:p>
        </w:tc>
      </w:tr>
      <w:bookmarkEnd w:id="23"/>
      <w:tr w:rsidR="00D429E2" w:rsidRPr="00D429E2" w14:paraId="68403151" w14:textId="77777777" w:rsidTr="005D6EA4">
        <w:trPr>
          <w:cantSplit/>
          <w:trHeight w:val="311"/>
          <w:jc w:val="center"/>
        </w:trPr>
        <w:tc>
          <w:tcPr>
            <w:tcW w:w="985" w:type="dxa"/>
          </w:tcPr>
          <w:p w14:paraId="59C1E18F"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nil"/>
            </w:tcBorders>
            <w:noWrap/>
            <w:vAlign w:val="bottom"/>
          </w:tcPr>
          <w:p w14:paraId="7DF701DD"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Error</w:t>
            </w:r>
          </w:p>
        </w:tc>
        <w:tc>
          <w:tcPr>
            <w:tcW w:w="1276" w:type="dxa"/>
            <w:tcBorders>
              <w:top w:val="nil"/>
              <w:bottom w:val="nil"/>
            </w:tcBorders>
            <w:noWrap/>
            <w:vAlign w:val="bottom"/>
          </w:tcPr>
          <w:p w14:paraId="080F701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238</w:t>
            </w:r>
          </w:p>
        </w:tc>
        <w:tc>
          <w:tcPr>
            <w:tcW w:w="1275" w:type="dxa"/>
            <w:tcBorders>
              <w:top w:val="nil"/>
              <w:bottom w:val="nil"/>
            </w:tcBorders>
            <w:noWrap/>
            <w:vAlign w:val="bottom"/>
          </w:tcPr>
          <w:p w14:paraId="534C4FD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895.22063</w:t>
            </w:r>
          </w:p>
        </w:tc>
        <w:tc>
          <w:tcPr>
            <w:tcW w:w="1134" w:type="dxa"/>
            <w:tcBorders>
              <w:top w:val="nil"/>
              <w:bottom w:val="nil"/>
            </w:tcBorders>
            <w:noWrap/>
            <w:vAlign w:val="bottom"/>
          </w:tcPr>
          <w:p w14:paraId="319ECB8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3.76143</w:t>
            </w:r>
          </w:p>
        </w:tc>
        <w:tc>
          <w:tcPr>
            <w:tcW w:w="993" w:type="dxa"/>
            <w:tcBorders>
              <w:top w:val="nil"/>
              <w:bottom w:val="nil"/>
            </w:tcBorders>
            <w:noWrap/>
            <w:vAlign w:val="bottom"/>
          </w:tcPr>
          <w:p w14:paraId="33F2181D" w14:textId="77777777" w:rsidR="00D429E2" w:rsidRPr="00D429E2" w:rsidRDefault="00D429E2" w:rsidP="00D429E2">
            <w:pPr>
              <w:jc w:val="center"/>
              <w:rPr>
                <w:rFonts w:ascii="Arial" w:hAnsi="Arial" w:cs="Arial"/>
                <w:lang w:val="en-GB" w:eastAsia="en-GB"/>
              </w:rPr>
            </w:pPr>
          </w:p>
        </w:tc>
        <w:tc>
          <w:tcPr>
            <w:tcW w:w="1134" w:type="dxa"/>
            <w:tcBorders>
              <w:top w:val="nil"/>
              <w:bottom w:val="nil"/>
            </w:tcBorders>
            <w:noWrap/>
            <w:vAlign w:val="bottom"/>
          </w:tcPr>
          <w:p w14:paraId="6993DADD" w14:textId="77777777" w:rsidR="00D429E2" w:rsidRPr="00D429E2" w:rsidRDefault="00D429E2" w:rsidP="00D429E2">
            <w:pPr>
              <w:jc w:val="center"/>
              <w:rPr>
                <w:rFonts w:ascii="Arial" w:hAnsi="Arial" w:cs="Arial"/>
                <w:lang w:val="en-GB" w:eastAsia="en-GB"/>
              </w:rPr>
            </w:pPr>
          </w:p>
        </w:tc>
      </w:tr>
      <w:tr w:rsidR="00D429E2" w:rsidRPr="00D429E2" w14:paraId="46BB9CBC" w14:textId="77777777" w:rsidTr="005D6EA4">
        <w:trPr>
          <w:cantSplit/>
          <w:trHeight w:val="311"/>
          <w:jc w:val="center"/>
        </w:trPr>
        <w:tc>
          <w:tcPr>
            <w:tcW w:w="985" w:type="dxa"/>
          </w:tcPr>
          <w:p w14:paraId="01B0D2E3"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single" w:sz="4" w:space="0" w:color="auto"/>
            </w:tcBorders>
            <w:noWrap/>
            <w:vAlign w:val="bottom"/>
          </w:tcPr>
          <w:p w14:paraId="7796F58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CT</w:t>
            </w:r>
          </w:p>
        </w:tc>
        <w:tc>
          <w:tcPr>
            <w:tcW w:w="1276" w:type="dxa"/>
            <w:tcBorders>
              <w:top w:val="nil"/>
              <w:bottom w:val="single" w:sz="4" w:space="0" w:color="auto"/>
            </w:tcBorders>
            <w:noWrap/>
            <w:vAlign w:val="bottom"/>
          </w:tcPr>
          <w:p w14:paraId="755521B1"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239</w:t>
            </w:r>
          </w:p>
        </w:tc>
        <w:tc>
          <w:tcPr>
            <w:tcW w:w="1275" w:type="dxa"/>
            <w:tcBorders>
              <w:top w:val="nil"/>
              <w:bottom w:val="single" w:sz="4" w:space="0" w:color="auto"/>
            </w:tcBorders>
            <w:noWrap/>
            <w:vAlign w:val="bottom"/>
          </w:tcPr>
          <w:p w14:paraId="5DFA6D5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895.33267</w:t>
            </w:r>
          </w:p>
        </w:tc>
        <w:tc>
          <w:tcPr>
            <w:tcW w:w="1134" w:type="dxa"/>
            <w:tcBorders>
              <w:top w:val="nil"/>
              <w:bottom w:val="single" w:sz="4" w:space="0" w:color="auto"/>
            </w:tcBorders>
            <w:noWrap/>
            <w:vAlign w:val="bottom"/>
          </w:tcPr>
          <w:p w14:paraId="6B40E3E3" w14:textId="77777777" w:rsidR="00D429E2" w:rsidRPr="00D429E2" w:rsidRDefault="00D429E2" w:rsidP="00D429E2">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33737A65" w14:textId="77777777" w:rsidR="00D429E2" w:rsidRPr="00D429E2" w:rsidRDefault="00D429E2" w:rsidP="00D429E2">
            <w:pPr>
              <w:jc w:val="center"/>
              <w:rPr>
                <w:rFonts w:ascii="Arial" w:hAnsi="Arial" w:cs="Arial"/>
                <w:lang w:val="en-GB" w:eastAsia="en-GB"/>
              </w:rPr>
            </w:pPr>
          </w:p>
        </w:tc>
        <w:tc>
          <w:tcPr>
            <w:tcW w:w="1134" w:type="dxa"/>
            <w:tcBorders>
              <w:top w:val="nil"/>
              <w:bottom w:val="single" w:sz="4" w:space="0" w:color="auto"/>
            </w:tcBorders>
            <w:noWrap/>
            <w:vAlign w:val="bottom"/>
          </w:tcPr>
          <w:p w14:paraId="702B4324" w14:textId="77777777" w:rsidR="00D429E2" w:rsidRPr="00D429E2" w:rsidRDefault="00D429E2" w:rsidP="00D429E2">
            <w:pPr>
              <w:jc w:val="center"/>
              <w:rPr>
                <w:rFonts w:ascii="Arial" w:hAnsi="Arial" w:cs="Arial"/>
                <w:lang w:val="en-GB" w:eastAsia="en-GB"/>
              </w:rPr>
            </w:pPr>
          </w:p>
        </w:tc>
      </w:tr>
      <w:tr w:rsidR="00D429E2" w:rsidRPr="00D429E2" w14:paraId="7BF92DA2" w14:textId="77777777" w:rsidTr="005D6EA4">
        <w:trPr>
          <w:cantSplit/>
          <w:trHeight w:val="311"/>
          <w:jc w:val="center"/>
        </w:trPr>
        <w:tc>
          <w:tcPr>
            <w:tcW w:w="985" w:type="dxa"/>
          </w:tcPr>
          <w:p w14:paraId="2678BE6D"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012E252E" w14:textId="77777777" w:rsidR="00D429E2" w:rsidRPr="00D429E2" w:rsidRDefault="00D429E2" w:rsidP="00D429E2">
            <w:pPr>
              <w:jc w:val="center"/>
              <w:rPr>
                <w:rFonts w:ascii="Arial" w:eastAsia="Calibri" w:hAnsi="Arial" w:cs="Arial"/>
                <w:color w:val="000000"/>
                <w:kern w:val="2"/>
                <w:lang w:val="en-GB"/>
                <w14:ligatures w14:val="standardContextual"/>
              </w:rPr>
            </w:pPr>
          </w:p>
        </w:tc>
        <w:tc>
          <w:tcPr>
            <w:tcW w:w="1276" w:type="dxa"/>
            <w:tcBorders>
              <w:top w:val="single" w:sz="4" w:space="0" w:color="auto"/>
            </w:tcBorders>
            <w:noWrap/>
            <w:vAlign w:val="bottom"/>
          </w:tcPr>
          <w:p w14:paraId="6255176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75706F89"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1.93944</w:t>
            </w:r>
          </w:p>
        </w:tc>
        <w:tc>
          <w:tcPr>
            <w:tcW w:w="1134" w:type="dxa"/>
            <w:tcBorders>
              <w:top w:val="single" w:sz="4" w:space="0" w:color="auto"/>
            </w:tcBorders>
            <w:noWrap/>
            <w:vAlign w:val="bottom"/>
          </w:tcPr>
          <w:p w14:paraId="7573D64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77EF3C46"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0.0001</w:t>
            </w:r>
          </w:p>
        </w:tc>
        <w:tc>
          <w:tcPr>
            <w:tcW w:w="1134" w:type="dxa"/>
            <w:tcBorders>
              <w:top w:val="single" w:sz="4" w:space="0" w:color="auto"/>
            </w:tcBorders>
            <w:noWrap/>
            <w:vAlign w:val="bottom"/>
          </w:tcPr>
          <w:p w14:paraId="2FE84058" w14:textId="77777777" w:rsidR="00D429E2" w:rsidRPr="00D429E2" w:rsidRDefault="00D429E2" w:rsidP="00D429E2">
            <w:pPr>
              <w:jc w:val="center"/>
              <w:rPr>
                <w:rFonts w:ascii="Arial" w:hAnsi="Arial" w:cs="Arial"/>
                <w:lang w:val="en-GB" w:eastAsia="en-GB"/>
              </w:rPr>
            </w:pPr>
          </w:p>
        </w:tc>
      </w:tr>
      <w:tr w:rsidR="00D429E2" w:rsidRPr="00D429E2" w14:paraId="23C7D3EF" w14:textId="77777777" w:rsidTr="005D6EA4">
        <w:trPr>
          <w:cantSplit/>
          <w:trHeight w:val="311"/>
          <w:jc w:val="center"/>
        </w:trPr>
        <w:tc>
          <w:tcPr>
            <w:tcW w:w="985" w:type="dxa"/>
          </w:tcPr>
          <w:p w14:paraId="21588C80" w14:textId="77777777" w:rsidR="00D429E2" w:rsidRPr="00D429E2" w:rsidRDefault="00D429E2" w:rsidP="00D429E2">
            <w:pPr>
              <w:jc w:val="center"/>
              <w:rPr>
                <w:rFonts w:ascii="Arial" w:hAnsi="Arial" w:cs="Arial"/>
                <w:color w:val="000000"/>
                <w:lang w:val="en-GB" w:eastAsia="en-GB"/>
              </w:rPr>
            </w:pPr>
            <w:bookmarkStart w:id="24" w:name="_Hlk180932264"/>
          </w:p>
        </w:tc>
        <w:tc>
          <w:tcPr>
            <w:tcW w:w="995" w:type="dxa"/>
            <w:noWrap/>
            <w:vAlign w:val="bottom"/>
          </w:tcPr>
          <w:p w14:paraId="5D12CCA9" w14:textId="77777777" w:rsidR="00D429E2" w:rsidRPr="00D429E2" w:rsidRDefault="00D429E2" w:rsidP="00D429E2">
            <w:pPr>
              <w:jc w:val="center"/>
              <w:rPr>
                <w:rFonts w:ascii="Arial" w:eastAsia="Calibri" w:hAnsi="Arial" w:cs="Arial"/>
                <w:color w:val="000000"/>
                <w:kern w:val="2"/>
                <w:lang w:val="en-GB"/>
                <w14:ligatures w14:val="standardContextual"/>
              </w:rPr>
            </w:pPr>
          </w:p>
        </w:tc>
        <w:tc>
          <w:tcPr>
            <w:tcW w:w="1276" w:type="dxa"/>
            <w:noWrap/>
            <w:vAlign w:val="bottom"/>
          </w:tcPr>
          <w:p w14:paraId="3542582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DM</w:t>
            </w:r>
          </w:p>
        </w:tc>
        <w:tc>
          <w:tcPr>
            <w:tcW w:w="1275" w:type="dxa"/>
            <w:noWrap/>
            <w:vAlign w:val="bottom"/>
          </w:tcPr>
          <w:p w14:paraId="4D3C5AB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2.80962</w:t>
            </w:r>
          </w:p>
        </w:tc>
        <w:tc>
          <w:tcPr>
            <w:tcW w:w="1134" w:type="dxa"/>
            <w:noWrap/>
            <w:vAlign w:val="bottom"/>
          </w:tcPr>
          <w:p w14:paraId="1F71A93A"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Adj</w:t>
            </w:r>
            <w:proofErr w:type="spellEnd"/>
            <w:r w:rsidRPr="00D429E2">
              <w:rPr>
                <w:rFonts w:ascii="Arial" w:eastAsia="Calibri" w:hAnsi="Arial" w:cs="Arial"/>
                <w:color w:val="000000"/>
                <w:kern w:val="2"/>
                <w:lang w:val="en-GB"/>
                <w14:ligatures w14:val="standardContextual"/>
              </w:rPr>
              <w:t xml:space="preserve"> R-</w:t>
            </w:r>
            <w:proofErr w:type="spellStart"/>
            <w:r w:rsidRPr="00D429E2">
              <w:rPr>
                <w:rFonts w:ascii="Arial" w:eastAsia="Calibri" w:hAnsi="Arial" w:cs="Arial"/>
                <w:color w:val="000000"/>
                <w:kern w:val="2"/>
                <w:lang w:val="en-GB"/>
                <w14:ligatures w14:val="standardContextual"/>
              </w:rPr>
              <w:t>Sq</w:t>
            </w:r>
            <w:proofErr w:type="spellEnd"/>
          </w:p>
        </w:tc>
        <w:tc>
          <w:tcPr>
            <w:tcW w:w="993" w:type="dxa"/>
            <w:noWrap/>
            <w:vAlign w:val="bottom"/>
          </w:tcPr>
          <w:p w14:paraId="6675E21F"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-0.0041</w:t>
            </w:r>
          </w:p>
        </w:tc>
        <w:tc>
          <w:tcPr>
            <w:tcW w:w="1134" w:type="dxa"/>
            <w:noWrap/>
            <w:vAlign w:val="bottom"/>
          </w:tcPr>
          <w:p w14:paraId="5370A71D" w14:textId="77777777" w:rsidR="00D429E2" w:rsidRPr="00D429E2" w:rsidRDefault="00D429E2" w:rsidP="00D429E2">
            <w:pPr>
              <w:jc w:val="center"/>
              <w:rPr>
                <w:rFonts w:ascii="Arial" w:hAnsi="Arial" w:cs="Arial"/>
                <w:lang w:val="en-GB" w:eastAsia="en-GB"/>
              </w:rPr>
            </w:pPr>
          </w:p>
        </w:tc>
      </w:tr>
      <w:bookmarkEnd w:id="24"/>
      <w:tr w:rsidR="00D429E2" w:rsidRPr="00D429E2" w14:paraId="2A2FC338" w14:textId="77777777" w:rsidTr="005D6EA4">
        <w:trPr>
          <w:cantSplit/>
          <w:trHeight w:val="311"/>
          <w:jc w:val="center"/>
        </w:trPr>
        <w:tc>
          <w:tcPr>
            <w:tcW w:w="985" w:type="dxa"/>
          </w:tcPr>
          <w:p w14:paraId="441A4DD8"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40291F07" w14:textId="77777777" w:rsidR="00D429E2" w:rsidRPr="00D429E2" w:rsidRDefault="00D429E2" w:rsidP="00D429E2">
            <w:pPr>
              <w:jc w:val="center"/>
              <w:rPr>
                <w:rFonts w:ascii="Arial" w:eastAsia="Calibri" w:hAnsi="Arial" w:cs="Arial"/>
                <w:color w:val="000000"/>
                <w:kern w:val="2"/>
                <w:lang w:val="en-GB"/>
                <w14:ligatures w14:val="standardContextual"/>
              </w:rPr>
            </w:pPr>
          </w:p>
        </w:tc>
        <w:tc>
          <w:tcPr>
            <w:tcW w:w="1276" w:type="dxa"/>
            <w:tcBorders>
              <w:bottom w:val="single" w:sz="4" w:space="0" w:color="auto"/>
            </w:tcBorders>
            <w:noWrap/>
            <w:vAlign w:val="bottom"/>
          </w:tcPr>
          <w:p w14:paraId="049814EE"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CoV</w:t>
            </w:r>
            <w:proofErr w:type="spellEnd"/>
          </w:p>
        </w:tc>
        <w:tc>
          <w:tcPr>
            <w:tcW w:w="1275" w:type="dxa"/>
            <w:tcBorders>
              <w:bottom w:val="single" w:sz="4" w:space="0" w:color="auto"/>
            </w:tcBorders>
            <w:noWrap/>
            <w:vAlign w:val="bottom"/>
          </w:tcPr>
          <w:p w14:paraId="5967A994"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69.02846</w:t>
            </w:r>
          </w:p>
        </w:tc>
        <w:tc>
          <w:tcPr>
            <w:tcW w:w="1134" w:type="dxa"/>
            <w:tcBorders>
              <w:bottom w:val="single" w:sz="4" w:space="0" w:color="auto"/>
            </w:tcBorders>
            <w:noWrap/>
            <w:vAlign w:val="bottom"/>
          </w:tcPr>
          <w:p w14:paraId="78E178AA" w14:textId="77777777" w:rsidR="00D429E2" w:rsidRPr="00D429E2" w:rsidRDefault="00D429E2" w:rsidP="00D429E2">
            <w:pPr>
              <w:jc w:val="center"/>
              <w:rPr>
                <w:rFonts w:ascii="Arial" w:hAnsi="Arial" w:cs="Arial"/>
                <w:color w:val="000000"/>
                <w:lang w:val="en-GB" w:eastAsia="en-GB"/>
              </w:rPr>
            </w:pPr>
          </w:p>
        </w:tc>
        <w:tc>
          <w:tcPr>
            <w:tcW w:w="993" w:type="dxa"/>
            <w:tcBorders>
              <w:bottom w:val="single" w:sz="4" w:space="0" w:color="auto"/>
            </w:tcBorders>
            <w:noWrap/>
            <w:vAlign w:val="bottom"/>
          </w:tcPr>
          <w:p w14:paraId="7CDF1328" w14:textId="77777777" w:rsidR="00D429E2" w:rsidRPr="00D429E2" w:rsidRDefault="00D429E2" w:rsidP="00D429E2">
            <w:pPr>
              <w:jc w:val="center"/>
              <w:rPr>
                <w:rFonts w:ascii="Arial" w:hAnsi="Arial" w:cs="Arial"/>
                <w:lang w:val="en-GB" w:eastAsia="en-GB"/>
              </w:rPr>
            </w:pPr>
          </w:p>
        </w:tc>
        <w:tc>
          <w:tcPr>
            <w:tcW w:w="1134" w:type="dxa"/>
            <w:tcBorders>
              <w:bottom w:val="single" w:sz="4" w:space="0" w:color="auto"/>
            </w:tcBorders>
            <w:noWrap/>
            <w:vAlign w:val="bottom"/>
          </w:tcPr>
          <w:p w14:paraId="14EEDA0C" w14:textId="77777777" w:rsidR="00D429E2" w:rsidRPr="00D429E2" w:rsidRDefault="00D429E2" w:rsidP="00D429E2">
            <w:pPr>
              <w:jc w:val="center"/>
              <w:rPr>
                <w:rFonts w:ascii="Arial" w:hAnsi="Arial" w:cs="Arial"/>
                <w:lang w:val="en-GB" w:eastAsia="en-GB"/>
              </w:rPr>
            </w:pPr>
          </w:p>
        </w:tc>
      </w:tr>
      <w:tr w:rsidR="00D429E2" w:rsidRPr="00D429E2" w14:paraId="623940E3" w14:textId="77777777" w:rsidTr="005D6EA4">
        <w:trPr>
          <w:cantSplit/>
          <w:trHeight w:val="311"/>
          <w:jc w:val="center"/>
        </w:trPr>
        <w:tc>
          <w:tcPr>
            <w:tcW w:w="985" w:type="dxa"/>
          </w:tcPr>
          <w:p w14:paraId="0561126A"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bottom w:val="single" w:sz="4" w:space="0" w:color="auto"/>
            </w:tcBorders>
            <w:noWrap/>
            <w:vAlign w:val="bottom"/>
          </w:tcPr>
          <w:p w14:paraId="780C2287"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049593D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7954C60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443D626B"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SE</w:t>
            </w:r>
          </w:p>
        </w:tc>
        <w:tc>
          <w:tcPr>
            <w:tcW w:w="993" w:type="dxa"/>
            <w:tcBorders>
              <w:top w:val="single" w:sz="4" w:space="0" w:color="auto"/>
              <w:bottom w:val="single" w:sz="4" w:space="0" w:color="auto"/>
            </w:tcBorders>
            <w:noWrap/>
            <w:vAlign w:val="bottom"/>
          </w:tcPr>
          <w:p w14:paraId="01F56A22"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3EF543DD" w14:textId="77777777" w:rsidR="00D429E2" w:rsidRPr="00D429E2" w:rsidRDefault="00D429E2" w:rsidP="00D429E2">
            <w:pPr>
              <w:jc w:val="center"/>
              <w:rPr>
                <w:rFonts w:ascii="Arial" w:hAnsi="Arial" w:cs="Arial"/>
                <w:lang w:val="en-GB" w:eastAsia="en-GB"/>
              </w:rPr>
            </w:pPr>
            <w:proofErr w:type="spellStart"/>
            <w:r w:rsidRPr="00D429E2">
              <w:rPr>
                <w:rFonts w:ascii="Arial" w:eastAsia="Calibri" w:hAnsi="Arial" w:cs="Arial"/>
                <w:color w:val="000000"/>
                <w:kern w:val="2"/>
                <w:lang w:val="en-GB"/>
                <w14:ligatures w14:val="standardContextual"/>
              </w:rPr>
              <w:t>Pr</w:t>
            </w:r>
            <w:proofErr w:type="spellEnd"/>
            <w:r w:rsidRPr="00D429E2">
              <w:rPr>
                <w:rFonts w:ascii="Arial" w:eastAsia="Calibri" w:hAnsi="Arial" w:cs="Arial"/>
                <w:color w:val="000000"/>
                <w:kern w:val="2"/>
                <w:lang w:val="en-GB"/>
                <w14:ligatures w14:val="standardContextual"/>
              </w:rPr>
              <w:t> &gt; |t|</w:t>
            </w:r>
          </w:p>
        </w:tc>
      </w:tr>
      <w:tr w:rsidR="00D429E2" w:rsidRPr="00D429E2" w14:paraId="5FD264D1" w14:textId="77777777" w:rsidTr="005D6EA4">
        <w:trPr>
          <w:cantSplit/>
          <w:trHeight w:val="311"/>
          <w:jc w:val="center"/>
        </w:trPr>
        <w:tc>
          <w:tcPr>
            <w:tcW w:w="985" w:type="dxa"/>
          </w:tcPr>
          <w:p w14:paraId="497B3FDF"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184E2E13"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0A4A3D2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5D181DF6"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2.7543</w:t>
            </w:r>
          </w:p>
        </w:tc>
        <w:tc>
          <w:tcPr>
            <w:tcW w:w="1134" w:type="dxa"/>
            <w:tcBorders>
              <w:top w:val="single" w:sz="4" w:space="0" w:color="auto"/>
            </w:tcBorders>
            <w:noWrap/>
            <w:vAlign w:val="bottom"/>
          </w:tcPr>
          <w:p w14:paraId="014253B1"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0.34414</w:t>
            </w:r>
          </w:p>
        </w:tc>
        <w:tc>
          <w:tcPr>
            <w:tcW w:w="993" w:type="dxa"/>
            <w:tcBorders>
              <w:top w:val="single" w:sz="4" w:space="0" w:color="auto"/>
            </w:tcBorders>
            <w:noWrap/>
            <w:vAlign w:val="bottom"/>
          </w:tcPr>
          <w:p w14:paraId="6891614D"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8</w:t>
            </w:r>
          </w:p>
        </w:tc>
        <w:tc>
          <w:tcPr>
            <w:tcW w:w="1134" w:type="dxa"/>
            <w:tcBorders>
              <w:top w:val="single" w:sz="4" w:space="0" w:color="auto"/>
            </w:tcBorders>
            <w:noWrap/>
            <w:vAlign w:val="bottom"/>
          </w:tcPr>
          <w:p w14:paraId="2C4EA310"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&lt;.0001</w:t>
            </w:r>
          </w:p>
        </w:tc>
      </w:tr>
      <w:tr w:rsidR="00D429E2" w:rsidRPr="00D429E2" w14:paraId="1835A792" w14:textId="77777777" w:rsidTr="005D6EA4">
        <w:trPr>
          <w:cantSplit/>
          <w:trHeight w:val="311"/>
          <w:jc w:val="center"/>
        </w:trPr>
        <w:tc>
          <w:tcPr>
            <w:tcW w:w="985" w:type="dxa"/>
            <w:tcBorders>
              <w:bottom w:val="single" w:sz="4" w:space="0" w:color="auto"/>
            </w:tcBorders>
          </w:tcPr>
          <w:p w14:paraId="2572951F"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37CF8F05"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EPH</w:t>
            </w:r>
          </w:p>
        </w:tc>
        <w:tc>
          <w:tcPr>
            <w:tcW w:w="1276" w:type="dxa"/>
            <w:tcBorders>
              <w:bottom w:val="single" w:sz="4" w:space="0" w:color="auto"/>
            </w:tcBorders>
            <w:noWrap/>
            <w:vAlign w:val="bottom"/>
          </w:tcPr>
          <w:p w14:paraId="30AE749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bottom w:val="single" w:sz="4" w:space="0" w:color="auto"/>
            </w:tcBorders>
            <w:noWrap/>
            <w:vAlign w:val="bottom"/>
          </w:tcPr>
          <w:p w14:paraId="2FBC2438"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0.00465</w:t>
            </w:r>
          </w:p>
        </w:tc>
        <w:tc>
          <w:tcPr>
            <w:tcW w:w="1134" w:type="dxa"/>
            <w:tcBorders>
              <w:bottom w:val="single" w:sz="4" w:space="0" w:color="auto"/>
            </w:tcBorders>
            <w:noWrap/>
            <w:vAlign w:val="bottom"/>
          </w:tcPr>
          <w:p w14:paraId="5FC63DE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0.02694</w:t>
            </w:r>
          </w:p>
        </w:tc>
        <w:tc>
          <w:tcPr>
            <w:tcW w:w="993" w:type="dxa"/>
            <w:tcBorders>
              <w:bottom w:val="single" w:sz="4" w:space="0" w:color="auto"/>
            </w:tcBorders>
            <w:noWrap/>
            <w:vAlign w:val="bottom"/>
          </w:tcPr>
          <w:p w14:paraId="5340A9CB"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0.17</w:t>
            </w:r>
          </w:p>
        </w:tc>
        <w:tc>
          <w:tcPr>
            <w:tcW w:w="1134" w:type="dxa"/>
            <w:tcBorders>
              <w:bottom w:val="single" w:sz="4" w:space="0" w:color="auto"/>
            </w:tcBorders>
            <w:noWrap/>
            <w:vAlign w:val="bottom"/>
          </w:tcPr>
          <w:p w14:paraId="72BEAE67"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0.8631</w:t>
            </w:r>
          </w:p>
        </w:tc>
      </w:tr>
      <w:tr w:rsidR="00D429E2" w:rsidRPr="00D429E2" w14:paraId="0BEA793D" w14:textId="77777777" w:rsidTr="005D6EA4">
        <w:trPr>
          <w:cantSplit/>
          <w:trHeight w:val="311"/>
          <w:jc w:val="center"/>
        </w:trPr>
        <w:tc>
          <w:tcPr>
            <w:tcW w:w="985" w:type="dxa"/>
            <w:tcBorders>
              <w:top w:val="single" w:sz="4" w:space="0" w:color="auto"/>
              <w:bottom w:val="single" w:sz="4" w:space="0" w:color="auto"/>
            </w:tcBorders>
          </w:tcPr>
          <w:p w14:paraId="5D6A5325"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2. ESG</w:t>
            </w:r>
          </w:p>
        </w:tc>
        <w:tc>
          <w:tcPr>
            <w:tcW w:w="995" w:type="dxa"/>
            <w:tcBorders>
              <w:top w:val="single" w:sz="4" w:space="0" w:color="auto"/>
              <w:bottom w:val="single" w:sz="4" w:space="0" w:color="auto"/>
            </w:tcBorders>
            <w:noWrap/>
            <w:vAlign w:val="bottom"/>
          </w:tcPr>
          <w:p w14:paraId="53049ABE"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Source</w:t>
            </w:r>
          </w:p>
        </w:tc>
        <w:tc>
          <w:tcPr>
            <w:tcW w:w="1276" w:type="dxa"/>
            <w:tcBorders>
              <w:top w:val="single" w:sz="4" w:space="0" w:color="auto"/>
              <w:bottom w:val="single" w:sz="4" w:space="0" w:color="auto"/>
            </w:tcBorders>
            <w:noWrap/>
            <w:vAlign w:val="bottom"/>
          </w:tcPr>
          <w:p w14:paraId="72B13EDE"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DF</w:t>
            </w:r>
          </w:p>
        </w:tc>
        <w:tc>
          <w:tcPr>
            <w:tcW w:w="1275" w:type="dxa"/>
            <w:tcBorders>
              <w:top w:val="single" w:sz="4" w:space="0" w:color="auto"/>
              <w:bottom w:val="single" w:sz="4" w:space="0" w:color="auto"/>
            </w:tcBorders>
            <w:noWrap/>
            <w:vAlign w:val="bottom"/>
          </w:tcPr>
          <w:p w14:paraId="14C5AE4E"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SS</w:t>
            </w:r>
          </w:p>
        </w:tc>
        <w:tc>
          <w:tcPr>
            <w:tcW w:w="1134" w:type="dxa"/>
            <w:tcBorders>
              <w:top w:val="single" w:sz="4" w:space="0" w:color="auto"/>
              <w:bottom w:val="single" w:sz="4" w:space="0" w:color="auto"/>
            </w:tcBorders>
            <w:noWrap/>
            <w:vAlign w:val="bottom"/>
          </w:tcPr>
          <w:p w14:paraId="7EBCB049"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MS</w:t>
            </w:r>
          </w:p>
        </w:tc>
        <w:tc>
          <w:tcPr>
            <w:tcW w:w="993" w:type="dxa"/>
            <w:tcBorders>
              <w:top w:val="single" w:sz="4" w:space="0" w:color="auto"/>
              <w:bottom w:val="single" w:sz="4" w:space="0" w:color="auto"/>
            </w:tcBorders>
            <w:noWrap/>
            <w:vAlign w:val="bottom"/>
          </w:tcPr>
          <w:p w14:paraId="27C3EB70" w14:textId="77777777" w:rsidR="00D429E2" w:rsidRPr="00D429E2" w:rsidRDefault="00D429E2" w:rsidP="00D429E2">
            <w:pPr>
              <w:jc w:val="center"/>
              <w:rPr>
                <w:rFonts w:ascii="Arial" w:hAnsi="Arial" w:cs="Arial"/>
                <w:lang w:val="en-GB" w:eastAsia="en-GB"/>
              </w:rPr>
            </w:pPr>
            <w:r w:rsidRPr="00D429E2">
              <w:rPr>
                <w:rFonts w:ascii="Arial" w:hAnsi="Arial" w:cs="Arial"/>
                <w:color w:val="000000"/>
                <w:lang w:val="en-GB" w:eastAsia="en-GB"/>
              </w:rPr>
              <w:t>F Value</w:t>
            </w:r>
          </w:p>
        </w:tc>
        <w:tc>
          <w:tcPr>
            <w:tcW w:w="1134" w:type="dxa"/>
            <w:tcBorders>
              <w:top w:val="single" w:sz="4" w:space="0" w:color="auto"/>
              <w:bottom w:val="single" w:sz="4" w:space="0" w:color="auto"/>
            </w:tcBorders>
            <w:noWrap/>
            <w:vAlign w:val="bottom"/>
          </w:tcPr>
          <w:p w14:paraId="222BF88A" w14:textId="77777777" w:rsidR="00D429E2" w:rsidRPr="00D429E2" w:rsidRDefault="00D429E2" w:rsidP="00D429E2">
            <w:pPr>
              <w:jc w:val="center"/>
              <w:rPr>
                <w:rFonts w:ascii="Arial" w:hAnsi="Arial" w:cs="Arial"/>
                <w:lang w:val="en-GB" w:eastAsia="en-GB"/>
              </w:rPr>
            </w:pPr>
            <w:proofErr w:type="spellStart"/>
            <w:r w:rsidRPr="00D429E2">
              <w:rPr>
                <w:rFonts w:ascii="Arial" w:hAnsi="Arial" w:cs="Arial"/>
                <w:color w:val="000000"/>
                <w:lang w:val="en-GB" w:eastAsia="en-GB"/>
              </w:rPr>
              <w:t>Pr</w:t>
            </w:r>
            <w:proofErr w:type="spellEnd"/>
            <w:r w:rsidRPr="00D429E2">
              <w:rPr>
                <w:rFonts w:ascii="Arial" w:hAnsi="Arial" w:cs="Arial"/>
                <w:color w:val="000000"/>
                <w:lang w:val="en-GB" w:eastAsia="en-GB"/>
              </w:rPr>
              <w:t> &gt; F</w:t>
            </w:r>
          </w:p>
        </w:tc>
      </w:tr>
      <w:tr w:rsidR="00D429E2" w:rsidRPr="00D429E2" w14:paraId="7B2C19C8" w14:textId="77777777" w:rsidTr="005D6EA4">
        <w:trPr>
          <w:cantSplit/>
          <w:trHeight w:val="311"/>
          <w:jc w:val="center"/>
        </w:trPr>
        <w:tc>
          <w:tcPr>
            <w:tcW w:w="985" w:type="dxa"/>
            <w:tcBorders>
              <w:top w:val="single" w:sz="4" w:space="0" w:color="auto"/>
            </w:tcBorders>
          </w:tcPr>
          <w:p w14:paraId="3D39C7FE"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6CBA22E7"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Model</w:t>
            </w:r>
          </w:p>
        </w:tc>
        <w:tc>
          <w:tcPr>
            <w:tcW w:w="1276" w:type="dxa"/>
            <w:tcBorders>
              <w:top w:val="single" w:sz="4" w:space="0" w:color="auto"/>
            </w:tcBorders>
            <w:noWrap/>
            <w:vAlign w:val="bottom"/>
          </w:tcPr>
          <w:p w14:paraId="3BD9EAA2"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1</w:t>
            </w:r>
          </w:p>
        </w:tc>
        <w:tc>
          <w:tcPr>
            <w:tcW w:w="1275" w:type="dxa"/>
            <w:tcBorders>
              <w:top w:val="single" w:sz="4" w:space="0" w:color="auto"/>
            </w:tcBorders>
            <w:noWrap/>
            <w:vAlign w:val="bottom"/>
          </w:tcPr>
          <w:p w14:paraId="320B264A"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118.1233</w:t>
            </w:r>
          </w:p>
        </w:tc>
        <w:tc>
          <w:tcPr>
            <w:tcW w:w="1134" w:type="dxa"/>
            <w:tcBorders>
              <w:top w:val="single" w:sz="4" w:space="0" w:color="auto"/>
            </w:tcBorders>
            <w:noWrap/>
            <w:vAlign w:val="bottom"/>
          </w:tcPr>
          <w:p w14:paraId="70C8ABC3"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118.1233</w:t>
            </w:r>
          </w:p>
        </w:tc>
        <w:tc>
          <w:tcPr>
            <w:tcW w:w="993" w:type="dxa"/>
            <w:tcBorders>
              <w:top w:val="single" w:sz="4" w:space="0" w:color="auto"/>
            </w:tcBorders>
            <w:noWrap/>
            <w:vAlign w:val="bottom"/>
          </w:tcPr>
          <w:p w14:paraId="5D725199" w14:textId="77777777" w:rsidR="00D429E2" w:rsidRPr="00D429E2" w:rsidRDefault="00D429E2" w:rsidP="00D429E2">
            <w:pPr>
              <w:jc w:val="center"/>
              <w:rPr>
                <w:rFonts w:ascii="Arial" w:hAnsi="Arial" w:cs="Arial"/>
                <w:lang w:val="en-GB" w:eastAsia="en-GB"/>
              </w:rPr>
            </w:pPr>
            <w:r w:rsidRPr="00D429E2">
              <w:rPr>
                <w:rFonts w:ascii="Arial" w:hAnsi="Arial" w:cs="Arial"/>
                <w:color w:val="000000"/>
                <w:lang w:val="en-GB" w:eastAsia="en-GB"/>
              </w:rPr>
              <w:t>36.17</w:t>
            </w:r>
          </w:p>
        </w:tc>
        <w:tc>
          <w:tcPr>
            <w:tcW w:w="1134" w:type="dxa"/>
            <w:tcBorders>
              <w:top w:val="single" w:sz="4" w:space="0" w:color="auto"/>
            </w:tcBorders>
            <w:noWrap/>
            <w:vAlign w:val="bottom"/>
          </w:tcPr>
          <w:p w14:paraId="05B13ADE" w14:textId="77777777" w:rsidR="00D429E2" w:rsidRPr="00D429E2" w:rsidRDefault="00D429E2" w:rsidP="00D429E2">
            <w:pPr>
              <w:jc w:val="center"/>
              <w:rPr>
                <w:rFonts w:ascii="Arial" w:hAnsi="Arial" w:cs="Arial"/>
                <w:lang w:val="en-GB" w:eastAsia="en-GB"/>
              </w:rPr>
            </w:pPr>
            <w:r w:rsidRPr="00D429E2">
              <w:rPr>
                <w:rFonts w:ascii="Arial" w:hAnsi="Arial" w:cs="Arial"/>
                <w:color w:val="000000"/>
                <w:lang w:val="en-GB" w:eastAsia="en-GB"/>
              </w:rPr>
              <w:t>&lt;.0001</w:t>
            </w:r>
          </w:p>
        </w:tc>
      </w:tr>
      <w:tr w:rsidR="00D429E2" w:rsidRPr="00D429E2" w14:paraId="51547E73" w14:textId="77777777" w:rsidTr="005D6EA4">
        <w:trPr>
          <w:cantSplit/>
          <w:trHeight w:val="311"/>
          <w:jc w:val="center"/>
        </w:trPr>
        <w:tc>
          <w:tcPr>
            <w:tcW w:w="985" w:type="dxa"/>
          </w:tcPr>
          <w:p w14:paraId="65E60444" w14:textId="77777777" w:rsidR="00D429E2" w:rsidRPr="00D429E2" w:rsidRDefault="00D429E2" w:rsidP="00D429E2">
            <w:pPr>
              <w:jc w:val="center"/>
              <w:rPr>
                <w:rFonts w:ascii="Arial" w:hAnsi="Arial" w:cs="Arial"/>
                <w:color w:val="000000"/>
                <w:lang w:val="en-GB" w:eastAsia="en-GB"/>
              </w:rPr>
            </w:pPr>
          </w:p>
        </w:tc>
        <w:tc>
          <w:tcPr>
            <w:tcW w:w="995" w:type="dxa"/>
            <w:tcBorders>
              <w:bottom w:val="nil"/>
            </w:tcBorders>
            <w:noWrap/>
            <w:vAlign w:val="bottom"/>
          </w:tcPr>
          <w:p w14:paraId="443E9339"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Error</w:t>
            </w:r>
          </w:p>
        </w:tc>
        <w:tc>
          <w:tcPr>
            <w:tcW w:w="1276" w:type="dxa"/>
            <w:tcBorders>
              <w:bottom w:val="nil"/>
            </w:tcBorders>
            <w:noWrap/>
            <w:vAlign w:val="bottom"/>
          </w:tcPr>
          <w:p w14:paraId="2FA2C87A"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238</w:t>
            </w:r>
          </w:p>
        </w:tc>
        <w:tc>
          <w:tcPr>
            <w:tcW w:w="1275" w:type="dxa"/>
            <w:tcBorders>
              <w:bottom w:val="nil"/>
            </w:tcBorders>
            <w:noWrap/>
            <w:vAlign w:val="bottom"/>
          </w:tcPr>
          <w:p w14:paraId="12F1B0D6"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777.2094</w:t>
            </w:r>
          </w:p>
        </w:tc>
        <w:tc>
          <w:tcPr>
            <w:tcW w:w="1134" w:type="dxa"/>
            <w:tcBorders>
              <w:bottom w:val="nil"/>
            </w:tcBorders>
            <w:noWrap/>
            <w:vAlign w:val="bottom"/>
          </w:tcPr>
          <w:p w14:paraId="5D19C447"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3.26559</w:t>
            </w:r>
          </w:p>
        </w:tc>
        <w:tc>
          <w:tcPr>
            <w:tcW w:w="993" w:type="dxa"/>
            <w:tcBorders>
              <w:bottom w:val="nil"/>
            </w:tcBorders>
            <w:noWrap/>
            <w:vAlign w:val="bottom"/>
          </w:tcPr>
          <w:p w14:paraId="408BBD05" w14:textId="77777777" w:rsidR="00D429E2" w:rsidRPr="00D429E2" w:rsidRDefault="00D429E2" w:rsidP="00D429E2">
            <w:pPr>
              <w:jc w:val="center"/>
              <w:rPr>
                <w:rFonts w:ascii="Arial" w:hAnsi="Arial" w:cs="Arial"/>
                <w:lang w:val="en-GB" w:eastAsia="en-GB"/>
              </w:rPr>
            </w:pPr>
          </w:p>
        </w:tc>
        <w:tc>
          <w:tcPr>
            <w:tcW w:w="1134" w:type="dxa"/>
            <w:tcBorders>
              <w:bottom w:val="nil"/>
            </w:tcBorders>
            <w:noWrap/>
            <w:vAlign w:val="bottom"/>
          </w:tcPr>
          <w:p w14:paraId="4BDF51DE" w14:textId="77777777" w:rsidR="00D429E2" w:rsidRPr="00D429E2" w:rsidRDefault="00D429E2" w:rsidP="00D429E2">
            <w:pPr>
              <w:jc w:val="center"/>
              <w:rPr>
                <w:rFonts w:ascii="Arial" w:hAnsi="Arial" w:cs="Arial"/>
                <w:lang w:val="en-GB" w:eastAsia="en-GB"/>
              </w:rPr>
            </w:pPr>
          </w:p>
        </w:tc>
      </w:tr>
      <w:tr w:rsidR="00D429E2" w:rsidRPr="00D429E2" w14:paraId="7C38C536" w14:textId="77777777" w:rsidTr="005D6EA4">
        <w:trPr>
          <w:cantSplit/>
          <w:trHeight w:val="311"/>
          <w:jc w:val="center"/>
        </w:trPr>
        <w:tc>
          <w:tcPr>
            <w:tcW w:w="985" w:type="dxa"/>
          </w:tcPr>
          <w:p w14:paraId="3183E296"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single" w:sz="4" w:space="0" w:color="auto"/>
            </w:tcBorders>
            <w:noWrap/>
            <w:vAlign w:val="bottom"/>
          </w:tcPr>
          <w:p w14:paraId="2B98620B"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CT</w:t>
            </w:r>
          </w:p>
        </w:tc>
        <w:tc>
          <w:tcPr>
            <w:tcW w:w="1276" w:type="dxa"/>
            <w:tcBorders>
              <w:top w:val="nil"/>
              <w:bottom w:val="single" w:sz="4" w:space="0" w:color="auto"/>
            </w:tcBorders>
            <w:noWrap/>
            <w:vAlign w:val="bottom"/>
          </w:tcPr>
          <w:p w14:paraId="0FF619C3"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239</w:t>
            </w:r>
          </w:p>
        </w:tc>
        <w:tc>
          <w:tcPr>
            <w:tcW w:w="1275" w:type="dxa"/>
            <w:tcBorders>
              <w:top w:val="nil"/>
              <w:bottom w:val="single" w:sz="4" w:space="0" w:color="auto"/>
            </w:tcBorders>
            <w:noWrap/>
            <w:vAlign w:val="bottom"/>
          </w:tcPr>
          <w:p w14:paraId="6F47188A"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895.3327</w:t>
            </w:r>
          </w:p>
        </w:tc>
        <w:tc>
          <w:tcPr>
            <w:tcW w:w="1134" w:type="dxa"/>
            <w:tcBorders>
              <w:top w:val="nil"/>
              <w:bottom w:val="single" w:sz="4" w:space="0" w:color="auto"/>
            </w:tcBorders>
            <w:noWrap/>
            <w:vAlign w:val="bottom"/>
          </w:tcPr>
          <w:p w14:paraId="15856A02" w14:textId="77777777" w:rsidR="00D429E2" w:rsidRPr="00D429E2" w:rsidRDefault="00D429E2" w:rsidP="00D429E2">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3A409C94" w14:textId="77777777" w:rsidR="00D429E2" w:rsidRPr="00D429E2" w:rsidRDefault="00D429E2" w:rsidP="00D429E2">
            <w:pPr>
              <w:jc w:val="center"/>
              <w:rPr>
                <w:rFonts w:ascii="Arial" w:hAnsi="Arial" w:cs="Arial"/>
                <w:lang w:val="en-GB" w:eastAsia="en-GB"/>
              </w:rPr>
            </w:pPr>
          </w:p>
        </w:tc>
        <w:tc>
          <w:tcPr>
            <w:tcW w:w="1134" w:type="dxa"/>
            <w:tcBorders>
              <w:top w:val="nil"/>
              <w:bottom w:val="single" w:sz="4" w:space="0" w:color="auto"/>
            </w:tcBorders>
            <w:noWrap/>
            <w:vAlign w:val="bottom"/>
          </w:tcPr>
          <w:p w14:paraId="5BC3A90A" w14:textId="77777777" w:rsidR="00D429E2" w:rsidRPr="00D429E2" w:rsidRDefault="00D429E2" w:rsidP="00D429E2">
            <w:pPr>
              <w:jc w:val="center"/>
              <w:rPr>
                <w:rFonts w:ascii="Arial" w:hAnsi="Arial" w:cs="Arial"/>
                <w:lang w:val="en-GB" w:eastAsia="en-GB"/>
              </w:rPr>
            </w:pPr>
          </w:p>
        </w:tc>
      </w:tr>
      <w:tr w:rsidR="00D429E2" w:rsidRPr="00D429E2" w14:paraId="56C65F59" w14:textId="77777777" w:rsidTr="005D6EA4">
        <w:trPr>
          <w:cantSplit/>
          <w:trHeight w:val="311"/>
          <w:jc w:val="center"/>
        </w:trPr>
        <w:tc>
          <w:tcPr>
            <w:tcW w:w="985" w:type="dxa"/>
          </w:tcPr>
          <w:p w14:paraId="28F2ADFE"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0109A90B" w14:textId="77777777" w:rsidR="00D429E2" w:rsidRPr="00D429E2" w:rsidRDefault="00D429E2" w:rsidP="00D429E2">
            <w:pPr>
              <w:jc w:val="center"/>
              <w:rPr>
                <w:rFonts w:ascii="Arial" w:hAnsi="Arial" w:cs="Arial"/>
                <w:color w:val="000000"/>
                <w:lang w:val="en-GB" w:eastAsia="en-GB"/>
              </w:rPr>
            </w:pPr>
          </w:p>
        </w:tc>
        <w:tc>
          <w:tcPr>
            <w:tcW w:w="1276" w:type="dxa"/>
            <w:tcBorders>
              <w:top w:val="single" w:sz="4" w:space="0" w:color="auto"/>
            </w:tcBorders>
            <w:noWrap/>
            <w:vAlign w:val="bottom"/>
          </w:tcPr>
          <w:p w14:paraId="6AA6AE36"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177635B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1.80709</w:t>
            </w:r>
          </w:p>
        </w:tc>
        <w:tc>
          <w:tcPr>
            <w:tcW w:w="1134" w:type="dxa"/>
            <w:tcBorders>
              <w:top w:val="single" w:sz="4" w:space="0" w:color="auto"/>
            </w:tcBorders>
            <w:noWrap/>
            <w:vAlign w:val="bottom"/>
          </w:tcPr>
          <w:p w14:paraId="2CF6B81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10004C2E"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0.1319</w:t>
            </w:r>
          </w:p>
        </w:tc>
        <w:tc>
          <w:tcPr>
            <w:tcW w:w="1134" w:type="dxa"/>
            <w:tcBorders>
              <w:top w:val="single" w:sz="4" w:space="0" w:color="auto"/>
            </w:tcBorders>
            <w:noWrap/>
            <w:vAlign w:val="bottom"/>
          </w:tcPr>
          <w:p w14:paraId="767738AE" w14:textId="77777777" w:rsidR="00D429E2" w:rsidRPr="00D429E2" w:rsidRDefault="00D429E2" w:rsidP="00D429E2">
            <w:pPr>
              <w:jc w:val="center"/>
              <w:rPr>
                <w:rFonts w:ascii="Arial" w:hAnsi="Arial" w:cs="Arial"/>
                <w:lang w:val="en-GB" w:eastAsia="en-GB"/>
              </w:rPr>
            </w:pPr>
          </w:p>
        </w:tc>
      </w:tr>
      <w:tr w:rsidR="00D429E2" w:rsidRPr="00D429E2" w14:paraId="5D02967C" w14:textId="77777777" w:rsidTr="005D6EA4">
        <w:trPr>
          <w:cantSplit/>
          <w:trHeight w:val="311"/>
          <w:jc w:val="center"/>
        </w:trPr>
        <w:tc>
          <w:tcPr>
            <w:tcW w:w="985" w:type="dxa"/>
          </w:tcPr>
          <w:p w14:paraId="1344C827" w14:textId="77777777" w:rsidR="00D429E2" w:rsidRPr="00D429E2" w:rsidRDefault="00D429E2" w:rsidP="00D429E2">
            <w:pPr>
              <w:jc w:val="center"/>
              <w:rPr>
                <w:rFonts w:ascii="Arial" w:hAnsi="Arial" w:cs="Arial"/>
                <w:color w:val="000000"/>
                <w:lang w:val="en-GB" w:eastAsia="en-GB"/>
              </w:rPr>
            </w:pPr>
          </w:p>
        </w:tc>
        <w:tc>
          <w:tcPr>
            <w:tcW w:w="995" w:type="dxa"/>
            <w:noWrap/>
            <w:vAlign w:val="bottom"/>
          </w:tcPr>
          <w:p w14:paraId="50BF4C72" w14:textId="77777777" w:rsidR="00D429E2" w:rsidRPr="00D429E2" w:rsidRDefault="00D429E2" w:rsidP="00D429E2">
            <w:pPr>
              <w:jc w:val="center"/>
              <w:rPr>
                <w:rFonts w:ascii="Arial" w:hAnsi="Arial" w:cs="Arial"/>
                <w:color w:val="000000"/>
                <w:lang w:val="en-GB" w:eastAsia="en-GB"/>
              </w:rPr>
            </w:pPr>
          </w:p>
        </w:tc>
        <w:tc>
          <w:tcPr>
            <w:tcW w:w="1276" w:type="dxa"/>
            <w:noWrap/>
            <w:vAlign w:val="bottom"/>
          </w:tcPr>
          <w:p w14:paraId="55E487CE"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DM</w:t>
            </w:r>
          </w:p>
        </w:tc>
        <w:tc>
          <w:tcPr>
            <w:tcW w:w="1275" w:type="dxa"/>
            <w:noWrap/>
            <w:vAlign w:val="bottom"/>
          </w:tcPr>
          <w:p w14:paraId="3B3AD43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2.80962</w:t>
            </w:r>
          </w:p>
        </w:tc>
        <w:tc>
          <w:tcPr>
            <w:tcW w:w="1134" w:type="dxa"/>
            <w:noWrap/>
            <w:vAlign w:val="bottom"/>
          </w:tcPr>
          <w:p w14:paraId="5AECD8F0"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Adj</w:t>
            </w:r>
            <w:proofErr w:type="spellEnd"/>
            <w:r w:rsidRPr="00D429E2">
              <w:rPr>
                <w:rFonts w:ascii="Arial" w:eastAsia="Calibri" w:hAnsi="Arial" w:cs="Arial"/>
                <w:color w:val="000000"/>
                <w:kern w:val="2"/>
                <w:lang w:val="en-GB"/>
                <w14:ligatures w14:val="standardContextual"/>
              </w:rPr>
              <w:t xml:space="preserve"> R-</w:t>
            </w:r>
            <w:proofErr w:type="spellStart"/>
            <w:r w:rsidRPr="00D429E2">
              <w:rPr>
                <w:rFonts w:ascii="Arial" w:eastAsia="Calibri" w:hAnsi="Arial" w:cs="Arial"/>
                <w:color w:val="000000"/>
                <w:kern w:val="2"/>
                <w:lang w:val="en-GB"/>
                <w14:ligatures w14:val="standardContextual"/>
              </w:rPr>
              <w:t>Sq</w:t>
            </w:r>
            <w:proofErr w:type="spellEnd"/>
          </w:p>
        </w:tc>
        <w:tc>
          <w:tcPr>
            <w:tcW w:w="993" w:type="dxa"/>
            <w:noWrap/>
            <w:vAlign w:val="bottom"/>
          </w:tcPr>
          <w:p w14:paraId="4B4B528B"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0.1283</w:t>
            </w:r>
          </w:p>
        </w:tc>
        <w:tc>
          <w:tcPr>
            <w:tcW w:w="1134" w:type="dxa"/>
            <w:noWrap/>
            <w:vAlign w:val="bottom"/>
          </w:tcPr>
          <w:p w14:paraId="23AA72CB" w14:textId="77777777" w:rsidR="00D429E2" w:rsidRPr="00D429E2" w:rsidRDefault="00D429E2" w:rsidP="00D429E2">
            <w:pPr>
              <w:jc w:val="center"/>
              <w:rPr>
                <w:rFonts w:ascii="Arial" w:hAnsi="Arial" w:cs="Arial"/>
                <w:lang w:val="en-GB" w:eastAsia="en-GB"/>
              </w:rPr>
            </w:pPr>
          </w:p>
        </w:tc>
      </w:tr>
      <w:tr w:rsidR="00D429E2" w:rsidRPr="00D429E2" w14:paraId="0B17E2DC" w14:textId="77777777" w:rsidTr="005D6EA4">
        <w:trPr>
          <w:cantSplit/>
          <w:trHeight w:val="311"/>
          <w:jc w:val="center"/>
        </w:trPr>
        <w:tc>
          <w:tcPr>
            <w:tcW w:w="985" w:type="dxa"/>
          </w:tcPr>
          <w:p w14:paraId="4753EA7D"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79579646" w14:textId="77777777" w:rsidR="00D429E2" w:rsidRPr="00D429E2" w:rsidRDefault="00D429E2" w:rsidP="00D429E2">
            <w:pPr>
              <w:jc w:val="center"/>
              <w:rPr>
                <w:rFonts w:ascii="Arial" w:hAnsi="Arial" w:cs="Arial"/>
                <w:color w:val="000000"/>
                <w:lang w:val="en-GB" w:eastAsia="en-GB"/>
              </w:rPr>
            </w:pPr>
          </w:p>
        </w:tc>
        <w:tc>
          <w:tcPr>
            <w:tcW w:w="1276" w:type="dxa"/>
            <w:tcBorders>
              <w:bottom w:val="single" w:sz="4" w:space="0" w:color="auto"/>
            </w:tcBorders>
            <w:noWrap/>
            <w:vAlign w:val="bottom"/>
          </w:tcPr>
          <w:p w14:paraId="302CE59B"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Coeff</w:t>
            </w:r>
            <w:proofErr w:type="spellEnd"/>
            <w:r w:rsidRPr="00D429E2">
              <w:rPr>
                <w:rFonts w:ascii="Arial" w:eastAsia="Calibri" w:hAnsi="Arial" w:cs="Arial"/>
                <w:color w:val="000000"/>
                <w:kern w:val="2"/>
                <w:lang w:val="en-GB"/>
                <w14:ligatures w14:val="standardContextual"/>
              </w:rPr>
              <w:t xml:space="preserve"> Var</w:t>
            </w:r>
          </w:p>
        </w:tc>
        <w:tc>
          <w:tcPr>
            <w:tcW w:w="1275" w:type="dxa"/>
            <w:tcBorders>
              <w:bottom w:val="single" w:sz="4" w:space="0" w:color="auto"/>
            </w:tcBorders>
            <w:noWrap/>
            <w:vAlign w:val="bottom"/>
          </w:tcPr>
          <w:p w14:paraId="45712D9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64.31795</w:t>
            </w:r>
          </w:p>
        </w:tc>
        <w:tc>
          <w:tcPr>
            <w:tcW w:w="1134" w:type="dxa"/>
            <w:tcBorders>
              <w:bottom w:val="single" w:sz="4" w:space="0" w:color="auto"/>
            </w:tcBorders>
            <w:noWrap/>
            <w:vAlign w:val="bottom"/>
          </w:tcPr>
          <w:p w14:paraId="21EFFD16" w14:textId="77777777" w:rsidR="00D429E2" w:rsidRPr="00D429E2" w:rsidRDefault="00D429E2" w:rsidP="00D429E2">
            <w:pPr>
              <w:jc w:val="center"/>
              <w:rPr>
                <w:rFonts w:ascii="Arial" w:hAnsi="Arial" w:cs="Arial"/>
                <w:color w:val="000000"/>
                <w:lang w:val="en-GB" w:eastAsia="en-GB"/>
              </w:rPr>
            </w:pPr>
          </w:p>
        </w:tc>
        <w:tc>
          <w:tcPr>
            <w:tcW w:w="993" w:type="dxa"/>
            <w:tcBorders>
              <w:bottom w:val="single" w:sz="4" w:space="0" w:color="auto"/>
            </w:tcBorders>
            <w:noWrap/>
            <w:vAlign w:val="bottom"/>
          </w:tcPr>
          <w:p w14:paraId="0ECD040B" w14:textId="77777777" w:rsidR="00D429E2" w:rsidRPr="00D429E2" w:rsidRDefault="00D429E2" w:rsidP="00D429E2">
            <w:pPr>
              <w:jc w:val="center"/>
              <w:rPr>
                <w:rFonts w:ascii="Arial" w:hAnsi="Arial" w:cs="Arial"/>
                <w:lang w:val="en-GB" w:eastAsia="en-GB"/>
              </w:rPr>
            </w:pPr>
          </w:p>
        </w:tc>
        <w:tc>
          <w:tcPr>
            <w:tcW w:w="1134" w:type="dxa"/>
            <w:tcBorders>
              <w:bottom w:val="single" w:sz="4" w:space="0" w:color="auto"/>
            </w:tcBorders>
            <w:noWrap/>
            <w:vAlign w:val="bottom"/>
          </w:tcPr>
          <w:p w14:paraId="6A20E5AC" w14:textId="77777777" w:rsidR="00D429E2" w:rsidRPr="00D429E2" w:rsidRDefault="00D429E2" w:rsidP="00D429E2">
            <w:pPr>
              <w:jc w:val="center"/>
              <w:rPr>
                <w:rFonts w:ascii="Arial" w:hAnsi="Arial" w:cs="Arial"/>
                <w:lang w:val="en-GB" w:eastAsia="en-GB"/>
              </w:rPr>
            </w:pPr>
          </w:p>
        </w:tc>
      </w:tr>
      <w:tr w:rsidR="00D429E2" w:rsidRPr="00D429E2" w14:paraId="18687E52" w14:textId="77777777" w:rsidTr="005D6EA4">
        <w:trPr>
          <w:cantSplit/>
          <w:trHeight w:val="311"/>
          <w:jc w:val="center"/>
        </w:trPr>
        <w:tc>
          <w:tcPr>
            <w:tcW w:w="985" w:type="dxa"/>
          </w:tcPr>
          <w:p w14:paraId="2E66D090"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bottom w:val="single" w:sz="4" w:space="0" w:color="auto"/>
            </w:tcBorders>
            <w:noWrap/>
            <w:vAlign w:val="bottom"/>
          </w:tcPr>
          <w:p w14:paraId="395BF87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185779A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6EE374CD"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2704DAF4"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00508D80"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2D510639" w14:textId="77777777" w:rsidR="00D429E2" w:rsidRPr="00D429E2" w:rsidRDefault="00D429E2" w:rsidP="00D429E2">
            <w:pPr>
              <w:jc w:val="center"/>
              <w:rPr>
                <w:rFonts w:ascii="Arial" w:hAnsi="Arial" w:cs="Arial"/>
                <w:lang w:val="en-GB" w:eastAsia="en-GB"/>
              </w:rPr>
            </w:pPr>
            <w:proofErr w:type="spellStart"/>
            <w:r w:rsidRPr="00D429E2">
              <w:rPr>
                <w:rFonts w:ascii="Arial" w:eastAsia="Calibri" w:hAnsi="Arial" w:cs="Arial"/>
                <w:color w:val="000000"/>
                <w:kern w:val="2"/>
                <w:lang w:val="en-GB"/>
                <w14:ligatures w14:val="standardContextual"/>
              </w:rPr>
              <w:t>Pr</w:t>
            </w:r>
            <w:proofErr w:type="spellEnd"/>
            <w:r w:rsidRPr="00D429E2">
              <w:rPr>
                <w:rFonts w:ascii="Arial" w:eastAsia="Calibri" w:hAnsi="Arial" w:cs="Arial"/>
                <w:color w:val="000000"/>
                <w:kern w:val="2"/>
                <w:lang w:val="en-GB"/>
                <w14:ligatures w14:val="standardContextual"/>
              </w:rPr>
              <w:t> &gt; |t|</w:t>
            </w:r>
          </w:p>
        </w:tc>
      </w:tr>
      <w:tr w:rsidR="00D429E2" w:rsidRPr="00D429E2" w14:paraId="52F25C70" w14:textId="77777777" w:rsidTr="005D6EA4">
        <w:trPr>
          <w:cantSplit/>
          <w:trHeight w:val="311"/>
          <w:jc w:val="center"/>
        </w:trPr>
        <w:tc>
          <w:tcPr>
            <w:tcW w:w="985" w:type="dxa"/>
          </w:tcPr>
          <w:p w14:paraId="7BC2C7D5"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7A79317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166C4CA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53C6283E"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1.13143</w:t>
            </w:r>
          </w:p>
        </w:tc>
        <w:tc>
          <w:tcPr>
            <w:tcW w:w="1134" w:type="dxa"/>
            <w:tcBorders>
              <w:top w:val="single" w:sz="4" w:space="0" w:color="auto"/>
            </w:tcBorders>
            <w:noWrap/>
            <w:vAlign w:val="bottom"/>
          </w:tcPr>
          <w:p w14:paraId="7402B07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0.30243</w:t>
            </w:r>
          </w:p>
        </w:tc>
        <w:tc>
          <w:tcPr>
            <w:tcW w:w="993" w:type="dxa"/>
            <w:tcBorders>
              <w:top w:val="single" w:sz="4" w:space="0" w:color="auto"/>
            </w:tcBorders>
            <w:noWrap/>
            <w:vAlign w:val="bottom"/>
          </w:tcPr>
          <w:p w14:paraId="26395659"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3.74</w:t>
            </w:r>
          </w:p>
        </w:tc>
        <w:tc>
          <w:tcPr>
            <w:tcW w:w="1134" w:type="dxa"/>
            <w:tcBorders>
              <w:top w:val="single" w:sz="4" w:space="0" w:color="auto"/>
            </w:tcBorders>
            <w:noWrap/>
            <w:vAlign w:val="bottom"/>
          </w:tcPr>
          <w:p w14:paraId="00B24AF5"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0.0002</w:t>
            </w:r>
          </w:p>
        </w:tc>
      </w:tr>
      <w:tr w:rsidR="00D429E2" w:rsidRPr="00D429E2" w14:paraId="5969B059" w14:textId="77777777" w:rsidTr="005D6EA4">
        <w:trPr>
          <w:cantSplit/>
          <w:trHeight w:val="311"/>
          <w:jc w:val="center"/>
        </w:trPr>
        <w:tc>
          <w:tcPr>
            <w:tcW w:w="985" w:type="dxa"/>
            <w:tcBorders>
              <w:bottom w:val="single" w:sz="4" w:space="0" w:color="auto"/>
            </w:tcBorders>
          </w:tcPr>
          <w:p w14:paraId="36D120D0"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0FE48EA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ESG</w:t>
            </w:r>
          </w:p>
        </w:tc>
        <w:tc>
          <w:tcPr>
            <w:tcW w:w="1276" w:type="dxa"/>
            <w:tcBorders>
              <w:bottom w:val="single" w:sz="4" w:space="0" w:color="auto"/>
            </w:tcBorders>
            <w:noWrap/>
            <w:vAlign w:val="bottom"/>
          </w:tcPr>
          <w:p w14:paraId="4E405968"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bottom w:val="single" w:sz="4" w:space="0" w:color="auto"/>
            </w:tcBorders>
            <w:noWrap/>
            <w:vAlign w:val="bottom"/>
          </w:tcPr>
          <w:p w14:paraId="15B2B6F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0.22432</w:t>
            </w:r>
          </w:p>
        </w:tc>
        <w:tc>
          <w:tcPr>
            <w:tcW w:w="1134" w:type="dxa"/>
            <w:tcBorders>
              <w:bottom w:val="single" w:sz="4" w:space="0" w:color="auto"/>
            </w:tcBorders>
            <w:noWrap/>
            <w:vAlign w:val="bottom"/>
          </w:tcPr>
          <w:p w14:paraId="0422B0F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0.0373</w:t>
            </w:r>
          </w:p>
        </w:tc>
        <w:tc>
          <w:tcPr>
            <w:tcW w:w="993" w:type="dxa"/>
            <w:tcBorders>
              <w:bottom w:val="single" w:sz="4" w:space="0" w:color="auto"/>
            </w:tcBorders>
            <w:noWrap/>
            <w:vAlign w:val="bottom"/>
          </w:tcPr>
          <w:p w14:paraId="41EC089D"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6.01</w:t>
            </w:r>
          </w:p>
        </w:tc>
        <w:tc>
          <w:tcPr>
            <w:tcW w:w="1134" w:type="dxa"/>
            <w:tcBorders>
              <w:bottom w:val="single" w:sz="4" w:space="0" w:color="auto"/>
            </w:tcBorders>
            <w:noWrap/>
            <w:vAlign w:val="bottom"/>
          </w:tcPr>
          <w:p w14:paraId="171345CE"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&lt;.0001</w:t>
            </w:r>
          </w:p>
        </w:tc>
      </w:tr>
      <w:tr w:rsidR="00D429E2" w:rsidRPr="00D429E2" w14:paraId="513A2AB5" w14:textId="77777777" w:rsidTr="005D6EA4">
        <w:trPr>
          <w:cantSplit/>
          <w:trHeight w:val="311"/>
          <w:jc w:val="center"/>
        </w:trPr>
        <w:tc>
          <w:tcPr>
            <w:tcW w:w="985" w:type="dxa"/>
            <w:tcBorders>
              <w:top w:val="single" w:sz="4" w:space="0" w:color="auto"/>
              <w:bottom w:val="single" w:sz="4" w:space="0" w:color="auto"/>
            </w:tcBorders>
          </w:tcPr>
          <w:p w14:paraId="469F2F3B"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lastRenderedPageBreak/>
              <w:t>3. ELN</w:t>
            </w:r>
          </w:p>
        </w:tc>
        <w:tc>
          <w:tcPr>
            <w:tcW w:w="995" w:type="dxa"/>
            <w:tcBorders>
              <w:top w:val="single" w:sz="4" w:space="0" w:color="auto"/>
              <w:bottom w:val="single" w:sz="4" w:space="0" w:color="auto"/>
            </w:tcBorders>
            <w:noWrap/>
            <w:vAlign w:val="bottom"/>
          </w:tcPr>
          <w:p w14:paraId="63E3CFA9"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Source</w:t>
            </w:r>
          </w:p>
        </w:tc>
        <w:tc>
          <w:tcPr>
            <w:tcW w:w="1276" w:type="dxa"/>
            <w:tcBorders>
              <w:top w:val="single" w:sz="4" w:space="0" w:color="auto"/>
              <w:bottom w:val="single" w:sz="4" w:space="0" w:color="auto"/>
            </w:tcBorders>
            <w:noWrap/>
            <w:vAlign w:val="bottom"/>
          </w:tcPr>
          <w:p w14:paraId="35A26F7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339A3537"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SS</w:t>
            </w:r>
          </w:p>
        </w:tc>
        <w:tc>
          <w:tcPr>
            <w:tcW w:w="1134" w:type="dxa"/>
            <w:tcBorders>
              <w:top w:val="single" w:sz="4" w:space="0" w:color="auto"/>
              <w:bottom w:val="single" w:sz="4" w:space="0" w:color="auto"/>
            </w:tcBorders>
            <w:noWrap/>
            <w:vAlign w:val="bottom"/>
          </w:tcPr>
          <w:p w14:paraId="3DF85FC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MS</w:t>
            </w:r>
          </w:p>
        </w:tc>
        <w:tc>
          <w:tcPr>
            <w:tcW w:w="993" w:type="dxa"/>
            <w:tcBorders>
              <w:top w:val="single" w:sz="4" w:space="0" w:color="auto"/>
              <w:bottom w:val="single" w:sz="4" w:space="0" w:color="auto"/>
            </w:tcBorders>
            <w:noWrap/>
            <w:vAlign w:val="bottom"/>
          </w:tcPr>
          <w:p w14:paraId="7C7F95EE"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F Value</w:t>
            </w:r>
          </w:p>
        </w:tc>
        <w:tc>
          <w:tcPr>
            <w:tcW w:w="1134" w:type="dxa"/>
            <w:tcBorders>
              <w:top w:val="single" w:sz="4" w:space="0" w:color="auto"/>
              <w:bottom w:val="single" w:sz="4" w:space="0" w:color="auto"/>
            </w:tcBorders>
            <w:noWrap/>
            <w:vAlign w:val="bottom"/>
          </w:tcPr>
          <w:p w14:paraId="45A7CB97" w14:textId="77777777" w:rsidR="00D429E2" w:rsidRPr="00D429E2" w:rsidRDefault="00D429E2" w:rsidP="00D429E2">
            <w:pPr>
              <w:jc w:val="center"/>
              <w:rPr>
                <w:rFonts w:ascii="Arial" w:hAnsi="Arial" w:cs="Arial"/>
                <w:lang w:val="en-GB" w:eastAsia="en-GB"/>
              </w:rPr>
            </w:pPr>
            <w:proofErr w:type="spellStart"/>
            <w:r w:rsidRPr="00D429E2">
              <w:rPr>
                <w:rFonts w:ascii="Arial" w:eastAsia="Calibri" w:hAnsi="Arial" w:cs="Arial"/>
                <w:color w:val="000000"/>
                <w:kern w:val="2"/>
                <w:lang w:val="en-GB"/>
                <w14:ligatures w14:val="standardContextual"/>
              </w:rPr>
              <w:t>Pr</w:t>
            </w:r>
            <w:proofErr w:type="spellEnd"/>
            <w:r w:rsidRPr="00D429E2">
              <w:rPr>
                <w:rFonts w:ascii="Arial" w:eastAsia="Calibri" w:hAnsi="Arial" w:cs="Arial"/>
                <w:color w:val="000000"/>
                <w:kern w:val="2"/>
                <w:lang w:val="en-GB"/>
                <w14:ligatures w14:val="standardContextual"/>
              </w:rPr>
              <w:t> &gt; F</w:t>
            </w:r>
          </w:p>
        </w:tc>
      </w:tr>
      <w:tr w:rsidR="00D429E2" w:rsidRPr="00D429E2" w14:paraId="15328997" w14:textId="77777777" w:rsidTr="005D6EA4">
        <w:trPr>
          <w:cantSplit/>
          <w:trHeight w:val="311"/>
          <w:jc w:val="center"/>
        </w:trPr>
        <w:tc>
          <w:tcPr>
            <w:tcW w:w="985" w:type="dxa"/>
            <w:tcBorders>
              <w:top w:val="single" w:sz="4" w:space="0" w:color="auto"/>
            </w:tcBorders>
          </w:tcPr>
          <w:p w14:paraId="3F854D34"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bottom w:val="nil"/>
            </w:tcBorders>
            <w:noWrap/>
            <w:vAlign w:val="bottom"/>
          </w:tcPr>
          <w:p w14:paraId="77EF897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Model</w:t>
            </w:r>
          </w:p>
        </w:tc>
        <w:tc>
          <w:tcPr>
            <w:tcW w:w="1276" w:type="dxa"/>
            <w:tcBorders>
              <w:top w:val="single" w:sz="4" w:space="0" w:color="auto"/>
              <w:bottom w:val="nil"/>
            </w:tcBorders>
            <w:noWrap/>
            <w:vAlign w:val="bottom"/>
          </w:tcPr>
          <w:p w14:paraId="3B7AC386"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bottom w:val="nil"/>
            </w:tcBorders>
            <w:noWrap/>
            <w:vAlign w:val="bottom"/>
          </w:tcPr>
          <w:p w14:paraId="6FABC537"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13.63938</w:t>
            </w:r>
          </w:p>
        </w:tc>
        <w:tc>
          <w:tcPr>
            <w:tcW w:w="1134" w:type="dxa"/>
            <w:tcBorders>
              <w:top w:val="single" w:sz="4" w:space="0" w:color="auto"/>
              <w:bottom w:val="nil"/>
            </w:tcBorders>
            <w:noWrap/>
            <w:vAlign w:val="bottom"/>
          </w:tcPr>
          <w:p w14:paraId="2BB9D18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13.63938</w:t>
            </w:r>
          </w:p>
        </w:tc>
        <w:tc>
          <w:tcPr>
            <w:tcW w:w="993" w:type="dxa"/>
            <w:tcBorders>
              <w:top w:val="single" w:sz="4" w:space="0" w:color="auto"/>
              <w:bottom w:val="nil"/>
            </w:tcBorders>
            <w:noWrap/>
            <w:vAlign w:val="bottom"/>
          </w:tcPr>
          <w:p w14:paraId="12A72BE4"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3.68</w:t>
            </w:r>
          </w:p>
        </w:tc>
        <w:tc>
          <w:tcPr>
            <w:tcW w:w="1134" w:type="dxa"/>
            <w:tcBorders>
              <w:top w:val="single" w:sz="4" w:space="0" w:color="auto"/>
              <w:bottom w:val="nil"/>
            </w:tcBorders>
            <w:noWrap/>
            <w:vAlign w:val="bottom"/>
          </w:tcPr>
          <w:p w14:paraId="324B7E21"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0.0562</w:t>
            </w:r>
          </w:p>
        </w:tc>
      </w:tr>
      <w:tr w:rsidR="00D429E2" w:rsidRPr="00D429E2" w14:paraId="464236F5" w14:textId="77777777" w:rsidTr="005D6EA4">
        <w:trPr>
          <w:cantSplit/>
          <w:trHeight w:val="311"/>
          <w:jc w:val="center"/>
        </w:trPr>
        <w:tc>
          <w:tcPr>
            <w:tcW w:w="985" w:type="dxa"/>
          </w:tcPr>
          <w:p w14:paraId="4ED511EA"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nil"/>
            </w:tcBorders>
            <w:noWrap/>
            <w:vAlign w:val="bottom"/>
          </w:tcPr>
          <w:p w14:paraId="5F1D105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Error</w:t>
            </w:r>
          </w:p>
        </w:tc>
        <w:tc>
          <w:tcPr>
            <w:tcW w:w="1276" w:type="dxa"/>
            <w:tcBorders>
              <w:top w:val="nil"/>
              <w:bottom w:val="nil"/>
            </w:tcBorders>
            <w:noWrap/>
            <w:vAlign w:val="bottom"/>
          </w:tcPr>
          <w:p w14:paraId="79093E6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238</w:t>
            </w:r>
          </w:p>
        </w:tc>
        <w:tc>
          <w:tcPr>
            <w:tcW w:w="1275" w:type="dxa"/>
            <w:tcBorders>
              <w:top w:val="nil"/>
              <w:bottom w:val="nil"/>
            </w:tcBorders>
            <w:noWrap/>
            <w:vAlign w:val="bottom"/>
          </w:tcPr>
          <w:p w14:paraId="72AD1E2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881.69329</w:t>
            </w:r>
          </w:p>
        </w:tc>
        <w:tc>
          <w:tcPr>
            <w:tcW w:w="1134" w:type="dxa"/>
            <w:tcBorders>
              <w:top w:val="nil"/>
              <w:bottom w:val="nil"/>
            </w:tcBorders>
            <w:noWrap/>
            <w:vAlign w:val="bottom"/>
          </w:tcPr>
          <w:p w14:paraId="766BE6A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3.70459</w:t>
            </w:r>
          </w:p>
        </w:tc>
        <w:tc>
          <w:tcPr>
            <w:tcW w:w="993" w:type="dxa"/>
            <w:tcBorders>
              <w:top w:val="nil"/>
              <w:bottom w:val="nil"/>
            </w:tcBorders>
            <w:noWrap/>
            <w:vAlign w:val="bottom"/>
          </w:tcPr>
          <w:p w14:paraId="247BD4E8" w14:textId="77777777" w:rsidR="00D429E2" w:rsidRPr="00D429E2" w:rsidRDefault="00D429E2" w:rsidP="00D429E2">
            <w:pPr>
              <w:jc w:val="center"/>
              <w:rPr>
                <w:rFonts w:ascii="Arial" w:hAnsi="Arial" w:cs="Arial"/>
                <w:lang w:val="en-GB" w:eastAsia="en-GB"/>
              </w:rPr>
            </w:pPr>
          </w:p>
        </w:tc>
        <w:tc>
          <w:tcPr>
            <w:tcW w:w="1134" w:type="dxa"/>
            <w:tcBorders>
              <w:top w:val="nil"/>
              <w:bottom w:val="nil"/>
            </w:tcBorders>
            <w:noWrap/>
            <w:vAlign w:val="bottom"/>
          </w:tcPr>
          <w:p w14:paraId="3DA38C18" w14:textId="77777777" w:rsidR="00D429E2" w:rsidRPr="00D429E2" w:rsidRDefault="00D429E2" w:rsidP="00D429E2">
            <w:pPr>
              <w:jc w:val="center"/>
              <w:rPr>
                <w:rFonts w:ascii="Arial" w:hAnsi="Arial" w:cs="Arial"/>
                <w:lang w:val="en-GB" w:eastAsia="en-GB"/>
              </w:rPr>
            </w:pPr>
          </w:p>
        </w:tc>
      </w:tr>
      <w:tr w:rsidR="00D429E2" w:rsidRPr="00D429E2" w14:paraId="473B97DB" w14:textId="77777777" w:rsidTr="005D6EA4">
        <w:trPr>
          <w:cantSplit/>
          <w:trHeight w:val="311"/>
          <w:jc w:val="center"/>
        </w:trPr>
        <w:tc>
          <w:tcPr>
            <w:tcW w:w="985" w:type="dxa"/>
          </w:tcPr>
          <w:p w14:paraId="75431E5B"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single" w:sz="4" w:space="0" w:color="auto"/>
            </w:tcBorders>
            <w:noWrap/>
            <w:vAlign w:val="bottom"/>
          </w:tcPr>
          <w:p w14:paraId="2AF08298"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CT</w:t>
            </w:r>
          </w:p>
        </w:tc>
        <w:tc>
          <w:tcPr>
            <w:tcW w:w="1276" w:type="dxa"/>
            <w:tcBorders>
              <w:top w:val="nil"/>
              <w:bottom w:val="single" w:sz="4" w:space="0" w:color="auto"/>
            </w:tcBorders>
            <w:noWrap/>
            <w:vAlign w:val="bottom"/>
          </w:tcPr>
          <w:p w14:paraId="67CECCA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239</w:t>
            </w:r>
          </w:p>
        </w:tc>
        <w:tc>
          <w:tcPr>
            <w:tcW w:w="1275" w:type="dxa"/>
            <w:tcBorders>
              <w:top w:val="nil"/>
              <w:bottom w:val="single" w:sz="4" w:space="0" w:color="auto"/>
            </w:tcBorders>
            <w:noWrap/>
            <w:vAlign w:val="bottom"/>
          </w:tcPr>
          <w:p w14:paraId="038EB8F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895.33267</w:t>
            </w:r>
          </w:p>
        </w:tc>
        <w:tc>
          <w:tcPr>
            <w:tcW w:w="1134" w:type="dxa"/>
            <w:tcBorders>
              <w:top w:val="nil"/>
              <w:bottom w:val="single" w:sz="4" w:space="0" w:color="auto"/>
            </w:tcBorders>
            <w:noWrap/>
            <w:vAlign w:val="bottom"/>
          </w:tcPr>
          <w:p w14:paraId="155A33A6" w14:textId="77777777" w:rsidR="00D429E2" w:rsidRPr="00D429E2" w:rsidRDefault="00D429E2" w:rsidP="00D429E2">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407C13F6" w14:textId="77777777" w:rsidR="00D429E2" w:rsidRPr="00D429E2" w:rsidRDefault="00D429E2" w:rsidP="00D429E2">
            <w:pPr>
              <w:jc w:val="center"/>
              <w:rPr>
                <w:rFonts w:ascii="Arial" w:hAnsi="Arial" w:cs="Arial"/>
                <w:lang w:val="en-GB" w:eastAsia="en-GB"/>
              </w:rPr>
            </w:pPr>
          </w:p>
        </w:tc>
        <w:tc>
          <w:tcPr>
            <w:tcW w:w="1134" w:type="dxa"/>
            <w:tcBorders>
              <w:top w:val="nil"/>
              <w:bottom w:val="single" w:sz="4" w:space="0" w:color="auto"/>
            </w:tcBorders>
            <w:noWrap/>
            <w:vAlign w:val="bottom"/>
          </w:tcPr>
          <w:p w14:paraId="7316A818" w14:textId="77777777" w:rsidR="00D429E2" w:rsidRPr="00D429E2" w:rsidRDefault="00D429E2" w:rsidP="00D429E2">
            <w:pPr>
              <w:jc w:val="center"/>
              <w:rPr>
                <w:rFonts w:ascii="Arial" w:hAnsi="Arial" w:cs="Arial"/>
                <w:lang w:val="en-GB" w:eastAsia="en-GB"/>
              </w:rPr>
            </w:pPr>
          </w:p>
        </w:tc>
      </w:tr>
      <w:tr w:rsidR="00D429E2" w:rsidRPr="00D429E2" w14:paraId="2294D528" w14:textId="77777777" w:rsidTr="005D6EA4">
        <w:trPr>
          <w:cantSplit/>
          <w:trHeight w:val="311"/>
          <w:jc w:val="center"/>
        </w:trPr>
        <w:tc>
          <w:tcPr>
            <w:tcW w:w="985" w:type="dxa"/>
          </w:tcPr>
          <w:p w14:paraId="543D7F34"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5645D524" w14:textId="77777777" w:rsidR="00D429E2" w:rsidRPr="00D429E2" w:rsidRDefault="00D429E2" w:rsidP="00D429E2">
            <w:pPr>
              <w:jc w:val="center"/>
              <w:rPr>
                <w:rFonts w:ascii="Arial" w:hAnsi="Arial" w:cs="Arial"/>
                <w:color w:val="000000"/>
                <w:lang w:val="en-GB" w:eastAsia="en-GB"/>
              </w:rPr>
            </w:pPr>
          </w:p>
        </w:tc>
        <w:tc>
          <w:tcPr>
            <w:tcW w:w="1276" w:type="dxa"/>
            <w:tcBorders>
              <w:top w:val="single" w:sz="4" w:space="0" w:color="auto"/>
            </w:tcBorders>
            <w:noWrap/>
            <w:vAlign w:val="bottom"/>
          </w:tcPr>
          <w:p w14:paraId="500EAB7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5DD4782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1.92473</w:t>
            </w:r>
          </w:p>
        </w:tc>
        <w:tc>
          <w:tcPr>
            <w:tcW w:w="1134" w:type="dxa"/>
            <w:tcBorders>
              <w:top w:val="single" w:sz="4" w:space="0" w:color="auto"/>
            </w:tcBorders>
            <w:noWrap/>
            <w:vAlign w:val="bottom"/>
          </w:tcPr>
          <w:p w14:paraId="3B114E8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21FF326B"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0.0152</w:t>
            </w:r>
          </w:p>
        </w:tc>
        <w:tc>
          <w:tcPr>
            <w:tcW w:w="1134" w:type="dxa"/>
            <w:tcBorders>
              <w:top w:val="single" w:sz="4" w:space="0" w:color="auto"/>
            </w:tcBorders>
            <w:noWrap/>
            <w:vAlign w:val="bottom"/>
          </w:tcPr>
          <w:p w14:paraId="563DF961" w14:textId="77777777" w:rsidR="00D429E2" w:rsidRPr="00D429E2" w:rsidRDefault="00D429E2" w:rsidP="00D429E2">
            <w:pPr>
              <w:jc w:val="center"/>
              <w:rPr>
                <w:rFonts w:ascii="Arial" w:hAnsi="Arial" w:cs="Arial"/>
                <w:lang w:val="en-GB" w:eastAsia="en-GB"/>
              </w:rPr>
            </w:pPr>
          </w:p>
        </w:tc>
      </w:tr>
      <w:tr w:rsidR="00D429E2" w:rsidRPr="00D429E2" w14:paraId="18C486F7" w14:textId="77777777" w:rsidTr="005D6EA4">
        <w:trPr>
          <w:cantSplit/>
          <w:trHeight w:val="311"/>
          <w:jc w:val="center"/>
        </w:trPr>
        <w:tc>
          <w:tcPr>
            <w:tcW w:w="985" w:type="dxa"/>
          </w:tcPr>
          <w:p w14:paraId="42C22DFB" w14:textId="77777777" w:rsidR="00D429E2" w:rsidRPr="00D429E2" w:rsidRDefault="00D429E2" w:rsidP="00D429E2">
            <w:pPr>
              <w:jc w:val="center"/>
              <w:rPr>
                <w:rFonts w:ascii="Arial" w:hAnsi="Arial" w:cs="Arial"/>
                <w:color w:val="000000"/>
                <w:lang w:val="en-GB" w:eastAsia="en-GB"/>
              </w:rPr>
            </w:pPr>
          </w:p>
        </w:tc>
        <w:tc>
          <w:tcPr>
            <w:tcW w:w="995" w:type="dxa"/>
            <w:noWrap/>
            <w:vAlign w:val="bottom"/>
          </w:tcPr>
          <w:p w14:paraId="2E6AD6D8" w14:textId="77777777" w:rsidR="00D429E2" w:rsidRPr="00D429E2" w:rsidRDefault="00D429E2" w:rsidP="00D429E2">
            <w:pPr>
              <w:jc w:val="center"/>
              <w:rPr>
                <w:rFonts w:ascii="Arial" w:hAnsi="Arial" w:cs="Arial"/>
                <w:color w:val="000000"/>
                <w:lang w:val="en-GB" w:eastAsia="en-GB"/>
              </w:rPr>
            </w:pPr>
          </w:p>
        </w:tc>
        <w:tc>
          <w:tcPr>
            <w:tcW w:w="1276" w:type="dxa"/>
            <w:noWrap/>
            <w:vAlign w:val="bottom"/>
          </w:tcPr>
          <w:p w14:paraId="53C0DC1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DM</w:t>
            </w:r>
          </w:p>
        </w:tc>
        <w:tc>
          <w:tcPr>
            <w:tcW w:w="1275" w:type="dxa"/>
            <w:noWrap/>
            <w:vAlign w:val="bottom"/>
          </w:tcPr>
          <w:p w14:paraId="28C7F3A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2.80962</w:t>
            </w:r>
          </w:p>
        </w:tc>
        <w:tc>
          <w:tcPr>
            <w:tcW w:w="1134" w:type="dxa"/>
            <w:noWrap/>
            <w:vAlign w:val="bottom"/>
          </w:tcPr>
          <w:p w14:paraId="19DA7E2C"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Adj</w:t>
            </w:r>
            <w:proofErr w:type="spellEnd"/>
            <w:r w:rsidRPr="00D429E2">
              <w:rPr>
                <w:rFonts w:ascii="Arial" w:eastAsia="Calibri" w:hAnsi="Arial" w:cs="Arial"/>
                <w:color w:val="000000"/>
                <w:kern w:val="2"/>
                <w:lang w:val="en-GB"/>
                <w14:ligatures w14:val="standardContextual"/>
              </w:rPr>
              <w:t xml:space="preserve"> R-</w:t>
            </w:r>
            <w:proofErr w:type="spellStart"/>
            <w:r w:rsidRPr="00D429E2">
              <w:rPr>
                <w:rFonts w:ascii="Arial" w:eastAsia="Calibri" w:hAnsi="Arial" w:cs="Arial"/>
                <w:color w:val="000000"/>
                <w:kern w:val="2"/>
                <w:lang w:val="en-GB"/>
                <w14:ligatures w14:val="standardContextual"/>
              </w:rPr>
              <w:t>Sq</w:t>
            </w:r>
            <w:proofErr w:type="spellEnd"/>
          </w:p>
        </w:tc>
        <w:tc>
          <w:tcPr>
            <w:tcW w:w="993" w:type="dxa"/>
            <w:noWrap/>
            <w:vAlign w:val="bottom"/>
          </w:tcPr>
          <w:p w14:paraId="6E271C2C"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0.0111</w:t>
            </w:r>
          </w:p>
        </w:tc>
        <w:tc>
          <w:tcPr>
            <w:tcW w:w="1134" w:type="dxa"/>
            <w:noWrap/>
            <w:vAlign w:val="bottom"/>
          </w:tcPr>
          <w:p w14:paraId="6D70BB0B" w14:textId="77777777" w:rsidR="00D429E2" w:rsidRPr="00D429E2" w:rsidRDefault="00D429E2" w:rsidP="00D429E2">
            <w:pPr>
              <w:jc w:val="center"/>
              <w:rPr>
                <w:rFonts w:ascii="Arial" w:hAnsi="Arial" w:cs="Arial"/>
                <w:lang w:val="en-GB" w:eastAsia="en-GB"/>
              </w:rPr>
            </w:pPr>
          </w:p>
        </w:tc>
      </w:tr>
      <w:tr w:rsidR="00D429E2" w:rsidRPr="00D429E2" w14:paraId="2167C0D6" w14:textId="77777777" w:rsidTr="005D6EA4">
        <w:trPr>
          <w:cantSplit/>
          <w:trHeight w:val="311"/>
          <w:jc w:val="center"/>
        </w:trPr>
        <w:tc>
          <w:tcPr>
            <w:tcW w:w="985" w:type="dxa"/>
          </w:tcPr>
          <w:p w14:paraId="467A6FD9"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6221A18F" w14:textId="77777777" w:rsidR="00D429E2" w:rsidRPr="00D429E2" w:rsidRDefault="00D429E2" w:rsidP="00D429E2">
            <w:pPr>
              <w:jc w:val="center"/>
              <w:rPr>
                <w:rFonts w:ascii="Arial" w:hAnsi="Arial" w:cs="Arial"/>
                <w:color w:val="000000"/>
                <w:lang w:val="en-GB" w:eastAsia="en-GB"/>
              </w:rPr>
            </w:pPr>
          </w:p>
        </w:tc>
        <w:tc>
          <w:tcPr>
            <w:tcW w:w="1276" w:type="dxa"/>
            <w:tcBorders>
              <w:bottom w:val="single" w:sz="4" w:space="0" w:color="auto"/>
            </w:tcBorders>
            <w:noWrap/>
            <w:vAlign w:val="bottom"/>
          </w:tcPr>
          <w:p w14:paraId="3F3FE0F6"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CoV</w:t>
            </w:r>
            <w:proofErr w:type="spellEnd"/>
          </w:p>
        </w:tc>
        <w:tc>
          <w:tcPr>
            <w:tcW w:w="1275" w:type="dxa"/>
            <w:tcBorders>
              <w:bottom w:val="single" w:sz="4" w:space="0" w:color="auto"/>
            </w:tcBorders>
            <w:noWrap/>
            <w:vAlign w:val="bottom"/>
          </w:tcPr>
          <w:p w14:paraId="10A61A6E"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68.50495</w:t>
            </w:r>
          </w:p>
        </w:tc>
        <w:tc>
          <w:tcPr>
            <w:tcW w:w="1134" w:type="dxa"/>
            <w:tcBorders>
              <w:bottom w:val="single" w:sz="4" w:space="0" w:color="auto"/>
            </w:tcBorders>
            <w:noWrap/>
            <w:vAlign w:val="bottom"/>
          </w:tcPr>
          <w:p w14:paraId="4F50B85D" w14:textId="77777777" w:rsidR="00D429E2" w:rsidRPr="00D429E2" w:rsidRDefault="00D429E2" w:rsidP="00D429E2">
            <w:pPr>
              <w:jc w:val="center"/>
              <w:rPr>
                <w:rFonts w:ascii="Arial" w:hAnsi="Arial" w:cs="Arial"/>
                <w:color w:val="000000"/>
                <w:lang w:val="en-GB" w:eastAsia="en-GB"/>
              </w:rPr>
            </w:pPr>
          </w:p>
        </w:tc>
        <w:tc>
          <w:tcPr>
            <w:tcW w:w="993" w:type="dxa"/>
            <w:tcBorders>
              <w:bottom w:val="single" w:sz="4" w:space="0" w:color="auto"/>
            </w:tcBorders>
            <w:noWrap/>
            <w:vAlign w:val="bottom"/>
          </w:tcPr>
          <w:p w14:paraId="66BDAFC9" w14:textId="77777777" w:rsidR="00D429E2" w:rsidRPr="00D429E2" w:rsidRDefault="00D429E2" w:rsidP="00D429E2">
            <w:pPr>
              <w:jc w:val="center"/>
              <w:rPr>
                <w:rFonts w:ascii="Arial" w:hAnsi="Arial" w:cs="Arial"/>
                <w:lang w:val="en-GB" w:eastAsia="en-GB"/>
              </w:rPr>
            </w:pPr>
          </w:p>
        </w:tc>
        <w:tc>
          <w:tcPr>
            <w:tcW w:w="1134" w:type="dxa"/>
            <w:tcBorders>
              <w:bottom w:val="single" w:sz="4" w:space="0" w:color="auto"/>
            </w:tcBorders>
            <w:noWrap/>
            <w:vAlign w:val="bottom"/>
          </w:tcPr>
          <w:p w14:paraId="160D905B" w14:textId="77777777" w:rsidR="00D429E2" w:rsidRPr="00D429E2" w:rsidRDefault="00D429E2" w:rsidP="00D429E2">
            <w:pPr>
              <w:jc w:val="center"/>
              <w:rPr>
                <w:rFonts w:ascii="Arial" w:hAnsi="Arial" w:cs="Arial"/>
                <w:lang w:val="en-GB" w:eastAsia="en-GB"/>
              </w:rPr>
            </w:pPr>
          </w:p>
        </w:tc>
      </w:tr>
      <w:tr w:rsidR="00D429E2" w:rsidRPr="00D429E2" w14:paraId="48BE2B9F" w14:textId="77777777" w:rsidTr="005D6EA4">
        <w:trPr>
          <w:cantSplit/>
          <w:trHeight w:val="311"/>
          <w:jc w:val="center"/>
        </w:trPr>
        <w:tc>
          <w:tcPr>
            <w:tcW w:w="985" w:type="dxa"/>
          </w:tcPr>
          <w:p w14:paraId="245D9A0D"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bottom w:val="single" w:sz="4" w:space="0" w:color="auto"/>
            </w:tcBorders>
            <w:noWrap/>
            <w:vAlign w:val="bottom"/>
          </w:tcPr>
          <w:p w14:paraId="35EBA31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2BDB7B73"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1E1BAE11"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26F17A0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18E211D7"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33D335A8" w14:textId="77777777" w:rsidR="00D429E2" w:rsidRPr="00D429E2" w:rsidRDefault="00D429E2" w:rsidP="00D429E2">
            <w:pPr>
              <w:jc w:val="center"/>
              <w:rPr>
                <w:rFonts w:ascii="Arial" w:hAnsi="Arial" w:cs="Arial"/>
                <w:lang w:val="en-GB" w:eastAsia="en-GB"/>
              </w:rPr>
            </w:pPr>
            <w:proofErr w:type="spellStart"/>
            <w:r w:rsidRPr="00D429E2">
              <w:rPr>
                <w:rFonts w:ascii="Arial" w:eastAsia="Calibri" w:hAnsi="Arial" w:cs="Arial"/>
                <w:color w:val="000000"/>
                <w:kern w:val="2"/>
                <w:lang w:val="en-GB"/>
                <w14:ligatures w14:val="standardContextual"/>
              </w:rPr>
              <w:t>Pr</w:t>
            </w:r>
            <w:proofErr w:type="spellEnd"/>
            <w:r w:rsidRPr="00D429E2">
              <w:rPr>
                <w:rFonts w:ascii="Arial" w:eastAsia="Calibri" w:hAnsi="Arial" w:cs="Arial"/>
                <w:color w:val="000000"/>
                <w:kern w:val="2"/>
                <w:lang w:val="en-GB"/>
                <w14:ligatures w14:val="standardContextual"/>
              </w:rPr>
              <w:t> &gt; |t|</w:t>
            </w:r>
          </w:p>
        </w:tc>
      </w:tr>
      <w:tr w:rsidR="00D429E2" w:rsidRPr="00D429E2" w14:paraId="4B96E423" w14:textId="77777777" w:rsidTr="005D6EA4">
        <w:trPr>
          <w:cantSplit/>
          <w:trHeight w:val="311"/>
          <w:jc w:val="center"/>
        </w:trPr>
        <w:tc>
          <w:tcPr>
            <w:tcW w:w="985" w:type="dxa"/>
          </w:tcPr>
          <w:p w14:paraId="429C5871"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02F9AD3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3F75BE83"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231A8AA6"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3.42331</w:t>
            </w:r>
          </w:p>
        </w:tc>
        <w:tc>
          <w:tcPr>
            <w:tcW w:w="1134" w:type="dxa"/>
            <w:tcBorders>
              <w:top w:val="single" w:sz="4" w:space="0" w:color="auto"/>
            </w:tcBorders>
            <w:noWrap/>
            <w:vAlign w:val="bottom"/>
          </w:tcPr>
          <w:p w14:paraId="4C45D1B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0.34311</w:t>
            </w:r>
          </w:p>
        </w:tc>
        <w:tc>
          <w:tcPr>
            <w:tcW w:w="993" w:type="dxa"/>
            <w:tcBorders>
              <w:top w:val="single" w:sz="4" w:space="0" w:color="auto"/>
            </w:tcBorders>
            <w:noWrap/>
            <w:vAlign w:val="bottom"/>
          </w:tcPr>
          <w:p w14:paraId="2D8BBB17"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9.98</w:t>
            </w:r>
          </w:p>
        </w:tc>
        <w:tc>
          <w:tcPr>
            <w:tcW w:w="1134" w:type="dxa"/>
            <w:tcBorders>
              <w:top w:val="single" w:sz="4" w:space="0" w:color="auto"/>
            </w:tcBorders>
            <w:noWrap/>
            <w:vAlign w:val="bottom"/>
          </w:tcPr>
          <w:p w14:paraId="6495381F"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&lt;.0001</w:t>
            </w:r>
          </w:p>
        </w:tc>
      </w:tr>
      <w:tr w:rsidR="00D429E2" w:rsidRPr="00D429E2" w14:paraId="099B46E1" w14:textId="77777777" w:rsidTr="005D6EA4">
        <w:trPr>
          <w:cantSplit/>
          <w:trHeight w:val="311"/>
          <w:jc w:val="center"/>
        </w:trPr>
        <w:tc>
          <w:tcPr>
            <w:tcW w:w="985" w:type="dxa"/>
          </w:tcPr>
          <w:p w14:paraId="76BAFB9D" w14:textId="77777777" w:rsidR="00D429E2" w:rsidRPr="00D429E2" w:rsidRDefault="00D429E2" w:rsidP="00D429E2">
            <w:pPr>
              <w:jc w:val="center"/>
              <w:rPr>
                <w:rFonts w:ascii="Arial" w:hAnsi="Arial" w:cs="Arial"/>
                <w:color w:val="000000"/>
                <w:lang w:val="en-GB" w:eastAsia="en-GB"/>
              </w:rPr>
            </w:pPr>
          </w:p>
        </w:tc>
        <w:tc>
          <w:tcPr>
            <w:tcW w:w="995" w:type="dxa"/>
            <w:noWrap/>
            <w:vAlign w:val="bottom"/>
          </w:tcPr>
          <w:p w14:paraId="7E539B4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ENL</w:t>
            </w:r>
          </w:p>
        </w:tc>
        <w:tc>
          <w:tcPr>
            <w:tcW w:w="1276" w:type="dxa"/>
            <w:noWrap/>
            <w:vAlign w:val="bottom"/>
          </w:tcPr>
          <w:p w14:paraId="68784276"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1</w:t>
            </w:r>
          </w:p>
        </w:tc>
        <w:tc>
          <w:tcPr>
            <w:tcW w:w="1275" w:type="dxa"/>
            <w:noWrap/>
            <w:vAlign w:val="bottom"/>
          </w:tcPr>
          <w:p w14:paraId="689AA313"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-0.06572</w:t>
            </w:r>
          </w:p>
        </w:tc>
        <w:tc>
          <w:tcPr>
            <w:tcW w:w="1134" w:type="dxa"/>
            <w:noWrap/>
            <w:vAlign w:val="bottom"/>
          </w:tcPr>
          <w:p w14:paraId="0F6EF38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0.03425</w:t>
            </w:r>
          </w:p>
        </w:tc>
        <w:tc>
          <w:tcPr>
            <w:tcW w:w="993" w:type="dxa"/>
            <w:noWrap/>
            <w:vAlign w:val="bottom"/>
          </w:tcPr>
          <w:p w14:paraId="2E827EC1"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-1.92</w:t>
            </w:r>
          </w:p>
        </w:tc>
        <w:tc>
          <w:tcPr>
            <w:tcW w:w="1134" w:type="dxa"/>
            <w:noWrap/>
            <w:vAlign w:val="bottom"/>
          </w:tcPr>
          <w:p w14:paraId="5F4588BB"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0.0562</w:t>
            </w:r>
          </w:p>
        </w:tc>
      </w:tr>
    </w:tbl>
    <w:p w14:paraId="24FACA28" w14:textId="77777777" w:rsidR="00D429E2" w:rsidRPr="00D429E2" w:rsidRDefault="00D429E2" w:rsidP="00D429E2">
      <w:pPr>
        <w:jc w:val="both"/>
        <w:rPr>
          <w:rFonts w:ascii="Arial" w:eastAsia="Calibri" w:hAnsi="Arial" w:cs="Arial"/>
          <w:color w:val="000000"/>
          <w:kern w:val="2"/>
          <w:lang w:val="en-GB"/>
          <w14:ligatures w14:val="standardContextual"/>
        </w:rPr>
      </w:pPr>
      <w:r w:rsidRPr="00D429E2">
        <w:rPr>
          <w:rFonts w:ascii="Arial" w:eastAsia="Calibri" w:hAnsi="Arial" w:cs="Arial"/>
          <w:kern w:val="2"/>
          <w:lang w:val="en-GB"/>
          <w14:ligatures w14:val="standardContextual"/>
        </w:rPr>
        <w:t xml:space="preserve">Note: DF = degree of freedom, DM = </w:t>
      </w:r>
      <w:r w:rsidRPr="00D429E2">
        <w:rPr>
          <w:rFonts w:ascii="Arial" w:eastAsia="Calibri" w:hAnsi="Arial" w:cs="Arial"/>
          <w:color w:val="000000"/>
          <w:kern w:val="2"/>
          <w:lang w:val="en-GB"/>
          <w14:ligatures w14:val="standardContextual"/>
        </w:rPr>
        <w:t xml:space="preserve">Dependent Mean, PE= Parameter estimates, SE = Standard error, SS = sum of square, MS = sum of </w:t>
      </w:r>
      <w:proofErr w:type="gramStart"/>
      <w:r w:rsidRPr="00D429E2">
        <w:rPr>
          <w:rFonts w:ascii="Arial" w:eastAsia="Calibri" w:hAnsi="Arial" w:cs="Arial"/>
          <w:color w:val="000000"/>
          <w:kern w:val="2"/>
          <w:lang w:val="en-GB"/>
          <w14:ligatures w14:val="standardContextual"/>
        </w:rPr>
        <w:t>means,  CT</w:t>
      </w:r>
      <w:proofErr w:type="gramEnd"/>
      <w:r w:rsidRPr="00D429E2">
        <w:rPr>
          <w:rFonts w:ascii="Arial" w:eastAsia="Calibri" w:hAnsi="Arial" w:cs="Arial"/>
          <w:color w:val="000000"/>
          <w:kern w:val="2"/>
          <w:lang w:val="en-GB"/>
          <w14:ligatures w14:val="standardContextual"/>
        </w:rPr>
        <w:t>= corrected total</w:t>
      </w:r>
      <w:r w:rsidRPr="00D429E2">
        <w:rPr>
          <w:rFonts w:ascii="Arial" w:hAnsi="Arial" w:cs="Arial"/>
          <w:color w:val="000000"/>
          <w:lang w:val="en-GB" w:eastAsia="en-GB"/>
        </w:rPr>
        <w:t xml:space="preserve">, </w:t>
      </w:r>
      <w:proofErr w:type="spellStart"/>
      <w:r w:rsidRPr="00D429E2">
        <w:rPr>
          <w:rFonts w:ascii="Arial" w:eastAsia="Calibri" w:hAnsi="Arial" w:cs="Arial"/>
          <w:color w:val="000000"/>
          <w:kern w:val="2"/>
          <w:lang w:val="en-GB"/>
          <w14:ligatures w14:val="standardContextual"/>
        </w:rPr>
        <w:t>Adj</w:t>
      </w:r>
      <w:proofErr w:type="spellEnd"/>
      <w:r w:rsidRPr="00D429E2">
        <w:rPr>
          <w:rFonts w:ascii="Arial" w:eastAsia="Calibri" w:hAnsi="Arial" w:cs="Arial"/>
          <w:color w:val="000000"/>
          <w:kern w:val="2"/>
          <w:lang w:val="en-GB"/>
          <w14:ligatures w14:val="standardContextual"/>
        </w:rPr>
        <w:t xml:space="preserve"> R-</w:t>
      </w:r>
      <w:proofErr w:type="spellStart"/>
      <w:r w:rsidRPr="00D429E2">
        <w:rPr>
          <w:rFonts w:ascii="Arial" w:eastAsia="Calibri" w:hAnsi="Arial" w:cs="Arial"/>
          <w:color w:val="000000"/>
          <w:kern w:val="2"/>
          <w:lang w:val="en-GB"/>
          <w14:ligatures w14:val="standardContextual"/>
        </w:rPr>
        <w:t>Sq</w:t>
      </w:r>
      <w:proofErr w:type="spellEnd"/>
      <w:r w:rsidRPr="00D429E2">
        <w:rPr>
          <w:rFonts w:ascii="Arial" w:eastAsia="Calibri" w:hAnsi="Arial" w:cs="Arial"/>
          <w:color w:val="000000"/>
          <w:kern w:val="2"/>
          <w:lang w:val="en-GB"/>
          <w14:ligatures w14:val="standardContextual"/>
        </w:rPr>
        <w:t xml:space="preserve"> = adjusted R. square, </w:t>
      </w:r>
      <w:proofErr w:type="spellStart"/>
      <w:r w:rsidRPr="00D429E2">
        <w:rPr>
          <w:rFonts w:ascii="Arial" w:eastAsia="Calibri" w:hAnsi="Arial" w:cs="Arial"/>
          <w:color w:val="000000"/>
          <w:kern w:val="2"/>
          <w:lang w:val="en-GB"/>
          <w14:ligatures w14:val="standardContextual"/>
        </w:rPr>
        <w:t>CoV</w:t>
      </w:r>
      <w:proofErr w:type="spellEnd"/>
      <w:r w:rsidRPr="00D429E2">
        <w:rPr>
          <w:rFonts w:ascii="Arial" w:eastAsia="Calibri" w:hAnsi="Arial" w:cs="Arial"/>
          <w:color w:val="000000"/>
          <w:kern w:val="2"/>
          <w:lang w:val="en-GB"/>
          <w14:ligatures w14:val="standardContextual"/>
        </w:rPr>
        <w:t xml:space="preserve"> = coefficient of variation, </w:t>
      </w:r>
    </w:p>
    <w:p w14:paraId="442A1EA6" w14:textId="77777777" w:rsidR="002B795E" w:rsidRDefault="002B795E" w:rsidP="00AC181F">
      <w:pPr>
        <w:spacing w:after="160" w:line="259" w:lineRule="auto"/>
        <w:rPr>
          <w:rFonts w:ascii="Arial" w:hAnsi="Arial" w:cs="Arial"/>
        </w:rPr>
      </w:pPr>
    </w:p>
    <w:p w14:paraId="7C957772" w14:textId="77777777" w:rsidR="007E5AC1" w:rsidRDefault="007E5AC1" w:rsidP="00AC181F">
      <w:pPr>
        <w:spacing w:after="160" w:line="259" w:lineRule="auto"/>
        <w:rPr>
          <w:rFonts w:ascii="Arial" w:hAnsi="Arial" w:cs="Arial"/>
        </w:rPr>
      </w:pPr>
    </w:p>
    <w:p w14:paraId="1EE69009" w14:textId="573FD095" w:rsidR="00AC181F" w:rsidRPr="00AC181F" w:rsidRDefault="00AC181F" w:rsidP="00AC181F">
      <w:pPr>
        <w:spacing w:after="160" w:line="259" w:lineRule="auto"/>
        <w:rPr>
          <w:rFonts w:ascii="Calibri" w:eastAsia="Calibri" w:hAnsi="Calibri" w:cs="Arial"/>
          <w:b/>
          <w:bCs/>
          <w:kern w:val="2"/>
          <w:sz w:val="22"/>
          <w:szCs w:val="22"/>
          <w:lang w:val="en-GB"/>
          <w14:ligatures w14:val="standardContextual"/>
        </w:rPr>
      </w:pPr>
      <w:r>
        <w:rPr>
          <w:rFonts w:ascii="Calibri" w:eastAsia="Calibri" w:hAnsi="Calibri" w:cs="Arial"/>
          <w:b/>
          <w:bCs/>
          <w:kern w:val="2"/>
          <w:sz w:val="22"/>
          <w:szCs w:val="22"/>
          <w:lang w:val="en-GB"/>
          <w14:ligatures w14:val="standardContextual"/>
        </w:rPr>
        <w:t xml:space="preserve">Table </w:t>
      </w:r>
      <w:r w:rsidR="005D6EA4">
        <w:rPr>
          <w:rFonts w:ascii="Calibri" w:eastAsia="Calibri" w:hAnsi="Calibri" w:cs="Arial"/>
          <w:b/>
          <w:bCs/>
          <w:kern w:val="2"/>
          <w:sz w:val="22"/>
          <w:szCs w:val="22"/>
          <w:lang w:val="en-GB"/>
          <w14:ligatures w14:val="standardContextual"/>
        </w:rPr>
        <w:t>5</w:t>
      </w:r>
      <w:r w:rsidRPr="00AC181F">
        <w:rPr>
          <w:rFonts w:ascii="Calibri" w:eastAsia="Calibri" w:hAnsi="Calibri" w:cs="Arial"/>
          <w:b/>
          <w:bCs/>
          <w:kern w:val="2"/>
          <w:sz w:val="22"/>
          <w:szCs w:val="22"/>
          <w:lang w:val="en-GB"/>
          <w14:ligatures w14:val="standardContextual"/>
        </w:rPr>
        <w:t xml:space="preserve"> Continue</w:t>
      </w:r>
    </w:p>
    <w:p w14:paraId="0E3078EC" w14:textId="77777777" w:rsidR="00AC181F" w:rsidRPr="00AC181F" w:rsidRDefault="00AC181F" w:rsidP="00AC181F">
      <w:pPr>
        <w:jc w:val="both"/>
        <w:rPr>
          <w:rFonts w:ascii="Times New Roman" w:hAnsi="Times New Roman"/>
          <w:color w:val="000000"/>
          <w:lang w:val="en-GB" w:eastAsia="en-GB"/>
        </w:rPr>
      </w:pPr>
    </w:p>
    <w:tbl>
      <w:tblPr>
        <w:tblW w:w="7939" w:type="dxa"/>
        <w:tblInd w:w="-147" w:type="dxa"/>
        <w:tblBorders>
          <w:top w:val="single" w:sz="4" w:space="0" w:color="auto"/>
          <w:bottom w:val="single" w:sz="4" w:space="0" w:color="auto"/>
        </w:tblBorders>
        <w:tblLook w:val="04A0" w:firstRow="1" w:lastRow="0" w:firstColumn="1" w:lastColumn="0" w:noHBand="0" w:noVBand="1"/>
      </w:tblPr>
      <w:tblGrid>
        <w:gridCol w:w="1129"/>
        <w:gridCol w:w="998"/>
        <w:gridCol w:w="1276"/>
        <w:gridCol w:w="1275"/>
        <w:gridCol w:w="1134"/>
        <w:gridCol w:w="993"/>
        <w:gridCol w:w="1134"/>
      </w:tblGrid>
      <w:tr w:rsidR="00AC181F" w:rsidRPr="00AC181F" w14:paraId="1332E8BB" w14:textId="77777777" w:rsidTr="009E05BA">
        <w:trPr>
          <w:cantSplit/>
          <w:trHeight w:val="311"/>
        </w:trPr>
        <w:tc>
          <w:tcPr>
            <w:tcW w:w="7939" w:type="dxa"/>
            <w:gridSpan w:val="7"/>
            <w:tcBorders>
              <w:top w:val="single" w:sz="4" w:space="0" w:color="auto"/>
              <w:bottom w:val="single" w:sz="4" w:space="0" w:color="auto"/>
            </w:tcBorders>
          </w:tcPr>
          <w:p w14:paraId="749BAC6E" w14:textId="77777777" w:rsidR="00AC181F" w:rsidRPr="00AC181F" w:rsidRDefault="00015665" w:rsidP="00AC181F">
            <w:pPr>
              <w:jc w:val="center"/>
              <w:rPr>
                <w:rFonts w:ascii="Arial" w:eastAsia="Calibri" w:hAnsi="Arial" w:cs="Arial"/>
                <w:color w:val="000000"/>
                <w:kern w:val="2"/>
                <w:lang w:val="en-GB"/>
                <w14:ligatures w14:val="standardContextual"/>
              </w:rPr>
            </w:pPr>
            <w:r>
              <w:rPr>
                <w:rFonts w:ascii="Arial" w:hAnsi="Arial" w:cs="Arial"/>
                <w:color w:val="000000"/>
                <w:lang w:val="en-GB" w:eastAsia="en-GB"/>
              </w:rPr>
              <w:t xml:space="preserve">        </w:t>
            </w:r>
            <w:r w:rsidR="00AC181F" w:rsidRPr="00AC181F">
              <w:rPr>
                <w:rFonts w:ascii="Arial" w:hAnsi="Arial" w:cs="Arial"/>
                <w:color w:val="000000"/>
                <w:lang w:val="en-GB" w:eastAsia="en-GB"/>
              </w:rPr>
              <w:t>Analysis of Variance</w:t>
            </w:r>
          </w:p>
        </w:tc>
      </w:tr>
      <w:tr w:rsidR="00AC181F" w:rsidRPr="00AC181F" w14:paraId="0F650969" w14:textId="77777777" w:rsidTr="009E05BA">
        <w:trPr>
          <w:cantSplit/>
          <w:trHeight w:val="311"/>
        </w:trPr>
        <w:tc>
          <w:tcPr>
            <w:tcW w:w="1129" w:type="dxa"/>
            <w:tcBorders>
              <w:top w:val="single" w:sz="4" w:space="0" w:color="auto"/>
              <w:bottom w:val="single" w:sz="4" w:space="0" w:color="auto"/>
            </w:tcBorders>
          </w:tcPr>
          <w:p w14:paraId="23170FA6" w14:textId="77777777" w:rsidR="00AC181F" w:rsidRPr="00AC181F" w:rsidRDefault="00AC181F" w:rsidP="00AC181F">
            <w:pPr>
              <w:rPr>
                <w:rFonts w:ascii="Arial" w:hAnsi="Arial" w:cs="Arial"/>
                <w:color w:val="000000"/>
                <w:lang w:val="en-GB" w:eastAsia="en-GB"/>
              </w:rPr>
            </w:pPr>
            <w:r w:rsidRPr="00AC181F">
              <w:rPr>
                <w:rFonts w:ascii="Arial" w:hAnsi="Arial" w:cs="Arial"/>
                <w:color w:val="000000"/>
                <w:lang w:val="en-GB" w:eastAsia="en-GB"/>
              </w:rPr>
              <w:t>4. ENHF</w:t>
            </w:r>
          </w:p>
        </w:tc>
        <w:tc>
          <w:tcPr>
            <w:tcW w:w="998" w:type="dxa"/>
            <w:tcBorders>
              <w:top w:val="single" w:sz="4" w:space="0" w:color="auto"/>
              <w:bottom w:val="single" w:sz="4" w:space="0" w:color="auto"/>
            </w:tcBorders>
            <w:noWrap/>
            <w:vAlign w:val="bottom"/>
          </w:tcPr>
          <w:p w14:paraId="46C0123F" w14:textId="77777777" w:rsidR="00AC181F" w:rsidRPr="00AC181F" w:rsidRDefault="00AC181F" w:rsidP="00AC181F">
            <w:pPr>
              <w:rPr>
                <w:rFonts w:ascii="Arial" w:hAnsi="Arial" w:cs="Arial"/>
                <w:color w:val="000000"/>
                <w:lang w:val="en-GB" w:eastAsia="en-GB"/>
              </w:rPr>
            </w:pPr>
            <w:r w:rsidRPr="00AC181F">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5188C48A"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06E8D12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2CAD8C88"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18F50770"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0B2B18DA"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|t|</w:t>
            </w:r>
          </w:p>
        </w:tc>
      </w:tr>
      <w:tr w:rsidR="00AC181F" w:rsidRPr="00AC181F" w14:paraId="45504461" w14:textId="77777777" w:rsidTr="009E05BA">
        <w:trPr>
          <w:cantSplit/>
          <w:trHeight w:val="311"/>
        </w:trPr>
        <w:tc>
          <w:tcPr>
            <w:tcW w:w="1129" w:type="dxa"/>
            <w:tcBorders>
              <w:top w:val="single" w:sz="4" w:space="0" w:color="auto"/>
            </w:tcBorders>
          </w:tcPr>
          <w:p w14:paraId="3226CD0C"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15951F4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14DD991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14461CCF"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3.42331</w:t>
            </w:r>
          </w:p>
        </w:tc>
        <w:tc>
          <w:tcPr>
            <w:tcW w:w="1134" w:type="dxa"/>
            <w:tcBorders>
              <w:top w:val="single" w:sz="4" w:space="0" w:color="auto"/>
            </w:tcBorders>
            <w:noWrap/>
            <w:vAlign w:val="bottom"/>
          </w:tcPr>
          <w:p w14:paraId="60CBFFC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0.34311</w:t>
            </w:r>
          </w:p>
        </w:tc>
        <w:tc>
          <w:tcPr>
            <w:tcW w:w="993" w:type="dxa"/>
            <w:tcBorders>
              <w:top w:val="single" w:sz="4" w:space="0" w:color="auto"/>
            </w:tcBorders>
            <w:noWrap/>
            <w:vAlign w:val="bottom"/>
          </w:tcPr>
          <w:p w14:paraId="0D2123B5"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9.98</w:t>
            </w:r>
          </w:p>
        </w:tc>
        <w:tc>
          <w:tcPr>
            <w:tcW w:w="1134" w:type="dxa"/>
            <w:tcBorders>
              <w:top w:val="single" w:sz="4" w:space="0" w:color="auto"/>
            </w:tcBorders>
            <w:noWrap/>
            <w:vAlign w:val="bottom"/>
          </w:tcPr>
          <w:p w14:paraId="4B638E20"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&lt;.0001</w:t>
            </w:r>
          </w:p>
        </w:tc>
      </w:tr>
      <w:tr w:rsidR="00AC181F" w:rsidRPr="00AC181F" w14:paraId="2A278BDB" w14:textId="77777777" w:rsidTr="009E05BA">
        <w:trPr>
          <w:cantSplit/>
          <w:trHeight w:val="311"/>
        </w:trPr>
        <w:tc>
          <w:tcPr>
            <w:tcW w:w="1129" w:type="dxa"/>
          </w:tcPr>
          <w:p w14:paraId="335C2683" w14:textId="77777777" w:rsidR="00AC181F" w:rsidRPr="00AC181F" w:rsidRDefault="00AC181F" w:rsidP="00AC181F">
            <w:pPr>
              <w:jc w:val="center"/>
              <w:rPr>
                <w:rFonts w:ascii="Arial" w:hAnsi="Arial" w:cs="Arial"/>
                <w:color w:val="000000"/>
                <w:lang w:val="en-GB" w:eastAsia="en-GB"/>
              </w:rPr>
            </w:pPr>
          </w:p>
        </w:tc>
        <w:tc>
          <w:tcPr>
            <w:tcW w:w="998" w:type="dxa"/>
            <w:tcBorders>
              <w:bottom w:val="single" w:sz="4" w:space="0" w:color="auto"/>
            </w:tcBorders>
            <w:noWrap/>
            <w:vAlign w:val="bottom"/>
          </w:tcPr>
          <w:p w14:paraId="713E514B"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ENL</w:t>
            </w:r>
          </w:p>
        </w:tc>
        <w:tc>
          <w:tcPr>
            <w:tcW w:w="1276" w:type="dxa"/>
            <w:tcBorders>
              <w:bottom w:val="single" w:sz="4" w:space="0" w:color="auto"/>
            </w:tcBorders>
            <w:noWrap/>
            <w:vAlign w:val="bottom"/>
          </w:tcPr>
          <w:p w14:paraId="7EC1A50D"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bottom w:val="single" w:sz="4" w:space="0" w:color="auto"/>
            </w:tcBorders>
            <w:noWrap/>
            <w:vAlign w:val="bottom"/>
          </w:tcPr>
          <w:p w14:paraId="65E5D8D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-0.06572</w:t>
            </w:r>
          </w:p>
        </w:tc>
        <w:tc>
          <w:tcPr>
            <w:tcW w:w="1134" w:type="dxa"/>
            <w:tcBorders>
              <w:bottom w:val="single" w:sz="4" w:space="0" w:color="auto"/>
            </w:tcBorders>
            <w:noWrap/>
            <w:vAlign w:val="bottom"/>
          </w:tcPr>
          <w:p w14:paraId="3DBC5FF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0.03425</w:t>
            </w:r>
          </w:p>
        </w:tc>
        <w:tc>
          <w:tcPr>
            <w:tcW w:w="993" w:type="dxa"/>
            <w:tcBorders>
              <w:bottom w:val="single" w:sz="4" w:space="0" w:color="auto"/>
            </w:tcBorders>
            <w:noWrap/>
            <w:vAlign w:val="bottom"/>
          </w:tcPr>
          <w:p w14:paraId="7EBB2301"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-1.92</w:t>
            </w:r>
          </w:p>
        </w:tc>
        <w:tc>
          <w:tcPr>
            <w:tcW w:w="1134" w:type="dxa"/>
            <w:tcBorders>
              <w:bottom w:val="single" w:sz="4" w:space="0" w:color="auto"/>
            </w:tcBorders>
            <w:noWrap/>
            <w:vAlign w:val="bottom"/>
          </w:tcPr>
          <w:p w14:paraId="6C3AE31C"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0.0562</w:t>
            </w:r>
          </w:p>
        </w:tc>
      </w:tr>
      <w:tr w:rsidR="00AC181F" w:rsidRPr="00AC181F" w14:paraId="365B4A61" w14:textId="77777777" w:rsidTr="009E05BA">
        <w:trPr>
          <w:cantSplit/>
          <w:trHeight w:val="311"/>
        </w:trPr>
        <w:tc>
          <w:tcPr>
            <w:tcW w:w="1129" w:type="dxa"/>
          </w:tcPr>
          <w:p w14:paraId="4A2D0C93"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bottom w:val="single" w:sz="4" w:space="0" w:color="auto"/>
            </w:tcBorders>
            <w:noWrap/>
            <w:vAlign w:val="bottom"/>
          </w:tcPr>
          <w:p w14:paraId="3D48503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Source</w:t>
            </w:r>
          </w:p>
        </w:tc>
        <w:tc>
          <w:tcPr>
            <w:tcW w:w="1276" w:type="dxa"/>
            <w:tcBorders>
              <w:top w:val="single" w:sz="4" w:space="0" w:color="auto"/>
              <w:bottom w:val="single" w:sz="4" w:space="0" w:color="auto"/>
            </w:tcBorders>
            <w:noWrap/>
            <w:vAlign w:val="bottom"/>
          </w:tcPr>
          <w:p w14:paraId="1A39847A"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2B9C0EE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SS</w:t>
            </w:r>
          </w:p>
        </w:tc>
        <w:tc>
          <w:tcPr>
            <w:tcW w:w="1134" w:type="dxa"/>
            <w:tcBorders>
              <w:top w:val="single" w:sz="4" w:space="0" w:color="auto"/>
              <w:bottom w:val="single" w:sz="4" w:space="0" w:color="auto"/>
            </w:tcBorders>
            <w:noWrap/>
            <w:vAlign w:val="bottom"/>
          </w:tcPr>
          <w:p w14:paraId="1CF4211D"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MS</w:t>
            </w:r>
          </w:p>
        </w:tc>
        <w:tc>
          <w:tcPr>
            <w:tcW w:w="993" w:type="dxa"/>
            <w:tcBorders>
              <w:top w:val="single" w:sz="4" w:space="0" w:color="auto"/>
              <w:bottom w:val="single" w:sz="4" w:space="0" w:color="auto"/>
            </w:tcBorders>
            <w:noWrap/>
            <w:vAlign w:val="bottom"/>
          </w:tcPr>
          <w:p w14:paraId="5CA718AB"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F Value</w:t>
            </w:r>
          </w:p>
        </w:tc>
        <w:tc>
          <w:tcPr>
            <w:tcW w:w="1134" w:type="dxa"/>
            <w:tcBorders>
              <w:top w:val="single" w:sz="4" w:space="0" w:color="auto"/>
              <w:bottom w:val="single" w:sz="4" w:space="0" w:color="auto"/>
            </w:tcBorders>
            <w:noWrap/>
            <w:vAlign w:val="bottom"/>
          </w:tcPr>
          <w:p w14:paraId="116A4EBC"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F</w:t>
            </w:r>
          </w:p>
        </w:tc>
      </w:tr>
      <w:tr w:rsidR="00AC181F" w:rsidRPr="00AC181F" w14:paraId="58ADEA3D" w14:textId="77777777" w:rsidTr="009E05BA">
        <w:trPr>
          <w:cantSplit/>
          <w:trHeight w:val="311"/>
        </w:trPr>
        <w:tc>
          <w:tcPr>
            <w:tcW w:w="1129" w:type="dxa"/>
          </w:tcPr>
          <w:p w14:paraId="67413B09"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bottom w:val="nil"/>
            </w:tcBorders>
            <w:noWrap/>
            <w:vAlign w:val="bottom"/>
          </w:tcPr>
          <w:p w14:paraId="4C82B344"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Model</w:t>
            </w:r>
          </w:p>
        </w:tc>
        <w:tc>
          <w:tcPr>
            <w:tcW w:w="1276" w:type="dxa"/>
            <w:tcBorders>
              <w:top w:val="single" w:sz="4" w:space="0" w:color="auto"/>
              <w:bottom w:val="nil"/>
            </w:tcBorders>
            <w:noWrap/>
            <w:vAlign w:val="bottom"/>
          </w:tcPr>
          <w:p w14:paraId="4D24203A"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bottom w:val="nil"/>
            </w:tcBorders>
            <w:noWrap/>
            <w:vAlign w:val="bottom"/>
          </w:tcPr>
          <w:p w14:paraId="7DF539D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21.8711</w:t>
            </w:r>
          </w:p>
        </w:tc>
        <w:tc>
          <w:tcPr>
            <w:tcW w:w="1134" w:type="dxa"/>
            <w:tcBorders>
              <w:top w:val="single" w:sz="4" w:space="0" w:color="auto"/>
              <w:bottom w:val="nil"/>
            </w:tcBorders>
            <w:noWrap/>
            <w:vAlign w:val="bottom"/>
          </w:tcPr>
          <w:p w14:paraId="43B8049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21.8711</w:t>
            </w:r>
          </w:p>
        </w:tc>
        <w:tc>
          <w:tcPr>
            <w:tcW w:w="993" w:type="dxa"/>
            <w:tcBorders>
              <w:top w:val="single" w:sz="4" w:space="0" w:color="auto"/>
              <w:bottom w:val="nil"/>
            </w:tcBorders>
            <w:noWrap/>
            <w:vAlign w:val="bottom"/>
          </w:tcPr>
          <w:p w14:paraId="05949323"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5.96</w:t>
            </w:r>
          </w:p>
        </w:tc>
        <w:tc>
          <w:tcPr>
            <w:tcW w:w="1134" w:type="dxa"/>
            <w:tcBorders>
              <w:top w:val="single" w:sz="4" w:space="0" w:color="auto"/>
              <w:bottom w:val="nil"/>
            </w:tcBorders>
            <w:noWrap/>
            <w:vAlign w:val="bottom"/>
          </w:tcPr>
          <w:p w14:paraId="2FDD5260"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0.0154</w:t>
            </w:r>
          </w:p>
        </w:tc>
      </w:tr>
      <w:tr w:rsidR="00AC181F" w:rsidRPr="00AC181F" w14:paraId="5DE14A56" w14:textId="77777777" w:rsidTr="009E05BA">
        <w:trPr>
          <w:cantSplit/>
          <w:trHeight w:val="311"/>
        </w:trPr>
        <w:tc>
          <w:tcPr>
            <w:tcW w:w="1129" w:type="dxa"/>
          </w:tcPr>
          <w:p w14:paraId="23001D4C" w14:textId="77777777" w:rsidR="00AC181F" w:rsidRPr="00AC181F" w:rsidRDefault="00AC181F" w:rsidP="00AC181F">
            <w:pPr>
              <w:jc w:val="center"/>
              <w:rPr>
                <w:rFonts w:ascii="Arial" w:hAnsi="Arial" w:cs="Arial"/>
                <w:color w:val="000000"/>
                <w:lang w:val="en-GB" w:eastAsia="en-GB"/>
              </w:rPr>
            </w:pPr>
          </w:p>
        </w:tc>
        <w:tc>
          <w:tcPr>
            <w:tcW w:w="998" w:type="dxa"/>
            <w:tcBorders>
              <w:top w:val="nil"/>
              <w:bottom w:val="nil"/>
            </w:tcBorders>
            <w:noWrap/>
            <w:vAlign w:val="bottom"/>
          </w:tcPr>
          <w:p w14:paraId="5670BF1B"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Error</w:t>
            </w:r>
          </w:p>
        </w:tc>
        <w:tc>
          <w:tcPr>
            <w:tcW w:w="1276" w:type="dxa"/>
            <w:tcBorders>
              <w:top w:val="nil"/>
              <w:bottom w:val="nil"/>
            </w:tcBorders>
            <w:noWrap/>
            <w:vAlign w:val="bottom"/>
          </w:tcPr>
          <w:p w14:paraId="3E604820"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238</w:t>
            </w:r>
          </w:p>
        </w:tc>
        <w:tc>
          <w:tcPr>
            <w:tcW w:w="1275" w:type="dxa"/>
            <w:tcBorders>
              <w:top w:val="nil"/>
              <w:bottom w:val="nil"/>
            </w:tcBorders>
            <w:noWrap/>
            <w:vAlign w:val="bottom"/>
          </w:tcPr>
          <w:p w14:paraId="0EBBBAE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873.46156</w:t>
            </w:r>
          </w:p>
        </w:tc>
        <w:tc>
          <w:tcPr>
            <w:tcW w:w="1134" w:type="dxa"/>
            <w:tcBorders>
              <w:top w:val="nil"/>
              <w:bottom w:val="nil"/>
            </w:tcBorders>
            <w:noWrap/>
            <w:vAlign w:val="bottom"/>
          </w:tcPr>
          <w:p w14:paraId="52FD3FF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3.67001</w:t>
            </w:r>
          </w:p>
        </w:tc>
        <w:tc>
          <w:tcPr>
            <w:tcW w:w="993" w:type="dxa"/>
            <w:tcBorders>
              <w:top w:val="nil"/>
              <w:bottom w:val="nil"/>
            </w:tcBorders>
            <w:noWrap/>
            <w:vAlign w:val="bottom"/>
          </w:tcPr>
          <w:p w14:paraId="588C256C" w14:textId="77777777" w:rsidR="00AC181F" w:rsidRPr="00AC181F" w:rsidRDefault="00AC181F" w:rsidP="00AC181F">
            <w:pPr>
              <w:jc w:val="center"/>
              <w:rPr>
                <w:rFonts w:ascii="Arial" w:hAnsi="Arial" w:cs="Arial"/>
                <w:lang w:val="en-GB" w:eastAsia="en-GB"/>
              </w:rPr>
            </w:pPr>
          </w:p>
        </w:tc>
        <w:tc>
          <w:tcPr>
            <w:tcW w:w="1134" w:type="dxa"/>
            <w:tcBorders>
              <w:top w:val="nil"/>
              <w:bottom w:val="nil"/>
            </w:tcBorders>
            <w:noWrap/>
            <w:vAlign w:val="bottom"/>
          </w:tcPr>
          <w:p w14:paraId="138484A4" w14:textId="77777777" w:rsidR="00AC181F" w:rsidRPr="00AC181F" w:rsidRDefault="00AC181F" w:rsidP="00AC181F">
            <w:pPr>
              <w:jc w:val="center"/>
              <w:rPr>
                <w:rFonts w:ascii="Arial" w:hAnsi="Arial" w:cs="Arial"/>
                <w:lang w:val="en-GB" w:eastAsia="en-GB"/>
              </w:rPr>
            </w:pPr>
          </w:p>
        </w:tc>
      </w:tr>
      <w:tr w:rsidR="00AC181F" w:rsidRPr="00AC181F" w14:paraId="2669D6FD" w14:textId="77777777" w:rsidTr="00015665">
        <w:trPr>
          <w:cantSplit/>
          <w:trHeight w:val="513"/>
        </w:trPr>
        <w:tc>
          <w:tcPr>
            <w:tcW w:w="1129" w:type="dxa"/>
          </w:tcPr>
          <w:p w14:paraId="26EDBF61" w14:textId="77777777" w:rsidR="00AC181F" w:rsidRPr="00AC181F" w:rsidRDefault="00AC181F" w:rsidP="00AC181F">
            <w:pPr>
              <w:jc w:val="center"/>
              <w:rPr>
                <w:rFonts w:ascii="Arial" w:hAnsi="Arial" w:cs="Arial"/>
                <w:color w:val="000000"/>
                <w:lang w:val="en-GB" w:eastAsia="en-GB"/>
              </w:rPr>
            </w:pPr>
          </w:p>
        </w:tc>
        <w:tc>
          <w:tcPr>
            <w:tcW w:w="998" w:type="dxa"/>
            <w:tcBorders>
              <w:top w:val="nil"/>
              <w:bottom w:val="single" w:sz="4" w:space="0" w:color="auto"/>
            </w:tcBorders>
            <w:noWrap/>
            <w:vAlign w:val="bottom"/>
          </w:tcPr>
          <w:p w14:paraId="09D3A29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CT</w:t>
            </w:r>
          </w:p>
        </w:tc>
        <w:tc>
          <w:tcPr>
            <w:tcW w:w="1276" w:type="dxa"/>
            <w:tcBorders>
              <w:top w:val="nil"/>
              <w:bottom w:val="single" w:sz="4" w:space="0" w:color="auto"/>
            </w:tcBorders>
            <w:noWrap/>
            <w:vAlign w:val="bottom"/>
          </w:tcPr>
          <w:p w14:paraId="17103C3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239</w:t>
            </w:r>
          </w:p>
        </w:tc>
        <w:tc>
          <w:tcPr>
            <w:tcW w:w="1275" w:type="dxa"/>
            <w:tcBorders>
              <w:top w:val="nil"/>
              <w:bottom w:val="single" w:sz="4" w:space="0" w:color="auto"/>
            </w:tcBorders>
            <w:noWrap/>
            <w:vAlign w:val="bottom"/>
          </w:tcPr>
          <w:p w14:paraId="64E3C66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895.33267</w:t>
            </w:r>
          </w:p>
        </w:tc>
        <w:tc>
          <w:tcPr>
            <w:tcW w:w="1134" w:type="dxa"/>
            <w:tcBorders>
              <w:top w:val="nil"/>
              <w:bottom w:val="single" w:sz="4" w:space="0" w:color="auto"/>
            </w:tcBorders>
            <w:noWrap/>
            <w:vAlign w:val="bottom"/>
          </w:tcPr>
          <w:p w14:paraId="113F39E2" w14:textId="77777777" w:rsidR="00AC181F" w:rsidRPr="00AC181F" w:rsidRDefault="00AC181F" w:rsidP="00AC181F">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419C4C1F" w14:textId="77777777" w:rsidR="00AC181F" w:rsidRPr="00AC181F" w:rsidRDefault="00AC181F" w:rsidP="00AC181F">
            <w:pPr>
              <w:jc w:val="center"/>
              <w:rPr>
                <w:rFonts w:ascii="Arial" w:hAnsi="Arial" w:cs="Arial"/>
                <w:lang w:val="en-GB" w:eastAsia="en-GB"/>
              </w:rPr>
            </w:pPr>
          </w:p>
        </w:tc>
        <w:tc>
          <w:tcPr>
            <w:tcW w:w="1134" w:type="dxa"/>
            <w:tcBorders>
              <w:top w:val="nil"/>
              <w:bottom w:val="single" w:sz="4" w:space="0" w:color="auto"/>
            </w:tcBorders>
            <w:noWrap/>
            <w:vAlign w:val="bottom"/>
          </w:tcPr>
          <w:p w14:paraId="242123DF" w14:textId="77777777" w:rsidR="00AC181F" w:rsidRPr="00AC181F" w:rsidRDefault="00AC181F" w:rsidP="00AC181F">
            <w:pPr>
              <w:jc w:val="center"/>
              <w:rPr>
                <w:rFonts w:ascii="Arial" w:hAnsi="Arial" w:cs="Arial"/>
                <w:lang w:val="en-GB" w:eastAsia="en-GB"/>
              </w:rPr>
            </w:pPr>
          </w:p>
        </w:tc>
      </w:tr>
      <w:tr w:rsidR="00AC181F" w:rsidRPr="00AC181F" w14:paraId="257273FF" w14:textId="77777777" w:rsidTr="009E05BA">
        <w:trPr>
          <w:cantSplit/>
          <w:trHeight w:val="311"/>
        </w:trPr>
        <w:tc>
          <w:tcPr>
            <w:tcW w:w="1129" w:type="dxa"/>
          </w:tcPr>
          <w:p w14:paraId="45696B7F"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784DBAD4" w14:textId="77777777" w:rsidR="00AC181F" w:rsidRPr="00AC181F" w:rsidRDefault="00AC181F" w:rsidP="00AC181F">
            <w:pPr>
              <w:jc w:val="center"/>
              <w:rPr>
                <w:rFonts w:ascii="Arial" w:hAnsi="Arial" w:cs="Arial"/>
                <w:color w:val="000000"/>
                <w:lang w:val="en-GB" w:eastAsia="en-GB"/>
              </w:rPr>
            </w:pPr>
          </w:p>
        </w:tc>
        <w:tc>
          <w:tcPr>
            <w:tcW w:w="1276" w:type="dxa"/>
            <w:tcBorders>
              <w:top w:val="single" w:sz="4" w:space="0" w:color="auto"/>
            </w:tcBorders>
            <w:noWrap/>
            <w:vAlign w:val="bottom"/>
          </w:tcPr>
          <w:p w14:paraId="59055318" w14:textId="77777777" w:rsidR="00AC181F" w:rsidRPr="00AC181F" w:rsidRDefault="00015665" w:rsidP="00AC181F">
            <w:pPr>
              <w:jc w:val="center"/>
              <w:rPr>
                <w:rFonts w:ascii="Arial" w:hAnsi="Arial" w:cs="Arial"/>
                <w:color w:val="000000"/>
                <w:lang w:val="en-GB" w:eastAsia="en-GB"/>
              </w:rPr>
            </w:pPr>
            <w:r>
              <w:rPr>
                <w:rFonts w:ascii="Arial" w:eastAsia="Calibri" w:hAnsi="Arial" w:cs="Arial"/>
                <w:color w:val="000000"/>
                <w:kern w:val="2"/>
                <w:lang w:val="en-GB"/>
                <w14:ligatures w14:val="standardContextual"/>
              </w:rPr>
              <w:t xml:space="preserve"> </w:t>
            </w:r>
            <w:r w:rsidR="00AC181F" w:rsidRPr="00AC181F">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3C51B821" w14:textId="77777777" w:rsidR="00AC181F" w:rsidRPr="00AC181F" w:rsidRDefault="00015665" w:rsidP="00AC181F">
            <w:pPr>
              <w:jc w:val="center"/>
              <w:rPr>
                <w:rFonts w:ascii="Arial" w:hAnsi="Arial" w:cs="Arial"/>
                <w:color w:val="000000"/>
                <w:lang w:val="en-GB" w:eastAsia="en-GB"/>
              </w:rPr>
            </w:pPr>
            <w:r>
              <w:rPr>
                <w:rFonts w:ascii="Arial" w:eastAsia="Calibri" w:hAnsi="Arial" w:cs="Arial"/>
                <w:color w:val="000000"/>
                <w:kern w:val="2"/>
                <w:lang w:val="en-GB"/>
                <w14:ligatures w14:val="standardContextual"/>
              </w:rPr>
              <w:t xml:space="preserve">   </w:t>
            </w:r>
            <w:r w:rsidR="00AC181F" w:rsidRPr="00AC181F">
              <w:rPr>
                <w:rFonts w:ascii="Arial" w:eastAsia="Calibri" w:hAnsi="Arial" w:cs="Arial"/>
                <w:color w:val="000000"/>
                <w:kern w:val="2"/>
                <w:lang w:val="en-GB"/>
                <w14:ligatures w14:val="standardContextual"/>
              </w:rPr>
              <w:t>1.91573</w:t>
            </w:r>
          </w:p>
        </w:tc>
        <w:tc>
          <w:tcPr>
            <w:tcW w:w="1134" w:type="dxa"/>
            <w:tcBorders>
              <w:top w:val="single" w:sz="4" w:space="0" w:color="auto"/>
            </w:tcBorders>
            <w:noWrap/>
            <w:vAlign w:val="bottom"/>
          </w:tcPr>
          <w:p w14:paraId="26119FDC" w14:textId="77777777" w:rsidR="00AC181F" w:rsidRPr="00AC181F" w:rsidRDefault="00015665" w:rsidP="00AC181F">
            <w:pPr>
              <w:jc w:val="center"/>
              <w:rPr>
                <w:rFonts w:ascii="Arial" w:hAnsi="Arial" w:cs="Arial"/>
                <w:color w:val="000000"/>
                <w:lang w:val="en-GB" w:eastAsia="en-GB"/>
              </w:rPr>
            </w:pPr>
            <w:r>
              <w:rPr>
                <w:rFonts w:ascii="Arial" w:eastAsia="Calibri" w:hAnsi="Arial" w:cs="Arial"/>
                <w:color w:val="000000"/>
                <w:kern w:val="2"/>
                <w:lang w:val="en-GB"/>
                <w14:ligatures w14:val="standardContextual"/>
              </w:rPr>
              <w:t xml:space="preserve"> </w:t>
            </w:r>
            <w:r w:rsidR="00AC181F" w:rsidRPr="00AC181F">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0D2E748C"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0.0244</w:t>
            </w:r>
          </w:p>
        </w:tc>
        <w:tc>
          <w:tcPr>
            <w:tcW w:w="1134" w:type="dxa"/>
            <w:tcBorders>
              <w:top w:val="single" w:sz="4" w:space="0" w:color="auto"/>
            </w:tcBorders>
            <w:noWrap/>
            <w:vAlign w:val="bottom"/>
          </w:tcPr>
          <w:p w14:paraId="4A39C61F" w14:textId="77777777" w:rsidR="00AC181F" w:rsidRPr="00AC181F" w:rsidRDefault="00AC181F" w:rsidP="00AC181F">
            <w:pPr>
              <w:jc w:val="center"/>
              <w:rPr>
                <w:rFonts w:ascii="Arial" w:hAnsi="Arial" w:cs="Arial"/>
                <w:lang w:val="en-GB" w:eastAsia="en-GB"/>
              </w:rPr>
            </w:pPr>
          </w:p>
        </w:tc>
      </w:tr>
      <w:tr w:rsidR="00AC181F" w:rsidRPr="00AC181F" w14:paraId="5C7BE72D" w14:textId="77777777" w:rsidTr="009E05BA">
        <w:trPr>
          <w:cantSplit/>
          <w:trHeight w:val="311"/>
        </w:trPr>
        <w:tc>
          <w:tcPr>
            <w:tcW w:w="1129" w:type="dxa"/>
          </w:tcPr>
          <w:p w14:paraId="32D8C438" w14:textId="77777777" w:rsidR="00AC181F" w:rsidRPr="00AC181F" w:rsidRDefault="00AC181F" w:rsidP="00AC181F">
            <w:pPr>
              <w:jc w:val="center"/>
              <w:rPr>
                <w:rFonts w:ascii="Arial" w:hAnsi="Arial" w:cs="Arial"/>
                <w:color w:val="000000"/>
                <w:lang w:val="en-GB" w:eastAsia="en-GB"/>
              </w:rPr>
            </w:pPr>
          </w:p>
        </w:tc>
        <w:tc>
          <w:tcPr>
            <w:tcW w:w="998" w:type="dxa"/>
            <w:noWrap/>
            <w:vAlign w:val="bottom"/>
          </w:tcPr>
          <w:p w14:paraId="40EC763B" w14:textId="77777777" w:rsidR="00AC181F" w:rsidRPr="00AC181F" w:rsidRDefault="00AC181F" w:rsidP="00AC181F">
            <w:pPr>
              <w:jc w:val="center"/>
              <w:rPr>
                <w:rFonts w:ascii="Arial" w:hAnsi="Arial" w:cs="Arial"/>
                <w:color w:val="000000"/>
                <w:lang w:val="en-GB" w:eastAsia="en-GB"/>
              </w:rPr>
            </w:pPr>
          </w:p>
        </w:tc>
        <w:tc>
          <w:tcPr>
            <w:tcW w:w="1276" w:type="dxa"/>
            <w:noWrap/>
            <w:vAlign w:val="bottom"/>
          </w:tcPr>
          <w:p w14:paraId="4A807FC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DM</w:t>
            </w:r>
          </w:p>
        </w:tc>
        <w:tc>
          <w:tcPr>
            <w:tcW w:w="1275" w:type="dxa"/>
            <w:noWrap/>
            <w:vAlign w:val="bottom"/>
          </w:tcPr>
          <w:p w14:paraId="3EB23CDF"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2.80962</w:t>
            </w:r>
          </w:p>
        </w:tc>
        <w:tc>
          <w:tcPr>
            <w:tcW w:w="1134" w:type="dxa"/>
            <w:noWrap/>
            <w:vAlign w:val="bottom"/>
          </w:tcPr>
          <w:p w14:paraId="56D61977" w14:textId="77777777" w:rsidR="00AC181F" w:rsidRPr="00AC181F" w:rsidRDefault="00AC181F" w:rsidP="00AC181F">
            <w:pPr>
              <w:jc w:val="center"/>
              <w:rPr>
                <w:rFonts w:ascii="Arial" w:hAnsi="Arial" w:cs="Arial"/>
                <w:color w:val="000000"/>
                <w:lang w:val="en-GB" w:eastAsia="en-GB"/>
              </w:rPr>
            </w:pPr>
            <w:proofErr w:type="spellStart"/>
            <w:r w:rsidRPr="00AC181F">
              <w:rPr>
                <w:rFonts w:ascii="Arial" w:eastAsia="Calibri" w:hAnsi="Arial" w:cs="Arial"/>
                <w:color w:val="000000"/>
                <w:kern w:val="2"/>
                <w:lang w:val="en-GB"/>
                <w14:ligatures w14:val="standardContextual"/>
              </w:rPr>
              <w:t>Adj</w:t>
            </w:r>
            <w:proofErr w:type="spellEnd"/>
            <w:r w:rsidRPr="00AC181F">
              <w:rPr>
                <w:rFonts w:ascii="Arial" w:eastAsia="Calibri" w:hAnsi="Arial" w:cs="Arial"/>
                <w:color w:val="000000"/>
                <w:kern w:val="2"/>
                <w:lang w:val="en-GB"/>
                <w14:ligatures w14:val="standardContextual"/>
              </w:rPr>
              <w:t xml:space="preserve"> R-</w:t>
            </w:r>
            <w:proofErr w:type="spellStart"/>
            <w:r w:rsidRPr="00AC181F">
              <w:rPr>
                <w:rFonts w:ascii="Arial" w:eastAsia="Calibri" w:hAnsi="Arial" w:cs="Arial"/>
                <w:color w:val="000000"/>
                <w:kern w:val="2"/>
                <w:lang w:val="en-GB"/>
                <w14:ligatures w14:val="standardContextual"/>
              </w:rPr>
              <w:t>Sq</w:t>
            </w:r>
            <w:proofErr w:type="spellEnd"/>
          </w:p>
        </w:tc>
        <w:tc>
          <w:tcPr>
            <w:tcW w:w="993" w:type="dxa"/>
            <w:noWrap/>
            <w:vAlign w:val="bottom"/>
          </w:tcPr>
          <w:p w14:paraId="6E9BDDFE"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0.0203</w:t>
            </w:r>
          </w:p>
        </w:tc>
        <w:tc>
          <w:tcPr>
            <w:tcW w:w="1134" w:type="dxa"/>
            <w:noWrap/>
            <w:vAlign w:val="bottom"/>
          </w:tcPr>
          <w:p w14:paraId="6CA04B76" w14:textId="77777777" w:rsidR="00AC181F" w:rsidRPr="00AC181F" w:rsidRDefault="00AC181F" w:rsidP="00AC181F">
            <w:pPr>
              <w:jc w:val="center"/>
              <w:rPr>
                <w:rFonts w:ascii="Arial" w:hAnsi="Arial" w:cs="Arial"/>
                <w:lang w:val="en-GB" w:eastAsia="en-GB"/>
              </w:rPr>
            </w:pPr>
          </w:p>
        </w:tc>
      </w:tr>
      <w:tr w:rsidR="00AC181F" w:rsidRPr="00AC181F" w14:paraId="24C9C558" w14:textId="77777777" w:rsidTr="009E05BA">
        <w:trPr>
          <w:cantSplit/>
          <w:trHeight w:val="311"/>
        </w:trPr>
        <w:tc>
          <w:tcPr>
            <w:tcW w:w="1129" w:type="dxa"/>
          </w:tcPr>
          <w:p w14:paraId="18608630" w14:textId="77777777" w:rsidR="00AC181F" w:rsidRPr="00AC181F" w:rsidRDefault="00AC181F" w:rsidP="00AC181F">
            <w:pPr>
              <w:jc w:val="center"/>
              <w:rPr>
                <w:rFonts w:ascii="Arial" w:hAnsi="Arial" w:cs="Arial"/>
                <w:color w:val="000000"/>
                <w:lang w:val="en-GB" w:eastAsia="en-GB"/>
              </w:rPr>
            </w:pPr>
          </w:p>
        </w:tc>
        <w:tc>
          <w:tcPr>
            <w:tcW w:w="998" w:type="dxa"/>
            <w:tcBorders>
              <w:bottom w:val="single" w:sz="4" w:space="0" w:color="auto"/>
            </w:tcBorders>
            <w:noWrap/>
            <w:vAlign w:val="bottom"/>
          </w:tcPr>
          <w:p w14:paraId="4A0894F0" w14:textId="77777777" w:rsidR="00AC181F" w:rsidRPr="00AC181F" w:rsidRDefault="00AC181F" w:rsidP="00AC181F">
            <w:pPr>
              <w:jc w:val="center"/>
              <w:rPr>
                <w:rFonts w:ascii="Arial" w:hAnsi="Arial" w:cs="Arial"/>
                <w:color w:val="000000"/>
                <w:lang w:val="en-GB" w:eastAsia="en-GB"/>
              </w:rPr>
            </w:pPr>
          </w:p>
        </w:tc>
        <w:tc>
          <w:tcPr>
            <w:tcW w:w="1276" w:type="dxa"/>
            <w:tcBorders>
              <w:bottom w:val="single" w:sz="4" w:space="0" w:color="auto"/>
            </w:tcBorders>
            <w:noWrap/>
            <w:vAlign w:val="bottom"/>
          </w:tcPr>
          <w:p w14:paraId="46468930" w14:textId="77777777" w:rsidR="00AC181F" w:rsidRPr="00AC181F" w:rsidRDefault="00AC181F" w:rsidP="00AC181F">
            <w:pPr>
              <w:jc w:val="center"/>
              <w:rPr>
                <w:rFonts w:ascii="Arial" w:hAnsi="Arial" w:cs="Arial"/>
                <w:color w:val="000000"/>
                <w:lang w:val="en-GB" w:eastAsia="en-GB"/>
              </w:rPr>
            </w:pPr>
            <w:proofErr w:type="spellStart"/>
            <w:r w:rsidRPr="00AC181F">
              <w:rPr>
                <w:rFonts w:ascii="Arial" w:eastAsia="Calibri" w:hAnsi="Arial" w:cs="Arial"/>
                <w:color w:val="000000"/>
                <w:kern w:val="2"/>
                <w:lang w:val="en-GB"/>
                <w14:ligatures w14:val="standardContextual"/>
              </w:rPr>
              <w:t>CoV</w:t>
            </w:r>
            <w:proofErr w:type="spellEnd"/>
          </w:p>
        </w:tc>
        <w:tc>
          <w:tcPr>
            <w:tcW w:w="1275" w:type="dxa"/>
            <w:tcBorders>
              <w:bottom w:val="single" w:sz="4" w:space="0" w:color="auto"/>
            </w:tcBorders>
            <w:noWrap/>
            <w:vAlign w:val="bottom"/>
          </w:tcPr>
          <w:p w14:paraId="1B09D3A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68.18441</w:t>
            </w:r>
          </w:p>
        </w:tc>
        <w:tc>
          <w:tcPr>
            <w:tcW w:w="1134" w:type="dxa"/>
            <w:tcBorders>
              <w:bottom w:val="single" w:sz="4" w:space="0" w:color="auto"/>
            </w:tcBorders>
            <w:noWrap/>
            <w:vAlign w:val="bottom"/>
          </w:tcPr>
          <w:p w14:paraId="63095FA5" w14:textId="77777777" w:rsidR="00AC181F" w:rsidRPr="00AC181F" w:rsidRDefault="00AC181F" w:rsidP="00AC181F">
            <w:pPr>
              <w:jc w:val="center"/>
              <w:rPr>
                <w:rFonts w:ascii="Arial" w:hAnsi="Arial" w:cs="Arial"/>
                <w:color w:val="000000"/>
                <w:lang w:val="en-GB" w:eastAsia="en-GB"/>
              </w:rPr>
            </w:pPr>
          </w:p>
        </w:tc>
        <w:tc>
          <w:tcPr>
            <w:tcW w:w="993" w:type="dxa"/>
            <w:tcBorders>
              <w:bottom w:val="single" w:sz="4" w:space="0" w:color="auto"/>
            </w:tcBorders>
            <w:noWrap/>
            <w:vAlign w:val="bottom"/>
          </w:tcPr>
          <w:p w14:paraId="79A71CB2" w14:textId="77777777" w:rsidR="00AC181F" w:rsidRPr="00AC181F" w:rsidRDefault="00AC181F" w:rsidP="00AC181F">
            <w:pPr>
              <w:jc w:val="center"/>
              <w:rPr>
                <w:rFonts w:ascii="Arial" w:hAnsi="Arial" w:cs="Arial"/>
                <w:lang w:val="en-GB" w:eastAsia="en-GB"/>
              </w:rPr>
            </w:pPr>
          </w:p>
        </w:tc>
        <w:tc>
          <w:tcPr>
            <w:tcW w:w="1134" w:type="dxa"/>
            <w:tcBorders>
              <w:bottom w:val="single" w:sz="4" w:space="0" w:color="auto"/>
            </w:tcBorders>
            <w:noWrap/>
            <w:vAlign w:val="bottom"/>
          </w:tcPr>
          <w:p w14:paraId="1B04DE1D" w14:textId="77777777" w:rsidR="00AC181F" w:rsidRPr="00AC181F" w:rsidRDefault="00AC181F" w:rsidP="00AC181F">
            <w:pPr>
              <w:jc w:val="center"/>
              <w:rPr>
                <w:rFonts w:ascii="Arial" w:hAnsi="Arial" w:cs="Arial"/>
                <w:lang w:val="en-GB" w:eastAsia="en-GB"/>
              </w:rPr>
            </w:pPr>
          </w:p>
        </w:tc>
      </w:tr>
      <w:tr w:rsidR="00AC181F" w:rsidRPr="00AC181F" w14:paraId="55271B0E" w14:textId="77777777" w:rsidTr="009E05BA">
        <w:trPr>
          <w:cantSplit/>
          <w:trHeight w:val="311"/>
        </w:trPr>
        <w:tc>
          <w:tcPr>
            <w:tcW w:w="1129" w:type="dxa"/>
          </w:tcPr>
          <w:p w14:paraId="6BA48D65"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bottom w:val="single" w:sz="4" w:space="0" w:color="auto"/>
            </w:tcBorders>
            <w:noWrap/>
            <w:vAlign w:val="bottom"/>
          </w:tcPr>
          <w:p w14:paraId="22D1400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5091E20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0799C53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312FCD8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11ECD298"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4557D22E"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|t|</w:t>
            </w:r>
          </w:p>
        </w:tc>
      </w:tr>
      <w:tr w:rsidR="00AC181F" w:rsidRPr="00AC181F" w14:paraId="7874D529" w14:textId="77777777" w:rsidTr="009E05BA">
        <w:trPr>
          <w:cantSplit/>
          <w:trHeight w:val="311"/>
        </w:trPr>
        <w:tc>
          <w:tcPr>
            <w:tcW w:w="1129" w:type="dxa"/>
          </w:tcPr>
          <w:p w14:paraId="5845DAF3"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0AED8794"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5576F070"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4EF2D0F4"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1.9616</w:t>
            </w:r>
          </w:p>
        </w:tc>
        <w:tc>
          <w:tcPr>
            <w:tcW w:w="1134" w:type="dxa"/>
            <w:tcBorders>
              <w:top w:val="single" w:sz="4" w:space="0" w:color="auto"/>
            </w:tcBorders>
            <w:noWrap/>
            <w:vAlign w:val="bottom"/>
          </w:tcPr>
          <w:p w14:paraId="5446F96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0.36874</w:t>
            </w:r>
          </w:p>
        </w:tc>
        <w:tc>
          <w:tcPr>
            <w:tcW w:w="993" w:type="dxa"/>
            <w:tcBorders>
              <w:top w:val="single" w:sz="4" w:space="0" w:color="auto"/>
            </w:tcBorders>
            <w:noWrap/>
            <w:vAlign w:val="bottom"/>
          </w:tcPr>
          <w:p w14:paraId="41DBD42B"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5.32</w:t>
            </w:r>
          </w:p>
        </w:tc>
        <w:tc>
          <w:tcPr>
            <w:tcW w:w="1134" w:type="dxa"/>
            <w:tcBorders>
              <w:top w:val="single" w:sz="4" w:space="0" w:color="auto"/>
            </w:tcBorders>
            <w:noWrap/>
            <w:vAlign w:val="bottom"/>
          </w:tcPr>
          <w:p w14:paraId="29673BFB"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&lt;.0001</w:t>
            </w:r>
          </w:p>
        </w:tc>
      </w:tr>
      <w:tr w:rsidR="00AC181F" w:rsidRPr="00AC181F" w14:paraId="06BEDFCF" w14:textId="77777777" w:rsidTr="009E05BA">
        <w:trPr>
          <w:cantSplit/>
          <w:trHeight w:val="311"/>
        </w:trPr>
        <w:tc>
          <w:tcPr>
            <w:tcW w:w="1129" w:type="dxa"/>
            <w:tcBorders>
              <w:bottom w:val="single" w:sz="4" w:space="0" w:color="auto"/>
            </w:tcBorders>
          </w:tcPr>
          <w:p w14:paraId="352282F3" w14:textId="77777777" w:rsidR="00AC181F" w:rsidRPr="00AC181F" w:rsidRDefault="00AC181F" w:rsidP="00AC181F">
            <w:pPr>
              <w:jc w:val="center"/>
              <w:rPr>
                <w:rFonts w:ascii="Arial" w:hAnsi="Arial" w:cs="Arial"/>
                <w:color w:val="000000"/>
                <w:lang w:val="en-GB" w:eastAsia="en-GB"/>
              </w:rPr>
            </w:pPr>
          </w:p>
        </w:tc>
        <w:tc>
          <w:tcPr>
            <w:tcW w:w="998" w:type="dxa"/>
            <w:tcBorders>
              <w:bottom w:val="single" w:sz="4" w:space="0" w:color="auto"/>
            </w:tcBorders>
            <w:noWrap/>
            <w:vAlign w:val="bottom"/>
          </w:tcPr>
          <w:p w14:paraId="08068444"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ENHF</w:t>
            </w:r>
          </w:p>
        </w:tc>
        <w:tc>
          <w:tcPr>
            <w:tcW w:w="1276" w:type="dxa"/>
            <w:tcBorders>
              <w:bottom w:val="single" w:sz="4" w:space="0" w:color="auto"/>
            </w:tcBorders>
            <w:noWrap/>
            <w:vAlign w:val="bottom"/>
          </w:tcPr>
          <w:p w14:paraId="7D0CCBF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bottom w:val="single" w:sz="4" w:space="0" w:color="auto"/>
            </w:tcBorders>
            <w:noWrap/>
            <w:vAlign w:val="bottom"/>
          </w:tcPr>
          <w:p w14:paraId="6EF9A37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0.16204</w:t>
            </w:r>
          </w:p>
        </w:tc>
        <w:tc>
          <w:tcPr>
            <w:tcW w:w="1134" w:type="dxa"/>
            <w:tcBorders>
              <w:bottom w:val="single" w:sz="4" w:space="0" w:color="auto"/>
            </w:tcBorders>
            <w:noWrap/>
            <w:vAlign w:val="bottom"/>
          </w:tcPr>
          <w:p w14:paraId="7A00D2E2"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0.06638</w:t>
            </w:r>
          </w:p>
        </w:tc>
        <w:tc>
          <w:tcPr>
            <w:tcW w:w="993" w:type="dxa"/>
            <w:tcBorders>
              <w:bottom w:val="single" w:sz="4" w:space="0" w:color="auto"/>
            </w:tcBorders>
            <w:noWrap/>
            <w:vAlign w:val="bottom"/>
          </w:tcPr>
          <w:p w14:paraId="0CA73366"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2.44</w:t>
            </w:r>
          </w:p>
        </w:tc>
        <w:tc>
          <w:tcPr>
            <w:tcW w:w="1134" w:type="dxa"/>
            <w:tcBorders>
              <w:bottom w:val="single" w:sz="4" w:space="0" w:color="auto"/>
            </w:tcBorders>
            <w:noWrap/>
            <w:vAlign w:val="bottom"/>
          </w:tcPr>
          <w:p w14:paraId="056B76F2"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0.0154</w:t>
            </w:r>
          </w:p>
        </w:tc>
      </w:tr>
      <w:tr w:rsidR="00AC181F" w:rsidRPr="00AC181F" w14:paraId="36501E37" w14:textId="77777777" w:rsidTr="009E05BA">
        <w:trPr>
          <w:cantSplit/>
          <w:trHeight w:val="311"/>
        </w:trPr>
        <w:tc>
          <w:tcPr>
            <w:tcW w:w="1129" w:type="dxa"/>
            <w:tcBorders>
              <w:top w:val="single" w:sz="4" w:space="0" w:color="auto"/>
              <w:bottom w:val="single" w:sz="4" w:space="0" w:color="auto"/>
            </w:tcBorders>
          </w:tcPr>
          <w:p w14:paraId="639CBD06" w14:textId="77777777" w:rsidR="00AC181F" w:rsidRPr="00AC181F" w:rsidRDefault="00AC181F" w:rsidP="00AC181F">
            <w:pPr>
              <w:jc w:val="center"/>
              <w:rPr>
                <w:rFonts w:ascii="Arial" w:hAnsi="Arial" w:cs="Arial"/>
                <w:color w:val="000000"/>
                <w:lang w:val="en-GB" w:eastAsia="en-GB"/>
              </w:rPr>
            </w:pPr>
            <w:r w:rsidRPr="00AC181F">
              <w:rPr>
                <w:rFonts w:ascii="Arial" w:hAnsi="Arial" w:cs="Arial"/>
                <w:color w:val="000000"/>
                <w:lang w:val="en-GB" w:eastAsia="en-GB"/>
              </w:rPr>
              <w:t>5. EFWT</w:t>
            </w:r>
          </w:p>
        </w:tc>
        <w:tc>
          <w:tcPr>
            <w:tcW w:w="998" w:type="dxa"/>
            <w:tcBorders>
              <w:top w:val="single" w:sz="4" w:space="0" w:color="auto"/>
              <w:bottom w:val="single" w:sz="4" w:space="0" w:color="auto"/>
            </w:tcBorders>
            <w:noWrap/>
            <w:vAlign w:val="bottom"/>
          </w:tcPr>
          <w:p w14:paraId="0F0C6B32"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Source</w:t>
            </w:r>
          </w:p>
        </w:tc>
        <w:tc>
          <w:tcPr>
            <w:tcW w:w="1276" w:type="dxa"/>
            <w:tcBorders>
              <w:top w:val="single" w:sz="4" w:space="0" w:color="auto"/>
              <w:bottom w:val="single" w:sz="4" w:space="0" w:color="auto"/>
            </w:tcBorders>
            <w:noWrap/>
            <w:vAlign w:val="bottom"/>
          </w:tcPr>
          <w:p w14:paraId="6A7912B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41D0B1A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SS</w:t>
            </w:r>
          </w:p>
        </w:tc>
        <w:tc>
          <w:tcPr>
            <w:tcW w:w="1134" w:type="dxa"/>
            <w:tcBorders>
              <w:top w:val="single" w:sz="4" w:space="0" w:color="auto"/>
              <w:bottom w:val="single" w:sz="4" w:space="0" w:color="auto"/>
            </w:tcBorders>
            <w:noWrap/>
            <w:vAlign w:val="bottom"/>
          </w:tcPr>
          <w:p w14:paraId="7E3B469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MS</w:t>
            </w:r>
          </w:p>
        </w:tc>
        <w:tc>
          <w:tcPr>
            <w:tcW w:w="993" w:type="dxa"/>
            <w:tcBorders>
              <w:top w:val="single" w:sz="4" w:space="0" w:color="auto"/>
              <w:bottom w:val="single" w:sz="4" w:space="0" w:color="auto"/>
            </w:tcBorders>
            <w:noWrap/>
            <w:vAlign w:val="bottom"/>
          </w:tcPr>
          <w:p w14:paraId="430F747B"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F Value</w:t>
            </w:r>
          </w:p>
        </w:tc>
        <w:tc>
          <w:tcPr>
            <w:tcW w:w="1134" w:type="dxa"/>
            <w:tcBorders>
              <w:top w:val="single" w:sz="4" w:space="0" w:color="auto"/>
              <w:bottom w:val="single" w:sz="4" w:space="0" w:color="auto"/>
            </w:tcBorders>
            <w:noWrap/>
            <w:vAlign w:val="bottom"/>
          </w:tcPr>
          <w:p w14:paraId="42F46EEC"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F</w:t>
            </w:r>
          </w:p>
        </w:tc>
      </w:tr>
      <w:tr w:rsidR="00AC181F" w:rsidRPr="00AC181F" w14:paraId="5FA27151" w14:textId="77777777" w:rsidTr="009E05BA">
        <w:trPr>
          <w:cantSplit/>
          <w:trHeight w:val="311"/>
        </w:trPr>
        <w:tc>
          <w:tcPr>
            <w:tcW w:w="1129" w:type="dxa"/>
            <w:tcBorders>
              <w:top w:val="single" w:sz="4" w:space="0" w:color="auto"/>
            </w:tcBorders>
          </w:tcPr>
          <w:p w14:paraId="3AA3EC96"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3DB810B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Model</w:t>
            </w:r>
          </w:p>
        </w:tc>
        <w:tc>
          <w:tcPr>
            <w:tcW w:w="1276" w:type="dxa"/>
            <w:tcBorders>
              <w:top w:val="single" w:sz="4" w:space="0" w:color="auto"/>
            </w:tcBorders>
            <w:noWrap/>
            <w:vAlign w:val="bottom"/>
          </w:tcPr>
          <w:p w14:paraId="5965BDE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2F33321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14.51983</w:t>
            </w:r>
          </w:p>
        </w:tc>
        <w:tc>
          <w:tcPr>
            <w:tcW w:w="1134" w:type="dxa"/>
            <w:tcBorders>
              <w:top w:val="single" w:sz="4" w:space="0" w:color="auto"/>
            </w:tcBorders>
            <w:noWrap/>
            <w:vAlign w:val="bottom"/>
          </w:tcPr>
          <w:p w14:paraId="5A14864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14.51983</w:t>
            </w:r>
          </w:p>
        </w:tc>
        <w:tc>
          <w:tcPr>
            <w:tcW w:w="993" w:type="dxa"/>
            <w:tcBorders>
              <w:top w:val="single" w:sz="4" w:space="0" w:color="auto"/>
            </w:tcBorders>
            <w:noWrap/>
            <w:vAlign w:val="bottom"/>
          </w:tcPr>
          <w:p w14:paraId="60700BF0"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3.92</w:t>
            </w:r>
          </w:p>
        </w:tc>
        <w:tc>
          <w:tcPr>
            <w:tcW w:w="1134" w:type="dxa"/>
            <w:tcBorders>
              <w:top w:val="single" w:sz="4" w:space="0" w:color="auto"/>
            </w:tcBorders>
            <w:noWrap/>
            <w:vAlign w:val="bottom"/>
          </w:tcPr>
          <w:p w14:paraId="4586CE3A"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0.0488</w:t>
            </w:r>
          </w:p>
        </w:tc>
      </w:tr>
      <w:tr w:rsidR="00AC181F" w:rsidRPr="00AC181F" w14:paraId="5B08BC0D" w14:textId="77777777" w:rsidTr="009E05BA">
        <w:trPr>
          <w:cantSplit/>
          <w:trHeight w:val="311"/>
        </w:trPr>
        <w:tc>
          <w:tcPr>
            <w:tcW w:w="1129" w:type="dxa"/>
          </w:tcPr>
          <w:p w14:paraId="75E21FFE" w14:textId="77777777" w:rsidR="00AC181F" w:rsidRPr="00AC181F" w:rsidRDefault="00AC181F" w:rsidP="00AC181F">
            <w:pPr>
              <w:jc w:val="center"/>
              <w:rPr>
                <w:rFonts w:ascii="Arial" w:hAnsi="Arial" w:cs="Arial"/>
                <w:color w:val="000000"/>
                <w:lang w:val="en-GB" w:eastAsia="en-GB"/>
              </w:rPr>
            </w:pPr>
          </w:p>
        </w:tc>
        <w:tc>
          <w:tcPr>
            <w:tcW w:w="998" w:type="dxa"/>
            <w:tcBorders>
              <w:bottom w:val="nil"/>
            </w:tcBorders>
            <w:noWrap/>
            <w:vAlign w:val="bottom"/>
          </w:tcPr>
          <w:p w14:paraId="7EF23ED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Error</w:t>
            </w:r>
          </w:p>
        </w:tc>
        <w:tc>
          <w:tcPr>
            <w:tcW w:w="1276" w:type="dxa"/>
            <w:tcBorders>
              <w:bottom w:val="nil"/>
            </w:tcBorders>
            <w:noWrap/>
            <w:vAlign w:val="bottom"/>
          </w:tcPr>
          <w:p w14:paraId="2E62C48F"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238</w:t>
            </w:r>
          </w:p>
        </w:tc>
        <w:tc>
          <w:tcPr>
            <w:tcW w:w="1275" w:type="dxa"/>
            <w:tcBorders>
              <w:bottom w:val="nil"/>
            </w:tcBorders>
            <w:noWrap/>
            <w:vAlign w:val="bottom"/>
          </w:tcPr>
          <w:p w14:paraId="1E1B69CF"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880.81284</w:t>
            </w:r>
          </w:p>
        </w:tc>
        <w:tc>
          <w:tcPr>
            <w:tcW w:w="1134" w:type="dxa"/>
            <w:tcBorders>
              <w:bottom w:val="nil"/>
            </w:tcBorders>
            <w:noWrap/>
            <w:vAlign w:val="bottom"/>
          </w:tcPr>
          <w:p w14:paraId="1CB6E518"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3.70089</w:t>
            </w:r>
          </w:p>
        </w:tc>
        <w:tc>
          <w:tcPr>
            <w:tcW w:w="993" w:type="dxa"/>
            <w:tcBorders>
              <w:bottom w:val="nil"/>
            </w:tcBorders>
            <w:noWrap/>
            <w:vAlign w:val="bottom"/>
          </w:tcPr>
          <w:p w14:paraId="2F7F9AB8" w14:textId="77777777" w:rsidR="00AC181F" w:rsidRPr="00AC181F" w:rsidRDefault="00AC181F" w:rsidP="00AC181F">
            <w:pPr>
              <w:jc w:val="center"/>
              <w:rPr>
                <w:rFonts w:ascii="Arial" w:hAnsi="Arial" w:cs="Arial"/>
                <w:lang w:val="en-GB" w:eastAsia="en-GB"/>
              </w:rPr>
            </w:pPr>
          </w:p>
        </w:tc>
        <w:tc>
          <w:tcPr>
            <w:tcW w:w="1134" w:type="dxa"/>
            <w:tcBorders>
              <w:bottom w:val="nil"/>
            </w:tcBorders>
            <w:noWrap/>
            <w:vAlign w:val="bottom"/>
          </w:tcPr>
          <w:p w14:paraId="4D5F45E2" w14:textId="77777777" w:rsidR="00AC181F" w:rsidRPr="00AC181F" w:rsidRDefault="00AC181F" w:rsidP="00AC181F">
            <w:pPr>
              <w:jc w:val="center"/>
              <w:rPr>
                <w:rFonts w:ascii="Arial" w:hAnsi="Arial" w:cs="Arial"/>
                <w:lang w:val="en-GB" w:eastAsia="en-GB"/>
              </w:rPr>
            </w:pPr>
          </w:p>
        </w:tc>
      </w:tr>
      <w:tr w:rsidR="00AC181F" w:rsidRPr="00AC181F" w14:paraId="0CE159C0" w14:textId="77777777" w:rsidTr="009E05BA">
        <w:trPr>
          <w:cantSplit/>
          <w:trHeight w:val="311"/>
        </w:trPr>
        <w:tc>
          <w:tcPr>
            <w:tcW w:w="1129" w:type="dxa"/>
          </w:tcPr>
          <w:p w14:paraId="79232D77" w14:textId="77777777" w:rsidR="00AC181F" w:rsidRPr="00AC181F" w:rsidRDefault="00AC181F" w:rsidP="00AC181F">
            <w:pPr>
              <w:jc w:val="center"/>
              <w:rPr>
                <w:rFonts w:ascii="Arial" w:hAnsi="Arial" w:cs="Arial"/>
                <w:color w:val="000000"/>
                <w:lang w:val="en-GB" w:eastAsia="en-GB"/>
              </w:rPr>
            </w:pPr>
          </w:p>
        </w:tc>
        <w:tc>
          <w:tcPr>
            <w:tcW w:w="998" w:type="dxa"/>
            <w:tcBorders>
              <w:top w:val="nil"/>
              <w:bottom w:val="single" w:sz="4" w:space="0" w:color="auto"/>
            </w:tcBorders>
            <w:noWrap/>
            <w:vAlign w:val="bottom"/>
          </w:tcPr>
          <w:p w14:paraId="559419E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CT</w:t>
            </w:r>
          </w:p>
        </w:tc>
        <w:tc>
          <w:tcPr>
            <w:tcW w:w="1276" w:type="dxa"/>
            <w:tcBorders>
              <w:top w:val="nil"/>
              <w:bottom w:val="single" w:sz="4" w:space="0" w:color="auto"/>
            </w:tcBorders>
            <w:noWrap/>
            <w:vAlign w:val="bottom"/>
          </w:tcPr>
          <w:p w14:paraId="2DB28D82"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239</w:t>
            </w:r>
          </w:p>
        </w:tc>
        <w:tc>
          <w:tcPr>
            <w:tcW w:w="1275" w:type="dxa"/>
            <w:tcBorders>
              <w:top w:val="nil"/>
              <w:bottom w:val="single" w:sz="4" w:space="0" w:color="auto"/>
            </w:tcBorders>
            <w:noWrap/>
            <w:vAlign w:val="bottom"/>
          </w:tcPr>
          <w:p w14:paraId="35EB7EDB"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895.33267</w:t>
            </w:r>
          </w:p>
        </w:tc>
        <w:tc>
          <w:tcPr>
            <w:tcW w:w="1134" w:type="dxa"/>
            <w:tcBorders>
              <w:top w:val="nil"/>
              <w:bottom w:val="single" w:sz="4" w:space="0" w:color="auto"/>
            </w:tcBorders>
            <w:noWrap/>
            <w:vAlign w:val="bottom"/>
          </w:tcPr>
          <w:p w14:paraId="266E6E1A" w14:textId="77777777" w:rsidR="00AC181F" w:rsidRPr="00AC181F" w:rsidRDefault="00AC181F" w:rsidP="00AC181F">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7582AD6A" w14:textId="77777777" w:rsidR="00AC181F" w:rsidRPr="00AC181F" w:rsidRDefault="00AC181F" w:rsidP="00AC181F">
            <w:pPr>
              <w:jc w:val="center"/>
              <w:rPr>
                <w:rFonts w:ascii="Arial" w:hAnsi="Arial" w:cs="Arial"/>
                <w:lang w:val="en-GB" w:eastAsia="en-GB"/>
              </w:rPr>
            </w:pPr>
          </w:p>
        </w:tc>
        <w:tc>
          <w:tcPr>
            <w:tcW w:w="1134" w:type="dxa"/>
            <w:tcBorders>
              <w:top w:val="nil"/>
              <w:bottom w:val="single" w:sz="4" w:space="0" w:color="auto"/>
            </w:tcBorders>
            <w:noWrap/>
            <w:vAlign w:val="bottom"/>
          </w:tcPr>
          <w:p w14:paraId="3143B0C6" w14:textId="77777777" w:rsidR="00AC181F" w:rsidRPr="00AC181F" w:rsidRDefault="00AC181F" w:rsidP="00AC181F">
            <w:pPr>
              <w:jc w:val="center"/>
              <w:rPr>
                <w:rFonts w:ascii="Arial" w:hAnsi="Arial" w:cs="Arial"/>
                <w:lang w:val="en-GB" w:eastAsia="en-GB"/>
              </w:rPr>
            </w:pPr>
          </w:p>
        </w:tc>
      </w:tr>
      <w:tr w:rsidR="00AC181F" w:rsidRPr="00AC181F" w14:paraId="6C7D8341" w14:textId="77777777" w:rsidTr="009E05BA">
        <w:trPr>
          <w:cantSplit/>
          <w:trHeight w:val="311"/>
        </w:trPr>
        <w:tc>
          <w:tcPr>
            <w:tcW w:w="1129" w:type="dxa"/>
          </w:tcPr>
          <w:p w14:paraId="3C3CC89B"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02E8C272" w14:textId="77777777" w:rsidR="00AC181F" w:rsidRPr="00AC181F" w:rsidRDefault="00AC181F" w:rsidP="00AC181F">
            <w:pPr>
              <w:jc w:val="center"/>
              <w:rPr>
                <w:rFonts w:ascii="Arial" w:hAnsi="Arial" w:cs="Arial"/>
                <w:color w:val="000000"/>
                <w:lang w:val="en-GB" w:eastAsia="en-GB"/>
              </w:rPr>
            </w:pPr>
          </w:p>
        </w:tc>
        <w:tc>
          <w:tcPr>
            <w:tcW w:w="1276" w:type="dxa"/>
            <w:tcBorders>
              <w:top w:val="single" w:sz="4" w:space="0" w:color="auto"/>
            </w:tcBorders>
            <w:noWrap/>
            <w:vAlign w:val="bottom"/>
          </w:tcPr>
          <w:p w14:paraId="3678449D"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3EED138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1.92377</w:t>
            </w:r>
          </w:p>
        </w:tc>
        <w:tc>
          <w:tcPr>
            <w:tcW w:w="1134" w:type="dxa"/>
            <w:tcBorders>
              <w:top w:val="single" w:sz="4" w:space="0" w:color="auto"/>
            </w:tcBorders>
            <w:noWrap/>
            <w:vAlign w:val="bottom"/>
          </w:tcPr>
          <w:p w14:paraId="2813006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7C025703"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0.0162</w:t>
            </w:r>
          </w:p>
        </w:tc>
        <w:tc>
          <w:tcPr>
            <w:tcW w:w="1134" w:type="dxa"/>
            <w:tcBorders>
              <w:top w:val="single" w:sz="4" w:space="0" w:color="auto"/>
            </w:tcBorders>
            <w:noWrap/>
            <w:vAlign w:val="bottom"/>
          </w:tcPr>
          <w:p w14:paraId="00D0FCC3" w14:textId="77777777" w:rsidR="00AC181F" w:rsidRPr="00AC181F" w:rsidRDefault="00AC181F" w:rsidP="00AC181F">
            <w:pPr>
              <w:jc w:val="center"/>
              <w:rPr>
                <w:rFonts w:ascii="Arial" w:hAnsi="Arial" w:cs="Arial"/>
                <w:lang w:val="en-GB" w:eastAsia="en-GB"/>
              </w:rPr>
            </w:pPr>
          </w:p>
        </w:tc>
      </w:tr>
      <w:tr w:rsidR="00AC181F" w:rsidRPr="00AC181F" w14:paraId="19176DA3" w14:textId="77777777" w:rsidTr="009E05BA">
        <w:trPr>
          <w:cantSplit/>
          <w:trHeight w:val="311"/>
        </w:trPr>
        <w:tc>
          <w:tcPr>
            <w:tcW w:w="1129" w:type="dxa"/>
          </w:tcPr>
          <w:p w14:paraId="26213A38" w14:textId="77777777" w:rsidR="00AC181F" w:rsidRPr="00AC181F" w:rsidRDefault="00AC181F" w:rsidP="00AC181F">
            <w:pPr>
              <w:jc w:val="center"/>
              <w:rPr>
                <w:rFonts w:ascii="Arial" w:hAnsi="Arial" w:cs="Arial"/>
                <w:color w:val="000000"/>
                <w:lang w:val="en-GB" w:eastAsia="en-GB"/>
              </w:rPr>
            </w:pPr>
          </w:p>
        </w:tc>
        <w:tc>
          <w:tcPr>
            <w:tcW w:w="998" w:type="dxa"/>
            <w:noWrap/>
            <w:vAlign w:val="bottom"/>
          </w:tcPr>
          <w:p w14:paraId="63C3410C" w14:textId="77777777" w:rsidR="00AC181F" w:rsidRPr="00AC181F" w:rsidRDefault="00AC181F" w:rsidP="00AC181F">
            <w:pPr>
              <w:jc w:val="center"/>
              <w:rPr>
                <w:rFonts w:ascii="Arial" w:hAnsi="Arial" w:cs="Arial"/>
                <w:color w:val="000000"/>
                <w:lang w:val="en-GB" w:eastAsia="en-GB"/>
              </w:rPr>
            </w:pPr>
          </w:p>
        </w:tc>
        <w:tc>
          <w:tcPr>
            <w:tcW w:w="1276" w:type="dxa"/>
            <w:noWrap/>
            <w:vAlign w:val="bottom"/>
          </w:tcPr>
          <w:p w14:paraId="54A346D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DM</w:t>
            </w:r>
          </w:p>
        </w:tc>
        <w:tc>
          <w:tcPr>
            <w:tcW w:w="1275" w:type="dxa"/>
            <w:noWrap/>
            <w:vAlign w:val="bottom"/>
          </w:tcPr>
          <w:p w14:paraId="16E2A6DD"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2.80962</w:t>
            </w:r>
          </w:p>
        </w:tc>
        <w:tc>
          <w:tcPr>
            <w:tcW w:w="1134" w:type="dxa"/>
            <w:noWrap/>
            <w:vAlign w:val="bottom"/>
          </w:tcPr>
          <w:p w14:paraId="10283B90" w14:textId="77777777" w:rsidR="00AC181F" w:rsidRPr="00AC181F" w:rsidRDefault="00AC181F" w:rsidP="00AC181F">
            <w:pPr>
              <w:jc w:val="center"/>
              <w:rPr>
                <w:rFonts w:ascii="Arial" w:hAnsi="Arial" w:cs="Arial"/>
                <w:color w:val="000000"/>
                <w:lang w:val="en-GB" w:eastAsia="en-GB"/>
              </w:rPr>
            </w:pPr>
            <w:proofErr w:type="spellStart"/>
            <w:r w:rsidRPr="00AC181F">
              <w:rPr>
                <w:rFonts w:ascii="Arial" w:eastAsia="Calibri" w:hAnsi="Arial" w:cs="Arial"/>
                <w:color w:val="000000"/>
                <w:kern w:val="2"/>
                <w:lang w:val="en-GB"/>
                <w14:ligatures w14:val="standardContextual"/>
              </w:rPr>
              <w:t>Adj</w:t>
            </w:r>
            <w:proofErr w:type="spellEnd"/>
            <w:r w:rsidRPr="00AC181F">
              <w:rPr>
                <w:rFonts w:ascii="Arial" w:eastAsia="Calibri" w:hAnsi="Arial" w:cs="Arial"/>
                <w:color w:val="000000"/>
                <w:kern w:val="2"/>
                <w:lang w:val="en-GB"/>
                <w14:ligatures w14:val="standardContextual"/>
              </w:rPr>
              <w:t xml:space="preserve"> R-</w:t>
            </w:r>
            <w:proofErr w:type="spellStart"/>
            <w:r w:rsidRPr="00AC181F">
              <w:rPr>
                <w:rFonts w:ascii="Arial" w:eastAsia="Calibri" w:hAnsi="Arial" w:cs="Arial"/>
                <w:color w:val="000000"/>
                <w:kern w:val="2"/>
                <w:lang w:val="en-GB"/>
                <w14:ligatures w14:val="standardContextual"/>
              </w:rPr>
              <w:t>Sq</w:t>
            </w:r>
            <w:proofErr w:type="spellEnd"/>
          </w:p>
        </w:tc>
        <w:tc>
          <w:tcPr>
            <w:tcW w:w="993" w:type="dxa"/>
            <w:noWrap/>
            <w:vAlign w:val="bottom"/>
          </w:tcPr>
          <w:p w14:paraId="7281BD87"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0.0121</w:t>
            </w:r>
          </w:p>
        </w:tc>
        <w:tc>
          <w:tcPr>
            <w:tcW w:w="1134" w:type="dxa"/>
            <w:noWrap/>
            <w:vAlign w:val="bottom"/>
          </w:tcPr>
          <w:p w14:paraId="7650E96A" w14:textId="77777777" w:rsidR="00AC181F" w:rsidRPr="00AC181F" w:rsidRDefault="00AC181F" w:rsidP="00AC181F">
            <w:pPr>
              <w:jc w:val="center"/>
              <w:rPr>
                <w:rFonts w:ascii="Arial" w:hAnsi="Arial" w:cs="Arial"/>
                <w:lang w:val="en-GB" w:eastAsia="en-GB"/>
              </w:rPr>
            </w:pPr>
          </w:p>
        </w:tc>
      </w:tr>
      <w:tr w:rsidR="00AC181F" w:rsidRPr="00AC181F" w14:paraId="63AF42EC" w14:textId="77777777" w:rsidTr="009E05BA">
        <w:trPr>
          <w:cantSplit/>
          <w:trHeight w:val="311"/>
        </w:trPr>
        <w:tc>
          <w:tcPr>
            <w:tcW w:w="1129" w:type="dxa"/>
          </w:tcPr>
          <w:p w14:paraId="32D5CFDF" w14:textId="77777777" w:rsidR="00AC181F" w:rsidRPr="00AC181F" w:rsidRDefault="00AC181F" w:rsidP="00AC181F">
            <w:pPr>
              <w:jc w:val="center"/>
              <w:rPr>
                <w:rFonts w:ascii="Arial" w:hAnsi="Arial" w:cs="Arial"/>
                <w:color w:val="000000"/>
                <w:lang w:val="en-GB" w:eastAsia="en-GB"/>
              </w:rPr>
            </w:pPr>
          </w:p>
        </w:tc>
        <w:tc>
          <w:tcPr>
            <w:tcW w:w="998" w:type="dxa"/>
            <w:tcBorders>
              <w:bottom w:val="single" w:sz="4" w:space="0" w:color="auto"/>
            </w:tcBorders>
            <w:noWrap/>
            <w:vAlign w:val="bottom"/>
          </w:tcPr>
          <w:p w14:paraId="4F9466B1" w14:textId="77777777" w:rsidR="00AC181F" w:rsidRPr="00AC181F" w:rsidRDefault="00AC181F" w:rsidP="00AC181F">
            <w:pPr>
              <w:jc w:val="center"/>
              <w:rPr>
                <w:rFonts w:ascii="Arial" w:hAnsi="Arial" w:cs="Arial"/>
                <w:color w:val="000000"/>
                <w:lang w:val="en-GB" w:eastAsia="en-GB"/>
              </w:rPr>
            </w:pPr>
          </w:p>
        </w:tc>
        <w:tc>
          <w:tcPr>
            <w:tcW w:w="1276" w:type="dxa"/>
            <w:tcBorders>
              <w:bottom w:val="single" w:sz="4" w:space="0" w:color="auto"/>
            </w:tcBorders>
            <w:noWrap/>
            <w:vAlign w:val="bottom"/>
          </w:tcPr>
          <w:p w14:paraId="0B34757C" w14:textId="77777777" w:rsidR="00AC181F" w:rsidRPr="00AC181F" w:rsidRDefault="00AC181F" w:rsidP="00AC181F">
            <w:pPr>
              <w:jc w:val="center"/>
              <w:rPr>
                <w:rFonts w:ascii="Arial" w:hAnsi="Arial" w:cs="Arial"/>
                <w:color w:val="000000"/>
                <w:lang w:val="en-GB" w:eastAsia="en-GB"/>
              </w:rPr>
            </w:pPr>
            <w:proofErr w:type="spellStart"/>
            <w:r w:rsidRPr="00AC181F">
              <w:rPr>
                <w:rFonts w:ascii="Arial" w:eastAsia="Calibri" w:hAnsi="Arial" w:cs="Arial"/>
                <w:color w:val="000000"/>
                <w:kern w:val="2"/>
                <w:lang w:val="en-GB"/>
                <w14:ligatures w14:val="standardContextual"/>
              </w:rPr>
              <w:t>CoV</w:t>
            </w:r>
            <w:proofErr w:type="spellEnd"/>
          </w:p>
        </w:tc>
        <w:tc>
          <w:tcPr>
            <w:tcW w:w="1275" w:type="dxa"/>
            <w:tcBorders>
              <w:bottom w:val="single" w:sz="4" w:space="0" w:color="auto"/>
            </w:tcBorders>
            <w:noWrap/>
            <w:vAlign w:val="bottom"/>
          </w:tcPr>
          <w:p w14:paraId="768BE01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68.47073</w:t>
            </w:r>
          </w:p>
        </w:tc>
        <w:tc>
          <w:tcPr>
            <w:tcW w:w="1134" w:type="dxa"/>
            <w:tcBorders>
              <w:bottom w:val="single" w:sz="4" w:space="0" w:color="auto"/>
            </w:tcBorders>
            <w:noWrap/>
            <w:vAlign w:val="bottom"/>
          </w:tcPr>
          <w:p w14:paraId="6F20246C" w14:textId="77777777" w:rsidR="00AC181F" w:rsidRPr="00AC181F" w:rsidRDefault="00AC181F" w:rsidP="00AC181F">
            <w:pPr>
              <w:jc w:val="center"/>
              <w:rPr>
                <w:rFonts w:ascii="Arial" w:hAnsi="Arial" w:cs="Arial"/>
                <w:color w:val="000000"/>
                <w:lang w:val="en-GB" w:eastAsia="en-GB"/>
              </w:rPr>
            </w:pPr>
          </w:p>
        </w:tc>
        <w:tc>
          <w:tcPr>
            <w:tcW w:w="993" w:type="dxa"/>
            <w:tcBorders>
              <w:bottom w:val="single" w:sz="4" w:space="0" w:color="auto"/>
            </w:tcBorders>
            <w:noWrap/>
            <w:vAlign w:val="bottom"/>
          </w:tcPr>
          <w:p w14:paraId="3F223640" w14:textId="77777777" w:rsidR="00AC181F" w:rsidRPr="00AC181F" w:rsidRDefault="00AC181F" w:rsidP="00AC181F">
            <w:pPr>
              <w:jc w:val="center"/>
              <w:rPr>
                <w:rFonts w:ascii="Arial" w:hAnsi="Arial" w:cs="Arial"/>
                <w:lang w:val="en-GB" w:eastAsia="en-GB"/>
              </w:rPr>
            </w:pPr>
          </w:p>
        </w:tc>
        <w:tc>
          <w:tcPr>
            <w:tcW w:w="1134" w:type="dxa"/>
            <w:tcBorders>
              <w:bottom w:val="single" w:sz="4" w:space="0" w:color="auto"/>
            </w:tcBorders>
            <w:noWrap/>
            <w:vAlign w:val="bottom"/>
          </w:tcPr>
          <w:p w14:paraId="1E880833" w14:textId="77777777" w:rsidR="00AC181F" w:rsidRPr="00AC181F" w:rsidRDefault="00AC181F" w:rsidP="00AC181F">
            <w:pPr>
              <w:jc w:val="center"/>
              <w:rPr>
                <w:rFonts w:ascii="Arial" w:hAnsi="Arial" w:cs="Arial"/>
                <w:lang w:val="en-GB" w:eastAsia="en-GB"/>
              </w:rPr>
            </w:pPr>
          </w:p>
        </w:tc>
      </w:tr>
      <w:tr w:rsidR="00AC181F" w:rsidRPr="00AC181F" w14:paraId="78D22744" w14:textId="77777777" w:rsidTr="009E05BA">
        <w:trPr>
          <w:cantSplit/>
          <w:trHeight w:val="311"/>
        </w:trPr>
        <w:tc>
          <w:tcPr>
            <w:tcW w:w="1129" w:type="dxa"/>
          </w:tcPr>
          <w:p w14:paraId="55A752FE"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bottom w:val="single" w:sz="4" w:space="0" w:color="auto"/>
            </w:tcBorders>
            <w:noWrap/>
            <w:vAlign w:val="bottom"/>
          </w:tcPr>
          <w:p w14:paraId="0F27AC6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000D7B88"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2048C5E8" w14:textId="77777777" w:rsidR="00AC181F" w:rsidRPr="00AC181F" w:rsidRDefault="00AC181F" w:rsidP="00AC181F">
            <w:pPr>
              <w:jc w:val="center"/>
              <w:rPr>
                <w:rFonts w:ascii="Arial" w:hAnsi="Arial" w:cs="Arial"/>
                <w:color w:val="000000"/>
                <w:lang w:val="en-GB" w:eastAsia="en-GB"/>
              </w:rPr>
            </w:pPr>
            <w:r w:rsidRPr="00AC181F">
              <w:rPr>
                <w:rFonts w:ascii="Arial" w:hAnsi="Arial" w:cs="Arial"/>
                <w:color w:val="000000"/>
                <w:lang w:val="en-GB" w:eastAsia="en-GB"/>
              </w:rPr>
              <w:t>PE</w:t>
            </w:r>
          </w:p>
        </w:tc>
        <w:tc>
          <w:tcPr>
            <w:tcW w:w="1134" w:type="dxa"/>
            <w:tcBorders>
              <w:top w:val="single" w:sz="4" w:space="0" w:color="auto"/>
              <w:bottom w:val="single" w:sz="4" w:space="0" w:color="auto"/>
            </w:tcBorders>
            <w:noWrap/>
            <w:vAlign w:val="bottom"/>
          </w:tcPr>
          <w:p w14:paraId="22DD234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189F6C02"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36FF3CF4"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|t|</w:t>
            </w:r>
          </w:p>
        </w:tc>
      </w:tr>
      <w:tr w:rsidR="00AC181F" w:rsidRPr="00AC181F" w14:paraId="22F76BD3" w14:textId="77777777" w:rsidTr="009E05BA">
        <w:trPr>
          <w:cantSplit/>
          <w:trHeight w:val="311"/>
        </w:trPr>
        <w:tc>
          <w:tcPr>
            <w:tcW w:w="1129" w:type="dxa"/>
          </w:tcPr>
          <w:p w14:paraId="3139589C"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00092AB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7AB8AAB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1979E81B"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2.54399</w:t>
            </w:r>
          </w:p>
        </w:tc>
        <w:tc>
          <w:tcPr>
            <w:tcW w:w="1134" w:type="dxa"/>
            <w:tcBorders>
              <w:top w:val="single" w:sz="4" w:space="0" w:color="auto"/>
            </w:tcBorders>
            <w:noWrap/>
            <w:vAlign w:val="bottom"/>
          </w:tcPr>
          <w:p w14:paraId="74CA08C8"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0.18277</w:t>
            </w:r>
          </w:p>
        </w:tc>
        <w:tc>
          <w:tcPr>
            <w:tcW w:w="993" w:type="dxa"/>
            <w:tcBorders>
              <w:top w:val="single" w:sz="4" w:space="0" w:color="auto"/>
            </w:tcBorders>
            <w:noWrap/>
            <w:vAlign w:val="bottom"/>
          </w:tcPr>
          <w:p w14:paraId="05BFCA9C"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13.92</w:t>
            </w:r>
          </w:p>
        </w:tc>
        <w:tc>
          <w:tcPr>
            <w:tcW w:w="1134" w:type="dxa"/>
            <w:tcBorders>
              <w:top w:val="single" w:sz="4" w:space="0" w:color="auto"/>
            </w:tcBorders>
            <w:noWrap/>
            <w:vAlign w:val="bottom"/>
          </w:tcPr>
          <w:p w14:paraId="29CC7028"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&lt;.0001</w:t>
            </w:r>
          </w:p>
        </w:tc>
      </w:tr>
      <w:tr w:rsidR="00AC181F" w:rsidRPr="00AC181F" w14:paraId="6E8CAF32" w14:textId="77777777" w:rsidTr="009E05BA">
        <w:trPr>
          <w:cantSplit/>
          <w:trHeight w:val="311"/>
        </w:trPr>
        <w:tc>
          <w:tcPr>
            <w:tcW w:w="1129" w:type="dxa"/>
          </w:tcPr>
          <w:p w14:paraId="08F04776" w14:textId="77777777" w:rsidR="00AC181F" w:rsidRPr="00AC181F" w:rsidRDefault="00AC181F" w:rsidP="00AC181F">
            <w:pPr>
              <w:jc w:val="center"/>
              <w:rPr>
                <w:rFonts w:ascii="Arial" w:hAnsi="Arial" w:cs="Arial"/>
                <w:color w:val="000000"/>
                <w:lang w:val="en-GB" w:eastAsia="en-GB"/>
              </w:rPr>
            </w:pPr>
          </w:p>
        </w:tc>
        <w:tc>
          <w:tcPr>
            <w:tcW w:w="998" w:type="dxa"/>
            <w:noWrap/>
            <w:vAlign w:val="bottom"/>
          </w:tcPr>
          <w:p w14:paraId="04F22A20"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EFWT</w:t>
            </w:r>
          </w:p>
        </w:tc>
        <w:tc>
          <w:tcPr>
            <w:tcW w:w="1276" w:type="dxa"/>
            <w:noWrap/>
            <w:vAlign w:val="bottom"/>
          </w:tcPr>
          <w:p w14:paraId="5946C03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noWrap/>
            <w:vAlign w:val="bottom"/>
          </w:tcPr>
          <w:p w14:paraId="0A4855A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1.01738</w:t>
            </w:r>
          </w:p>
        </w:tc>
        <w:tc>
          <w:tcPr>
            <w:tcW w:w="1134" w:type="dxa"/>
            <w:noWrap/>
            <w:vAlign w:val="bottom"/>
          </w:tcPr>
          <w:p w14:paraId="140B659A"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0.51363</w:t>
            </w:r>
          </w:p>
        </w:tc>
        <w:tc>
          <w:tcPr>
            <w:tcW w:w="993" w:type="dxa"/>
            <w:noWrap/>
            <w:vAlign w:val="bottom"/>
          </w:tcPr>
          <w:p w14:paraId="14458EAE"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1.98</w:t>
            </w:r>
          </w:p>
        </w:tc>
        <w:tc>
          <w:tcPr>
            <w:tcW w:w="1134" w:type="dxa"/>
            <w:noWrap/>
            <w:vAlign w:val="bottom"/>
          </w:tcPr>
          <w:p w14:paraId="4B7F527F"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0.0488</w:t>
            </w:r>
          </w:p>
        </w:tc>
      </w:tr>
    </w:tbl>
    <w:p w14:paraId="262A01EF" w14:textId="77777777" w:rsidR="00B7617D" w:rsidRDefault="00AC181F" w:rsidP="00441B6F">
      <w:pPr>
        <w:pStyle w:val="Body"/>
        <w:spacing w:after="0"/>
        <w:rPr>
          <w:rFonts w:ascii="Arial" w:eastAsia="Calibri" w:hAnsi="Arial" w:cs="Arial"/>
          <w:color w:val="000000"/>
          <w:kern w:val="2"/>
          <w:lang w:val="en-GB"/>
          <w14:ligatures w14:val="standardContextual"/>
        </w:rPr>
      </w:pPr>
      <w:r w:rsidRPr="00AC181F">
        <w:rPr>
          <w:rFonts w:ascii="Arial" w:eastAsia="Calibri" w:hAnsi="Arial" w:cs="Arial"/>
          <w:kern w:val="2"/>
          <w:lang w:val="en-GB"/>
          <w14:ligatures w14:val="standardContextual"/>
        </w:rPr>
        <w:t xml:space="preserve">Note: DF = degree of freedom, DM = </w:t>
      </w:r>
      <w:r w:rsidRPr="00AC181F">
        <w:rPr>
          <w:rFonts w:ascii="Arial" w:eastAsia="Calibri" w:hAnsi="Arial" w:cs="Arial"/>
          <w:color w:val="000000"/>
          <w:kern w:val="2"/>
          <w:lang w:val="en-GB"/>
          <w14:ligatures w14:val="standardContextual"/>
        </w:rPr>
        <w:t>Dependent Mean, PE= Parameter estimates, SE = Standard error, SS = sum of square, MS = sum of means, CT= corrected total</w:t>
      </w:r>
      <w:r w:rsidRPr="00AC181F">
        <w:rPr>
          <w:rFonts w:ascii="Arial" w:hAnsi="Arial" w:cs="Arial"/>
          <w:color w:val="000000"/>
          <w:lang w:val="en-GB" w:eastAsia="en-GB"/>
        </w:rPr>
        <w:t xml:space="preserve">, </w:t>
      </w:r>
      <w:proofErr w:type="spellStart"/>
      <w:r w:rsidRPr="00AC181F">
        <w:rPr>
          <w:rFonts w:ascii="Arial" w:eastAsia="Calibri" w:hAnsi="Arial" w:cs="Arial"/>
          <w:color w:val="000000"/>
          <w:kern w:val="2"/>
          <w:lang w:val="en-GB"/>
          <w14:ligatures w14:val="standardContextual"/>
        </w:rPr>
        <w:t>Adj</w:t>
      </w:r>
      <w:proofErr w:type="spellEnd"/>
      <w:r w:rsidRPr="00AC181F">
        <w:rPr>
          <w:rFonts w:ascii="Arial" w:eastAsia="Calibri" w:hAnsi="Arial" w:cs="Arial"/>
          <w:color w:val="000000"/>
          <w:kern w:val="2"/>
          <w:lang w:val="en-GB"/>
          <w14:ligatures w14:val="standardContextual"/>
        </w:rPr>
        <w:t xml:space="preserve"> R-</w:t>
      </w:r>
      <w:proofErr w:type="spellStart"/>
      <w:r w:rsidRPr="00AC181F">
        <w:rPr>
          <w:rFonts w:ascii="Arial" w:eastAsia="Calibri" w:hAnsi="Arial" w:cs="Arial"/>
          <w:color w:val="000000"/>
          <w:kern w:val="2"/>
          <w:lang w:val="en-GB"/>
          <w14:ligatures w14:val="standardContextual"/>
        </w:rPr>
        <w:t>Sq</w:t>
      </w:r>
      <w:proofErr w:type="spellEnd"/>
      <w:r w:rsidRPr="00AC181F">
        <w:rPr>
          <w:rFonts w:ascii="Arial" w:eastAsia="Calibri" w:hAnsi="Arial" w:cs="Arial"/>
          <w:color w:val="000000"/>
          <w:kern w:val="2"/>
          <w:lang w:val="en-GB"/>
          <w14:ligatures w14:val="standardContextual"/>
        </w:rPr>
        <w:t xml:space="preserve"> = adjusted R. square, COV = coefficient of variation</w:t>
      </w:r>
      <w:r>
        <w:rPr>
          <w:rFonts w:ascii="Arial" w:eastAsia="Calibri" w:hAnsi="Arial" w:cs="Arial"/>
          <w:color w:val="000000"/>
          <w:kern w:val="2"/>
          <w:lang w:val="en-GB"/>
          <w14:ligatures w14:val="standardContextual"/>
        </w:rPr>
        <w:t>.</w:t>
      </w:r>
    </w:p>
    <w:p w14:paraId="3498EF8A" w14:textId="77777777" w:rsidR="005D6EA4" w:rsidRDefault="005D6EA4" w:rsidP="009E05BA">
      <w:pPr>
        <w:jc w:val="both"/>
        <w:rPr>
          <w:rFonts w:ascii="Arial" w:eastAsia="Calibri" w:hAnsi="Arial" w:cs="Arial"/>
          <w:color w:val="000000"/>
          <w:kern w:val="2"/>
          <w:lang w:val="en-GB"/>
          <w14:ligatures w14:val="standardContextual"/>
        </w:rPr>
      </w:pPr>
    </w:p>
    <w:p w14:paraId="6A2A4012" w14:textId="77777777" w:rsidR="005D6EA4" w:rsidRDefault="005D6EA4" w:rsidP="009E05BA">
      <w:pPr>
        <w:jc w:val="both"/>
        <w:rPr>
          <w:rFonts w:ascii="Arial" w:eastAsia="Calibri" w:hAnsi="Arial" w:cs="Arial"/>
          <w:color w:val="000000"/>
          <w:kern w:val="2"/>
          <w:lang w:val="en-GB"/>
          <w14:ligatures w14:val="standardContextual"/>
        </w:rPr>
      </w:pPr>
    </w:p>
    <w:p w14:paraId="71E8E28E" w14:textId="3A0186C2" w:rsidR="00AC181F" w:rsidRPr="005D6EA4" w:rsidRDefault="00AC181F" w:rsidP="005D6EA4">
      <w:pPr>
        <w:jc w:val="both"/>
        <w:rPr>
          <w:rFonts w:ascii="Arial" w:hAnsi="Arial" w:cs="Arial"/>
          <w:color w:val="000000"/>
          <w:kern w:val="2"/>
          <w:lang w:val="en-GB" w:eastAsia="en-GB"/>
          <w14:ligatures w14:val="standardContextual"/>
        </w:rPr>
      </w:pPr>
      <w:r w:rsidRPr="00AC181F">
        <w:rPr>
          <w:rFonts w:ascii="Arial" w:hAnsi="Arial" w:cs="Arial"/>
          <w:color w:val="000000"/>
          <w:kern w:val="2"/>
          <w:lang w:val="en-GB" w:eastAsia="en-GB"/>
          <w14:ligatures w14:val="standardContextual"/>
        </w:rPr>
        <w:t xml:space="preserve">This is so because less than 1% of non-significant contribution of eggplant </w:t>
      </w:r>
      <w:proofErr w:type="spellStart"/>
      <w:r w:rsidRPr="00AC181F">
        <w:rPr>
          <w:rFonts w:ascii="Arial" w:hAnsi="Arial" w:cs="Arial"/>
          <w:color w:val="000000"/>
          <w:kern w:val="2"/>
          <w:lang w:val="en-GB" w:eastAsia="en-GB"/>
          <w14:ligatures w14:val="standardContextual"/>
        </w:rPr>
        <w:t>hight</w:t>
      </w:r>
      <w:proofErr w:type="spellEnd"/>
      <w:r w:rsidRPr="00AC181F">
        <w:rPr>
          <w:rFonts w:ascii="Arial" w:hAnsi="Arial" w:cs="Arial"/>
          <w:color w:val="000000"/>
          <w:kern w:val="2"/>
          <w:lang w:val="en-GB" w:eastAsia="en-GB"/>
          <w14:ligatures w14:val="standardContextual"/>
        </w:rPr>
        <w:t xml:space="preserve"> to eggplant fresh fruit yield was obtained from the regression analyses with an equation</w:t>
      </w:r>
      <w:r w:rsidR="005D6EA4">
        <w:rPr>
          <w:rFonts w:ascii="Arial" w:hAnsi="Arial" w:cs="Arial"/>
          <w:color w:val="000000"/>
          <w:kern w:val="2"/>
          <w:lang w:val="en-GB" w:eastAsia="en-GB"/>
          <w14:ligatures w14:val="standardContextual"/>
        </w:rPr>
        <w:t xml:space="preserve"> </w:t>
      </w:r>
      <w:r w:rsidRPr="00AC181F">
        <w:rPr>
          <w:rFonts w:ascii="Arial" w:hAnsi="Arial" w:cs="Arial"/>
          <w:color w:val="000000"/>
          <w:kern w:val="2"/>
          <w:lang w:val="en-GB" w:eastAsia="en-GB"/>
          <w14:ligatures w14:val="standardContextual"/>
        </w:rPr>
        <w:t xml:space="preserve">model </w:t>
      </w:r>
      <m:oMath>
        <m:r>
          <m:rPr>
            <m:sty m:val="p"/>
          </m:rPr>
          <w:rPr>
            <w:rFonts w:ascii="Cambria Math" w:eastAsia="Calibri" w:hAnsi="Cambria Math" w:cs="Arial"/>
            <w:color w:val="000000"/>
            <w:kern w:val="2"/>
            <w:lang w:val="en-GB"/>
            <w14:ligatures w14:val="standardContextual"/>
          </w:rPr>
          <m:t>EFFY</m:t>
        </m:r>
        <m:r>
          <w:rPr>
            <w:rFonts w:ascii="Cambria Math" w:eastAsia="Calibri" w:hAnsi="Cambria Math" w:cs="Arial"/>
            <w:color w:val="000000"/>
            <w:kern w:val="2"/>
            <w:lang w:val="en-GB"/>
            <w14:ligatures w14:val="standardContextual"/>
          </w:rPr>
          <m:t xml:space="preserve">= </m:t>
        </m:r>
        <m:sSub>
          <m:sSubPr>
            <m:ctrlPr>
              <w:rPr>
                <w:rFonts w:ascii="Cambria Math" w:eastAsia="Calibri" w:hAnsi="Cambria Math" w:cs="Arial"/>
                <w:i/>
                <w:color w:val="000000"/>
                <w:kern w:val="2"/>
                <w:lang w:val="en-GB"/>
                <w14:ligatures w14:val="standardContextual"/>
              </w:rPr>
            </m:ctrlPr>
          </m:sSubPr>
          <m:e>
            <m:r>
              <m:rPr>
                <m:sty m:val="p"/>
              </m:rPr>
              <w:rPr>
                <w:rFonts w:ascii="Cambria Math" w:eastAsia="Calibri" w:hAnsi="Cambria Math" w:cs="Arial"/>
                <w:color w:val="000000"/>
                <w:kern w:val="2"/>
                <w:lang w:val="en-GB"/>
                <w14:ligatures w14:val="standardContextual"/>
              </w:rPr>
              <m:t>2.7543 (β</m:t>
            </m:r>
          </m:e>
          <m:sub>
            <m:r>
              <w:rPr>
                <w:rFonts w:ascii="Cambria Math" w:eastAsia="Calibri" w:hAnsi="Cambria Math" w:cs="Arial"/>
                <w:color w:val="000000"/>
                <w:kern w:val="2"/>
                <w:lang w:val="en-GB"/>
                <w14:ligatures w14:val="standardContextual"/>
              </w:rPr>
              <m:t>0</m:t>
            </m:r>
          </m:sub>
        </m:sSub>
        <m:r>
          <w:rPr>
            <w:rFonts w:ascii="Cambria Math" w:eastAsia="Calibri" w:hAnsi="Cambria Math" w:cs="Arial"/>
            <w:color w:val="000000"/>
            <w:kern w:val="2"/>
            <w:lang w:val="en-GB"/>
            <w14:ligatures w14:val="standardContextual"/>
          </w:rPr>
          <m:t xml:space="preserve">)+ </m:t>
        </m:r>
        <m:sSub>
          <m:sSubPr>
            <m:ctrlPr>
              <w:rPr>
                <w:rFonts w:ascii="Cambria Math" w:eastAsia="Calibri" w:hAnsi="Cambria Math" w:cs="Arial"/>
                <w:i/>
                <w:color w:val="000000"/>
                <w:kern w:val="2"/>
                <w:lang w:val="en-GB"/>
                <w14:ligatures w14:val="standardContextual"/>
              </w:rPr>
            </m:ctrlPr>
          </m:sSubPr>
          <m:e>
            <m:r>
              <m:rPr>
                <m:sty m:val="p"/>
              </m:rPr>
              <w:rPr>
                <w:rFonts w:ascii="Cambria Math" w:eastAsia="Calibri" w:hAnsi="Cambria Math" w:cs="Arial"/>
                <w:color w:val="000000"/>
                <w:kern w:val="2"/>
                <w:lang w:val="en-GB"/>
                <w14:ligatures w14:val="standardContextual"/>
              </w:rPr>
              <m:t>0.00465 [β</m:t>
            </m:r>
          </m:e>
          <m:sub>
            <m:r>
              <w:rPr>
                <w:rFonts w:ascii="Cambria Math" w:eastAsia="Calibri" w:hAnsi="Cambria Math" w:cs="Arial"/>
                <w:color w:val="000000"/>
                <w:kern w:val="2"/>
                <w:lang w:val="en-GB"/>
                <w14:ligatures w14:val="standardContextual"/>
              </w:rPr>
              <m:t>1</m:t>
            </m:r>
          </m:sub>
        </m:sSub>
        <m:d>
          <m:dPr>
            <m:ctrlPr>
              <w:rPr>
                <w:rFonts w:ascii="Cambria Math" w:eastAsia="Calibri" w:hAnsi="Cambria Math" w:cs="Arial"/>
                <w:color w:val="000000"/>
                <w:kern w:val="2"/>
                <w:lang w:val="en-GB"/>
                <w14:ligatures w14:val="standardContextual"/>
              </w:rPr>
            </m:ctrlPr>
          </m:dPr>
          <m:e>
            <m:r>
              <m:rPr>
                <m:sty m:val="p"/>
              </m:rPr>
              <w:rPr>
                <w:rFonts w:ascii="Cambria Math" w:eastAsia="Calibri" w:hAnsi="Cambria Math" w:cs="Arial"/>
                <w:color w:val="000000"/>
                <w:kern w:val="2"/>
                <w:lang w:val="en-GB"/>
                <w14:ligatures w14:val="standardContextual"/>
              </w:rPr>
              <m:t>EPH</m:t>
            </m:r>
          </m:e>
        </m:d>
        <m:r>
          <m:rPr>
            <m:sty m:val="p"/>
          </m:rPr>
          <w:rPr>
            <w:rFonts w:ascii="Cambria Math" w:eastAsia="Calibri" w:hAnsi="Cambria Math" w:cs="Arial"/>
            <w:color w:val="000000"/>
            <w:kern w:val="2"/>
            <w:lang w:val="en-GB"/>
            <w14:ligatures w14:val="standardContextual"/>
          </w:rPr>
          <m:t>]+ 0.02694</m:t>
        </m:r>
        <m:d>
          <m:dPr>
            <m:ctrlPr>
              <w:rPr>
                <w:rFonts w:ascii="Cambria Math" w:eastAsia="Calibri" w:hAnsi="Cambria Math" w:cs="Arial"/>
                <w:color w:val="000000"/>
                <w:kern w:val="2"/>
                <w:lang w:val="en-GB"/>
                <w14:ligatures w14:val="standardContextual"/>
              </w:rPr>
            </m:ctrlPr>
          </m:dPr>
          <m:e>
            <m:r>
              <m:rPr>
                <m:sty m:val="p"/>
              </m:rPr>
              <w:rPr>
                <w:rFonts w:ascii="Cambria Math" w:eastAsia="Calibri" w:hAnsi="Cambria Math" w:cs="Arial"/>
                <w:color w:val="000000"/>
                <w:kern w:val="2"/>
                <w:lang w:val="en-GB"/>
                <w14:ligatures w14:val="standardContextual"/>
              </w:rPr>
              <m:t>Ԑ</m:t>
            </m:r>
          </m:e>
        </m:d>
        <m:r>
          <m:rPr>
            <m:sty m:val="p"/>
          </m:rPr>
          <w:rPr>
            <w:rFonts w:ascii="Cambria Math" w:eastAsia="Calibri" w:hAnsi="Cambria Math" w:cs="Arial"/>
            <w:color w:val="000000"/>
            <w:kern w:val="2"/>
            <w:lang w:val="en-GB"/>
            <w14:ligatures w14:val="standardContextual"/>
          </w:rPr>
          <m:t>.</m:t>
        </m:r>
      </m:oMath>
      <w:r w:rsidRPr="00AC181F">
        <w:rPr>
          <w:rFonts w:ascii="Arial" w:hAnsi="Arial" w:cs="Arial"/>
          <w:color w:val="000000"/>
          <w:kern w:val="2"/>
          <w:lang w:val="en-GB"/>
          <w14:ligatures w14:val="standardContextual"/>
        </w:rPr>
        <w:t xml:space="preserve"> The determinant relationship of r = 0.01, </w:t>
      </w:r>
      <w:r w:rsidRPr="00AC181F">
        <w:rPr>
          <w:rFonts w:ascii="Arial" w:hAnsi="Arial" w:cs="Arial"/>
          <w:i/>
          <w:iCs/>
          <w:color w:val="000000"/>
          <w:kern w:val="2"/>
          <w:lang w:val="en-GB"/>
          <w14:ligatures w14:val="standardContextual"/>
        </w:rPr>
        <w:t>p</w:t>
      </w:r>
      <w:r w:rsidRPr="00AC181F">
        <w:rPr>
          <w:rFonts w:ascii="Arial" w:hAnsi="Arial" w:cs="Arial"/>
          <w:color w:val="000000"/>
          <w:kern w:val="2"/>
          <w:lang w:val="en-GB"/>
          <w14:ligatures w14:val="standardContextual"/>
        </w:rPr>
        <w:t xml:space="preserve"> =0.8631, implies that EFFY had non-significant contribution with EPH in this study, even though plants plant height is considered as direct trait for yield improvement. The insignificant occurrence between EFFY and EPH may have occurred due to the dwarf nature of the eggplant diversities evaluated in this field study. The r</w:t>
      </w:r>
      <w:r w:rsidRPr="00AC181F">
        <w:rPr>
          <w:rFonts w:ascii="Arial" w:eastAsia="Calibri" w:hAnsi="Arial" w:cs="Arial"/>
          <w:color w:val="000000"/>
          <w:kern w:val="2"/>
          <w:lang w:val="en-MY"/>
          <w14:ligatures w14:val="standardContextual"/>
        </w:rPr>
        <w:t>egression relationship between eggplant height (EPH) and eggplant fruit weight (EFWT) has been</w:t>
      </w:r>
      <w:r w:rsidRPr="009E05BA">
        <w:rPr>
          <w:rFonts w:ascii="Arial" w:eastAsia="Calibri" w:hAnsi="Arial" w:cs="Arial"/>
          <w:color w:val="000000"/>
          <w:kern w:val="2"/>
          <w:lang w:val="en-MY"/>
          <w14:ligatures w14:val="standardContextual"/>
        </w:rPr>
        <w:t xml:space="preserve"> presented in Figure </w:t>
      </w:r>
      <w:r w:rsidRPr="00AC181F">
        <w:rPr>
          <w:rFonts w:ascii="Arial" w:eastAsia="Calibri" w:hAnsi="Arial" w:cs="Arial"/>
          <w:color w:val="000000"/>
          <w:kern w:val="2"/>
          <w:lang w:val="en-MY"/>
          <w14:ligatures w14:val="standardContextual"/>
        </w:rPr>
        <w:t>3.</w:t>
      </w:r>
    </w:p>
    <w:p w14:paraId="0E4850A2" w14:textId="77777777" w:rsidR="00B7617D" w:rsidRDefault="00B7617D" w:rsidP="00441B6F">
      <w:pPr>
        <w:pStyle w:val="Body"/>
        <w:spacing w:after="0"/>
        <w:rPr>
          <w:rFonts w:ascii="Arial" w:hAnsi="Arial" w:cs="Arial"/>
        </w:rPr>
      </w:pPr>
    </w:p>
    <w:p w14:paraId="074A11D3" w14:textId="77777777" w:rsidR="00996565" w:rsidRDefault="00996565" w:rsidP="00996565">
      <w:pPr>
        <w:jc w:val="both"/>
        <w:rPr>
          <w:rFonts w:ascii="Arial" w:eastAsia="Calibri" w:hAnsi="Arial" w:cs="Arial"/>
          <w:kern w:val="2"/>
          <w:lang w:val="en-GB"/>
          <w14:ligatures w14:val="standardContextual"/>
        </w:rPr>
      </w:pPr>
    </w:p>
    <w:p w14:paraId="3F9A7D41" w14:textId="77777777" w:rsidR="00996565" w:rsidRDefault="00996565" w:rsidP="00996565">
      <w:pPr>
        <w:tabs>
          <w:tab w:val="left" w:pos="851"/>
        </w:tabs>
        <w:spacing w:line="360" w:lineRule="auto"/>
        <w:jc w:val="center"/>
        <w:rPr>
          <w:rFonts w:ascii="Arial" w:eastAsia="Calibri" w:hAnsi="Arial" w:cs="Arial"/>
          <w:b/>
          <w:bCs/>
          <w:iCs/>
          <w:lang w:val="en-GB"/>
        </w:rPr>
      </w:pPr>
      <w:r w:rsidRPr="00AC181F">
        <w:rPr>
          <w:rFonts w:ascii="Calibri" w:eastAsia="Calibri" w:hAnsi="Calibri" w:cs="Arial"/>
          <w:noProof/>
          <w:kern w:val="2"/>
          <w:sz w:val="22"/>
          <w:szCs w:val="22"/>
          <w14:ligatures w14:val="standardContextual"/>
        </w:rPr>
        <w:drawing>
          <wp:inline distT="0" distB="0" distL="0" distR="0" wp14:anchorId="39D98E13" wp14:editId="6A2C4033">
            <wp:extent cx="4857750" cy="3251200"/>
            <wp:effectExtent l="0" t="0" r="0" b="63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r="1706" b="2290"/>
                    <a:stretch/>
                  </pic:blipFill>
                  <pic:spPr bwMode="auto">
                    <a:xfrm>
                      <a:off x="0" y="0"/>
                      <a:ext cx="4857750" cy="3251200"/>
                    </a:xfrm>
                    <a:prstGeom prst="rect">
                      <a:avLst/>
                    </a:prstGeom>
                    <a:noFill/>
                    <a:ln>
                      <a:noFill/>
                    </a:ln>
                    <a:extLst>
                      <a:ext uri="{53640926-AAD7-44D8-BBD7-CCE9431645EC}">
                        <a14:shadowObscured xmlns:a14="http://schemas.microsoft.com/office/drawing/2010/main"/>
                      </a:ext>
                    </a:extLst>
                  </pic:spPr>
                </pic:pic>
              </a:graphicData>
            </a:graphic>
          </wp:inline>
        </w:drawing>
      </w:r>
    </w:p>
    <w:p w14:paraId="24C409E5" w14:textId="77777777" w:rsidR="00996565" w:rsidRDefault="00996565" w:rsidP="00996565">
      <w:pPr>
        <w:spacing w:line="360" w:lineRule="auto"/>
        <w:jc w:val="both"/>
        <w:rPr>
          <w:rFonts w:ascii="Arial" w:eastAsia="Calibri" w:hAnsi="Arial" w:cs="Arial"/>
          <w:b/>
          <w:bCs/>
          <w:kern w:val="2"/>
          <w:lang w:val="en-MY"/>
          <w14:ligatures w14:val="standardContextual"/>
        </w:rPr>
      </w:pPr>
    </w:p>
    <w:p w14:paraId="0FBC6385" w14:textId="7D58B4B2" w:rsidR="00996565" w:rsidRDefault="00996565" w:rsidP="00996565">
      <w:pPr>
        <w:spacing w:line="360" w:lineRule="auto"/>
        <w:jc w:val="both"/>
        <w:rPr>
          <w:rFonts w:ascii="Arial" w:eastAsia="Calibri" w:hAnsi="Arial" w:cs="Arial"/>
          <w:b/>
          <w:bCs/>
          <w:kern w:val="2"/>
          <w:lang w:val="en-MY"/>
          <w14:ligatures w14:val="standardContextual"/>
        </w:rPr>
      </w:pPr>
      <w:r w:rsidRPr="00AC181F">
        <w:rPr>
          <w:rFonts w:ascii="Arial" w:eastAsia="Calibri" w:hAnsi="Arial" w:cs="Arial"/>
          <w:b/>
          <w:bCs/>
          <w:kern w:val="2"/>
          <w:lang w:val="en-MY"/>
          <w14:ligatures w14:val="standardContextual"/>
        </w:rPr>
        <w:t xml:space="preserve">Figure </w:t>
      </w:r>
      <w:bookmarkStart w:id="25" w:name="_Hlk182680306"/>
      <w:r w:rsidRPr="00AC181F">
        <w:rPr>
          <w:rFonts w:ascii="Arial" w:eastAsia="Calibri" w:hAnsi="Arial" w:cs="Arial"/>
          <w:b/>
          <w:bCs/>
          <w:kern w:val="2"/>
          <w:lang w:val="en-MY"/>
          <w14:ligatures w14:val="standardContextual"/>
        </w:rPr>
        <w:t>3 Regression relationship between eggplant height (EPH) and eggplant fruit weight (EFWT)</w:t>
      </w:r>
      <w:r>
        <w:rPr>
          <w:rFonts w:ascii="Arial" w:eastAsia="Calibri" w:hAnsi="Arial" w:cs="Arial"/>
          <w:b/>
          <w:bCs/>
          <w:kern w:val="2"/>
          <w:lang w:val="en-MY"/>
          <w14:ligatures w14:val="standardContextual"/>
        </w:rPr>
        <w:t>.</w:t>
      </w:r>
    </w:p>
    <w:p w14:paraId="4942AA2D" w14:textId="77777777" w:rsidR="00996565" w:rsidRDefault="00996565" w:rsidP="00996565">
      <w:pPr>
        <w:spacing w:line="360" w:lineRule="auto"/>
        <w:jc w:val="both"/>
        <w:rPr>
          <w:rFonts w:ascii="Arial" w:eastAsia="Calibri" w:hAnsi="Arial" w:cs="Arial"/>
          <w:b/>
          <w:bCs/>
          <w:kern w:val="2"/>
          <w:lang w:val="en-MY"/>
          <w14:ligatures w14:val="standardContextual"/>
        </w:rPr>
      </w:pPr>
    </w:p>
    <w:p w14:paraId="1D87576B" w14:textId="0EE3AAC4" w:rsidR="00996565" w:rsidRPr="00AC181F" w:rsidRDefault="00996565" w:rsidP="00996565">
      <w:pPr>
        <w:jc w:val="both"/>
        <w:rPr>
          <w:rFonts w:ascii="Arial" w:eastAsia="Calibri" w:hAnsi="Arial" w:cs="Arial"/>
          <w:kern w:val="2"/>
          <w:lang w:val="en-MY"/>
          <w14:ligatures w14:val="standardContextual"/>
        </w:rPr>
      </w:pPr>
      <w:r w:rsidRPr="00AC181F">
        <w:rPr>
          <w:rFonts w:ascii="Arial" w:hAnsi="Arial" w:cs="Arial"/>
          <w:kern w:val="2"/>
          <w:lang w:val="en-GB"/>
          <w14:ligatures w14:val="standardContextual"/>
        </w:rPr>
        <w:t xml:space="preserve">Secondly, </w:t>
      </w:r>
      <w:r w:rsidRPr="00AC181F">
        <w:rPr>
          <w:rFonts w:ascii="Arial" w:hAnsi="Arial" w:cs="Arial"/>
          <w:kern w:val="2"/>
          <w:lang w:val="en-GB" w:eastAsia="en-GB"/>
          <w14:ligatures w14:val="standardContextual"/>
        </w:rPr>
        <w:t xml:space="preserve">the F-value for the second model for Equation two,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m:t>
        </m:r>
        <m:r>
          <m:rPr>
            <m:sty m:val="p"/>
          </m:rPr>
          <w:rPr>
            <w:rFonts w:ascii="Cambria Math" w:eastAsia="Calibri" w:hAnsi="Cambria Math" w:cs="Arial"/>
            <w:lang w:val="en-MY"/>
            <w14:ligatures w14:val="standardContextual"/>
          </w:rPr>
          <m:t>ESG</m:t>
        </m:r>
        <m:r>
          <m:rPr>
            <m:sty m:val="p"/>
          </m:rPr>
          <w:rPr>
            <w:rFonts w:ascii="Cambria Math" w:eastAsia="Calibri" w:hAnsi="Cambria Math" w:cs="Arial"/>
            <w:kern w:val="2"/>
            <w:lang w:val="en-GB"/>
            <w14:ligatures w14:val="standardContextual"/>
          </w:rPr>
          <m:t>) + Ԑ</m:t>
        </m:r>
      </m:oMath>
      <w:r w:rsidRPr="00AC181F">
        <w:rPr>
          <w:rFonts w:ascii="Arial" w:hAnsi="Arial" w:cs="Arial"/>
          <w:kern w:val="2"/>
          <w:lang w:val="en-GB"/>
          <w14:ligatures w14:val="standardContextual"/>
        </w:rPr>
        <w:t xml:space="preserve">, had a significant variation of F =6.01; </w:t>
      </w:r>
      <w:r w:rsidRPr="00AC181F">
        <w:rPr>
          <w:rFonts w:ascii="Arial" w:hAnsi="Arial" w:cs="Arial"/>
          <w:i/>
          <w:iCs/>
          <w:kern w:val="2"/>
          <w:lang w:val="en-GB"/>
          <w14:ligatures w14:val="standardContextual"/>
        </w:rPr>
        <w:t>p</w:t>
      </w:r>
      <w:r w:rsidRPr="00AC181F">
        <w:rPr>
          <w:rFonts w:ascii="Arial" w:hAnsi="Arial" w:cs="Arial"/>
          <w:kern w:val="2"/>
          <w:lang w:val="en-GB"/>
          <w14:ligatures w14:val="standardContextual"/>
        </w:rPr>
        <w:t xml:space="preserve"> = 0.0001, which denoted that the </w:t>
      </w:r>
      <w:r w:rsidRPr="00AC181F">
        <w:rPr>
          <w:rFonts w:ascii="Arial" w:hAnsi="Arial" w:cs="Arial"/>
          <w:kern w:val="2"/>
          <w:lang w:val="en-GB" w:eastAsia="en-GB"/>
          <w14:ligatures w14:val="standardContextual"/>
        </w:rPr>
        <w:t xml:space="preserve">model clarified the significant extent of the difference. The equation two R-Square recorded was 0.1319 with an </w:t>
      </w:r>
      <w:proofErr w:type="spellStart"/>
      <w:r w:rsidRPr="00AC181F">
        <w:rPr>
          <w:rFonts w:ascii="Arial" w:hAnsi="Arial" w:cs="Arial"/>
          <w:kern w:val="2"/>
          <w:lang w:val="en-GB" w:eastAsia="en-GB"/>
          <w14:ligatures w14:val="standardContextual"/>
        </w:rPr>
        <w:t>Adj</w:t>
      </w:r>
      <w:proofErr w:type="spellEnd"/>
      <w:r w:rsidRPr="00AC181F">
        <w:rPr>
          <w:rFonts w:ascii="Arial" w:hAnsi="Arial" w:cs="Arial"/>
          <w:kern w:val="2"/>
          <w:lang w:val="en-GB" w:eastAsia="en-GB"/>
          <w14:ligatures w14:val="standardContextual"/>
        </w:rPr>
        <w:t xml:space="preserve"> R-</w:t>
      </w:r>
      <w:proofErr w:type="spellStart"/>
      <w:r w:rsidRPr="00AC181F">
        <w:rPr>
          <w:rFonts w:ascii="Arial" w:hAnsi="Arial" w:cs="Arial"/>
          <w:kern w:val="2"/>
          <w:lang w:val="en-GB" w:eastAsia="en-GB"/>
          <w14:ligatures w14:val="standardContextual"/>
        </w:rPr>
        <w:t>Sq</w:t>
      </w:r>
      <w:proofErr w:type="spellEnd"/>
      <w:r w:rsidRPr="00AC181F">
        <w:rPr>
          <w:rFonts w:ascii="Arial" w:hAnsi="Arial" w:cs="Arial"/>
          <w:kern w:val="2"/>
          <w:lang w:val="en-GB" w:eastAsia="en-GB"/>
          <w14:ligatures w14:val="standardContextual"/>
        </w:rPr>
        <w:t xml:space="preserve"> of 0.1283, meaning that 13.19% of the variation in EFFY could be explained by ESG. The F-value in the model for Equation two was significant (F=36.17, P˂0.0001), suggesting </w:t>
      </w:r>
      <w:r w:rsidRPr="00AC181F">
        <w:rPr>
          <w:rFonts w:ascii="Arial" w:hAnsi="Arial" w:cs="Arial"/>
          <w:kern w:val="2"/>
          <w:lang w:val="en-GB" w:eastAsia="en-GB"/>
          <w14:ligatures w14:val="standardContextual"/>
        </w:rPr>
        <w:lastRenderedPageBreak/>
        <w:t xml:space="preserve">that the model explained the realistic part in terms of variation. As a result, the second equations' R-Square of 0.1319 indicated that was in charge of 13.19% of the variance in ESG in EFFY yield reduction and therefore, an equation model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1.</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13143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)+ 0.22432 </m:t>
        </m:r>
        <m:d>
          <m:dPr>
            <m:begChr m:val="["/>
            <m:endChr m:val="]"/>
            <m:ctrlPr>
              <w:rPr>
                <w:rFonts w:ascii="Cambria Math" w:eastAsia="Calibri" w:hAnsi="Cambria Math" w:cs="Arial"/>
                <w:i/>
                <w:kern w:val="2"/>
                <w:lang w:val="en-GB"/>
                <w14:ligatures w14:val="standardContextual"/>
              </w:rPr>
            </m:ctrlPr>
          </m:dPr>
          <m:e>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lang w:val="en-MY"/>
                    <w14:ligatures w14:val="standardContextual"/>
                  </w:rPr>
                  <m:t>ESG</m:t>
                </m:r>
              </m:e>
            </m:d>
            <m:ctrlPr>
              <w:rPr>
                <w:rFonts w:ascii="Cambria Math" w:eastAsia="Calibri" w:hAnsi="Cambria Math" w:cs="Arial"/>
                <w:kern w:val="2"/>
                <w:lang w:val="en-GB"/>
                <w14:ligatures w14:val="standardContextual"/>
              </w:rPr>
            </m:ctrlPr>
          </m:e>
        </m:d>
        <m:r>
          <m:rPr>
            <m:sty m:val="p"/>
          </m:rPr>
          <w:rPr>
            <w:rFonts w:ascii="Cambria Math" w:eastAsia="Calibri" w:hAnsi="Cambria Math" w:cs="Arial"/>
            <w:kern w:val="2"/>
            <w:lang w:val="en-GB"/>
            <w14:ligatures w14:val="standardContextual"/>
          </w:rPr>
          <m:t>+ 0.0373(Ԑ)</m:t>
        </m:r>
      </m:oMath>
      <w:r w:rsidRPr="00AC181F">
        <w:rPr>
          <w:rFonts w:ascii="Arial" w:hAnsi="Arial" w:cs="Arial"/>
          <w:kern w:val="2"/>
          <w:lang w:val="en-GB"/>
          <w14:ligatures w14:val="standardContextual"/>
        </w:rPr>
        <w:t xml:space="preserve"> was formed.</w:t>
      </w:r>
      <w:r>
        <w:rPr>
          <w:rFonts w:ascii="Arial" w:eastAsia="Calibri" w:hAnsi="Arial" w:cs="Arial"/>
          <w:kern w:val="2"/>
          <w:lang w:val="en-MY"/>
          <w14:ligatures w14:val="standardContextual"/>
        </w:rPr>
        <w:t xml:space="preserve"> Therefore, Figure </w:t>
      </w:r>
      <w:r w:rsidRPr="00AC181F">
        <w:rPr>
          <w:rFonts w:ascii="Arial" w:eastAsia="Calibri" w:hAnsi="Arial" w:cs="Arial"/>
          <w:kern w:val="2"/>
          <w:lang w:val="en-MY"/>
          <w14:ligatures w14:val="standardContextual"/>
        </w:rPr>
        <w:t xml:space="preserve">4 presented the regression relationship between eggplant fruit yield and eggplant stem girth. </w:t>
      </w:r>
      <w:r w:rsidRPr="00AC181F">
        <w:rPr>
          <w:rFonts w:ascii="Arial" w:hAnsi="Arial" w:cs="Arial"/>
          <w:kern w:val="2"/>
          <w:lang w:val="en-GB"/>
          <w14:ligatures w14:val="standardContextual"/>
        </w:rPr>
        <w:t xml:space="preserve"> In any crop evaluation, stem girth is considered as one of the direct quantitative traits in yield determination and therefore, it 13.19% contribution in eggplant yield in this study was defensible. In relationship determination, EFFY had positive significant relationship with ESG (r = 0.36; df = 1; p = 0.0001).</w:t>
      </w:r>
      <w:r w:rsidRPr="00AC181F">
        <w:rPr>
          <w:rFonts w:ascii="Arial" w:eastAsia="Calibri" w:hAnsi="Arial" w:cs="Arial"/>
          <w:b/>
          <w:bCs/>
          <w:kern w:val="2"/>
          <w:lang w:val="en-MY"/>
          <w14:ligatures w14:val="standardContextual"/>
        </w:rPr>
        <w:t xml:space="preserve"> </w:t>
      </w:r>
    </w:p>
    <w:bookmarkEnd w:id="25"/>
    <w:p w14:paraId="6C3159E4" w14:textId="77777777" w:rsidR="00996565" w:rsidRDefault="00996565" w:rsidP="00996565">
      <w:pPr>
        <w:tabs>
          <w:tab w:val="left" w:pos="851"/>
        </w:tabs>
        <w:spacing w:line="360" w:lineRule="auto"/>
        <w:jc w:val="both"/>
        <w:rPr>
          <w:rFonts w:ascii="Arial" w:eastAsia="Calibri" w:hAnsi="Arial" w:cs="Arial"/>
          <w:b/>
          <w:bCs/>
          <w:iCs/>
          <w:lang w:val="en-GB"/>
        </w:rPr>
      </w:pPr>
    </w:p>
    <w:p w14:paraId="3C527E9B" w14:textId="77777777" w:rsidR="00996565" w:rsidRDefault="00996565" w:rsidP="005D6EA4">
      <w:pPr>
        <w:tabs>
          <w:tab w:val="left" w:pos="851"/>
        </w:tabs>
        <w:spacing w:line="360" w:lineRule="auto"/>
        <w:jc w:val="center"/>
        <w:rPr>
          <w:rFonts w:ascii="Arial" w:eastAsia="Calibri" w:hAnsi="Arial" w:cs="Arial"/>
          <w:b/>
          <w:bCs/>
          <w:iCs/>
          <w:lang w:val="en-GB"/>
        </w:rPr>
      </w:pPr>
      <w:r w:rsidRPr="00AC181F">
        <w:rPr>
          <w:rFonts w:ascii="Calibri" w:eastAsia="Calibri" w:hAnsi="Calibri" w:cs="Arial"/>
          <w:noProof/>
          <w:kern w:val="2"/>
          <w:sz w:val="22"/>
          <w:szCs w:val="22"/>
          <w14:ligatures w14:val="standardContextual"/>
        </w:rPr>
        <w:drawing>
          <wp:inline distT="0" distB="0" distL="0" distR="0" wp14:anchorId="3EA7C170" wp14:editId="44B4C885">
            <wp:extent cx="4978400" cy="2956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a:extLst>
                        <a:ext uri="{28A0092B-C50C-407E-A947-70E740481C1C}">
                          <a14:useLocalDpi xmlns:a14="http://schemas.microsoft.com/office/drawing/2010/main" val="0"/>
                        </a:ext>
                      </a:extLst>
                    </a:blip>
                    <a:srcRect r="1602" b="2273"/>
                    <a:stretch/>
                  </pic:blipFill>
                  <pic:spPr bwMode="auto">
                    <a:xfrm>
                      <a:off x="0" y="0"/>
                      <a:ext cx="4978832" cy="2956817"/>
                    </a:xfrm>
                    <a:prstGeom prst="rect">
                      <a:avLst/>
                    </a:prstGeom>
                    <a:noFill/>
                    <a:ln>
                      <a:noFill/>
                    </a:ln>
                    <a:extLst>
                      <a:ext uri="{53640926-AAD7-44D8-BBD7-CCE9431645EC}">
                        <a14:shadowObscured xmlns:a14="http://schemas.microsoft.com/office/drawing/2010/main"/>
                      </a:ext>
                    </a:extLst>
                  </pic:spPr>
                </pic:pic>
              </a:graphicData>
            </a:graphic>
          </wp:inline>
        </w:drawing>
      </w:r>
    </w:p>
    <w:p w14:paraId="43CFE709" w14:textId="09B4B3BC" w:rsidR="00996565" w:rsidRDefault="00996565" w:rsidP="00996565">
      <w:pPr>
        <w:spacing w:line="360" w:lineRule="auto"/>
        <w:jc w:val="both"/>
        <w:rPr>
          <w:rFonts w:ascii="Arial" w:eastAsia="Calibri" w:hAnsi="Arial" w:cs="Arial"/>
          <w:b/>
          <w:bCs/>
          <w:kern w:val="2"/>
          <w:lang w:val="en-MY"/>
          <w14:ligatures w14:val="standardContextual"/>
        </w:rPr>
      </w:pPr>
      <w:r w:rsidRPr="00D16618">
        <w:rPr>
          <w:rFonts w:ascii="Arial" w:eastAsia="Calibri" w:hAnsi="Arial" w:cs="Arial"/>
          <w:b/>
          <w:bCs/>
          <w:kern w:val="2"/>
          <w:lang w:val="en-MY"/>
          <w14:ligatures w14:val="standardContextual"/>
        </w:rPr>
        <w:t xml:space="preserve">Figure </w:t>
      </w:r>
      <w:bookmarkStart w:id="26" w:name="_Hlk182680373"/>
      <w:r w:rsidRPr="00D16618">
        <w:rPr>
          <w:rFonts w:ascii="Arial" w:eastAsia="Calibri" w:hAnsi="Arial" w:cs="Arial"/>
          <w:b/>
          <w:bCs/>
          <w:kern w:val="2"/>
          <w:lang w:val="en-MY"/>
          <w14:ligatures w14:val="standardContextual"/>
        </w:rPr>
        <w:t>4 Regression relationship between eggplant fruit yield (EFFY) and eggplant stem girth (ESG)</w:t>
      </w:r>
      <w:bookmarkEnd w:id="26"/>
      <w:r>
        <w:rPr>
          <w:rFonts w:ascii="Arial" w:eastAsia="Calibri" w:hAnsi="Arial" w:cs="Arial"/>
          <w:b/>
          <w:bCs/>
          <w:kern w:val="2"/>
          <w:lang w:val="en-MY"/>
          <w14:ligatures w14:val="standardContextual"/>
        </w:rPr>
        <w:t>.</w:t>
      </w:r>
    </w:p>
    <w:p w14:paraId="19DF1F3C" w14:textId="77777777" w:rsidR="005D6EA4" w:rsidRDefault="005D6EA4" w:rsidP="00996565">
      <w:pPr>
        <w:jc w:val="both"/>
        <w:rPr>
          <w:rFonts w:ascii="Arial" w:eastAsia="Calibri" w:hAnsi="Arial" w:cs="Arial"/>
          <w:kern w:val="2"/>
          <w:lang w:val="en-GB"/>
          <w14:ligatures w14:val="standardContextual"/>
        </w:rPr>
      </w:pPr>
    </w:p>
    <w:p w14:paraId="1FBE07E8" w14:textId="590370B7" w:rsidR="00996565" w:rsidRDefault="00996565" w:rsidP="00996565">
      <w:pPr>
        <w:jc w:val="both"/>
        <w:rPr>
          <w:rFonts w:ascii="Arial" w:hAnsi="Arial" w:cs="Arial"/>
          <w:kern w:val="2"/>
          <w:lang w:val="en-GB"/>
          <w14:ligatures w14:val="standardContextual"/>
        </w:rPr>
      </w:pPr>
      <w:r w:rsidRPr="00D16618">
        <w:rPr>
          <w:rFonts w:ascii="Arial" w:eastAsia="Calibri" w:hAnsi="Arial" w:cs="Arial"/>
          <w:kern w:val="2"/>
          <w:lang w:val="en-GB"/>
          <w14:ligatures w14:val="standardContextual"/>
        </w:rPr>
        <w:t xml:space="preserve">Moreover, </w:t>
      </w:r>
      <w:r w:rsidRPr="00D16618">
        <w:rPr>
          <w:rFonts w:ascii="Arial" w:hAnsi="Arial" w:cs="Arial"/>
          <w:kern w:val="2"/>
          <w:lang w:val="en-GB" w:eastAsia="en-GB"/>
          <w14:ligatures w14:val="standardContextual"/>
        </w:rPr>
        <w:t xml:space="preserve">the F-value for the third model Equation where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m:t>
        </m:r>
        <m:r>
          <m:rPr>
            <m:sty m:val="p"/>
          </m:rPr>
          <w:rPr>
            <w:rFonts w:ascii="Cambria Math" w:eastAsia="Calibri" w:hAnsi="Cambria Math" w:cs="Arial"/>
            <w:lang w:val="en-MY"/>
            <w14:ligatures w14:val="standardContextual"/>
          </w:rPr>
          <m:t>E</m:t>
        </m:r>
        <m:r>
          <m:rPr>
            <m:sty m:val="p"/>
          </m:rPr>
          <w:rPr>
            <w:rFonts w:ascii="Cambria Math" w:eastAsia="Calibri" w:hAnsi="Cambria Math" w:cs="Arial"/>
            <w:kern w:val="2"/>
            <w:lang w:val="en-GB"/>
            <w14:ligatures w14:val="standardContextual"/>
          </w:rPr>
          <m:t>LN) + Ԑ</m:t>
        </m:r>
      </m:oMath>
      <w:r w:rsidRPr="00D16618">
        <w:rPr>
          <w:rFonts w:ascii="Arial" w:hAnsi="Arial" w:cs="Arial"/>
          <w:kern w:val="2"/>
          <w:lang w:val="en-GB"/>
          <w14:ligatures w14:val="standardContextual"/>
        </w:rPr>
        <w:t xml:space="preserve">, had a statistically significant variation of F = -9.12; </w:t>
      </w:r>
      <w:r w:rsidRPr="00D16618">
        <w:rPr>
          <w:rFonts w:ascii="Arial" w:hAnsi="Arial" w:cs="Arial"/>
          <w:i/>
          <w:iCs/>
          <w:kern w:val="2"/>
          <w:lang w:val="en-GB"/>
          <w14:ligatures w14:val="standardContextual"/>
        </w:rPr>
        <w:t>p</w:t>
      </w:r>
      <w:r w:rsidRPr="00D16618">
        <w:rPr>
          <w:rFonts w:ascii="Arial" w:hAnsi="Arial" w:cs="Arial"/>
          <w:kern w:val="2"/>
          <w:lang w:val="en-GB"/>
          <w14:ligatures w14:val="standardContextual"/>
        </w:rPr>
        <w:t xml:space="preserve"> = 0.0562, which denoted that the </w:t>
      </w:r>
      <w:r w:rsidRPr="00D16618">
        <w:rPr>
          <w:rFonts w:ascii="Arial" w:hAnsi="Arial" w:cs="Arial"/>
          <w:kern w:val="2"/>
          <w:lang w:val="en-GB" w:eastAsia="en-GB"/>
          <w14:ligatures w14:val="standardContextual"/>
        </w:rPr>
        <w:t xml:space="preserve">model elucidated a </w:t>
      </w:r>
      <w:r w:rsidRPr="00D16618">
        <w:rPr>
          <w:rFonts w:ascii="Arial" w:hAnsi="Arial" w:cs="Arial"/>
          <w:kern w:val="2"/>
          <w:lang w:val="en-GB"/>
          <w14:ligatures w14:val="standardContextual"/>
        </w:rPr>
        <w:t>statistically</w:t>
      </w:r>
      <w:r w:rsidRPr="00D16618">
        <w:rPr>
          <w:rFonts w:ascii="Arial" w:hAnsi="Arial" w:cs="Arial"/>
          <w:kern w:val="2"/>
          <w:lang w:val="en-GB" w:eastAsia="en-GB"/>
          <w14:ligatures w14:val="standardContextual"/>
        </w:rPr>
        <w:t xml:space="preserve"> significant level of EFFY with ELN, but the intercept had a high significant p- value (Table 5). Similarly, </w:t>
      </w:r>
      <w:r w:rsidRPr="00D16618">
        <w:rPr>
          <w:rFonts w:ascii="Arial" w:eastAsia="Calibri" w:hAnsi="Arial" w:cs="Arial"/>
          <w:kern w:val="2"/>
          <w:lang w:val="en-MY"/>
          <w14:ligatures w14:val="standardContextual"/>
        </w:rPr>
        <w:t xml:space="preserve">Figure 5 exhibited the regression relationship between eggplant fruit yield and eggplant leaf number. </w:t>
      </w:r>
      <w:r w:rsidRPr="00D16618">
        <w:rPr>
          <w:rFonts w:ascii="Arial" w:hAnsi="Arial" w:cs="Arial"/>
          <w:kern w:val="2"/>
          <w:lang w:val="en-GB" w:eastAsia="en-GB"/>
          <w14:ligatures w14:val="standardContextual"/>
        </w:rPr>
        <w:t xml:space="preserve">The equation three R-Square was 0.0152 with an </w:t>
      </w:r>
      <w:proofErr w:type="spellStart"/>
      <w:r w:rsidRPr="00D16618">
        <w:rPr>
          <w:rFonts w:ascii="Arial" w:hAnsi="Arial" w:cs="Arial"/>
          <w:kern w:val="2"/>
          <w:lang w:val="en-GB" w:eastAsia="en-GB"/>
          <w14:ligatures w14:val="standardContextual"/>
        </w:rPr>
        <w:t>Adj</w:t>
      </w:r>
      <w:proofErr w:type="spellEnd"/>
      <w:r w:rsidRPr="00D16618">
        <w:rPr>
          <w:rFonts w:ascii="Arial" w:hAnsi="Arial" w:cs="Arial"/>
          <w:kern w:val="2"/>
          <w:lang w:val="en-GB" w:eastAsia="en-GB"/>
          <w14:ligatures w14:val="standardContextual"/>
        </w:rPr>
        <w:t xml:space="preserve"> R-</w:t>
      </w:r>
      <w:proofErr w:type="spellStart"/>
      <w:r w:rsidRPr="00D16618">
        <w:rPr>
          <w:rFonts w:ascii="Arial" w:hAnsi="Arial" w:cs="Arial"/>
          <w:kern w:val="2"/>
          <w:lang w:val="en-GB" w:eastAsia="en-GB"/>
          <w14:ligatures w14:val="standardContextual"/>
        </w:rPr>
        <w:t>Sq</w:t>
      </w:r>
      <w:proofErr w:type="spellEnd"/>
      <w:r w:rsidRPr="00D16618">
        <w:rPr>
          <w:rFonts w:ascii="Arial" w:hAnsi="Arial" w:cs="Arial"/>
          <w:kern w:val="2"/>
          <w:lang w:val="en-GB" w:eastAsia="en-GB"/>
          <w14:ligatures w14:val="standardContextual"/>
        </w:rPr>
        <w:t xml:space="preserve"> of 0.0111, represented 1.52% of EFFY which could be explained by ELN. This is so because 2% of </w:t>
      </w:r>
      <w:r w:rsidRPr="00D16618">
        <w:rPr>
          <w:rFonts w:ascii="Arial" w:hAnsi="Arial" w:cs="Arial"/>
          <w:kern w:val="2"/>
          <w:lang w:val="en-GB"/>
          <w14:ligatures w14:val="standardContextual"/>
        </w:rPr>
        <w:t xml:space="preserve">statistically </w:t>
      </w:r>
      <w:r w:rsidRPr="00D16618">
        <w:rPr>
          <w:rFonts w:ascii="Arial" w:hAnsi="Arial" w:cs="Arial"/>
          <w:kern w:val="2"/>
          <w:lang w:val="en-GB" w:eastAsia="en-GB"/>
          <w14:ligatures w14:val="standardContextual"/>
        </w:rPr>
        <w:t xml:space="preserve">significant contribution of eggplant leaf number to eggplant fresh fruit yield was attained from the regression analyses with an equation model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3.42331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0.06572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ELN</m:t>
            </m:r>
          </m:e>
        </m:d>
        <m:r>
          <m:rPr>
            <m:sty m:val="p"/>
          </m:rPr>
          <w:rPr>
            <w:rFonts w:ascii="Cambria Math" w:eastAsia="Calibri" w:hAnsi="Cambria Math" w:cs="Arial"/>
            <w:kern w:val="2"/>
            <w:lang w:val="en-GB"/>
            <w14:ligatures w14:val="standardContextual"/>
          </w:rPr>
          <m:t>]+ 0.03425</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r>
          <m:rPr>
            <m:sty m:val="p"/>
          </m:rPr>
          <w:rPr>
            <w:rFonts w:ascii="Cambria Math" w:eastAsia="Calibri" w:hAnsi="Cambria Math" w:cs="Arial"/>
            <w:kern w:val="2"/>
            <w:lang w:val="en-GB"/>
            <w14:ligatures w14:val="standardContextual"/>
          </w:rPr>
          <m:t>.</m:t>
        </m:r>
      </m:oMath>
      <w:r w:rsidRPr="00D16618">
        <w:rPr>
          <w:rFonts w:ascii="Arial" w:hAnsi="Arial" w:cs="Arial"/>
          <w:kern w:val="2"/>
          <w:lang w:val="en-GB"/>
          <w14:ligatures w14:val="standardContextual"/>
        </w:rPr>
        <w:t xml:space="preserve"> The number of leaf production in plant contribute to the plant chlorophyl formation through the process of photosynthesis. In that case, leaf production in plant is also considered as one of the direct traits crop productivities. However, the statistically significant of 1.52% contribution in this study, occurred based on the damaged caused by eggplant defoliator beetles’ breakout during the trial phase. A negative weak correlation relationship of r = -0.12; p = 0.0562 was established between EFFY and ELN and this may have happened due to the activities of insect defoliators and leafy ailments.</w:t>
      </w:r>
    </w:p>
    <w:p w14:paraId="61BF3947" w14:textId="77777777" w:rsidR="0080289B" w:rsidRPr="00D16618" w:rsidRDefault="0080289B" w:rsidP="00996565">
      <w:pPr>
        <w:jc w:val="both"/>
        <w:rPr>
          <w:rFonts w:ascii="Arial" w:eastAsia="Calibri" w:hAnsi="Arial" w:cs="Arial"/>
          <w:kern w:val="2"/>
          <w:lang w:val="en-MY"/>
          <w14:ligatures w14:val="standardContextual"/>
        </w:rPr>
      </w:pPr>
    </w:p>
    <w:p w14:paraId="58421138" w14:textId="77777777" w:rsidR="00996565" w:rsidRDefault="00996565" w:rsidP="00996565">
      <w:pPr>
        <w:tabs>
          <w:tab w:val="left" w:pos="851"/>
        </w:tabs>
        <w:spacing w:line="360" w:lineRule="auto"/>
        <w:jc w:val="both"/>
        <w:rPr>
          <w:rFonts w:ascii="Arial" w:eastAsia="Calibri" w:hAnsi="Arial" w:cs="Arial"/>
          <w:b/>
          <w:bCs/>
          <w:iCs/>
          <w:lang w:val="en-GB"/>
        </w:rPr>
      </w:pPr>
    </w:p>
    <w:p w14:paraId="799B652F" w14:textId="77777777" w:rsidR="00996565" w:rsidRPr="00996565" w:rsidRDefault="00B42ABC" w:rsidP="00996565">
      <w:pPr>
        <w:spacing w:line="360" w:lineRule="auto"/>
        <w:jc w:val="both"/>
        <w:rPr>
          <w:rFonts w:ascii="Arial" w:eastAsia="Calibri" w:hAnsi="Arial" w:cs="Arial"/>
          <w:b/>
          <w:bCs/>
          <w:kern w:val="2"/>
          <w:lang w:val="en-MY"/>
          <w14:ligatures w14:val="standardContextual"/>
        </w:rPr>
      </w:pPr>
      <w:bookmarkStart w:id="27" w:name="_Hlk182680405"/>
      <w:r>
        <w:rPr>
          <w:rFonts w:ascii="Arial" w:eastAsia="Calibri" w:hAnsi="Arial" w:cs="Arial"/>
          <w:b/>
          <w:bCs/>
          <w:kern w:val="2"/>
          <w:lang w:val="en-MY"/>
          <w14:ligatures w14:val="standardContextual"/>
        </w:rPr>
        <w:lastRenderedPageBreak/>
        <w:t>3.8</w:t>
      </w:r>
      <w:r w:rsidR="00996565" w:rsidRPr="00996565">
        <w:rPr>
          <w:rFonts w:ascii="Arial" w:eastAsia="Calibri" w:hAnsi="Arial" w:cs="Arial"/>
          <w:b/>
          <w:bCs/>
          <w:kern w:val="2"/>
          <w:lang w:val="en-MY"/>
          <w14:ligatures w14:val="standardContextual"/>
        </w:rPr>
        <w:t xml:space="preserve"> Regression relationship between eggplant fruit yield (EFFY) and eggplant leaf number (ELN)</w:t>
      </w:r>
      <w:r w:rsidR="00996565">
        <w:rPr>
          <w:rFonts w:ascii="Arial" w:eastAsia="Calibri" w:hAnsi="Arial" w:cs="Arial"/>
          <w:b/>
          <w:bCs/>
          <w:kern w:val="2"/>
          <w:lang w:val="en-MY"/>
          <w14:ligatures w14:val="standardContextual"/>
        </w:rPr>
        <w:t>.</w:t>
      </w:r>
    </w:p>
    <w:bookmarkEnd w:id="27"/>
    <w:p w14:paraId="5985C617" w14:textId="77777777" w:rsidR="00B7617D" w:rsidRDefault="00B7617D" w:rsidP="00441B6F">
      <w:pPr>
        <w:pStyle w:val="Body"/>
        <w:spacing w:after="0"/>
        <w:rPr>
          <w:rFonts w:ascii="Arial" w:hAnsi="Arial" w:cs="Arial"/>
        </w:rPr>
      </w:pPr>
    </w:p>
    <w:p w14:paraId="7C0D50AB" w14:textId="422649CF" w:rsidR="00996565" w:rsidRDefault="00996565" w:rsidP="00F22667">
      <w:pPr>
        <w:jc w:val="both"/>
        <w:rPr>
          <w:rFonts w:ascii="Times New Roman" w:hAnsi="Times New Roman"/>
          <w:kern w:val="2"/>
          <w:sz w:val="24"/>
          <w:szCs w:val="24"/>
          <w:lang w:val="en-GB"/>
          <w14:ligatures w14:val="standardContextual"/>
        </w:rPr>
      </w:pPr>
      <w:r w:rsidRPr="00996565">
        <w:rPr>
          <w:rFonts w:ascii="Arial" w:hAnsi="Arial" w:cs="Arial"/>
          <w:kern w:val="2"/>
          <w:lang w:val="en-GB" w:eastAsia="en-GB"/>
          <w14:ligatures w14:val="standardContextual"/>
        </w:rPr>
        <w:t>Additionally, the F-value of the fourth regression model equation,</w:t>
      </w:r>
      <w:r w:rsidRPr="00996565">
        <w:rPr>
          <w:rFonts w:ascii="Arial" w:eastAsia="Calibri" w:hAnsi="Arial" w:cs="Arial"/>
          <w:kern w:val="2"/>
          <w:lang w:val="en-GB"/>
          <w14:ligatures w14:val="standardContextual"/>
        </w:rPr>
        <w:t xml:space="preserve">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(ENHF) + Ԑ</m:t>
        </m:r>
      </m:oMath>
      <w:r w:rsidRPr="00996565">
        <w:rPr>
          <w:rFonts w:ascii="Arial" w:eastAsia="Calibri" w:hAnsi="Arial" w:cs="Arial"/>
          <w:kern w:val="2"/>
          <w:lang w:val="en-GB"/>
          <w14:ligatures w14:val="standardContextual"/>
        </w:rPr>
        <w:t>,</w:t>
      </w:r>
      <w:r w:rsidRPr="00996565">
        <w:rPr>
          <w:rFonts w:ascii="Arial" w:hAnsi="Arial" w:cs="Arial"/>
          <w:kern w:val="2"/>
          <w:lang w:val="en-GB" w:eastAsia="en-GB"/>
          <w14:ligatures w14:val="standardContextual"/>
        </w:rPr>
        <w:t xml:space="preserve"> had a significance difference of F= 2.44; P˂0.0154, suggesting that the model also explained a large percentage of the variation. Thus, </w:t>
      </w:r>
      <w:r w:rsidRPr="00996565">
        <w:rPr>
          <w:rFonts w:ascii="Arial" w:eastAsia="Calibri" w:hAnsi="Arial" w:cs="Arial"/>
          <w:kern w:val="2"/>
          <w:lang w:val="en-MY"/>
          <w14:ligatures w14:val="standardContextual"/>
        </w:rPr>
        <w:t xml:space="preserve">Figure 6 Regression relationship between eggplant fruit yield and eggplant number of harvested fruits. </w:t>
      </w:r>
      <w:r w:rsidRPr="00996565">
        <w:rPr>
          <w:rFonts w:ascii="Arial" w:hAnsi="Arial" w:cs="Arial"/>
          <w:kern w:val="2"/>
          <w:lang w:val="en-GB" w:eastAsia="en-GB"/>
          <w14:ligatures w14:val="standardContextual"/>
        </w:rPr>
        <w:t xml:space="preserve">The equation four R-Square was 0.0244 with an </w:t>
      </w:r>
      <w:proofErr w:type="spellStart"/>
      <w:r w:rsidRPr="00996565">
        <w:rPr>
          <w:rFonts w:ascii="Arial" w:hAnsi="Arial" w:cs="Arial"/>
          <w:kern w:val="2"/>
          <w:lang w:val="en-GB" w:eastAsia="en-GB"/>
          <w14:ligatures w14:val="standardContextual"/>
        </w:rPr>
        <w:t>Adj</w:t>
      </w:r>
      <w:proofErr w:type="spellEnd"/>
      <w:r w:rsidRPr="00996565">
        <w:rPr>
          <w:rFonts w:ascii="Arial" w:hAnsi="Arial" w:cs="Arial"/>
          <w:kern w:val="2"/>
          <w:lang w:val="en-GB" w:eastAsia="en-GB"/>
          <w14:ligatures w14:val="standardContextual"/>
        </w:rPr>
        <w:t xml:space="preserve"> R-</w:t>
      </w:r>
      <w:proofErr w:type="spellStart"/>
      <w:r w:rsidRPr="00996565">
        <w:rPr>
          <w:rFonts w:ascii="Arial" w:hAnsi="Arial" w:cs="Arial"/>
          <w:kern w:val="2"/>
          <w:lang w:val="en-GB" w:eastAsia="en-GB"/>
          <w14:ligatures w14:val="standardContextual"/>
        </w:rPr>
        <w:t>Sq</w:t>
      </w:r>
      <w:proofErr w:type="spellEnd"/>
      <w:r w:rsidRPr="00996565">
        <w:rPr>
          <w:rFonts w:ascii="Arial" w:hAnsi="Arial" w:cs="Arial"/>
          <w:kern w:val="2"/>
          <w:lang w:val="en-GB" w:eastAsia="en-GB"/>
          <w14:ligatures w14:val="standardContextual"/>
        </w:rPr>
        <w:t xml:space="preserve"> of 0.0203, represented 2.44% of EFFY which could be explained by ENHF. Thus, the model for equation showed a substantial F-value (F = 2.44; P˂0.0154), showing that the level of variation was explained by the model in the derived equation four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(ENHF)] + 3.67001(Ԑ)</m:t>
        </m:r>
      </m:oMath>
      <w:r w:rsidRPr="00996565">
        <w:rPr>
          <w:rFonts w:ascii="Arial" w:hAnsi="Arial" w:cs="Arial"/>
          <w:kern w:val="2"/>
          <w:lang w:val="en-GB"/>
          <w14:ligatures w14:val="standardContextual"/>
        </w:rPr>
        <w:t>. Similarly, the correlation of r = 0.16; df = 1; p = 0.0154 implied a positive weak significant relationship in this study. The number of fruit initiation depends on some key environmental factors including nutrient availability, in which it has a negative impact on leaf formation which may have resulted in low fruit production</w:t>
      </w:r>
      <w:r>
        <w:rPr>
          <w:rFonts w:ascii="Times New Roman" w:hAnsi="Times New Roman"/>
          <w:kern w:val="2"/>
          <w:sz w:val="24"/>
          <w:szCs w:val="24"/>
          <w:lang w:val="en-GB"/>
          <w14:ligatures w14:val="standardContextual"/>
        </w:rPr>
        <w:t>.</w:t>
      </w:r>
    </w:p>
    <w:p w14:paraId="25DCBB0A" w14:textId="77777777" w:rsidR="00996565" w:rsidRDefault="00996565" w:rsidP="00F22667">
      <w:pPr>
        <w:jc w:val="both"/>
        <w:rPr>
          <w:rFonts w:ascii="Times New Roman" w:eastAsia="Calibri" w:hAnsi="Times New Roman"/>
          <w:kern w:val="2"/>
          <w:sz w:val="24"/>
          <w:szCs w:val="24"/>
          <w:lang w:val="en-MY"/>
          <w14:ligatures w14:val="standardContextual"/>
        </w:rPr>
      </w:pPr>
    </w:p>
    <w:p w14:paraId="20003F7C" w14:textId="77777777" w:rsidR="00996565" w:rsidRDefault="00B42ABC" w:rsidP="00996565">
      <w:pPr>
        <w:spacing w:line="360" w:lineRule="auto"/>
        <w:jc w:val="both"/>
        <w:rPr>
          <w:rFonts w:ascii="Arial" w:eastAsia="Calibri" w:hAnsi="Arial" w:cs="Arial"/>
          <w:b/>
          <w:bCs/>
          <w:kern w:val="2"/>
          <w:lang w:val="en-MY"/>
          <w14:ligatures w14:val="standardContextual"/>
        </w:rPr>
      </w:pPr>
      <w:bookmarkStart w:id="28" w:name="_Hlk182680445"/>
      <w:r>
        <w:rPr>
          <w:rFonts w:ascii="Arial" w:eastAsia="Calibri" w:hAnsi="Arial" w:cs="Arial"/>
          <w:b/>
          <w:bCs/>
          <w:kern w:val="2"/>
          <w:lang w:val="en-MY"/>
          <w14:ligatures w14:val="standardContextual"/>
        </w:rPr>
        <w:t xml:space="preserve">3.9 </w:t>
      </w:r>
      <w:r w:rsidR="00996565" w:rsidRPr="00996565">
        <w:rPr>
          <w:rFonts w:ascii="Arial" w:eastAsia="Calibri" w:hAnsi="Arial" w:cs="Arial"/>
          <w:b/>
          <w:bCs/>
          <w:kern w:val="2"/>
          <w:lang w:val="en-MY"/>
          <w14:ligatures w14:val="standardContextual"/>
        </w:rPr>
        <w:t>Regression relationship between eggplant fruit yield (EFFY) and eggplant number of harvested fruit (ENHF)</w:t>
      </w:r>
    </w:p>
    <w:p w14:paraId="44902B26" w14:textId="77777777" w:rsidR="00996565" w:rsidRDefault="00996565" w:rsidP="00996565">
      <w:pPr>
        <w:spacing w:line="360" w:lineRule="auto"/>
        <w:jc w:val="both"/>
        <w:rPr>
          <w:rFonts w:ascii="Arial" w:eastAsia="Calibri" w:hAnsi="Arial" w:cs="Arial"/>
          <w:b/>
          <w:bCs/>
          <w:kern w:val="2"/>
          <w:lang w:val="en-MY"/>
          <w14:ligatures w14:val="standardContextual"/>
        </w:rPr>
      </w:pPr>
    </w:p>
    <w:p w14:paraId="69D425FF" w14:textId="4C08F0EF" w:rsidR="00996565" w:rsidRPr="00996565" w:rsidRDefault="00996565" w:rsidP="00F22667">
      <w:pPr>
        <w:jc w:val="both"/>
        <w:rPr>
          <w:rFonts w:ascii="Arial" w:eastAsia="Calibri" w:hAnsi="Arial" w:cs="Arial"/>
          <w:kern w:val="2"/>
          <w:lang w:val="en-MY"/>
          <w14:ligatures w14:val="standardContextual"/>
        </w:rPr>
      </w:pPr>
      <w:r w:rsidRPr="00996565">
        <w:rPr>
          <w:rFonts w:ascii="Arial" w:eastAsia="Calibri" w:hAnsi="Arial" w:cs="Arial"/>
          <w:kern w:val="2"/>
          <w:lang w:val="en-GB"/>
          <w14:ligatures w14:val="standardContextual"/>
        </w:rPr>
        <w:t xml:space="preserve">Furthermore, </w:t>
      </w:r>
      <w:r w:rsidRPr="00996565">
        <w:rPr>
          <w:rFonts w:ascii="Arial" w:hAnsi="Arial" w:cs="Arial"/>
          <w:kern w:val="2"/>
          <w:lang w:val="en-GB" w:eastAsia="en-GB"/>
          <w14:ligatures w14:val="standardContextual"/>
        </w:rPr>
        <w:t xml:space="preserve">the F-value for the fifth regression model equation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m:t>
        </m:r>
        <m:r>
          <m:rPr>
            <m:sty m:val="p"/>
          </m:rPr>
          <w:rPr>
            <w:rFonts w:ascii="Cambria Math" w:eastAsia="Calibri" w:hAnsi="Cambria Math" w:cs="Arial"/>
            <w:lang w:val="en-MY"/>
            <w14:ligatures w14:val="standardContextual"/>
          </w:rPr>
          <m:t>E</m:t>
        </m:r>
        <m:r>
          <m:rPr>
            <m:sty m:val="p"/>
          </m:rPr>
          <w:rPr>
            <w:rFonts w:ascii="Cambria Math" w:eastAsia="Calibri" w:hAnsi="Cambria Math" w:cs="Arial"/>
            <w:kern w:val="2"/>
            <w:lang w:val="en-GB"/>
            <w14:ligatures w14:val="standardContextual"/>
          </w:rPr>
          <m:t>FWT) + Ԑ</m:t>
        </m:r>
      </m:oMath>
      <w:r w:rsidRPr="00996565">
        <w:rPr>
          <w:rFonts w:ascii="Arial" w:hAnsi="Arial" w:cs="Arial"/>
          <w:kern w:val="2"/>
          <w:lang w:val="en-GB"/>
          <w14:ligatures w14:val="standardContextual"/>
        </w:rPr>
        <w:t xml:space="preserve">, recorded a significant disparity (F = 1.98; </w:t>
      </w:r>
      <w:r w:rsidRPr="00996565">
        <w:rPr>
          <w:rFonts w:ascii="Arial" w:hAnsi="Arial" w:cs="Arial"/>
          <w:i/>
          <w:iCs/>
          <w:kern w:val="2"/>
          <w:lang w:val="en-GB"/>
          <w14:ligatures w14:val="standardContextual"/>
        </w:rPr>
        <w:t>p</w:t>
      </w:r>
      <w:r w:rsidRPr="00996565">
        <w:rPr>
          <w:rFonts w:ascii="Arial" w:hAnsi="Arial" w:cs="Arial"/>
          <w:kern w:val="2"/>
          <w:lang w:val="en-GB"/>
          <w14:ligatures w14:val="standardContextual"/>
        </w:rPr>
        <w:t xml:space="preserve"> = 0.0488), which signified that the </w:t>
      </w:r>
      <w:r w:rsidRPr="00996565">
        <w:rPr>
          <w:rFonts w:ascii="Arial" w:hAnsi="Arial" w:cs="Arial"/>
          <w:kern w:val="2"/>
          <w:lang w:val="en-GB" w:eastAsia="en-GB"/>
          <w14:ligatures w14:val="standardContextual"/>
        </w:rPr>
        <w:t xml:space="preserve">model explained a </w:t>
      </w:r>
      <w:r w:rsidRPr="00996565">
        <w:rPr>
          <w:rFonts w:ascii="Arial" w:hAnsi="Arial" w:cs="Arial"/>
          <w:kern w:val="2"/>
          <w:lang w:val="en-GB"/>
          <w14:ligatures w14:val="standardContextual"/>
        </w:rPr>
        <w:t>statistically</w:t>
      </w:r>
      <w:r w:rsidRPr="00996565">
        <w:rPr>
          <w:rFonts w:ascii="Arial" w:hAnsi="Arial" w:cs="Arial"/>
          <w:kern w:val="2"/>
          <w:lang w:val="en-GB" w:eastAsia="en-GB"/>
          <w14:ligatures w14:val="standardContextual"/>
        </w:rPr>
        <w:t xml:space="preserve"> significant level of EFFY with EFWT and the intercept had a high significant p- value (Table 5). Whereas, </w:t>
      </w:r>
      <w:r w:rsidRPr="00996565">
        <w:rPr>
          <w:rFonts w:ascii="Arial" w:eastAsia="Calibri" w:hAnsi="Arial" w:cs="Arial"/>
          <w:kern w:val="2"/>
          <w:lang w:val="en-MY"/>
          <w14:ligatures w14:val="standardContextual"/>
        </w:rPr>
        <w:t xml:space="preserve">Figure .7 showed the regression relationship between eggplant fruit yield and eggplant fruit weight. </w:t>
      </w:r>
      <w:r w:rsidRPr="00996565">
        <w:rPr>
          <w:rFonts w:ascii="Arial" w:hAnsi="Arial" w:cs="Arial"/>
          <w:kern w:val="2"/>
          <w:lang w:val="en-GB" w:eastAsia="en-GB"/>
          <w14:ligatures w14:val="standardContextual"/>
        </w:rPr>
        <w:t xml:space="preserve">The equation three R-Square was 0.0162 with an </w:t>
      </w:r>
      <w:proofErr w:type="spellStart"/>
      <w:r w:rsidRPr="00996565">
        <w:rPr>
          <w:rFonts w:ascii="Arial" w:hAnsi="Arial" w:cs="Arial"/>
          <w:kern w:val="2"/>
          <w:lang w:val="en-GB" w:eastAsia="en-GB"/>
          <w14:ligatures w14:val="standardContextual"/>
        </w:rPr>
        <w:t>Adj</w:t>
      </w:r>
      <w:proofErr w:type="spellEnd"/>
      <w:r w:rsidRPr="00996565">
        <w:rPr>
          <w:rFonts w:ascii="Arial" w:hAnsi="Arial" w:cs="Arial"/>
          <w:kern w:val="2"/>
          <w:lang w:val="en-GB" w:eastAsia="en-GB"/>
          <w14:ligatures w14:val="standardContextual"/>
        </w:rPr>
        <w:t xml:space="preserve"> R-</w:t>
      </w:r>
      <w:proofErr w:type="spellStart"/>
      <w:r w:rsidRPr="00996565">
        <w:rPr>
          <w:rFonts w:ascii="Arial" w:hAnsi="Arial" w:cs="Arial"/>
          <w:kern w:val="2"/>
          <w:lang w:val="en-GB" w:eastAsia="en-GB"/>
          <w14:ligatures w14:val="standardContextual"/>
        </w:rPr>
        <w:t>Sq</w:t>
      </w:r>
      <w:proofErr w:type="spellEnd"/>
      <w:r w:rsidRPr="00996565">
        <w:rPr>
          <w:rFonts w:ascii="Arial" w:hAnsi="Arial" w:cs="Arial"/>
          <w:kern w:val="2"/>
          <w:lang w:val="en-GB" w:eastAsia="en-GB"/>
          <w14:ligatures w14:val="standardContextual"/>
        </w:rPr>
        <w:t xml:space="preserve"> of 0.0121., This exemplified 1.62% of EFFY which could be explained by EFWT. This is so because 1.62% of </w:t>
      </w:r>
      <w:r w:rsidRPr="00996565">
        <w:rPr>
          <w:rFonts w:ascii="Arial" w:hAnsi="Arial" w:cs="Arial"/>
          <w:kern w:val="2"/>
          <w:lang w:val="en-GB"/>
          <w14:ligatures w14:val="standardContextual"/>
        </w:rPr>
        <w:t xml:space="preserve">statistically </w:t>
      </w:r>
      <w:r w:rsidRPr="00996565">
        <w:rPr>
          <w:rFonts w:ascii="Arial" w:hAnsi="Arial" w:cs="Arial"/>
          <w:kern w:val="2"/>
          <w:lang w:val="en-GB" w:eastAsia="en-GB"/>
          <w14:ligatures w14:val="standardContextual"/>
        </w:rPr>
        <w:t xml:space="preserve">significant contribution of harvested eggplant fruit weight to EFFY was achieved from the regression analyses with an equation model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2.54399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0.01738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EFWT</m:t>
            </m:r>
          </m:e>
        </m:d>
        <m:r>
          <m:rPr>
            <m:sty m:val="p"/>
          </m:rPr>
          <w:rPr>
            <w:rFonts w:ascii="Cambria Math" w:eastAsia="Calibri" w:hAnsi="Cambria Math" w:cs="Arial"/>
            <w:kern w:val="2"/>
            <w:lang w:val="en-GB"/>
            <w14:ligatures w14:val="standardContextual"/>
          </w:rPr>
          <m:t>]+ 3.70039</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r>
          <m:rPr>
            <m:sty m:val="p"/>
          </m:rPr>
          <w:rPr>
            <w:rFonts w:ascii="Cambria Math" w:eastAsia="Calibri" w:hAnsi="Cambria Math" w:cs="Arial"/>
            <w:kern w:val="2"/>
            <w:lang w:val="en-GB"/>
            <w14:ligatures w14:val="standardContextual"/>
          </w:rPr>
          <m:t>.</m:t>
        </m:r>
      </m:oMath>
      <w:r w:rsidRPr="00996565">
        <w:rPr>
          <w:rFonts w:ascii="Arial" w:hAnsi="Arial" w:cs="Arial"/>
          <w:kern w:val="2"/>
          <w:lang w:val="en-GB"/>
          <w14:ligatures w14:val="standardContextual"/>
        </w:rPr>
        <w:t xml:space="preserve"> A positive correlation of r =0.13; df = 1; p = 0.0488 of which was determined by EFFY with EFWT. The weight of any harvested crop should have a positive impact on the yield, because, it is the product of harvested fruits multiply by the weight determine the crop yield.</w:t>
      </w:r>
    </w:p>
    <w:p w14:paraId="0AC295A3" w14:textId="77777777" w:rsidR="00996565" w:rsidRPr="00996565" w:rsidRDefault="00996565" w:rsidP="00996565">
      <w:pPr>
        <w:spacing w:line="360" w:lineRule="auto"/>
        <w:jc w:val="both"/>
        <w:rPr>
          <w:rFonts w:ascii="Arial" w:eastAsia="Calibri" w:hAnsi="Arial" w:cs="Arial"/>
          <w:b/>
          <w:bCs/>
          <w:kern w:val="2"/>
          <w:lang w:val="en-MY"/>
          <w14:ligatures w14:val="standardContextual"/>
        </w:rPr>
      </w:pPr>
    </w:p>
    <w:p w14:paraId="65F33434" w14:textId="77777777" w:rsidR="00EE310F" w:rsidRPr="009E05BA" w:rsidRDefault="00F22667" w:rsidP="009E05BA">
      <w:pPr>
        <w:pStyle w:val="Body"/>
        <w:tabs>
          <w:tab w:val="left" w:pos="1733"/>
        </w:tabs>
        <w:spacing w:after="0"/>
        <w:rPr>
          <w:rFonts w:ascii="Arial" w:hAnsi="Arial" w:cs="Arial"/>
        </w:rPr>
      </w:pPr>
      <w:bookmarkStart w:id="29" w:name="_Hlk182680478"/>
      <w:bookmarkEnd w:id="28"/>
      <w:r>
        <w:rPr>
          <w:rFonts w:ascii="Times New Roman" w:eastAsia="Calibri" w:hAnsi="Times New Roman"/>
          <w:b/>
          <w:bCs/>
          <w:kern w:val="2"/>
          <w:sz w:val="24"/>
          <w:szCs w:val="24"/>
          <w:lang w:val="en-MY"/>
          <w14:ligatures w14:val="standardContextual"/>
        </w:rPr>
        <w:t>3</w:t>
      </w:r>
      <w:r w:rsidR="00B42ABC">
        <w:rPr>
          <w:rFonts w:ascii="Times New Roman" w:eastAsia="Calibri" w:hAnsi="Times New Roman"/>
          <w:b/>
          <w:bCs/>
          <w:kern w:val="2"/>
          <w:sz w:val="24"/>
          <w:szCs w:val="24"/>
          <w:lang w:val="en-MY"/>
          <w14:ligatures w14:val="standardContextual"/>
        </w:rPr>
        <w:t>.10.</w:t>
      </w:r>
      <w:r w:rsidRPr="00F22667">
        <w:rPr>
          <w:rFonts w:ascii="Times New Roman" w:eastAsia="Calibri" w:hAnsi="Times New Roman"/>
          <w:b/>
          <w:bCs/>
          <w:kern w:val="2"/>
          <w:sz w:val="24"/>
          <w:szCs w:val="24"/>
          <w:lang w:val="en-MY"/>
          <w14:ligatures w14:val="standardContextual"/>
        </w:rPr>
        <w:t xml:space="preserve"> Regression relationship between eggplant fruit yield (EFFY) and eggplant fruit weight (EFWT)</w:t>
      </w:r>
      <w:bookmarkEnd w:id="29"/>
      <w:r>
        <w:rPr>
          <w:rFonts w:ascii="Times New Roman" w:eastAsia="Calibri" w:hAnsi="Times New Roman"/>
          <w:b/>
          <w:bCs/>
          <w:kern w:val="2"/>
          <w:sz w:val="24"/>
          <w:szCs w:val="24"/>
          <w:lang w:val="en-MY"/>
          <w14:ligatures w14:val="standardContextual"/>
        </w:rPr>
        <w:t>.</w:t>
      </w:r>
    </w:p>
    <w:p w14:paraId="3E268C40" w14:textId="77777777" w:rsidR="00F22667" w:rsidRDefault="00F22667" w:rsidP="00F22667">
      <w:pPr>
        <w:spacing w:line="360" w:lineRule="auto"/>
        <w:jc w:val="both"/>
        <w:rPr>
          <w:rFonts w:ascii="Times New Roman" w:eastAsia="Calibri" w:hAnsi="Times New Roman"/>
          <w:b/>
          <w:bCs/>
          <w:kern w:val="2"/>
          <w:sz w:val="24"/>
          <w:szCs w:val="24"/>
          <w:lang w:val="en-MY"/>
          <w14:ligatures w14:val="standardContextual"/>
        </w:rPr>
      </w:pPr>
    </w:p>
    <w:p w14:paraId="67DF5986" w14:textId="77777777" w:rsidR="00F22667" w:rsidRPr="00F22667" w:rsidRDefault="00F22667" w:rsidP="00F22667">
      <w:pPr>
        <w:spacing w:line="360" w:lineRule="auto"/>
        <w:jc w:val="both"/>
        <w:rPr>
          <w:rFonts w:ascii="Arial" w:eastAsia="Calibri" w:hAnsi="Arial" w:cs="Arial"/>
          <w:kern w:val="2"/>
          <w:lang w:val="en-GB"/>
          <w14:ligatures w14:val="standardContextual"/>
        </w:rPr>
      </w:pPr>
      <w:r w:rsidRPr="00F22667">
        <w:rPr>
          <w:rFonts w:ascii="Arial" w:eastAsia="Calibri" w:hAnsi="Arial" w:cs="Arial"/>
          <w:kern w:val="2"/>
          <w:lang w:val="en-GB"/>
          <w14:ligatures w14:val="standardContextual"/>
        </w:rPr>
        <w:t xml:space="preserve">The fitted </w:t>
      </w:r>
      <w:proofErr w:type="gramStart"/>
      <w:r w:rsidRPr="00F22667">
        <w:rPr>
          <w:rFonts w:ascii="Arial" w:eastAsia="Calibri" w:hAnsi="Arial" w:cs="Arial"/>
          <w:kern w:val="2"/>
          <w:lang w:val="en-GB"/>
          <w14:ligatures w14:val="standardContextual"/>
        </w:rPr>
        <w:t xml:space="preserve">model </w:t>
      </w:r>
      <w:r w:rsidR="002B795E">
        <w:rPr>
          <w:rFonts w:ascii="Arial" w:eastAsia="Calibri" w:hAnsi="Arial" w:cs="Arial"/>
          <w:kern w:val="2"/>
          <w:lang w:val="en-GB"/>
          <w14:ligatures w14:val="standardContextual"/>
        </w:rPr>
        <w:t xml:space="preserve"> </w:t>
      </w:r>
      <w:r w:rsidRPr="00F22667">
        <w:rPr>
          <w:rFonts w:ascii="Arial" w:eastAsia="Calibri" w:hAnsi="Arial" w:cs="Arial"/>
          <w:kern w:val="2"/>
          <w:lang w:val="en-GB"/>
          <w14:ligatures w14:val="standardContextual"/>
        </w:rPr>
        <w:t>from</w:t>
      </w:r>
      <w:proofErr w:type="gramEnd"/>
      <w:r w:rsidRPr="00F22667">
        <w:rPr>
          <w:rFonts w:ascii="Arial" w:eastAsia="Calibri" w:hAnsi="Arial" w:cs="Arial"/>
          <w:kern w:val="2"/>
          <w:lang w:val="en-GB"/>
          <w14:ligatures w14:val="standardContextual"/>
        </w:rPr>
        <w:t xml:space="preserve"> the parameter-estimates from models one to five were as follows:</w:t>
      </w:r>
    </w:p>
    <w:p w14:paraId="7E7A678E"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GB"/>
          <w14:ligatures w14:val="standardContextual"/>
        </w:rPr>
      </w:pPr>
      <w:bookmarkStart w:id="30" w:name="_Hlk180934219"/>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2.7543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0.00465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EPH</m:t>
            </m:r>
          </m:e>
        </m:d>
        <m:r>
          <m:rPr>
            <m:sty m:val="p"/>
          </m:rPr>
          <w:rPr>
            <w:rFonts w:ascii="Cambria Math" w:eastAsia="Calibri" w:hAnsi="Cambria Math" w:cs="Arial"/>
            <w:kern w:val="2"/>
            <w:lang w:val="en-GB"/>
            <w14:ligatures w14:val="standardContextual"/>
          </w:rPr>
          <m:t>]+ 0.02694</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oMath>
    </w:p>
    <w:p w14:paraId="38E3B8C9"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GB"/>
          <w14:ligatures w14:val="standardContextual"/>
        </w:rPr>
      </w:pP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1.</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13143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)+ 0.22432 </m:t>
        </m:r>
        <m:d>
          <m:dPr>
            <m:begChr m:val="["/>
            <m:endChr m:val="]"/>
            <m:ctrlPr>
              <w:rPr>
                <w:rFonts w:ascii="Cambria Math" w:eastAsia="Calibri" w:hAnsi="Cambria Math" w:cs="Arial"/>
                <w:i/>
                <w:kern w:val="2"/>
                <w:lang w:val="en-GB"/>
                <w14:ligatures w14:val="standardContextual"/>
              </w:rPr>
            </m:ctrlPr>
          </m:dPr>
          <m:e>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lang w:val="en-MY"/>
                    <w14:ligatures w14:val="standardContextual"/>
                  </w:rPr>
                  <m:t>ESG</m:t>
                </m:r>
              </m:e>
            </m:d>
            <m:ctrlPr>
              <w:rPr>
                <w:rFonts w:ascii="Cambria Math" w:eastAsia="Calibri" w:hAnsi="Cambria Math" w:cs="Arial"/>
                <w:kern w:val="2"/>
                <w:lang w:val="en-GB"/>
                <w14:ligatures w14:val="standardContextual"/>
              </w:rPr>
            </m:ctrlPr>
          </m:e>
        </m:d>
        <m:r>
          <m:rPr>
            <m:sty m:val="p"/>
          </m:rPr>
          <w:rPr>
            <w:rFonts w:ascii="Cambria Math" w:eastAsia="Calibri" w:hAnsi="Cambria Math" w:cs="Arial"/>
            <w:kern w:val="2"/>
            <w:lang w:val="en-GB"/>
            <w14:ligatures w14:val="standardContextual"/>
          </w:rPr>
          <m:t>+ 0.0373(Ԑ)</m:t>
        </m:r>
      </m:oMath>
    </w:p>
    <w:p w14:paraId="1334B6C9"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GB"/>
          <w14:ligatures w14:val="standardContextual"/>
        </w:rPr>
      </w:pP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3.42331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0.06572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ELN</m:t>
            </m:r>
          </m:e>
        </m:d>
        <m:r>
          <m:rPr>
            <m:sty m:val="p"/>
          </m:rPr>
          <w:rPr>
            <w:rFonts w:ascii="Cambria Math" w:eastAsia="Calibri" w:hAnsi="Cambria Math" w:cs="Arial"/>
            <w:kern w:val="2"/>
            <w:lang w:val="en-GB"/>
            <w14:ligatures w14:val="standardContextual"/>
          </w:rPr>
          <m:t>]+ 0.03425</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oMath>
    </w:p>
    <w:p w14:paraId="68550699"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GB"/>
          <w14:ligatures w14:val="standardContextual"/>
        </w:rPr>
      </w:pP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(ENHF)] + 3.67001(Ԑ)</m:t>
        </m:r>
      </m:oMath>
    </w:p>
    <w:p w14:paraId="20EB03A9"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MY"/>
          <w14:ligatures w14:val="standardContextual"/>
        </w:rPr>
      </w:pP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2.54399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0.01738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EFWT</m:t>
            </m:r>
          </m:e>
        </m:d>
        <m:r>
          <m:rPr>
            <m:sty m:val="p"/>
          </m:rPr>
          <w:rPr>
            <w:rFonts w:ascii="Cambria Math" w:eastAsia="Calibri" w:hAnsi="Cambria Math" w:cs="Arial"/>
            <w:kern w:val="2"/>
            <w:lang w:val="en-GB"/>
            <w14:ligatures w14:val="standardContextual"/>
          </w:rPr>
          <m:t>]+ 3.70039</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r>
          <m:rPr>
            <m:sty m:val="p"/>
          </m:rPr>
          <w:rPr>
            <w:rFonts w:ascii="Cambria Math" w:hAnsi="Cambria Math" w:cs="Arial"/>
            <w:kern w:val="2"/>
            <w:lang w:val="en-GB"/>
            <w14:ligatures w14:val="standardContextual"/>
          </w:rPr>
          <m:t xml:space="preserve"> </m:t>
        </m:r>
      </m:oMath>
      <w:bookmarkEnd w:id="30"/>
    </w:p>
    <w:p w14:paraId="72F82955" w14:textId="77777777" w:rsidR="00F22667" w:rsidRDefault="00F22667" w:rsidP="00F22667">
      <w:pPr>
        <w:spacing w:after="160" w:line="360" w:lineRule="auto"/>
        <w:contextualSpacing/>
        <w:jc w:val="both"/>
        <w:rPr>
          <w:rFonts w:ascii="Arial" w:eastAsia="Calibri" w:hAnsi="Arial" w:cs="Arial"/>
          <w:kern w:val="2"/>
          <w:lang w:val="en-GB"/>
          <w14:ligatures w14:val="standardContextual"/>
        </w:rPr>
      </w:pPr>
    </w:p>
    <w:p w14:paraId="355691E6" w14:textId="4CD93399" w:rsidR="00F22667" w:rsidRDefault="00F22667" w:rsidP="00F22667">
      <w:pPr>
        <w:jc w:val="both"/>
        <w:rPr>
          <w:rFonts w:ascii="Arial" w:hAnsi="Arial" w:cs="Arial"/>
          <w:kern w:val="2"/>
          <w:lang w:val="en-GB"/>
          <w14:ligatures w14:val="standardContextual"/>
        </w:rPr>
      </w:pPr>
      <w:r w:rsidRPr="00F22667">
        <w:rPr>
          <w:rFonts w:ascii="Arial" w:hAnsi="Arial" w:cs="Arial"/>
          <w:kern w:val="2"/>
          <w:lang w:val="en-GB" w:eastAsia="en-GB"/>
          <w14:ligatures w14:val="standardContextual"/>
        </w:rPr>
        <w:t xml:space="preserve">The best fit for the model is indicated by the smallest MSE or the highest </w:t>
      </w:r>
      <w:proofErr w:type="spellStart"/>
      <w:r w:rsidRPr="00F22667">
        <w:rPr>
          <w:rFonts w:ascii="Arial" w:hAnsi="Arial" w:cs="Arial"/>
          <w:kern w:val="2"/>
          <w:lang w:val="en-GB" w:eastAsia="en-GB"/>
          <w14:ligatures w14:val="standardContextual"/>
        </w:rPr>
        <w:t>Adj</w:t>
      </w:r>
      <w:proofErr w:type="spellEnd"/>
      <w:r w:rsidRPr="00F22667">
        <w:rPr>
          <w:rFonts w:ascii="Arial" w:hAnsi="Arial" w:cs="Arial"/>
          <w:kern w:val="2"/>
          <w:lang w:val="en-GB" w:eastAsia="en-GB"/>
          <w14:ligatures w14:val="standardContextual"/>
        </w:rPr>
        <w:t xml:space="preserve"> R-Square since, as per Ngo et al. (2012), the </w:t>
      </w:r>
      <w:proofErr w:type="spellStart"/>
      <w:r w:rsidRPr="00F22667">
        <w:rPr>
          <w:rFonts w:ascii="Arial" w:hAnsi="Arial" w:cs="Arial"/>
          <w:kern w:val="2"/>
          <w:lang w:val="en-GB" w:eastAsia="en-GB"/>
          <w14:ligatures w14:val="standardContextual"/>
        </w:rPr>
        <w:t>Adj</w:t>
      </w:r>
      <w:proofErr w:type="spellEnd"/>
      <w:r w:rsidRPr="00F22667">
        <w:rPr>
          <w:rFonts w:ascii="Arial" w:hAnsi="Arial" w:cs="Arial"/>
          <w:kern w:val="2"/>
          <w:lang w:val="en-GB" w:eastAsia="en-GB"/>
          <w14:ligatures w14:val="standardContextual"/>
        </w:rPr>
        <w:t xml:space="preserve"> R-Square rises when the MSE falls. </w:t>
      </w:r>
      <w:bookmarkStart w:id="31" w:name="_Hlk182666720"/>
      <w:r w:rsidRPr="00F22667">
        <w:rPr>
          <w:rFonts w:ascii="Arial" w:hAnsi="Arial" w:cs="Arial"/>
          <w:kern w:val="2"/>
          <w:lang w:val="en-GB" w:eastAsia="en-GB"/>
          <w14:ligatures w14:val="standardContextual"/>
        </w:rPr>
        <w:t xml:space="preserve">Thus, according to the Root MSE in Table </w:t>
      </w:r>
      <w:r w:rsidR="006C0E0B">
        <w:rPr>
          <w:rFonts w:ascii="Arial" w:hAnsi="Arial" w:cs="Arial"/>
          <w:kern w:val="2"/>
          <w:lang w:val="en-GB" w:eastAsia="en-GB"/>
          <w14:ligatures w14:val="standardContextual"/>
        </w:rPr>
        <w:t>5</w:t>
      </w:r>
      <w:r w:rsidRPr="00F22667">
        <w:rPr>
          <w:rFonts w:ascii="Arial" w:hAnsi="Arial" w:cs="Arial"/>
          <w:kern w:val="2"/>
          <w:lang w:val="en-GB" w:eastAsia="en-GB"/>
          <w14:ligatures w14:val="standardContextual"/>
        </w:rPr>
        <w:t xml:space="preserve">, models two stands to be the best model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1.</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13143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)+ 0.22432 </m:t>
        </m:r>
        <m:d>
          <m:dPr>
            <m:begChr m:val="["/>
            <m:endChr m:val="]"/>
            <m:ctrlPr>
              <w:rPr>
                <w:rFonts w:ascii="Cambria Math" w:eastAsia="Calibri" w:hAnsi="Cambria Math" w:cs="Arial"/>
                <w:i/>
                <w:kern w:val="2"/>
                <w:lang w:val="en-GB"/>
                <w14:ligatures w14:val="standardContextual"/>
              </w:rPr>
            </m:ctrlPr>
          </m:dPr>
          <m:e>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MY"/>
                    <w14:ligatures w14:val="standardContextual"/>
                  </w:rPr>
                  <m:t>ESG</m:t>
                </m:r>
              </m:e>
            </m:d>
            <m:ctrlPr>
              <w:rPr>
                <w:rFonts w:ascii="Cambria Math" w:eastAsia="Calibri" w:hAnsi="Cambria Math" w:cs="Arial"/>
                <w:kern w:val="2"/>
                <w:lang w:val="en-GB"/>
                <w14:ligatures w14:val="standardContextual"/>
              </w:rPr>
            </m:ctrlPr>
          </m:e>
        </m:d>
        <m:r>
          <m:rPr>
            <m:sty m:val="p"/>
          </m:rPr>
          <w:rPr>
            <w:rFonts w:ascii="Cambria Math" w:eastAsia="Calibri" w:hAnsi="Cambria Math" w:cs="Arial"/>
            <w:kern w:val="2"/>
            <w:lang w:val="en-GB"/>
            <w14:ligatures w14:val="standardContextual"/>
          </w:rPr>
          <m:t>+ 0.0373(Ԑ)</m:t>
        </m:r>
      </m:oMath>
      <w:r w:rsidRPr="00F22667">
        <w:rPr>
          <w:rFonts w:ascii="Arial" w:hAnsi="Arial" w:cs="Arial"/>
          <w:kern w:val="2"/>
          <w:lang w:val="en-GB"/>
          <w14:ligatures w14:val="standardContextual"/>
        </w:rPr>
        <w:t xml:space="preserve"> with the lowest mean square error (MSE) of 3.26559 followed </w:t>
      </w:r>
      <w:r w:rsidRPr="00F22667">
        <w:rPr>
          <w:rFonts w:ascii="Arial" w:hAnsi="Arial" w:cs="Arial"/>
          <w:kern w:val="2"/>
          <w:lang w:val="en-GB"/>
          <w14:ligatures w14:val="standardContextual"/>
        </w:rPr>
        <w:lastRenderedPageBreak/>
        <w:t xml:space="preserve">by model four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(ENHF)] + 3.67001(Ԑ)</m:t>
        </m:r>
      </m:oMath>
      <w:r w:rsidRPr="00F22667">
        <w:rPr>
          <w:rFonts w:ascii="Arial" w:hAnsi="Arial" w:cs="Arial"/>
          <w:kern w:val="2"/>
          <w:lang w:val="en-GB"/>
          <w14:ligatures w14:val="standardContextual"/>
        </w:rPr>
        <w:t xml:space="preserve"> with MSE value of 3.67001. </w:t>
      </w:r>
      <w:bookmarkEnd w:id="31"/>
      <w:r w:rsidRPr="00F22667">
        <w:rPr>
          <w:rFonts w:ascii="Arial" w:hAnsi="Arial" w:cs="Arial"/>
          <w:kern w:val="2"/>
          <w:lang w:val="en-GB"/>
          <w14:ligatures w14:val="standardContextual"/>
        </w:rPr>
        <w:t>The MSE difference between model two and model four was 0.40442 which supported model two as the most outstanding model for eggplant yield determination and therefore, it has been recommended in eggplant production.</w:t>
      </w:r>
    </w:p>
    <w:p w14:paraId="5527ED4F" w14:textId="77777777" w:rsidR="00F22667" w:rsidRPr="00F22667" w:rsidRDefault="00F22667" w:rsidP="00F22667">
      <w:pPr>
        <w:jc w:val="both"/>
        <w:rPr>
          <w:rFonts w:ascii="Arial" w:eastAsia="Calibri" w:hAnsi="Arial" w:cs="Arial"/>
          <w:kern w:val="2"/>
          <w:lang w:val="en-GB"/>
          <w14:ligatures w14:val="standardContextual"/>
        </w:rPr>
      </w:pPr>
    </w:p>
    <w:p w14:paraId="77C7D7D9" w14:textId="77777777" w:rsidR="00C5543C" w:rsidRDefault="00C5543C" w:rsidP="00441B6F">
      <w:pPr>
        <w:pStyle w:val="ConcHead"/>
        <w:spacing w:after="0"/>
        <w:jc w:val="both"/>
        <w:rPr>
          <w:rFonts w:ascii="Arial" w:eastAsia="Calibri" w:hAnsi="Arial" w:cs="Arial"/>
          <w:b w:val="0"/>
          <w:caps w:val="0"/>
          <w:kern w:val="2"/>
          <w:sz w:val="20"/>
          <w:lang w:val="en-MY"/>
          <w14:ligatures w14:val="standardContextual"/>
        </w:rPr>
      </w:pPr>
    </w:p>
    <w:p w14:paraId="48B08C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FBAD6B" w14:textId="77777777" w:rsidR="00F22667" w:rsidRDefault="00F22667" w:rsidP="00F22667">
      <w:pPr>
        <w:spacing w:line="360" w:lineRule="auto"/>
        <w:jc w:val="both"/>
        <w:rPr>
          <w:rFonts w:ascii="Times New Roman" w:eastAsia="Calibri" w:hAnsi="Times New Roman"/>
          <w:kern w:val="2"/>
          <w:sz w:val="24"/>
          <w:szCs w:val="24"/>
          <w:lang w:val="en-GB"/>
          <w14:ligatures w14:val="standardContextual"/>
        </w:rPr>
      </w:pPr>
    </w:p>
    <w:p w14:paraId="4D38B1E5" w14:textId="77777777" w:rsidR="00F22667" w:rsidRPr="00F22667" w:rsidRDefault="00F22667" w:rsidP="00F22667">
      <w:pPr>
        <w:jc w:val="both"/>
        <w:rPr>
          <w:rFonts w:ascii="Arial" w:eastAsia="Calibri" w:hAnsi="Arial" w:cs="Arial"/>
          <w:kern w:val="2"/>
          <w:lang w:val="en-GB"/>
          <w14:ligatures w14:val="standardContextual"/>
        </w:rPr>
      </w:pPr>
      <w:r w:rsidRPr="00F22667">
        <w:rPr>
          <w:rFonts w:ascii="Arial" w:eastAsia="Calibri" w:hAnsi="Arial" w:cs="Arial"/>
          <w:kern w:val="2"/>
          <w:lang w:val="en-GB"/>
          <w14:ligatures w14:val="standardContextual"/>
        </w:rPr>
        <w:t>The performance of the three eggplant diversities were evaluated through field experiment. The analysis of variance on quality yield traits of the different eggplant varieties showed a wide range of differences.</w:t>
      </w:r>
      <w:r w:rsidRPr="00F22667">
        <w:rPr>
          <w:rFonts w:ascii="Arial" w:hAnsi="Arial" w:cs="Arial"/>
          <w:kern w:val="2"/>
          <w:lang w:val="en-GB" w:eastAsia="en-GB"/>
          <w14:ligatures w14:val="standardContextual"/>
        </w:rPr>
        <w:t xml:space="preserve"> The results of the variance component analysis showed that the environment had a greater influence on </w:t>
      </w:r>
      <w:r w:rsidRPr="00F22667">
        <w:rPr>
          <w:rFonts w:ascii="Arial" w:eastAsia="Calibri" w:hAnsi="Arial" w:cs="Arial"/>
          <w:bCs/>
          <w:kern w:val="2"/>
          <w:lang w:val="en-GB"/>
          <w14:ligatures w14:val="standardContextual"/>
        </w:rPr>
        <w:t>yield and vegetative traits which concluded that traits were pretentious by the environment.</w:t>
      </w:r>
      <w:r w:rsidRPr="00F22667">
        <w:rPr>
          <w:rFonts w:ascii="Arial" w:eastAsia="Calibri" w:hAnsi="Arial" w:cs="Arial"/>
          <w:kern w:val="2"/>
          <w:lang w:val="en-GB"/>
          <w14:ligatures w14:val="standardContextual"/>
        </w:rPr>
        <w:t xml:space="preserve"> Genotype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w:t>
      </w:r>
      <w:proofErr w:type="spellEnd"/>
      <w:r w:rsidRPr="00F22667">
        <w:rPr>
          <w:rFonts w:ascii="Arial" w:eastAsia="Calibri" w:hAnsi="Arial" w:cs="Arial"/>
          <w:i/>
          <w:iCs/>
          <w:kern w:val="2"/>
          <w:lang w:val="en-GB"/>
          <w14:ligatures w14:val="standardContextual"/>
        </w:rPr>
        <w:t xml:space="preserve"> – </w:t>
      </w:r>
      <w:proofErr w:type="spellStart"/>
      <w:r w:rsidRPr="00F22667">
        <w:rPr>
          <w:rFonts w:ascii="Arial" w:eastAsia="Calibri" w:hAnsi="Arial" w:cs="Arial"/>
          <w:i/>
          <w:iCs/>
          <w:kern w:val="2"/>
          <w:lang w:val="en-GB"/>
          <w14:ligatures w14:val="standardContextual"/>
        </w:rPr>
        <w:t>efloraofindia</w:t>
      </w:r>
      <w:proofErr w:type="spellEnd"/>
      <w:r w:rsidRPr="00F22667">
        <w:rPr>
          <w:rFonts w:ascii="Arial" w:eastAsia="Calibri" w:hAnsi="Arial" w:cs="Arial"/>
          <w:kern w:val="2"/>
          <w:lang w:val="en-GB"/>
          <w14:ligatures w14:val="standardContextual"/>
        </w:rPr>
        <w:t xml:space="preserve"> had a significant variation with </w:t>
      </w:r>
      <w:r w:rsidRPr="00F22667">
        <w:rPr>
          <w:rFonts w:ascii="Arial" w:eastAsia="Calibri" w:hAnsi="Arial" w:cs="Arial"/>
          <w:i/>
          <w:iCs/>
          <w:lang w:val="en-GB"/>
          <w14:ligatures w14:val="standardContextual"/>
        </w:rPr>
        <w:t xml:space="preserve">Solanum </w:t>
      </w:r>
      <w:proofErr w:type="spellStart"/>
      <w:r w:rsidRPr="00F22667">
        <w:rPr>
          <w:rFonts w:ascii="Arial" w:eastAsia="Calibri" w:hAnsi="Arial" w:cs="Arial"/>
          <w:i/>
          <w:iCs/>
          <w:lang w:val="en-GB"/>
          <w14:ligatures w14:val="standardContextual"/>
        </w:rPr>
        <w:t>melongena</w:t>
      </w:r>
      <w:proofErr w:type="spellEnd"/>
      <w:r w:rsidRPr="00F22667">
        <w:rPr>
          <w:rFonts w:ascii="Arial" w:eastAsia="Calibri" w:hAnsi="Arial" w:cs="Arial"/>
          <w:i/>
          <w:iCs/>
          <w:lang w:val="en-GB"/>
          <w14:ligatures w14:val="standardContextual"/>
        </w:rPr>
        <w:t xml:space="preserve"> </w:t>
      </w:r>
      <w:r w:rsidRPr="00F22667">
        <w:rPr>
          <w:rFonts w:ascii="Arial" w:eastAsia="Calibri" w:hAnsi="Arial" w:cs="Arial"/>
          <w:lang w:val="en-GB"/>
          <w14:ligatures w14:val="standardContextual"/>
        </w:rPr>
        <w:t xml:space="preserve">and </w:t>
      </w:r>
      <w:r w:rsidRPr="00F22667">
        <w:rPr>
          <w:rFonts w:ascii="Arial" w:eastAsia="Calibri" w:hAnsi="Arial" w:cs="Arial"/>
          <w:i/>
          <w:iCs/>
          <w:lang w:val="en-GB"/>
          <w14:ligatures w14:val="standardContextual"/>
        </w:rPr>
        <w:t xml:space="preserve">Solanum </w:t>
      </w:r>
      <w:proofErr w:type="spellStart"/>
      <w:r w:rsidRPr="00F22667">
        <w:rPr>
          <w:rFonts w:ascii="Arial" w:eastAsia="Calibri" w:hAnsi="Arial" w:cs="Arial"/>
          <w:i/>
          <w:iCs/>
          <w:lang w:val="en-GB"/>
          <w14:ligatures w14:val="standardContextual"/>
        </w:rPr>
        <w:t>virginianum</w:t>
      </w:r>
      <w:proofErr w:type="spellEnd"/>
      <w:r w:rsidRPr="00F22667">
        <w:rPr>
          <w:rFonts w:ascii="Arial" w:eastAsia="Calibri" w:hAnsi="Arial" w:cs="Arial"/>
          <w:i/>
          <w:iCs/>
          <w:lang w:val="en-GB"/>
          <w14:ligatures w14:val="standardContextual"/>
        </w:rPr>
        <w:t xml:space="preserve">. </w:t>
      </w:r>
      <w:r w:rsidRPr="00F22667">
        <w:rPr>
          <w:rFonts w:ascii="Arial" w:eastAsia="Calibri" w:hAnsi="Arial" w:cs="Arial"/>
          <w:kern w:val="2"/>
          <w:lang w:val="en-GB"/>
          <w14:ligatures w14:val="standardContextual"/>
        </w:rPr>
        <w:t xml:space="preserve">These implied that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robustum-efloraofindia</w:t>
      </w:r>
      <w:proofErr w:type="spellEnd"/>
      <w:r w:rsidRPr="00F22667">
        <w:rPr>
          <w:rFonts w:ascii="Arial" w:eastAsia="Calibri" w:hAnsi="Arial" w:cs="Arial"/>
          <w:kern w:val="2"/>
          <w:lang w:val="en-GB"/>
          <w14:ligatures w14:val="standardContextual"/>
        </w:rPr>
        <w:t xml:space="preserve"> had the highest fresh fruit yield of 4.14 kg/harvested/genotype. </w:t>
      </w:r>
      <w:r w:rsidRPr="00F22667">
        <w:rPr>
          <w:rFonts w:ascii="Arial" w:eastAsia="Calibri" w:hAnsi="Arial" w:cs="Arial"/>
          <w:bCs/>
          <w:color w:val="000000"/>
          <w:kern w:val="2"/>
          <w:lang w:val="en-GB"/>
          <w14:ligatures w14:val="standardContextual"/>
        </w:rPr>
        <w:t>Similarly, the exception of eggplant stem girth, all the vegetative characters examined in this study, were influenced by the environment which may have resulted in their low performance.</w:t>
      </w:r>
      <w:r w:rsidRPr="00F22667">
        <w:rPr>
          <w:rFonts w:ascii="Arial" w:eastAsia="Calibri" w:hAnsi="Arial" w:cs="Arial"/>
          <w:i/>
          <w:iCs/>
          <w:kern w:val="2"/>
          <w:lang w:val="en-GB"/>
          <w14:ligatures w14:val="standardContextual"/>
        </w:rPr>
        <w:t xml:space="preserve"> </w:t>
      </w:r>
      <w:r w:rsidRPr="00F22667">
        <w:rPr>
          <w:rFonts w:ascii="Arial" w:eastAsia="Calibri" w:hAnsi="Arial" w:cs="Arial"/>
          <w:kern w:val="2"/>
          <w:lang w:val="en-GB"/>
          <w14:ligatures w14:val="standardContextual"/>
        </w:rPr>
        <w:t>The</w:t>
      </w:r>
      <w:r w:rsidRPr="00F22667">
        <w:rPr>
          <w:rFonts w:ascii="Arial" w:eastAsia="Calibri" w:hAnsi="Arial" w:cs="Arial"/>
          <w14:ligatures w14:val="standardContextual"/>
        </w:rPr>
        <w:t xml:space="preserve"> mean separation showed that genotype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w:t>
      </w:r>
      <w:proofErr w:type="spellEnd"/>
      <w:r w:rsidRPr="00F22667">
        <w:rPr>
          <w:rFonts w:ascii="Arial" w:eastAsia="Calibri" w:hAnsi="Arial" w:cs="Arial"/>
          <w:i/>
          <w:iCs/>
          <w:kern w:val="2"/>
          <w:lang w:val="en-GB"/>
          <w14:ligatures w14:val="standardContextual"/>
        </w:rPr>
        <w:t xml:space="preserve"> – </w:t>
      </w:r>
      <w:proofErr w:type="spellStart"/>
      <w:r w:rsidRPr="00F22667">
        <w:rPr>
          <w:rFonts w:ascii="Arial" w:eastAsia="Calibri" w:hAnsi="Arial" w:cs="Arial"/>
          <w:i/>
          <w:iCs/>
          <w:kern w:val="2"/>
          <w:lang w:val="en-GB"/>
          <w14:ligatures w14:val="standardContextual"/>
        </w:rPr>
        <w:t>efloraofindia</w:t>
      </w:r>
      <w:proofErr w:type="spellEnd"/>
      <w:r w:rsidRPr="00F22667">
        <w:rPr>
          <w:rFonts w:ascii="Arial" w:eastAsia="Calibri" w:hAnsi="Arial" w:cs="Arial"/>
          <w:kern w:val="2"/>
          <w:lang w:val="en-GB"/>
          <w14:ligatures w14:val="standardContextual"/>
        </w:rPr>
        <w:t xml:space="preserve"> had the best performance for vegetative traits in this study. </w:t>
      </w:r>
      <w:r w:rsidRPr="00F22667">
        <w:rPr>
          <w:rFonts w:ascii="Arial" w:hAnsi="Arial" w:cs="Arial"/>
          <w:lang w:val="en-GB" w:eastAsia="en-GB"/>
        </w:rPr>
        <w:t>All the eggplant characters had a high phenotypic coefficient of variation and his implied that traits were influenced by the environment and genotypic coefficient of variation estimation result showed that fresh fruit yield of 40.67% and eggplant stem girth of 41.97% had the highest. The genetic advance had an outstanding percentage of fresh fruit yield at 78.51% and eggplant stem girth of 200.54%.</w:t>
      </w:r>
      <w:r w:rsidRPr="00F22667">
        <w:rPr>
          <w:rFonts w:ascii="Arial" w:eastAsia="Calibri" w:hAnsi="Arial" w:cs="Arial"/>
          <w:color w:val="000000"/>
          <w:kern w:val="2"/>
          <w:shd w:val="clear" w:color="auto" w:fill="FFFFFF"/>
          <w:lang w:val="en-GB"/>
          <w14:ligatures w14:val="standardContextual"/>
        </w:rPr>
        <w:t xml:space="preserve"> The broad sense heritability</w:t>
      </w:r>
      <w:r w:rsidRPr="00F22667">
        <w:rPr>
          <w:rFonts w:ascii="Arial" w:eastAsia="Calibri" w:hAnsi="Arial" w:cs="Arial"/>
          <w:color w:val="000000"/>
          <w:kern w:val="2"/>
          <w:lang w:val="en-GB"/>
          <w14:ligatures w14:val="standardContextual"/>
        </w:rPr>
        <w:t xml:space="preserve"> also recorded the highest percentage mean of 62.51% of </w:t>
      </w:r>
      <w:r w:rsidRPr="00F22667">
        <w:rPr>
          <w:rFonts w:ascii="Arial" w:hAnsi="Arial" w:cs="Arial"/>
          <w:lang w:val="en-GB" w:eastAsia="en-GB"/>
        </w:rPr>
        <w:t xml:space="preserve">fresh fruit yield </w:t>
      </w:r>
      <w:r w:rsidRPr="00F22667">
        <w:rPr>
          <w:rFonts w:ascii="Arial" w:eastAsia="Calibri" w:hAnsi="Arial" w:cs="Arial"/>
          <w:color w:val="000000"/>
          <w:kern w:val="2"/>
          <w:lang w:val="en-GB"/>
          <w14:ligatures w14:val="standardContextual"/>
        </w:rPr>
        <w:t xml:space="preserve">and 149.44% for </w:t>
      </w:r>
      <w:r w:rsidRPr="00F22667">
        <w:rPr>
          <w:rFonts w:ascii="Arial" w:hAnsi="Arial" w:cs="Arial"/>
          <w:lang w:val="en-GB" w:eastAsia="en-GB"/>
        </w:rPr>
        <w:t>eggplant stem girth</w:t>
      </w:r>
      <w:r w:rsidRPr="00F22667">
        <w:rPr>
          <w:rFonts w:ascii="Arial" w:eastAsia="Calibri" w:hAnsi="Arial" w:cs="Arial"/>
          <w:color w:val="000000"/>
          <w:kern w:val="2"/>
          <w:lang w:val="en-GB"/>
          <w14:ligatures w14:val="standardContextual"/>
        </w:rPr>
        <w:t>. Also, most of the treats recorded a weak positive correlation estimation in this study which may have occurred as a result of the environmental effect.</w:t>
      </w:r>
      <w:r w:rsidRPr="00F22667">
        <w:rPr>
          <w:rFonts w:ascii="Arial" w:eastAsia="Calibri" w:hAnsi="Arial" w:cs="Arial"/>
          <w:kern w:val="2"/>
          <w:lang w:val="en-GB"/>
          <w14:ligatures w14:val="standardContextual"/>
        </w:rPr>
        <w:t xml:space="preserve"> M</w:t>
      </w:r>
      <w:r w:rsidRPr="00F22667">
        <w:rPr>
          <w:rFonts w:ascii="Arial" w:hAnsi="Arial" w:cs="Arial"/>
          <w:kern w:val="2"/>
          <w:lang w:val="en-GB" w:eastAsia="en-GB"/>
          <w14:ligatures w14:val="standardContextual"/>
        </w:rPr>
        <w:t xml:space="preserve">odel two stands as the best model, </w:t>
      </w:r>
      <w:r w:rsidRPr="00F22667">
        <w:rPr>
          <w:rFonts w:ascii="Arial" w:hAnsi="Arial" w:cs="Arial"/>
          <w:kern w:val="2"/>
          <w:lang w:val="en-GB"/>
          <w14:ligatures w14:val="standardContextual"/>
        </w:rPr>
        <w:t>followed by model four for eggplant yield improvement.</w:t>
      </w:r>
      <w:r w:rsidRPr="00F22667">
        <w:rPr>
          <w:rFonts w:ascii="Arial" w:eastAsia="Calibri" w:hAnsi="Arial" w:cs="Arial"/>
          <w:kern w:val="2"/>
          <w:lang w:val="en-GB"/>
          <w14:ligatures w14:val="standardContextual"/>
        </w:rPr>
        <w:t xml:space="preserve"> Therefore, due to its outstanding performance in yield traits, genotype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w:t>
      </w:r>
      <w:proofErr w:type="spellEnd"/>
      <w:r w:rsidRPr="00F22667">
        <w:rPr>
          <w:rFonts w:ascii="Arial" w:eastAsia="Calibri" w:hAnsi="Arial" w:cs="Arial"/>
          <w:i/>
          <w:iCs/>
          <w:kern w:val="2"/>
          <w:lang w:val="en-GB"/>
          <w14:ligatures w14:val="standardContextual"/>
        </w:rPr>
        <w:t xml:space="preserve"> – </w:t>
      </w:r>
      <w:proofErr w:type="spellStart"/>
      <w:r w:rsidRPr="00F22667">
        <w:rPr>
          <w:rFonts w:ascii="Arial" w:eastAsia="Calibri" w:hAnsi="Arial" w:cs="Arial"/>
          <w:i/>
          <w:iCs/>
          <w:kern w:val="2"/>
          <w:lang w:val="en-GB"/>
          <w14:ligatures w14:val="standardContextual"/>
        </w:rPr>
        <w:t>efloraofindia</w:t>
      </w:r>
      <w:proofErr w:type="spellEnd"/>
      <w:r w:rsidRPr="00F22667">
        <w:rPr>
          <w:rFonts w:ascii="Arial" w:eastAsia="Calibri" w:hAnsi="Arial" w:cs="Arial"/>
          <w:kern w:val="2"/>
          <w:lang w:val="en-GB"/>
          <w14:ligatures w14:val="standardContextual"/>
        </w:rPr>
        <w:t xml:space="preserve"> has been recommended for profitable cultivation and for future diversities development. </w:t>
      </w:r>
      <w:r w:rsidRPr="00F22667">
        <w:rPr>
          <w:rFonts w:ascii="Arial" w:hAnsi="Arial" w:cs="Arial"/>
          <w:kern w:val="2"/>
          <w:lang w:val="en-GB" w:eastAsia="en-GB"/>
          <w14:ligatures w14:val="standardContextual"/>
        </w:rPr>
        <w:t xml:space="preserve">The findings of this study </w:t>
      </w:r>
      <w:proofErr w:type="spellStart"/>
      <w:r w:rsidRPr="00F22667">
        <w:rPr>
          <w:rFonts w:ascii="Arial" w:hAnsi="Arial" w:cs="Arial"/>
          <w:kern w:val="2"/>
          <w:lang w:val="en-GB" w:eastAsia="en-GB"/>
          <w14:ligatures w14:val="standardContextual"/>
        </w:rPr>
        <w:t>cand</w:t>
      </w:r>
      <w:proofErr w:type="spellEnd"/>
      <w:r w:rsidRPr="00F22667">
        <w:rPr>
          <w:rFonts w:ascii="Arial" w:hAnsi="Arial" w:cs="Arial"/>
          <w:kern w:val="2"/>
          <w:lang w:val="en-GB" w:eastAsia="en-GB"/>
          <w14:ligatures w14:val="standardContextual"/>
        </w:rPr>
        <w:t xml:space="preserve"> be concluded that the cultivation of high yielding variety of eggplant like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w:t>
      </w:r>
      <w:proofErr w:type="spellEnd"/>
      <w:r w:rsidRPr="00F22667">
        <w:rPr>
          <w:rFonts w:ascii="Arial" w:eastAsia="Calibri" w:hAnsi="Arial" w:cs="Arial"/>
          <w:i/>
          <w:iCs/>
          <w:kern w:val="2"/>
          <w:lang w:val="en-GB"/>
          <w14:ligatures w14:val="standardContextual"/>
        </w:rPr>
        <w:t xml:space="preserve"> – </w:t>
      </w:r>
      <w:proofErr w:type="spellStart"/>
      <w:r w:rsidRPr="00F22667">
        <w:rPr>
          <w:rFonts w:ascii="Arial" w:eastAsia="Calibri" w:hAnsi="Arial" w:cs="Arial"/>
          <w:i/>
          <w:iCs/>
          <w:kern w:val="2"/>
          <w:lang w:val="en-GB"/>
          <w14:ligatures w14:val="standardContextual"/>
        </w:rPr>
        <w:t>efloraofindia</w:t>
      </w:r>
      <w:proofErr w:type="spellEnd"/>
      <w:r w:rsidRPr="00F22667">
        <w:rPr>
          <w:rFonts w:ascii="Arial" w:eastAsia="Calibri" w:hAnsi="Arial" w:cs="Arial"/>
          <w:kern w:val="2"/>
          <w:lang w:val="en-GB"/>
          <w14:ligatures w14:val="standardContextual"/>
        </w:rPr>
        <w:t xml:space="preserve"> </w:t>
      </w:r>
      <w:r w:rsidRPr="00F22667">
        <w:rPr>
          <w:rFonts w:ascii="Arial" w:hAnsi="Arial" w:cs="Arial"/>
          <w:kern w:val="2"/>
          <w:lang w:val="en-GB" w:eastAsia="en-GB"/>
          <w14:ligatures w14:val="standardContextual"/>
        </w:rPr>
        <w:t xml:space="preserve">is vital for eggplant farmers in </w:t>
      </w:r>
      <w:proofErr w:type="spellStart"/>
      <w:r w:rsidRPr="00F22667">
        <w:rPr>
          <w:rFonts w:ascii="Arial" w:hAnsi="Arial" w:cs="Arial"/>
          <w:kern w:val="2"/>
          <w:lang w:val="en-GB" w:eastAsia="en-GB"/>
          <w14:ligatures w14:val="standardContextual"/>
        </w:rPr>
        <w:t>SierraLeone</w:t>
      </w:r>
      <w:proofErr w:type="spellEnd"/>
      <w:r w:rsidRPr="00F22667">
        <w:rPr>
          <w:rFonts w:ascii="Arial" w:hAnsi="Arial" w:cs="Arial"/>
          <w:kern w:val="2"/>
          <w:lang w:val="en-GB" w:eastAsia="en-GB"/>
          <w14:ligatures w14:val="standardContextual"/>
        </w:rPr>
        <w:t xml:space="preserve"> for better productivity and increase in their economy. </w:t>
      </w:r>
    </w:p>
    <w:p w14:paraId="130D77BC" w14:textId="77777777" w:rsidR="00B01FCD" w:rsidRDefault="00B01FCD" w:rsidP="00441B6F">
      <w:pPr>
        <w:pStyle w:val="Body"/>
        <w:spacing w:after="0"/>
        <w:rPr>
          <w:rFonts w:ascii="Arial" w:hAnsi="Arial" w:cs="Arial"/>
        </w:rPr>
      </w:pPr>
    </w:p>
    <w:p w14:paraId="06B71D19" w14:textId="77777777" w:rsidR="00F22667" w:rsidRDefault="00F22667" w:rsidP="00441B6F">
      <w:pPr>
        <w:pStyle w:val="Body"/>
        <w:spacing w:after="0"/>
        <w:rPr>
          <w:rFonts w:ascii="Arial" w:hAnsi="Arial" w:cs="Arial"/>
        </w:rPr>
      </w:pPr>
    </w:p>
    <w:p w14:paraId="201D3443" w14:textId="77777777" w:rsidR="00315186" w:rsidRPr="00315186" w:rsidRDefault="00315186" w:rsidP="00441B6F"/>
    <w:p w14:paraId="3F04169E" w14:textId="77777777" w:rsidR="00CB5FBA" w:rsidRPr="00CB5FBA" w:rsidRDefault="00CB5FBA" w:rsidP="00CB5FBA">
      <w:pPr>
        <w:spacing w:after="200" w:line="276" w:lineRule="auto"/>
        <w:jc w:val="both"/>
        <w:outlineLvl w:val="0"/>
        <w:rPr>
          <w:rFonts w:ascii="Arial" w:eastAsiaTheme="minorEastAsia" w:hAnsi="Arial" w:cs="Arial"/>
          <w:sz w:val="22"/>
          <w:szCs w:val="22"/>
          <w:lang w:val="en-GB" w:eastAsia="en-GB"/>
        </w:rPr>
      </w:pPr>
      <w:r w:rsidRPr="00CB5FBA">
        <w:rPr>
          <w:rFonts w:ascii="Arial" w:eastAsiaTheme="minorEastAsia" w:hAnsi="Arial" w:cs="Arial"/>
          <w:b/>
          <w:bCs/>
          <w:sz w:val="22"/>
          <w:szCs w:val="22"/>
          <w:lang w:val="en-GB" w:eastAsia="en-GB"/>
        </w:rPr>
        <w:t>COMPETING INTERESTS DISCLAIMER:</w:t>
      </w:r>
    </w:p>
    <w:p w14:paraId="1AE48038" w14:textId="77777777" w:rsidR="00CB5FBA" w:rsidRPr="00CB5FBA" w:rsidRDefault="00CB5FBA" w:rsidP="00CB5FBA">
      <w:pPr>
        <w:spacing w:after="200" w:line="276" w:lineRule="auto"/>
        <w:rPr>
          <w:rFonts w:asciiTheme="minorHAnsi" w:eastAsiaTheme="minorEastAsia" w:hAnsiTheme="minorHAnsi" w:cstheme="minorBidi"/>
          <w:sz w:val="22"/>
          <w:szCs w:val="22"/>
          <w:lang w:val="en-GB" w:eastAsia="en-GB"/>
        </w:rPr>
      </w:pPr>
      <w:r w:rsidRPr="00CB5FBA">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A442E40" w14:textId="39D2500D" w:rsidR="00015665" w:rsidRPr="000D1A23" w:rsidRDefault="000D1A23" w:rsidP="000D1A23">
      <w:pPr>
        <w:pStyle w:val="ReferHead"/>
        <w:tabs>
          <w:tab w:val="left" w:pos="3070"/>
        </w:tabs>
        <w:spacing w:after="0"/>
        <w:jc w:val="both"/>
        <w:rPr>
          <w:rFonts w:ascii="Arial" w:hAnsi="Arial" w:cs="Arial"/>
          <w:b w:val="0"/>
          <w:bCs/>
        </w:rPr>
      </w:pPr>
      <w:r w:rsidRPr="000D1A23">
        <w:rPr>
          <w:rFonts w:ascii="Arial" w:hAnsi="Arial" w:cs="Arial"/>
          <w:b w:val="0"/>
          <w:bCs/>
        </w:rPr>
        <w:tab/>
      </w:r>
    </w:p>
    <w:p w14:paraId="04AF345B" w14:textId="77777777" w:rsidR="00015665" w:rsidRPr="000D1A23" w:rsidRDefault="00015665" w:rsidP="00C5543C">
      <w:pPr>
        <w:pStyle w:val="ReferHead"/>
        <w:tabs>
          <w:tab w:val="left" w:pos="2138"/>
        </w:tabs>
        <w:spacing w:after="0"/>
        <w:jc w:val="both"/>
        <w:rPr>
          <w:rFonts w:ascii="Arial" w:hAnsi="Arial" w:cs="Arial"/>
          <w:b w:val="0"/>
          <w:caps w:val="0"/>
          <w:sz w:val="20"/>
        </w:rPr>
      </w:pPr>
    </w:p>
    <w:p w14:paraId="50783823" w14:textId="77777777" w:rsidR="001A29D8" w:rsidRPr="00F469F0" w:rsidRDefault="001A29D8" w:rsidP="00441B6F">
      <w:pPr>
        <w:pStyle w:val="ReferHead"/>
        <w:spacing w:after="0"/>
        <w:jc w:val="both"/>
        <w:rPr>
          <w:rFonts w:ascii="Arial" w:hAnsi="Arial" w:cs="Arial"/>
          <w:b w:val="0"/>
          <w:caps w:val="0"/>
          <w:sz w:val="20"/>
          <w:u w:val="single"/>
        </w:rPr>
      </w:pPr>
    </w:p>
    <w:p w14:paraId="2F0E6F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DB6AF0" w14:textId="77777777" w:rsidR="00441B6F" w:rsidRDefault="00441B6F" w:rsidP="00441B6F">
      <w:pPr>
        <w:pStyle w:val="Body"/>
        <w:spacing w:after="0"/>
        <w:jc w:val="left"/>
        <w:rPr>
          <w:rFonts w:ascii="Arial" w:hAnsi="Arial" w:cs="Arial"/>
          <w:b/>
          <w:caps/>
          <w:sz w:val="22"/>
        </w:rPr>
      </w:pPr>
    </w:p>
    <w:p w14:paraId="3B320B8F" w14:textId="77B74880" w:rsidR="00FE31E7" w:rsidRDefault="00FE31E7" w:rsidP="00A13686">
      <w:pPr>
        <w:tabs>
          <w:tab w:val="left" w:pos="1673"/>
        </w:tabs>
        <w:spacing w:after="160"/>
        <w:ind w:left="709" w:hanging="709"/>
        <w:rPr>
          <w:rFonts w:ascii="Arial" w:hAnsi="Arial" w:cs="Arial"/>
          <w:kern w:val="2"/>
          <w:lang w:val="en-GB"/>
          <w14:ligatures w14:val="standardContextual"/>
        </w:rPr>
      </w:pPr>
      <w:r w:rsidRPr="00FE31E7">
        <w:rPr>
          <w:rFonts w:ascii="Arial" w:hAnsi="Arial" w:cs="Arial"/>
          <w:kern w:val="2"/>
          <w:lang w:val="pt-BR"/>
          <w14:ligatures w14:val="standardContextual"/>
        </w:rPr>
        <w:t xml:space="preserve">da Costa, G. A. F., Morais, M. G., Saldanha, A. A., Silva, I. C. A., Aleixo, Á. A., Ferreira, J. M. S., Soares, A. C., Duarte-Almeida, J. M., &amp; Lima, L. A. R. D. S. (2015). </w:t>
      </w:r>
      <w:r w:rsidRPr="00FE31E7">
        <w:rPr>
          <w:rFonts w:ascii="Arial" w:hAnsi="Arial" w:cs="Arial"/>
          <w:kern w:val="2"/>
          <w:lang w:val="en-GB"/>
          <w14:ligatures w14:val="standardContextual"/>
        </w:rPr>
        <w:t xml:space="preserve">Antioxidant, antibacterial, cytotoxic, and anti-inflammatory potential of the leaves of Solanum </w:t>
      </w:r>
      <w:proofErr w:type="spellStart"/>
      <w:r w:rsidRPr="00FE31E7">
        <w:rPr>
          <w:rFonts w:ascii="Arial" w:hAnsi="Arial" w:cs="Arial"/>
          <w:kern w:val="2"/>
          <w:lang w:val="en-GB"/>
          <w14:ligatures w14:val="standardContextual"/>
        </w:rPr>
        <w:t>lycocarpum</w:t>
      </w:r>
      <w:proofErr w:type="spellEnd"/>
      <w:r w:rsidRPr="00FE31E7">
        <w:rPr>
          <w:rFonts w:ascii="Arial" w:hAnsi="Arial" w:cs="Arial"/>
          <w:kern w:val="2"/>
          <w:lang w:val="en-GB"/>
          <w14:ligatures w14:val="standardContextual"/>
        </w:rPr>
        <w:t xml:space="preserve"> A. St. </w:t>
      </w:r>
      <w:proofErr w:type="spellStart"/>
      <w:r w:rsidRPr="00FE31E7">
        <w:rPr>
          <w:rFonts w:ascii="Arial" w:hAnsi="Arial" w:cs="Arial"/>
          <w:kern w:val="2"/>
          <w:lang w:val="en-GB"/>
          <w14:ligatures w14:val="standardContextual"/>
        </w:rPr>
        <w:t>Hil</w:t>
      </w:r>
      <w:proofErr w:type="spellEnd"/>
      <w:r w:rsidRPr="00FE31E7">
        <w:rPr>
          <w:rFonts w:ascii="Arial" w:hAnsi="Arial" w:cs="Arial"/>
          <w:kern w:val="2"/>
          <w:lang w:val="en-GB"/>
          <w14:ligatures w14:val="standardContextual"/>
        </w:rPr>
        <w:t xml:space="preserve">. (Solanaceae). *Evidence-Based Complementary and Alternative Medicine*, *2015*, Article ID 315987. </w:t>
      </w:r>
      <w:hyperlink r:id="rId22" w:history="1">
        <w:r w:rsidRPr="009E0939">
          <w:rPr>
            <w:rStyle w:val="Hyperlink"/>
            <w:rFonts w:ascii="Arial" w:hAnsi="Arial" w:cs="Arial"/>
            <w:kern w:val="2"/>
            <w:lang w:val="en-GB"/>
            <w14:ligatures w14:val="standardContextual"/>
          </w:rPr>
          <w:t>https://doi.org/10.1155/2015/315987</w:t>
        </w:r>
      </w:hyperlink>
    </w:p>
    <w:p w14:paraId="4B8E4BBD" w14:textId="632FC8AA" w:rsidR="009E05BA" w:rsidRPr="00A13686" w:rsidRDefault="00A13686" w:rsidP="00A13686">
      <w:pPr>
        <w:tabs>
          <w:tab w:val="left" w:pos="1673"/>
        </w:tabs>
        <w:spacing w:after="160"/>
        <w:ind w:left="709" w:hanging="709"/>
        <w:rPr>
          <w:rFonts w:ascii="Arial" w:eastAsia="Calibri" w:hAnsi="Arial" w:cs="Arial"/>
          <w:kern w:val="2"/>
          <w:lang w:val="en-GB"/>
          <w14:ligatures w14:val="standardContextual"/>
        </w:rPr>
      </w:pPr>
      <w:r w:rsidRPr="00A13686">
        <w:rPr>
          <w:rFonts w:ascii="Arial" w:eastAsia="Calibri" w:hAnsi="Arial" w:cs="Arial"/>
          <w:kern w:val="2"/>
          <w:lang w:val="en-GB"/>
          <w14:ligatures w14:val="standardContextual"/>
        </w:rPr>
        <w:lastRenderedPageBreak/>
        <w:tab/>
      </w:r>
      <w:r w:rsidRPr="00A13686">
        <w:rPr>
          <w:rFonts w:ascii="Arial" w:eastAsia="Calibri" w:hAnsi="Arial" w:cs="Arial"/>
          <w:kern w:val="2"/>
          <w:lang w:val="en-GB"/>
          <w14:ligatures w14:val="standardContextual"/>
        </w:rPr>
        <w:tab/>
      </w:r>
    </w:p>
    <w:p w14:paraId="69B50AAE" w14:textId="7C84966C" w:rsidR="009E05BA"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r w:rsidRPr="00FE31E7">
        <w:rPr>
          <w:rFonts w:ascii="Arial" w:eastAsia="Calibri" w:hAnsi="Arial" w:cs="Arial"/>
          <w:color w:val="222222"/>
          <w:kern w:val="2"/>
          <w:shd w:val="clear" w:color="auto" w:fill="FFFFFF"/>
          <w:lang w:val="en-GB"/>
          <w14:ligatures w14:val="standardContextual"/>
        </w:rPr>
        <w:t xml:space="preserve">Bende, T. S., Bagade, A. B., Deshmukh, J. D., &amp; Shinde, A. V. (2019). Path analysis studies of yield and yield components in brinjal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L.). Journal of Pharmacognosy and Phytochemistry, 8(3), 318-320. </w:t>
      </w:r>
      <w:hyperlink r:id="rId23" w:history="1">
        <w:r w:rsidRPr="00FE31E7">
          <w:rPr>
            <w:rStyle w:val="Hyperlink"/>
            <w:rFonts w:ascii="Arial" w:eastAsia="Calibri" w:hAnsi="Arial" w:cs="Arial"/>
            <w:kern w:val="2"/>
            <w:shd w:val="clear" w:color="auto" w:fill="FFFFFF"/>
            <w:lang w:val="fr-FR"/>
            <w14:ligatures w14:val="standardContextual"/>
          </w:rPr>
          <w:t>https://www.jphytochemistry.com/archives/2019/vol8issue3/8_3_1.html</w:t>
        </w:r>
      </w:hyperlink>
    </w:p>
    <w:p w14:paraId="7106E94B" w14:textId="77777777" w:rsidR="00FE31E7"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p>
    <w:p w14:paraId="600F730D" w14:textId="7D757B2F"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fr-FR"/>
          <w14:ligatures w14:val="standardContextual"/>
        </w:rPr>
        <w:t>Berghi</w:t>
      </w:r>
      <w:proofErr w:type="spellEnd"/>
      <w:r w:rsidRPr="00FE31E7">
        <w:rPr>
          <w:rFonts w:ascii="Arial" w:eastAsia="Calibri" w:hAnsi="Arial" w:cs="Arial"/>
          <w:color w:val="222222"/>
          <w:kern w:val="2"/>
          <w:shd w:val="clear" w:color="auto" w:fill="FFFFFF"/>
          <w:lang w:val="fr-FR"/>
          <w14:ligatures w14:val="standardContextual"/>
        </w:rPr>
        <w:t xml:space="preserve">, O. N., </w:t>
      </w:r>
      <w:proofErr w:type="spellStart"/>
      <w:r w:rsidRPr="00FE31E7">
        <w:rPr>
          <w:rFonts w:ascii="Arial" w:eastAsia="Calibri" w:hAnsi="Arial" w:cs="Arial"/>
          <w:color w:val="222222"/>
          <w:kern w:val="2"/>
          <w:shd w:val="clear" w:color="auto" w:fill="FFFFFF"/>
          <w:lang w:val="fr-FR"/>
          <w14:ligatures w14:val="standardContextual"/>
        </w:rPr>
        <w:t>Vrinceanu</w:t>
      </w:r>
      <w:proofErr w:type="spellEnd"/>
      <w:r w:rsidRPr="00FE31E7">
        <w:rPr>
          <w:rFonts w:ascii="Arial" w:eastAsia="Calibri" w:hAnsi="Arial" w:cs="Arial"/>
          <w:color w:val="222222"/>
          <w:kern w:val="2"/>
          <w:shd w:val="clear" w:color="auto" w:fill="FFFFFF"/>
          <w:lang w:val="fr-FR"/>
          <w14:ligatures w14:val="standardContextual"/>
        </w:rPr>
        <w:t xml:space="preserve">, D., </w:t>
      </w:r>
      <w:proofErr w:type="spellStart"/>
      <w:r w:rsidRPr="00FE31E7">
        <w:rPr>
          <w:rFonts w:ascii="Arial" w:eastAsia="Calibri" w:hAnsi="Arial" w:cs="Arial"/>
          <w:color w:val="222222"/>
          <w:kern w:val="2"/>
          <w:shd w:val="clear" w:color="auto" w:fill="FFFFFF"/>
          <w:lang w:val="fr-FR"/>
          <w14:ligatures w14:val="standardContextual"/>
        </w:rPr>
        <w:t>Cergan</w:t>
      </w:r>
      <w:proofErr w:type="spellEnd"/>
      <w:r w:rsidRPr="00FE31E7">
        <w:rPr>
          <w:rFonts w:ascii="Arial" w:eastAsia="Calibri" w:hAnsi="Arial" w:cs="Arial"/>
          <w:color w:val="222222"/>
          <w:kern w:val="2"/>
          <w:shd w:val="clear" w:color="auto" w:fill="FFFFFF"/>
          <w:lang w:val="fr-FR"/>
          <w14:ligatures w14:val="standardContextual"/>
        </w:rPr>
        <w:t xml:space="preserve">, R., Dumitru, M., &amp; </w:t>
      </w:r>
      <w:proofErr w:type="spellStart"/>
      <w:r w:rsidRPr="00FE31E7">
        <w:rPr>
          <w:rFonts w:ascii="Arial" w:eastAsia="Calibri" w:hAnsi="Arial" w:cs="Arial"/>
          <w:color w:val="222222"/>
          <w:kern w:val="2"/>
          <w:shd w:val="clear" w:color="auto" w:fill="FFFFFF"/>
          <w:lang w:val="fr-FR"/>
          <w14:ligatures w14:val="standardContextual"/>
        </w:rPr>
        <w:t>Costache</w:t>
      </w:r>
      <w:proofErr w:type="spellEnd"/>
      <w:r w:rsidRPr="00FE31E7">
        <w:rPr>
          <w:rFonts w:ascii="Arial" w:eastAsia="Calibri" w:hAnsi="Arial" w:cs="Arial"/>
          <w:color w:val="222222"/>
          <w:kern w:val="2"/>
          <w:shd w:val="clear" w:color="auto" w:fill="FFFFFF"/>
          <w:lang w:val="fr-FR"/>
          <w14:ligatures w14:val="standardContextual"/>
        </w:rPr>
        <w:t xml:space="preserve">, A. (2021). </w:t>
      </w:r>
      <w:r w:rsidRPr="00FE31E7">
        <w:rPr>
          <w:rFonts w:ascii="Arial" w:eastAsia="Calibri" w:hAnsi="Arial" w:cs="Arial"/>
          <w:color w:val="222222"/>
          <w:kern w:val="2"/>
          <w:shd w:val="clear" w:color="auto" w:fill="FFFFFF"/>
          <w:lang w:val="en-GB"/>
          <w14:ligatures w14:val="standardContextual"/>
        </w:rPr>
        <w:t xml:space="preserve">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allergy (A comprehensive review). Experimental and Therapeutic Medicine, 22(4), 1061. </w:t>
      </w:r>
      <w:hyperlink r:id="rId24" w:history="1">
        <w:r w:rsidRPr="009E0939">
          <w:rPr>
            <w:rStyle w:val="Hyperlink"/>
            <w:rFonts w:ascii="Arial" w:eastAsia="Calibri" w:hAnsi="Arial" w:cs="Arial"/>
            <w:kern w:val="2"/>
            <w:shd w:val="clear" w:color="auto" w:fill="FFFFFF"/>
            <w:lang w:val="en-GB"/>
            <w14:ligatures w14:val="standardContextual"/>
          </w:rPr>
          <w:t>https://doi.org/10.3892/etm.2021.10495</w:t>
        </w:r>
      </w:hyperlink>
    </w:p>
    <w:p w14:paraId="18CFE738"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77037D5" w14:textId="1C888995" w:rsidR="009E05BA" w:rsidRDefault="00FE31E7" w:rsidP="00A13686">
      <w:pPr>
        <w:shd w:val="clear" w:color="auto" w:fill="FFFFFF"/>
        <w:ind w:left="709" w:hanging="709"/>
        <w:jc w:val="both"/>
      </w:pPr>
      <w:proofErr w:type="spellStart"/>
      <w:r w:rsidRPr="00FE31E7">
        <w:t>Boeckmann</w:t>
      </w:r>
      <w:proofErr w:type="spellEnd"/>
      <w:r w:rsidRPr="00FE31E7">
        <w:t xml:space="preserve">, C. (2023). How to Plant, Grow, and Harvest Eggplant. The Old Farmer's Almanac. </w:t>
      </w:r>
      <w:hyperlink r:id="rId25" w:history="1">
        <w:r w:rsidRPr="009E0939">
          <w:rPr>
            <w:rStyle w:val="Hyperlink"/>
          </w:rPr>
          <w:t>https://www.almanac.com/plant/eggplants</w:t>
        </w:r>
      </w:hyperlink>
    </w:p>
    <w:p w14:paraId="65278708" w14:textId="77777777" w:rsidR="00FE31E7" w:rsidRPr="00A13686" w:rsidRDefault="00FE31E7" w:rsidP="00A13686">
      <w:pPr>
        <w:shd w:val="clear" w:color="auto" w:fill="FFFFFF"/>
        <w:ind w:left="709" w:hanging="709"/>
        <w:jc w:val="both"/>
        <w:rPr>
          <w:rFonts w:ascii="Arial" w:hAnsi="Arial" w:cs="Arial"/>
          <w:color w:val="2B353B"/>
          <w:lang w:val="en-GB" w:eastAsia="en-GB"/>
        </w:rPr>
      </w:pPr>
    </w:p>
    <w:p w14:paraId="175E60C1" w14:textId="38A4B520"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Chapman, M. A. (Ed.). (2019). The eggplant genome. Cham (Switzerland): Springer International Publishing. </w:t>
      </w:r>
      <w:hyperlink r:id="rId26" w:history="1">
        <w:r w:rsidRPr="009E0939">
          <w:rPr>
            <w:rStyle w:val="Hyperlink"/>
            <w:rFonts w:ascii="Arial" w:eastAsia="Calibri" w:hAnsi="Arial" w:cs="Arial"/>
            <w:kern w:val="2"/>
            <w:shd w:val="clear" w:color="auto" w:fill="FFFFFF"/>
            <w:lang w:val="en-GB"/>
            <w14:ligatures w14:val="standardContextual"/>
          </w:rPr>
          <w:t>https://doi.org/10.1007/978-3-319-99208-2</w:t>
        </w:r>
      </w:hyperlink>
    </w:p>
    <w:p w14:paraId="7E02DDEA"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C48BBDD" w14:textId="272062CF"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Deepo</w:t>
      </w:r>
      <w:proofErr w:type="spellEnd"/>
      <w:r w:rsidRPr="00FE31E7">
        <w:rPr>
          <w:rFonts w:ascii="Arial" w:eastAsia="Calibri" w:hAnsi="Arial" w:cs="Arial"/>
          <w:color w:val="222222"/>
          <w:kern w:val="2"/>
          <w:shd w:val="clear" w:color="auto" w:fill="FFFFFF"/>
          <w:lang w:val="en-GB"/>
          <w14:ligatures w14:val="standardContextual"/>
        </w:rPr>
        <w:t xml:space="preserve">, D. M., </w:t>
      </w:r>
      <w:proofErr w:type="spellStart"/>
      <w:r w:rsidRPr="00FE31E7">
        <w:rPr>
          <w:rFonts w:ascii="Arial" w:eastAsia="Calibri" w:hAnsi="Arial" w:cs="Arial"/>
          <w:color w:val="222222"/>
          <w:kern w:val="2"/>
          <w:shd w:val="clear" w:color="auto" w:fill="FFFFFF"/>
          <w:lang w:val="en-GB"/>
          <w14:ligatures w14:val="standardContextual"/>
        </w:rPr>
        <w:t>Sarker</w:t>
      </w:r>
      <w:proofErr w:type="spellEnd"/>
      <w:r w:rsidRPr="00FE31E7">
        <w:rPr>
          <w:rFonts w:ascii="Arial" w:eastAsia="Calibri" w:hAnsi="Arial" w:cs="Arial"/>
          <w:color w:val="222222"/>
          <w:kern w:val="2"/>
          <w:shd w:val="clear" w:color="auto" w:fill="FFFFFF"/>
          <w:lang w:val="en-GB"/>
          <w14:ligatures w14:val="standardContextual"/>
        </w:rPr>
        <w:t xml:space="preserve">, A., </w:t>
      </w:r>
      <w:proofErr w:type="spellStart"/>
      <w:r w:rsidRPr="00FE31E7">
        <w:rPr>
          <w:rFonts w:ascii="Arial" w:eastAsia="Calibri" w:hAnsi="Arial" w:cs="Arial"/>
          <w:color w:val="222222"/>
          <w:kern w:val="2"/>
          <w:shd w:val="clear" w:color="auto" w:fill="FFFFFF"/>
          <w:lang w:val="en-GB"/>
          <w14:ligatures w14:val="standardContextual"/>
        </w:rPr>
        <w:t>Akter</w:t>
      </w:r>
      <w:proofErr w:type="spellEnd"/>
      <w:r w:rsidRPr="00FE31E7">
        <w:rPr>
          <w:rFonts w:ascii="Arial" w:eastAsia="Calibri" w:hAnsi="Arial" w:cs="Arial"/>
          <w:color w:val="222222"/>
          <w:kern w:val="2"/>
          <w:shd w:val="clear" w:color="auto" w:fill="FFFFFF"/>
          <w:lang w:val="en-GB"/>
          <w14:ligatures w14:val="standardContextual"/>
        </w:rPr>
        <w:t xml:space="preserve">, S., Islam, M. M., Hasan, M., &amp; </w:t>
      </w:r>
      <w:proofErr w:type="spellStart"/>
      <w:r w:rsidRPr="00FE31E7">
        <w:rPr>
          <w:rFonts w:ascii="Arial" w:eastAsia="Calibri" w:hAnsi="Arial" w:cs="Arial"/>
          <w:color w:val="222222"/>
          <w:kern w:val="2"/>
          <w:shd w:val="clear" w:color="auto" w:fill="FFFFFF"/>
          <w:lang w:val="en-GB"/>
          <w14:ligatures w14:val="standardContextual"/>
        </w:rPr>
        <w:t>Zeba</w:t>
      </w:r>
      <w:proofErr w:type="spellEnd"/>
      <w:r w:rsidRPr="00FE31E7">
        <w:rPr>
          <w:rFonts w:ascii="Arial" w:eastAsia="Calibri" w:hAnsi="Arial" w:cs="Arial"/>
          <w:color w:val="222222"/>
          <w:kern w:val="2"/>
          <w:shd w:val="clear" w:color="auto" w:fill="FFFFFF"/>
          <w:lang w:val="en-GB"/>
          <w14:ligatures w14:val="standardContextual"/>
        </w:rPr>
        <w:t xml:space="preserve">, N. (2020). Diversity and path analysis of chilli (Capsicum spp.) based on morphological traits in northern region of Bangladesh. Turkish Journal of Agriculture-Food Science and Technology, 8(1), 179-185. </w:t>
      </w:r>
      <w:hyperlink r:id="rId27" w:history="1">
        <w:r w:rsidRPr="009E0939">
          <w:rPr>
            <w:rStyle w:val="Hyperlink"/>
            <w:rFonts w:ascii="Arial" w:eastAsia="Calibri" w:hAnsi="Arial" w:cs="Arial"/>
            <w:kern w:val="2"/>
            <w:shd w:val="clear" w:color="auto" w:fill="FFFFFF"/>
            <w:lang w:val="en-GB"/>
            <w14:ligatures w14:val="standardContextual"/>
          </w:rPr>
          <w:t>https://doi.org/10.24925/turjaf.v8i1.179-185.2829</w:t>
        </w:r>
      </w:hyperlink>
    </w:p>
    <w:p w14:paraId="707FC25B"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1D5BF0CB"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bookmarkStart w:id="32" w:name="_Hlk172988685"/>
      <w:r w:rsidRPr="00A13686">
        <w:rPr>
          <w:rFonts w:ascii="Arial" w:eastAsia="Calibri" w:hAnsi="Arial" w:cs="Arial"/>
          <w:color w:val="222222"/>
          <w:kern w:val="2"/>
          <w:shd w:val="clear" w:color="auto" w:fill="FFFFFF"/>
          <w:lang w:val="en-GB"/>
          <w14:ligatures w14:val="standardContextual"/>
        </w:rPr>
        <w:t>Dunlop</w:t>
      </w:r>
      <w:bookmarkEnd w:id="32"/>
      <w:r w:rsidRPr="00A13686">
        <w:rPr>
          <w:rFonts w:ascii="Arial" w:eastAsia="Calibri" w:hAnsi="Arial" w:cs="Arial"/>
          <w:color w:val="222222"/>
          <w:kern w:val="2"/>
          <w:shd w:val="clear" w:color="auto" w:fill="FFFFFF"/>
          <w:lang w:val="en-GB"/>
          <w14:ligatures w14:val="standardContextual"/>
        </w:rPr>
        <w:t>, F. (2006). </w:t>
      </w:r>
      <w:r w:rsidRPr="00A13686">
        <w:rPr>
          <w:rFonts w:ascii="Arial" w:eastAsia="Calibri" w:hAnsi="Arial" w:cs="Arial"/>
          <w:i/>
          <w:iCs/>
          <w:color w:val="222222"/>
          <w:kern w:val="2"/>
          <w:shd w:val="clear" w:color="auto" w:fill="FFFFFF"/>
          <w:lang w:val="en-GB"/>
          <w14:ligatures w14:val="standardContextual"/>
        </w:rPr>
        <w:t>Revolutionary Chinese Cookbook: Recipes from Hunan Province</w:t>
      </w:r>
      <w:r w:rsidRPr="00A13686">
        <w:rPr>
          <w:rFonts w:ascii="Arial" w:eastAsia="Calibri" w:hAnsi="Arial" w:cs="Arial"/>
          <w:color w:val="222222"/>
          <w:kern w:val="2"/>
          <w:shd w:val="clear" w:color="auto" w:fill="FFFFFF"/>
          <w:lang w:val="en-GB"/>
          <w14:ligatures w14:val="standardContextual"/>
        </w:rPr>
        <w:t>. Ebury press.</w:t>
      </w:r>
    </w:p>
    <w:p w14:paraId="6B31579D" w14:textId="77777777" w:rsidR="009E05BA" w:rsidRPr="00A13686" w:rsidRDefault="009E05BA" w:rsidP="00A13686">
      <w:pPr>
        <w:ind w:left="709" w:hanging="709"/>
        <w:jc w:val="both"/>
        <w:rPr>
          <w:rFonts w:ascii="Arial" w:eastAsia="Calibri" w:hAnsi="Arial" w:cs="Arial"/>
          <w:kern w:val="2"/>
          <w:lang w:val="en-MY"/>
          <w14:ligatures w14:val="standardContextual"/>
        </w:rPr>
      </w:pPr>
    </w:p>
    <w:p w14:paraId="5E5E2988" w14:textId="3EEC779D" w:rsidR="009E05BA" w:rsidRDefault="00FE31E7" w:rsidP="00A13686">
      <w:pPr>
        <w:ind w:left="709" w:hanging="709"/>
        <w:rPr>
          <w:rFonts w:ascii="Arial" w:eastAsia="Calibri" w:hAnsi="Arial" w:cs="Arial"/>
          <w:color w:val="1C1D1E"/>
          <w:kern w:val="2"/>
          <w:shd w:val="clear" w:color="auto" w:fill="FFFFFF"/>
          <w:lang w:val="en-GB"/>
          <w14:ligatures w14:val="standardContextual"/>
        </w:rPr>
      </w:pPr>
      <w:r w:rsidRPr="00FE31E7">
        <w:rPr>
          <w:rFonts w:ascii="Arial" w:eastAsia="Calibri" w:hAnsi="Arial" w:cs="Arial"/>
          <w:color w:val="1C1D1E"/>
          <w:kern w:val="2"/>
          <w:shd w:val="clear" w:color="auto" w:fill="FFFFFF"/>
          <w:lang w:val="en-GB"/>
          <w14:ligatures w14:val="standardContextual"/>
        </w:rPr>
        <w:t xml:space="preserve">FAO. (2009). International treaty on plant genetic resources for food and agriculture. Food and Agriculture Organization. </w:t>
      </w:r>
      <w:hyperlink r:id="rId28" w:history="1">
        <w:r w:rsidRPr="009E0939">
          <w:rPr>
            <w:rStyle w:val="Hyperlink"/>
            <w:rFonts w:ascii="Arial" w:eastAsia="Calibri" w:hAnsi="Arial" w:cs="Arial"/>
            <w:kern w:val="2"/>
            <w:shd w:val="clear" w:color="auto" w:fill="FFFFFF"/>
            <w:lang w:val="en-GB"/>
            <w14:ligatures w14:val="standardContextual"/>
          </w:rPr>
          <w:t>https://www.fao.org/3/i0510e/i0510e.pdf</w:t>
        </w:r>
      </w:hyperlink>
    </w:p>
    <w:p w14:paraId="49A651E0" w14:textId="77777777" w:rsidR="00FE31E7" w:rsidRPr="00A13686" w:rsidRDefault="00FE31E7" w:rsidP="00A13686">
      <w:pPr>
        <w:ind w:left="709" w:hanging="709"/>
        <w:rPr>
          <w:rFonts w:ascii="Arial" w:eastAsia="Calibri" w:hAnsi="Arial" w:cs="Arial"/>
          <w:color w:val="1C1D1E"/>
          <w:kern w:val="2"/>
          <w:shd w:val="clear" w:color="auto" w:fill="FFFFFF"/>
          <w:lang w:val="en-GB"/>
          <w14:ligatures w14:val="standardContextual"/>
        </w:rPr>
      </w:pPr>
    </w:p>
    <w:p w14:paraId="1900F858" w14:textId="5FB1DDCE" w:rsidR="009E05BA" w:rsidRPr="00FE31E7" w:rsidRDefault="00FE31E7" w:rsidP="00A13686">
      <w:pPr>
        <w:ind w:left="709" w:hanging="709"/>
        <w:jc w:val="both"/>
        <w:rPr>
          <w:rFonts w:ascii="Arial" w:eastAsia="Calibri" w:hAnsi="Arial" w:cs="Arial"/>
          <w:color w:val="1C1D1E"/>
          <w:kern w:val="2"/>
          <w:shd w:val="clear" w:color="auto" w:fill="FFFFFF"/>
          <w:lang w:val="pt-BR"/>
          <w14:ligatures w14:val="standardContextual"/>
        </w:rPr>
      </w:pPr>
      <w:r w:rsidRPr="00FE31E7">
        <w:rPr>
          <w:rFonts w:ascii="Arial" w:eastAsia="Calibri" w:hAnsi="Arial" w:cs="Arial"/>
          <w:color w:val="1C1D1E"/>
          <w:kern w:val="2"/>
          <w:shd w:val="clear" w:color="auto" w:fill="FFFFFF"/>
          <w:lang w:val="en-GB"/>
          <w14:ligatures w14:val="standardContextual"/>
        </w:rPr>
        <w:t xml:space="preserve">Food and Agriculture Organization of the United Nations. (2015). FAOSTAT. </w:t>
      </w:r>
      <w:hyperlink r:id="rId29" w:history="1">
        <w:r w:rsidRPr="00FE31E7">
          <w:rPr>
            <w:rStyle w:val="Hyperlink"/>
            <w:rFonts w:ascii="Arial" w:eastAsia="Calibri" w:hAnsi="Arial" w:cs="Arial"/>
            <w:kern w:val="2"/>
            <w:shd w:val="clear" w:color="auto" w:fill="FFFFFF"/>
            <w:lang w:val="pt-BR"/>
            <w14:ligatures w14:val="standardContextual"/>
          </w:rPr>
          <w:t>http://www.faostat.fao.org</w:t>
        </w:r>
      </w:hyperlink>
    </w:p>
    <w:p w14:paraId="4784FF22" w14:textId="77777777" w:rsidR="00FE31E7" w:rsidRPr="00FE31E7" w:rsidRDefault="00FE31E7" w:rsidP="00A13686">
      <w:pPr>
        <w:ind w:left="709" w:hanging="709"/>
        <w:jc w:val="both"/>
        <w:rPr>
          <w:rFonts w:ascii="Arial" w:eastAsia="Calibri" w:hAnsi="Arial" w:cs="Arial"/>
          <w:kern w:val="2"/>
          <w:lang w:val="pt-BR"/>
          <w14:ligatures w14:val="standardContextual"/>
        </w:rPr>
      </w:pPr>
    </w:p>
    <w:p w14:paraId="2EF4D4DA" w14:textId="5F41712C" w:rsidR="009E05BA" w:rsidRDefault="00FE31E7" w:rsidP="00A13686">
      <w:pPr>
        <w:autoSpaceDE w:val="0"/>
        <w:autoSpaceDN w:val="0"/>
        <w:adjustRightInd w:val="0"/>
        <w:jc w:val="both"/>
        <w:rPr>
          <w:rFonts w:ascii="Arial" w:eastAsia="Calibri" w:hAnsi="Arial" w:cs="Arial"/>
          <w:color w:val="000000"/>
          <w:lang w:val="en-IN"/>
          <w14:ligatures w14:val="standardContextual"/>
        </w:rPr>
      </w:pPr>
      <w:bookmarkStart w:id="33" w:name="_Hlk167370656"/>
      <w:r w:rsidRPr="00FE31E7">
        <w:rPr>
          <w:rFonts w:ascii="Arial" w:eastAsia="Calibri" w:hAnsi="Arial" w:cs="Arial"/>
          <w:color w:val="000000"/>
          <w:lang w:val="pt-BR"/>
          <w14:ligatures w14:val="standardContextual"/>
        </w:rPr>
        <w:t xml:space="preserve">Ferreira da Costa, G. A., Morais, M. G., Saldanha, A. A., Silva, I. C. A., Aleixo, A. A., Ferreira, J. M. S., Soares, A. C., Duarte-Almeida, J. M., &amp; Santos Lima, L. A. R. (2015). </w:t>
      </w:r>
      <w:r w:rsidRPr="00FE31E7">
        <w:rPr>
          <w:rFonts w:ascii="Arial" w:eastAsia="Calibri" w:hAnsi="Arial" w:cs="Arial"/>
          <w:color w:val="000000"/>
          <w:lang w:val="en-IN"/>
          <w14:ligatures w14:val="standardContextual"/>
        </w:rPr>
        <w:t xml:space="preserve">Antioxidant, antibacterial, cytotoxic, and anti-inflammatory potential of the leaves of Solanum </w:t>
      </w:r>
      <w:proofErr w:type="spellStart"/>
      <w:r w:rsidRPr="00FE31E7">
        <w:rPr>
          <w:rFonts w:ascii="Arial" w:eastAsia="Calibri" w:hAnsi="Arial" w:cs="Arial"/>
          <w:color w:val="000000"/>
          <w:lang w:val="en-IN"/>
          <w14:ligatures w14:val="standardContextual"/>
        </w:rPr>
        <w:t>lycocarpum</w:t>
      </w:r>
      <w:proofErr w:type="spellEnd"/>
      <w:r w:rsidRPr="00FE31E7">
        <w:rPr>
          <w:rFonts w:ascii="Arial" w:eastAsia="Calibri" w:hAnsi="Arial" w:cs="Arial"/>
          <w:color w:val="000000"/>
          <w:lang w:val="en-IN"/>
          <w14:ligatures w14:val="standardContextual"/>
        </w:rPr>
        <w:t xml:space="preserve"> A. St. </w:t>
      </w:r>
      <w:proofErr w:type="spellStart"/>
      <w:r w:rsidRPr="00FE31E7">
        <w:rPr>
          <w:rFonts w:ascii="Arial" w:eastAsia="Calibri" w:hAnsi="Arial" w:cs="Arial"/>
          <w:color w:val="000000"/>
          <w:lang w:val="en-IN"/>
          <w14:ligatures w14:val="standardContextual"/>
        </w:rPr>
        <w:t>Hil</w:t>
      </w:r>
      <w:proofErr w:type="spellEnd"/>
      <w:r w:rsidRPr="00FE31E7">
        <w:rPr>
          <w:rFonts w:ascii="Arial" w:eastAsia="Calibri" w:hAnsi="Arial" w:cs="Arial"/>
          <w:color w:val="000000"/>
          <w:lang w:val="en-IN"/>
          <w14:ligatures w14:val="standardContextual"/>
        </w:rPr>
        <w:t xml:space="preserve">. (Solanaceae). Evidence-Based Complementary and Alternative Medicine. </w:t>
      </w:r>
      <w:hyperlink r:id="rId30" w:history="1">
        <w:r w:rsidRPr="009E0939">
          <w:rPr>
            <w:rStyle w:val="Hyperlink"/>
            <w:rFonts w:ascii="Arial" w:eastAsia="Calibri" w:hAnsi="Arial" w:cs="Arial"/>
            <w:lang w:val="en-IN"/>
            <w14:ligatures w14:val="standardContextual"/>
          </w:rPr>
          <w:t>https://doi.org/10.1155/2015/315987</w:t>
        </w:r>
      </w:hyperlink>
    </w:p>
    <w:p w14:paraId="7A18F56E" w14:textId="77777777" w:rsidR="00FE31E7" w:rsidRPr="00FE31E7" w:rsidRDefault="00FE31E7" w:rsidP="00A13686">
      <w:pPr>
        <w:autoSpaceDE w:val="0"/>
        <w:autoSpaceDN w:val="0"/>
        <w:adjustRightInd w:val="0"/>
        <w:jc w:val="both"/>
        <w:rPr>
          <w:rFonts w:ascii="Arial" w:eastAsia="Calibri" w:hAnsi="Arial" w:cs="Arial"/>
          <w:color w:val="000000"/>
          <w:lang w:val="en-IN"/>
          <w14:ligatures w14:val="standardContextual"/>
        </w:rPr>
      </w:pPr>
    </w:p>
    <w:bookmarkEnd w:id="33"/>
    <w:p w14:paraId="0384B8F1" w14:textId="550DD51B"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Gajewski</w:t>
      </w:r>
      <w:proofErr w:type="spellEnd"/>
      <w:r w:rsidRPr="00FE31E7">
        <w:rPr>
          <w:rFonts w:ascii="Arial" w:eastAsia="Calibri" w:hAnsi="Arial" w:cs="Arial"/>
          <w:color w:val="222222"/>
          <w:kern w:val="2"/>
          <w:shd w:val="clear" w:color="auto" w:fill="FFFFFF"/>
          <w:lang w:val="en-GB"/>
          <w14:ligatures w14:val="standardContextual"/>
        </w:rPr>
        <w:t xml:space="preserve">, M., Kowalczyk, K., &amp; Bajer, M. (2009). The influence of postharvest storage on quality characteristics of fruit of eggplant cultivars. </w:t>
      </w:r>
      <w:proofErr w:type="spellStart"/>
      <w:r w:rsidRPr="00FE31E7">
        <w:rPr>
          <w:rFonts w:ascii="Arial" w:eastAsia="Calibri" w:hAnsi="Arial" w:cs="Arial"/>
          <w:color w:val="222222"/>
          <w:kern w:val="2"/>
          <w:shd w:val="clear" w:color="auto" w:fill="FFFFFF"/>
          <w:lang w:val="en-GB"/>
          <w14:ligatures w14:val="standardContextual"/>
        </w:rPr>
        <w:t>Notulae</w:t>
      </w:r>
      <w:proofErr w:type="spellEnd"/>
      <w:r w:rsidRPr="00FE31E7">
        <w:rPr>
          <w:rFonts w:ascii="Arial" w:eastAsia="Calibri" w:hAnsi="Arial" w:cs="Arial"/>
          <w:color w:val="222222"/>
          <w:kern w:val="2"/>
          <w:shd w:val="clear" w:color="auto" w:fill="FFFFFF"/>
          <w:lang w:val="en-GB"/>
          <w14:ligatures w14:val="standardContextual"/>
        </w:rPr>
        <w:t xml:space="preserve"> </w:t>
      </w:r>
      <w:proofErr w:type="spellStart"/>
      <w:r w:rsidRPr="00FE31E7">
        <w:rPr>
          <w:rFonts w:ascii="Arial" w:eastAsia="Calibri" w:hAnsi="Arial" w:cs="Arial"/>
          <w:color w:val="222222"/>
          <w:kern w:val="2"/>
          <w:shd w:val="clear" w:color="auto" w:fill="FFFFFF"/>
          <w:lang w:val="en-GB"/>
          <w14:ligatures w14:val="standardContextual"/>
        </w:rPr>
        <w:t>Botanicae</w:t>
      </w:r>
      <w:proofErr w:type="spellEnd"/>
      <w:r w:rsidRPr="00FE31E7">
        <w:rPr>
          <w:rFonts w:ascii="Arial" w:eastAsia="Calibri" w:hAnsi="Arial" w:cs="Arial"/>
          <w:color w:val="222222"/>
          <w:kern w:val="2"/>
          <w:shd w:val="clear" w:color="auto" w:fill="FFFFFF"/>
          <w:lang w:val="en-GB"/>
          <w14:ligatures w14:val="standardContextual"/>
        </w:rPr>
        <w:t xml:space="preserve"> </w:t>
      </w:r>
      <w:proofErr w:type="spellStart"/>
      <w:r w:rsidRPr="00FE31E7">
        <w:rPr>
          <w:rFonts w:ascii="Arial" w:eastAsia="Calibri" w:hAnsi="Arial" w:cs="Arial"/>
          <w:color w:val="222222"/>
          <w:kern w:val="2"/>
          <w:shd w:val="clear" w:color="auto" w:fill="FFFFFF"/>
          <w:lang w:val="en-GB"/>
          <w14:ligatures w14:val="standardContextual"/>
        </w:rPr>
        <w:t>Horti</w:t>
      </w:r>
      <w:proofErr w:type="spellEnd"/>
      <w:r w:rsidRPr="00FE31E7">
        <w:rPr>
          <w:rFonts w:ascii="Arial" w:eastAsia="Calibri" w:hAnsi="Arial" w:cs="Arial"/>
          <w:color w:val="222222"/>
          <w:kern w:val="2"/>
          <w:shd w:val="clear" w:color="auto" w:fill="FFFFFF"/>
          <w:lang w:val="en-GB"/>
          <w14:ligatures w14:val="standardContextual"/>
        </w:rPr>
        <w:t xml:space="preserve"> </w:t>
      </w:r>
      <w:proofErr w:type="spellStart"/>
      <w:r w:rsidRPr="00FE31E7">
        <w:rPr>
          <w:rFonts w:ascii="Arial" w:eastAsia="Calibri" w:hAnsi="Arial" w:cs="Arial"/>
          <w:color w:val="222222"/>
          <w:kern w:val="2"/>
          <w:shd w:val="clear" w:color="auto" w:fill="FFFFFF"/>
          <w:lang w:val="en-GB"/>
          <w14:ligatures w14:val="standardContextual"/>
        </w:rPr>
        <w:t>Agrobotanici</w:t>
      </w:r>
      <w:proofErr w:type="spellEnd"/>
      <w:r w:rsidRPr="00FE31E7">
        <w:rPr>
          <w:rFonts w:ascii="Arial" w:eastAsia="Calibri" w:hAnsi="Arial" w:cs="Arial"/>
          <w:color w:val="222222"/>
          <w:kern w:val="2"/>
          <w:shd w:val="clear" w:color="auto" w:fill="FFFFFF"/>
          <w:lang w:val="en-GB"/>
          <w14:ligatures w14:val="standardContextual"/>
        </w:rPr>
        <w:t xml:space="preserve"> Cluj-Napoca, 37(2), 200-205. </w:t>
      </w:r>
      <w:hyperlink r:id="rId31" w:history="1">
        <w:r w:rsidRPr="009E0939">
          <w:rPr>
            <w:rStyle w:val="Hyperlink"/>
            <w:rFonts w:ascii="Arial" w:eastAsia="Calibri" w:hAnsi="Arial" w:cs="Arial"/>
            <w:kern w:val="2"/>
            <w:shd w:val="clear" w:color="auto" w:fill="FFFFFF"/>
            <w:lang w:val="en-GB"/>
            <w14:ligatures w14:val="standardContextual"/>
          </w:rPr>
          <w:t>https://doi.org/10.15835/nbha3723184</w:t>
        </w:r>
      </w:hyperlink>
    </w:p>
    <w:p w14:paraId="78EC07CF" w14:textId="77777777" w:rsidR="00FE31E7" w:rsidRPr="00FE31E7" w:rsidRDefault="00FE31E7" w:rsidP="00A13686">
      <w:pPr>
        <w:ind w:left="709" w:hanging="709"/>
        <w:jc w:val="both"/>
        <w:rPr>
          <w:rFonts w:ascii="Arial" w:eastAsia="Calibri" w:hAnsi="Arial" w:cs="Arial"/>
          <w:kern w:val="2"/>
          <w:lang w:val="en-GB"/>
          <w14:ligatures w14:val="standardContextual"/>
        </w:rPr>
      </w:pPr>
    </w:p>
    <w:p w14:paraId="4218ABFF" w14:textId="1472E3D6" w:rsidR="009E05BA" w:rsidRPr="00FE31E7" w:rsidRDefault="00FE31E7" w:rsidP="00A13686">
      <w:pPr>
        <w:ind w:left="709" w:hanging="709"/>
        <w:jc w:val="both"/>
        <w:rPr>
          <w:rFonts w:ascii="Arial" w:eastAsia="Calibri" w:hAnsi="Arial" w:cs="Arial"/>
          <w:color w:val="222222"/>
          <w:kern w:val="2"/>
          <w:shd w:val="clear" w:color="auto" w:fill="FFFFFF"/>
          <w:lang w:val="en-IN"/>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Gramazio</w:t>
      </w:r>
      <w:proofErr w:type="spellEnd"/>
      <w:r w:rsidRPr="00FE31E7">
        <w:rPr>
          <w:rFonts w:ascii="Arial" w:eastAsia="Calibri" w:hAnsi="Arial" w:cs="Arial"/>
          <w:color w:val="222222"/>
          <w:kern w:val="2"/>
          <w:shd w:val="clear" w:color="auto" w:fill="FFFFFF"/>
          <w:lang w:val="en-GB"/>
          <w14:ligatures w14:val="standardContextual"/>
        </w:rPr>
        <w:t xml:space="preserve">, P., </w:t>
      </w:r>
      <w:proofErr w:type="spellStart"/>
      <w:r w:rsidRPr="00FE31E7">
        <w:rPr>
          <w:rFonts w:ascii="Arial" w:eastAsia="Calibri" w:hAnsi="Arial" w:cs="Arial"/>
          <w:color w:val="222222"/>
          <w:kern w:val="2"/>
          <w:shd w:val="clear" w:color="auto" w:fill="FFFFFF"/>
          <w:lang w:val="en-GB"/>
          <w14:ligatures w14:val="standardContextual"/>
        </w:rPr>
        <w:t>Prohens</w:t>
      </w:r>
      <w:proofErr w:type="spellEnd"/>
      <w:r w:rsidRPr="00FE31E7">
        <w:rPr>
          <w:rFonts w:ascii="Arial" w:eastAsia="Calibri" w:hAnsi="Arial" w:cs="Arial"/>
          <w:color w:val="222222"/>
          <w:kern w:val="2"/>
          <w:shd w:val="clear" w:color="auto" w:fill="FFFFFF"/>
          <w:lang w:val="en-GB"/>
          <w14:ligatures w14:val="standardContextual"/>
        </w:rPr>
        <w:t xml:space="preserve">, J., Plazas, M., </w:t>
      </w:r>
      <w:proofErr w:type="spellStart"/>
      <w:r w:rsidRPr="00FE31E7">
        <w:rPr>
          <w:rFonts w:ascii="Arial" w:eastAsia="Calibri" w:hAnsi="Arial" w:cs="Arial"/>
          <w:color w:val="222222"/>
          <w:kern w:val="2"/>
          <w:shd w:val="clear" w:color="auto" w:fill="FFFFFF"/>
          <w:lang w:val="en-GB"/>
          <w14:ligatures w14:val="standardContextual"/>
        </w:rPr>
        <w:t>Andújar</w:t>
      </w:r>
      <w:proofErr w:type="spellEnd"/>
      <w:r w:rsidRPr="00FE31E7">
        <w:rPr>
          <w:rFonts w:ascii="Arial" w:eastAsia="Calibri" w:hAnsi="Arial" w:cs="Arial"/>
          <w:color w:val="222222"/>
          <w:kern w:val="2"/>
          <w:shd w:val="clear" w:color="auto" w:fill="FFFFFF"/>
          <w:lang w:val="en-GB"/>
          <w14:ligatures w14:val="standardContextual"/>
        </w:rPr>
        <w:t xml:space="preserve">, I., </w:t>
      </w:r>
      <w:proofErr w:type="spellStart"/>
      <w:r w:rsidRPr="00FE31E7">
        <w:rPr>
          <w:rFonts w:ascii="Arial" w:eastAsia="Calibri" w:hAnsi="Arial" w:cs="Arial"/>
          <w:color w:val="222222"/>
          <w:kern w:val="2"/>
          <w:shd w:val="clear" w:color="auto" w:fill="FFFFFF"/>
          <w:lang w:val="en-GB"/>
          <w14:ligatures w14:val="standardContextual"/>
        </w:rPr>
        <w:t>Herraiz</w:t>
      </w:r>
      <w:proofErr w:type="spellEnd"/>
      <w:r w:rsidRPr="00FE31E7">
        <w:rPr>
          <w:rFonts w:ascii="Arial" w:eastAsia="Calibri" w:hAnsi="Arial" w:cs="Arial"/>
          <w:color w:val="222222"/>
          <w:kern w:val="2"/>
          <w:shd w:val="clear" w:color="auto" w:fill="FFFFFF"/>
          <w:lang w:val="en-GB"/>
          <w14:ligatures w14:val="standardContextual"/>
        </w:rPr>
        <w:t xml:space="preserve">, F. J., Castillo, E., Knapp, S., Meyer, R. S., &amp; </w:t>
      </w:r>
      <w:proofErr w:type="spellStart"/>
      <w:r w:rsidRPr="00FE31E7">
        <w:rPr>
          <w:rFonts w:ascii="Arial" w:eastAsia="Calibri" w:hAnsi="Arial" w:cs="Arial"/>
          <w:color w:val="222222"/>
          <w:kern w:val="2"/>
          <w:shd w:val="clear" w:color="auto" w:fill="FFFFFF"/>
          <w:lang w:val="en-GB"/>
          <w14:ligatures w14:val="standardContextual"/>
        </w:rPr>
        <w:t>Vilanova</w:t>
      </w:r>
      <w:proofErr w:type="spellEnd"/>
      <w:r w:rsidRPr="00FE31E7">
        <w:rPr>
          <w:rFonts w:ascii="Arial" w:eastAsia="Calibri" w:hAnsi="Arial" w:cs="Arial"/>
          <w:color w:val="222222"/>
          <w:kern w:val="2"/>
          <w:shd w:val="clear" w:color="auto" w:fill="FFFFFF"/>
          <w:lang w:val="en-GB"/>
          <w14:ligatures w14:val="standardContextual"/>
        </w:rPr>
        <w:t xml:space="preserve">, S. (2014). </w:t>
      </w:r>
      <w:r w:rsidRPr="00FE31E7">
        <w:rPr>
          <w:rFonts w:ascii="Arial" w:eastAsia="Calibri" w:hAnsi="Arial" w:cs="Arial"/>
          <w:color w:val="222222"/>
          <w:kern w:val="2"/>
          <w:shd w:val="clear" w:color="auto" w:fill="FFFFFF"/>
          <w:lang w:val="en-IN"/>
          <w14:ligatures w14:val="standardContextual"/>
        </w:rPr>
        <w:t xml:space="preserve">Location of chlorogenic acid biosynthesis pathway and polyphenol oxidase genes in a new interspecific anchored linkage map of eggplant. </w:t>
      </w:r>
      <w:r w:rsidRPr="00FE31E7">
        <w:rPr>
          <w:rFonts w:ascii="Arial" w:eastAsia="Calibri" w:hAnsi="Arial" w:cs="Arial"/>
          <w:color w:val="222222"/>
          <w:kern w:val="2"/>
          <w:shd w:val="clear" w:color="auto" w:fill="FFFFFF"/>
          <w:lang w:val="pt-BR"/>
          <w14:ligatures w14:val="standardContextual"/>
        </w:rPr>
        <w:t xml:space="preserve">*BMC Plant Biology*, *14*(1), 350. </w:t>
      </w:r>
      <w:r>
        <w:rPr>
          <w:rFonts w:ascii="Arial" w:eastAsia="Calibri" w:hAnsi="Arial" w:cs="Arial"/>
          <w:color w:val="222222"/>
          <w:kern w:val="2"/>
          <w:shd w:val="clear" w:color="auto" w:fill="FFFFFF"/>
          <w:lang w:val="pt-BR"/>
          <w14:ligatures w14:val="standardContextual"/>
        </w:rPr>
        <w:fldChar w:fldCharType="begin"/>
      </w:r>
      <w:r>
        <w:rPr>
          <w:rFonts w:ascii="Arial" w:eastAsia="Calibri" w:hAnsi="Arial" w:cs="Arial"/>
          <w:color w:val="222222"/>
          <w:kern w:val="2"/>
          <w:shd w:val="clear" w:color="auto" w:fill="FFFFFF"/>
          <w:lang w:val="pt-BR"/>
          <w14:ligatures w14:val="standardContextual"/>
        </w:rPr>
        <w:instrText xml:space="preserve"> HYPERLINK "</w:instrText>
      </w:r>
      <w:r w:rsidRPr="00FE31E7">
        <w:rPr>
          <w:rFonts w:ascii="Arial" w:eastAsia="Calibri" w:hAnsi="Arial" w:cs="Arial"/>
          <w:color w:val="222222"/>
          <w:kern w:val="2"/>
          <w:shd w:val="clear" w:color="auto" w:fill="FFFFFF"/>
          <w:lang w:val="pt-BR"/>
          <w14:ligatures w14:val="standardContextual"/>
        </w:rPr>
        <w:instrText>https://doi.org/10.1186/s12870-014-0350-z</w:instrText>
      </w:r>
      <w:r>
        <w:rPr>
          <w:rFonts w:ascii="Arial" w:eastAsia="Calibri" w:hAnsi="Arial" w:cs="Arial"/>
          <w:color w:val="222222"/>
          <w:kern w:val="2"/>
          <w:shd w:val="clear" w:color="auto" w:fill="FFFFFF"/>
          <w:lang w:val="pt-BR"/>
          <w14:ligatures w14:val="standardContextual"/>
        </w:rPr>
        <w:instrText xml:space="preserve">" </w:instrText>
      </w:r>
      <w:r>
        <w:rPr>
          <w:rFonts w:ascii="Arial" w:eastAsia="Calibri" w:hAnsi="Arial" w:cs="Arial"/>
          <w:color w:val="222222"/>
          <w:kern w:val="2"/>
          <w:shd w:val="clear" w:color="auto" w:fill="FFFFFF"/>
          <w:lang w:val="pt-BR"/>
          <w14:ligatures w14:val="standardContextual"/>
        </w:rPr>
        <w:fldChar w:fldCharType="separate"/>
      </w:r>
      <w:r w:rsidRPr="00FE31E7">
        <w:rPr>
          <w:rStyle w:val="Hyperlink"/>
          <w:rFonts w:ascii="Arial" w:eastAsia="Calibri" w:hAnsi="Arial" w:cs="Arial"/>
          <w:kern w:val="2"/>
          <w:shd w:val="clear" w:color="auto" w:fill="FFFFFF"/>
          <w:lang w:val="en-IN"/>
          <w14:ligatures w14:val="standardContextual"/>
        </w:rPr>
        <w:t>https://doi.org/10.1186/s12870-014-0350-z</w:t>
      </w:r>
      <w:r>
        <w:rPr>
          <w:rFonts w:ascii="Arial" w:eastAsia="Calibri" w:hAnsi="Arial" w:cs="Arial"/>
          <w:color w:val="222222"/>
          <w:kern w:val="2"/>
          <w:shd w:val="clear" w:color="auto" w:fill="FFFFFF"/>
          <w:lang w:val="pt-BR"/>
          <w14:ligatures w14:val="standardContextual"/>
        </w:rPr>
        <w:fldChar w:fldCharType="end"/>
      </w:r>
    </w:p>
    <w:p w14:paraId="60FD21DB"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12CDA9B" w14:textId="7119C260"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Guo, Y. L. (2013). Gene family evolution in green plants with emphasis on the origination and evolution of Arabidopsis thaliana genes. The Plant Journal, 73(6), 941-951. </w:t>
      </w:r>
      <w:hyperlink r:id="rId32" w:history="1">
        <w:r w:rsidRPr="009E0939">
          <w:rPr>
            <w:rStyle w:val="Hyperlink"/>
            <w:rFonts w:ascii="Arial" w:eastAsia="Calibri" w:hAnsi="Arial" w:cs="Arial"/>
            <w:kern w:val="2"/>
            <w:shd w:val="clear" w:color="auto" w:fill="FFFFFF"/>
            <w:lang w:val="en-GB"/>
            <w14:ligatures w14:val="standardContextual"/>
          </w:rPr>
          <w:t>https://doi.org/10.1111/tpj.12089</w:t>
        </w:r>
      </w:hyperlink>
    </w:p>
    <w:p w14:paraId="0BD8B074"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3F7786B0" w14:textId="2AAA23A9"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Hanson, P. M., Yang, R. Y., Tsou, S. C., Ledesma, D., Engle, L., &amp; Lee, T. C. (2006). Diversity in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for superoxide scavenging activity, total phenolics, and ascorbic acid. Journal of Food Composition and Analysis, 19(6-7), 594-600. </w:t>
      </w:r>
      <w:hyperlink r:id="rId33" w:history="1">
        <w:r w:rsidRPr="009E0939">
          <w:rPr>
            <w:rStyle w:val="Hyperlink"/>
            <w:rFonts w:ascii="Arial" w:eastAsia="Calibri" w:hAnsi="Arial" w:cs="Arial"/>
            <w:kern w:val="2"/>
            <w:shd w:val="clear" w:color="auto" w:fill="FFFFFF"/>
            <w:lang w:val="en-GB"/>
            <w14:ligatures w14:val="standardContextual"/>
          </w:rPr>
          <w:t>https://doi.org/10.1016/j.jfca.2006.03.001</w:t>
        </w:r>
      </w:hyperlink>
    </w:p>
    <w:p w14:paraId="04121628"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5567A8D4" w14:textId="0982553B"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Ibanga</w:t>
      </w:r>
      <w:proofErr w:type="spellEnd"/>
      <w:r w:rsidRPr="00FE31E7">
        <w:rPr>
          <w:rFonts w:ascii="Arial" w:eastAsia="Calibri" w:hAnsi="Arial" w:cs="Arial"/>
          <w:color w:val="222222"/>
          <w:kern w:val="2"/>
          <w:shd w:val="clear" w:color="auto" w:fill="FFFFFF"/>
          <w:lang w:val="en-GB"/>
          <w14:ligatures w14:val="standardContextual"/>
        </w:rPr>
        <w:t xml:space="preserve">, U. P., </w:t>
      </w:r>
      <w:proofErr w:type="spellStart"/>
      <w:r w:rsidRPr="00FE31E7">
        <w:rPr>
          <w:rFonts w:ascii="Arial" w:eastAsia="Calibri" w:hAnsi="Arial" w:cs="Arial"/>
          <w:color w:val="222222"/>
          <w:kern w:val="2"/>
          <w:shd w:val="clear" w:color="auto" w:fill="FFFFFF"/>
          <w:lang w:val="en-GB"/>
          <w14:ligatures w14:val="standardContextual"/>
        </w:rPr>
        <w:t>Otobong</w:t>
      </w:r>
      <w:proofErr w:type="spellEnd"/>
      <w:r w:rsidRPr="00FE31E7">
        <w:rPr>
          <w:rFonts w:ascii="Arial" w:eastAsia="Calibri" w:hAnsi="Arial" w:cs="Arial"/>
          <w:color w:val="222222"/>
          <w:kern w:val="2"/>
          <w:shd w:val="clear" w:color="auto" w:fill="FFFFFF"/>
          <w:lang w:val="en-GB"/>
          <w14:ligatures w14:val="standardContextual"/>
        </w:rPr>
        <w:t xml:space="preserve">, U. F., Anthony, E. O., Effiong, U. E., &amp; Udo, N. N. (2023). Effect of application of palm bunch ash on the growth and yield of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L.) in a pineapple orchard. American Journal of Life Sciences, 11(4), 50-55. </w:t>
      </w:r>
      <w:hyperlink r:id="rId34" w:history="1">
        <w:r w:rsidRPr="009E0939">
          <w:rPr>
            <w:rStyle w:val="Hyperlink"/>
            <w:rFonts w:ascii="Arial" w:eastAsia="Calibri" w:hAnsi="Arial" w:cs="Arial"/>
            <w:kern w:val="2"/>
            <w:shd w:val="clear" w:color="auto" w:fill="FFFFFF"/>
            <w:lang w:val="en-GB"/>
            <w14:ligatures w14:val="standardContextual"/>
          </w:rPr>
          <w:t>https://doi.org/10.11648/j.ajls.20231104.11</w:t>
        </w:r>
      </w:hyperlink>
    </w:p>
    <w:p w14:paraId="053533F0"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3B5F632" w14:textId="0B34EF4C" w:rsidR="00C35202" w:rsidRDefault="00FE31E7" w:rsidP="00A13686">
      <w:pPr>
        <w:autoSpaceDE w:val="0"/>
        <w:autoSpaceDN w:val="0"/>
        <w:adjustRightInd w:val="0"/>
        <w:ind w:left="709" w:hanging="709"/>
        <w:jc w:val="both"/>
        <w:rPr>
          <w:rFonts w:ascii="Arial" w:eastAsia="Calibri" w:hAnsi="Arial" w:cs="Arial"/>
          <w:lang w:val="en-GB"/>
          <w14:ligatures w14:val="standardContextual"/>
        </w:rPr>
      </w:pPr>
      <w:r w:rsidRPr="00FE31E7">
        <w:rPr>
          <w:rFonts w:ascii="Arial" w:eastAsia="Calibri" w:hAnsi="Arial" w:cs="Arial"/>
          <w:lang w:val="en-GB"/>
          <w14:ligatures w14:val="standardContextual"/>
        </w:rPr>
        <w:t xml:space="preserve">International Board for Plant Genetic Resources. (1990). Descriptors for eggplant. International Board for Plant Genetic Resources. </w:t>
      </w:r>
      <w:hyperlink r:id="rId35" w:history="1">
        <w:r w:rsidRPr="009E0939">
          <w:rPr>
            <w:rStyle w:val="Hyperlink"/>
            <w:rFonts w:ascii="Arial" w:eastAsia="Calibri" w:hAnsi="Arial" w:cs="Arial"/>
            <w:lang w:val="en-GB"/>
            <w14:ligatures w14:val="standardContextual"/>
          </w:rPr>
          <w:t>https://hdl.handle.net/10568/72874</w:t>
        </w:r>
      </w:hyperlink>
    </w:p>
    <w:p w14:paraId="37661C0B" w14:textId="77777777" w:rsidR="00FE31E7" w:rsidRDefault="00FE31E7" w:rsidP="00A13686">
      <w:pPr>
        <w:autoSpaceDE w:val="0"/>
        <w:autoSpaceDN w:val="0"/>
        <w:adjustRightInd w:val="0"/>
        <w:ind w:left="709" w:hanging="709"/>
        <w:jc w:val="both"/>
        <w:rPr>
          <w:rFonts w:ascii="Arial" w:eastAsia="Calibri" w:hAnsi="Arial" w:cs="Arial"/>
          <w:lang w:val="en-GB"/>
          <w14:ligatures w14:val="standardContextual"/>
        </w:rPr>
      </w:pPr>
    </w:p>
    <w:p w14:paraId="09F991F0" w14:textId="1D83D045" w:rsidR="009E05BA" w:rsidRPr="00FE31E7" w:rsidRDefault="00FE31E7" w:rsidP="00C35202">
      <w:pPr>
        <w:autoSpaceDE w:val="0"/>
        <w:autoSpaceDN w:val="0"/>
        <w:adjustRightInd w:val="0"/>
        <w:jc w:val="both"/>
        <w:rPr>
          <w:rFonts w:ascii="Arial" w:eastAsia="Calibri" w:hAnsi="Arial" w:cs="Arial"/>
          <w:lang w:val="pt-BR"/>
          <w14:ligatures w14:val="standardContextual"/>
        </w:rPr>
      </w:pPr>
      <w:r w:rsidRPr="00FE31E7">
        <w:rPr>
          <w:rFonts w:ascii="Arial" w:eastAsia="Calibri" w:hAnsi="Arial" w:cs="Arial"/>
          <w14:ligatures w14:val="standardContextual"/>
        </w:rPr>
        <w:t xml:space="preserve">Jalloh, M., </w:t>
      </w:r>
      <w:proofErr w:type="spellStart"/>
      <w:r w:rsidRPr="00FE31E7">
        <w:rPr>
          <w:rFonts w:ascii="Arial" w:eastAsia="Calibri" w:hAnsi="Arial" w:cs="Arial"/>
          <w14:ligatures w14:val="standardContextual"/>
        </w:rPr>
        <w:t>Osekre</w:t>
      </w:r>
      <w:proofErr w:type="spellEnd"/>
      <w:r w:rsidRPr="00FE31E7">
        <w:rPr>
          <w:rFonts w:ascii="Arial" w:eastAsia="Calibri" w:hAnsi="Arial" w:cs="Arial"/>
          <w14:ligatures w14:val="standardContextual"/>
        </w:rPr>
        <w:t xml:space="preserve">, E. A., </w:t>
      </w:r>
      <w:proofErr w:type="spellStart"/>
      <w:r w:rsidRPr="00FE31E7">
        <w:rPr>
          <w:rFonts w:ascii="Arial" w:eastAsia="Calibri" w:hAnsi="Arial" w:cs="Arial"/>
          <w14:ligatures w14:val="standardContextual"/>
        </w:rPr>
        <w:t>Adu</w:t>
      </w:r>
      <w:proofErr w:type="spellEnd"/>
      <w:r w:rsidRPr="00FE31E7">
        <w:rPr>
          <w:rFonts w:ascii="Arial" w:eastAsia="Calibri" w:hAnsi="Arial" w:cs="Arial"/>
          <w14:ligatures w14:val="standardContextual"/>
        </w:rPr>
        <w:t xml:space="preserve">-Acheampong, R., &amp; </w:t>
      </w:r>
      <w:proofErr w:type="spellStart"/>
      <w:r w:rsidRPr="00FE31E7">
        <w:rPr>
          <w:rFonts w:ascii="Arial" w:eastAsia="Calibri" w:hAnsi="Arial" w:cs="Arial"/>
          <w14:ligatures w14:val="standardContextual"/>
        </w:rPr>
        <w:t>Dumbuya</w:t>
      </w:r>
      <w:proofErr w:type="spellEnd"/>
      <w:r w:rsidRPr="00FE31E7">
        <w:rPr>
          <w:rFonts w:ascii="Arial" w:eastAsia="Calibri" w:hAnsi="Arial" w:cs="Arial"/>
          <w14:ligatures w14:val="standardContextual"/>
        </w:rPr>
        <w:t xml:space="preserve">, G. (2018). Impact of management practices in cocoa farms on soil dwelling arthropods in the eastern region of Ghana. Journal of Experimental Biology and Agricultural Sciences, 6(2), 386–395. </w:t>
      </w:r>
      <w:hyperlink r:id="rId36" w:history="1">
        <w:r w:rsidRPr="00FE31E7">
          <w:rPr>
            <w:rStyle w:val="Hyperlink"/>
            <w:rFonts w:ascii="Arial" w:eastAsia="Calibri" w:hAnsi="Arial" w:cs="Arial"/>
            <w:lang w:val="pt-BR"/>
            <w14:ligatures w14:val="standardContextual"/>
          </w:rPr>
          <w:t>https://doi.org/10.18006/2018.6(2).386.395</w:t>
        </w:r>
      </w:hyperlink>
    </w:p>
    <w:p w14:paraId="61DFBC77" w14:textId="77777777" w:rsidR="00FE31E7" w:rsidRPr="00FE31E7" w:rsidRDefault="00FE31E7" w:rsidP="00C35202">
      <w:pPr>
        <w:autoSpaceDE w:val="0"/>
        <w:autoSpaceDN w:val="0"/>
        <w:adjustRightInd w:val="0"/>
        <w:jc w:val="both"/>
        <w:rPr>
          <w:rFonts w:ascii="Arial" w:eastAsia="Calibri" w:hAnsi="Arial" w:cs="Arial"/>
          <w:color w:val="000000"/>
          <w:lang w:val="pt-BR"/>
          <w14:ligatures w14:val="standardContextual"/>
        </w:rPr>
      </w:pPr>
    </w:p>
    <w:p w14:paraId="4660575D"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bookmarkStart w:id="34" w:name="_Hlk172976907"/>
      <w:r w:rsidRPr="00A13686">
        <w:rPr>
          <w:rFonts w:ascii="Arial" w:eastAsia="Calibri" w:hAnsi="Arial" w:cs="Arial"/>
          <w:color w:val="222222"/>
          <w:kern w:val="2"/>
          <w:shd w:val="clear" w:color="auto" w:fill="FFFFFF"/>
          <w:lang w:val="en-GB"/>
          <w14:ligatures w14:val="standardContextual"/>
        </w:rPr>
        <w:t>Kumar</w:t>
      </w:r>
      <w:bookmarkEnd w:id="34"/>
      <w:r w:rsidRPr="00A13686">
        <w:rPr>
          <w:rFonts w:ascii="Arial" w:eastAsia="Calibri" w:hAnsi="Arial" w:cs="Arial"/>
          <w:color w:val="222222"/>
          <w:kern w:val="2"/>
          <w:shd w:val="clear" w:color="auto" w:fill="FFFFFF"/>
          <w:lang w:val="en-GB"/>
          <w14:ligatures w14:val="standardContextual"/>
        </w:rPr>
        <w:t>, S., Chandra, A., &amp; Pandey, K. C. (2008). Bacillus thuringiensis (</w:t>
      </w:r>
      <w:proofErr w:type="spellStart"/>
      <w:r w:rsidRPr="00A13686">
        <w:rPr>
          <w:rFonts w:ascii="Arial" w:eastAsia="Calibri" w:hAnsi="Arial" w:cs="Arial"/>
          <w:color w:val="222222"/>
          <w:kern w:val="2"/>
          <w:shd w:val="clear" w:color="auto" w:fill="FFFFFF"/>
          <w:lang w:val="en-GB"/>
          <w14:ligatures w14:val="standardContextual"/>
        </w:rPr>
        <w:t>Bt</w:t>
      </w:r>
      <w:proofErr w:type="spellEnd"/>
      <w:r w:rsidRPr="00A13686">
        <w:rPr>
          <w:rFonts w:ascii="Arial" w:eastAsia="Calibri" w:hAnsi="Arial" w:cs="Arial"/>
          <w:color w:val="222222"/>
          <w:kern w:val="2"/>
          <w:shd w:val="clear" w:color="auto" w:fill="FFFFFF"/>
          <w:lang w:val="en-GB"/>
          <w14:ligatures w14:val="standardContextual"/>
        </w:rPr>
        <w:t>) transgenic crop: an environment friendly insect-pest management strategy. </w:t>
      </w:r>
      <w:r w:rsidRPr="00A13686">
        <w:rPr>
          <w:rFonts w:ascii="Arial" w:eastAsia="Calibri" w:hAnsi="Arial" w:cs="Arial"/>
          <w:i/>
          <w:iCs/>
          <w:color w:val="222222"/>
          <w:kern w:val="2"/>
          <w:shd w:val="clear" w:color="auto" w:fill="FFFFFF"/>
          <w:lang w:val="en-GB"/>
          <w14:ligatures w14:val="standardContextual"/>
        </w:rPr>
        <w:t xml:space="preserve">J Environ </w:t>
      </w:r>
      <w:proofErr w:type="spellStart"/>
      <w:r w:rsidRPr="00A13686">
        <w:rPr>
          <w:rFonts w:ascii="Arial" w:eastAsia="Calibri" w:hAnsi="Arial" w:cs="Arial"/>
          <w:i/>
          <w:iCs/>
          <w:color w:val="222222"/>
          <w:kern w:val="2"/>
          <w:shd w:val="clear" w:color="auto" w:fill="FFFFFF"/>
          <w:lang w:val="en-GB"/>
          <w14:ligatures w14:val="standardContextual"/>
        </w:rPr>
        <w:t>Biol</w:t>
      </w:r>
      <w:proofErr w:type="spellEnd"/>
      <w:r w:rsidRPr="00A13686">
        <w:rPr>
          <w:rFonts w:ascii="Arial" w:eastAsia="Calibri" w:hAnsi="Arial" w:cs="Arial"/>
          <w:color w:val="222222"/>
          <w:kern w:val="2"/>
          <w:shd w:val="clear" w:color="auto" w:fill="FFFFFF"/>
          <w:lang w:val="en-GB"/>
          <w14:ligatures w14:val="standardContextual"/>
        </w:rPr>
        <w:t>, </w:t>
      </w:r>
      <w:r w:rsidRPr="00A13686">
        <w:rPr>
          <w:rFonts w:ascii="Arial" w:eastAsia="Calibri" w:hAnsi="Arial" w:cs="Arial"/>
          <w:i/>
          <w:iCs/>
          <w:color w:val="222222"/>
          <w:kern w:val="2"/>
          <w:shd w:val="clear" w:color="auto" w:fill="FFFFFF"/>
          <w:lang w:val="en-GB"/>
          <w14:ligatures w14:val="standardContextual"/>
        </w:rPr>
        <w:t>29</w:t>
      </w:r>
      <w:r w:rsidRPr="00A13686">
        <w:rPr>
          <w:rFonts w:ascii="Arial" w:eastAsia="Calibri" w:hAnsi="Arial" w:cs="Arial"/>
          <w:color w:val="222222"/>
          <w:kern w:val="2"/>
          <w:shd w:val="clear" w:color="auto" w:fill="FFFFFF"/>
          <w:lang w:val="en-GB"/>
          <w14:ligatures w14:val="standardContextual"/>
        </w:rPr>
        <w:t>(5), 641-653.</w:t>
      </w:r>
    </w:p>
    <w:p w14:paraId="790466F2" w14:textId="77777777" w:rsidR="009E05BA" w:rsidRPr="00A13686" w:rsidRDefault="009E05BA" w:rsidP="00A13686">
      <w:pPr>
        <w:ind w:left="709" w:hanging="709"/>
        <w:jc w:val="both"/>
        <w:rPr>
          <w:rFonts w:ascii="Arial" w:eastAsia="Calibri" w:hAnsi="Arial" w:cs="Arial"/>
          <w:kern w:val="2"/>
          <w:lang w:val="en-MY"/>
          <w14:ligatures w14:val="standardContextual"/>
        </w:rPr>
      </w:pPr>
    </w:p>
    <w:p w14:paraId="26788130" w14:textId="26DF66ED" w:rsidR="009E05BA" w:rsidRDefault="00FE31E7" w:rsidP="00A13686">
      <w:pPr>
        <w:ind w:left="709" w:hanging="709"/>
        <w:jc w:val="both"/>
        <w:rPr>
          <w:rFonts w:ascii="Arial" w:eastAsia="Calibri" w:hAnsi="Arial" w:cs="Arial"/>
          <w:color w:val="222222"/>
          <w:kern w:val="2"/>
          <w:shd w:val="clear" w:color="auto" w:fill="FFFFFF"/>
          <w:lang w:val="en-IN"/>
          <w14:ligatures w14:val="standardContextual"/>
        </w:rPr>
      </w:pPr>
      <w:r w:rsidRPr="00FE31E7">
        <w:rPr>
          <w:rFonts w:ascii="Arial" w:eastAsia="Calibri" w:hAnsi="Arial" w:cs="Arial"/>
          <w:color w:val="222222"/>
          <w:kern w:val="2"/>
          <w:shd w:val="clear" w:color="auto" w:fill="FFFFFF"/>
          <w:lang w:val="pt-BR"/>
          <w14:ligatures w14:val="standardContextual"/>
        </w:rPr>
        <w:t xml:space="preserve">Kumar, S., Misra, A., Verma, A. K., Roy, R., Tripathi, A., Ansari, K. M., Das, M., &amp; Dwivedi, P. D. (2011). </w:t>
      </w:r>
      <w:proofErr w:type="spellStart"/>
      <w:r w:rsidRPr="00FE31E7">
        <w:rPr>
          <w:rFonts w:ascii="Arial" w:eastAsia="Calibri" w:hAnsi="Arial" w:cs="Arial"/>
          <w:color w:val="222222"/>
          <w:kern w:val="2"/>
          <w:shd w:val="clear" w:color="auto" w:fill="FFFFFF"/>
          <w:lang w:val="en-IN"/>
          <w14:ligatures w14:val="standardContextual"/>
        </w:rPr>
        <w:t>Bt</w:t>
      </w:r>
      <w:proofErr w:type="spellEnd"/>
      <w:r w:rsidRPr="00FE31E7">
        <w:rPr>
          <w:rFonts w:ascii="Arial" w:eastAsia="Calibri" w:hAnsi="Arial" w:cs="Arial"/>
          <w:color w:val="222222"/>
          <w:kern w:val="2"/>
          <w:shd w:val="clear" w:color="auto" w:fill="FFFFFF"/>
          <w:lang w:val="en-IN"/>
          <w14:ligatures w14:val="standardContextual"/>
        </w:rPr>
        <w:t xml:space="preserve"> Brinjal in India: A long way to go. GM Crops, 2(2), 92-98. </w:t>
      </w:r>
      <w:hyperlink r:id="rId37" w:history="1">
        <w:r w:rsidRPr="009E0939">
          <w:rPr>
            <w:rStyle w:val="Hyperlink"/>
            <w:rFonts w:ascii="Arial" w:eastAsia="Calibri" w:hAnsi="Arial" w:cs="Arial"/>
            <w:kern w:val="2"/>
            <w:shd w:val="clear" w:color="auto" w:fill="FFFFFF"/>
            <w:lang w:val="en-IN"/>
            <w14:ligatures w14:val="standardContextual"/>
          </w:rPr>
          <w:t>https://doi.org/10.4161/gmcr.2.2.16335</w:t>
        </w:r>
      </w:hyperlink>
    </w:p>
    <w:p w14:paraId="762E92E9" w14:textId="77777777" w:rsidR="00FE31E7" w:rsidRPr="00FE31E7" w:rsidRDefault="00FE31E7" w:rsidP="00A13686">
      <w:pPr>
        <w:ind w:left="709" w:hanging="709"/>
        <w:jc w:val="both"/>
        <w:rPr>
          <w:rFonts w:ascii="Arial" w:eastAsia="Calibri" w:hAnsi="Arial" w:cs="Arial"/>
          <w:color w:val="222222"/>
          <w:kern w:val="2"/>
          <w:shd w:val="clear" w:color="auto" w:fill="FFFFFF"/>
          <w:lang w:val="en-IN"/>
          <w14:ligatures w14:val="standardContextual"/>
        </w:rPr>
      </w:pPr>
    </w:p>
    <w:p w14:paraId="7800C8E1" w14:textId="77777777" w:rsidR="009E05BA" w:rsidRPr="00A13686" w:rsidRDefault="009E05BA" w:rsidP="00A13686">
      <w:pPr>
        <w:ind w:left="426" w:hanging="426"/>
        <w:jc w:val="both"/>
        <w:rPr>
          <w:rFonts w:ascii="Arial" w:eastAsia="Calibri" w:hAnsi="Arial" w:cs="Arial"/>
          <w:kern w:val="2"/>
          <w:u w:val="single"/>
          <w:lang w:val="en-GB"/>
          <w14:ligatures w14:val="standardContextual"/>
        </w:rPr>
      </w:pPr>
      <w:bookmarkStart w:id="35" w:name="_Hlk180600610"/>
      <w:r w:rsidRPr="00A13686">
        <w:rPr>
          <w:rFonts w:ascii="Arial" w:hAnsi="Arial" w:cs="Arial"/>
          <w:bCs/>
          <w:kern w:val="2"/>
          <w:lang w:val="en-GB"/>
          <w14:ligatures w14:val="standardContextual"/>
        </w:rPr>
        <w:t xml:space="preserve">Lansana M. (2023). Phenotypic and genetic component evaluation on selected okra </w:t>
      </w:r>
      <w:r w:rsidRPr="00A13686">
        <w:rPr>
          <w:rFonts w:ascii="Arial" w:hAnsi="Arial" w:cs="Arial"/>
          <w:bCs/>
          <w:i/>
          <w:kern w:val="2"/>
          <w:lang w:val="en-GB"/>
          <w14:ligatures w14:val="standardContextual"/>
        </w:rPr>
        <w:t xml:space="preserve">[Abelmoschus </w:t>
      </w:r>
      <w:proofErr w:type="spellStart"/>
      <w:r w:rsidRPr="00A13686">
        <w:rPr>
          <w:rFonts w:ascii="Arial" w:hAnsi="Arial" w:cs="Arial"/>
          <w:bCs/>
          <w:i/>
          <w:kern w:val="2"/>
          <w:lang w:val="en-GB"/>
          <w14:ligatures w14:val="standardContextual"/>
        </w:rPr>
        <w:t>esculentus</w:t>
      </w:r>
      <w:proofErr w:type="spellEnd"/>
      <w:r w:rsidRPr="00A13686">
        <w:rPr>
          <w:rFonts w:ascii="Arial" w:hAnsi="Arial" w:cs="Arial"/>
          <w:bCs/>
          <w:kern w:val="2"/>
          <w:lang w:val="en-GB"/>
          <w14:ligatures w14:val="standardContextual"/>
        </w:rPr>
        <w:t>] genotypes yield on upland soil in Small-Bo chiefdom.</w:t>
      </w:r>
      <w:r w:rsidRPr="00A13686">
        <w:rPr>
          <w:rFonts w:ascii="Arial" w:eastAsia="Calibri" w:hAnsi="Arial" w:cs="Arial"/>
          <w:bCs/>
          <w:kern w:val="2"/>
          <w:lang w:val="en-GB"/>
          <w14:ligatures w14:val="standardContextual"/>
        </w:rPr>
        <w:t xml:space="preserve"> Eastern Technical University of Sierra Leone (ETUSL), undergraduate dissertation, unpublished.</w:t>
      </w:r>
    </w:p>
    <w:bookmarkEnd w:id="35"/>
    <w:p w14:paraId="512753A7" w14:textId="77777777" w:rsidR="009E05BA" w:rsidRPr="00A13686" w:rsidRDefault="009E05BA" w:rsidP="00A13686">
      <w:pPr>
        <w:ind w:left="709" w:hanging="709"/>
        <w:jc w:val="both"/>
        <w:rPr>
          <w:rFonts w:ascii="Arial" w:eastAsia="Calibri" w:hAnsi="Arial" w:cs="Arial"/>
          <w:kern w:val="2"/>
          <w:lang w:val="en-MY"/>
          <w14:ligatures w14:val="standardContextual"/>
        </w:rPr>
      </w:pPr>
    </w:p>
    <w:p w14:paraId="4449D7E6" w14:textId="1AD26753" w:rsidR="009E05BA" w:rsidRDefault="00FE31E7" w:rsidP="00A13686">
      <w:pPr>
        <w:ind w:left="709" w:hanging="709"/>
        <w:jc w:val="both"/>
        <w:rPr>
          <w:rFonts w:ascii="Arial" w:eastAsia="Calibri" w:hAnsi="Arial" w:cs="Arial"/>
          <w:color w:val="111111"/>
          <w:kern w:val="2"/>
          <w:shd w:val="clear" w:color="auto" w:fill="FFFFFF"/>
          <w:lang w:val="en-GB"/>
          <w14:ligatures w14:val="standardContextual"/>
        </w:rPr>
      </w:pPr>
      <w:r w:rsidRPr="00FE31E7">
        <w:rPr>
          <w:rFonts w:ascii="Arial" w:eastAsia="Calibri" w:hAnsi="Arial" w:cs="Arial"/>
          <w:color w:val="111111"/>
          <w:kern w:val="2"/>
          <w:shd w:val="clear" w:color="auto" w:fill="FFFFFF"/>
          <w:lang w:val="en-GB"/>
          <w14:ligatures w14:val="standardContextual"/>
        </w:rPr>
        <w:t xml:space="preserve">Jett, L. W. (2005). Eggplant production. </w:t>
      </w:r>
      <w:hyperlink r:id="rId38" w:history="1">
        <w:r w:rsidRPr="009E0939">
          <w:rPr>
            <w:rStyle w:val="Hyperlink"/>
            <w:rFonts w:ascii="Arial" w:eastAsia="Calibri" w:hAnsi="Arial" w:cs="Arial"/>
            <w:kern w:val="2"/>
            <w:shd w:val="clear" w:color="auto" w:fill="FFFFFF"/>
            <w:lang w:val="en-GB"/>
            <w14:ligatures w14:val="standardContextual"/>
          </w:rPr>
          <w:t>https://extension.missouri.edu/publications/g6369</w:t>
        </w:r>
      </w:hyperlink>
    </w:p>
    <w:p w14:paraId="440B4277"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0BFBB0E2" w14:textId="11D39BAE"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Liu, X., Zhang, A., Shang, J., Zhu, Z., Li, Y., Wu, X., &amp; </w:t>
      </w:r>
      <w:proofErr w:type="spellStart"/>
      <w:r w:rsidRPr="00FE31E7">
        <w:rPr>
          <w:rFonts w:ascii="Arial" w:eastAsia="Calibri" w:hAnsi="Arial" w:cs="Arial"/>
          <w:color w:val="222222"/>
          <w:kern w:val="2"/>
          <w:shd w:val="clear" w:color="auto" w:fill="FFFFFF"/>
          <w:lang w:val="en-GB"/>
          <w14:ligatures w14:val="standardContextual"/>
        </w:rPr>
        <w:t>Zha</w:t>
      </w:r>
      <w:proofErr w:type="spellEnd"/>
      <w:r w:rsidRPr="00FE31E7">
        <w:rPr>
          <w:rFonts w:ascii="Arial" w:eastAsia="Calibri" w:hAnsi="Arial" w:cs="Arial"/>
          <w:color w:val="222222"/>
          <w:kern w:val="2"/>
          <w:shd w:val="clear" w:color="auto" w:fill="FFFFFF"/>
          <w:lang w:val="en-GB"/>
          <w14:ligatures w14:val="standardContextual"/>
        </w:rPr>
        <w:t xml:space="preserve">, D. (2021). Study on browning mechanism of fresh-cut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L.) based on metabolomics, enzymatic assays and gene expression. Scientific reports, 11(1), 6937. </w:t>
      </w:r>
      <w:hyperlink r:id="rId39" w:history="1">
        <w:r w:rsidRPr="009E0939">
          <w:rPr>
            <w:rStyle w:val="Hyperlink"/>
            <w:rFonts w:ascii="Arial" w:eastAsia="Calibri" w:hAnsi="Arial" w:cs="Arial"/>
            <w:kern w:val="2"/>
            <w:shd w:val="clear" w:color="auto" w:fill="FFFFFF"/>
            <w:lang w:val="en-GB"/>
            <w14:ligatures w14:val="standardContextual"/>
          </w:rPr>
          <w:t>https://doi.org/10.1038/s41598-021-86311-1</w:t>
        </w:r>
      </w:hyperlink>
    </w:p>
    <w:p w14:paraId="6CDD57A4"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708800C2" w14:textId="5ED37FF5" w:rsidR="009E05BA"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r w:rsidRPr="00FE31E7">
        <w:rPr>
          <w:rFonts w:ascii="Arial" w:eastAsia="Calibri" w:hAnsi="Arial" w:cs="Arial"/>
          <w:color w:val="222222"/>
          <w:kern w:val="2"/>
          <w:shd w:val="clear" w:color="auto" w:fill="FFFFFF"/>
          <w:lang w:val="en-GB"/>
          <w14:ligatures w14:val="standardContextual"/>
        </w:rPr>
        <w:t xml:space="preserve">Malek, M. A., </w:t>
      </w:r>
      <w:proofErr w:type="spellStart"/>
      <w:r w:rsidRPr="00FE31E7">
        <w:rPr>
          <w:rFonts w:ascii="Arial" w:eastAsia="Calibri" w:hAnsi="Arial" w:cs="Arial"/>
          <w:color w:val="222222"/>
          <w:kern w:val="2"/>
          <w:shd w:val="clear" w:color="auto" w:fill="FFFFFF"/>
          <w:lang w:val="en-GB"/>
          <w14:ligatures w14:val="standardContextual"/>
        </w:rPr>
        <w:t>Rafii</w:t>
      </w:r>
      <w:proofErr w:type="spellEnd"/>
      <w:r w:rsidRPr="00FE31E7">
        <w:rPr>
          <w:rFonts w:ascii="Arial" w:eastAsia="Calibri" w:hAnsi="Arial" w:cs="Arial"/>
          <w:color w:val="222222"/>
          <w:kern w:val="2"/>
          <w:shd w:val="clear" w:color="auto" w:fill="FFFFFF"/>
          <w:lang w:val="en-GB"/>
          <w14:ligatures w14:val="standardContextual"/>
        </w:rPr>
        <w:t xml:space="preserve">, M. Y., </w:t>
      </w:r>
      <w:proofErr w:type="spellStart"/>
      <w:r w:rsidRPr="00FE31E7">
        <w:rPr>
          <w:rFonts w:ascii="Arial" w:eastAsia="Calibri" w:hAnsi="Arial" w:cs="Arial"/>
          <w:color w:val="222222"/>
          <w:kern w:val="2"/>
          <w:shd w:val="clear" w:color="auto" w:fill="FFFFFF"/>
          <w:lang w:val="en-GB"/>
          <w14:ligatures w14:val="standardContextual"/>
        </w:rPr>
        <w:t>Afroz</w:t>
      </w:r>
      <w:proofErr w:type="spellEnd"/>
      <w:r w:rsidRPr="00FE31E7">
        <w:rPr>
          <w:rFonts w:ascii="Arial" w:eastAsia="Calibri" w:hAnsi="Arial" w:cs="Arial"/>
          <w:color w:val="222222"/>
          <w:kern w:val="2"/>
          <w:shd w:val="clear" w:color="auto" w:fill="FFFFFF"/>
          <w:lang w:val="en-GB"/>
          <w14:ligatures w14:val="standardContextual"/>
        </w:rPr>
        <w:t xml:space="preserve">, S. S., Nath, U. K., &amp; Mondal, M. M. A. (2014). Morphological characterization and assessment of genetic variability, character association, and divergence in soybean mutants. The Scientific World Journal. </w:t>
      </w:r>
      <w:hyperlink r:id="rId40" w:history="1">
        <w:r w:rsidRPr="00FE31E7">
          <w:rPr>
            <w:rStyle w:val="Hyperlink"/>
            <w:rFonts w:ascii="Arial" w:eastAsia="Calibri" w:hAnsi="Arial" w:cs="Arial"/>
            <w:kern w:val="2"/>
            <w:shd w:val="clear" w:color="auto" w:fill="FFFFFF"/>
            <w:lang w:val="fr-FR"/>
            <w14:ligatures w14:val="standardContextual"/>
          </w:rPr>
          <w:t>https://doi.org/10.1155/2014/968796</w:t>
        </w:r>
      </w:hyperlink>
    </w:p>
    <w:p w14:paraId="43C505E4" w14:textId="77777777" w:rsidR="00FE31E7"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p>
    <w:p w14:paraId="7AE36EF4" w14:textId="46AA358E" w:rsidR="009E05BA" w:rsidRDefault="00FE31E7" w:rsidP="00A13686">
      <w:pPr>
        <w:ind w:left="709" w:hanging="709"/>
        <w:jc w:val="both"/>
        <w:rPr>
          <w:rFonts w:ascii="Arial" w:eastAsia="Calibri" w:hAnsi="Arial" w:cs="Arial"/>
          <w:color w:val="222222"/>
          <w:kern w:val="2"/>
          <w:shd w:val="clear" w:color="auto" w:fill="FFFFFF"/>
          <w:lang w:val="fr-FR"/>
          <w14:ligatures w14:val="standardContextual"/>
        </w:rPr>
      </w:pPr>
      <w:r w:rsidRPr="00FE31E7">
        <w:rPr>
          <w:rFonts w:ascii="Arial" w:eastAsia="Calibri" w:hAnsi="Arial" w:cs="Arial"/>
          <w:color w:val="222222"/>
          <w:kern w:val="2"/>
          <w:shd w:val="clear" w:color="auto" w:fill="FFFFFF"/>
          <w:lang w:val="fr-FR"/>
          <w14:ligatures w14:val="standardContextual"/>
        </w:rPr>
        <w:t xml:space="preserve">Mane, P. (2008). Les fruits et les légumes dans les livres de cuisine à la fin du Moyen Âge. In *Pratiques et discours alimentaires en Méditerranée de l'Antiquité à la Renaissance* (Cahiers de la villa </w:t>
      </w:r>
      <w:proofErr w:type="spellStart"/>
      <w:r w:rsidRPr="00FE31E7">
        <w:rPr>
          <w:rFonts w:ascii="Arial" w:eastAsia="Calibri" w:hAnsi="Arial" w:cs="Arial"/>
          <w:color w:val="222222"/>
          <w:kern w:val="2"/>
          <w:shd w:val="clear" w:color="auto" w:fill="FFFFFF"/>
          <w:lang w:val="fr-FR"/>
          <w14:ligatures w14:val="standardContextual"/>
        </w:rPr>
        <w:t>Kérylos</w:t>
      </w:r>
      <w:proofErr w:type="spellEnd"/>
      <w:r w:rsidRPr="00FE31E7">
        <w:rPr>
          <w:rFonts w:ascii="Arial" w:eastAsia="Calibri" w:hAnsi="Arial" w:cs="Arial"/>
          <w:color w:val="222222"/>
          <w:kern w:val="2"/>
          <w:shd w:val="clear" w:color="auto" w:fill="FFFFFF"/>
          <w:lang w:val="fr-FR"/>
          <w14:ligatures w14:val="standardContextual"/>
        </w:rPr>
        <w:t xml:space="preserve">, 19, pp. 409-436). Académie des Inscriptions et Belles-Lettres. </w:t>
      </w:r>
      <w:hyperlink r:id="rId41" w:history="1">
        <w:r w:rsidRPr="009E0939">
          <w:rPr>
            <w:rStyle w:val="Hyperlink"/>
            <w:rFonts w:ascii="Arial" w:eastAsia="Calibri" w:hAnsi="Arial" w:cs="Arial"/>
            <w:kern w:val="2"/>
            <w:shd w:val="clear" w:color="auto" w:fill="FFFFFF"/>
            <w:lang w:val="fr-FR"/>
            <w14:ligatures w14:val="standardContextual"/>
          </w:rPr>
          <w:t>https://doi.org/10.4000/acrh.6000</w:t>
        </w:r>
      </w:hyperlink>
    </w:p>
    <w:p w14:paraId="3E6A2C85" w14:textId="77777777" w:rsidR="00FE31E7" w:rsidRPr="00FE31E7" w:rsidRDefault="00FE31E7" w:rsidP="00A13686">
      <w:pPr>
        <w:ind w:left="709" w:hanging="709"/>
        <w:jc w:val="both"/>
        <w:rPr>
          <w:rFonts w:ascii="Arial" w:eastAsia="Calibri" w:hAnsi="Arial" w:cs="Arial"/>
          <w:kern w:val="2"/>
          <w:lang w:val="fr-FR"/>
          <w14:ligatures w14:val="standardContextual"/>
        </w:rPr>
      </w:pPr>
    </w:p>
    <w:p w14:paraId="4F4FF30A" w14:textId="4E5770C7" w:rsidR="009E05BA" w:rsidRPr="00FE31E7" w:rsidRDefault="00FE31E7" w:rsidP="00A13686">
      <w:pPr>
        <w:ind w:left="709" w:hanging="709"/>
        <w:jc w:val="both"/>
        <w:rPr>
          <w:rFonts w:ascii="Arial" w:eastAsia="Calibri" w:hAnsi="Arial" w:cs="Arial"/>
          <w:color w:val="222222"/>
          <w:kern w:val="2"/>
          <w:shd w:val="clear" w:color="auto" w:fill="FFFFFF"/>
          <w:lang w:val="en-IN"/>
          <w14:ligatures w14:val="standardContextual"/>
        </w:rPr>
      </w:pPr>
      <w:r w:rsidRPr="00FE31E7">
        <w:rPr>
          <w:rFonts w:ascii="Arial" w:eastAsia="Calibri" w:hAnsi="Arial" w:cs="Arial"/>
          <w:color w:val="222222"/>
          <w:kern w:val="2"/>
          <w:shd w:val="clear" w:color="auto" w:fill="FFFFFF"/>
          <w:lang w:val="fr-FR"/>
          <w14:ligatures w14:val="standardContextual"/>
        </w:rPr>
        <w:t xml:space="preserve">Mat Sulaiman, N. N., </w:t>
      </w:r>
      <w:proofErr w:type="spellStart"/>
      <w:r w:rsidRPr="00FE31E7">
        <w:rPr>
          <w:rFonts w:ascii="Arial" w:eastAsia="Calibri" w:hAnsi="Arial" w:cs="Arial"/>
          <w:color w:val="222222"/>
          <w:kern w:val="2"/>
          <w:shd w:val="clear" w:color="auto" w:fill="FFFFFF"/>
          <w:lang w:val="fr-FR"/>
          <w14:ligatures w14:val="standardContextual"/>
        </w:rPr>
        <w:t>Rafii</w:t>
      </w:r>
      <w:proofErr w:type="spellEnd"/>
      <w:r w:rsidRPr="00FE31E7">
        <w:rPr>
          <w:rFonts w:ascii="Arial" w:eastAsia="Calibri" w:hAnsi="Arial" w:cs="Arial"/>
          <w:color w:val="222222"/>
          <w:kern w:val="2"/>
          <w:shd w:val="clear" w:color="auto" w:fill="FFFFFF"/>
          <w:lang w:val="fr-FR"/>
          <w14:ligatures w14:val="standardContextual"/>
        </w:rPr>
        <w:t xml:space="preserve">, M. Y., </w:t>
      </w:r>
      <w:proofErr w:type="spellStart"/>
      <w:r w:rsidRPr="00FE31E7">
        <w:rPr>
          <w:rFonts w:ascii="Arial" w:eastAsia="Calibri" w:hAnsi="Arial" w:cs="Arial"/>
          <w:color w:val="222222"/>
          <w:kern w:val="2"/>
          <w:shd w:val="clear" w:color="auto" w:fill="FFFFFF"/>
          <w:lang w:val="fr-FR"/>
          <w14:ligatures w14:val="standardContextual"/>
        </w:rPr>
        <w:t>Duangjit</w:t>
      </w:r>
      <w:proofErr w:type="spellEnd"/>
      <w:r w:rsidRPr="00FE31E7">
        <w:rPr>
          <w:rFonts w:ascii="Arial" w:eastAsia="Calibri" w:hAnsi="Arial" w:cs="Arial"/>
          <w:color w:val="222222"/>
          <w:kern w:val="2"/>
          <w:shd w:val="clear" w:color="auto" w:fill="FFFFFF"/>
          <w:lang w:val="fr-FR"/>
          <w14:ligatures w14:val="standardContextual"/>
        </w:rPr>
        <w:t xml:space="preserve">, J., </w:t>
      </w:r>
      <w:proofErr w:type="spellStart"/>
      <w:r w:rsidRPr="00FE31E7">
        <w:rPr>
          <w:rFonts w:ascii="Arial" w:eastAsia="Calibri" w:hAnsi="Arial" w:cs="Arial"/>
          <w:color w:val="222222"/>
          <w:kern w:val="2"/>
          <w:shd w:val="clear" w:color="auto" w:fill="FFFFFF"/>
          <w:lang w:val="fr-FR"/>
          <w14:ligatures w14:val="standardContextual"/>
        </w:rPr>
        <w:t>Ramlee</w:t>
      </w:r>
      <w:proofErr w:type="spellEnd"/>
      <w:r w:rsidRPr="00FE31E7">
        <w:rPr>
          <w:rFonts w:ascii="Arial" w:eastAsia="Calibri" w:hAnsi="Arial" w:cs="Arial"/>
          <w:color w:val="222222"/>
          <w:kern w:val="2"/>
          <w:shd w:val="clear" w:color="auto" w:fill="FFFFFF"/>
          <w:lang w:val="fr-FR"/>
          <w14:ligatures w14:val="standardContextual"/>
        </w:rPr>
        <w:t xml:space="preserve">, S. I., </w:t>
      </w:r>
      <w:proofErr w:type="spellStart"/>
      <w:r w:rsidRPr="00FE31E7">
        <w:rPr>
          <w:rFonts w:ascii="Arial" w:eastAsia="Calibri" w:hAnsi="Arial" w:cs="Arial"/>
          <w:color w:val="222222"/>
          <w:kern w:val="2"/>
          <w:shd w:val="clear" w:color="auto" w:fill="FFFFFF"/>
          <w:lang w:val="fr-FR"/>
          <w14:ligatures w14:val="standardContextual"/>
        </w:rPr>
        <w:t>Phumichai</w:t>
      </w:r>
      <w:proofErr w:type="spellEnd"/>
      <w:r w:rsidRPr="00FE31E7">
        <w:rPr>
          <w:rFonts w:ascii="Arial" w:eastAsia="Calibri" w:hAnsi="Arial" w:cs="Arial"/>
          <w:color w:val="222222"/>
          <w:kern w:val="2"/>
          <w:shd w:val="clear" w:color="auto" w:fill="FFFFFF"/>
          <w:lang w:val="fr-FR"/>
          <w14:ligatures w14:val="standardContextual"/>
        </w:rPr>
        <w:t xml:space="preserve">, C., </w:t>
      </w:r>
      <w:proofErr w:type="spellStart"/>
      <w:r w:rsidRPr="00FE31E7">
        <w:rPr>
          <w:rFonts w:ascii="Arial" w:eastAsia="Calibri" w:hAnsi="Arial" w:cs="Arial"/>
          <w:color w:val="222222"/>
          <w:kern w:val="2"/>
          <w:shd w:val="clear" w:color="auto" w:fill="FFFFFF"/>
          <w:lang w:val="fr-FR"/>
          <w14:ligatures w14:val="standardContextual"/>
        </w:rPr>
        <w:t>Oladosu</w:t>
      </w:r>
      <w:proofErr w:type="spellEnd"/>
      <w:r w:rsidRPr="00FE31E7">
        <w:rPr>
          <w:rFonts w:ascii="Arial" w:eastAsia="Calibri" w:hAnsi="Arial" w:cs="Arial"/>
          <w:color w:val="222222"/>
          <w:kern w:val="2"/>
          <w:shd w:val="clear" w:color="auto" w:fill="FFFFFF"/>
          <w:lang w:val="fr-FR"/>
          <w14:ligatures w14:val="standardContextual"/>
        </w:rPr>
        <w:t xml:space="preserve">, Y., </w:t>
      </w:r>
      <w:proofErr w:type="spellStart"/>
      <w:r w:rsidRPr="00FE31E7">
        <w:rPr>
          <w:rFonts w:ascii="Arial" w:eastAsia="Calibri" w:hAnsi="Arial" w:cs="Arial"/>
          <w:color w:val="222222"/>
          <w:kern w:val="2"/>
          <w:shd w:val="clear" w:color="auto" w:fill="FFFFFF"/>
          <w:lang w:val="fr-FR"/>
          <w14:ligatures w14:val="standardContextual"/>
        </w:rPr>
        <w:t>Datta</w:t>
      </w:r>
      <w:proofErr w:type="spellEnd"/>
      <w:r w:rsidRPr="00FE31E7">
        <w:rPr>
          <w:rFonts w:ascii="Arial" w:eastAsia="Calibri" w:hAnsi="Arial" w:cs="Arial"/>
          <w:color w:val="222222"/>
          <w:kern w:val="2"/>
          <w:shd w:val="clear" w:color="auto" w:fill="FFFFFF"/>
          <w:lang w:val="fr-FR"/>
          <w14:ligatures w14:val="standardContextual"/>
        </w:rPr>
        <w:t xml:space="preserve">, D. R., &amp; Musa, I. (2020). </w:t>
      </w:r>
      <w:r w:rsidRPr="00FE31E7">
        <w:rPr>
          <w:rFonts w:ascii="Arial" w:eastAsia="Calibri" w:hAnsi="Arial" w:cs="Arial"/>
          <w:color w:val="222222"/>
          <w:kern w:val="2"/>
          <w:shd w:val="clear" w:color="auto" w:fill="FFFFFF"/>
          <w:lang w:val="en-IN"/>
          <w14:ligatures w14:val="standardContextual"/>
        </w:rPr>
        <w:t xml:space="preserve">Genetic variability of eggplant germplasm evaluated under open field and glasshouse cropping conditions. </w:t>
      </w:r>
      <w:proofErr w:type="spellStart"/>
      <w:r w:rsidRPr="00FE31E7">
        <w:rPr>
          <w:rFonts w:ascii="Arial" w:eastAsia="Calibri" w:hAnsi="Arial" w:cs="Arial"/>
          <w:color w:val="222222"/>
          <w:kern w:val="2"/>
          <w:shd w:val="clear" w:color="auto" w:fill="FFFFFF"/>
          <w:lang w:val="fr-FR"/>
          <w14:ligatures w14:val="standardContextual"/>
        </w:rPr>
        <w:t>Agronomy</w:t>
      </w:r>
      <w:proofErr w:type="spellEnd"/>
      <w:r w:rsidRPr="00FE31E7">
        <w:rPr>
          <w:rFonts w:ascii="Arial" w:eastAsia="Calibri" w:hAnsi="Arial" w:cs="Arial"/>
          <w:color w:val="222222"/>
          <w:kern w:val="2"/>
          <w:shd w:val="clear" w:color="auto" w:fill="FFFFFF"/>
          <w:lang w:val="fr-FR"/>
          <w14:ligatures w14:val="standardContextual"/>
        </w:rPr>
        <w:t xml:space="preserve">, 10(3), 436. </w:t>
      </w:r>
      <w:hyperlink r:id="rId42" w:history="1">
        <w:r w:rsidRPr="00FE31E7">
          <w:rPr>
            <w:rStyle w:val="Hyperlink"/>
            <w:rFonts w:ascii="Arial" w:eastAsia="Calibri" w:hAnsi="Arial" w:cs="Arial"/>
            <w:kern w:val="2"/>
            <w:shd w:val="clear" w:color="auto" w:fill="FFFFFF"/>
            <w:lang w:val="en-IN"/>
            <w14:ligatures w14:val="standardContextual"/>
          </w:rPr>
          <w:t>https://doi.org/10.3390/agronomy10030436</w:t>
        </w:r>
      </w:hyperlink>
    </w:p>
    <w:p w14:paraId="6E07A963"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29C0CA3F" w14:textId="17B25606" w:rsidR="009E05BA" w:rsidRDefault="00FE31E7" w:rsidP="00A13686">
      <w:pPr>
        <w:shd w:val="clear" w:color="auto" w:fill="FFFFFF"/>
        <w:ind w:left="709" w:hanging="709"/>
        <w:jc w:val="both"/>
        <w:rPr>
          <w:rFonts w:ascii="Arial" w:hAnsi="Arial" w:cs="Arial"/>
          <w:color w:val="202122"/>
          <w:lang w:val="en-GB" w:eastAsia="en-GB"/>
        </w:rPr>
      </w:pPr>
      <w:proofErr w:type="spellStart"/>
      <w:r w:rsidRPr="00FE31E7">
        <w:rPr>
          <w:rFonts w:ascii="Arial" w:hAnsi="Arial" w:cs="Arial"/>
          <w:color w:val="202122"/>
          <w:lang w:val="en-GB" w:eastAsia="en-GB"/>
        </w:rPr>
        <w:t>Matthee</w:t>
      </w:r>
      <w:proofErr w:type="spellEnd"/>
      <w:r w:rsidRPr="00FE31E7">
        <w:rPr>
          <w:rFonts w:ascii="Arial" w:hAnsi="Arial" w:cs="Arial"/>
          <w:color w:val="202122"/>
          <w:lang w:val="en-GB" w:eastAsia="en-GB"/>
        </w:rPr>
        <w:t xml:space="preserve">, R. (2016). Patterns of Food Consumption in Early Modern Iran. In Oxford Handbook Topics in History. </w:t>
      </w:r>
      <w:hyperlink r:id="rId43" w:history="1">
        <w:r w:rsidRPr="009E0939">
          <w:rPr>
            <w:rStyle w:val="Hyperlink"/>
            <w:rFonts w:ascii="Arial" w:hAnsi="Arial" w:cs="Arial"/>
            <w:lang w:val="en-GB" w:eastAsia="en-GB"/>
          </w:rPr>
          <w:t>https://doi.org/10.1093/oxfordhb/9780199935369.013.13</w:t>
        </w:r>
      </w:hyperlink>
    </w:p>
    <w:p w14:paraId="129F2B84" w14:textId="77777777" w:rsidR="00FE31E7" w:rsidRPr="00A13686" w:rsidRDefault="00FE31E7" w:rsidP="00A13686">
      <w:pPr>
        <w:shd w:val="clear" w:color="auto" w:fill="FFFFFF"/>
        <w:ind w:left="709" w:hanging="709"/>
        <w:jc w:val="both"/>
        <w:rPr>
          <w:rFonts w:ascii="Arial" w:hAnsi="Arial" w:cs="Arial"/>
          <w:color w:val="202122"/>
          <w:lang w:val="en-GB" w:eastAsia="en-GB"/>
        </w:rPr>
      </w:pPr>
    </w:p>
    <w:p w14:paraId="1176D302" w14:textId="408790D2"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Meyer, R. S., </w:t>
      </w:r>
      <w:proofErr w:type="spellStart"/>
      <w:r w:rsidRPr="00FE31E7">
        <w:rPr>
          <w:rFonts w:ascii="Arial" w:eastAsia="Calibri" w:hAnsi="Arial" w:cs="Arial"/>
          <w:color w:val="222222"/>
          <w:kern w:val="2"/>
          <w:shd w:val="clear" w:color="auto" w:fill="FFFFFF"/>
          <w:lang w:val="en-GB"/>
          <w14:ligatures w14:val="standardContextual"/>
        </w:rPr>
        <w:t>Bamshad</w:t>
      </w:r>
      <w:proofErr w:type="spellEnd"/>
      <w:r w:rsidRPr="00FE31E7">
        <w:rPr>
          <w:rFonts w:ascii="Arial" w:eastAsia="Calibri" w:hAnsi="Arial" w:cs="Arial"/>
          <w:color w:val="222222"/>
          <w:kern w:val="2"/>
          <w:shd w:val="clear" w:color="auto" w:fill="FFFFFF"/>
          <w:lang w:val="en-GB"/>
          <w14:ligatures w14:val="standardContextual"/>
        </w:rPr>
        <w:t xml:space="preserve">, M., Fuller, D. Q., &amp; </w:t>
      </w:r>
      <w:proofErr w:type="spellStart"/>
      <w:r w:rsidRPr="00FE31E7">
        <w:rPr>
          <w:rFonts w:ascii="Arial" w:eastAsia="Calibri" w:hAnsi="Arial" w:cs="Arial"/>
          <w:color w:val="222222"/>
          <w:kern w:val="2"/>
          <w:shd w:val="clear" w:color="auto" w:fill="FFFFFF"/>
          <w:lang w:val="en-GB"/>
          <w14:ligatures w14:val="standardContextual"/>
        </w:rPr>
        <w:t>Litt</w:t>
      </w:r>
      <w:proofErr w:type="spellEnd"/>
      <w:r w:rsidRPr="00FE31E7">
        <w:rPr>
          <w:rFonts w:ascii="Arial" w:eastAsia="Calibri" w:hAnsi="Arial" w:cs="Arial"/>
          <w:color w:val="222222"/>
          <w:kern w:val="2"/>
          <w:shd w:val="clear" w:color="auto" w:fill="FFFFFF"/>
          <w:lang w:val="en-GB"/>
          <w14:ligatures w14:val="standardContextual"/>
        </w:rPr>
        <w:t xml:space="preserve">, A. (2014). Comparing medicinal uses of eggplant and related Solanaceae in China, India, and the Philippines suggests the independent development of uses, cultural diffusion, and recent species substitutions. Economic Botany, 68, 137-152. </w:t>
      </w:r>
      <w:hyperlink r:id="rId44" w:history="1">
        <w:r w:rsidRPr="009E0939">
          <w:rPr>
            <w:rStyle w:val="Hyperlink"/>
            <w:rFonts w:ascii="Arial" w:eastAsia="Calibri" w:hAnsi="Arial" w:cs="Arial"/>
            <w:kern w:val="2"/>
            <w:shd w:val="clear" w:color="auto" w:fill="FFFFFF"/>
            <w:lang w:val="en-GB"/>
            <w14:ligatures w14:val="standardContextual"/>
          </w:rPr>
          <w:t>https://doi.org/10.1007/s12231-014-9267-6</w:t>
        </w:r>
      </w:hyperlink>
    </w:p>
    <w:p w14:paraId="5AA405CA"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3BEB7007" w14:textId="5D7CCCF6" w:rsidR="009E05BA" w:rsidRPr="00FE31E7" w:rsidRDefault="00FE31E7" w:rsidP="00A13686">
      <w:pPr>
        <w:ind w:left="709" w:hanging="709"/>
        <w:jc w:val="both"/>
        <w:rPr>
          <w:rFonts w:ascii="Arial" w:eastAsia="Calibri" w:hAnsi="Arial" w:cs="Arial"/>
          <w:color w:val="222222"/>
          <w:kern w:val="2"/>
          <w:shd w:val="clear" w:color="auto" w:fill="FFFFFF"/>
          <w:lang w:val="pt-BR"/>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Michalojc</w:t>
      </w:r>
      <w:proofErr w:type="spellEnd"/>
      <w:r w:rsidRPr="00FE31E7">
        <w:rPr>
          <w:rFonts w:ascii="Arial" w:eastAsia="Calibri" w:hAnsi="Arial" w:cs="Arial"/>
          <w:color w:val="222222"/>
          <w:kern w:val="2"/>
          <w:shd w:val="clear" w:color="auto" w:fill="FFFFFF"/>
          <w:lang w:val="en-GB"/>
          <w14:ligatures w14:val="standardContextual"/>
        </w:rPr>
        <w:t xml:space="preserve">, Z., &amp; </w:t>
      </w:r>
      <w:proofErr w:type="spellStart"/>
      <w:r w:rsidRPr="00FE31E7">
        <w:rPr>
          <w:rFonts w:ascii="Arial" w:eastAsia="Calibri" w:hAnsi="Arial" w:cs="Arial"/>
          <w:color w:val="222222"/>
          <w:kern w:val="2"/>
          <w:shd w:val="clear" w:color="auto" w:fill="FFFFFF"/>
          <w:lang w:val="en-GB"/>
          <w14:ligatures w14:val="standardContextual"/>
        </w:rPr>
        <w:t>Buczkowska</w:t>
      </w:r>
      <w:proofErr w:type="spellEnd"/>
      <w:r w:rsidRPr="00FE31E7">
        <w:rPr>
          <w:rFonts w:ascii="Arial" w:eastAsia="Calibri" w:hAnsi="Arial" w:cs="Arial"/>
          <w:color w:val="222222"/>
          <w:kern w:val="2"/>
          <w:shd w:val="clear" w:color="auto" w:fill="FFFFFF"/>
          <w:lang w:val="en-GB"/>
          <w14:ligatures w14:val="standardContextual"/>
        </w:rPr>
        <w:t xml:space="preserve">, H. (2008). Content of </w:t>
      </w:r>
      <w:proofErr w:type="spellStart"/>
      <w:r w:rsidRPr="00FE31E7">
        <w:rPr>
          <w:rFonts w:ascii="Arial" w:eastAsia="Calibri" w:hAnsi="Arial" w:cs="Arial"/>
          <w:color w:val="222222"/>
          <w:kern w:val="2"/>
          <w:shd w:val="clear" w:color="auto" w:fill="FFFFFF"/>
          <w:lang w:val="en-GB"/>
          <w14:ligatures w14:val="standardContextual"/>
        </w:rPr>
        <w:t>macroelements</w:t>
      </w:r>
      <w:proofErr w:type="spellEnd"/>
      <w:r w:rsidRPr="00FE31E7">
        <w:rPr>
          <w:rFonts w:ascii="Arial" w:eastAsia="Calibri" w:hAnsi="Arial" w:cs="Arial"/>
          <w:color w:val="222222"/>
          <w:kern w:val="2"/>
          <w:shd w:val="clear" w:color="auto" w:fill="FFFFFF"/>
          <w:lang w:val="en-GB"/>
          <w14:ligatures w14:val="standardContextual"/>
        </w:rPr>
        <w:t xml:space="preserve"> in eggplant fruits depending on nitrogen fertilization and plant training method. Journal of </w:t>
      </w:r>
      <w:proofErr w:type="spellStart"/>
      <w:r w:rsidRPr="00FE31E7">
        <w:rPr>
          <w:rFonts w:ascii="Arial" w:eastAsia="Calibri" w:hAnsi="Arial" w:cs="Arial"/>
          <w:color w:val="222222"/>
          <w:kern w:val="2"/>
          <w:shd w:val="clear" w:color="auto" w:fill="FFFFFF"/>
          <w:lang w:val="en-GB"/>
          <w14:ligatures w14:val="standardContextual"/>
        </w:rPr>
        <w:t>Elementology</w:t>
      </w:r>
      <w:proofErr w:type="spellEnd"/>
      <w:r w:rsidRPr="00FE31E7">
        <w:rPr>
          <w:rFonts w:ascii="Arial" w:eastAsia="Calibri" w:hAnsi="Arial" w:cs="Arial"/>
          <w:color w:val="222222"/>
          <w:kern w:val="2"/>
          <w:shd w:val="clear" w:color="auto" w:fill="FFFFFF"/>
          <w:lang w:val="en-GB"/>
          <w14:ligatures w14:val="standardContextual"/>
        </w:rPr>
        <w:t xml:space="preserve">, 13(2). </w:t>
      </w:r>
      <w:hyperlink r:id="rId45" w:history="1">
        <w:r w:rsidRPr="00FE31E7">
          <w:rPr>
            <w:rStyle w:val="Hyperlink"/>
            <w:rFonts w:ascii="Arial" w:eastAsia="Calibri" w:hAnsi="Arial" w:cs="Arial"/>
            <w:kern w:val="2"/>
            <w:shd w:val="clear" w:color="auto" w:fill="FFFFFF"/>
            <w:lang w:val="pt-BR"/>
            <w14:ligatures w14:val="standardContextual"/>
          </w:rPr>
          <w:t>https://doi.org/10.5601/jelem.2008.13.2.269</w:t>
        </w:r>
      </w:hyperlink>
    </w:p>
    <w:p w14:paraId="5BAD4B79" w14:textId="77777777" w:rsidR="00FE31E7" w:rsidRPr="00FE31E7" w:rsidRDefault="00FE31E7" w:rsidP="00A13686">
      <w:pPr>
        <w:ind w:left="709" w:hanging="709"/>
        <w:jc w:val="both"/>
        <w:rPr>
          <w:rFonts w:ascii="Arial" w:eastAsia="Calibri" w:hAnsi="Arial" w:cs="Arial"/>
          <w:kern w:val="2"/>
          <w:lang w:val="pt-BR"/>
          <w14:ligatures w14:val="standardContextual"/>
        </w:rPr>
      </w:pPr>
    </w:p>
    <w:p w14:paraId="699B2484" w14:textId="69534C99"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pt-BR"/>
          <w14:ligatures w14:val="standardContextual"/>
        </w:rPr>
        <w:t xml:space="preserve">Misra, S., Lal, R. K., Darokar, M. P., &amp; Khanuja, S. P. S. (2010). </w:t>
      </w:r>
      <w:r w:rsidRPr="00FE31E7">
        <w:rPr>
          <w:rFonts w:ascii="Arial" w:eastAsia="Calibri" w:hAnsi="Arial" w:cs="Arial"/>
          <w:color w:val="222222"/>
          <w:kern w:val="2"/>
          <w:shd w:val="clear" w:color="auto" w:fill="FFFFFF"/>
          <w:lang w:val="en-GB"/>
          <w14:ligatures w14:val="standardContextual"/>
        </w:rPr>
        <w:t>Genetic associations and path-coefficient analysis of the economic traits in the chili (Capsicum annuum L.). Electronic Journal of Plant Breeding, 1(3), 346-350.</w:t>
      </w:r>
    </w:p>
    <w:p w14:paraId="3BAE6D16"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23A1811F" w14:textId="44DBC3EC"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Mondal, M. M. A., Hakim, M. A., </w:t>
      </w:r>
      <w:proofErr w:type="spellStart"/>
      <w:r w:rsidRPr="00FE31E7">
        <w:rPr>
          <w:rFonts w:ascii="Arial" w:eastAsia="Calibri" w:hAnsi="Arial" w:cs="Arial"/>
          <w:color w:val="222222"/>
          <w:kern w:val="2"/>
          <w:shd w:val="clear" w:color="auto" w:fill="FFFFFF"/>
          <w:lang w:val="en-GB"/>
          <w14:ligatures w14:val="standardContextual"/>
        </w:rPr>
        <w:t>Juraimi</w:t>
      </w:r>
      <w:proofErr w:type="spellEnd"/>
      <w:r w:rsidRPr="00FE31E7">
        <w:rPr>
          <w:rFonts w:ascii="Arial" w:eastAsia="Calibri" w:hAnsi="Arial" w:cs="Arial"/>
          <w:color w:val="222222"/>
          <w:kern w:val="2"/>
          <w:shd w:val="clear" w:color="auto" w:fill="FFFFFF"/>
          <w:lang w:val="en-GB"/>
          <w14:ligatures w14:val="standardContextual"/>
        </w:rPr>
        <w:t xml:space="preserve">, A. S., Azad, M. A. K., &amp; Karim, M. R. (2011). Contribution of morpho-physiological attributes in determining the yield of </w:t>
      </w:r>
      <w:proofErr w:type="spellStart"/>
      <w:r w:rsidRPr="00FE31E7">
        <w:rPr>
          <w:rFonts w:ascii="Arial" w:eastAsia="Calibri" w:hAnsi="Arial" w:cs="Arial"/>
          <w:color w:val="222222"/>
          <w:kern w:val="2"/>
          <w:shd w:val="clear" w:color="auto" w:fill="FFFFFF"/>
          <w:lang w:val="en-GB"/>
          <w14:ligatures w14:val="standardContextual"/>
        </w:rPr>
        <w:t>mungbean</w:t>
      </w:r>
      <w:proofErr w:type="spellEnd"/>
      <w:r w:rsidRPr="00FE31E7">
        <w:rPr>
          <w:rFonts w:ascii="Arial" w:eastAsia="Calibri" w:hAnsi="Arial" w:cs="Arial"/>
          <w:color w:val="222222"/>
          <w:kern w:val="2"/>
          <w:shd w:val="clear" w:color="auto" w:fill="FFFFFF"/>
          <w:lang w:val="en-GB"/>
          <w14:ligatures w14:val="standardContextual"/>
        </w:rPr>
        <w:t xml:space="preserve">. African Journal of Biotechnology, 10(60), 12897-12904. </w:t>
      </w:r>
      <w:hyperlink r:id="rId46" w:history="1">
        <w:r w:rsidRPr="009E0939">
          <w:rPr>
            <w:rStyle w:val="Hyperlink"/>
            <w:rFonts w:ascii="Arial" w:eastAsia="Calibri" w:hAnsi="Arial" w:cs="Arial"/>
            <w:kern w:val="2"/>
            <w:shd w:val="clear" w:color="auto" w:fill="FFFFFF"/>
            <w:lang w:val="en-GB"/>
            <w14:ligatures w14:val="standardContextual"/>
          </w:rPr>
          <w:t>https://doi.org/10.5897/AJB11.373</w:t>
        </w:r>
      </w:hyperlink>
    </w:p>
    <w:p w14:paraId="117CB064"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78F8E0AC" w14:textId="1EA3F221" w:rsidR="009E05BA" w:rsidRDefault="00FE31E7" w:rsidP="00A13686">
      <w:pPr>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Musa, I., </w:t>
      </w:r>
      <w:proofErr w:type="spellStart"/>
      <w:r w:rsidRPr="00FE31E7">
        <w:rPr>
          <w:rFonts w:ascii="Arial" w:eastAsia="Calibri" w:hAnsi="Arial" w:cs="Arial"/>
          <w:color w:val="222222"/>
          <w:kern w:val="2"/>
          <w:shd w:val="clear" w:color="auto" w:fill="FFFFFF"/>
          <w:lang w:val="en-GB"/>
          <w14:ligatures w14:val="standardContextual"/>
        </w:rPr>
        <w:t>Magaji</w:t>
      </w:r>
      <w:proofErr w:type="spellEnd"/>
      <w:r w:rsidRPr="00FE31E7">
        <w:rPr>
          <w:rFonts w:ascii="Arial" w:eastAsia="Calibri" w:hAnsi="Arial" w:cs="Arial"/>
          <w:color w:val="222222"/>
          <w:kern w:val="2"/>
          <w:shd w:val="clear" w:color="auto" w:fill="FFFFFF"/>
          <w:lang w:val="en-GB"/>
          <w14:ligatures w14:val="standardContextual"/>
        </w:rPr>
        <w:t xml:space="preserve">, U., Chukwu, S. C., </w:t>
      </w:r>
      <w:proofErr w:type="spellStart"/>
      <w:r w:rsidRPr="00FE31E7">
        <w:rPr>
          <w:rFonts w:ascii="Arial" w:eastAsia="Calibri" w:hAnsi="Arial" w:cs="Arial"/>
          <w:color w:val="222222"/>
          <w:kern w:val="2"/>
          <w:shd w:val="clear" w:color="auto" w:fill="FFFFFF"/>
          <w:lang w:val="en-GB"/>
          <w14:ligatures w14:val="standardContextual"/>
        </w:rPr>
        <w:t>Swaray</w:t>
      </w:r>
      <w:proofErr w:type="spellEnd"/>
      <w:r w:rsidRPr="00FE31E7">
        <w:rPr>
          <w:rFonts w:ascii="Arial" w:eastAsia="Calibri" w:hAnsi="Arial" w:cs="Arial"/>
          <w:color w:val="222222"/>
          <w:kern w:val="2"/>
          <w:shd w:val="clear" w:color="auto" w:fill="FFFFFF"/>
          <w:lang w:val="en-GB"/>
          <w14:ligatures w14:val="standardContextual"/>
        </w:rPr>
        <w:t xml:space="preserve">, S., &amp; </w:t>
      </w:r>
      <w:proofErr w:type="spellStart"/>
      <w:r w:rsidRPr="00FE31E7">
        <w:rPr>
          <w:rFonts w:ascii="Arial" w:eastAsia="Calibri" w:hAnsi="Arial" w:cs="Arial"/>
          <w:color w:val="222222"/>
          <w:kern w:val="2"/>
          <w:shd w:val="clear" w:color="auto" w:fill="FFFFFF"/>
          <w:lang w:val="en-GB"/>
          <w14:ligatures w14:val="standardContextual"/>
        </w:rPr>
        <w:t>Audu</w:t>
      </w:r>
      <w:proofErr w:type="spellEnd"/>
      <w:r w:rsidRPr="00FE31E7">
        <w:rPr>
          <w:rFonts w:ascii="Arial" w:eastAsia="Calibri" w:hAnsi="Arial" w:cs="Arial"/>
          <w:color w:val="222222"/>
          <w:kern w:val="2"/>
          <w:shd w:val="clear" w:color="auto" w:fill="FFFFFF"/>
          <w:lang w:val="en-GB"/>
          <w14:ligatures w14:val="standardContextual"/>
        </w:rPr>
        <w:t xml:space="preserve">, S. K. (2023). Phenotypic and genotypic association of yield and yield-related traits in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L.) evaluated for two seasons. Innovations in Agriculture. </w:t>
      </w:r>
      <w:hyperlink r:id="rId47" w:history="1">
        <w:r w:rsidRPr="009E0939">
          <w:rPr>
            <w:rStyle w:val="Hyperlink"/>
            <w:rFonts w:ascii="Arial" w:eastAsia="Calibri" w:hAnsi="Arial" w:cs="Arial"/>
            <w:kern w:val="2"/>
            <w:shd w:val="clear" w:color="auto" w:fill="FFFFFF"/>
            <w:lang w:val="en-GB"/>
            <w14:ligatures w14:val="standardContextual"/>
          </w:rPr>
          <w:t>https://doi.org/10.25081/ia.2023-073</w:t>
        </w:r>
      </w:hyperlink>
    </w:p>
    <w:p w14:paraId="4BAB2142" w14:textId="77777777" w:rsidR="00FE31E7" w:rsidRPr="00A13686" w:rsidRDefault="00FE31E7" w:rsidP="00A13686">
      <w:pPr>
        <w:jc w:val="both"/>
        <w:rPr>
          <w:rFonts w:ascii="Arial" w:eastAsia="Calibri" w:hAnsi="Arial" w:cs="Arial"/>
          <w:kern w:val="2"/>
          <w:shd w:val="clear" w:color="auto" w:fill="FFFFFF"/>
          <w:lang w:val="en-GB"/>
          <w14:ligatures w14:val="standardContextual"/>
        </w:rPr>
      </w:pPr>
    </w:p>
    <w:p w14:paraId="131B37AB" w14:textId="08C27472"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Musa, I., </w:t>
      </w:r>
      <w:proofErr w:type="spellStart"/>
      <w:r w:rsidRPr="00FE31E7">
        <w:rPr>
          <w:rFonts w:ascii="Arial" w:eastAsia="Calibri" w:hAnsi="Arial" w:cs="Arial"/>
          <w:color w:val="222222"/>
          <w:kern w:val="2"/>
          <w:shd w:val="clear" w:color="auto" w:fill="FFFFFF"/>
          <w:lang w:val="en-GB"/>
          <w14:ligatures w14:val="standardContextual"/>
        </w:rPr>
        <w:t>Rafii</w:t>
      </w:r>
      <w:proofErr w:type="spellEnd"/>
      <w:r w:rsidRPr="00FE31E7">
        <w:rPr>
          <w:rFonts w:ascii="Arial" w:eastAsia="Calibri" w:hAnsi="Arial" w:cs="Arial"/>
          <w:color w:val="222222"/>
          <w:kern w:val="2"/>
          <w:shd w:val="clear" w:color="auto" w:fill="FFFFFF"/>
          <w:lang w:val="en-GB"/>
          <w14:ligatures w14:val="standardContextual"/>
        </w:rPr>
        <w:t xml:space="preserve">, M. Y., Ahmad, K., </w:t>
      </w:r>
      <w:proofErr w:type="spellStart"/>
      <w:r w:rsidRPr="00FE31E7">
        <w:rPr>
          <w:rFonts w:ascii="Arial" w:eastAsia="Calibri" w:hAnsi="Arial" w:cs="Arial"/>
          <w:color w:val="222222"/>
          <w:kern w:val="2"/>
          <w:shd w:val="clear" w:color="auto" w:fill="FFFFFF"/>
          <w:lang w:val="en-GB"/>
          <w14:ligatures w14:val="standardContextual"/>
        </w:rPr>
        <w:t>Ramlee</w:t>
      </w:r>
      <w:proofErr w:type="spellEnd"/>
      <w:r w:rsidRPr="00FE31E7">
        <w:rPr>
          <w:rFonts w:ascii="Arial" w:eastAsia="Calibri" w:hAnsi="Arial" w:cs="Arial"/>
          <w:color w:val="222222"/>
          <w:kern w:val="2"/>
          <w:shd w:val="clear" w:color="auto" w:fill="FFFFFF"/>
          <w:lang w:val="en-GB"/>
          <w14:ligatures w14:val="standardContextual"/>
        </w:rPr>
        <w:t xml:space="preserve">, S. I., Md Hatta, M. A., </w:t>
      </w:r>
      <w:proofErr w:type="spellStart"/>
      <w:r w:rsidRPr="00FE31E7">
        <w:rPr>
          <w:rFonts w:ascii="Arial" w:eastAsia="Calibri" w:hAnsi="Arial" w:cs="Arial"/>
          <w:color w:val="222222"/>
          <w:kern w:val="2"/>
          <w:shd w:val="clear" w:color="auto" w:fill="FFFFFF"/>
          <w:lang w:val="en-GB"/>
          <w14:ligatures w14:val="standardContextual"/>
        </w:rPr>
        <w:t>Oladosu</w:t>
      </w:r>
      <w:proofErr w:type="spellEnd"/>
      <w:r w:rsidRPr="00FE31E7">
        <w:rPr>
          <w:rFonts w:ascii="Arial" w:eastAsia="Calibri" w:hAnsi="Arial" w:cs="Arial"/>
          <w:color w:val="222222"/>
          <w:kern w:val="2"/>
          <w:shd w:val="clear" w:color="auto" w:fill="FFFFFF"/>
          <w:lang w:val="en-GB"/>
          <w14:ligatures w14:val="standardContextual"/>
        </w:rPr>
        <w:t xml:space="preserve">, Y., Muhammad, I., Chukwu, S. C., Mat </w:t>
      </w:r>
      <w:proofErr w:type="spellStart"/>
      <w:r w:rsidRPr="00FE31E7">
        <w:rPr>
          <w:rFonts w:ascii="Arial" w:eastAsia="Calibri" w:hAnsi="Arial" w:cs="Arial"/>
          <w:color w:val="222222"/>
          <w:kern w:val="2"/>
          <w:shd w:val="clear" w:color="auto" w:fill="FFFFFF"/>
          <w:lang w:val="en-GB"/>
          <w14:ligatures w14:val="standardContextual"/>
        </w:rPr>
        <w:t>Sulaiman</w:t>
      </w:r>
      <w:proofErr w:type="spellEnd"/>
      <w:r w:rsidRPr="00FE31E7">
        <w:rPr>
          <w:rFonts w:ascii="Arial" w:eastAsia="Calibri" w:hAnsi="Arial" w:cs="Arial"/>
          <w:color w:val="222222"/>
          <w:kern w:val="2"/>
          <w:shd w:val="clear" w:color="auto" w:fill="FFFFFF"/>
          <w:lang w:val="en-GB"/>
          <w14:ligatures w14:val="standardContextual"/>
        </w:rPr>
        <w:t xml:space="preserve">, N. N., Ayanda, A. F., &amp; </w:t>
      </w:r>
      <w:proofErr w:type="spellStart"/>
      <w:r w:rsidRPr="00FE31E7">
        <w:rPr>
          <w:rFonts w:ascii="Arial" w:eastAsia="Calibri" w:hAnsi="Arial" w:cs="Arial"/>
          <w:color w:val="222222"/>
          <w:kern w:val="2"/>
          <w:shd w:val="clear" w:color="auto" w:fill="FFFFFF"/>
          <w:lang w:val="en-GB"/>
          <w14:ligatures w14:val="standardContextual"/>
        </w:rPr>
        <w:t>Halidu</w:t>
      </w:r>
      <w:proofErr w:type="spellEnd"/>
      <w:r w:rsidRPr="00FE31E7">
        <w:rPr>
          <w:rFonts w:ascii="Arial" w:eastAsia="Calibri" w:hAnsi="Arial" w:cs="Arial"/>
          <w:color w:val="222222"/>
          <w:kern w:val="2"/>
          <w:shd w:val="clear" w:color="auto" w:fill="FFFFFF"/>
          <w:lang w:val="en-GB"/>
          <w14:ligatures w14:val="standardContextual"/>
        </w:rPr>
        <w:t xml:space="preserve">, J. (2020). Effects of grafting on morphophysiological and yield characteristic of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L.) grafted onto wild relative rootstocks. Plants, 9(11), 1583. </w:t>
      </w:r>
      <w:hyperlink r:id="rId48" w:history="1">
        <w:r w:rsidRPr="009E0939">
          <w:rPr>
            <w:rStyle w:val="Hyperlink"/>
            <w:rFonts w:ascii="Arial" w:eastAsia="Calibri" w:hAnsi="Arial" w:cs="Arial"/>
            <w:kern w:val="2"/>
            <w:shd w:val="clear" w:color="auto" w:fill="FFFFFF"/>
            <w:lang w:val="en-GB"/>
            <w14:ligatures w14:val="standardContextual"/>
          </w:rPr>
          <w:t>https://doi.org/10.3390/plants9111583</w:t>
        </w:r>
      </w:hyperlink>
    </w:p>
    <w:p w14:paraId="64637C49"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4C4C335F" w14:textId="7F3C68C6" w:rsidR="009E05BA"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r w:rsidRPr="00FE31E7">
        <w:rPr>
          <w:rFonts w:ascii="Arial" w:eastAsia="Calibri" w:hAnsi="Arial" w:cs="Arial"/>
          <w:color w:val="222222"/>
          <w:kern w:val="2"/>
          <w:shd w:val="clear" w:color="auto" w:fill="FFFFFF"/>
          <w:lang w:val="en-GB"/>
          <w14:ligatures w14:val="standardContextual"/>
        </w:rPr>
        <w:t xml:space="preserve">Musa, I., </w:t>
      </w:r>
      <w:proofErr w:type="spellStart"/>
      <w:r w:rsidRPr="00FE31E7">
        <w:rPr>
          <w:rFonts w:ascii="Arial" w:eastAsia="Calibri" w:hAnsi="Arial" w:cs="Arial"/>
          <w:color w:val="222222"/>
          <w:kern w:val="2"/>
          <w:shd w:val="clear" w:color="auto" w:fill="FFFFFF"/>
          <w:lang w:val="en-GB"/>
          <w14:ligatures w14:val="standardContextual"/>
        </w:rPr>
        <w:t>Rafii</w:t>
      </w:r>
      <w:proofErr w:type="spellEnd"/>
      <w:r w:rsidRPr="00FE31E7">
        <w:rPr>
          <w:rFonts w:ascii="Arial" w:eastAsia="Calibri" w:hAnsi="Arial" w:cs="Arial"/>
          <w:color w:val="222222"/>
          <w:kern w:val="2"/>
          <w:shd w:val="clear" w:color="auto" w:fill="FFFFFF"/>
          <w:lang w:val="en-GB"/>
          <w14:ligatures w14:val="standardContextual"/>
        </w:rPr>
        <w:t xml:space="preserve">, M. Y., Ahmad, K., </w:t>
      </w:r>
      <w:proofErr w:type="spellStart"/>
      <w:r w:rsidRPr="00FE31E7">
        <w:rPr>
          <w:rFonts w:ascii="Arial" w:eastAsia="Calibri" w:hAnsi="Arial" w:cs="Arial"/>
          <w:color w:val="222222"/>
          <w:kern w:val="2"/>
          <w:shd w:val="clear" w:color="auto" w:fill="FFFFFF"/>
          <w:lang w:val="en-GB"/>
          <w14:ligatures w14:val="standardContextual"/>
        </w:rPr>
        <w:t>Ramlee</w:t>
      </w:r>
      <w:proofErr w:type="spellEnd"/>
      <w:r w:rsidRPr="00FE31E7">
        <w:rPr>
          <w:rFonts w:ascii="Arial" w:eastAsia="Calibri" w:hAnsi="Arial" w:cs="Arial"/>
          <w:color w:val="222222"/>
          <w:kern w:val="2"/>
          <w:shd w:val="clear" w:color="auto" w:fill="FFFFFF"/>
          <w:lang w:val="en-GB"/>
          <w14:ligatures w14:val="standardContextual"/>
        </w:rPr>
        <w:t xml:space="preserve">, S. I., Md Hatta, M. A., </w:t>
      </w:r>
      <w:proofErr w:type="spellStart"/>
      <w:r w:rsidRPr="00FE31E7">
        <w:rPr>
          <w:rFonts w:ascii="Arial" w:eastAsia="Calibri" w:hAnsi="Arial" w:cs="Arial"/>
          <w:color w:val="222222"/>
          <w:kern w:val="2"/>
          <w:shd w:val="clear" w:color="auto" w:fill="FFFFFF"/>
          <w:lang w:val="en-GB"/>
          <w14:ligatures w14:val="standardContextual"/>
        </w:rPr>
        <w:t>Magaji</w:t>
      </w:r>
      <w:proofErr w:type="spellEnd"/>
      <w:r w:rsidRPr="00FE31E7">
        <w:rPr>
          <w:rFonts w:ascii="Arial" w:eastAsia="Calibri" w:hAnsi="Arial" w:cs="Arial"/>
          <w:color w:val="222222"/>
          <w:kern w:val="2"/>
          <w:shd w:val="clear" w:color="auto" w:fill="FFFFFF"/>
          <w:lang w:val="en-GB"/>
          <w14:ligatures w14:val="standardContextual"/>
        </w:rPr>
        <w:t xml:space="preserve">, U., Muhammad, I., Chukwu, S. C., &amp; Mat </w:t>
      </w:r>
      <w:proofErr w:type="spellStart"/>
      <w:r w:rsidRPr="00FE31E7">
        <w:rPr>
          <w:rFonts w:ascii="Arial" w:eastAsia="Calibri" w:hAnsi="Arial" w:cs="Arial"/>
          <w:color w:val="222222"/>
          <w:kern w:val="2"/>
          <w:shd w:val="clear" w:color="auto" w:fill="FFFFFF"/>
          <w:lang w:val="en-GB"/>
          <w14:ligatures w14:val="standardContextual"/>
        </w:rPr>
        <w:t>Sulaiman</w:t>
      </w:r>
      <w:proofErr w:type="spellEnd"/>
      <w:r w:rsidRPr="00FE31E7">
        <w:rPr>
          <w:rFonts w:ascii="Arial" w:eastAsia="Calibri" w:hAnsi="Arial" w:cs="Arial"/>
          <w:color w:val="222222"/>
          <w:kern w:val="2"/>
          <w:shd w:val="clear" w:color="auto" w:fill="FFFFFF"/>
          <w:lang w:val="en-GB"/>
          <w14:ligatures w14:val="standardContextual"/>
        </w:rPr>
        <w:t xml:space="preserve">, N. N. (2021). Influence of wild relative rootstocks on eggplant growth, yield and fruit physicochemical properties under open field conditions. Agriculture, 11(10), 943. </w:t>
      </w:r>
      <w:hyperlink r:id="rId49" w:history="1">
        <w:r w:rsidRPr="00FE31E7">
          <w:rPr>
            <w:rStyle w:val="Hyperlink"/>
            <w:rFonts w:ascii="Arial" w:eastAsia="Calibri" w:hAnsi="Arial" w:cs="Arial"/>
            <w:kern w:val="2"/>
            <w:shd w:val="clear" w:color="auto" w:fill="FFFFFF"/>
            <w:lang w:val="fr-FR"/>
            <w14:ligatures w14:val="standardContextual"/>
          </w:rPr>
          <w:t>https://doi.org/10.3390/agriculture11100943</w:t>
        </w:r>
      </w:hyperlink>
    </w:p>
    <w:p w14:paraId="669C2099" w14:textId="77777777" w:rsidR="00FE31E7"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p>
    <w:p w14:paraId="2ECA61B7" w14:textId="54D22C7B" w:rsidR="009E05BA" w:rsidRDefault="00FE31E7" w:rsidP="00A13686">
      <w:pPr>
        <w:ind w:left="709" w:hanging="709"/>
        <w:jc w:val="both"/>
        <w:rPr>
          <w:rFonts w:ascii="Arial" w:eastAsia="Calibri" w:hAnsi="Arial" w:cs="Arial"/>
          <w:kern w:val="2"/>
          <w:lang w:val="en-GB"/>
          <w14:ligatures w14:val="standardContextual"/>
        </w:rPr>
      </w:pPr>
      <w:r w:rsidRPr="00FE31E7">
        <w:rPr>
          <w:rFonts w:ascii="Arial" w:eastAsia="Calibri" w:hAnsi="Arial" w:cs="Arial"/>
          <w:kern w:val="2"/>
          <w:lang w:val="fr-FR"/>
          <w14:ligatures w14:val="standardContextual"/>
        </w:rPr>
        <w:t xml:space="preserve">Ngo, T. H. D., &amp; La </w:t>
      </w:r>
      <w:proofErr w:type="spellStart"/>
      <w:r w:rsidRPr="00FE31E7">
        <w:rPr>
          <w:rFonts w:ascii="Arial" w:eastAsia="Calibri" w:hAnsi="Arial" w:cs="Arial"/>
          <w:kern w:val="2"/>
          <w:lang w:val="fr-FR"/>
          <w14:ligatures w14:val="standardContextual"/>
        </w:rPr>
        <w:t>Puente</w:t>
      </w:r>
      <w:proofErr w:type="spellEnd"/>
      <w:r w:rsidRPr="00FE31E7">
        <w:rPr>
          <w:rFonts w:ascii="Arial" w:eastAsia="Calibri" w:hAnsi="Arial" w:cs="Arial"/>
          <w:kern w:val="2"/>
          <w:lang w:val="fr-FR"/>
          <w14:ligatures w14:val="standardContextual"/>
        </w:rPr>
        <w:t xml:space="preserve">, C. A. (2012). </w:t>
      </w:r>
      <w:r w:rsidRPr="00FE31E7">
        <w:rPr>
          <w:rFonts w:ascii="Arial" w:eastAsia="Calibri" w:hAnsi="Arial" w:cs="Arial"/>
          <w:kern w:val="2"/>
          <w:lang w:val="en-GB"/>
          <w14:ligatures w14:val="standardContextual"/>
        </w:rPr>
        <w:t xml:space="preserve">The steps to follow in a multiple regression analysis. In SAS Global Forum 2012 Proceedings (pp. 1-12). </w:t>
      </w:r>
      <w:hyperlink r:id="rId50" w:history="1">
        <w:r w:rsidRPr="009E0939">
          <w:rPr>
            <w:rStyle w:val="Hyperlink"/>
            <w:rFonts w:ascii="Arial" w:eastAsia="Calibri" w:hAnsi="Arial" w:cs="Arial"/>
            <w:kern w:val="2"/>
            <w:lang w:val="en-GB"/>
            <w14:ligatures w14:val="standardContextual"/>
          </w:rPr>
          <w:t>http://support.sas.com/resources/papers/proceedings12/333-2012.pdf</w:t>
        </w:r>
      </w:hyperlink>
    </w:p>
    <w:p w14:paraId="26573440"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763A8E22" w14:textId="5CB842A9" w:rsidR="009E05BA" w:rsidRPr="00FE31E7" w:rsidRDefault="00FE31E7" w:rsidP="00A13686">
      <w:pPr>
        <w:autoSpaceDE w:val="0"/>
        <w:autoSpaceDN w:val="0"/>
        <w:adjustRightInd w:val="0"/>
        <w:ind w:left="709" w:hanging="709"/>
        <w:jc w:val="both"/>
        <w:rPr>
          <w:rFonts w:ascii="Arial" w:eastAsia="Calibri" w:hAnsi="Arial" w:cs="Arial"/>
          <w:color w:val="000000"/>
          <w:kern w:val="2"/>
          <w:shd w:val="clear" w:color="auto" w:fill="FFFFFF"/>
          <w:lang w:val="pt-BR"/>
          <w14:ligatures w14:val="standardContextual"/>
        </w:rPr>
      </w:pPr>
      <w:proofErr w:type="spellStart"/>
      <w:r w:rsidRPr="00FE31E7">
        <w:rPr>
          <w:rFonts w:ascii="Arial" w:eastAsia="Calibri" w:hAnsi="Arial" w:cs="Arial"/>
          <w:color w:val="000000"/>
          <w:kern w:val="2"/>
          <w:shd w:val="clear" w:color="auto" w:fill="FFFFFF"/>
          <w:lang w:val="en-GB"/>
          <w14:ligatures w14:val="standardContextual"/>
        </w:rPr>
        <w:t>Oladosu</w:t>
      </w:r>
      <w:proofErr w:type="spellEnd"/>
      <w:r w:rsidRPr="00FE31E7">
        <w:rPr>
          <w:rFonts w:ascii="Arial" w:eastAsia="Calibri" w:hAnsi="Arial" w:cs="Arial"/>
          <w:color w:val="000000"/>
          <w:kern w:val="2"/>
          <w:shd w:val="clear" w:color="auto" w:fill="FFFFFF"/>
          <w:lang w:val="en-GB"/>
          <w14:ligatures w14:val="standardContextual"/>
        </w:rPr>
        <w:t xml:space="preserve">, Y., </w:t>
      </w:r>
      <w:proofErr w:type="spellStart"/>
      <w:r w:rsidRPr="00FE31E7">
        <w:rPr>
          <w:rFonts w:ascii="Arial" w:eastAsia="Calibri" w:hAnsi="Arial" w:cs="Arial"/>
          <w:color w:val="000000"/>
          <w:kern w:val="2"/>
          <w:shd w:val="clear" w:color="auto" w:fill="FFFFFF"/>
          <w:lang w:val="en-GB"/>
          <w14:ligatures w14:val="standardContextual"/>
        </w:rPr>
        <w:t>Rafii</w:t>
      </w:r>
      <w:proofErr w:type="spellEnd"/>
      <w:r w:rsidRPr="00FE31E7">
        <w:rPr>
          <w:rFonts w:ascii="Arial" w:eastAsia="Calibri" w:hAnsi="Arial" w:cs="Arial"/>
          <w:color w:val="000000"/>
          <w:kern w:val="2"/>
          <w:shd w:val="clear" w:color="auto" w:fill="FFFFFF"/>
          <w:lang w:val="en-GB"/>
          <w14:ligatures w14:val="standardContextual"/>
        </w:rPr>
        <w:t xml:space="preserve">, M. Y., Abdullah, N., Abdul Malek, M., Rahim, H. A., </w:t>
      </w:r>
      <w:proofErr w:type="spellStart"/>
      <w:r w:rsidRPr="00FE31E7">
        <w:rPr>
          <w:rFonts w:ascii="Arial" w:eastAsia="Calibri" w:hAnsi="Arial" w:cs="Arial"/>
          <w:color w:val="000000"/>
          <w:kern w:val="2"/>
          <w:shd w:val="clear" w:color="auto" w:fill="FFFFFF"/>
          <w:lang w:val="en-GB"/>
          <w14:ligatures w14:val="standardContextual"/>
        </w:rPr>
        <w:t>Hussin</w:t>
      </w:r>
      <w:proofErr w:type="spellEnd"/>
      <w:r w:rsidRPr="00FE31E7">
        <w:rPr>
          <w:rFonts w:ascii="Arial" w:eastAsia="Calibri" w:hAnsi="Arial" w:cs="Arial"/>
          <w:color w:val="000000"/>
          <w:kern w:val="2"/>
          <w:shd w:val="clear" w:color="auto" w:fill="FFFFFF"/>
          <w:lang w:val="en-GB"/>
          <w14:ligatures w14:val="standardContextual"/>
        </w:rPr>
        <w:t xml:space="preserve">, G., Abdul Latif, M., &amp; Kareem, I. (2014). Genetic variability and selection criteria in rice mutant lines as revealed by quantitative traits. The Scientific World Journal. </w:t>
      </w:r>
      <w:hyperlink r:id="rId51" w:history="1">
        <w:r w:rsidRPr="00FE31E7">
          <w:rPr>
            <w:rStyle w:val="Hyperlink"/>
            <w:rFonts w:ascii="Arial" w:eastAsia="Calibri" w:hAnsi="Arial" w:cs="Arial"/>
            <w:kern w:val="2"/>
            <w:shd w:val="clear" w:color="auto" w:fill="FFFFFF"/>
            <w:lang w:val="pt-BR"/>
            <w14:ligatures w14:val="standardContextual"/>
          </w:rPr>
          <w:t>https://doi.org/10.1155/2014/190531</w:t>
        </w:r>
      </w:hyperlink>
    </w:p>
    <w:p w14:paraId="60577C8E" w14:textId="77777777" w:rsidR="00FE31E7" w:rsidRPr="00FE31E7" w:rsidRDefault="00FE31E7" w:rsidP="00A13686">
      <w:pPr>
        <w:autoSpaceDE w:val="0"/>
        <w:autoSpaceDN w:val="0"/>
        <w:adjustRightInd w:val="0"/>
        <w:ind w:left="709" w:hanging="709"/>
        <w:jc w:val="both"/>
        <w:rPr>
          <w:rFonts w:ascii="Arial" w:eastAsia="Calibri" w:hAnsi="Arial" w:cs="Arial"/>
          <w:color w:val="000000"/>
          <w:kern w:val="2"/>
          <w:shd w:val="clear" w:color="auto" w:fill="FFFFFF"/>
          <w:lang w:val="pt-BR"/>
          <w14:ligatures w14:val="standardContextual"/>
        </w:rPr>
      </w:pPr>
    </w:p>
    <w:p w14:paraId="20F1D0E3" w14:textId="2A64F7BE" w:rsidR="009E05BA" w:rsidRPr="00FE31E7" w:rsidRDefault="00FE31E7" w:rsidP="00A13686">
      <w:pPr>
        <w:ind w:left="709" w:hanging="709"/>
        <w:jc w:val="both"/>
        <w:rPr>
          <w:rFonts w:ascii="Arial" w:eastAsia="Calibri" w:hAnsi="Arial" w:cs="Arial"/>
          <w:color w:val="222222"/>
          <w:kern w:val="2"/>
          <w:shd w:val="clear" w:color="auto" w:fill="FFFFFF"/>
          <w:lang w:val="pt-BR"/>
          <w14:ligatures w14:val="standardContextual"/>
        </w:rPr>
      </w:pPr>
      <w:r w:rsidRPr="00FE31E7">
        <w:rPr>
          <w:rFonts w:ascii="Arial" w:eastAsia="Calibri" w:hAnsi="Arial" w:cs="Arial"/>
          <w:color w:val="222222"/>
          <w:kern w:val="2"/>
          <w:shd w:val="clear" w:color="auto" w:fill="FFFFFF"/>
          <w:lang w:val="pt-BR"/>
          <w14:ligatures w14:val="standardContextual"/>
        </w:rPr>
        <w:t xml:space="preserve">Onyia, V. N., Chukwudi, U. P., Ezea, A. C., Atugwu, A. I., &amp; Ene, C. O. (2020). </w:t>
      </w:r>
      <w:r w:rsidRPr="00FE31E7">
        <w:rPr>
          <w:rFonts w:ascii="Arial" w:eastAsia="Calibri" w:hAnsi="Arial" w:cs="Arial"/>
          <w:color w:val="222222"/>
          <w:kern w:val="2"/>
          <w:shd w:val="clear" w:color="auto" w:fill="FFFFFF"/>
          <w:lang w:val="en-GB"/>
          <w14:ligatures w14:val="standardContextual"/>
        </w:rPr>
        <w:t xml:space="preserve">Correlation and path coefficient analyses of yield and yield components of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in a coarse-textured </w:t>
      </w:r>
      <w:proofErr w:type="spellStart"/>
      <w:r w:rsidRPr="00FE31E7">
        <w:rPr>
          <w:rFonts w:ascii="Arial" w:eastAsia="Calibri" w:hAnsi="Arial" w:cs="Arial"/>
          <w:color w:val="222222"/>
          <w:kern w:val="2"/>
          <w:shd w:val="clear" w:color="auto" w:fill="FFFFFF"/>
          <w:lang w:val="en-GB"/>
          <w14:ligatures w14:val="standardContextual"/>
        </w:rPr>
        <w:t>Ultisol</w:t>
      </w:r>
      <w:proofErr w:type="spellEnd"/>
      <w:r w:rsidRPr="00FE31E7">
        <w:rPr>
          <w:rFonts w:ascii="Arial" w:eastAsia="Calibri" w:hAnsi="Arial" w:cs="Arial"/>
          <w:color w:val="222222"/>
          <w:kern w:val="2"/>
          <w:shd w:val="clear" w:color="auto" w:fill="FFFFFF"/>
          <w:lang w:val="en-GB"/>
          <w14:ligatures w14:val="standardContextual"/>
        </w:rPr>
        <w:t xml:space="preserve">. Information processing in agriculture, 7(1), 173-181. </w:t>
      </w:r>
      <w:hyperlink r:id="rId52" w:history="1">
        <w:r w:rsidRPr="00FE31E7">
          <w:rPr>
            <w:rStyle w:val="Hyperlink"/>
            <w:rFonts w:ascii="Arial" w:eastAsia="Calibri" w:hAnsi="Arial" w:cs="Arial"/>
            <w:kern w:val="2"/>
            <w:shd w:val="clear" w:color="auto" w:fill="FFFFFF"/>
            <w:lang w:val="pt-BR"/>
            <w14:ligatures w14:val="standardContextual"/>
          </w:rPr>
          <w:t>https://doi.org/10.1016/j.inpa.2019.03.005</w:t>
        </w:r>
      </w:hyperlink>
    </w:p>
    <w:p w14:paraId="1445D734" w14:textId="77777777" w:rsidR="00FE31E7" w:rsidRPr="00FE31E7" w:rsidRDefault="00FE31E7" w:rsidP="00A13686">
      <w:pPr>
        <w:ind w:left="709" w:hanging="709"/>
        <w:jc w:val="both"/>
        <w:rPr>
          <w:rFonts w:ascii="Arial" w:eastAsia="Calibri" w:hAnsi="Arial" w:cs="Arial"/>
          <w:color w:val="222222"/>
          <w:kern w:val="2"/>
          <w:shd w:val="clear" w:color="auto" w:fill="FFFFFF"/>
          <w:lang w:val="pt-BR"/>
          <w14:ligatures w14:val="standardContextual"/>
        </w:rPr>
      </w:pPr>
    </w:p>
    <w:p w14:paraId="01633BD6" w14:textId="6B173DB2" w:rsidR="009E05BA" w:rsidRPr="00FE31E7" w:rsidRDefault="00FE31E7" w:rsidP="00A13686">
      <w:pPr>
        <w:ind w:left="709" w:hanging="709"/>
        <w:jc w:val="both"/>
        <w:rPr>
          <w:rFonts w:ascii="Arial" w:eastAsia="Calibri" w:hAnsi="Arial" w:cs="Arial"/>
          <w:color w:val="222222"/>
          <w:kern w:val="2"/>
          <w:shd w:val="clear" w:color="auto" w:fill="FFFFFF"/>
          <w:lang w:val="en-IN"/>
          <w14:ligatures w14:val="standardContextual"/>
        </w:rPr>
      </w:pPr>
      <w:r w:rsidRPr="00FE31E7">
        <w:rPr>
          <w:rFonts w:ascii="Arial" w:eastAsia="Calibri" w:hAnsi="Arial" w:cs="Arial"/>
          <w:color w:val="222222"/>
          <w:kern w:val="2"/>
          <w:shd w:val="clear" w:color="auto" w:fill="FFFFFF"/>
          <w:lang w:val="pt-BR"/>
          <w14:ligatures w14:val="standardContextual"/>
        </w:rPr>
        <w:t xml:space="preserve">Plazas, M., López-Gresa, M. P., Vilanova, S., Torres, C., Hurtado, M., Gramazio, P., Andújar, I., Herráiz, F. J., Bellés, J. M., &amp; Prohens, J. (2013). </w:t>
      </w:r>
      <w:r w:rsidRPr="00FE31E7">
        <w:rPr>
          <w:rFonts w:ascii="Arial" w:eastAsia="Calibri" w:hAnsi="Arial" w:cs="Arial"/>
          <w:color w:val="222222"/>
          <w:kern w:val="2"/>
          <w:shd w:val="clear" w:color="auto" w:fill="FFFFFF"/>
          <w:lang w:val="en-IN"/>
          <w14:ligatures w14:val="standardContextual"/>
        </w:rPr>
        <w:t xml:space="preserve">Diversity and relationships in key traits for functional and apparent quality in a collection of eggplant: Fruit phenolics content, antioxidant activity, polyphenol oxidase activity, and browning. </w:t>
      </w:r>
      <w:r w:rsidRPr="00FE31E7">
        <w:rPr>
          <w:rFonts w:ascii="Arial" w:eastAsia="Calibri" w:hAnsi="Arial" w:cs="Arial"/>
          <w:color w:val="222222"/>
          <w:kern w:val="2"/>
          <w:shd w:val="clear" w:color="auto" w:fill="FFFFFF"/>
          <w:lang w:val="pt-BR"/>
          <w14:ligatures w14:val="standardContextual"/>
        </w:rPr>
        <w:t xml:space="preserve">Journal of Agricultural and Food Chemistry, 61(37), 8871-8879. </w:t>
      </w:r>
      <w:r>
        <w:rPr>
          <w:rFonts w:ascii="Arial" w:eastAsia="Calibri" w:hAnsi="Arial" w:cs="Arial"/>
          <w:color w:val="222222"/>
          <w:kern w:val="2"/>
          <w:shd w:val="clear" w:color="auto" w:fill="FFFFFF"/>
          <w:lang w:val="pt-BR"/>
          <w14:ligatures w14:val="standardContextual"/>
        </w:rPr>
        <w:fldChar w:fldCharType="begin"/>
      </w:r>
      <w:r>
        <w:rPr>
          <w:rFonts w:ascii="Arial" w:eastAsia="Calibri" w:hAnsi="Arial" w:cs="Arial"/>
          <w:color w:val="222222"/>
          <w:kern w:val="2"/>
          <w:shd w:val="clear" w:color="auto" w:fill="FFFFFF"/>
          <w:lang w:val="pt-BR"/>
          <w14:ligatures w14:val="standardContextual"/>
        </w:rPr>
        <w:instrText xml:space="preserve"> HYPERLINK "</w:instrText>
      </w:r>
      <w:r w:rsidRPr="00FE31E7">
        <w:rPr>
          <w:rFonts w:ascii="Arial" w:eastAsia="Calibri" w:hAnsi="Arial" w:cs="Arial"/>
          <w:color w:val="222222"/>
          <w:kern w:val="2"/>
          <w:shd w:val="clear" w:color="auto" w:fill="FFFFFF"/>
          <w:lang w:val="pt-BR"/>
          <w14:ligatures w14:val="standardContextual"/>
        </w:rPr>
        <w:instrText>https://doi.org/10.1021/jf402429k</w:instrText>
      </w:r>
      <w:r>
        <w:rPr>
          <w:rFonts w:ascii="Arial" w:eastAsia="Calibri" w:hAnsi="Arial" w:cs="Arial"/>
          <w:color w:val="222222"/>
          <w:kern w:val="2"/>
          <w:shd w:val="clear" w:color="auto" w:fill="FFFFFF"/>
          <w:lang w:val="pt-BR"/>
          <w14:ligatures w14:val="standardContextual"/>
        </w:rPr>
        <w:instrText xml:space="preserve">" </w:instrText>
      </w:r>
      <w:r>
        <w:rPr>
          <w:rFonts w:ascii="Arial" w:eastAsia="Calibri" w:hAnsi="Arial" w:cs="Arial"/>
          <w:color w:val="222222"/>
          <w:kern w:val="2"/>
          <w:shd w:val="clear" w:color="auto" w:fill="FFFFFF"/>
          <w:lang w:val="pt-BR"/>
          <w14:ligatures w14:val="standardContextual"/>
        </w:rPr>
        <w:fldChar w:fldCharType="separate"/>
      </w:r>
      <w:r w:rsidRPr="00FE31E7">
        <w:rPr>
          <w:rStyle w:val="Hyperlink"/>
          <w:rFonts w:ascii="Arial" w:eastAsia="Calibri" w:hAnsi="Arial" w:cs="Arial"/>
          <w:kern w:val="2"/>
          <w:shd w:val="clear" w:color="auto" w:fill="FFFFFF"/>
          <w:lang w:val="en-IN"/>
          <w14:ligatures w14:val="standardContextual"/>
        </w:rPr>
        <w:t>https://doi.org/10.1021/jf402429k</w:t>
      </w:r>
      <w:r>
        <w:rPr>
          <w:rFonts w:ascii="Arial" w:eastAsia="Calibri" w:hAnsi="Arial" w:cs="Arial"/>
          <w:color w:val="222222"/>
          <w:kern w:val="2"/>
          <w:shd w:val="clear" w:color="auto" w:fill="FFFFFF"/>
          <w:lang w:val="pt-BR"/>
          <w14:ligatures w14:val="standardContextual"/>
        </w:rPr>
        <w:fldChar w:fldCharType="end"/>
      </w:r>
    </w:p>
    <w:p w14:paraId="687D0A64"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7C996AD3" w14:textId="15CBB7A5"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Prance, G. T., &amp; Nesbitt, M. (Eds.). (2012). The cultural history of plants. Routledge. </w:t>
      </w:r>
      <w:hyperlink r:id="rId53" w:history="1">
        <w:r w:rsidRPr="009E0939">
          <w:rPr>
            <w:rStyle w:val="Hyperlink"/>
            <w:rFonts w:ascii="Arial" w:eastAsia="Calibri" w:hAnsi="Arial" w:cs="Arial"/>
            <w:kern w:val="2"/>
            <w:shd w:val="clear" w:color="auto" w:fill="FFFFFF"/>
            <w:lang w:val="en-GB"/>
            <w14:ligatures w14:val="standardContextual"/>
          </w:rPr>
          <w:t>https://doi.org/10.4324/9780203020906</w:t>
        </w:r>
      </w:hyperlink>
    </w:p>
    <w:p w14:paraId="73D18171"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900128C" w14:textId="60F4C4F4"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lastRenderedPageBreak/>
        <w:t xml:space="preserve">Rahman, M. S., Parveen, S., Rashid, </w:t>
      </w:r>
      <w:proofErr w:type="gramStart"/>
      <w:r w:rsidRPr="00FE31E7">
        <w:rPr>
          <w:rFonts w:ascii="Arial" w:eastAsia="Calibri" w:hAnsi="Arial" w:cs="Arial"/>
          <w:color w:val="222222"/>
          <w:kern w:val="2"/>
          <w:shd w:val="clear" w:color="auto" w:fill="FFFFFF"/>
          <w:lang w:val="en-GB"/>
          <w14:ligatures w14:val="standardContextual"/>
        </w:rPr>
        <w:t>M. .</w:t>
      </w:r>
      <w:proofErr w:type="gramEnd"/>
      <w:r w:rsidRPr="00FE31E7">
        <w:rPr>
          <w:rFonts w:ascii="Arial" w:eastAsia="Calibri" w:hAnsi="Arial" w:cs="Arial"/>
          <w:color w:val="222222"/>
          <w:kern w:val="2"/>
          <w:shd w:val="clear" w:color="auto" w:fill="FFFFFF"/>
          <w:lang w:val="en-GB"/>
          <w14:ligatures w14:val="standardContextual"/>
        </w:rPr>
        <w:t xml:space="preserve">-U.-., </w:t>
      </w:r>
      <w:proofErr w:type="spellStart"/>
      <w:r w:rsidRPr="00FE31E7">
        <w:rPr>
          <w:rFonts w:ascii="Arial" w:eastAsia="Calibri" w:hAnsi="Arial" w:cs="Arial"/>
          <w:color w:val="222222"/>
          <w:kern w:val="2"/>
          <w:shd w:val="clear" w:color="auto" w:fill="FFFFFF"/>
          <w:lang w:val="en-GB"/>
          <w14:ligatures w14:val="standardContextual"/>
        </w:rPr>
        <w:t>Akter</w:t>
      </w:r>
      <w:proofErr w:type="spellEnd"/>
      <w:r w:rsidRPr="00FE31E7">
        <w:rPr>
          <w:rFonts w:ascii="Arial" w:eastAsia="Calibri" w:hAnsi="Arial" w:cs="Arial"/>
          <w:color w:val="222222"/>
          <w:kern w:val="2"/>
          <w:shd w:val="clear" w:color="auto" w:fill="FFFFFF"/>
          <w:lang w:val="en-GB"/>
          <w14:ligatures w14:val="standardContextual"/>
        </w:rPr>
        <w:t xml:space="preserve">, R., </w:t>
      </w:r>
      <w:proofErr w:type="spellStart"/>
      <w:r w:rsidRPr="00FE31E7">
        <w:rPr>
          <w:rFonts w:ascii="Arial" w:eastAsia="Calibri" w:hAnsi="Arial" w:cs="Arial"/>
          <w:color w:val="222222"/>
          <w:kern w:val="2"/>
          <w:shd w:val="clear" w:color="auto" w:fill="FFFFFF"/>
          <w:lang w:val="en-GB"/>
          <w14:ligatures w14:val="standardContextual"/>
        </w:rPr>
        <w:t>Hossin</w:t>
      </w:r>
      <w:proofErr w:type="spellEnd"/>
      <w:r w:rsidRPr="00FE31E7">
        <w:rPr>
          <w:rFonts w:ascii="Arial" w:eastAsia="Calibri" w:hAnsi="Arial" w:cs="Arial"/>
          <w:color w:val="222222"/>
          <w:kern w:val="2"/>
          <w:shd w:val="clear" w:color="auto" w:fill="FFFFFF"/>
          <w:lang w:val="en-GB"/>
          <w14:ligatures w14:val="standardContextual"/>
        </w:rPr>
        <w:t xml:space="preserve">, A. Y., &amp; </w:t>
      </w:r>
      <w:proofErr w:type="spellStart"/>
      <w:r w:rsidRPr="00FE31E7">
        <w:rPr>
          <w:rFonts w:ascii="Arial" w:eastAsia="Calibri" w:hAnsi="Arial" w:cs="Arial"/>
          <w:color w:val="222222"/>
          <w:kern w:val="2"/>
          <w:shd w:val="clear" w:color="auto" w:fill="FFFFFF"/>
          <w:lang w:val="en-GB"/>
          <w14:ligatures w14:val="standardContextual"/>
        </w:rPr>
        <w:t>Robbani</w:t>
      </w:r>
      <w:proofErr w:type="spellEnd"/>
      <w:r w:rsidRPr="00FE31E7">
        <w:rPr>
          <w:rFonts w:ascii="Arial" w:eastAsia="Calibri" w:hAnsi="Arial" w:cs="Arial"/>
          <w:color w:val="222222"/>
          <w:kern w:val="2"/>
          <w:shd w:val="clear" w:color="auto" w:fill="FFFFFF"/>
          <w:lang w:val="en-GB"/>
          <w14:ligatures w14:val="standardContextual"/>
        </w:rPr>
        <w:t xml:space="preserve">, M. G. (2015). Correlation and path coefficient analysis of tomato germplasms. International Journal of Applied Sciences and Biotechnology. </w:t>
      </w:r>
      <w:hyperlink r:id="rId54" w:history="1">
        <w:r w:rsidRPr="009E0939">
          <w:rPr>
            <w:rStyle w:val="Hyperlink"/>
            <w:rFonts w:ascii="Arial" w:eastAsia="Calibri" w:hAnsi="Arial" w:cs="Arial"/>
            <w:kern w:val="2"/>
            <w:shd w:val="clear" w:color="auto" w:fill="FFFFFF"/>
            <w:lang w:val="en-GB"/>
            <w14:ligatures w14:val="standardContextual"/>
          </w:rPr>
          <w:t>https://doi.org/10.3126/ijasbt.v3i2.12421</w:t>
        </w:r>
      </w:hyperlink>
    </w:p>
    <w:p w14:paraId="3916EF7C"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49026209" w14:textId="46142322"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Rawat, U., &amp; Agarwal, N. (2015). Biodiversity: Concept, threats and conservation. Environment Conservation Journal, 16(3), 19–28. </w:t>
      </w:r>
      <w:hyperlink r:id="rId55" w:history="1">
        <w:r w:rsidRPr="009E0939">
          <w:rPr>
            <w:rStyle w:val="Hyperlink"/>
            <w:rFonts w:ascii="Arial" w:eastAsia="Calibri" w:hAnsi="Arial" w:cs="Arial"/>
            <w:kern w:val="2"/>
            <w:shd w:val="clear" w:color="auto" w:fill="FFFFFF"/>
            <w:lang w:val="en-GB"/>
            <w14:ligatures w14:val="standardContextual"/>
          </w:rPr>
          <w:t>https://doi.org/10.36953/ECJ.2015.16303</w:t>
        </w:r>
      </w:hyperlink>
    </w:p>
    <w:p w14:paraId="05EC0914"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3CD0EAAF" w14:textId="2B00614F"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Scheelbeek</w:t>
      </w:r>
      <w:proofErr w:type="spellEnd"/>
      <w:r w:rsidRPr="00FE31E7">
        <w:rPr>
          <w:rFonts w:ascii="Arial" w:eastAsia="Calibri" w:hAnsi="Arial" w:cs="Arial"/>
          <w:color w:val="222222"/>
          <w:kern w:val="2"/>
          <w:shd w:val="clear" w:color="auto" w:fill="FFFFFF"/>
          <w:lang w:val="en-GB"/>
          <w14:ligatures w14:val="standardContextual"/>
        </w:rPr>
        <w:t xml:space="preserve">, P. F., </w:t>
      </w:r>
      <w:proofErr w:type="spellStart"/>
      <w:r w:rsidRPr="00FE31E7">
        <w:rPr>
          <w:rFonts w:ascii="Arial" w:eastAsia="Calibri" w:hAnsi="Arial" w:cs="Arial"/>
          <w:color w:val="222222"/>
          <w:kern w:val="2"/>
          <w:shd w:val="clear" w:color="auto" w:fill="FFFFFF"/>
          <w:lang w:val="en-GB"/>
          <w14:ligatures w14:val="standardContextual"/>
        </w:rPr>
        <w:t>Tuomisto</w:t>
      </w:r>
      <w:proofErr w:type="spellEnd"/>
      <w:r w:rsidRPr="00FE31E7">
        <w:rPr>
          <w:rFonts w:ascii="Arial" w:eastAsia="Calibri" w:hAnsi="Arial" w:cs="Arial"/>
          <w:color w:val="222222"/>
          <w:kern w:val="2"/>
          <w:shd w:val="clear" w:color="auto" w:fill="FFFFFF"/>
          <w:lang w:val="en-GB"/>
          <w14:ligatures w14:val="standardContextual"/>
        </w:rPr>
        <w:t xml:space="preserve">, H. L., Bird, F. A., Haines, A., &amp; </w:t>
      </w:r>
      <w:proofErr w:type="spellStart"/>
      <w:r w:rsidRPr="00FE31E7">
        <w:rPr>
          <w:rFonts w:ascii="Arial" w:eastAsia="Calibri" w:hAnsi="Arial" w:cs="Arial"/>
          <w:color w:val="222222"/>
          <w:kern w:val="2"/>
          <w:shd w:val="clear" w:color="auto" w:fill="FFFFFF"/>
          <w:lang w:val="en-GB"/>
          <w14:ligatures w14:val="standardContextual"/>
        </w:rPr>
        <w:t>Dangour</w:t>
      </w:r>
      <w:proofErr w:type="spellEnd"/>
      <w:r w:rsidRPr="00FE31E7">
        <w:rPr>
          <w:rFonts w:ascii="Arial" w:eastAsia="Calibri" w:hAnsi="Arial" w:cs="Arial"/>
          <w:color w:val="222222"/>
          <w:kern w:val="2"/>
          <w:shd w:val="clear" w:color="auto" w:fill="FFFFFF"/>
          <w:lang w:val="en-GB"/>
          <w14:ligatures w14:val="standardContextual"/>
        </w:rPr>
        <w:t xml:space="preserve">, A. D. (2017). Effect of environmental change on yield and quality of fruits and vegetables: two systematic reviews and projections of possible health effects. The Lancet Global Health, 5, S21. </w:t>
      </w:r>
      <w:hyperlink r:id="rId56" w:history="1">
        <w:r w:rsidRPr="009E0939">
          <w:rPr>
            <w:rStyle w:val="Hyperlink"/>
            <w:rFonts w:ascii="Arial" w:eastAsia="Calibri" w:hAnsi="Arial" w:cs="Arial"/>
            <w:kern w:val="2"/>
            <w:shd w:val="clear" w:color="auto" w:fill="FFFFFF"/>
            <w:lang w:val="en-GB"/>
            <w14:ligatures w14:val="standardContextual"/>
          </w:rPr>
          <w:t>https://doi.org/10.1016/S2214-109X(17)30128-6</w:t>
        </w:r>
      </w:hyperlink>
    </w:p>
    <w:p w14:paraId="48A6298F"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54F37752" w14:textId="55192D8A" w:rsidR="009E05BA" w:rsidRPr="00FE31E7" w:rsidRDefault="00FE31E7" w:rsidP="00A13686">
      <w:pPr>
        <w:autoSpaceDE w:val="0"/>
        <w:autoSpaceDN w:val="0"/>
        <w:adjustRightInd w:val="0"/>
        <w:ind w:left="709" w:hanging="709"/>
        <w:jc w:val="both"/>
        <w:rPr>
          <w:rFonts w:ascii="Arial" w:eastAsia="Calibri" w:hAnsi="Arial" w:cs="Arial"/>
          <w:kern w:val="2"/>
          <w:lang w:val="fr-FR"/>
          <w14:ligatures w14:val="standardContextual"/>
        </w:rPr>
      </w:pPr>
      <w:r w:rsidRPr="00FE31E7">
        <w:rPr>
          <w:rFonts w:ascii="Arial" w:eastAsia="Calibri" w:hAnsi="Arial" w:cs="Arial"/>
          <w:kern w:val="2"/>
          <w:lang w:val="en-GB"/>
          <w14:ligatures w14:val="standardContextual"/>
        </w:rPr>
        <w:t xml:space="preserve">Schober, P., Boer, C., &amp; </w:t>
      </w:r>
      <w:proofErr w:type="spellStart"/>
      <w:r w:rsidRPr="00FE31E7">
        <w:rPr>
          <w:rFonts w:ascii="Arial" w:eastAsia="Calibri" w:hAnsi="Arial" w:cs="Arial"/>
          <w:kern w:val="2"/>
          <w:lang w:val="en-GB"/>
          <w14:ligatures w14:val="standardContextual"/>
        </w:rPr>
        <w:t>Schwarte</w:t>
      </w:r>
      <w:proofErr w:type="spellEnd"/>
      <w:r w:rsidRPr="00FE31E7">
        <w:rPr>
          <w:rFonts w:ascii="Arial" w:eastAsia="Calibri" w:hAnsi="Arial" w:cs="Arial"/>
          <w:kern w:val="2"/>
          <w:lang w:val="en-GB"/>
          <w14:ligatures w14:val="standardContextual"/>
        </w:rPr>
        <w:t xml:space="preserve">, L. A. (2018). Correlation Coefficients: Appropriate Use and Interpretation. </w:t>
      </w:r>
      <w:proofErr w:type="spellStart"/>
      <w:r w:rsidRPr="00FE31E7">
        <w:rPr>
          <w:rFonts w:ascii="Arial" w:eastAsia="Calibri" w:hAnsi="Arial" w:cs="Arial"/>
          <w:kern w:val="2"/>
          <w:lang w:val="en-GB"/>
          <w14:ligatures w14:val="standardContextual"/>
        </w:rPr>
        <w:t>Anesthesia</w:t>
      </w:r>
      <w:proofErr w:type="spellEnd"/>
      <w:r w:rsidRPr="00FE31E7">
        <w:rPr>
          <w:rFonts w:ascii="Arial" w:eastAsia="Calibri" w:hAnsi="Arial" w:cs="Arial"/>
          <w:kern w:val="2"/>
          <w:lang w:val="en-GB"/>
          <w14:ligatures w14:val="standardContextual"/>
        </w:rPr>
        <w:t xml:space="preserve"> &amp; Analgesia, 126(5), 1763-1768. </w:t>
      </w:r>
      <w:hyperlink r:id="rId57" w:history="1">
        <w:r w:rsidRPr="00FE31E7">
          <w:rPr>
            <w:rStyle w:val="Hyperlink"/>
            <w:rFonts w:ascii="Arial" w:eastAsia="Calibri" w:hAnsi="Arial" w:cs="Arial"/>
            <w:kern w:val="2"/>
            <w:lang w:val="fr-FR"/>
            <w14:ligatures w14:val="standardContextual"/>
          </w:rPr>
          <w:t>https://doi.org/10.1213/ANE.0000000000002864</w:t>
        </w:r>
      </w:hyperlink>
    </w:p>
    <w:p w14:paraId="4AFE368D" w14:textId="77777777" w:rsidR="00FE31E7" w:rsidRPr="00FE31E7" w:rsidRDefault="00FE31E7" w:rsidP="00A13686">
      <w:pPr>
        <w:autoSpaceDE w:val="0"/>
        <w:autoSpaceDN w:val="0"/>
        <w:adjustRightInd w:val="0"/>
        <w:ind w:left="709" w:hanging="709"/>
        <w:jc w:val="both"/>
        <w:rPr>
          <w:rFonts w:ascii="Arial" w:eastAsia="Calibri" w:hAnsi="Arial" w:cs="Arial"/>
          <w:kern w:val="2"/>
          <w:lang w:val="fr-FR"/>
          <w14:ligatures w14:val="standardContextual"/>
        </w:rPr>
      </w:pPr>
    </w:p>
    <w:p w14:paraId="6B7BC123" w14:textId="75F5FB79" w:rsidR="009E05BA"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proofErr w:type="spellStart"/>
      <w:r w:rsidRPr="00FE31E7">
        <w:rPr>
          <w:rFonts w:ascii="Arial" w:eastAsia="Calibri" w:hAnsi="Arial" w:cs="Arial"/>
          <w:color w:val="222222"/>
          <w:kern w:val="2"/>
          <w:shd w:val="clear" w:color="auto" w:fill="FFFFFF"/>
          <w:lang w:val="fr-FR"/>
          <w14:ligatures w14:val="standardContextual"/>
        </w:rPr>
        <w:t>Sihachakr</w:t>
      </w:r>
      <w:proofErr w:type="spellEnd"/>
      <w:r w:rsidRPr="00FE31E7">
        <w:rPr>
          <w:rFonts w:ascii="Arial" w:eastAsia="Calibri" w:hAnsi="Arial" w:cs="Arial"/>
          <w:color w:val="222222"/>
          <w:kern w:val="2"/>
          <w:shd w:val="clear" w:color="auto" w:fill="FFFFFF"/>
          <w:lang w:val="fr-FR"/>
          <w14:ligatures w14:val="standardContextual"/>
        </w:rPr>
        <w:t xml:space="preserve">, D., Chaput, M. H., </w:t>
      </w:r>
      <w:proofErr w:type="spellStart"/>
      <w:r w:rsidRPr="00FE31E7">
        <w:rPr>
          <w:rFonts w:ascii="Arial" w:eastAsia="Calibri" w:hAnsi="Arial" w:cs="Arial"/>
          <w:color w:val="222222"/>
          <w:kern w:val="2"/>
          <w:shd w:val="clear" w:color="auto" w:fill="FFFFFF"/>
          <w:lang w:val="fr-FR"/>
          <w14:ligatures w14:val="standardContextual"/>
        </w:rPr>
        <w:t>Serraf</w:t>
      </w:r>
      <w:proofErr w:type="spellEnd"/>
      <w:r w:rsidRPr="00FE31E7">
        <w:rPr>
          <w:rFonts w:ascii="Arial" w:eastAsia="Calibri" w:hAnsi="Arial" w:cs="Arial"/>
          <w:color w:val="222222"/>
          <w:kern w:val="2"/>
          <w:shd w:val="clear" w:color="auto" w:fill="FFFFFF"/>
          <w:lang w:val="fr-FR"/>
          <w14:ligatures w14:val="standardContextual"/>
        </w:rPr>
        <w:t xml:space="preserve">, I., &amp; </w:t>
      </w:r>
      <w:proofErr w:type="spellStart"/>
      <w:r w:rsidRPr="00FE31E7">
        <w:rPr>
          <w:rFonts w:ascii="Arial" w:eastAsia="Calibri" w:hAnsi="Arial" w:cs="Arial"/>
          <w:color w:val="222222"/>
          <w:kern w:val="2"/>
          <w:shd w:val="clear" w:color="auto" w:fill="FFFFFF"/>
          <w:lang w:val="fr-FR"/>
          <w14:ligatures w14:val="standardContextual"/>
        </w:rPr>
        <w:t>Ducreux</w:t>
      </w:r>
      <w:proofErr w:type="spellEnd"/>
      <w:r w:rsidRPr="00FE31E7">
        <w:rPr>
          <w:rFonts w:ascii="Arial" w:eastAsia="Calibri" w:hAnsi="Arial" w:cs="Arial"/>
          <w:color w:val="222222"/>
          <w:kern w:val="2"/>
          <w:shd w:val="clear" w:color="auto" w:fill="FFFFFF"/>
          <w:lang w:val="fr-FR"/>
          <w14:ligatures w14:val="standardContextual"/>
        </w:rPr>
        <w:t xml:space="preserve">, G. (1993). </w:t>
      </w:r>
      <w:r w:rsidRPr="00FE31E7">
        <w:rPr>
          <w:rFonts w:ascii="Arial" w:eastAsia="Calibri" w:hAnsi="Arial" w:cs="Arial"/>
          <w:color w:val="222222"/>
          <w:kern w:val="2"/>
          <w:shd w:val="clear" w:color="auto" w:fill="FFFFFF"/>
          <w:lang w:val="en-GB"/>
          <w14:ligatures w14:val="standardContextual"/>
        </w:rPr>
        <w:t xml:space="preserve">Regeneration of plants from protoplasts of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L.). In Plant Protoplasts and Genetic Engineering IV (pp. 108-122). Springer Berlin Heidelberg. </w:t>
      </w:r>
      <w:hyperlink r:id="rId58" w:history="1">
        <w:r w:rsidRPr="00FE31E7">
          <w:rPr>
            <w:rStyle w:val="Hyperlink"/>
            <w:rFonts w:ascii="Arial" w:eastAsia="Calibri" w:hAnsi="Arial" w:cs="Arial"/>
            <w:kern w:val="2"/>
            <w:shd w:val="clear" w:color="auto" w:fill="FFFFFF"/>
            <w:lang w:val="fr-FR"/>
            <w14:ligatures w14:val="standardContextual"/>
          </w:rPr>
          <w:t>https://doi.org/10.1007/978-3-642-78037-0_9</w:t>
        </w:r>
      </w:hyperlink>
    </w:p>
    <w:p w14:paraId="5BE8EB1D" w14:textId="77777777" w:rsidR="00FE31E7" w:rsidRPr="00FE31E7" w:rsidRDefault="00FE31E7" w:rsidP="00A13686">
      <w:pPr>
        <w:ind w:left="709" w:hanging="709"/>
        <w:jc w:val="both"/>
        <w:rPr>
          <w:rFonts w:ascii="Arial" w:eastAsia="Calibri" w:hAnsi="Arial" w:cs="Arial"/>
          <w:kern w:val="2"/>
          <w:lang w:val="fr-FR"/>
          <w14:ligatures w14:val="standardContextual"/>
        </w:rPr>
      </w:pPr>
    </w:p>
    <w:p w14:paraId="65E8A0E9" w14:textId="35331DA0" w:rsidR="009E05BA" w:rsidRPr="00FE31E7" w:rsidRDefault="00FE31E7" w:rsidP="00A13686">
      <w:pPr>
        <w:ind w:left="709" w:hanging="709"/>
        <w:jc w:val="both"/>
        <w:rPr>
          <w:rFonts w:ascii="Arial" w:eastAsia="Calibri" w:hAnsi="Arial" w:cs="Arial"/>
          <w:color w:val="222222"/>
          <w:kern w:val="2"/>
          <w:shd w:val="clear" w:color="auto" w:fill="FFFFFF"/>
          <w:lang w:val="pt-BR"/>
          <w14:ligatures w14:val="standardContextual"/>
        </w:rPr>
      </w:pPr>
      <w:proofErr w:type="spellStart"/>
      <w:r w:rsidRPr="00FE31E7">
        <w:rPr>
          <w:rFonts w:ascii="Arial" w:eastAsia="Calibri" w:hAnsi="Arial" w:cs="Arial"/>
          <w:color w:val="222222"/>
          <w:kern w:val="2"/>
          <w:shd w:val="clear" w:color="auto" w:fill="FFFFFF"/>
          <w:lang w:val="fr-FR"/>
          <w14:ligatures w14:val="standardContextual"/>
        </w:rPr>
        <w:t>Sihachakr</w:t>
      </w:r>
      <w:proofErr w:type="spellEnd"/>
      <w:r w:rsidRPr="00FE31E7">
        <w:rPr>
          <w:rFonts w:ascii="Arial" w:eastAsia="Calibri" w:hAnsi="Arial" w:cs="Arial"/>
          <w:color w:val="222222"/>
          <w:kern w:val="2"/>
          <w:shd w:val="clear" w:color="auto" w:fill="FFFFFF"/>
          <w:lang w:val="fr-FR"/>
          <w14:ligatures w14:val="standardContextual"/>
        </w:rPr>
        <w:t xml:space="preserve">, D., Chaput, M. H., </w:t>
      </w:r>
      <w:proofErr w:type="spellStart"/>
      <w:r w:rsidRPr="00FE31E7">
        <w:rPr>
          <w:rFonts w:ascii="Arial" w:eastAsia="Calibri" w:hAnsi="Arial" w:cs="Arial"/>
          <w:color w:val="222222"/>
          <w:kern w:val="2"/>
          <w:shd w:val="clear" w:color="auto" w:fill="FFFFFF"/>
          <w:lang w:val="fr-FR"/>
          <w14:ligatures w14:val="standardContextual"/>
        </w:rPr>
        <w:t>Serraf</w:t>
      </w:r>
      <w:proofErr w:type="spellEnd"/>
      <w:r w:rsidRPr="00FE31E7">
        <w:rPr>
          <w:rFonts w:ascii="Arial" w:eastAsia="Calibri" w:hAnsi="Arial" w:cs="Arial"/>
          <w:color w:val="222222"/>
          <w:kern w:val="2"/>
          <w:shd w:val="clear" w:color="auto" w:fill="FFFFFF"/>
          <w:lang w:val="fr-FR"/>
          <w14:ligatures w14:val="standardContextual"/>
        </w:rPr>
        <w:t xml:space="preserve">, I., &amp; </w:t>
      </w:r>
      <w:proofErr w:type="spellStart"/>
      <w:r w:rsidRPr="00FE31E7">
        <w:rPr>
          <w:rFonts w:ascii="Arial" w:eastAsia="Calibri" w:hAnsi="Arial" w:cs="Arial"/>
          <w:color w:val="222222"/>
          <w:kern w:val="2"/>
          <w:shd w:val="clear" w:color="auto" w:fill="FFFFFF"/>
          <w:lang w:val="fr-FR"/>
          <w14:ligatures w14:val="standardContextual"/>
        </w:rPr>
        <w:t>Ducreux</w:t>
      </w:r>
      <w:proofErr w:type="spellEnd"/>
      <w:r w:rsidRPr="00FE31E7">
        <w:rPr>
          <w:rFonts w:ascii="Arial" w:eastAsia="Calibri" w:hAnsi="Arial" w:cs="Arial"/>
          <w:color w:val="222222"/>
          <w:kern w:val="2"/>
          <w:shd w:val="clear" w:color="auto" w:fill="FFFFFF"/>
          <w:lang w:val="fr-FR"/>
          <w14:ligatures w14:val="standardContextual"/>
        </w:rPr>
        <w:t xml:space="preserve">, G. (1993). </w:t>
      </w:r>
      <w:r w:rsidRPr="00FE31E7">
        <w:rPr>
          <w:rFonts w:ascii="Arial" w:eastAsia="Calibri" w:hAnsi="Arial" w:cs="Arial"/>
          <w:color w:val="222222"/>
          <w:kern w:val="2"/>
          <w:shd w:val="clear" w:color="auto" w:fill="FFFFFF"/>
          <w:lang w:val="en-IN"/>
          <w14:ligatures w14:val="standardContextual"/>
        </w:rPr>
        <w:t xml:space="preserve">Regeneration of plants from protoplasts of eggplant (Solanum </w:t>
      </w:r>
      <w:proofErr w:type="spellStart"/>
      <w:r w:rsidRPr="00FE31E7">
        <w:rPr>
          <w:rFonts w:ascii="Arial" w:eastAsia="Calibri" w:hAnsi="Arial" w:cs="Arial"/>
          <w:color w:val="222222"/>
          <w:kern w:val="2"/>
          <w:shd w:val="clear" w:color="auto" w:fill="FFFFFF"/>
          <w:lang w:val="en-IN"/>
          <w14:ligatures w14:val="standardContextual"/>
        </w:rPr>
        <w:t>melongena</w:t>
      </w:r>
      <w:proofErr w:type="spellEnd"/>
      <w:r w:rsidRPr="00FE31E7">
        <w:rPr>
          <w:rFonts w:ascii="Arial" w:eastAsia="Calibri" w:hAnsi="Arial" w:cs="Arial"/>
          <w:color w:val="222222"/>
          <w:kern w:val="2"/>
          <w:shd w:val="clear" w:color="auto" w:fill="FFFFFF"/>
          <w:lang w:val="en-IN"/>
          <w14:ligatures w14:val="standardContextual"/>
        </w:rPr>
        <w:t xml:space="preserve"> L.). In Plant Protoplasts and Genetic Engineering IV (pp. 108-122). Springer Berlin Heidelberg. </w:t>
      </w:r>
      <w:hyperlink r:id="rId59" w:history="1">
        <w:r w:rsidRPr="00FE31E7">
          <w:rPr>
            <w:rStyle w:val="Hyperlink"/>
            <w:rFonts w:ascii="Arial" w:eastAsia="Calibri" w:hAnsi="Arial" w:cs="Arial"/>
            <w:kern w:val="2"/>
            <w:shd w:val="clear" w:color="auto" w:fill="FFFFFF"/>
            <w:lang w:val="pt-BR"/>
            <w14:ligatures w14:val="standardContextual"/>
          </w:rPr>
          <w:t>https://doi.org/10.1007/978-3-642-78037-0_9</w:t>
        </w:r>
      </w:hyperlink>
    </w:p>
    <w:p w14:paraId="4E1B94EB" w14:textId="77777777" w:rsidR="00FE31E7" w:rsidRPr="00FE31E7" w:rsidRDefault="00FE31E7" w:rsidP="00A13686">
      <w:pPr>
        <w:ind w:left="709" w:hanging="709"/>
        <w:jc w:val="both"/>
        <w:rPr>
          <w:rFonts w:ascii="Arial" w:eastAsia="Calibri" w:hAnsi="Arial" w:cs="Arial"/>
          <w:kern w:val="2"/>
          <w:lang w:val="pt-BR"/>
          <w14:ligatures w14:val="standardContextual"/>
        </w:rPr>
      </w:pPr>
    </w:p>
    <w:p w14:paraId="3711BB4B" w14:textId="5298871F"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pt-BR"/>
          <w14:ligatures w14:val="standardContextual"/>
        </w:rPr>
        <w:t xml:space="preserve">Simon, S. Y., Gashua, I. B., &amp; Musa, I. (2013). </w:t>
      </w:r>
      <w:r w:rsidRPr="00FE31E7">
        <w:rPr>
          <w:rFonts w:ascii="Arial" w:eastAsia="Calibri" w:hAnsi="Arial" w:cs="Arial"/>
          <w:color w:val="222222"/>
          <w:kern w:val="2"/>
          <w:shd w:val="clear" w:color="auto" w:fill="FFFFFF"/>
          <w:lang w:val="en-GB"/>
          <w14:ligatures w14:val="standardContextual"/>
        </w:rPr>
        <w:t xml:space="preserve">Genetic variability and trait correlation studies in okra [Abelmoschus </w:t>
      </w:r>
      <w:proofErr w:type="spellStart"/>
      <w:r w:rsidRPr="00FE31E7">
        <w:rPr>
          <w:rFonts w:ascii="Arial" w:eastAsia="Calibri" w:hAnsi="Arial" w:cs="Arial"/>
          <w:color w:val="222222"/>
          <w:kern w:val="2"/>
          <w:shd w:val="clear" w:color="auto" w:fill="FFFFFF"/>
          <w:lang w:val="en-GB"/>
          <w14:ligatures w14:val="standardContextual"/>
        </w:rPr>
        <w:t>esculentus</w:t>
      </w:r>
      <w:proofErr w:type="spellEnd"/>
      <w:r w:rsidRPr="00FE31E7">
        <w:rPr>
          <w:rFonts w:ascii="Arial" w:eastAsia="Calibri" w:hAnsi="Arial" w:cs="Arial"/>
          <w:color w:val="222222"/>
          <w:kern w:val="2"/>
          <w:shd w:val="clear" w:color="auto" w:fill="FFFFFF"/>
          <w:lang w:val="en-GB"/>
          <w14:ligatures w14:val="standardContextual"/>
        </w:rPr>
        <w:t xml:space="preserve"> (L.) </w:t>
      </w:r>
      <w:proofErr w:type="spellStart"/>
      <w:r w:rsidRPr="00FE31E7">
        <w:rPr>
          <w:rFonts w:ascii="Arial" w:eastAsia="Calibri" w:hAnsi="Arial" w:cs="Arial"/>
          <w:color w:val="222222"/>
          <w:kern w:val="2"/>
          <w:shd w:val="clear" w:color="auto" w:fill="FFFFFF"/>
          <w:lang w:val="en-GB"/>
          <w14:ligatures w14:val="standardContextual"/>
        </w:rPr>
        <w:t>Moench</w:t>
      </w:r>
      <w:proofErr w:type="spellEnd"/>
      <w:r w:rsidRPr="00FE31E7">
        <w:rPr>
          <w:rFonts w:ascii="Arial" w:eastAsia="Calibri" w:hAnsi="Arial" w:cs="Arial"/>
          <w:color w:val="222222"/>
          <w:kern w:val="2"/>
          <w:shd w:val="clear" w:color="auto" w:fill="FFFFFF"/>
          <w:lang w:val="en-GB"/>
          <w14:ligatures w14:val="standardContextual"/>
        </w:rPr>
        <w:t xml:space="preserve">]. Agriculture and Biology Journal of North America. </w:t>
      </w:r>
      <w:hyperlink r:id="rId60" w:history="1">
        <w:r w:rsidRPr="009E0939">
          <w:rPr>
            <w:rStyle w:val="Hyperlink"/>
            <w:rFonts w:ascii="Arial" w:eastAsia="Calibri" w:hAnsi="Arial" w:cs="Arial"/>
            <w:kern w:val="2"/>
            <w:shd w:val="clear" w:color="auto" w:fill="FFFFFF"/>
            <w:lang w:val="en-GB"/>
            <w14:ligatures w14:val="standardContextual"/>
          </w:rPr>
          <w:t>https://doi.org/10.5251/abjna.2013.4.5.532.538</w:t>
        </w:r>
      </w:hyperlink>
    </w:p>
    <w:p w14:paraId="7D03E7B6"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5E8BB34B" w14:textId="75393A50" w:rsidR="009E05BA" w:rsidRDefault="00FE31E7" w:rsidP="00A13686">
      <w:pPr>
        <w:ind w:left="709" w:hanging="709"/>
        <w:jc w:val="both"/>
        <w:rPr>
          <w:rFonts w:ascii="Arial" w:eastAsia="Calibri" w:hAnsi="Arial" w:cs="Arial"/>
          <w:color w:val="222222"/>
          <w:kern w:val="2"/>
          <w:shd w:val="clear" w:color="auto" w:fill="FFFFFF"/>
          <w:lang w:val="pt-BR"/>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Stoleru</w:t>
      </w:r>
      <w:proofErr w:type="spellEnd"/>
      <w:r w:rsidRPr="00FE31E7">
        <w:rPr>
          <w:rFonts w:ascii="Arial" w:eastAsia="Calibri" w:hAnsi="Arial" w:cs="Arial"/>
          <w:color w:val="222222"/>
          <w:kern w:val="2"/>
          <w:shd w:val="clear" w:color="auto" w:fill="FFFFFF"/>
          <w:lang w:val="en-GB"/>
          <w14:ligatures w14:val="standardContextual"/>
        </w:rPr>
        <w:t xml:space="preserve">, V., Munteanu, N., Caruso, G., </w:t>
      </w:r>
      <w:proofErr w:type="spellStart"/>
      <w:r w:rsidRPr="00FE31E7">
        <w:rPr>
          <w:rFonts w:ascii="Arial" w:eastAsia="Calibri" w:hAnsi="Arial" w:cs="Arial"/>
          <w:color w:val="222222"/>
          <w:kern w:val="2"/>
          <w:shd w:val="clear" w:color="auto" w:fill="FFFFFF"/>
          <w:lang w:val="en-GB"/>
          <w14:ligatures w14:val="standardContextual"/>
        </w:rPr>
        <w:t>Stoleru</w:t>
      </w:r>
      <w:proofErr w:type="spellEnd"/>
      <w:r w:rsidRPr="00FE31E7">
        <w:rPr>
          <w:rFonts w:ascii="Arial" w:eastAsia="Calibri" w:hAnsi="Arial" w:cs="Arial"/>
          <w:color w:val="222222"/>
          <w:kern w:val="2"/>
          <w:shd w:val="clear" w:color="auto" w:fill="FFFFFF"/>
          <w:lang w:val="en-GB"/>
          <w14:ligatures w14:val="standardContextual"/>
        </w:rPr>
        <w:t xml:space="preserve">, C. M., Marin, V., Stan, T., &amp; </w:t>
      </w:r>
      <w:proofErr w:type="spellStart"/>
      <w:r w:rsidRPr="00FE31E7">
        <w:rPr>
          <w:rFonts w:ascii="Arial" w:eastAsia="Calibri" w:hAnsi="Arial" w:cs="Arial"/>
          <w:color w:val="222222"/>
          <w:kern w:val="2"/>
          <w:shd w:val="clear" w:color="auto" w:fill="FFFFFF"/>
          <w:lang w:val="en-GB"/>
          <w14:ligatures w14:val="standardContextual"/>
        </w:rPr>
        <w:t>Sellitto</w:t>
      </w:r>
      <w:proofErr w:type="spellEnd"/>
      <w:r w:rsidRPr="00FE31E7">
        <w:rPr>
          <w:rFonts w:ascii="Arial" w:eastAsia="Calibri" w:hAnsi="Arial" w:cs="Arial"/>
          <w:color w:val="222222"/>
          <w:kern w:val="2"/>
          <w:shd w:val="clear" w:color="auto" w:fill="FFFFFF"/>
          <w:lang w:val="en-GB"/>
          <w14:ligatures w14:val="standardContextual"/>
        </w:rPr>
        <w:t xml:space="preserve">, M. V. (2016). A new assortment of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L.) for growing in poly-tunnels. </w:t>
      </w:r>
      <w:r w:rsidRPr="00FE31E7">
        <w:rPr>
          <w:rFonts w:ascii="Arial" w:eastAsia="Calibri" w:hAnsi="Arial" w:cs="Arial"/>
          <w:color w:val="222222"/>
          <w:kern w:val="2"/>
          <w:shd w:val="clear" w:color="auto" w:fill="FFFFFF"/>
          <w:lang w:val="pt-BR"/>
          <w14:ligatures w14:val="standardContextual"/>
        </w:rPr>
        <w:t xml:space="preserve">Lucrări Științifice Seria Horticultură, 59(1). </w:t>
      </w:r>
      <w:r>
        <w:rPr>
          <w:rFonts w:ascii="Arial" w:eastAsia="Calibri" w:hAnsi="Arial" w:cs="Arial"/>
          <w:color w:val="222222"/>
          <w:kern w:val="2"/>
          <w:shd w:val="clear" w:color="auto" w:fill="FFFFFF"/>
          <w:lang w:val="pt-BR"/>
          <w14:ligatures w14:val="standardContextual"/>
        </w:rPr>
        <w:fldChar w:fldCharType="begin"/>
      </w:r>
      <w:r>
        <w:rPr>
          <w:rFonts w:ascii="Arial" w:eastAsia="Calibri" w:hAnsi="Arial" w:cs="Arial"/>
          <w:color w:val="222222"/>
          <w:kern w:val="2"/>
          <w:shd w:val="clear" w:color="auto" w:fill="FFFFFF"/>
          <w:lang w:val="pt-BR"/>
          <w14:ligatures w14:val="standardContextual"/>
        </w:rPr>
        <w:instrText xml:space="preserve"> HYPERLINK "</w:instrText>
      </w:r>
      <w:r w:rsidRPr="00FE31E7">
        <w:rPr>
          <w:rFonts w:ascii="Arial" w:eastAsia="Calibri" w:hAnsi="Arial" w:cs="Arial"/>
          <w:color w:val="222222"/>
          <w:kern w:val="2"/>
          <w:shd w:val="clear" w:color="auto" w:fill="FFFFFF"/>
          <w:lang w:val="pt-BR"/>
          <w14:ligatures w14:val="standardContextual"/>
        </w:rPr>
        <w:instrText>https://repository.iuls.ro/xmlui/handle/20.500.12811/2087</w:instrText>
      </w:r>
      <w:r>
        <w:rPr>
          <w:rFonts w:ascii="Arial" w:eastAsia="Calibri" w:hAnsi="Arial" w:cs="Arial"/>
          <w:color w:val="222222"/>
          <w:kern w:val="2"/>
          <w:shd w:val="clear" w:color="auto" w:fill="FFFFFF"/>
          <w:lang w:val="pt-BR"/>
          <w14:ligatures w14:val="standardContextual"/>
        </w:rPr>
        <w:instrText xml:space="preserve">" </w:instrText>
      </w:r>
      <w:r>
        <w:rPr>
          <w:rFonts w:ascii="Arial" w:eastAsia="Calibri" w:hAnsi="Arial" w:cs="Arial"/>
          <w:color w:val="222222"/>
          <w:kern w:val="2"/>
          <w:shd w:val="clear" w:color="auto" w:fill="FFFFFF"/>
          <w:lang w:val="pt-BR"/>
          <w14:ligatures w14:val="standardContextual"/>
        </w:rPr>
        <w:fldChar w:fldCharType="separate"/>
      </w:r>
      <w:r w:rsidRPr="009E0939">
        <w:rPr>
          <w:rStyle w:val="Hyperlink"/>
          <w:rFonts w:ascii="Arial" w:eastAsia="Calibri" w:hAnsi="Arial" w:cs="Arial"/>
          <w:kern w:val="2"/>
          <w:shd w:val="clear" w:color="auto" w:fill="FFFFFF"/>
          <w:lang w:val="pt-BR"/>
          <w14:ligatures w14:val="standardContextual"/>
        </w:rPr>
        <w:t>https://repository.iuls.ro/xmlui/handle/20.500.12811/2087</w:t>
      </w:r>
      <w:r>
        <w:rPr>
          <w:rFonts w:ascii="Arial" w:eastAsia="Calibri" w:hAnsi="Arial" w:cs="Arial"/>
          <w:color w:val="222222"/>
          <w:kern w:val="2"/>
          <w:shd w:val="clear" w:color="auto" w:fill="FFFFFF"/>
          <w:lang w:val="pt-BR"/>
          <w14:ligatures w14:val="standardContextual"/>
        </w:rPr>
        <w:fldChar w:fldCharType="end"/>
      </w:r>
    </w:p>
    <w:p w14:paraId="52B5AE4C" w14:textId="77777777" w:rsidR="00FE31E7" w:rsidRPr="00FE31E7" w:rsidRDefault="00FE31E7" w:rsidP="00A13686">
      <w:pPr>
        <w:ind w:left="709" w:hanging="709"/>
        <w:jc w:val="both"/>
        <w:rPr>
          <w:rFonts w:ascii="Arial" w:eastAsia="Calibri" w:hAnsi="Arial" w:cs="Arial"/>
          <w:kern w:val="2"/>
          <w:lang w:val="pt-BR"/>
          <w14:ligatures w14:val="standardContextual"/>
        </w:rPr>
      </w:pPr>
    </w:p>
    <w:p w14:paraId="73F10E10" w14:textId="08FDC839" w:rsidR="009E05BA" w:rsidRDefault="00FE31E7" w:rsidP="00A13686">
      <w:pPr>
        <w:ind w:left="709" w:hanging="709"/>
        <w:jc w:val="both"/>
        <w:rPr>
          <w:rFonts w:ascii="Arial" w:eastAsia="Calibri" w:hAnsi="Arial" w:cs="Arial"/>
          <w:kern w:val="2"/>
          <w:shd w:val="clear" w:color="auto" w:fill="FFFFFF"/>
          <w:lang w:val="en-GB"/>
          <w14:ligatures w14:val="standardContextual"/>
        </w:rPr>
      </w:pPr>
      <w:r w:rsidRPr="00FE31E7">
        <w:rPr>
          <w:rFonts w:ascii="Arial" w:eastAsia="Calibri" w:hAnsi="Arial" w:cs="Arial"/>
          <w:kern w:val="2"/>
          <w:shd w:val="clear" w:color="auto" w:fill="FFFFFF"/>
          <w:lang w:val="pt-BR"/>
          <w14:ligatures w14:val="standardContextual"/>
        </w:rPr>
        <w:t xml:space="preserve">Swaray, S., Amiruddin, M. D., Rafii, M. Y., Jamian, S., Ismail, M. F., Jalloh, M., Marjuni, M., Mohamad, M. M., &amp; Yusuff, O. (2020). </w:t>
      </w:r>
      <w:r w:rsidRPr="00FE31E7">
        <w:rPr>
          <w:rFonts w:ascii="Arial" w:eastAsia="Calibri" w:hAnsi="Arial" w:cs="Arial"/>
          <w:kern w:val="2"/>
          <w:shd w:val="clear" w:color="auto" w:fill="FFFFFF"/>
          <w:lang w:val="en-GB"/>
          <w14:ligatures w14:val="standardContextual"/>
        </w:rPr>
        <w:t xml:space="preserve">Influence of parental dura and </w:t>
      </w:r>
      <w:proofErr w:type="spellStart"/>
      <w:r w:rsidRPr="00FE31E7">
        <w:rPr>
          <w:rFonts w:ascii="Arial" w:eastAsia="Calibri" w:hAnsi="Arial" w:cs="Arial"/>
          <w:kern w:val="2"/>
          <w:shd w:val="clear" w:color="auto" w:fill="FFFFFF"/>
          <w:lang w:val="en-GB"/>
          <w14:ligatures w14:val="standardContextual"/>
        </w:rPr>
        <w:t>pisifera</w:t>
      </w:r>
      <w:proofErr w:type="spellEnd"/>
      <w:r w:rsidRPr="00FE31E7">
        <w:rPr>
          <w:rFonts w:ascii="Arial" w:eastAsia="Calibri" w:hAnsi="Arial" w:cs="Arial"/>
          <w:kern w:val="2"/>
          <w:shd w:val="clear" w:color="auto" w:fill="FFFFFF"/>
          <w:lang w:val="en-GB"/>
          <w14:ligatures w14:val="standardContextual"/>
        </w:rPr>
        <w:t xml:space="preserve"> genetic origins on oil palm fruit set ratio and yield components in their D × P progenies. Agronomy, 10(11), 1793. </w:t>
      </w:r>
      <w:hyperlink r:id="rId61" w:history="1">
        <w:r w:rsidRPr="009E0939">
          <w:rPr>
            <w:rStyle w:val="Hyperlink"/>
            <w:rFonts w:ascii="Arial" w:eastAsia="Calibri" w:hAnsi="Arial" w:cs="Arial"/>
            <w:kern w:val="2"/>
            <w:shd w:val="clear" w:color="auto" w:fill="FFFFFF"/>
            <w:lang w:val="en-GB"/>
            <w14:ligatures w14:val="standardContextual"/>
          </w:rPr>
          <w:t>https://doi.org/10.3390/agronomy10111793</w:t>
        </w:r>
      </w:hyperlink>
    </w:p>
    <w:p w14:paraId="6A11B508" w14:textId="77777777" w:rsidR="00FE31E7" w:rsidRPr="00A13686" w:rsidRDefault="00FE31E7" w:rsidP="00A13686">
      <w:pPr>
        <w:ind w:left="709" w:hanging="709"/>
        <w:jc w:val="both"/>
        <w:rPr>
          <w:rFonts w:ascii="Arial" w:eastAsia="Calibri" w:hAnsi="Arial" w:cs="Arial"/>
          <w:kern w:val="2"/>
          <w:shd w:val="clear" w:color="auto" w:fill="FFFFFF"/>
          <w:lang w:val="en-GB"/>
          <w14:ligatures w14:val="standardContextual"/>
        </w:rPr>
      </w:pPr>
    </w:p>
    <w:p w14:paraId="4E61BCB2" w14:textId="57011A4D" w:rsidR="00D925CB" w:rsidRDefault="00FE31E7" w:rsidP="00A13686">
      <w:pPr>
        <w:autoSpaceDE w:val="0"/>
        <w:autoSpaceDN w:val="0"/>
        <w:adjustRightInd w:val="0"/>
        <w:ind w:left="567" w:hanging="426"/>
        <w:jc w:val="both"/>
        <w:rPr>
          <w:rFonts w:ascii="Arial" w:eastAsia="Calibri" w:hAnsi="Arial" w:cs="Arial"/>
          <w:kern w:val="2"/>
          <w:shd w:val="clear" w:color="auto" w:fill="FFFFFF"/>
          <w:lang w:val="en-GB"/>
          <w14:ligatures w14:val="standardContextual"/>
        </w:rPr>
      </w:pPr>
      <w:proofErr w:type="spellStart"/>
      <w:r w:rsidRPr="00FE31E7">
        <w:rPr>
          <w:rFonts w:ascii="Arial" w:eastAsia="Calibri" w:hAnsi="Arial" w:cs="Arial"/>
          <w:kern w:val="2"/>
          <w:shd w:val="clear" w:color="auto" w:fill="FFFFFF"/>
          <w:lang w:val="en-GB"/>
          <w14:ligatures w14:val="standardContextual"/>
        </w:rPr>
        <w:t>Swaray</w:t>
      </w:r>
      <w:proofErr w:type="spellEnd"/>
      <w:r w:rsidRPr="00FE31E7">
        <w:rPr>
          <w:rFonts w:ascii="Arial" w:eastAsia="Calibri" w:hAnsi="Arial" w:cs="Arial"/>
          <w:kern w:val="2"/>
          <w:shd w:val="clear" w:color="auto" w:fill="FFFFFF"/>
          <w:lang w:val="en-GB"/>
          <w14:ligatures w14:val="standardContextual"/>
        </w:rPr>
        <w:t xml:space="preserve">, S., </w:t>
      </w:r>
      <w:proofErr w:type="spellStart"/>
      <w:r w:rsidRPr="00FE31E7">
        <w:rPr>
          <w:rFonts w:ascii="Arial" w:eastAsia="Calibri" w:hAnsi="Arial" w:cs="Arial"/>
          <w:kern w:val="2"/>
          <w:shd w:val="clear" w:color="auto" w:fill="FFFFFF"/>
          <w:lang w:val="en-GB"/>
          <w14:ligatures w14:val="standardContextual"/>
        </w:rPr>
        <w:t>Rafii</w:t>
      </w:r>
      <w:proofErr w:type="spellEnd"/>
      <w:r w:rsidRPr="00FE31E7">
        <w:rPr>
          <w:rFonts w:ascii="Arial" w:eastAsia="Calibri" w:hAnsi="Arial" w:cs="Arial"/>
          <w:kern w:val="2"/>
          <w:shd w:val="clear" w:color="auto" w:fill="FFFFFF"/>
          <w:lang w:val="en-GB"/>
          <w14:ligatures w14:val="standardContextual"/>
        </w:rPr>
        <w:t xml:space="preserve">, M. Y., </w:t>
      </w:r>
      <w:proofErr w:type="spellStart"/>
      <w:r w:rsidRPr="00FE31E7">
        <w:rPr>
          <w:rFonts w:ascii="Arial" w:eastAsia="Calibri" w:hAnsi="Arial" w:cs="Arial"/>
          <w:kern w:val="2"/>
          <w:shd w:val="clear" w:color="auto" w:fill="FFFFFF"/>
          <w:lang w:val="en-GB"/>
          <w14:ligatures w14:val="standardContextual"/>
        </w:rPr>
        <w:t>Amiruddin</w:t>
      </w:r>
      <w:proofErr w:type="spellEnd"/>
      <w:r w:rsidRPr="00FE31E7">
        <w:rPr>
          <w:rFonts w:ascii="Arial" w:eastAsia="Calibri" w:hAnsi="Arial" w:cs="Arial"/>
          <w:kern w:val="2"/>
          <w:shd w:val="clear" w:color="auto" w:fill="FFFFFF"/>
          <w:lang w:val="en-GB"/>
          <w14:ligatures w14:val="standardContextual"/>
        </w:rPr>
        <w:t xml:space="preserve">, M. D., Ismail, M. F., </w:t>
      </w:r>
      <w:proofErr w:type="spellStart"/>
      <w:r w:rsidRPr="00FE31E7">
        <w:rPr>
          <w:rFonts w:ascii="Arial" w:eastAsia="Calibri" w:hAnsi="Arial" w:cs="Arial"/>
          <w:kern w:val="2"/>
          <w:shd w:val="clear" w:color="auto" w:fill="FFFFFF"/>
          <w:lang w:val="en-GB"/>
          <w14:ligatures w14:val="standardContextual"/>
        </w:rPr>
        <w:t>Jamian</w:t>
      </w:r>
      <w:proofErr w:type="spellEnd"/>
      <w:r w:rsidRPr="00FE31E7">
        <w:rPr>
          <w:rFonts w:ascii="Arial" w:eastAsia="Calibri" w:hAnsi="Arial" w:cs="Arial"/>
          <w:kern w:val="2"/>
          <w:shd w:val="clear" w:color="auto" w:fill="FFFFFF"/>
          <w:lang w:val="en-GB"/>
          <w14:ligatures w14:val="standardContextual"/>
        </w:rPr>
        <w:t xml:space="preserve">, S., Jalloh, M., </w:t>
      </w:r>
      <w:proofErr w:type="spellStart"/>
      <w:r w:rsidRPr="00FE31E7">
        <w:rPr>
          <w:rFonts w:ascii="Arial" w:eastAsia="Calibri" w:hAnsi="Arial" w:cs="Arial"/>
          <w:kern w:val="2"/>
          <w:shd w:val="clear" w:color="auto" w:fill="FFFFFF"/>
          <w:lang w:val="en-GB"/>
          <w14:ligatures w14:val="standardContextual"/>
        </w:rPr>
        <w:t>Oladosu</w:t>
      </w:r>
      <w:proofErr w:type="spellEnd"/>
      <w:r w:rsidRPr="00FE31E7">
        <w:rPr>
          <w:rFonts w:ascii="Arial" w:eastAsia="Calibri" w:hAnsi="Arial" w:cs="Arial"/>
          <w:kern w:val="2"/>
          <w:shd w:val="clear" w:color="auto" w:fill="FFFFFF"/>
          <w:lang w:val="en-GB"/>
          <w14:ligatures w14:val="standardContextual"/>
        </w:rPr>
        <w:t xml:space="preserve">, Y., Mohamad, M. M., </w:t>
      </w:r>
      <w:proofErr w:type="spellStart"/>
      <w:r w:rsidRPr="00FE31E7">
        <w:rPr>
          <w:rFonts w:ascii="Arial" w:eastAsia="Calibri" w:hAnsi="Arial" w:cs="Arial"/>
          <w:kern w:val="2"/>
          <w:shd w:val="clear" w:color="auto" w:fill="FFFFFF"/>
          <w:lang w:val="en-GB"/>
          <w14:ligatures w14:val="standardContextual"/>
        </w:rPr>
        <w:t>Marjuni</w:t>
      </w:r>
      <w:proofErr w:type="spellEnd"/>
      <w:r w:rsidRPr="00FE31E7">
        <w:rPr>
          <w:rFonts w:ascii="Arial" w:eastAsia="Calibri" w:hAnsi="Arial" w:cs="Arial"/>
          <w:kern w:val="2"/>
          <w:shd w:val="clear" w:color="auto" w:fill="FFFFFF"/>
          <w:lang w:val="en-GB"/>
          <w14:ligatures w14:val="standardContextual"/>
        </w:rPr>
        <w:t xml:space="preserve">, M., </w:t>
      </w:r>
      <w:proofErr w:type="spellStart"/>
      <w:r w:rsidRPr="00FE31E7">
        <w:rPr>
          <w:rFonts w:ascii="Arial" w:eastAsia="Calibri" w:hAnsi="Arial" w:cs="Arial"/>
          <w:kern w:val="2"/>
          <w:shd w:val="clear" w:color="auto" w:fill="FFFFFF"/>
          <w:lang w:val="en-GB"/>
          <w14:ligatures w14:val="standardContextual"/>
        </w:rPr>
        <w:t>Kolapo</w:t>
      </w:r>
      <w:proofErr w:type="spellEnd"/>
      <w:r w:rsidRPr="00FE31E7">
        <w:rPr>
          <w:rFonts w:ascii="Arial" w:eastAsia="Calibri" w:hAnsi="Arial" w:cs="Arial"/>
          <w:kern w:val="2"/>
          <w:shd w:val="clear" w:color="auto" w:fill="FFFFFF"/>
          <w:lang w:val="en-GB"/>
          <w14:ligatures w14:val="standardContextual"/>
        </w:rPr>
        <w:t>, O. K., &amp; Chukwu, S. C. (2021). Assessment of oil palm pollinating weevil (</w:t>
      </w:r>
      <w:proofErr w:type="spellStart"/>
      <w:r w:rsidRPr="00FE31E7">
        <w:rPr>
          <w:rFonts w:ascii="Arial" w:eastAsia="Calibri" w:hAnsi="Arial" w:cs="Arial"/>
          <w:kern w:val="2"/>
          <w:shd w:val="clear" w:color="auto" w:fill="FFFFFF"/>
          <w:lang w:val="en-GB"/>
          <w14:ligatures w14:val="standardContextual"/>
        </w:rPr>
        <w:t>Elaeidobius</w:t>
      </w:r>
      <w:proofErr w:type="spellEnd"/>
      <w:r w:rsidRPr="00FE31E7">
        <w:rPr>
          <w:rFonts w:ascii="Arial" w:eastAsia="Calibri" w:hAnsi="Arial" w:cs="Arial"/>
          <w:kern w:val="2"/>
          <w:shd w:val="clear" w:color="auto" w:fill="FFFFFF"/>
          <w:lang w:val="en-GB"/>
          <w14:ligatures w14:val="standardContextual"/>
        </w:rPr>
        <w:t xml:space="preserve"> </w:t>
      </w:r>
      <w:proofErr w:type="spellStart"/>
      <w:r w:rsidRPr="00FE31E7">
        <w:rPr>
          <w:rFonts w:ascii="Arial" w:eastAsia="Calibri" w:hAnsi="Arial" w:cs="Arial"/>
          <w:kern w:val="2"/>
          <w:shd w:val="clear" w:color="auto" w:fill="FFFFFF"/>
          <w:lang w:val="en-GB"/>
          <w14:ligatures w14:val="standardContextual"/>
        </w:rPr>
        <w:t>kamerunicus</w:t>
      </w:r>
      <w:proofErr w:type="spellEnd"/>
      <w:r w:rsidRPr="00FE31E7">
        <w:rPr>
          <w:rFonts w:ascii="Arial" w:eastAsia="Calibri" w:hAnsi="Arial" w:cs="Arial"/>
          <w:kern w:val="2"/>
          <w:shd w:val="clear" w:color="auto" w:fill="FFFFFF"/>
          <w:lang w:val="en-GB"/>
          <w14:ligatures w14:val="standardContextual"/>
        </w:rPr>
        <w:t xml:space="preserve">) population density in biparental dura × </w:t>
      </w:r>
      <w:proofErr w:type="spellStart"/>
      <w:r w:rsidRPr="00FE31E7">
        <w:rPr>
          <w:rFonts w:ascii="Arial" w:eastAsia="Calibri" w:hAnsi="Arial" w:cs="Arial"/>
          <w:kern w:val="2"/>
          <w:shd w:val="clear" w:color="auto" w:fill="FFFFFF"/>
          <w:lang w:val="en-GB"/>
          <w14:ligatures w14:val="standardContextual"/>
        </w:rPr>
        <w:t>pisifera</w:t>
      </w:r>
      <w:proofErr w:type="spellEnd"/>
      <w:r w:rsidRPr="00FE31E7">
        <w:rPr>
          <w:rFonts w:ascii="Arial" w:eastAsia="Calibri" w:hAnsi="Arial" w:cs="Arial"/>
          <w:kern w:val="2"/>
          <w:shd w:val="clear" w:color="auto" w:fill="FFFFFF"/>
          <w:lang w:val="en-GB"/>
          <w14:ligatures w14:val="standardContextual"/>
        </w:rPr>
        <w:t xml:space="preserve"> hybrids on deep peat-soil in Perak state, Malaysia. Insects, 12(3), 221. </w:t>
      </w:r>
      <w:hyperlink r:id="rId62" w:history="1">
        <w:r w:rsidRPr="009E0939">
          <w:rPr>
            <w:rStyle w:val="Hyperlink"/>
            <w:rFonts w:ascii="Arial" w:eastAsia="Calibri" w:hAnsi="Arial" w:cs="Arial"/>
            <w:kern w:val="2"/>
            <w:shd w:val="clear" w:color="auto" w:fill="FFFFFF"/>
            <w:lang w:val="en-GB"/>
            <w14:ligatures w14:val="standardContextual"/>
          </w:rPr>
          <w:t>https://doi.org/10.3390/insects12030221</w:t>
        </w:r>
      </w:hyperlink>
    </w:p>
    <w:p w14:paraId="6E3105C4" w14:textId="77777777" w:rsidR="00FE31E7" w:rsidRDefault="00FE31E7" w:rsidP="00A13686">
      <w:pPr>
        <w:autoSpaceDE w:val="0"/>
        <w:autoSpaceDN w:val="0"/>
        <w:adjustRightInd w:val="0"/>
        <w:ind w:left="567" w:hanging="426"/>
        <w:jc w:val="both"/>
        <w:rPr>
          <w:rFonts w:ascii="Arial" w:eastAsia="Calibri" w:hAnsi="Arial" w:cs="Arial"/>
          <w:kern w:val="2"/>
          <w:lang w:val="en-GB"/>
          <w14:ligatures w14:val="standardContextual"/>
        </w:rPr>
      </w:pPr>
    </w:p>
    <w:p w14:paraId="2AAB53E5" w14:textId="62450982" w:rsidR="009E05BA" w:rsidRDefault="00FE31E7" w:rsidP="00A13686">
      <w:pPr>
        <w:autoSpaceDE w:val="0"/>
        <w:autoSpaceDN w:val="0"/>
        <w:adjustRightInd w:val="0"/>
        <w:ind w:left="567" w:hanging="426"/>
        <w:jc w:val="both"/>
        <w:rPr>
          <w:rFonts w:ascii="Arial" w:eastAsia="Calibri" w:hAnsi="Arial" w:cs="Arial"/>
          <w:kern w:val="2"/>
          <w14:ligatures w14:val="standardContextual"/>
        </w:rPr>
      </w:pPr>
      <w:proofErr w:type="spellStart"/>
      <w:r w:rsidRPr="00FE31E7">
        <w:rPr>
          <w:rFonts w:ascii="Arial" w:eastAsia="Calibri" w:hAnsi="Arial" w:cs="Arial"/>
          <w:kern w:val="2"/>
          <w14:ligatures w14:val="standardContextual"/>
        </w:rPr>
        <w:t>Swaray</w:t>
      </w:r>
      <w:proofErr w:type="spellEnd"/>
      <w:r w:rsidRPr="00FE31E7">
        <w:rPr>
          <w:rFonts w:ascii="Arial" w:eastAsia="Calibri" w:hAnsi="Arial" w:cs="Arial"/>
          <w:kern w:val="2"/>
          <w14:ligatures w14:val="standardContextual"/>
        </w:rPr>
        <w:t xml:space="preserve">, S., Musa, A. J., Koroma, S. A., Sesay, M., Musa, M., &amp; Jalloh, M. (2025). Phenotypic Assessment of Oil Palm Diversity through Field-level Screening for Improved Yield Performance on </w:t>
      </w:r>
      <w:proofErr w:type="spellStart"/>
      <w:r w:rsidRPr="00FE31E7">
        <w:rPr>
          <w:rFonts w:ascii="Arial" w:eastAsia="Calibri" w:hAnsi="Arial" w:cs="Arial"/>
          <w:kern w:val="2"/>
          <w14:ligatures w14:val="standardContextual"/>
        </w:rPr>
        <w:t>Njala</w:t>
      </w:r>
      <w:proofErr w:type="spellEnd"/>
      <w:r w:rsidRPr="00FE31E7">
        <w:rPr>
          <w:rFonts w:ascii="Arial" w:eastAsia="Calibri" w:hAnsi="Arial" w:cs="Arial"/>
          <w:kern w:val="2"/>
          <w14:ligatures w14:val="standardContextual"/>
        </w:rPr>
        <w:t xml:space="preserve"> Upland Soil. International Journal of Plant &amp; Soil Science, 37(8), 482-496. </w:t>
      </w:r>
      <w:hyperlink r:id="rId63" w:history="1">
        <w:r w:rsidRPr="009E0939">
          <w:rPr>
            <w:rStyle w:val="Hyperlink"/>
            <w:rFonts w:ascii="Arial" w:eastAsia="Calibri" w:hAnsi="Arial" w:cs="Arial"/>
            <w:kern w:val="2"/>
            <w14:ligatures w14:val="standardContextual"/>
          </w:rPr>
          <w:t>https://doi.org/10.9734/ijpss/2025/v37i85649</w:t>
        </w:r>
      </w:hyperlink>
    </w:p>
    <w:p w14:paraId="54EE6069" w14:textId="77777777" w:rsidR="00FE31E7" w:rsidRPr="00A13686" w:rsidRDefault="00FE31E7" w:rsidP="00A13686">
      <w:pPr>
        <w:autoSpaceDE w:val="0"/>
        <w:autoSpaceDN w:val="0"/>
        <w:adjustRightInd w:val="0"/>
        <w:ind w:left="567" w:hanging="426"/>
        <w:jc w:val="both"/>
        <w:rPr>
          <w:rFonts w:ascii="Arial" w:eastAsia="PalatinoLinotype" w:hAnsi="Arial" w:cs="Arial"/>
          <w:kern w:val="2"/>
          <w:u w:val="single"/>
          <w:lang w:val="en-GB"/>
          <w14:ligatures w14:val="standardContextual"/>
        </w:rPr>
      </w:pPr>
    </w:p>
    <w:p w14:paraId="615BB3C0" w14:textId="189918D2"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Syfert</w:t>
      </w:r>
      <w:proofErr w:type="spellEnd"/>
      <w:r w:rsidRPr="00FE31E7">
        <w:rPr>
          <w:rFonts w:ascii="Arial" w:eastAsia="Calibri" w:hAnsi="Arial" w:cs="Arial"/>
          <w:color w:val="222222"/>
          <w:kern w:val="2"/>
          <w:shd w:val="clear" w:color="auto" w:fill="FFFFFF"/>
          <w:lang w:val="en-GB"/>
          <w14:ligatures w14:val="standardContextual"/>
        </w:rPr>
        <w:t xml:space="preserve">, M. M., </w:t>
      </w:r>
      <w:proofErr w:type="spellStart"/>
      <w:r w:rsidRPr="00FE31E7">
        <w:rPr>
          <w:rFonts w:ascii="Arial" w:eastAsia="Calibri" w:hAnsi="Arial" w:cs="Arial"/>
          <w:color w:val="222222"/>
          <w:kern w:val="2"/>
          <w:shd w:val="clear" w:color="auto" w:fill="FFFFFF"/>
          <w:lang w:val="en-GB"/>
          <w14:ligatures w14:val="standardContextual"/>
        </w:rPr>
        <w:t>Castañeda</w:t>
      </w:r>
      <w:proofErr w:type="spellEnd"/>
      <w:r w:rsidRPr="00FE31E7">
        <w:rPr>
          <w:rFonts w:ascii="Arial" w:eastAsia="Calibri" w:hAnsi="Arial" w:cs="Arial"/>
          <w:color w:val="222222"/>
          <w:kern w:val="2"/>
          <w:shd w:val="clear" w:color="auto" w:fill="FFFFFF"/>
          <w:lang w:val="en-GB"/>
          <w14:ligatures w14:val="standardContextual"/>
        </w:rPr>
        <w:t xml:space="preserve">-Álvarez, N. P., Khoury, C. K., </w:t>
      </w:r>
      <w:proofErr w:type="spellStart"/>
      <w:r w:rsidRPr="00FE31E7">
        <w:rPr>
          <w:rFonts w:ascii="Arial" w:eastAsia="Calibri" w:hAnsi="Arial" w:cs="Arial"/>
          <w:color w:val="222222"/>
          <w:kern w:val="2"/>
          <w:shd w:val="clear" w:color="auto" w:fill="FFFFFF"/>
          <w:lang w:val="en-GB"/>
          <w14:ligatures w14:val="standardContextual"/>
        </w:rPr>
        <w:t>Särkinen</w:t>
      </w:r>
      <w:proofErr w:type="spellEnd"/>
      <w:r w:rsidRPr="00FE31E7">
        <w:rPr>
          <w:rFonts w:ascii="Arial" w:eastAsia="Calibri" w:hAnsi="Arial" w:cs="Arial"/>
          <w:color w:val="222222"/>
          <w:kern w:val="2"/>
          <w:shd w:val="clear" w:color="auto" w:fill="FFFFFF"/>
          <w:lang w:val="en-GB"/>
          <w14:ligatures w14:val="standardContextual"/>
        </w:rPr>
        <w:t xml:space="preserve">, T., Sosa, C. C., </w:t>
      </w:r>
      <w:proofErr w:type="spellStart"/>
      <w:r w:rsidRPr="00FE31E7">
        <w:rPr>
          <w:rFonts w:ascii="Arial" w:eastAsia="Calibri" w:hAnsi="Arial" w:cs="Arial"/>
          <w:color w:val="222222"/>
          <w:kern w:val="2"/>
          <w:shd w:val="clear" w:color="auto" w:fill="FFFFFF"/>
          <w:lang w:val="en-GB"/>
          <w14:ligatures w14:val="standardContextual"/>
        </w:rPr>
        <w:t>Achicanoy</w:t>
      </w:r>
      <w:proofErr w:type="spellEnd"/>
      <w:r w:rsidRPr="00FE31E7">
        <w:rPr>
          <w:rFonts w:ascii="Arial" w:eastAsia="Calibri" w:hAnsi="Arial" w:cs="Arial"/>
          <w:color w:val="222222"/>
          <w:kern w:val="2"/>
          <w:shd w:val="clear" w:color="auto" w:fill="FFFFFF"/>
          <w:lang w:val="en-GB"/>
          <w14:ligatures w14:val="standardContextual"/>
        </w:rPr>
        <w:t xml:space="preserve">, H. A., </w:t>
      </w:r>
      <w:proofErr w:type="spellStart"/>
      <w:r w:rsidRPr="00FE31E7">
        <w:rPr>
          <w:rFonts w:ascii="Arial" w:eastAsia="Calibri" w:hAnsi="Arial" w:cs="Arial"/>
          <w:color w:val="222222"/>
          <w:kern w:val="2"/>
          <w:shd w:val="clear" w:color="auto" w:fill="FFFFFF"/>
          <w:lang w:val="en-GB"/>
          <w14:ligatures w14:val="standardContextual"/>
        </w:rPr>
        <w:t>Bernau</w:t>
      </w:r>
      <w:proofErr w:type="spellEnd"/>
      <w:r w:rsidRPr="00FE31E7">
        <w:rPr>
          <w:rFonts w:ascii="Arial" w:eastAsia="Calibri" w:hAnsi="Arial" w:cs="Arial"/>
          <w:color w:val="222222"/>
          <w:kern w:val="2"/>
          <w:shd w:val="clear" w:color="auto" w:fill="FFFFFF"/>
          <w:lang w:val="en-GB"/>
          <w14:ligatures w14:val="standardContextual"/>
        </w:rPr>
        <w:t xml:space="preserve">, V., </w:t>
      </w:r>
      <w:proofErr w:type="spellStart"/>
      <w:r w:rsidRPr="00FE31E7">
        <w:rPr>
          <w:rFonts w:ascii="Arial" w:eastAsia="Calibri" w:hAnsi="Arial" w:cs="Arial"/>
          <w:color w:val="222222"/>
          <w:kern w:val="2"/>
          <w:shd w:val="clear" w:color="auto" w:fill="FFFFFF"/>
          <w:lang w:val="en-GB"/>
          <w14:ligatures w14:val="standardContextual"/>
        </w:rPr>
        <w:t>Prohens</w:t>
      </w:r>
      <w:proofErr w:type="spellEnd"/>
      <w:r w:rsidRPr="00FE31E7">
        <w:rPr>
          <w:rFonts w:ascii="Arial" w:eastAsia="Calibri" w:hAnsi="Arial" w:cs="Arial"/>
          <w:color w:val="222222"/>
          <w:kern w:val="2"/>
          <w:shd w:val="clear" w:color="auto" w:fill="FFFFFF"/>
          <w:lang w:val="en-GB"/>
          <w14:ligatures w14:val="standardContextual"/>
        </w:rPr>
        <w:t xml:space="preserve">, J., </w:t>
      </w:r>
      <w:proofErr w:type="spellStart"/>
      <w:r w:rsidRPr="00FE31E7">
        <w:rPr>
          <w:rFonts w:ascii="Arial" w:eastAsia="Calibri" w:hAnsi="Arial" w:cs="Arial"/>
          <w:color w:val="222222"/>
          <w:kern w:val="2"/>
          <w:shd w:val="clear" w:color="auto" w:fill="FFFFFF"/>
          <w:lang w:val="en-GB"/>
          <w14:ligatures w14:val="standardContextual"/>
        </w:rPr>
        <w:t>Daunay</w:t>
      </w:r>
      <w:proofErr w:type="spellEnd"/>
      <w:r w:rsidRPr="00FE31E7">
        <w:rPr>
          <w:rFonts w:ascii="Arial" w:eastAsia="Calibri" w:hAnsi="Arial" w:cs="Arial"/>
          <w:color w:val="222222"/>
          <w:kern w:val="2"/>
          <w:shd w:val="clear" w:color="auto" w:fill="FFFFFF"/>
          <w:lang w:val="en-GB"/>
          <w14:ligatures w14:val="standardContextual"/>
        </w:rPr>
        <w:t xml:space="preserve">, M. C., &amp; Knapp, S. (2016). Crop wild relatives of the brinjal eggplant (Solanum </w:t>
      </w:r>
      <w:proofErr w:type="spellStart"/>
      <w:r w:rsidRPr="00FE31E7">
        <w:rPr>
          <w:rFonts w:ascii="Arial" w:eastAsia="Calibri" w:hAnsi="Arial" w:cs="Arial"/>
          <w:color w:val="222222"/>
          <w:kern w:val="2"/>
          <w:shd w:val="clear" w:color="auto" w:fill="FFFFFF"/>
          <w:lang w:val="en-GB"/>
          <w14:ligatures w14:val="standardContextual"/>
        </w:rPr>
        <w:t>melongena</w:t>
      </w:r>
      <w:proofErr w:type="spellEnd"/>
      <w:r w:rsidRPr="00FE31E7">
        <w:rPr>
          <w:rFonts w:ascii="Arial" w:eastAsia="Calibri" w:hAnsi="Arial" w:cs="Arial"/>
          <w:color w:val="222222"/>
          <w:kern w:val="2"/>
          <w:shd w:val="clear" w:color="auto" w:fill="FFFFFF"/>
          <w:lang w:val="en-GB"/>
          <w14:ligatures w14:val="standardContextual"/>
        </w:rPr>
        <w:t xml:space="preserve">): Poorly represented in </w:t>
      </w:r>
      <w:proofErr w:type="spellStart"/>
      <w:r w:rsidRPr="00FE31E7">
        <w:rPr>
          <w:rFonts w:ascii="Arial" w:eastAsia="Calibri" w:hAnsi="Arial" w:cs="Arial"/>
          <w:color w:val="222222"/>
          <w:kern w:val="2"/>
          <w:shd w:val="clear" w:color="auto" w:fill="FFFFFF"/>
          <w:lang w:val="en-GB"/>
          <w14:ligatures w14:val="standardContextual"/>
        </w:rPr>
        <w:t>genebanks</w:t>
      </w:r>
      <w:proofErr w:type="spellEnd"/>
      <w:r w:rsidRPr="00FE31E7">
        <w:rPr>
          <w:rFonts w:ascii="Arial" w:eastAsia="Calibri" w:hAnsi="Arial" w:cs="Arial"/>
          <w:color w:val="222222"/>
          <w:kern w:val="2"/>
          <w:shd w:val="clear" w:color="auto" w:fill="FFFFFF"/>
          <w:lang w:val="en-GB"/>
          <w14:ligatures w14:val="standardContextual"/>
        </w:rPr>
        <w:t xml:space="preserve"> and </w:t>
      </w:r>
      <w:r w:rsidRPr="00FE31E7">
        <w:rPr>
          <w:rFonts w:ascii="Arial" w:eastAsia="Calibri" w:hAnsi="Arial" w:cs="Arial"/>
          <w:color w:val="222222"/>
          <w:kern w:val="2"/>
          <w:shd w:val="clear" w:color="auto" w:fill="FFFFFF"/>
          <w:lang w:val="en-GB"/>
          <w14:ligatures w14:val="standardContextual"/>
        </w:rPr>
        <w:lastRenderedPageBreak/>
        <w:t xml:space="preserve">many species at risk of extinction. American Journal of Botany, 103(4), 635-651. </w:t>
      </w:r>
      <w:hyperlink r:id="rId64" w:history="1">
        <w:r w:rsidRPr="009E0939">
          <w:rPr>
            <w:rStyle w:val="Hyperlink"/>
            <w:rFonts w:ascii="Arial" w:eastAsia="Calibri" w:hAnsi="Arial" w:cs="Arial"/>
            <w:kern w:val="2"/>
            <w:shd w:val="clear" w:color="auto" w:fill="FFFFFF"/>
            <w:lang w:val="en-GB"/>
            <w14:ligatures w14:val="standardContextual"/>
          </w:rPr>
          <w:t>https://doi.org/10.3732/ajb.1500539</w:t>
        </w:r>
      </w:hyperlink>
    </w:p>
    <w:p w14:paraId="275E6798"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160BAA7D" w14:textId="77777777" w:rsidR="009E05BA" w:rsidRPr="00A13686" w:rsidRDefault="009E05BA" w:rsidP="00A13686">
      <w:pPr>
        <w:ind w:left="709" w:hanging="709"/>
        <w:jc w:val="both"/>
        <w:rPr>
          <w:rFonts w:ascii="Arial" w:eastAsia="Calibri" w:hAnsi="Arial" w:cs="Arial"/>
          <w:color w:val="202122"/>
          <w:kern w:val="2"/>
          <w:shd w:val="clear" w:color="auto" w:fill="FFFFFF"/>
          <w:lang w:val="en-GB"/>
          <w14:ligatures w14:val="standardContextual"/>
        </w:rPr>
      </w:pPr>
      <w:bookmarkStart w:id="36" w:name="_Hlk172988389"/>
      <w:proofErr w:type="spellStart"/>
      <w:r w:rsidRPr="00A13686">
        <w:rPr>
          <w:rFonts w:ascii="Arial" w:eastAsia="Calibri" w:hAnsi="Arial" w:cs="Arial"/>
          <w:color w:val="202122"/>
          <w:kern w:val="2"/>
          <w:shd w:val="clear" w:color="auto" w:fill="FFFFFF"/>
          <w:lang w:val="en-GB"/>
          <w14:ligatures w14:val="standardContextual"/>
        </w:rPr>
        <w:t>Trujilo</w:t>
      </w:r>
      <w:proofErr w:type="spellEnd"/>
      <w:r w:rsidRPr="00A13686">
        <w:rPr>
          <w:rFonts w:ascii="Arial" w:eastAsia="Calibri" w:hAnsi="Arial" w:cs="Arial"/>
          <w:color w:val="202122"/>
          <w:kern w:val="2"/>
          <w:shd w:val="clear" w:color="auto" w:fill="FFFFFF"/>
          <w:lang w:val="en-GB"/>
          <w14:ligatures w14:val="standardContextual"/>
        </w:rPr>
        <w:t xml:space="preserve">, L. </w:t>
      </w:r>
      <w:bookmarkEnd w:id="36"/>
      <w:r w:rsidRPr="00A13686">
        <w:rPr>
          <w:rFonts w:ascii="Arial" w:eastAsia="Calibri" w:hAnsi="Arial" w:cs="Arial"/>
          <w:color w:val="202122"/>
          <w:kern w:val="2"/>
          <w:shd w:val="clear" w:color="auto" w:fill="FFFFFF"/>
          <w:lang w:val="en-GB"/>
          <w14:ligatures w14:val="standardContextual"/>
        </w:rPr>
        <w:t>(25 January 2003), </w:t>
      </w:r>
      <w:hyperlink r:id="rId65" w:history="1">
        <w:r w:rsidRPr="00A13686">
          <w:rPr>
            <w:rFonts w:ascii="Arial" w:eastAsia="Calibri" w:hAnsi="Arial" w:cs="Arial"/>
            <w:color w:val="0000FF"/>
            <w:kern w:val="2"/>
            <w:u w:val="single"/>
            <w:lang w:val="en-GB"/>
            <w14:ligatures w14:val="standardContextual"/>
          </w:rPr>
          <w:t>"The Elegant Eggplant"</w:t>
        </w:r>
      </w:hyperlink>
      <w:r w:rsidRPr="00A13686">
        <w:rPr>
          <w:rFonts w:ascii="Arial" w:eastAsia="Calibri" w:hAnsi="Arial" w:cs="Arial"/>
          <w:color w:val="202122"/>
          <w:kern w:val="2"/>
          <w:shd w:val="clear" w:color="auto" w:fill="FFFFFF"/>
          <w:lang w:val="en-GB"/>
          <w14:ligatures w14:val="standardContextual"/>
        </w:rPr>
        <w:t>, </w:t>
      </w:r>
      <w:r w:rsidRPr="00A13686">
        <w:rPr>
          <w:rFonts w:ascii="Arial" w:eastAsia="Calibri" w:hAnsi="Arial" w:cs="Arial"/>
          <w:i/>
          <w:iCs/>
          <w:color w:val="202122"/>
          <w:kern w:val="2"/>
          <w:shd w:val="clear" w:color="auto" w:fill="FFFFFF"/>
          <w:lang w:val="en-GB"/>
          <w14:ligatures w14:val="standardContextual"/>
        </w:rPr>
        <w:t>Master Gardener Journal</w:t>
      </w:r>
      <w:r w:rsidRPr="00A13686">
        <w:rPr>
          <w:rFonts w:ascii="Arial" w:eastAsia="Calibri" w:hAnsi="Arial" w:cs="Arial"/>
          <w:color w:val="202122"/>
          <w:kern w:val="2"/>
          <w:shd w:val="clear" w:color="auto" w:fill="FFFFFF"/>
          <w:lang w:val="en-GB"/>
          <w14:ligatures w14:val="standardContextual"/>
        </w:rPr>
        <w:t>, </w:t>
      </w:r>
      <w:hyperlink r:id="rId66" w:history="1">
        <w:r w:rsidRPr="00A13686">
          <w:rPr>
            <w:rFonts w:ascii="Arial" w:eastAsia="Calibri" w:hAnsi="Arial" w:cs="Arial"/>
            <w:color w:val="0000FF"/>
            <w:kern w:val="2"/>
            <w:u w:val="single"/>
            <w:lang w:val="en-GB"/>
            <w14:ligatures w14:val="standardContextual"/>
          </w:rPr>
          <w:t>archived</w:t>
        </w:r>
      </w:hyperlink>
      <w:r w:rsidRPr="00A13686">
        <w:rPr>
          <w:rFonts w:ascii="Arial" w:eastAsia="Calibri" w:hAnsi="Arial" w:cs="Arial"/>
          <w:color w:val="202122"/>
          <w:kern w:val="2"/>
          <w:shd w:val="clear" w:color="auto" w:fill="FFFFFF"/>
          <w:lang w:val="en-GB"/>
          <w14:ligatures w14:val="standardContextual"/>
        </w:rPr>
        <w:t> from the original on 4 December 2016, retrieved 16 September 2018.</w:t>
      </w:r>
    </w:p>
    <w:p w14:paraId="589839CD" w14:textId="77777777" w:rsidR="009E05BA" w:rsidRPr="00A13686" w:rsidRDefault="009E05BA" w:rsidP="00A13686">
      <w:pPr>
        <w:ind w:left="709" w:hanging="709"/>
        <w:jc w:val="both"/>
        <w:rPr>
          <w:rFonts w:ascii="Arial" w:eastAsia="Calibri" w:hAnsi="Arial" w:cs="Arial"/>
          <w:kern w:val="2"/>
          <w:lang w:val="en-MY"/>
          <w14:ligatures w14:val="standardContextual"/>
        </w:rPr>
      </w:pPr>
    </w:p>
    <w:p w14:paraId="62EE56BF"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r w:rsidRPr="00A13686">
        <w:rPr>
          <w:rFonts w:ascii="Arial" w:eastAsia="Calibri" w:hAnsi="Arial" w:cs="Arial"/>
          <w:color w:val="222222"/>
          <w:kern w:val="2"/>
          <w:shd w:val="clear" w:color="auto" w:fill="FFFFFF"/>
          <w:lang w:val="en-GB"/>
          <w14:ligatures w14:val="standardContextual"/>
        </w:rPr>
        <w:t>Tulu, B. N. (2014). Correlation and path coefficients analysis studies among yield and yield related traits of quality protein maize (QPM) inbred lines. </w:t>
      </w:r>
      <w:r w:rsidRPr="00A13686">
        <w:rPr>
          <w:rFonts w:ascii="Arial" w:eastAsia="Calibri" w:hAnsi="Arial" w:cs="Arial"/>
          <w:i/>
          <w:iCs/>
          <w:color w:val="222222"/>
          <w:kern w:val="2"/>
          <w:shd w:val="clear" w:color="auto" w:fill="FFFFFF"/>
          <w:lang w:val="en-GB"/>
          <w14:ligatures w14:val="standardContextual"/>
        </w:rPr>
        <w:t>International Journal of Plant Breeding and Crop Science</w:t>
      </w:r>
      <w:r w:rsidRPr="00A13686">
        <w:rPr>
          <w:rFonts w:ascii="Arial" w:eastAsia="Calibri" w:hAnsi="Arial" w:cs="Arial"/>
          <w:color w:val="222222"/>
          <w:kern w:val="2"/>
          <w:shd w:val="clear" w:color="auto" w:fill="FFFFFF"/>
          <w:lang w:val="en-GB"/>
          <w14:ligatures w14:val="standardContextual"/>
        </w:rPr>
        <w:t>, </w:t>
      </w:r>
      <w:r w:rsidRPr="00A13686">
        <w:rPr>
          <w:rFonts w:ascii="Arial" w:eastAsia="Calibri" w:hAnsi="Arial" w:cs="Arial"/>
          <w:i/>
          <w:iCs/>
          <w:color w:val="222222"/>
          <w:kern w:val="2"/>
          <w:shd w:val="clear" w:color="auto" w:fill="FFFFFF"/>
          <w:lang w:val="en-GB"/>
          <w14:ligatures w14:val="standardContextual"/>
        </w:rPr>
        <w:t>1</w:t>
      </w:r>
      <w:r w:rsidRPr="00A13686">
        <w:rPr>
          <w:rFonts w:ascii="Arial" w:eastAsia="Calibri" w:hAnsi="Arial" w:cs="Arial"/>
          <w:color w:val="222222"/>
          <w:kern w:val="2"/>
          <w:shd w:val="clear" w:color="auto" w:fill="FFFFFF"/>
          <w:lang w:val="en-GB"/>
          <w14:ligatures w14:val="standardContextual"/>
        </w:rPr>
        <w:t>(2), 006-017.</w:t>
      </w:r>
    </w:p>
    <w:p w14:paraId="6C82BF17"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
    <w:p w14:paraId="6EE9D029"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A13686">
        <w:rPr>
          <w:rFonts w:ascii="Arial" w:eastAsia="Calibri" w:hAnsi="Arial" w:cs="Arial"/>
          <w:color w:val="222222"/>
          <w:kern w:val="2"/>
          <w:shd w:val="clear" w:color="auto" w:fill="FFFFFF"/>
          <w:lang w:val="en-GB"/>
          <w14:ligatures w14:val="standardContextual"/>
        </w:rPr>
        <w:t>Ukkund</w:t>
      </w:r>
      <w:proofErr w:type="spellEnd"/>
      <w:r w:rsidRPr="00A13686">
        <w:rPr>
          <w:rFonts w:ascii="Arial" w:eastAsia="Calibri" w:hAnsi="Arial" w:cs="Arial"/>
          <w:color w:val="222222"/>
          <w:kern w:val="2"/>
          <w:shd w:val="clear" w:color="auto" w:fill="FFFFFF"/>
          <w:lang w:val="en-GB"/>
          <w14:ligatures w14:val="standardContextual"/>
        </w:rPr>
        <w:t xml:space="preserve">, K. C., Patil, M. P., </w:t>
      </w:r>
      <w:proofErr w:type="spellStart"/>
      <w:r w:rsidRPr="00A13686">
        <w:rPr>
          <w:rFonts w:ascii="Arial" w:eastAsia="Calibri" w:hAnsi="Arial" w:cs="Arial"/>
          <w:color w:val="222222"/>
          <w:kern w:val="2"/>
          <w:shd w:val="clear" w:color="auto" w:fill="FFFFFF"/>
          <w:lang w:val="en-GB"/>
          <w14:ligatures w14:val="standardContextual"/>
        </w:rPr>
        <w:t>Madalageri</w:t>
      </w:r>
      <w:proofErr w:type="spellEnd"/>
      <w:r w:rsidRPr="00A13686">
        <w:rPr>
          <w:rFonts w:ascii="Arial" w:eastAsia="Calibri" w:hAnsi="Arial" w:cs="Arial"/>
          <w:color w:val="222222"/>
          <w:kern w:val="2"/>
          <w:shd w:val="clear" w:color="auto" w:fill="FFFFFF"/>
          <w:lang w:val="en-GB"/>
          <w14:ligatures w14:val="standardContextual"/>
        </w:rPr>
        <w:t>, M. B., Ravindra, M., &amp; Jagadeesh, R. C. (2007). Character association and path analysis studies in green chilli for yield and yield attributes (Capsicum annuum L.). </w:t>
      </w:r>
      <w:r w:rsidRPr="00A13686">
        <w:rPr>
          <w:rFonts w:ascii="Arial" w:eastAsia="Calibri" w:hAnsi="Arial" w:cs="Arial"/>
          <w:i/>
          <w:iCs/>
          <w:color w:val="222222"/>
          <w:kern w:val="2"/>
          <w:shd w:val="clear" w:color="auto" w:fill="FFFFFF"/>
          <w:lang w:val="en-GB"/>
          <w14:ligatures w14:val="standardContextual"/>
        </w:rPr>
        <w:t>Karnataka Journal of Agricultural Sciences</w:t>
      </w:r>
      <w:r w:rsidRPr="00A13686">
        <w:rPr>
          <w:rFonts w:ascii="Arial" w:eastAsia="Calibri" w:hAnsi="Arial" w:cs="Arial"/>
          <w:color w:val="222222"/>
          <w:kern w:val="2"/>
          <w:shd w:val="clear" w:color="auto" w:fill="FFFFFF"/>
          <w:lang w:val="en-GB"/>
          <w14:ligatures w14:val="standardContextual"/>
        </w:rPr>
        <w:t>, </w:t>
      </w:r>
      <w:r w:rsidRPr="00A13686">
        <w:rPr>
          <w:rFonts w:ascii="Arial" w:eastAsia="Calibri" w:hAnsi="Arial" w:cs="Arial"/>
          <w:i/>
          <w:iCs/>
          <w:color w:val="222222"/>
          <w:kern w:val="2"/>
          <w:shd w:val="clear" w:color="auto" w:fill="FFFFFF"/>
          <w:lang w:val="en-GB"/>
          <w14:ligatures w14:val="standardContextual"/>
        </w:rPr>
        <w:t>20</w:t>
      </w:r>
      <w:r w:rsidRPr="00A13686">
        <w:rPr>
          <w:rFonts w:ascii="Arial" w:eastAsia="Calibri" w:hAnsi="Arial" w:cs="Arial"/>
          <w:color w:val="222222"/>
          <w:kern w:val="2"/>
          <w:shd w:val="clear" w:color="auto" w:fill="FFFFFF"/>
          <w:lang w:val="en-GB"/>
          <w14:ligatures w14:val="standardContextual"/>
        </w:rPr>
        <w:t>(1), 99-101.</w:t>
      </w:r>
    </w:p>
    <w:p w14:paraId="1AE3AA03"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
    <w:p w14:paraId="6945DA8E" w14:textId="4FB56AB3"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pt-BR"/>
          <w14:ligatures w14:val="standardContextual"/>
        </w:rPr>
        <w:t xml:space="preserve">Usman, M. G., Rafii, M. Y., Martini, M. Y., Oladosu, Y., &amp; Kashiani, P. (2017). </w:t>
      </w:r>
      <w:r w:rsidRPr="00FE31E7">
        <w:rPr>
          <w:rFonts w:ascii="Arial" w:eastAsia="Calibri" w:hAnsi="Arial" w:cs="Arial"/>
          <w:color w:val="222222"/>
          <w:kern w:val="2"/>
          <w:shd w:val="clear" w:color="auto" w:fill="FFFFFF"/>
          <w:lang w:val="en-GB"/>
          <w14:ligatures w14:val="standardContextual"/>
        </w:rPr>
        <w:t xml:space="preserve">Genotypic character relationship and phenotypic path coefficient analysis in chili pepper genotypes grown under tropical condition. Journal of the Science of Food and Agriculture, 97(4), 1164-1171. </w:t>
      </w:r>
      <w:hyperlink r:id="rId67" w:history="1">
        <w:r w:rsidRPr="009E0939">
          <w:rPr>
            <w:rStyle w:val="Hyperlink"/>
            <w:rFonts w:ascii="Arial" w:eastAsia="Calibri" w:hAnsi="Arial" w:cs="Arial"/>
            <w:kern w:val="2"/>
            <w:shd w:val="clear" w:color="auto" w:fill="FFFFFF"/>
            <w:lang w:val="en-GB"/>
            <w14:ligatures w14:val="standardContextual"/>
          </w:rPr>
          <w:t>https://doi.org/10.1002/jsfa.7843</w:t>
        </w:r>
      </w:hyperlink>
    </w:p>
    <w:p w14:paraId="5C0D53FC" w14:textId="77777777" w:rsidR="00FE31E7" w:rsidRPr="00A13686" w:rsidRDefault="00FE31E7" w:rsidP="00A13686">
      <w:pPr>
        <w:ind w:left="709" w:hanging="709"/>
        <w:jc w:val="both"/>
        <w:rPr>
          <w:rFonts w:ascii="Arial" w:eastAsia="Calibri" w:hAnsi="Arial" w:cs="Arial"/>
          <w:kern w:val="2"/>
          <w:shd w:val="clear" w:color="auto" w:fill="FFFFFF"/>
          <w:lang w:val="en-GB"/>
          <w14:ligatures w14:val="standardContextual"/>
        </w:rPr>
      </w:pPr>
    </w:p>
    <w:p w14:paraId="680804B2" w14:textId="4472C591"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Wang, P., Moore, B. M., </w:t>
      </w:r>
      <w:proofErr w:type="spellStart"/>
      <w:r w:rsidRPr="00FE31E7">
        <w:rPr>
          <w:rFonts w:ascii="Arial" w:eastAsia="Calibri" w:hAnsi="Arial" w:cs="Arial"/>
          <w:color w:val="222222"/>
          <w:kern w:val="2"/>
          <w:shd w:val="clear" w:color="auto" w:fill="FFFFFF"/>
          <w:lang w:val="en-GB"/>
          <w14:ligatures w14:val="standardContextual"/>
        </w:rPr>
        <w:t>Panchy</w:t>
      </w:r>
      <w:proofErr w:type="spellEnd"/>
      <w:r w:rsidRPr="00FE31E7">
        <w:rPr>
          <w:rFonts w:ascii="Arial" w:eastAsia="Calibri" w:hAnsi="Arial" w:cs="Arial"/>
          <w:color w:val="222222"/>
          <w:kern w:val="2"/>
          <w:shd w:val="clear" w:color="auto" w:fill="FFFFFF"/>
          <w:lang w:val="en-GB"/>
          <w14:ligatures w14:val="standardContextual"/>
        </w:rPr>
        <w:t xml:space="preserve">, N. L., Meng, F., </w:t>
      </w:r>
      <w:proofErr w:type="spellStart"/>
      <w:r w:rsidRPr="00FE31E7">
        <w:rPr>
          <w:rFonts w:ascii="Arial" w:eastAsia="Calibri" w:hAnsi="Arial" w:cs="Arial"/>
          <w:color w:val="222222"/>
          <w:kern w:val="2"/>
          <w:shd w:val="clear" w:color="auto" w:fill="FFFFFF"/>
          <w:lang w:val="en-GB"/>
          <w14:ligatures w14:val="standardContextual"/>
        </w:rPr>
        <w:t>Lehti-Shiu</w:t>
      </w:r>
      <w:proofErr w:type="spellEnd"/>
      <w:r w:rsidRPr="00FE31E7">
        <w:rPr>
          <w:rFonts w:ascii="Arial" w:eastAsia="Calibri" w:hAnsi="Arial" w:cs="Arial"/>
          <w:color w:val="222222"/>
          <w:kern w:val="2"/>
          <w:shd w:val="clear" w:color="auto" w:fill="FFFFFF"/>
          <w:lang w:val="en-GB"/>
          <w14:ligatures w14:val="standardContextual"/>
        </w:rPr>
        <w:t xml:space="preserve">, M. D., &amp; </w:t>
      </w:r>
      <w:proofErr w:type="spellStart"/>
      <w:r w:rsidRPr="00FE31E7">
        <w:rPr>
          <w:rFonts w:ascii="Arial" w:eastAsia="Calibri" w:hAnsi="Arial" w:cs="Arial"/>
          <w:color w:val="222222"/>
          <w:kern w:val="2"/>
          <w:shd w:val="clear" w:color="auto" w:fill="FFFFFF"/>
          <w:lang w:val="en-GB"/>
          <w14:ligatures w14:val="standardContextual"/>
        </w:rPr>
        <w:t>Shiu</w:t>
      </w:r>
      <w:proofErr w:type="spellEnd"/>
      <w:r w:rsidRPr="00FE31E7">
        <w:rPr>
          <w:rFonts w:ascii="Arial" w:eastAsia="Calibri" w:hAnsi="Arial" w:cs="Arial"/>
          <w:color w:val="222222"/>
          <w:kern w:val="2"/>
          <w:shd w:val="clear" w:color="auto" w:fill="FFFFFF"/>
          <w:lang w:val="en-GB"/>
          <w14:ligatures w14:val="standardContextual"/>
        </w:rPr>
        <w:t xml:space="preserve">, S. H. (2018). Factors influencing gene family size variation among related species in a plant family, Solanaceae. Genome biology and evolution, 10(10), 2596-2613. </w:t>
      </w:r>
      <w:hyperlink r:id="rId68" w:history="1">
        <w:r w:rsidRPr="009E0939">
          <w:rPr>
            <w:rStyle w:val="Hyperlink"/>
            <w:rFonts w:ascii="Arial" w:eastAsia="Calibri" w:hAnsi="Arial" w:cs="Arial"/>
            <w:kern w:val="2"/>
            <w:shd w:val="clear" w:color="auto" w:fill="FFFFFF"/>
            <w:lang w:val="en-GB"/>
            <w14:ligatures w14:val="standardContextual"/>
          </w:rPr>
          <w:t>https://doi.org/10.1093/gbe/evy193</w:t>
        </w:r>
      </w:hyperlink>
    </w:p>
    <w:p w14:paraId="16DC6BF2"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719833BB" w14:textId="4ECA4304"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Weese</w:t>
      </w:r>
      <w:proofErr w:type="spellEnd"/>
      <w:r w:rsidRPr="00FE31E7">
        <w:rPr>
          <w:rFonts w:ascii="Arial" w:eastAsia="Calibri" w:hAnsi="Arial" w:cs="Arial"/>
          <w:color w:val="222222"/>
          <w:kern w:val="2"/>
          <w:shd w:val="clear" w:color="auto" w:fill="FFFFFF"/>
          <w:lang w:val="en-GB"/>
          <w14:ligatures w14:val="standardContextual"/>
        </w:rPr>
        <w:t xml:space="preserve">, T. L., &amp; </w:t>
      </w:r>
      <w:proofErr w:type="spellStart"/>
      <w:r w:rsidRPr="00FE31E7">
        <w:rPr>
          <w:rFonts w:ascii="Arial" w:eastAsia="Calibri" w:hAnsi="Arial" w:cs="Arial"/>
          <w:color w:val="222222"/>
          <w:kern w:val="2"/>
          <w:shd w:val="clear" w:color="auto" w:fill="FFFFFF"/>
          <w:lang w:val="en-GB"/>
          <w14:ligatures w14:val="standardContextual"/>
        </w:rPr>
        <w:t>Bohs</w:t>
      </w:r>
      <w:proofErr w:type="spellEnd"/>
      <w:r w:rsidRPr="00FE31E7">
        <w:rPr>
          <w:rFonts w:ascii="Arial" w:eastAsia="Calibri" w:hAnsi="Arial" w:cs="Arial"/>
          <w:color w:val="222222"/>
          <w:kern w:val="2"/>
          <w:shd w:val="clear" w:color="auto" w:fill="FFFFFF"/>
          <w:lang w:val="en-GB"/>
          <w14:ligatures w14:val="standardContextual"/>
        </w:rPr>
        <w:t xml:space="preserve">, L. (2010). Eggplant origins: Out of Africa, into the Orient. Taxon, 59(1), 49-56. </w:t>
      </w:r>
      <w:hyperlink r:id="rId69" w:history="1">
        <w:r w:rsidRPr="009E0939">
          <w:rPr>
            <w:rStyle w:val="Hyperlink"/>
            <w:rFonts w:ascii="Arial" w:eastAsia="Calibri" w:hAnsi="Arial" w:cs="Arial"/>
            <w:kern w:val="2"/>
            <w:shd w:val="clear" w:color="auto" w:fill="FFFFFF"/>
            <w:lang w:val="en-GB"/>
            <w14:ligatures w14:val="standardContextual"/>
          </w:rPr>
          <w:t>https://doi.org/10.1002/tax.591006</w:t>
        </w:r>
      </w:hyperlink>
    </w:p>
    <w:p w14:paraId="6AE53C9B"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0676F6C6" w14:textId="6023D91F" w:rsidR="00FE31E7" w:rsidRDefault="00FE31E7" w:rsidP="00A13686">
      <w:pPr>
        <w:ind w:left="709" w:hanging="709"/>
        <w:jc w:val="both"/>
        <w:rPr>
          <w:rFonts w:ascii="Arial" w:eastAsia="Calibri" w:hAnsi="Arial" w:cs="Arial"/>
          <w:color w:val="222222"/>
          <w:kern w:val="2"/>
          <w:shd w:val="clear" w:color="auto" w:fill="FFFFFF"/>
          <w:lang w:val="en-GB"/>
          <w14:ligatures w14:val="standardContextual"/>
        </w:rPr>
      </w:pPr>
      <w:bookmarkStart w:id="37" w:name="_Hlk172987026"/>
      <w:r w:rsidRPr="00FE31E7">
        <w:rPr>
          <w:rFonts w:ascii="Arial" w:eastAsia="Calibri" w:hAnsi="Arial" w:cs="Arial"/>
          <w:color w:val="222222"/>
          <w:kern w:val="2"/>
          <w:shd w:val="clear" w:color="auto" w:fill="FFFFFF"/>
          <w:lang w:val="en-GB"/>
          <w14:ligatures w14:val="standardContextual"/>
        </w:rPr>
        <w:t xml:space="preserve">Wei, Q., Wang, J., Wang, W., Hu, T., Hu, H., &amp; Bao, C. (2020). A high-quality chromosome-level genome assembly reveals genetics for important traits in eggplant. Horticulture Research. </w:t>
      </w:r>
      <w:hyperlink r:id="rId70" w:history="1">
        <w:r w:rsidRPr="009E0939">
          <w:rPr>
            <w:rStyle w:val="Hyperlink"/>
            <w:rFonts w:ascii="Arial" w:eastAsia="Calibri" w:hAnsi="Arial" w:cs="Arial"/>
            <w:kern w:val="2"/>
            <w:shd w:val="clear" w:color="auto" w:fill="FFFFFF"/>
            <w:lang w:val="en-GB"/>
            <w14:ligatures w14:val="standardContextual"/>
          </w:rPr>
          <w:t>https://doi.org/10.1038/s41438-020-00391-0</w:t>
        </w:r>
      </w:hyperlink>
    </w:p>
    <w:p w14:paraId="2A189411" w14:textId="2FB323F3"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A13686">
        <w:rPr>
          <w:rFonts w:ascii="Arial" w:eastAsia="Calibri" w:hAnsi="Arial" w:cs="Arial"/>
          <w:color w:val="222222"/>
          <w:kern w:val="2"/>
          <w:shd w:val="clear" w:color="auto" w:fill="FFFFFF"/>
          <w:lang w:val="en-GB"/>
          <w14:ligatures w14:val="standardContextual"/>
        </w:rPr>
        <w:t>Wibawa</w:t>
      </w:r>
      <w:bookmarkEnd w:id="37"/>
      <w:proofErr w:type="spellEnd"/>
      <w:r w:rsidRPr="00A13686">
        <w:rPr>
          <w:rFonts w:ascii="Arial" w:eastAsia="Calibri" w:hAnsi="Arial" w:cs="Arial"/>
          <w:color w:val="222222"/>
          <w:kern w:val="2"/>
          <w:shd w:val="clear" w:color="auto" w:fill="FFFFFF"/>
          <w:lang w:val="en-GB"/>
          <w14:ligatures w14:val="standardContextual"/>
        </w:rPr>
        <w:t xml:space="preserve">, R. F. C. (2017). </w:t>
      </w:r>
      <w:proofErr w:type="spellStart"/>
      <w:r w:rsidRPr="00A13686">
        <w:rPr>
          <w:rFonts w:ascii="Arial" w:eastAsia="Calibri" w:hAnsi="Arial" w:cs="Arial"/>
          <w:color w:val="222222"/>
          <w:kern w:val="2"/>
          <w:shd w:val="clear" w:color="auto" w:fill="FFFFFF"/>
          <w:lang w:val="en-GB"/>
          <w14:ligatures w14:val="standardContextual"/>
        </w:rPr>
        <w:t>Keragaan</w:t>
      </w:r>
      <w:proofErr w:type="spellEnd"/>
      <w:r w:rsidRPr="00A13686">
        <w:rPr>
          <w:rFonts w:ascii="Arial" w:eastAsia="Calibri" w:hAnsi="Arial" w:cs="Arial"/>
          <w:color w:val="222222"/>
          <w:kern w:val="2"/>
          <w:shd w:val="clear" w:color="auto" w:fill="FFFFFF"/>
          <w:lang w:val="en-GB"/>
          <w14:ligatures w14:val="standardContextual"/>
        </w:rPr>
        <w:t xml:space="preserve"> </w:t>
      </w:r>
      <w:proofErr w:type="spellStart"/>
      <w:r w:rsidRPr="00A13686">
        <w:rPr>
          <w:rFonts w:ascii="Arial" w:eastAsia="Calibri" w:hAnsi="Arial" w:cs="Arial"/>
          <w:color w:val="222222"/>
          <w:kern w:val="2"/>
          <w:shd w:val="clear" w:color="auto" w:fill="FFFFFF"/>
          <w:lang w:val="en-GB"/>
          <w14:ligatures w14:val="standardContextual"/>
        </w:rPr>
        <w:t>enam</w:t>
      </w:r>
      <w:proofErr w:type="spellEnd"/>
      <w:r w:rsidRPr="00A13686">
        <w:rPr>
          <w:rFonts w:ascii="Arial" w:eastAsia="Calibri" w:hAnsi="Arial" w:cs="Arial"/>
          <w:color w:val="222222"/>
          <w:kern w:val="2"/>
          <w:shd w:val="clear" w:color="auto" w:fill="FFFFFF"/>
          <w:lang w:val="en-GB"/>
          <w14:ligatures w14:val="standardContextual"/>
        </w:rPr>
        <w:t xml:space="preserve"> </w:t>
      </w:r>
      <w:proofErr w:type="spellStart"/>
      <w:r w:rsidRPr="00A13686">
        <w:rPr>
          <w:rFonts w:ascii="Arial" w:eastAsia="Calibri" w:hAnsi="Arial" w:cs="Arial"/>
          <w:color w:val="222222"/>
          <w:kern w:val="2"/>
          <w:shd w:val="clear" w:color="auto" w:fill="FFFFFF"/>
          <w:lang w:val="en-GB"/>
          <w14:ligatures w14:val="standardContextual"/>
        </w:rPr>
        <w:t>genotipe</w:t>
      </w:r>
      <w:proofErr w:type="spellEnd"/>
      <w:r w:rsidRPr="00A13686">
        <w:rPr>
          <w:rFonts w:ascii="Arial" w:eastAsia="Calibri" w:hAnsi="Arial" w:cs="Arial"/>
          <w:color w:val="222222"/>
          <w:kern w:val="2"/>
          <w:shd w:val="clear" w:color="auto" w:fill="FFFFFF"/>
          <w:lang w:val="en-GB"/>
          <w14:ligatures w14:val="standardContextual"/>
        </w:rPr>
        <w:t xml:space="preserve"> </w:t>
      </w:r>
      <w:proofErr w:type="spellStart"/>
      <w:r w:rsidRPr="00A13686">
        <w:rPr>
          <w:rFonts w:ascii="Arial" w:eastAsia="Calibri" w:hAnsi="Arial" w:cs="Arial"/>
          <w:color w:val="222222"/>
          <w:kern w:val="2"/>
          <w:shd w:val="clear" w:color="auto" w:fill="FFFFFF"/>
          <w:lang w:val="en-GB"/>
          <w14:ligatures w14:val="standardContextual"/>
        </w:rPr>
        <w:t>terung</w:t>
      </w:r>
      <w:proofErr w:type="spellEnd"/>
      <w:r w:rsidRPr="00A13686">
        <w:rPr>
          <w:rFonts w:ascii="Arial" w:eastAsia="Calibri" w:hAnsi="Arial" w:cs="Arial"/>
          <w:color w:val="222222"/>
          <w:kern w:val="2"/>
          <w:shd w:val="clear" w:color="auto" w:fill="FFFFFF"/>
          <w:lang w:val="en-GB"/>
          <w14:ligatures w14:val="standardContextual"/>
        </w:rPr>
        <w:t xml:space="preserve"> (Solanum </w:t>
      </w:r>
      <w:proofErr w:type="spellStart"/>
      <w:r w:rsidRPr="00A13686">
        <w:rPr>
          <w:rFonts w:ascii="Arial" w:eastAsia="Calibri" w:hAnsi="Arial" w:cs="Arial"/>
          <w:color w:val="222222"/>
          <w:kern w:val="2"/>
          <w:shd w:val="clear" w:color="auto" w:fill="FFFFFF"/>
          <w:lang w:val="en-GB"/>
          <w14:ligatures w14:val="standardContextual"/>
        </w:rPr>
        <w:t>melongena</w:t>
      </w:r>
      <w:proofErr w:type="spellEnd"/>
      <w:r w:rsidRPr="00A13686">
        <w:rPr>
          <w:rFonts w:ascii="Arial" w:eastAsia="Calibri" w:hAnsi="Arial" w:cs="Arial"/>
          <w:color w:val="222222"/>
          <w:kern w:val="2"/>
          <w:shd w:val="clear" w:color="auto" w:fill="FFFFFF"/>
          <w:lang w:val="en-GB"/>
          <w14:ligatures w14:val="standardContextual"/>
        </w:rPr>
        <w:t xml:space="preserve"> L.) di </w:t>
      </w:r>
      <w:proofErr w:type="spellStart"/>
      <w:r w:rsidRPr="00A13686">
        <w:rPr>
          <w:rFonts w:ascii="Arial" w:eastAsia="Calibri" w:hAnsi="Arial" w:cs="Arial"/>
          <w:color w:val="222222"/>
          <w:kern w:val="2"/>
          <w:shd w:val="clear" w:color="auto" w:fill="FFFFFF"/>
          <w:lang w:val="en-GB"/>
          <w14:ligatures w14:val="standardContextual"/>
        </w:rPr>
        <w:t>tiga</w:t>
      </w:r>
      <w:proofErr w:type="spellEnd"/>
      <w:r w:rsidRPr="00A13686">
        <w:rPr>
          <w:rFonts w:ascii="Arial" w:eastAsia="Calibri" w:hAnsi="Arial" w:cs="Arial"/>
          <w:color w:val="222222"/>
          <w:kern w:val="2"/>
          <w:shd w:val="clear" w:color="auto" w:fill="FFFFFF"/>
          <w:lang w:val="en-GB"/>
          <w14:ligatures w14:val="standardContextual"/>
        </w:rPr>
        <w:t xml:space="preserve"> </w:t>
      </w:r>
      <w:proofErr w:type="spellStart"/>
      <w:r w:rsidRPr="00A13686">
        <w:rPr>
          <w:rFonts w:ascii="Arial" w:eastAsia="Calibri" w:hAnsi="Arial" w:cs="Arial"/>
          <w:color w:val="222222"/>
          <w:kern w:val="2"/>
          <w:shd w:val="clear" w:color="auto" w:fill="FFFFFF"/>
          <w:lang w:val="en-GB"/>
          <w14:ligatures w14:val="standardContextual"/>
        </w:rPr>
        <w:t>lokasi</w:t>
      </w:r>
      <w:proofErr w:type="spellEnd"/>
      <w:r w:rsidRPr="00A13686">
        <w:rPr>
          <w:rFonts w:ascii="Arial" w:eastAsia="Calibri" w:hAnsi="Arial" w:cs="Arial"/>
          <w:color w:val="222222"/>
          <w:kern w:val="2"/>
          <w:shd w:val="clear" w:color="auto" w:fill="FFFFFF"/>
          <w:lang w:val="en-GB"/>
          <w14:ligatures w14:val="standardContextual"/>
        </w:rPr>
        <w:t>.</w:t>
      </w:r>
    </w:p>
    <w:p w14:paraId="0BF52945"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
    <w:p w14:paraId="679ACE45" w14:textId="7EDF2F69" w:rsidR="00284C4C" w:rsidRDefault="00FE31E7" w:rsidP="00441B6F">
      <w:pPr>
        <w:pStyle w:val="Body"/>
        <w:spacing w:after="0"/>
        <w:jc w:val="left"/>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Yurlisa</w:t>
      </w:r>
      <w:proofErr w:type="spellEnd"/>
      <w:r w:rsidRPr="00FE31E7">
        <w:rPr>
          <w:rFonts w:ascii="Arial" w:eastAsia="Calibri" w:hAnsi="Arial" w:cs="Arial"/>
          <w:color w:val="222222"/>
          <w:kern w:val="2"/>
          <w:shd w:val="clear" w:color="auto" w:fill="FFFFFF"/>
          <w:lang w:val="en-GB"/>
          <w14:ligatures w14:val="standardContextual"/>
        </w:rPr>
        <w:t xml:space="preserve">, K., </w:t>
      </w:r>
      <w:proofErr w:type="spellStart"/>
      <w:r w:rsidRPr="00FE31E7">
        <w:rPr>
          <w:rFonts w:ascii="Arial" w:eastAsia="Calibri" w:hAnsi="Arial" w:cs="Arial"/>
          <w:color w:val="222222"/>
          <w:kern w:val="2"/>
          <w:shd w:val="clear" w:color="auto" w:fill="FFFFFF"/>
          <w:lang w:val="en-GB"/>
          <w14:ligatures w14:val="standardContextual"/>
        </w:rPr>
        <w:t>Maghfoer</w:t>
      </w:r>
      <w:proofErr w:type="spellEnd"/>
      <w:r w:rsidRPr="00FE31E7">
        <w:rPr>
          <w:rFonts w:ascii="Arial" w:eastAsia="Calibri" w:hAnsi="Arial" w:cs="Arial"/>
          <w:color w:val="222222"/>
          <w:kern w:val="2"/>
          <w:shd w:val="clear" w:color="auto" w:fill="FFFFFF"/>
          <w:lang w:val="en-GB"/>
          <w14:ligatures w14:val="standardContextual"/>
        </w:rPr>
        <w:t xml:space="preserve">, M. D., </w:t>
      </w:r>
      <w:proofErr w:type="spellStart"/>
      <w:r w:rsidRPr="00FE31E7">
        <w:rPr>
          <w:rFonts w:ascii="Arial" w:eastAsia="Calibri" w:hAnsi="Arial" w:cs="Arial"/>
          <w:color w:val="222222"/>
          <w:kern w:val="2"/>
          <w:shd w:val="clear" w:color="auto" w:fill="FFFFFF"/>
          <w:lang w:val="en-GB"/>
          <w14:ligatures w14:val="standardContextual"/>
        </w:rPr>
        <w:t>Aini</w:t>
      </w:r>
      <w:proofErr w:type="spellEnd"/>
      <w:r w:rsidRPr="00FE31E7">
        <w:rPr>
          <w:rFonts w:ascii="Arial" w:eastAsia="Calibri" w:hAnsi="Arial" w:cs="Arial"/>
          <w:color w:val="222222"/>
          <w:kern w:val="2"/>
          <w:shd w:val="clear" w:color="auto" w:fill="FFFFFF"/>
          <w:lang w:val="en-GB"/>
          <w14:ligatures w14:val="standardContextual"/>
        </w:rPr>
        <w:t xml:space="preserve">, N., &amp; </w:t>
      </w:r>
      <w:proofErr w:type="spellStart"/>
      <w:r w:rsidRPr="00FE31E7">
        <w:rPr>
          <w:rFonts w:ascii="Arial" w:eastAsia="Calibri" w:hAnsi="Arial" w:cs="Arial"/>
          <w:color w:val="222222"/>
          <w:kern w:val="2"/>
          <w:shd w:val="clear" w:color="auto" w:fill="FFFFFF"/>
          <w:lang w:val="en-GB"/>
          <w14:ligatures w14:val="standardContextual"/>
        </w:rPr>
        <w:t>Yamika</w:t>
      </w:r>
      <w:proofErr w:type="spellEnd"/>
      <w:r w:rsidRPr="00FE31E7">
        <w:rPr>
          <w:rFonts w:ascii="Arial" w:eastAsia="Calibri" w:hAnsi="Arial" w:cs="Arial"/>
          <w:color w:val="222222"/>
          <w:kern w:val="2"/>
          <w:shd w:val="clear" w:color="auto" w:fill="FFFFFF"/>
          <w:lang w:val="en-GB"/>
          <w14:ligatures w14:val="standardContextual"/>
        </w:rPr>
        <w:t xml:space="preserve">, W. S. D. (2019). Morphology and production character of local eggplant based on principal component analysis. In IOP Conference Series: Earth and Environmental Science (Vol. 239, No. 1, p. 012014). </w:t>
      </w:r>
      <w:hyperlink r:id="rId71" w:history="1">
        <w:r w:rsidRPr="009E0939">
          <w:rPr>
            <w:rStyle w:val="Hyperlink"/>
            <w:rFonts w:ascii="Arial" w:eastAsia="Calibri" w:hAnsi="Arial" w:cs="Arial"/>
            <w:kern w:val="2"/>
            <w:shd w:val="clear" w:color="auto" w:fill="FFFFFF"/>
            <w:lang w:val="en-GB"/>
            <w14:ligatures w14:val="standardContextual"/>
          </w:rPr>
          <w:t>https://doi.org/10.1088/1755-1315/239/1/012014</w:t>
        </w:r>
      </w:hyperlink>
    </w:p>
    <w:p w14:paraId="49F3C238" w14:textId="77777777" w:rsidR="00FE31E7" w:rsidRDefault="00FE31E7" w:rsidP="00441B6F">
      <w:pPr>
        <w:pStyle w:val="Body"/>
        <w:spacing w:after="0"/>
        <w:jc w:val="left"/>
      </w:pPr>
    </w:p>
    <w:p w14:paraId="38E82DA5" w14:textId="77777777" w:rsidR="00441B6F" w:rsidRDefault="00441B6F" w:rsidP="00441B6F">
      <w:pPr>
        <w:pStyle w:val="Body"/>
        <w:spacing w:after="0"/>
        <w:jc w:val="left"/>
      </w:pPr>
    </w:p>
    <w:p w14:paraId="3E2BE118" w14:textId="77777777" w:rsidR="00B01FCD" w:rsidRDefault="00B01FCD" w:rsidP="00441B6F">
      <w:pPr>
        <w:pStyle w:val="DefAcrHead"/>
        <w:spacing w:after="0"/>
        <w:jc w:val="both"/>
        <w:rPr>
          <w:rFonts w:ascii="Arial" w:hAnsi="Arial" w:cs="Arial"/>
        </w:rPr>
      </w:pPr>
      <w:r w:rsidRPr="00FB3A86">
        <w:rPr>
          <w:rFonts w:ascii="Arial" w:hAnsi="Arial" w:cs="Arial"/>
        </w:rPr>
        <w:lastRenderedPageBreak/>
        <w:t>Definitions, Acronyms, Abbreviations</w:t>
      </w:r>
    </w:p>
    <w:p w14:paraId="34671A81" w14:textId="77777777" w:rsidR="006F2F5C" w:rsidRDefault="006F2F5C" w:rsidP="00441B6F">
      <w:pPr>
        <w:pStyle w:val="DefAcrHead"/>
        <w:spacing w:after="0"/>
        <w:jc w:val="both"/>
        <w:rPr>
          <w:rFonts w:ascii="Arial" w:hAnsi="Arial" w:cs="Arial"/>
        </w:rPr>
      </w:pPr>
    </w:p>
    <w:p w14:paraId="727096F5"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GMP = </w:t>
      </w:r>
      <w:r w:rsidR="0082350C">
        <w:rPr>
          <w:rFonts w:ascii="Arial" w:hAnsi="Arial" w:cs="Arial"/>
          <w:b w:val="0"/>
          <w:caps w:val="0"/>
        </w:rPr>
        <w:t>General Mean P</w:t>
      </w:r>
      <w:r w:rsidR="0082350C" w:rsidRPr="0082350C">
        <w:rPr>
          <w:rFonts w:ascii="Arial" w:hAnsi="Arial" w:cs="Arial"/>
          <w:b w:val="0"/>
          <w:caps w:val="0"/>
        </w:rPr>
        <w:t>rocedure</w:t>
      </w:r>
      <w:r w:rsidRPr="0082350C">
        <w:rPr>
          <w:rFonts w:ascii="Arial" w:hAnsi="Arial" w:cs="Arial"/>
          <w:b w:val="0"/>
        </w:rPr>
        <w:t xml:space="preserve">, </w:t>
      </w:r>
    </w:p>
    <w:p w14:paraId="645C3BDF" w14:textId="77777777" w:rsidR="0082350C" w:rsidRDefault="006F2F5C" w:rsidP="00441B6F">
      <w:pPr>
        <w:pStyle w:val="DefAcrHead"/>
        <w:spacing w:after="0"/>
        <w:jc w:val="both"/>
        <w:rPr>
          <w:rFonts w:ascii="Arial" w:hAnsi="Arial" w:cs="Arial"/>
          <w:b w:val="0"/>
          <w:caps w:val="0"/>
        </w:rPr>
      </w:pPr>
      <w:r w:rsidRPr="0082350C">
        <w:rPr>
          <w:rFonts w:ascii="Arial" w:hAnsi="Arial" w:cs="Arial"/>
          <w:b w:val="0"/>
        </w:rPr>
        <w:t xml:space="preserve">Max = </w:t>
      </w:r>
      <w:r w:rsidR="0082350C">
        <w:rPr>
          <w:rFonts w:ascii="Arial" w:hAnsi="Arial" w:cs="Arial"/>
          <w:b w:val="0"/>
          <w:caps w:val="0"/>
        </w:rPr>
        <w:t>M</w:t>
      </w:r>
      <w:r w:rsidR="0082350C" w:rsidRPr="0082350C">
        <w:rPr>
          <w:rFonts w:ascii="Arial" w:hAnsi="Arial" w:cs="Arial"/>
          <w:b w:val="0"/>
          <w:caps w:val="0"/>
        </w:rPr>
        <w:t>aximum,</w:t>
      </w:r>
    </w:p>
    <w:p w14:paraId="4171D86A" w14:textId="77777777" w:rsidR="006F2F5C" w:rsidRPr="0082350C" w:rsidRDefault="0082350C" w:rsidP="00441B6F">
      <w:pPr>
        <w:pStyle w:val="DefAcrHead"/>
        <w:spacing w:after="0"/>
        <w:jc w:val="both"/>
        <w:rPr>
          <w:rFonts w:ascii="Arial" w:hAnsi="Arial" w:cs="Arial"/>
          <w:b w:val="0"/>
        </w:rPr>
      </w:pPr>
      <w:r w:rsidRPr="0082350C">
        <w:rPr>
          <w:rFonts w:ascii="Arial" w:hAnsi="Arial" w:cs="Arial"/>
          <w:b w:val="0"/>
          <w:caps w:val="0"/>
        </w:rPr>
        <w:t xml:space="preserve"> MIN </w:t>
      </w:r>
      <w:r>
        <w:rPr>
          <w:rFonts w:ascii="Arial" w:hAnsi="Arial" w:cs="Arial"/>
          <w:b w:val="0"/>
          <w:caps w:val="0"/>
        </w:rPr>
        <w:t>= M</w:t>
      </w:r>
      <w:r w:rsidRPr="0082350C">
        <w:rPr>
          <w:rFonts w:ascii="Arial" w:hAnsi="Arial" w:cs="Arial"/>
          <w:b w:val="0"/>
          <w:caps w:val="0"/>
        </w:rPr>
        <w:t>inimum</w:t>
      </w:r>
      <w:r w:rsidR="006F2F5C" w:rsidRPr="0082350C">
        <w:rPr>
          <w:rFonts w:ascii="Arial" w:hAnsi="Arial" w:cs="Arial"/>
          <w:b w:val="0"/>
        </w:rPr>
        <w:t xml:space="preserve">, </w:t>
      </w:r>
    </w:p>
    <w:p w14:paraId="478844C2"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ITM = </w:t>
      </w:r>
      <w:r w:rsidR="0082350C">
        <w:rPr>
          <w:rFonts w:ascii="Arial" w:hAnsi="Arial" w:cs="Arial"/>
          <w:b w:val="0"/>
          <w:caps w:val="0"/>
        </w:rPr>
        <w:t>Individual Trait M</w:t>
      </w:r>
      <w:r w:rsidR="0082350C" w:rsidRPr="0082350C">
        <w:rPr>
          <w:rFonts w:ascii="Arial" w:hAnsi="Arial" w:cs="Arial"/>
          <w:b w:val="0"/>
          <w:caps w:val="0"/>
        </w:rPr>
        <w:t>eans</w:t>
      </w:r>
      <w:r w:rsidRPr="0082350C">
        <w:rPr>
          <w:rFonts w:ascii="Arial" w:hAnsi="Arial" w:cs="Arial"/>
          <w:b w:val="0"/>
        </w:rPr>
        <w:t xml:space="preserve">, </w:t>
      </w:r>
    </w:p>
    <w:p w14:paraId="51C28FAE"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ơ2g = </w:t>
      </w:r>
      <w:r w:rsidR="0082350C">
        <w:rPr>
          <w:rFonts w:ascii="Arial" w:hAnsi="Arial" w:cs="Arial"/>
          <w:b w:val="0"/>
          <w:caps w:val="0"/>
        </w:rPr>
        <w:t>Genetic V</w:t>
      </w:r>
      <w:r w:rsidR="0082350C" w:rsidRPr="0082350C">
        <w:rPr>
          <w:rFonts w:ascii="Arial" w:hAnsi="Arial" w:cs="Arial"/>
          <w:b w:val="0"/>
          <w:caps w:val="0"/>
        </w:rPr>
        <w:t>ariance</w:t>
      </w:r>
      <w:r w:rsidRPr="0082350C">
        <w:rPr>
          <w:rFonts w:ascii="Arial" w:hAnsi="Arial" w:cs="Arial"/>
          <w:b w:val="0"/>
        </w:rPr>
        <w:t xml:space="preserve">, </w:t>
      </w:r>
    </w:p>
    <w:p w14:paraId="300EF1CF"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ơ2e = </w:t>
      </w:r>
      <w:r w:rsidR="0082350C">
        <w:rPr>
          <w:rFonts w:ascii="Arial" w:hAnsi="Arial" w:cs="Arial"/>
          <w:b w:val="0"/>
          <w:caps w:val="0"/>
        </w:rPr>
        <w:t>Error V</w:t>
      </w:r>
      <w:r w:rsidR="0082350C" w:rsidRPr="0082350C">
        <w:rPr>
          <w:rFonts w:ascii="Arial" w:hAnsi="Arial" w:cs="Arial"/>
          <w:b w:val="0"/>
          <w:caps w:val="0"/>
        </w:rPr>
        <w:t>ariance</w:t>
      </w:r>
      <w:r w:rsidRPr="0082350C">
        <w:rPr>
          <w:rFonts w:ascii="Arial" w:hAnsi="Arial" w:cs="Arial"/>
          <w:b w:val="0"/>
        </w:rPr>
        <w:t xml:space="preserve">, </w:t>
      </w:r>
    </w:p>
    <w:p w14:paraId="485F65BE"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ơ2P = </w:t>
      </w:r>
      <w:r w:rsidR="0082350C">
        <w:rPr>
          <w:rFonts w:ascii="Arial" w:hAnsi="Arial" w:cs="Arial"/>
          <w:b w:val="0"/>
          <w:caps w:val="0"/>
        </w:rPr>
        <w:t>Phenotypic Variance T</w:t>
      </w:r>
      <w:r w:rsidR="0082350C" w:rsidRPr="0082350C">
        <w:rPr>
          <w:rFonts w:ascii="Arial" w:hAnsi="Arial" w:cs="Arial"/>
          <w:b w:val="0"/>
          <w:caps w:val="0"/>
        </w:rPr>
        <w:t>otal</w:t>
      </w:r>
      <w:r w:rsidRPr="0082350C">
        <w:rPr>
          <w:rFonts w:ascii="Arial" w:hAnsi="Arial" w:cs="Arial"/>
          <w:b w:val="0"/>
        </w:rPr>
        <w:t xml:space="preserve">, </w:t>
      </w:r>
    </w:p>
    <w:p w14:paraId="0ECF182C"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PCV = </w:t>
      </w:r>
      <w:r w:rsidR="0082350C">
        <w:rPr>
          <w:rFonts w:ascii="Arial" w:hAnsi="Arial" w:cs="Arial"/>
          <w:b w:val="0"/>
          <w:caps w:val="0"/>
        </w:rPr>
        <w:t>Phenotypic C</w:t>
      </w:r>
      <w:r w:rsidR="0082350C" w:rsidRPr="0082350C">
        <w:rPr>
          <w:rFonts w:ascii="Arial" w:hAnsi="Arial" w:cs="Arial"/>
          <w:b w:val="0"/>
          <w:caps w:val="0"/>
        </w:rPr>
        <w:t>oefficie</w:t>
      </w:r>
      <w:r w:rsidR="0082350C">
        <w:rPr>
          <w:rFonts w:ascii="Arial" w:hAnsi="Arial" w:cs="Arial"/>
          <w:b w:val="0"/>
          <w:caps w:val="0"/>
        </w:rPr>
        <w:t>nt of V</w:t>
      </w:r>
      <w:r w:rsidR="0082350C" w:rsidRPr="0082350C">
        <w:rPr>
          <w:rFonts w:ascii="Arial" w:hAnsi="Arial" w:cs="Arial"/>
          <w:b w:val="0"/>
          <w:caps w:val="0"/>
        </w:rPr>
        <w:t>ariation</w:t>
      </w:r>
      <w:r w:rsidRPr="0082350C">
        <w:rPr>
          <w:rFonts w:ascii="Arial" w:hAnsi="Arial" w:cs="Arial"/>
          <w:b w:val="0"/>
        </w:rPr>
        <w:t xml:space="preserve">, </w:t>
      </w:r>
    </w:p>
    <w:p w14:paraId="39DF03E9"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GCV = </w:t>
      </w:r>
      <w:r w:rsidR="0082350C">
        <w:rPr>
          <w:rFonts w:ascii="Arial" w:hAnsi="Arial" w:cs="Arial"/>
          <w:b w:val="0"/>
          <w:caps w:val="0"/>
        </w:rPr>
        <w:t>Genotypic Coefficient of V</w:t>
      </w:r>
      <w:r w:rsidR="0082350C" w:rsidRPr="0082350C">
        <w:rPr>
          <w:rFonts w:ascii="Arial" w:hAnsi="Arial" w:cs="Arial"/>
          <w:b w:val="0"/>
          <w:caps w:val="0"/>
        </w:rPr>
        <w:t xml:space="preserve">ariation, </w:t>
      </w:r>
    </w:p>
    <w:p w14:paraId="3BA5D6C3"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h2B = </w:t>
      </w:r>
      <w:r w:rsidR="001D7BF6">
        <w:rPr>
          <w:rFonts w:ascii="Arial" w:hAnsi="Arial" w:cs="Arial"/>
          <w:b w:val="0"/>
          <w:caps w:val="0"/>
        </w:rPr>
        <w:t>Broad Sense H</w:t>
      </w:r>
      <w:r w:rsidR="0082350C" w:rsidRPr="0082350C">
        <w:rPr>
          <w:rFonts w:ascii="Arial" w:hAnsi="Arial" w:cs="Arial"/>
          <w:b w:val="0"/>
          <w:caps w:val="0"/>
        </w:rPr>
        <w:t xml:space="preserve">eritability, </w:t>
      </w:r>
    </w:p>
    <w:p w14:paraId="642CDDDD"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GA = </w:t>
      </w:r>
      <w:r w:rsidR="001D7BF6">
        <w:rPr>
          <w:rFonts w:ascii="Arial" w:hAnsi="Arial" w:cs="Arial"/>
          <w:b w:val="0"/>
          <w:caps w:val="0"/>
        </w:rPr>
        <w:t>Genetic A</w:t>
      </w:r>
      <w:r w:rsidR="0082350C" w:rsidRPr="0082350C">
        <w:rPr>
          <w:rFonts w:ascii="Arial" w:hAnsi="Arial" w:cs="Arial"/>
          <w:b w:val="0"/>
          <w:caps w:val="0"/>
        </w:rPr>
        <w:t>dvance</w:t>
      </w:r>
      <w:r w:rsidRPr="0082350C">
        <w:rPr>
          <w:rFonts w:ascii="Arial" w:hAnsi="Arial" w:cs="Arial"/>
          <w:b w:val="0"/>
        </w:rPr>
        <w:t xml:space="preserve">, </w:t>
      </w:r>
    </w:p>
    <w:p w14:paraId="28485E20"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 = </w:t>
      </w:r>
      <w:r w:rsidR="001D7BF6">
        <w:rPr>
          <w:rFonts w:ascii="Arial" w:hAnsi="Arial" w:cs="Arial"/>
          <w:b w:val="0"/>
          <w:caps w:val="0"/>
        </w:rPr>
        <w:t>P</w:t>
      </w:r>
      <w:r w:rsidR="0082350C" w:rsidRPr="0082350C">
        <w:rPr>
          <w:rFonts w:ascii="Arial" w:hAnsi="Arial" w:cs="Arial"/>
          <w:b w:val="0"/>
          <w:caps w:val="0"/>
        </w:rPr>
        <w:t>ercentage</w:t>
      </w:r>
    </w:p>
    <w:p w14:paraId="7B4FA83F"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DF = </w:t>
      </w:r>
      <w:r w:rsidR="001D7BF6">
        <w:rPr>
          <w:rFonts w:ascii="Arial" w:hAnsi="Arial" w:cs="Arial"/>
          <w:b w:val="0"/>
          <w:caps w:val="0"/>
        </w:rPr>
        <w:t>Degree of F</w:t>
      </w:r>
      <w:r w:rsidR="0082350C" w:rsidRPr="0082350C">
        <w:rPr>
          <w:rFonts w:ascii="Arial" w:hAnsi="Arial" w:cs="Arial"/>
          <w:b w:val="0"/>
          <w:caps w:val="0"/>
        </w:rPr>
        <w:t>reedom</w:t>
      </w:r>
      <w:r w:rsidRPr="0082350C">
        <w:rPr>
          <w:rFonts w:ascii="Arial" w:hAnsi="Arial" w:cs="Arial"/>
          <w:b w:val="0"/>
        </w:rPr>
        <w:t xml:space="preserve">, </w:t>
      </w:r>
    </w:p>
    <w:p w14:paraId="39F662B0"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DM = </w:t>
      </w:r>
      <w:r w:rsidR="001D7BF6">
        <w:rPr>
          <w:rFonts w:ascii="Arial" w:hAnsi="Arial" w:cs="Arial"/>
          <w:b w:val="0"/>
          <w:caps w:val="0"/>
        </w:rPr>
        <w:t>Dependent M</w:t>
      </w:r>
      <w:r w:rsidR="0082350C" w:rsidRPr="0082350C">
        <w:rPr>
          <w:rFonts w:ascii="Arial" w:hAnsi="Arial" w:cs="Arial"/>
          <w:b w:val="0"/>
          <w:caps w:val="0"/>
        </w:rPr>
        <w:t>ean</w:t>
      </w:r>
      <w:r w:rsidRPr="0082350C">
        <w:rPr>
          <w:rFonts w:ascii="Arial" w:hAnsi="Arial" w:cs="Arial"/>
          <w:b w:val="0"/>
        </w:rPr>
        <w:t xml:space="preserve">, </w:t>
      </w:r>
    </w:p>
    <w:p w14:paraId="3C34BFB2"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PE= </w:t>
      </w:r>
      <w:r w:rsidR="0082350C" w:rsidRPr="0082350C">
        <w:rPr>
          <w:rFonts w:ascii="Arial" w:hAnsi="Arial" w:cs="Arial"/>
          <w:b w:val="0"/>
          <w:caps w:val="0"/>
        </w:rPr>
        <w:t xml:space="preserve">parameter estimates, </w:t>
      </w:r>
    </w:p>
    <w:p w14:paraId="4EAAEDA0" w14:textId="77777777" w:rsidR="001D7BF6" w:rsidRDefault="006F2F5C" w:rsidP="00441B6F">
      <w:pPr>
        <w:pStyle w:val="DefAcrHead"/>
        <w:spacing w:after="0"/>
        <w:jc w:val="both"/>
        <w:rPr>
          <w:rFonts w:ascii="Arial" w:hAnsi="Arial" w:cs="Arial"/>
          <w:b w:val="0"/>
          <w:caps w:val="0"/>
        </w:rPr>
      </w:pPr>
      <w:r w:rsidRPr="0082350C">
        <w:rPr>
          <w:rFonts w:ascii="Arial" w:hAnsi="Arial" w:cs="Arial"/>
          <w:b w:val="0"/>
        </w:rPr>
        <w:t xml:space="preserve">SE = </w:t>
      </w:r>
      <w:r w:rsidR="001D7BF6">
        <w:rPr>
          <w:rFonts w:ascii="Arial" w:hAnsi="Arial" w:cs="Arial"/>
          <w:b w:val="0"/>
          <w:caps w:val="0"/>
        </w:rPr>
        <w:t>Standard E</w:t>
      </w:r>
      <w:r w:rsidR="0082350C" w:rsidRPr="0082350C">
        <w:rPr>
          <w:rFonts w:ascii="Arial" w:hAnsi="Arial" w:cs="Arial"/>
          <w:b w:val="0"/>
          <w:caps w:val="0"/>
        </w:rPr>
        <w:t xml:space="preserve">rror, </w:t>
      </w:r>
    </w:p>
    <w:p w14:paraId="0E6AE46D" w14:textId="77777777" w:rsidR="0082350C" w:rsidRPr="0082350C" w:rsidRDefault="001D7BF6" w:rsidP="00441B6F">
      <w:pPr>
        <w:pStyle w:val="DefAcrHead"/>
        <w:spacing w:after="0"/>
        <w:jc w:val="both"/>
        <w:rPr>
          <w:rFonts w:ascii="Arial" w:hAnsi="Arial" w:cs="Arial"/>
          <w:b w:val="0"/>
        </w:rPr>
      </w:pPr>
      <w:r w:rsidRPr="0082350C">
        <w:rPr>
          <w:rFonts w:ascii="Arial" w:hAnsi="Arial" w:cs="Arial"/>
          <w:b w:val="0"/>
          <w:caps w:val="0"/>
        </w:rPr>
        <w:t>SS</w:t>
      </w:r>
      <w:r>
        <w:rPr>
          <w:rFonts w:ascii="Arial" w:hAnsi="Arial" w:cs="Arial"/>
          <w:b w:val="0"/>
          <w:caps w:val="0"/>
        </w:rPr>
        <w:t xml:space="preserve"> = Sum of S</w:t>
      </w:r>
      <w:r w:rsidR="0082350C" w:rsidRPr="0082350C">
        <w:rPr>
          <w:rFonts w:ascii="Arial" w:hAnsi="Arial" w:cs="Arial"/>
          <w:b w:val="0"/>
          <w:caps w:val="0"/>
        </w:rPr>
        <w:t>quare</w:t>
      </w:r>
      <w:r w:rsidR="006F2F5C" w:rsidRPr="0082350C">
        <w:rPr>
          <w:rFonts w:ascii="Arial" w:hAnsi="Arial" w:cs="Arial"/>
          <w:b w:val="0"/>
        </w:rPr>
        <w:t xml:space="preserve">, </w:t>
      </w:r>
    </w:p>
    <w:p w14:paraId="35C9E025"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MS = </w:t>
      </w:r>
      <w:r w:rsidR="001D7BF6">
        <w:rPr>
          <w:rFonts w:ascii="Arial" w:hAnsi="Arial" w:cs="Arial"/>
          <w:b w:val="0"/>
          <w:caps w:val="0"/>
        </w:rPr>
        <w:t>Sum of M</w:t>
      </w:r>
      <w:r w:rsidR="0082350C" w:rsidRPr="0082350C">
        <w:rPr>
          <w:rFonts w:ascii="Arial" w:hAnsi="Arial" w:cs="Arial"/>
          <w:b w:val="0"/>
          <w:caps w:val="0"/>
        </w:rPr>
        <w:t xml:space="preserve">eans, </w:t>
      </w:r>
    </w:p>
    <w:p w14:paraId="1CA8CE46"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CT= </w:t>
      </w:r>
      <w:r w:rsidR="001D7BF6">
        <w:rPr>
          <w:rFonts w:ascii="Arial" w:hAnsi="Arial" w:cs="Arial"/>
          <w:b w:val="0"/>
          <w:caps w:val="0"/>
        </w:rPr>
        <w:t>Corrected T</w:t>
      </w:r>
      <w:r w:rsidR="0082350C" w:rsidRPr="0082350C">
        <w:rPr>
          <w:rFonts w:ascii="Arial" w:hAnsi="Arial" w:cs="Arial"/>
          <w:b w:val="0"/>
          <w:caps w:val="0"/>
        </w:rPr>
        <w:t xml:space="preserve">otal, </w:t>
      </w:r>
    </w:p>
    <w:p w14:paraId="12FE1D50"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Adj R-Sq </w:t>
      </w:r>
      <w:r w:rsidR="001D7BF6">
        <w:rPr>
          <w:rFonts w:ascii="Arial" w:hAnsi="Arial" w:cs="Arial"/>
          <w:b w:val="0"/>
          <w:caps w:val="0"/>
        </w:rPr>
        <w:t>= Adjusted r. S</w:t>
      </w:r>
      <w:r w:rsidR="0082350C" w:rsidRPr="0082350C">
        <w:rPr>
          <w:rFonts w:ascii="Arial" w:hAnsi="Arial" w:cs="Arial"/>
          <w:b w:val="0"/>
          <w:caps w:val="0"/>
        </w:rPr>
        <w:t>quare</w:t>
      </w:r>
      <w:r w:rsidRPr="0082350C">
        <w:rPr>
          <w:rFonts w:ascii="Arial" w:hAnsi="Arial" w:cs="Arial"/>
          <w:b w:val="0"/>
        </w:rPr>
        <w:t xml:space="preserve">, </w:t>
      </w:r>
    </w:p>
    <w:p w14:paraId="39B73D49"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COV = </w:t>
      </w:r>
      <w:r w:rsidR="001D7BF6">
        <w:rPr>
          <w:rFonts w:ascii="Arial" w:hAnsi="Arial" w:cs="Arial"/>
          <w:b w:val="0"/>
          <w:caps w:val="0"/>
        </w:rPr>
        <w:t>Coefficient of V</w:t>
      </w:r>
      <w:r w:rsidR="0082350C" w:rsidRPr="0082350C">
        <w:rPr>
          <w:rFonts w:ascii="Arial" w:hAnsi="Arial" w:cs="Arial"/>
          <w:b w:val="0"/>
          <w:caps w:val="0"/>
        </w:rPr>
        <w:t>ariation</w:t>
      </w:r>
    </w:p>
    <w:p w14:paraId="45B6EE57"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FFY =</w:t>
      </w:r>
      <w:r w:rsidR="001D7BF6">
        <w:rPr>
          <w:rFonts w:ascii="Arial" w:hAnsi="Arial" w:cs="Arial"/>
          <w:b w:val="0"/>
          <w:caps w:val="0"/>
        </w:rPr>
        <w:t>Fresh Fruit Y</w:t>
      </w:r>
      <w:r w:rsidRPr="0082350C">
        <w:rPr>
          <w:rFonts w:ascii="Arial" w:hAnsi="Arial" w:cs="Arial"/>
          <w:b w:val="0"/>
          <w:caps w:val="0"/>
        </w:rPr>
        <w:t>ield</w:t>
      </w:r>
      <w:r w:rsidRPr="0082350C">
        <w:rPr>
          <w:rFonts w:ascii="Arial" w:hAnsi="Arial" w:cs="Arial"/>
          <w:b w:val="0"/>
        </w:rPr>
        <w:t xml:space="preserve">, </w:t>
      </w:r>
    </w:p>
    <w:p w14:paraId="15E24AC3"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NHF = </w:t>
      </w:r>
      <w:r w:rsidR="001D7BF6">
        <w:rPr>
          <w:rFonts w:ascii="Arial" w:hAnsi="Arial" w:cs="Arial"/>
          <w:b w:val="0"/>
          <w:caps w:val="0"/>
        </w:rPr>
        <w:t>Number of Harvested F</w:t>
      </w:r>
      <w:r w:rsidRPr="0082350C">
        <w:rPr>
          <w:rFonts w:ascii="Arial" w:hAnsi="Arial" w:cs="Arial"/>
          <w:b w:val="0"/>
          <w:caps w:val="0"/>
        </w:rPr>
        <w:t xml:space="preserve">ruit, </w:t>
      </w:r>
    </w:p>
    <w:p w14:paraId="255AD570"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FWT =</w:t>
      </w:r>
      <w:r w:rsidR="001D7BF6">
        <w:rPr>
          <w:rFonts w:ascii="Arial" w:hAnsi="Arial" w:cs="Arial"/>
          <w:b w:val="0"/>
          <w:caps w:val="0"/>
        </w:rPr>
        <w:t>Fruit W</w:t>
      </w:r>
      <w:r w:rsidRPr="0082350C">
        <w:rPr>
          <w:rFonts w:ascii="Arial" w:hAnsi="Arial" w:cs="Arial"/>
          <w:b w:val="0"/>
          <w:caps w:val="0"/>
        </w:rPr>
        <w:t>eight,</w:t>
      </w:r>
      <w:r w:rsidRPr="0082350C">
        <w:rPr>
          <w:rFonts w:ascii="Arial" w:hAnsi="Arial" w:cs="Arial"/>
          <w:b w:val="0"/>
        </w:rPr>
        <w:t xml:space="preserve"> </w:t>
      </w:r>
    </w:p>
    <w:p w14:paraId="28BADED0"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FFL =</w:t>
      </w:r>
      <w:r>
        <w:rPr>
          <w:rFonts w:ascii="Arial" w:hAnsi="Arial" w:cs="Arial"/>
          <w:b w:val="0"/>
        </w:rPr>
        <w:t xml:space="preserve"> </w:t>
      </w:r>
      <w:r w:rsidR="001D7BF6">
        <w:rPr>
          <w:rFonts w:ascii="Arial" w:hAnsi="Arial" w:cs="Arial"/>
          <w:b w:val="0"/>
          <w:caps w:val="0"/>
        </w:rPr>
        <w:t>Fresh Fruit L</w:t>
      </w:r>
      <w:r w:rsidRPr="0082350C">
        <w:rPr>
          <w:rFonts w:ascii="Arial" w:hAnsi="Arial" w:cs="Arial"/>
          <w:b w:val="0"/>
          <w:caps w:val="0"/>
        </w:rPr>
        <w:t xml:space="preserve">ength, </w:t>
      </w:r>
    </w:p>
    <w:p w14:paraId="2402A316"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FSL =</w:t>
      </w:r>
      <w:r w:rsidR="001D7BF6">
        <w:rPr>
          <w:rFonts w:ascii="Arial" w:hAnsi="Arial" w:cs="Arial"/>
          <w:b w:val="0"/>
          <w:caps w:val="0"/>
        </w:rPr>
        <w:t>Fruit Stock L</w:t>
      </w:r>
      <w:r w:rsidRPr="0082350C">
        <w:rPr>
          <w:rFonts w:ascii="Arial" w:hAnsi="Arial" w:cs="Arial"/>
          <w:b w:val="0"/>
          <w:caps w:val="0"/>
        </w:rPr>
        <w:t>ength</w:t>
      </w:r>
      <w:r w:rsidRPr="0082350C">
        <w:rPr>
          <w:rFonts w:ascii="Arial" w:hAnsi="Arial" w:cs="Arial"/>
          <w:b w:val="0"/>
        </w:rPr>
        <w:t xml:space="preserve">, </w:t>
      </w:r>
    </w:p>
    <w:p w14:paraId="14374E73"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ESG = </w:t>
      </w:r>
      <w:r w:rsidR="001D7BF6">
        <w:rPr>
          <w:rFonts w:ascii="Arial" w:hAnsi="Arial" w:cs="Arial"/>
          <w:b w:val="0"/>
          <w:caps w:val="0"/>
        </w:rPr>
        <w:t>Eggplant Stem G</w:t>
      </w:r>
      <w:r w:rsidRPr="0082350C">
        <w:rPr>
          <w:rFonts w:ascii="Arial" w:hAnsi="Arial" w:cs="Arial"/>
          <w:b w:val="0"/>
          <w:caps w:val="0"/>
        </w:rPr>
        <w:t xml:space="preserve">irth, </w:t>
      </w:r>
    </w:p>
    <w:p w14:paraId="28C941E2"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EPH = </w:t>
      </w:r>
      <w:r w:rsidR="001D7BF6">
        <w:rPr>
          <w:rFonts w:ascii="Arial" w:hAnsi="Arial" w:cs="Arial"/>
          <w:b w:val="0"/>
          <w:caps w:val="0"/>
        </w:rPr>
        <w:t>Eggplant Plant H</w:t>
      </w:r>
      <w:r w:rsidRPr="0082350C">
        <w:rPr>
          <w:rFonts w:ascii="Arial" w:hAnsi="Arial" w:cs="Arial"/>
          <w:b w:val="0"/>
          <w:caps w:val="0"/>
        </w:rPr>
        <w:t xml:space="preserve">eight, </w:t>
      </w:r>
    </w:p>
    <w:p w14:paraId="4BF1461B"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ENB = </w:t>
      </w:r>
      <w:r w:rsidR="001D7BF6">
        <w:rPr>
          <w:rFonts w:ascii="Arial" w:hAnsi="Arial" w:cs="Arial"/>
          <w:b w:val="0"/>
          <w:caps w:val="0"/>
        </w:rPr>
        <w:t xml:space="preserve">Eggplant Number of </w:t>
      </w:r>
      <w:proofErr w:type="gramStart"/>
      <w:r w:rsidR="001D7BF6">
        <w:rPr>
          <w:rFonts w:ascii="Arial" w:hAnsi="Arial" w:cs="Arial"/>
          <w:b w:val="0"/>
          <w:caps w:val="0"/>
        </w:rPr>
        <w:t>B</w:t>
      </w:r>
      <w:r w:rsidRPr="0082350C">
        <w:rPr>
          <w:rFonts w:ascii="Arial" w:hAnsi="Arial" w:cs="Arial"/>
          <w:b w:val="0"/>
          <w:caps w:val="0"/>
        </w:rPr>
        <w:t xml:space="preserve">ranch </w:t>
      </w:r>
      <w:r w:rsidRPr="0082350C">
        <w:rPr>
          <w:rFonts w:ascii="Arial" w:hAnsi="Arial" w:cs="Arial"/>
          <w:b w:val="0"/>
        </w:rPr>
        <w:t>,</w:t>
      </w:r>
      <w:proofErr w:type="gramEnd"/>
      <w:r w:rsidRPr="0082350C">
        <w:rPr>
          <w:rFonts w:ascii="Arial" w:hAnsi="Arial" w:cs="Arial"/>
          <w:b w:val="0"/>
        </w:rPr>
        <w:t xml:space="preserve"> </w:t>
      </w:r>
    </w:p>
    <w:p w14:paraId="021B4CD5"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ENL = </w:t>
      </w:r>
      <w:r w:rsidR="001D7BF6">
        <w:rPr>
          <w:rFonts w:ascii="Arial" w:hAnsi="Arial" w:cs="Arial"/>
          <w:b w:val="0"/>
          <w:caps w:val="0"/>
        </w:rPr>
        <w:t>Eggplant N</w:t>
      </w:r>
      <w:r w:rsidRPr="0082350C">
        <w:rPr>
          <w:rFonts w:ascii="Arial" w:hAnsi="Arial" w:cs="Arial"/>
          <w:b w:val="0"/>
          <w:caps w:val="0"/>
        </w:rPr>
        <w:t xml:space="preserve">umber of </w:t>
      </w:r>
      <w:r w:rsidR="001D7BF6">
        <w:rPr>
          <w:rFonts w:ascii="Arial" w:hAnsi="Arial" w:cs="Arial"/>
          <w:b w:val="0"/>
          <w:caps w:val="0"/>
        </w:rPr>
        <w:t>L</w:t>
      </w:r>
      <w:r w:rsidRPr="0082350C">
        <w:rPr>
          <w:rFonts w:ascii="Arial" w:hAnsi="Arial" w:cs="Arial"/>
          <w:b w:val="0"/>
          <w:caps w:val="0"/>
        </w:rPr>
        <w:t xml:space="preserve">eaf, </w:t>
      </w:r>
    </w:p>
    <w:p w14:paraId="6C5F44BE"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ELL = </w:t>
      </w:r>
      <w:r w:rsidR="001D7BF6">
        <w:rPr>
          <w:rFonts w:ascii="Arial" w:hAnsi="Arial" w:cs="Arial"/>
          <w:b w:val="0"/>
          <w:caps w:val="0"/>
        </w:rPr>
        <w:t xml:space="preserve">Eggplant Leaf </w:t>
      </w:r>
      <w:proofErr w:type="gramStart"/>
      <w:r w:rsidR="001D7BF6">
        <w:rPr>
          <w:rFonts w:ascii="Arial" w:hAnsi="Arial" w:cs="Arial"/>
          <w:b w:val="0"/>
          <w:caps w:val="0"/>
        </w:rPr>
        <w:t>L</w:t>
      </w:r>
      <w:r w:rsidRPr="0082350C">
        <w:rPr>
          <w:rFonts w:ascii="Arial" w:hAnsi="Arial" w:cs="Arial"/>
          <w:b w:val="0"/>
          <w:caps w:val="0"/>
        </w:rPr>
        <w:t>ength ,</w:t>
      </w:r>
      <w:proofErr w:type="gramEnd"/>
      <w:r w:rsidRPr="0082350C">
        <w:rPr>
          <w:rFonts w:ascii="Arial" w:hAnsi="Arial" w:cs="Arial"/>
          <w:b w:val="0"/>
          <w:caps w:val="0"/>
        </w:rPr>
        <w:t xml:space="preserve"> </w:t>
      </w:r>
    </w:p>
    <w:p w14:paraId="1DDD242A"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ELW = </w:t>
      </w:r>
      <w:r w:rsidR="001D7BF6">
        <w:rPr>
          <w:rFonts w:ascii="Arial" w:hAnsi="Arial" w:cs="Arial"/>
          <w:b w:val="0"/>
          <w:caps w:val="0"/>
        </w:rPr>
        <w:t>Eggplant Leaf W</w:t>
      </w:r>
      <w:r w:rsidRPr="0082350C">
        <w:rPr>
          <w:rFonts w:ascii="Arial" w:hAnsi="Arial" w:cs="Arial"/>
          <w:b w:val="0"/>
          <w:caps w:val="0"/>
        </w:rPr>
        <w:t xml:space="preserve">idth, </w:t>
      </w:r>
    </w:p>
    <w:p w14:paraId="47C12278"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ELA = </w:t>
      </w:r>
      <w:r w:rsidR="001D7BF6">
        <w:rPr>
          <w:rFonts w:ascii="Arial" w:hAnsi="Arial" w:cs="Arial"/>
          <w:b w:val="0"/>
          <w:caps w:val="0"/>
        </w:rPr>
        <w:t>Eggplant Leaf A</w:t>
      </w:r>
      <w:r w:rsidRPr="0082350C">
        <w:rPr>
          <w:rFonts w:ascii="Arial" w:hAnsi="Arial" w:cs="Arial"/>
          <w:b w:val="0"/>
          <w:caps w:val="0"/>
        </w:rPr>
        <w:t xml:space="preserve">rea, </w:t>
      </w:r>
    </w:p>
    <w:p w14:paraId="57542CCF" w14:textId="77777777" w:rsidR="00B01FCD" w:rsidRPr="00FB3A86" w:rsidRDefault="0082350C" w:rsidP="001D7BF6">
      <w:pPr>
        <w:pStyle w:val="DefAcrHead"/>
        <w:spacing w:after="0"/>
        <w:jc w:val="both"/>
        <w:rPr>
          <w:rFonts w:ascii="Arial" w:hAnsi="Arial" w:cs="Arial"/>
          <w:b w:val="0"/>
        </w:rPr>
      </w:pPr>
      <w:r w:rsidRPr="0082350C">
        <w:rPr>
          <w:rFonts w:ascii="Arial" w:hAnsi="Arial" w:cs="Arial"/>
          <w:b w:val="0"/>
        </w:rPr>
        <w:t xml:space="preserve">ELPL = </w:t>
      </w:r>
      <w:r w:rsidR="001D7BF6">
        <w:rPr>
          <w:rFonts w:ascii="Arial" w:hAnsi="Arial" w:cs="Arial"/>
          <w:b w:val="0"/>
          <w:caps w:val="0"/>
        </w:rPr>
        <w:t>Eggplant Leaf Petiole L</w:t>
      </w:r>
      <w:r w:rsidRPr="0082350C">
        <w:rPr>
          <w:rFonts w:ascii="Arial" w:hAnsi="Arial" w:cs="Arial"/>
          <w:b w:val="0"/>
          <w:caps w:val="0"/>
        </w:rPr>
        <w:t>ength</w:t>
      </w:r>
    </w:p>
    <w:sectPr w:rsidR="00B01FCD" w:rsidRPr="00FB3A86" w:rsidSect="00B6539B">
      <w:pgSz w:w="12240" w:h="15840"/>
      <w:pgMar w:top="1418" w:right="1985" w:bottom="1985"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D2305" w14:textId="77777777" w:rsidR="001A633F" w:rsidRDefault="001A633F" w:rsidP="00C37E61">
      <w:r>
        <w:separator/>
      </w:r>
    </w:p>
  </w:endnote>
  <w:endnote w:type="continuationSeparator" w:id="0">
    <w:p w14:paraId="2AD95C78" w14:textId="77777777" w:rsidR="001A633F" w:rsidRDefault="001A63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Linotype">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EF58D" w14:textId="77777777" w:rsidR="00B6539B" w:rsidRDefault="00B6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FF9B" w14:textId="77777777" w:rsidR="00B6539B" w:rsidRDefault="00B65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56060" w14:textId="35683E15" w:rsidR="005D6EA4" w:rsidRPr="00E31466" w:rsidRDefault="005D6EA4" w:rsidP="00E3146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9FF4" w14:textId="77777777" w:rsidR="005D6EA4" w:rsidRPr="00C37E61" w:rsidRDefault="005D6EA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9B264" w14:textId="77777777" w:rsidR="001A633F" w:rsidRDefault="001A633F" w:rsidP="00C37E61">
      <w:r>
        <w:separator/>
      </w:r>
    </w:p>
  </w:footnote>
  <w:footnote w:type="continuationSeparator" w:id="0">
    <w:p w14:paraId="1F56A433" w14:textId="77777777" w:rsidR="001A633F" w:rsidRDefault="001A63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B365" w14:textId="100E3D10" w:rsidR="00B6539B" w:rsidRDefault="00B6539B">
    <w:pPr>
      <w:pStyle w:val="Header"/>
    </w:pPr>
    <w:r>
      <w:rPr>
        <w:noProof/>
      </w:rPr>
      <w:pict w14:anchorId="65F20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1" o:spid="_x0000_s2050" type="#_x0000_t136" style="position:absolute;margin-left:0;margin-top:0;width:523.85pt;height:59.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E3037" w14:textId="793D9E15" w:rsidR="00B6539B" w:rsidRDefault="00B6539B">
    <w:pPr>
      <w:pStyle w:val="Header"/>
    </w:pPr>
    <w:r>
      <w:rPr>
        <w:noProof/>
      </w:rPr>
      <w:pict w14:anchorId="43BE5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2" o:spid="_x0000_s2051" type="#_x0000_t136" style="position:absolute;margin-left:0;margin-top:0;width:523.85pt;height:59.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F0C4" w14:textId="5DE40412" w:rsidR="005D6EA4" w:rsidRPr="00296529" w:rsidRDefault="00B6539B" w:rsidP="00296529">
    <w:pPr>
      <w:ind w:left="2160"/>
      <w:jc w:val="center"/>
      <w:rPr>
        <w:rFonts w:ascii="Times New Roman" w:eastAsia="Calibri" w:hAnsi="Times New Roman"/>
        <w:i/>
        <w:sz w:val="18"/>
        <w:szCs w:val="22"/>
      </w:rPr>
    </w:pPr>
    <w:r>
      <w:rPr>
        <w:noProof/>
      </w:rPr>
      <w:pict w14:anchorId="67DB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0" o:spid="_x0000_s2049" type="#_x0000_t136" style="position:absolute;left:0;text-align:left;margin-left:0;margin-top:0;width:523.85pt;height:59.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F05AA8" w14:textId="77777777" w:rsidR="005D6EA4" w:rsidRPr="00296529" w:rsidRDefault="005D6EA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D2B57F" w14:textId="77777777" w:rsidR="005D6EA4" w:rsidRPr="00296529" w:rsidRDefault="005D6EA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89BA81" w14:textId="77777777" w:rsidR="005D6EA4" w:rsidRPr="00296529" w:rsidRDefault="005D6EA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C4B9E2" w14:textId="77777777" w:rsidR="005D6EA4" w:rsidRDefault="005D6EA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1BF6D4" w14:textId="77777777" w:rsidR="005D6EA4" w:rsidRDefault="005D6EA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D91A26" w14:textId="77777777" w:rsidR="005D6EA4" w:rsidRDefault="005D6EA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A96D" w14:textId="6B247333" w:rsidR="00B6539B" w:rsidRDefault="00B6539B">
    <w:pPr>
      <w:pStyle w:val="Header"/>
    </w:pPr>
    <w:r>
      <w:rPr>
        <w:noProof/>
      </w:rPr>
      <w:pict w14:anchorId="6135E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4" o:spid="_x0000_s2053" type="#_x0000_t136" style="position:absolute;margin-left:0;margin-top:0;width:523.85pt;height:59.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0463" w14:textId="38174934" w:rsidR="00B6539B" w:rsidRDefault="00B6539B">
    <w:pPr>
      <w:pStyle w:val="Header"/>
    </w:pPr>
    <w:r>
      <w:rPr>
        <w:noProof/>
      </w:rPr>
      <w:pict w14:anchorId="20CB7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5" o:spid="_x0000_s2054" type="#_x0000_t136" style="position:absolute;margin-left:0;margin-top:0;width:523.85pt;height:59.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49B4" w14:textId="2B6B6777" w:rsidR="00B6539B" w:rsidRDefault="00B6539B">
    <w:pPr>
      <w:pStyle w:val="Header"/>
    </w:pPr>
    <w:r>
      <w:rPr>
        <w:noProof/>
      </w:rPr>
      <w:pict w14:anchorId="385B8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3" o:spid="_x0000_s2052" type="#_x0000_t136" style="position:absolute;margin-left:0;margin-top:0;width:523.85pt;height:59.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C61D38"/>
    <w:multiLevelType w:val="hybridMultilevel"/>
    <w:tmpl w:val="6ED0C16A"/>
    <w:lvl w:ilvl="0" w:tplc="4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37E7E"/>
    <w:multiLevelType w:val="hybridMultilevel"/>
    <w:tmpl w:val="D062C404"/>
    <w:lvl w:ilvl="0" w:tplc="4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0EB"/>
    <w:rsid w:val="00015665"/>
    <w:rsid w:val="00030174"/>
    <w:rsid w:val="00037A2E"/>
    <w:rsid w:val="0004579C"/>
    <w:rsid w:val="00046FDC"/>
    <w:rsid w:val="000551C7"/>
    <w:rsid w:val="000A47FA"/>
    <w:rsid w:val="000A65D3"/>
    <w:rsid w:val="000B1E33"/>
    <w:rsid w:val="000D1A23"/>
    <w:rsid w:val="000D689F"/>
    <w:rsid w:val="000E38D0"/>
    <w:rsid w:val="000E7B7B"/>
    <w:rsid w:val="000E7D62"/>
    <w:rsid w:val="001015B3"/>
    <w:rsid w:val="00103357"/>
    <w:rsid w:val="00123C9F"/>
    <w:rsid w:val="00126190"/>
    <w:rsid w:val="00130BC5"/>
    <w:rsid w:val="00130D09"/>
    <w:rsid w:val="00130F17"/>
    <w:rsid w:val="001320BF"/>
    <w:rsid w:val="00135C52"/>
    <w:rsid w:val="0014121B"/>
    <w:rsid w:val="00157961"/>
    <w:rsid w:val="00163BC4"/>
    <w:rsid w:val="00191062"/>
    <w:rsid w:val="00192B72"/>
    <w:rsid w:val="001A29D8"/>
    <w:rsid w:val="001A5CAA"/>
    <w:rsid w:val="001A633F"/>
    <w:rsid w:val="001B0427"/>
    <w:rsid w:val="001D3A51"/>
    <w:rsid w:val="001D7BF6"/>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95E"/>
    <w:rsid w:val="002C57D2"/>
    <w:rsid w:val="002E0D56"/>
    <w:rsid w:val="002F01D1"/>
    <w:rsid w:val="00315186"/>
    <w:rsid w:val="0033343E"/>
    <w:rsid w:val="003512C2"/>
    <w:rsid w:val="00371FB6"/>
    <w:rsid w:val="0037594D"/>
    <w:rsid w:val="003763C1"/>
    <w:rsid w:val="00376BBE"/>
    <w:rsid w:val="0039224F"/>
    <w:rsid w:val="003A43A4"/>
    <w:rsid w:val="003A6601"/>
    <w:rsid w:val="003A7E18"/>
    <w:rsid w:val="003A7F76"/>
    <w:rsid w:val="003C4C86"/>
    <w:rsid w:val="003C6258"/>
    <w:rsid w:val="003E2904"/>
    <w:rsid w:val="00401927"/>
    <w:rsid w:val="0041027F"/>
    <w:rsid w:val="00412475"/>
    <w:rsid w:val="00423789"/>
    <w:rsid w:val="00434C6F"/>
    <w:rsid w:val="00440F43"/>
    <w:rsid w:val="00441B6F"/>
    <w:rsid w:val="00446221"/>
    <w:rsid w:val="00450E62"/>
    <w:rsid w:val="004539DB"/>
    <w:rsid w:val="00471A80"/>
    <w:rsid w:val="004C09C4"/>
    <w:rsid w:val="004C7D0D"/>
    <w:rsid w:val="004D305E"/>
    <w:rsid w:val="004D4277"/>
    <w:rsid w:val="00502516"/>
    <w:rsid w:val="00505F06"/>
    <w:rsid w:val="00506828"/>
    <w:rsid w:val="0052018C"/>
    <w:rsid w:val="0053056E"/>
    <w:rsid w:val="00554FDA"/>
    <w:rsid w:val="00590C1E"/>
    <w:rsid w:val="005C784C"/>
    <w:rsid w:val="005D17F6"/>
    <w:rsid w:val="005D6EA4"/>
    <w:rsid w:val="005E5539"/>
    <w:rsid w:val="005F054B"/>
    <w:rsid w:val="00602BF5"/>
    <w:rsid w:val="00605331"/>
    <w:rsid w:val="00606CB2"/>
    <w:rsid w:val="00617FDD"/>
    <w:rsid w:val="00633614"/>
    <w:rsid w:val="00633F68"/>
    <w:rsid w:val="00636EB2"/>
    <w:rsid w:val="006375B8"/>
    <w:rsid w:val="0066510A"/>
    <w:rsid w:val="006657FF"/>
    <w:rsid w:val="00673F9F"/>
    <w:rsid w:val="00686953"/>
    <w:rsid w:val="00687DEA"/>
    <w:rsid w:val="00687E67"/>
    <w:rsid w:val="006967F7"/>
    <w:rsid w:val="006A250C"/>
    <w:rsid w:val="006B21D3"/>
    <w:rsid w:val="006B57D0"/>
    <w:rsid w:val="006C0E0B"/>
    <w:rsid w:val="006D30FF"/>
    <w:rsid w:val="006D6940"/>
    <w:rsid w:val="006F11EC"/>
    <w:rsid w:val="006F12D3"/>
    <w:rsid w:val="006F2F5C"/>
    <w:rsid w:val="006F31F4"/>
    <w:rsid w:val="0070082C"/>
    <w:rsid w:val="007020BA"/>
    <w:rsid w:val="007317D4"/>
    <w:rsid w:val="007369E6"/>
    <w:rsid w:val="00746E59"/>
    <w:rsid w:val="00754C9A"/>
    <w:rsid w:val="0075599A"/>
    <w:rsid w:val="00761D52"/>
    <w:rsid w:val="0077749E"/>
    <w:rsid w:val="00790ADA"/>
    <w:rsid w:val="00791BCC"/>
    <w:rsid w:val="007A7C3F"/>
    <w:rsid w:val="007D0590"/>
    <w:rsid w:val="007D2288"/>
    <w:rsid w:val="007E088F"/>
    <w:rsid w:val="007E5AC1"/>
    <w:rsid w:val="007F7B32"/>
    <w:rsid w:val="0080289B"/>
    <w:rsid w:val="00804BC2"/>
    <w:rsid w:val="0081431A"/>
    <w:rsid w:val="0082350C"/>
    <w:rsid w:val="0083216F"/>
    <w:rsid w:val="00860000"/>
    <w:rsid w:val="00863BD3"/>
    <w:rsid w:val="008641ED"/>
    <w:rsid w:val="00866D66"/>
    <w:rsid w:val="008671C6"/>
    <w:rsid w:val="00875803"/>
    <w:rsid w:val="008B459E"/>
    <w:rsid w:val="008C1D61"/>
    <w:rsid w:val="008E13AE"/>
    <w:rsid w:val="008E1506"/>
    <w:rsid w:val="008E710C"/>
    <w:rsid w:val="008E72BA"/>
    <w:rsid w:val="008F69D6"/>
    <w:rsid w:val="00902823"/>
    <w:rsid w:val="00915CA6"/>
    <w:rsid w:val="00927834"/>
    <w:rsid w:val="009500A6"/>
    <w:rsid w:val="00957C18"/>
    <w:rsid w:val="00960676"/>
    <w:rsid w:val="009659BA"/>
    <w:rsid w:val="00972DBC"/>
    <w:rsid w:val="00983040"/>
    <w:rsid w:val="0098512A"/>
    <w:rsid w:val="00996565"/>
    <w:rsid w:val="009B3FB9"/>
    <w:rsid w:val="009C2465"/>
    <w:rsid w:val="009D35A0"/>
    <w:rsid w:val="009D7EB7"/>
    <w:rsid w:val="009E048A"/>
    <w:rsid w:val="009E05BA"/>
    <w:rsid w:val="009E08E9"/>
    <w:rsid w:val="009E3DB9"/>
    <w:rsid w:val="009E6E35"/>
    <w:rsid w:val="009F0EDA"/>
    <w:rsid w:val="00A03B96"/>
    <w:rsid w:val="00A05B19"/>
    <w:rsid w:val="00A1134E"/>
    <w:rsid w:val="00A13686"/>
    <w:rsid w:val="00A24E7E"/>
    <w:rsid w:val="00A258C3"/>
    <w:rsid w:val="00A347C0"/>
    <w:rsid w:val="00A51431"/>
    <w:rsid w:val="00A539AD"/>
    <w:rsid w:val="00A94063"/>
    <w:rsid w:val="00AA6219"/>
    <w:rsid w:val="00AA74E0"/>
    <w:rsid w:val="00AB6583"/>
    <w:rsid w:val="00AB703F"/>
    <w:rsid w:val="00AC181F"/>
    <w:rsid w:val="00AC6BB8"/>
    <w:rsid w:val="00AE008F"/>
    <w:rsid w:val="00B01FCD"/>
    <w:rsid w:val="00B04A50"/>
    <w:rsid w:val="00B1776C"/>
    <w:rsid w:val="00B42ABC"/>
    <w:rsid w:val="00B5204B"/>
    <w:rsid w:val="00B52583"/>
    <w:rsid w:val="00B52896"/>
    <w:rsid w:val="00B6539B"/>
    <w:rsid w:val="00B7617D"/>
    <w:rsid w:val="00B95236"/>
    <w:rsid w:val="00B96BD9"/>
    <w:rsid w:val="00BA1B01"/>
    <w:rsid w:val="00BA2641"/>
    <w:rsid w:val="00BB37AA"/>
    <w:rsid w:val="00BC53A0"/>
    <w:rsid w:val="00BE62AD"/>
    <w:rsid w:val="00BF0A2A"/>
    <w:rsid w:val="00BF121F"/>
    <w:rsid w:val="00BF1F80"/>
    <w:rsid w:val="00C166EF"/>
    <w:rsid w:val="00C17EB0"/>
    <w:rsid w:val="00C27F5F"/>
    <w:rsid w:val="00C30A0F"/>
    <w:rsid w:val="00C35202"/>
    <w:rsid w:val="00C37E61"/>
    <w:rsid w:val="00C5543C"/>
    <w:rsid w:val="00C70F1B"/>
    <w:rsid w:val="00C71A47"/>
    <w:rsid w:val="00C7464C"/>
    <w:rsid w:val="00C85588"/>
    <w:rsid w:val="00C91213"/>
    <w:rsid w:val="00CB5FBA"/>
    <w:rsid w:val="00CB6569"/>
    <w:rsid w:val="00CD6755"/>
    <w:rsid w:val="00CD6856"/>
    <w:rsid w:val="00CE0089"/>
    <w:rsid w:val="00CE0566"/>
    <w:rsid w:val="00CE793C"/>
    <w:rsid w:val="00CF193C"/>
    <w:rsid w:val="00D1339F"/>
    <w:rsid w:val="00D16618"/>
    <w:rsid w:val="00D173F1"/>
    <w:rsid w:val="00D240EE"/>
    <w:rsid w:val="00D34A4A"/>
    <w:rsid w:val="00D429E2"/>
    <w:rsid w:val="00D43B37"/>
    <w:rsid w:val="00D74CB0"/>
    <w:rsid w:val="00D8295D"/>
    <w:rsid w:val="00D925CB"/>
    <w:rsid w:val="00DC2A65"/>
    <w:rsid w:val="00DE15F0"/>
    <w:rsid w:val="00DE1E0A"/>
    <w:rsid w:val="00DE5663"/>
    <w:rsid w:val="00DE78AA"/>
    <w:rsid w:val="00E002AF"/>
    <w:rsid w:val="00E053D0"/>
    <w:rsid w:val="00E15994"/>
    <w:rsid w:val="00E3114E"/>
    <w:rsid w:val="00E31466"/>
    <w:rsid w:val="00E31A70"/>
    <w:rsid w:val="00E35B02"/>
    <w:rsid w:val="00E66496"/>
    <w:rsid w:val="00E66B35"/>
    <w:rsid w:val="00E66E10"/>
    <w:rsid w:val="00E769F6"/>
    <w:rsid w:val="00E8407C"/>
    <w:rsid w:val="00E84F3C"/>
    <w:rsid w:val="00EA012C"/>
    <w:rsid w:val="00EC6A55"/>
    <w:rsid w:val="00ED0288"/>
    <w:rsid w:val="00ED740D"/>
    <w:rsid w:val="00EE310F"/>
    <w:rsid w:val="00EE52CB"/>
    <w:rsid w:val="00EF581D"/>
    <w:rsid w:val="00EF7FD8"/>
    <w:rsid w:val="00F012AC"/>
    <w:rsid w:val="00F06F59"/>
    <w:rsid w:val="00F17988"/>
    <w:rsid w:val="00F22667"/>
    <w:rsid w:val="00F469F0"/>
    <w:rsid w:val="00F53273"/>
    <w:rsid w:val="00F755E4"/>
    <w:rsid w:val="00F77D02"/>
    <w:rsid w:val="00FA2B0D"/>
    <w:rsid w:val="00FA6A95"/>
    <w:rsid w:val="00FB3A86"/>
    <w:rsid w:val="00FD36C8"/>
    <w:rsid w:val="00FE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44A3DB"/>
  <w15:docId w15:val="{7385955D-33E9-41BB-9D02-E6536BC4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7C3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E05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E002AF"/>
    <w:rPr>
      <w:rFonts w:ascii="Helvetica" w:hAnsi="Helvetica"/>
    </w:rPr>
  </w:style>
  <w:style w:type="paragraph" w:styleId="ListParagraph">
    <w:name w:val="List Paragraph"/>
    <w:basedOn w:val="Normal"/>
    <w:uiPriority w:val="34"/>
    <w:qFormat/>
    <w:rsid w:val="008C1D6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table" w:customStyle="1" w:styleId="TableGrid1">
    <w:name w:val="Table Grid1"/>
    <w:basedOn w:val="TableNormal"/>
    <w:next w:val="TableGrid"/>
    <w:uiPriority w:val="59"/>
    <w:rsid w:val="00B7617D"/>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B6583"/>
    <w:rPr>
      <w:rFonts w:ascii="Times New Roman" w:hAnsi="Times New Roman"/>
      <w:sz w:val="24"/>
      <w:szCs w:val="24"/>
    </w:rPr>
  </w:style>
  <w:style w:type="table" w:customStyle="1" w:styleId="TableGrid2">
    <w:name w:val="Table Grid2"/>
    <w:basedOn w:val="TableNormal"/>
    <w:next w:val="TableGrid"/>
    <w:uiPriority w:val="59"/>
    <w:rsid w:val="00AB6583"/>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018C"/>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9E05BA"/>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D7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978-3-319-99208-2" TargetMode="External"/><Relationship Id="rId21" Type="http://schemas.openxmlformats.org/officeDocument/2006/relationships/image" Target="media/image2.png"/><Relationship Id="rId42" Type="http://schemas.openxmlformats.org/officeDocument/2006/relationships/hyperlink" Target="https://doi.org/10.3390/agronomy10030436" TargetMode="External"/><Relationship Id="rId47" Type="http://schemas.openxmlformats.org/officeDocument/2006/relationships/hyperlink" Target="https://doi.org/10.25081/ia.2023-073" TargetMode="External"/><Relationship Id="rId63" Type="http://schemas.openxmlformats.org/officeDocument/2006/relationships/hyperlink" Target="https://doi.org/10.9734/ijpss/2025/v37i85649" TargetMode="External"/><Relationship Id="rId68" Type="http://schemas.openxmlformats.org/officeDocument/2006/relationships/hyperlink" Target="https://doi.org/10.1093/gbe/evy193"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faostat.fao.org" TargetMode="External"/><Relationship Id="rId11" Type="http://schemas.openxmlformats.org/officeDocument/2006/relationships/footer" Target="footer2.xml"/><Relationship Id="rId24" Type="http://schemas.openxmlformats.org/officeDocument/2006/relationships/hyperlink" Target="https://doi.org/10.3892/etm.2021.10495" TargetMode="External"/><Relationship Id="rId32" Type="http://schemas.openxmlformats.org/officeDocument/2006/relationships/hyperlink" Target="https://doi.org/10.1111/tpj.12089" TargetMode="External"/><Relationship Id="rId37" Type="http://schemas.openxmlformats.org/officeDocument/2006/relationships/hyperlink" Target="https://doi.org/10.4161/gmcr.2.2.16335" TargetMode="External"/><Relationship Id="rId40" Type="http://schemas.openxmlformats.org/officeDocument/2006/relationships/hyperlink" Target="https://doi.org/10.1155/2014/968796" TargetMode="External"/><Relationship Id="rId45" Type="http://schemas.openxmlformats.org/officeDocument/2006/relationships/hyperlink" Target="https://doi.org/10.5601/jelem.2008.13.2.269" TargetMode="External"/><Relationship Id="rId53" Type="http://schemas.openxmlformats.org/officeDocument/2006/relationships/hyperlink" Target="https://doi.org/10.4324/9780203020906" TargetMode="External"/><Relationship Id="rId58" Type="http://schemas.openxmlformats.org/officeDocument/2006/relationships/hyperlink" Target="https://doi.org/10.1007/978-3-642-78037-0_9" TargetMode="External"/><Relationship Id="rId66" Type="http://schemas.openxmlformats.org/officeDocument/2006/relationships/hyperlink" Target="https://web.archive.org/web/20161204150752/http:/cals.arizona.edu/maricopa/garden/html/pubs/0203/eggplant.html" TargetMode="External"/><Relationship Id="rId5" Type="http://schemas.openxmlformats.org/officeDocument/2006/relationships/webSettings" Target="webSettings.xml"/><Relationship Id="rId61" Type="http://schemas.openxmlformats.org/officeDocument/2006/relationships/hyperlink" Target="https://doi.org/10.3390/agronomy10111793" TargetMode="External"/><Relationship Id="rId19" Type="http://schemas.openxmlformats.org/officeDocument/2006/relationships/header" Target="header6.xml"/><Relationship Id="rId14" Type="http://schemas.openxmlformats.org/officeDocument/2006/relationships/chart" Target="charts/chart1.xml"/><Relationship Id="rId22" Type="http://schemas.openxmlformats.org/officeDocument/2006/relationships/hyperlink" Target="https://doi.org/10.1155/2015/315987" TargetMode="External"/><Relationship Id="rId27" Type="http://schemas.openxmlformats.org/officeDocument/2006/relationships/hyperlink" Target="https://doi.org/10.24925/turjaf.v8i1.179-185.2829" TargetMode="External"/><Relationship Id="rId30" Type="http://schemas.openxmlformats.org/officeDocument/2006/relationships/hyperlink" Target="https://doi.org/10.1155/2015/315987" TargetMode="External"/><Relationship Id="rId35" Type="http://schemas.openxmlformats.org/officeDocument/2006/relationships/hyperlink" Target="https://hdl.handle.net/10568/72874" TargetMode="External"/><Relationship Id="rId43" Type="http://schemas.openxmlformats.org/officeDocument/2006/relationships/hyperlink" Target="https://doi.org/10.1093/oxfordhb/9780199935369.013.13" TargetMode="External"/><Relationship Id="rId48" Type="http://schemas.openxmlformats.org/officeDocument/2006/relationships/hyperlink" Target="https://doi.org/10.3390/plants9111583" TargetMode="External"/><Relationship Id="rId56" Type="http://schemas.openxmlformats.org/officeDocument/2006/relationships/hyperlink" Target="https://doi.org/10.1016/S2214-109X(17)30128-6" TargetMode="External"/><Relationship Id="rId64" Type="http://schemas.openxmlformats.org/officeDocument/2006/relationships/hyperlink" Target="https://doi.org/10.3732/ajb.1500539" TargetMode="External"/><Relationship Id="rId69" Type="http://schemas.openxmlformats.org/officeDocument/2006/relationships/hyperlink" Target="https://doi.org/10.1002/tax.591006" TargetMode="External"/><Relationship Id="rId8" Type="http://schemas.openxmlformats.org/officeDocument/2006/relationships/header" Target="header1.xml"/><Relationship Id="rId51" Type="http://schemas.openxmlformats.org/officeDocument/2006/relationships/hyperlink" Target="https://doi.org/10.1155/2014/19053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almanac.com/plant/eggplants" TargetMode="External"/><Relationship Id="rId33" Type="http://schemas.openxmlformats.org/officeDocument/2006/relationships/hyperlink" Target="https://doi.org/10.1016/j.jfca.2006.03.001" TargetMode="External"/><Relationship Id="rId38" Type="http://schemas.openxmlformats.org/officeDocument/2006/relationships/hyperlink" Target="https://extension.missouri.edu/publications/g6369" TargetMode="External"/><Relationship Id="rId46" Type="http://schemas.openxmlformats.org/officeDocument/2006/relationships/hyperlink" Target="https://doi.org/10.5897/AJB11.373" TargetMode="External"/><Relationship Id="rId59" Type="http://schemas.openxmlformats.org/officeDocument/2006/relationships/hyperlink" Target="https://doi.org/10.1007/978-3-642-78037-0_9" TargetMode="External"/><Relationship Id="rId67" Type="http://schemas.openxmlformats.org/officeDocument/2006/relationships/hyperlink" Target="https://doi.org/10.1002/jsfa.7843" TargetMode="External"/><Relationship Id="rId20" Type="http://schemas.openxmlformats.org/officeDocument/2006/relationships/image" Target="media/image1.png"/><Relationship Id="rId41" Type="http://schemas.openxmlformats.org/officeDocument/2006/relationships/hyperlink" Target="https://doi.org/10.4000/acrh.6000" TargetMode="External"/><Relationship Id="rId54" Type="http://schemas.openxmlformats.org/officeDocument/2006/relationships/hyperlink" Target="https://doi.org/10.3126/ijasbt.v3i2.12421" TargetMode="External"/><Relationship Id="rId62" Type="http://schemas.openxmlformats.org/officeDocument/2006/relationships/hyperlink" Target="https://doi.org/10.3390/insects12030221" TargetMode="External"/><Relationship Id="rId70" Type="http://schemas.openxmlformats.org/officeDocument/2006/relationships/hyperlink" Target="https://doi.org/10.1038/s41438-020-0039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www.jphytochemistry.com/archives/2019/vol8issue3/8_3_1.html" TargetMode="External"/><Relationship Id="rId28" Type="http://schemas.openxmlformats.org/officeDocument/2006/relationships/hyperlink" Target="https://www.fao.org/3/i0510e/i0510e.pdf" TargetMode="External"/><Relationship Id="rId36" Type="http://schemas.openxmlformats.org/officeDocument/2006/relationships/hyperlink" Target="https://doi.org/10.18006/2018.6(2).386.395" TargetMode="External"/><Relationship Id="rId49" Type="http://schemas.openxmlformats.org/officeDocument/2006/relationships/hyperlink" Target="https://doi.org/10.3390/agriculture11100943" TargetMode="External"/><Relationship Id="rId57" Type="http://schemas.openxmlformats.org/officeDocument/2006/relationships/hyperlink" Target="https://doi.org/10.1213/ANE.0000000000002864" TargetMode="External"/><Relationship Id="rId10" Type="http://schemas.openxmlformats.org/officeDocument/2006/relationships/footer" Target="footer1.xml"/><Relationship Id="rId31" Type="http://schemas.openxmlformats.org/officeDocument/2006/relationships/hyperlink" Target="https://doi.org/10.15835/nbha3723184" TargetMode="External"/><Relationship Id="rId44" Type="http://schemas.openxmlformats.org/officeDocument/2006/relationships/hyperlink" Target="https://doi.org/10.1007/s12231-014-9267-6" TargetMode="External"/><Relationship Id="rId52" Type="http://schemas.openxmlformats.org/officeDocument/2006/relationships/hyperlink" Target="https://doi.org/10.1016/j.inpa.2019.03.005" TargetMode="External"/><Relationship Id="rId60" Type="http://schemas.openxmlformats.org/officeDocument/2006/relationships/hyperlink" Target="https://doi.org/10.5251/abjna.2013.4.5.532.538" TargetMode="External"/><Relationship Id="rId65" Type="http://schemas.openxmlformats.org/officeDocument/2006/relationships/hyperlink" Target="https://cals.arizona.edu/maricopa/garden/html/pubs/0203/eggplant.htm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yperlink" Target="https://doi.org/10.1038/s41598-021-86311-1" TargetMode="External"/><Relationship Id="rId34" Type="http://schemas.openxmlformats.org/officeDocument/2006/relationships/hyperlink" Target="https://doi.org/10.11648/j.ajls.20231104.11" TargetMode="External"/><Relationship Id="rId50" Type="http://schemas.openxmlformats.org/officeDocument/2006/relationships/hyperlink" Target="http://support.sas.com/resources/papers/proceedings12/333-2012.pdf" TargetMode="External"/><Relationship Id="rId55" Type="http://schemas.openxmlformats.org/officeDocument/2006/relationships/hyperlink" Target="https://doi.org/10.36953/ECJ.2015.16303" TargetMode="External"/><Relationship Id="rId7" Type="http://schemas.openxmlformats.org/officeDocument/2006/relationships/endnotes" Target="endnotes.xml"/><Relationship Id="rId71" Type="http://schemas.openxmlformats.org/officeDocument/2006/relationships/hyperlink" Target="https://doi.org/10.1088/1755-1315/239/1/012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FFFF00"/>
        </a:solidFill>
        <a:ln w="12700">
          <a:solidFill>
            <a:schemeClr val="tx1"/>
          </a:solidFill>
        </a:ln>
        <a:effectLst/>
        <a:sp3d contourW="12700">
          <a:contourClr>
            <a:schemeClr val="tx1"/>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'MEAN_PROCEDJURE_ALL_@MSLAHAI'!$C$112</c:f>
              <c:strCache>
                <c:ptCount val="1"/>
                <c:pt idx="0">
                  <c:v>SM</c:v>
                </c:pt>
              </c:strCache>
            </c:strRef>
          </c:tx>
          <c:spPr>
            <a:solidFill>
              <a:srgbClr val="28C828"/>
            </a:solidFill>
            <a:ln>
              <a:noFill/>
            </a:ln>
            <a:effectLst/>
            <a:sp3d/>
          </c:spPr>
          <c:invertIfNegative val="0"/>
          <c:cat>
            <c:strRef>
              <c:f>'MEAN_PROCEDJURE_ALL_@MSLAHAI'!$D$111:$H$111</c:f>
              <c:strCache>
                <c:ptCount val="5"/>
                <c:pt idx="0">
                  <c:v>FFY</c:v>
                </c:pt>
                <c:pt idx="1">
                  <c:v>NHF</c:v>
                </c:pt>
                <c:pt idx="2">
                  <c:v>FWT</c:v>
                </c:pt>
                <c:pt idx="3">
                  <c:v>FFL</c:v>
                </c:pt>
                <c:pt idx="4">
                  <c:v>FSL</c:v>
                </c:pt>
              </c:strCache>
            </c:strRef>
          </c:cat>
          <c:val>
            <c:numRef>
              <c:f>'MEAN_PROCEDJURE_ALL_@MSLAHAI'!$D$112:$H$112</c:f>
              <c:numCache>
                <c:formatCode>General</c:formatCode>
                <c:ptCount val="5"/>
                <c:pt idx="0">
                  <c:v>2.31</c:v>
                </c:pt>
                <c:pt idx="1">
                  <c:v>5.01</c:v>
                </c:pt>
                <c:pt idx="2">
                  <c:v>0.32</c:v>
                </c:pt>
                <c:pt idx="3">
                  <c:v>16.47</c:v>
                </c:pt>
                <c:pt idx="4">
                  <c:v>4.6500000000000004</c:v>
                </c:pt>
              </c:numCache>
            </c:numRef>
          </c:val>
          <c:extLst>
            <c:ext xmlns:c16="http://schemas.microsoft.com/office/drawing/2014/chart" uri="{C3380CC4-5D6E-409C-BE32-E72D297353CC}">
              <c16:uniqueId val="{00000000-01DA-4EDD-83B4-2A90CE3686DA}"/>
            </c:ext>
          </c:extLst>
        </c:ser>
        <c:ser>
          <c:idx val="1"/>
          <c:order val="1"/>
          <c:tx>
            <c:strRef>
              <c:f>'MEAN_PROCEDJURE_ALL_@MSLAHAI'!$C$113</c:f>
              <c:strCache>
                <c:ptCount val="1"/>
                <c:pt idx="0">
                  <c:v>SRE</c:v>
                </c:pt>
              </c:strCache>
            </c:strRef>
          </c:tx>
          <c:spPr>
            <a:solidFill>
              <a:srgbClr val="FF0000"/>
            </a:solidFill>
            <a:ln>
              <a:noFill/>
            </a:ln>
            <a:effectLst/>
            <a:sp3d/>
          </c:spPr>
          <c:invertIfNegative val="0"/>
          <c:cat>
            <c:strRef>
              <c:f>'MEAN_PROCEDJURE_ALL_@MSLAHAI'!$D$111:$H$111</c:f>
              <c:strCache>
                <c:ptCount val="5"/>
                <c:pt idx="0">
                  <c:v>FFY</c:v>
                </c:pt>
                <c:pt idx="1">
                  <c:v>NHF</c:v>
                </c:pt>
                <c:pt idx="2">
                  <c:v>FWT</c:v>
                </c:pt>
                <c:pt idx="3">
                  <c:v>FFL</c:v>
                </c:pt>
                <c:pt idx="4">
                  <c:v>FSL</c:v>
                </c:pt>
              </c:strCache>
            </c:strRef>
          </c:cat>
          <c:val>
            <c:numRef>
              <c:f>'MEAN_PROCEDJURE_ALL_@MSLAHAI'!$D$113:$H$113</c:f>
              <c:numCache>
                <c:formatCode>General</c:formatCode>
                <c:ptCount val="5"/>
                <c:pt idx="0">
                  <c:v>4.13</c:v>
                </c:pt>
                <c:pt idx="1">
                  <c:v>5.71</c:v>
                </c:pt>
                <c:pt idx="2">
                  <c:v>0.23</c:v>
                </c:pt>
                <c:pt idx="3">
                  <c:v>16.010000000000002</c:v>
                </c:pt>
                <c:pt idx="4">
                  <c:v>4.18</c:v>
                </c:pt>
              </c:numCache>
            </c:numRef>
          </c:val>
          <c:extLst>
            <c:ext xmlns:c16="http://schemas.microsoft.com/office/drawing/2014/chart" uri="{C3380CC4-5D6E-409C-BE32-E72D297353CC}">
              <c16:uniqueId val="{00000001-01DA-4EDD-83B4-2A90CE3686DA}"/>
            </c:ext>
          </c:extLst>
        </c:ser>
        <c:ser>
          <c:idx val="2"/>
          <c:order val="2"/>
          <c:tx>
            <c:strRef>
              <c:f>'MEAN_PROCEDJURE_ALL_@MSLAHAI'!$C$114</c:f>
              <c:strCache>
                <c:ptCount val="1"/>
                <c:pt idx="0">
                  <c:v>SV</c:v>
                </c:pt>
              </c:strCache>
            </c:strRef>
          </c:tx>
          <c:spPr>
            <a:solidFill>
              <a:srgbClr val="0000FF"/>
            </a:solidFill>
            <a:ln>
              <a:noFill/>
            </a:ln>
            <a:effectLst/>
            <a:sp3d/>
          </c:spPr>
          <c:invertIfNegative val="0"/>
          <c:cat>
            <c:strRef>
              <c:f>'MEAN_PROCEDJURE_ALL_@MSLAHAI'!$D$111:$H$111</c:f>
              <c:strCache>
                <c:ptCount val="5"/>
                <c:pt idx="0">
                  <c:v>FFY</c:v>
                </c:pt>
                <c:pt idx="1">
                  <c:v>NHF</c:v>
                </c:pt>
                <c:pt idx="2">
                  <c:v>FWT</c:v>
                </c:pt>
                <c:pt idx="3">
                  <c:v>FFL</c:v>
                </c:pt>
                <c:pt idx="4">
                  <c:v>FSL</c:v>
                </c:pt>
              </c:strCache>
            </c:strRef>
          </c:cat>
          <c:val>
            <c:numRef>
              <c:f>'MEAN_PROCEDJURE_ALL_@MSLAHAI'!$D$114:$H$114</c:f>
              <c:numCache>
                <c:formatCode>General</c:formatCode>
                <c:ptCount val="5"/>
                <c:pt idx="0">
                  <c:v>1.99</c:v>
                </c:pt>
                <c:pt idx="1">
                  <c:v>4.9800000000000004</c:v>
                </c:pt>
                <c:pt idx="2">
                  <c:v>0.24</c:v>
                </c:pt>
                <c:pt idx="3">
                  <c:v>16.37</c:v>
                </c:pt>
                <c:pt idx="4">
                  <c:v>4.34</c:v>
                </c:pt>
              </c:numCache>
            </c:numRef>
          </c:val>
          <c:extLst>
            <c:ext xmlns:c16="http://schemas.microsoft.com/office/drawing/2014/chart" uri="{C3380CC4-5D6E-409C-BE32-E72D297353CC}">
              <c16:uniqueId val="{00000002-01DA-4EDD-83B4-2A90CE3686DA}"/>
            </c:ext>
          </c:extLst>
        </c:ser>
        <c:dLbls>
          <c:showLegendKey val="0"/>
          <c:showVal val="0"/>
          <c:showCatName val="0"/>
          <c:showSerName val="0"/>
          <c:showPercent val="0"/>
          <c:showBubbleSize val="0"/>
        </c:dLbls>
        <c:gapWidth val="150"/>
        <c:shape val="box"/>
        <c:axId val="160449280"/>
        <c:axId val="160451200"/>
        <c:axId val="322462144"/>
      </c:bar3DChart>
      <c:catAx>
        <c:axId val="1604492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baseline="0"/>
                  <a:t>Yield traits of eggplant genotypes</a:t>
                </a:r>
                <a:endParaRPr lang="en-GB" b="1"/>
              </a:p>
            </c:rich>
          </c:tx>
          <c:layout>
            <c:manualLayout>
              <c:xMode val="edge"/>
              <c:yMode val="edge"/>
              <c:x val="0.30851298117042653"/>
              <c:y val="0.9220811125071207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0451200"/>
        <c:crosses val="autoZero"/>
        <c:auto val="1"/>
        <c:lblAlgn val="ctr"/>
        <c:lblOffset val="100"/>
        <c:noMultiLvlLbl val="0"/>
      </c:catAx>
      <c:valAx>
        <c:axId val="1604512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Performance</a:t>
                </a:r>
                <a:r>
                  <a:rPr lang="en-GB" b="1" baseline="0">
                    <a:latin typeface="Times New Roman" panose="02020603050405020304" pitchFamily="18" charset="0"/>
                    <a:cs typeface="Times New Roman" panose="02020603050405020304" pitchFamily="18" charset="0"/>
                  </a:rPr>
                  <a:t> of eggplant yield </a:t>
                </a:r>
              </a:p>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baseline="0">
                    <a:latin typeface="Times New Roman" panose="02020603050405020304" pitchFamily="18" charset="0"/>
                    <a:cs typeface="Times New Roman" panose="02020603050405020304" pitchFamily="18" charset="0"/>
                  </a:rPr>
                  <a:t>charactersby genotype</a:t>
                </a:r>
                <a:endParaRPr lang="en-GB" b="1">
                  <a:latin typeface="Times New Roman" panose="02020603050405020304" pitchFamily="18" charset="0"/>
                  <a:cs typeface="Times New Roman" panose="02020603050405020304" pitchFamily="18" charset="0"/>
                </a:endParaRPr>
              </a:p>
            </c:rich>
          </c:tx>
          <c:layout>
            <c:manualLayout>
              <c:xMode val="edge"/>
              <c:yMode val="edge"/>
              <c:x val="1.7908933674587301E-2"/>
              <c:y val="0.16569613634767408"/>
            </c:manualLayout>
          </c:layout>
          <c:overlay val="0"/>
          <c:spPr>
            <a:noFill/>
            <a:ln>
              <a:noFill/>
            </a:ln>
            <a:effectLst/>
          </c:spPr>
        </c:title>
        <c:numFmt formatCode="General" sourceLinked="1"/>
        <c:majorTickMark val="none"/>
        <c:minorTickMark val="none"/>
        <c:tickLblPos val="nextTo"/>
        <c:spPr>
          <a:noFill/>
          <a:ln w="12700">
            <a:solidFill>
              <a:schemeClr val="tx1">
                <a:alpha val="7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0449280"/>
        <c:crosses val="autoZero"/>
        <c:crossBetween val="between"/>
      </c:valAx>
      <c:serAx>
        <c:axId val="322462144"/>
        <c:scaling>
          <c:orientation val="minMax"/>
        </c:scaling>
        <c:delete val="1"/>
        <c:axPos val="b"/>
        <c:majorTickMark val="none"/>
        <c:minorTickMark val="none"/>
        <c:tickLblPos val="nextTo"/>
        <c:crossAx val="160451200"/>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solidFill>
          <a:srgbClr val="EEECE1">
            <a:lumMod val="75000"/>
          </a:srgbClr>
        </a:solid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FF0000"/>
        </a:solidFill>
        <a:ln w="12700">
          <a:solidFill>
            <a:schemeClr val="tx1"/>
          </a:solidFill>
        </a:ln>
        <a:effectLst/>
        <a:sp3d contourW="12700">
          <a:contourClr>
            <a:schemeClr val="tx1"/>
          </a:contourClr>
        </a:sp3d>
      </c:spPr>
    </c:floor>
    <c:sideWall>
      <c:thickness val="0"/>
      <c:spPr>
        <a:solidFill>
          <a:srgbClr val="92D050"/>
        </a:solidFill>
        <a:ln>
          <a:noFill/>
        </a:ln>
        <a:effectLst/>
        <a:sp3d/>
      </c:spPr>
    </c:sideWall>
    <c:backWall>
      <c:thickness val="0"/>
      <c:spPr>
        <a:solidFill>
          <a:srgbClr val="92D050"/>
        </a:solidFill>
        <a:ln>
          <a:noFill/>
        </a:ln>
        <a:effectLst/>
        <a:sp3d/>
      </c:spPr>
    </c:backWall>
    <c:plotArea>
      <c:layout>
        <c:manualLayout>
          <c:layoutTarget val="inner"/>
          <c:xMode val="edge"/>
          <c:yMode val="edge"/>
          <c:x val="0.13135364127871113"/>
          <c:y val="9.7056357538640989E-2"/>
          <c:w val="0.8433007366014732"/>
          <c:h val="0.60128572470107899"/>
        </c:manualLayout>
      </c:layout>
      <c:bar3DChart>
        <c:barDir val="col"/>
        <c:grouping val="standard"/>
        <c:varyColors val="0"/>
        <c:ser>
          <c:idx val="0"/>
          <c:order val="0"/>
          <c:tx>
            <c:strRef>
              <c:f>'MEAN_PROCEDJURE_ALL_@MSLAHAI'!$K$115</c:f>
              <c:strCache>
                <c:ptCount val="1"/>
                <c:pt idx="0">
                  <c:v>SM</c:v>
                </c:pt>
              </c:strCache>
            </c:strRef>
          </c:tx>
          <c:spPr>
            <a:solidFill>
              <a:srgbClr val="FFFF00"/>
            </a:solidFill>
            <a:ln>
              <a:noFill/>
            </a:ln>
            <a:effectLst/>
            <a:sp3d/>
          </c:spPr>
          <c:invertIfNegative val="0"/>
          <c:cat>
            <c:strRef>
              <c:f>'MEAN_PROCEDJURE_ALL_@MSLAHAI'!$L$114:$S$114</c:f>
              <c:strCache>
                <c:ptCount val="8"/>
                <c:pt idx="0">
                  <c:v>ESG</c:v>
                </c:pt>
                <c:pt idx="1">
                  <c:v>EPH</c:v>
                </c:pt>
                <c:pt idx="2">
                  <c:v>ENB</c:v>
                </c:pt>
                <c:pt idx="3">
                  <c:v>ENL</c:v>
                </c:pt>
                <c:pt idx="4">
                  <c:v>ELL</c:v>
                </c:pt>
                <c:pt idx="5">
                  <c:v>ELW</c:v>
                </c:pt>
                <c:pt idx="6">
                  <c:v>ELA</c:v>
                </c:pt>
                <c:pt idx="7">
                  <c:v>ELPL</c:v>
                </c:pt>
              </c:strCache>
            </c:strRef>
          </c:cat>
          <c:val>
            <c:numRef>
              <c:f>'MEAN_PROCEDJURE_ALL_@MSLAHAI'!$L$115:$S$115</c:f>
              <c:numCache>
                <c:formatCode>General</c:formatCode>
                <c:ptCount val="8"/>
                <c:pt idx="0">
                  <c:v>8.92</c:v>
                </c:pt>
                <c:pt idx="1">
                  <c:v>11.95</c:v>
                </c:pt>
                <c:pt idx="2">
                  <c:v>8.8800000000000008</c:v>
                </c:pt>
                <c:pt idx="3">
                  <c:v>9.75</c:v>
                </c:pt>
                <c:pt idx="4">
                  <c:v>2.7</c:v>
                </c:pt>
                <c:pt idx="5">
                  <c:v>6.37</c:v>
                </c:pt>
                <c:pt idx="6">
                  <c:v>17.28</c:v>
                </c:pt>
                <c:pt idx="7">
                  <c:v>4.59</c:v>
                </c:pt>
              </c:numCache>
            </c:numRef>
          </c:val>
          <c:extLst>
            <c:ext xmlns:c16="http://schemas.microsoft.com/office/drawing/2014/chart" uri="{C3380CC4-5D6E-409C-BE32-E72D297353CC}">
              <c16:uniqueId val="{00000000-1051-4A43-8E0D-D8674DE75935}"/>
            </c:ext>
          </c:extLst>
        </c:ser>
        <c:ser>
          <c:idx val="1"/>
          <c:order val="1"/>
          <c:tx>
            <c:strRef>
              <c:f>'MEAN_PROCEDJURE_ALL_@MSLAHAI'!$K$116</c:f>
              <c:strCache>
                <c:ptCount val="1"/>
                <c:pt idx="0">
                  <c:v>SRE</c:v>
                </c:pt>
              </c:strCache>
            </c:strRef>
          </c:tx>
          <c:spPr>
            <a:solidFill>
              <a:srgbClr val="00B0F0"/>
            </a:solidFill>
            <a:ln>
              <a:noFill/>
            </a:ln>
            <a:effectLst/>
            <a:sp3d/>
          </c:spPr>
          <c:invertIfNegative val="0"/>
          <c:cat>
            <c:strRef>
              <c:f>'MEAN_PROCEDJURE_ALL_@MSLAHAI'!$L$114:$S$114</c:f>
              <c:strCache>
                <c:ptCount val="8"/>
                <c:pt idx="0">
                  <c:v>ESG</c:v>
                </c:pt>
                <c:pt idx="1">
                  <c:v>EPH</c:v>
                </c:pt>
                <c:pt idx="2">
                  <c:v>ENB</c:v>
                </c:pt>
                <c:pt idx="3">
                  <c:v>ENL</c:v>
                </c:pt>
                <c:pt idx="4">
                  <c:v>ELL</c:v>
                </c:pt>
                <c:pt idx="5">
                  <c:v>ELW</c:v>
                </c:pt>
                <c:pt idx="6">
                  <c:v>ELA</c:v>
                </c:pt>
                <c:pt idx="7">
                  <c:v>ELPL</c:v>
                </c:pt>
              </c:strCache>
            </c:strRef>
          </c:cat>
          <c:val>
            <c:numRef>
              <c:f>'MEAN_PROCEDJURE_ALL_@MSLAHAI'!$L$116:$S$116</c:f>
              <c:numCache>
                <c:formatCode>General</c:formatCode>
                <c:ptCount val="8"/>
                <c:pt idx="0">
                  <c:v>9.59</c:v>
                </c:pt>
                <c:pt idx="1">
                  <c:v>11.89</c:v>
                </c:pt>
                <c:pt idx="2">
                  <c:v>8.4499999999999993</c:v>
                </c:pt>
                <c:pt idx="3">
                  <c:v>9.14</c:v>
                </c:pt>
                <c:pt idx="4">
                  <c:v>2.77</c:v>
                </c:pt>
                <c:pt idx="5">
                  <c:v>6.21</c:v>
                </c:pt>
                <c:pt idx="6">
                  <c:v>17.28</c:v>
                </c:pt>
                <c:pt idx="7">
                  <c:v>4.43</c:v>
                </c:pt>
              </c:numCache>
            </c:numRef>
          </c:val>
          <c:extLst>
            <c:ext xmlns:c16="http://schemas.microsoft.com/office/drawing/2014/chart" uri="{C3380CC4-5D6E-409C-BE32-E72D297353CC}">
              <c16:uniqueId val="{00000001-1051-4A43-8E0D-D8674DE75935}"/>
            </c:ext>
          </c:extLst>
        </c:ser>
        <c:ser>
          <c:idx val="2"/>
          <c:order val="2"/>
          <c:tx>
            <c:strRef>
              <c:f>'MEAN_PROCEDJURE_ALL_@MSLAHAI'!$K$117</c:f>
              <c:strCache>
                <c:ptCount val="1"/>
                <c:pt idx="0">
                  <c:v>SV</c:v>
                </c:pt>
              </c:strCache>
            </c:strRef>
          </c:tx>
          <c:spPr>
            <a:solidFill>
              <a:srgbClr val="7030A0"/>
            </a:solidFill>
            <a:ln>
              <a:noFill/>
            </a:ln>
            <a:effectLst/>
            <a:sp3d/>
          </c:spPr>
          <c:invertIfNegative val="0"/>
          <c:cat>
            <c:strRef>
              <c:f>'MEAN_PROCEDJURE_ALL_@MSLAHAI'!$L$114:$S$114</c:f>
              <c:strCache>
                <c:ptCount val="8"/>
                <c:pt idx="0">
                  <c:v>ESG</c:v>
                </c:pt>
                <c:pt idx="1">
                  <c:v>EPH</c:v>
                </c:pt>
                <c:pt idx="2">
                  <c:v>ENB</c:v>
                </c:pt>
                <c:pt idx="3">
                  <c:v>ENL</c:v>
                </c:pt>
                <c:pt idx="4">
                  <c:v>ELL</c:v>
                </c:pt>
                <c:pt idx="5">
                  <c:v>ELW</c:v>
                </c:pt>
                <c:pt idx="6">
                  <c:v>ELA</c:v>
                </c:pt>
                <c:pt idx="7">
                  <c:v>ELPL</c:v>
                </c:pt>
              </c:strCache>
            </c:strRef>
          </c:cat>
          <c:val>
            <c:numRef>
              <c:f>'MEAN_PROCEDJURE_ALL_@MSLAHAI'!$L$117:$S$117</c:f>
              <c:numCache>
                <c:formatCode>General</c:formatCode>
                <c:ptCount val="8"/>
                <c:pt idx="0">
                  <c:v>3.94</c:v>
                </c:pt>
                <c:pt idx="1">
                  <c:v>11.86</c:v>
                </c:pt>
                <c:pt idx="2">
                  <c:v>8.56</c:v>
                </c:pt>
                <c:pt idx="3">
                  <c:v>9.1300000000000008</c:v>
                </c:pt>
                <c:pt idx="4">
                  <c:v>3.03</c:v>
                </c:pt>
                <c:pt idx="5">
                  <c:v>6.4</c:v>
                </c:pt>
                <c:pt idx="6">
                  <c:v>19.899999999999999</c:v>
                </c:pt>
                <c:pt idx="7">
                  <c:v>4.5599999999999996</c:v>
                </c:pt>
              </c:numCache>
            </c:numRef>
          </c:val>
          <c:extLst>
            <c:ext xmlns:c16="http://schemas.microsoft.com/office/drawing/2014/chart" uri="{C3380CC4-5D6E-409C-BE32-E72D297353CC}">
              <c16:uniqueId val="{00000002-1051-4A43-8E0D-D8674DE75935}"/>
            </c:ext>
          </c:extLst>
        </c:ser>
        <c:dLbls>
          <c:showLegendKey val="0"/>
          <c:showVal val="0"/>
          <c:showCatName val="0"/>
          <c:showSerName val="0"/>
          <c:showPercent val="0"/>
          <c:showBubbleSize val="0"/>
        </c:dLbls>
        <c:gapWidth val="150"/>
        <c:shape val="box"/>
        <c:axId val="162411648"/>
        <c:axId val="162413568"/>
        <c:axId val="322464384"/>
      </c:bar3DChart>
      <c:catAx>
        <c:axId val="1624116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Vegetative</a:t>
                </a:r>
                <a:r>
                  <a:rPr lang="en-GB" b="1" baseline="0">
                    <a:latin typeface="Times New Roman" panose="02020603050405020304" pitchFamily="18" charset="0"/>
                    <a:cs typeface="Times New Roman" panose="02020603050405020304" pitchFamily="18" charset="0"/>
                  </a:rPr>
                  <a:t> traits</a:t>
                </a:r>
                <a:endParaRPr lang="en-GB" b="1">
                  <a:latin typeface="Times New Roman" panose="02020603050405020304" pitchFamily="18" charset="0"/>
                  <a:cs typeface="Times New Roman" panose="02020603050405020304" pitchFamily="18" charset="0"/>
                </a:endParaRPr>
              </a:p>
            </c:rich>
          </c:tx>
          <c:layout>
            <c:manualLayout>
              <c:xMode val="edge"/>
              <c:yMode val="edge"/>
              <c:x val="0.41648206474190724"/>
              <c:y val="0.929472878390201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2413568"/>
        <c:crosses val="autoZero"/>
        <c:auto val="1"/>
        <c:lblAlgn val="ctr"/>
        <c:lblOffset val="100"/>
        <c:noMultiLvlLbl val="0"/>
      </c:catAx>
      <c:valAx>
        <c:axId val="162413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Traits</a:t>
                </a:r>
                <a:r>
                  <a:rPr lang="en-GB" b="1" baseline="0">
                    <a:latin typeface="Times New Roman" panose="02020603050405020304" pitchFamily="18" charset="0"/>
                    <a:cs typeface="Times New Roman" panose="02020603050405020304" pitchFamily="18" charset="0"/>
                  </a:rPr>
                  <a:t> g</a:t>
                </a:r>
                <a:r>
                  <a:rPr lang="en-GB" b="1">
                    <a:latin typeface="Times New Roman" panose="02020603050405020304" pitchFamily="18" charset="0"/>
                    <a:cs typeface="Times New Roman" panose="02020603050405020304" pitchFamily="18" charset="0"/>
                  </a:rPr>
                  <a:t>rowth</a:t>
                </a:r>
                <a:r>
                  <a:rPr lang="en-GB" b="1" baseline="0">
                    <a:latin typeface="Times New Roman" panose="02020603050405020304" pitchFamily="18" charset="0"/>
                    <a:cs typeface="Times New Roman" panose="02020603050405020304" pitchFamily="18" charset="0"/>
                  </a:rPr>
                  <a:t> performance  </a:t>
                </a:r>
              </a:p>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baseline="0">
                    <a:latin typeface="Times New Roman" panose="02020603050405020304" pitchFamily="18" charset="0"/>
                    <a:cs typeface="Times New Roman" panose="02020603050405020304" pitchFamily="18" charset="0"/>
                  </a:rPr>
                  <a:t>per genotpyes</a:t>
                </a:r>
                <a:endParaRPr lang="en-GB" b="1">
                  <a:latin typeface="Times New Roman" panose="02020603050405020304" pitchFamily="18" charset="0"/>
                  <a:cs typeface="Times New Roman" panose="02020603050405020304" pitchFamily="18" charset="0"/>
                </a:endParaRPr>
              </a:p>
            </c:rich>
          </c:tx>
          <c:layout>
            <c:manualLayout>
              <c:xMode val="edge"/>
              <c:yMode val="edge"/>
              <c:x val="1.5297244094488191E-2"/>
              <c:y val="0.19623468941382327"/>
            </c:manualLayout>
          </c:layout>
          <c:overlay val="0"/>
          <c:spPr>
            <a:noFill/>
            <a:ln>
              <a:noFill/>
            </a:ln>
            <a:effectLst/>
          </c:spPr>
        </c:title>
        <c:numFmt formatCode="General" sourceLinked="1"/>
        <c:majorTickMark val="none"/>
        <c:minorTickMark val="none"/>
        <c:tickLblPos val="nextTo"/>
        <c:spPr>
          <a:noFill/>
          <a:ln w="12700">
            <a:solidFill>
              <a:schemeClr val="tx1">
                <a:alpha val="75000"/>
              </a:schemeClr>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2411648"/>
        <c:crosses val="autoZero"/>
        <c:crossBetween val="between"/>
      </c:valAx>
      <c:serAx>
        <c:axId val="322464384"/>
        <c:scaling>
          <c:orientation val="minMax"/>
        </c:scaling>
        <c:delete val="1"/>
        <c:axPos val="b"/>
        <c:majorTickMark val="none"/>
        <c:minorTickMark val="none"/>
        <c:tickLblPos val="nextTo"/>
        <c:crossAx val="162413568"/>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solidFill>
          <a:srgbClr val="FF9999"/>
        </a:solidFill>
        <a:ln>
          <a:noFill/>
        </a:ln>
        <a:effectLst/>
      </c:spPr>
    </c:plotArea>
    <c:legend>
      <c:legendPos val="t"/>
      <c:layout>
        <c:manualLayout>
          <c:xMode val="edge"/>
          <c:yMode val="edge"/>
          <c:x val="0.3910611778366414"/>
          <c:y val="0"/>
          <c:w val="0.21326934939584166"/>
          <c:h val="7.8537839020122485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C5FE-26B7-477E-8A9D-67CADC1B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3215</TotalTime>
  <Pages>24</Pages>
  <Words>9211</Words>
  <Characters>52505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61593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2025-12-08T16:37:00Z</dcterms:created>
  <dcterms:modified xsi:type="dcterms:W3CDTF">2025-12-12T06:55:00Z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0411dd52-5215-4973-a01e-c1312424c1d1</vt:lpwstr>
  </property>
</Properties>
</file>