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71FD9" w14:textId="77777777" w:rsidR="00CA60BA" w:rsidRDefault="008727CA">
      <w:pPr>
        <w:spacing w:after="0" w:line="340" w:lineRule="auto"/>
        <w:ind w:left="0" w:firstLine="0"/>
        <w:jc w:val="center"/>
      </w:pPr>
      <w:r>
        <w:rPr>
          <w:b/>
          <w:sz w:val="22"/>
        </w:rPr>
        <w:t>Effect of Hydrogel on soil properties and yield of Tomato under course sandy soils of Bundelkhand region</w:t>
      </w:r>
      <w:r>
        <w:rPr>
          <w:b/>
        </w:rPr>
        <w:t xml:space="preserve">  </w:t>
      </w:r>
    </w:p>
    <w:p w14:paraId="0EA00386" w14:textId="77777777" w:rsidR="008A7454" w:rsidRDefault="008A7454">
      <w:pPr>
        <w:pStyle w:val="Heading1"/>
        <w:spacing w:after="115"/>
        <w:ind w:left="135" w:firstLine="0"/>
        <w:jc w:val="center"/>
      </w:pPr>
    </w:p>
    <w:p w14:paraId="74754165" w14:textId="126382DD" w:rsidR="00CA60BA" w:rsidRDefault="008727CA">
      <w:pPr>
        <w:pStyle w:val="Heading1"/>
        <w:spacing w:after="115"/>
        <w:ind w:left="135" w:firstLine="0"/>
        <w:jc w:val="center"/>
      </w:pPr>
      <w:r>
        <w:t xml:space="preserve">ABSTRACT </w:t>
      </w:r>
    </w:p>
    <w:p w14:paraId="51C18ADE" w14:textId="77777777" w:rsidR="0093010E" w:rsidRDefault="0093010E" w:rsidP="0093010E">
      <w:pPr>
        <w:spacing w:after="201" w:line="275" w:lineRule="auto"/>
        <w:ind w:left="137" w:right="-8" w:hanging="10"/>
      </w:pPr>
      <w:r>
        <w:t xml:space="preserve">Due to water insufficiency and efficient management of irrigation water is vital challenges under arid and semi arid climate. Water use efficiency involves increasing crop yields without increasing irrigation frequency. Above same a pot experiment was conducted at Organic Research Farm, </w:t>
      </w:r>
      <w:proofErr w:type="spellStart"/>
      <w:r>
        <w:t>Karaguanji</w:t>
      </w:r>
      <w:proofErr w:type="spellEnd"/>
      <w:r>
        <w:t>, Department of Soil Science and Agricultural Chemistry, Institute of Agricultural Sciences, Bundelkhand University, Jhansi, (U.P.). This study aims to the effect of hydrogel, deficit irrigation and course sandy soil type on water holding capacity, soil physic-chemical properties and yield attributes and yields of Tomato with six treatments and four replication. The results clearly revealed that application of hydrogel significantly improved soil properties such as WHC, available nitrogen, phosphorous and potassium. Treatments having RDF+1.0% hydrogel (T5) having highest porosity and lowest bulk density and particle density value than other treatments. Consequently, a significantly higher number of fruits per plant, fruit diameter, average fruit weight and yield found in RDF + 1.0 hydrogel (w/w) (T5) treatment. Therefore, it can be summarized that addition of RDF + 1.0 hydrogel (w/w) (T5) recommendation significantly improved soils physical and chemical. This leads to a significant increase in tomato production. Results finding confirms that the application of hydrogels might be suggested to improve soil water holding capacity and enhance water use efficiency arid and semi arid conditions.</w:t>
      </w:r>
    </w:p>
    <w:p w14:paraId="36D47C0D" w14:textId="77777777" w:rsidR="0093010E" w:rsidRDefault="0093010E" w:rsidP="00820B81">
      <w:pPr>
        <w:spacing w:after="201" w:line="275" w:lineRule="auto"/>
        <w:ind w:left="0" w:right="-8" w:firstLine="0"/>
        <w:jc w:val="left"/>
      </w:pPr>
    </w:p>
    <w:p w14:paraId="10A7CD53" w14:textId="77777777" w:rsidR="0093010E" w:rsidRDefault="0093010E">
      <w:pPr>
        <w:spacing w:after="201" w:line="275" w:lineRule="auto"/>
        <w:ind w:left="137" w:right="-8" w:hanging="10"/>
        <w:jc w:val="left"/>
      </w:pPr>
      <w:r>
        <w:t xml:space="preserve">Keywords: Hydrogel, soil properties, water holding capacity, crop yield and soil density.  </w:t>
      </w:r>
    </w:p>
    <w:p w14:paraId="753B84FA" w14:textId="334F04E2" w:rsidR="00CA60BA" w:rsidRDefault="00CA60BA" w:rsidP="00820B81">
      <w:pPr>
        <w:spacing w:after="216" w:line="259" w:lineRule="auto"/>
        <w:ind w:left="0" w:firstLine="0"/>
        <w:jc w:val="left"/>
      </w:pPr>
    </w:p>
    <w:p w14:paraId="07696196" w14:textId="77777777" w:rsidR="00CA60BA" w:rsidRDefault="008727CA">
      <w:pPr>
        <w:pStyle w:val="Heading1"/>
        <w:ind w:left="137"/>
      </w:pPr>
      <w:r>
        <w:t xml:space="preserve">Introduction </w:t>
      </w:r>
    </w:p>
    <w:p w14:paraId="70D16738" w14:textId="77777777" w:rsidR="00CA60BA" w:rsidRDefault="008727CA">
      <w:pPr>
        <w:ind w:left="127" w:firstLine="852"/>
      </w:pPr>
      <w:r>
        <w:t>Tomato (</w:t>
      </w:r>
      <w:r>
        <w:rPr>
          <w:i/>
        </w:rPr>
        <w:t xml:space="preserve">Solanum </w:t>
      </w:r>
      <w:proofErr w:type="spellStart"/>
      <w:r>
        <w:rPr>
          <w:i/>
        </w:rPr>
        <w:t>lycopersicum</w:t>
      </w:r>
      <w:proofErr w:type="spellEnd"/>
      <w:r>
        <w:t xml:space="preserve"> L.) is a widely grown and versatile vegetable throughout the world for its taste, </w:t>
      </w:r>
      <w:proofErr w:type="spellStart"/>
      <w:r>
        <w:t>colour</w:t>
      </w:r>
      <w:proofErr w:type="spellEnd"/>
      <w:r>
        <w:t>, high nutritive value, and diversified use. Tomato is one of the most important and most widely consumed vegetable crops in the world. Tomato is a member of the Solanaceae family which includes more than 3000 species in around 90 genera (Morris and Taylor, 2017). With 1,245 officially recognized species found across all temperate and tropical continents, the genus Solanum L. is among the largest and most economically significant genera globally. (</w:t>
      </w:r>
      <w:proofErr w:type="spellStart"/>
      <w:r>
        <w:t>Hilgenh</w:t>
      </w:r>
      <w:proofErr w:type="spellEnd"/>
      <w:r>
        <w:t xml:space="preserve"> </w:t>
      </w:r>
      <w:r>
        <w:rPr>
          <w:i/>
        </w:rPr>
        <w:t>et al</w:t>
      </w:r>
      <w:r>
        <w:t xml:space="preserve">., 2023). These species are notable for their morphological and ecological diversity. Commercially produced Solanaceous crops include potato, tomato, chili, and brinjal. </w:t>
      </w:r>
      <w:proofErr w:type="spellStart"/>
      <w:r>
        <w:t>Lesserknown</w:t>
      </w:r>
      <w:proofErr w:type="spellEnd"/>
      <w:r>
        <w:t xml:space="preserve"> varieties consist of pepino, </w:t>
      </w:r>
      <w:proofErr w:type="spellStart"/>
      <w:r>
        <w:t>lulo</w:t>
      </w:r>
      <w:proofErr w:type="spellEnd"/>
      <w:r>
        <w:t xml:space="preserve"> (or naranjilla), tree tomato (or </w:t>
      </w:r>
      <w:proofErr w:type="spellStart"/>
      <w:r>
        <w:t>tamarillo</w:t>
      </w:r>
      <w:proofErr w:type="spellEnd"/>
      <w:r>
        <w:t xml:space="preserve">), scarlet brinjal, </w:t>
      </w:r>
      <w:proofErr w:type="spellStart"/>
      <w:r>
        <w:t>gboma</w:t>
      </w:r>
      <w:proofErr w:type="spellEnd"/>
      <w:r>
        <w:t xml:space="preserve"> </w:t>
      </w:r>
      <w:r>
        <w:lastRenderedPageBreak/>
        <w:t xml:space="preserve">brinjal, and bush tomato. The cherry tomato, known scientifically as S. </w:t>
      </w:r>
      <w:proofErr w:type="spellStart"/>
      <w:r>
        <w:t>lycopersicum</w:t>
      </w:r>
      <w:proofErr w:type="spellEnd"/>
      <w:r>
        <w:t xml:space="preserve"> var. cerasiforme, is believed to be the most likely ancestor of the cultivated tomato. The basic chromosomal number for species in the genus Solanum is x=12; however, many of these species also exhibit polyploidy, with chromosome counts of 2n=24, 36, and 48. Since tomatoes are true diploids, they have 2n=2x=24 chromosomes (Kumar and Peter, 2020).  </w:t>
      </w:r>
    </w:p>
    <w:p w14:paraId="2C71C43C" w14:textId="77777777" w:rsidR="00CA60BA" w:rsidRDefault="008727CA">
      <w:pPr>
        <w:ind w:left="127" w:firstLine="852"/>
      </w:pPr>
      <w:r>
        <w:t xml:space="preserve">Hydrogels (Synthetic hydrophilic polymers) are specific class of gels formed by chemical stabilization of hydrophilic polymers in a three-dimensional network. The synthetic polymers are crystalline in shape and are available under different trade names, namely the Super Absorbent, Raindrops, </w:t>
      </w:r>
      <w:proofErr w:type="spellStart"/>
      <w:r>
        <w:t>Terracottem</w:t>
      </w:r>
      <w:proofErr w:type="spellEnd"/>
      <w:r>
        <w:t xml:space="preserve">, </w:t>
      </w:r>
      <w:proofErr w:type="spellStart"/>
      <w:r>
        <w:t>Aquasorb</w:t>
      </w:r>
      <w:proofErr w:type="spellEnd"/>
      <w:r>
        <w:t xml:space="preserve">, </w:t>
      </w:r>
      <w:proofErr w:type="spellStart"/>
      <w:r>
        <w:t>Zeba</w:t>
      </w:r>
      <w:proofErr w:type="spellEnd"/>
      <w:r>
        <w:t xml:space="preserve"> gel, Pusa Hydrogel etc. In pure water, the hydrogel exhibited a minimum of 350 times swelling potential, often exceeding 500 times its weight. Remarkably, rise in temperature up to 500</w:t>
      </w:r>
      <w:r>
        <w:rPr>
          <w:vertAlign w:val="superscript"/>
        </w:rPr>
        <w:t>o</w:t>
      </w:r>
      <w:r>
        <w:t xml:space="preserve">C resulted in increased swelling ratio without any unfavorable impact on the structure of the polymer matrix. It improves the productivity of crops per unit of water and available nutrient, particularly under moisture stress conditions. It improves the physical properties of a soil like bulk density, water holding capacity, porosity </w:t>
      </w:r>
      <w:proofErr w:type="spellStart"/>
      <w:r>
        <w:t>etc</w:t>
      </w:r>
      <w:proofErr w:type="spellEnd"/>
      <w:r>
        <w:t xml:space="preserve"> and plant parameters viz., seed germination, seedling emergence rate, root growth and enable plants to survive under longer periods of moisture stress (</w:t>
      </w:r>
      <w:proofErr w:type="spellStart"/>
      <w:r>
        <w:t>Ekebafe</w:t>
      </w:r>
      <w:proofErr w:type="spellEnd"/>
      <w:r>
        <w:t xml:space="preserve"> </w:t>
      </w:r>
      <w:r>
        <w:rPr>
          <w:i/>
        </w:rPr>
        <w:t>et al.,</w:t>
      </w:r>
      <w:r>
        <w:t xml:space="preserve"> 2011). The irrigation demand can also be reduced from 100 to 85 per cent and thus enhances crop yield and water use efficiency. Thus hydrogel enhance the plant establishment effectively through good supply of soil moisture (Muhammad </w:t>
      </w:r>
      <w:r>
        <w:rPr>
          <w:i/>
        </w:rPr>
        <w:t>et al.</w:t>
      </w:r>
      <w:r>
        <w:t xml:space="preserve">, 2015). The hydrophilic polymers can absorb water, as much as several hundred times their weight (Wallace and Wallace, 1986) </w:t>
      </w:r>
    </w:p>
    <w:p w14:paraId="2381F310" w14:textId="77777777" w:rsidR="00CA60BA" w:rsidRDefault="008727CA">
      <w:pPr>
        <w:spacing w:after="282" w:line="357" w:lineRule="auto"/>
        <w:ind w:left="127" w:right="-8" w:firstLine="852"/>
        <w:jc w:val="left"/>
      </w:pPr>
      <w:r>
        <w:t xml:space="preserve">Soil conditioning with hydrogel in the agricultural field could be a unique approach that acts as a miniature reservoir for water storage (Dabhi </w:t>
      </w:r>
      <w:r>
        <w:rPr>
          <w:i/>
        </w:rPr>
        <w:t>et al.,</w:t>
      </w:r>
      <w:r>
        <w:t xml:space="preserve"> 2013). Recent research investigations have observed that problems associated with conventional micro irrigation and catalytic influence can be mitigated by treating the soil with super absorbent polymer.  </w:t>
      </w:r>
    </w:p>
    <w:p w14:paraId="4B56684E" w14:textId="77777777" w:rsidR="00CA60BA" w:rsidRDefault="008727CA">
      <w:pPr>
        <w:pStyle w:val="Heading1"/>
        <w:ind w:left="137"/>
      </w:pPr>
      <w:r>
        <w:t xml:space="preserve">Materials &amp; Methods </w:t>
      </w:r>
    </w:p>
    <w:p w14:paraId="4CEC5AB7" w14:textId="77777777" w:rsidR="00CA60BA" w:rsidRDefault="008727CA">
      <w:pPr>
        <w:spacing w:after="0"/>
        <w:ind w:left="127" w:firstLine="720"/>
      </w:pPr>
      <w:r>
        <w:t xml:space="preserve"> The field experiment was conducted at organic research Farm, </w:t>
      </w:r>
      <w:proofErr w:type="spellStart"/>
      <w:r>
        <w:t>Karaguanji</w:t>
      </w:r>
      <w:proofErr w:type="spellEnd"/>
      <w:r>
        <w:t xml:space="preserve">, Department of soil science and agricultural chemistry, Institute of Agricultural Sciences, Bundelkhand University, Jhansi, U.P., situated at Bundelkhand region of Uttar Pradesh at </w:t>
      </w:r>
    </w:p>
    <w:p w14:paraId="22610B47" w14:textId="77777777" w:rsidR="00CA60BA" w:rsidRDefault="008727CA">
      <w:pPr>
        <w:ind w:left="127" w:firstLine="0"/>
      </w:pPr>
      <w:r>
        <w:lastRenderedPageBreak/>
        <w:t xml:space="preserve">25°31'07.1” N latitude and longitude of 78°33'47.4 E with 284 meters above from mean sea level (MSL).  According to NARP, Bundelkhand falls in </w:t>
      </w:r>
      <w:proofErr w:type="spellStart"/>
      <w:r>
        <w:t>Agro</w:t>
      </w:r>
      <w:proofErr w:type="spellEnd"/>
      <w:r>
        <w:t xml:space="preserve"> climatic zone VI (Bundelkhand Zone of UP). The soils of the district are characterized by their varying depth, topographic situations and colors. The two main soil groups are red and black that generates four soil series locally known as </w:t>
      </w:r>
      <w:proofErr w:type="spellStart"/>
      <w:r>
        <w:t>rakar</w:t>
      </w:r>
      <w:proofErr w:type="spellEnd"/>
      <w:r>
        <w:t xml:space="preserve">, </w:t>
      </w:r>
      <w:proofErr w:type="spellStart"/>
      <w:r>
        <w:t>parwa</w:t>
      </w:r>
      <w:proofErr w:type="spellEnd"/>
      <w:r>
        <w:t xml:space="preserve">, </w:t>
      </w:r>
      <w:proofErr w:type="spellStart"/>
      <w:r>
        <w:t>kabar</w:t>
      </w:r>
      <w:proofErr w:type="spellEnd"/>
      <w:r>
        <w:t xml:space="preserve"> and mar. The soil texture varies from rocky, gravely, sandy, sandy loam to clay loam and having gentle to steep (0.5 to 10 %) slope with low to medium WHC content and very low to high water holding capacity. Farming situations and cropping patterns vary as per soil type, water, vegetation and livestock availability </w:t>
      </w:r>
    </w:p>
    <w:p w14:paraId="7FFA72BD" w14:textId="77777777" w:rsidR="00CA60BA" w:rsidRDefault="008727CA">
      <w:pPr>
        <w:ind w:left="127" w:firstLine="720"/>
      </w:pPr>
      <w:r>
        <w:t>The experiment consisted 6 treatments; Control (T</w:t>
      </w:r>
      <w:r>
        <w:rPr>
          <w:vertAlign w:val="subscript"/>
        </w:rPr>
        <w:t>0</w:t>
      </w:r>
      <w:r>
        <w:t>), STCR (T</w:t>
      </w:r>
      <w:r>
        <w:rPr>
          <w:vertAlign w:val="subscript"/>
        </w:rPr>
        <w:t>1</w:t>
      </w:r>
      <w:r>
        <w:t>), RDF + 0.25 hydrogel (W/W) (T</w:t>
      </w:r>
      <w:r>
        <w:rPr>
          <w:vertAlign w:val="subscript"/>
        </w:rPr>
        <w:t>2</w:t>
      </w:r>
      <w:r>
        <w:t>), RDF + 0.50 hydrogel (W/W) (T</w:t>
      </w:r>
      <w:r>
        <w:rPr>
          <w:vertAlign w:val="subscript"/>
        </w:rPr>
        <w:t>3</w:t>
      </w:r>
      <w:r>
        <w:t>), RDF + 0.75 hydrogel (W/W) (T</w:t>
      </w:r>
      <w:r>
        <w:rPr>
          <w:vertAlign w:val="subscript"/>
        </w:rPr>
        <w:t>4</w:t>
      </w:r>
      <w:r>
        <w:t>) and RDF + 1.0 hydrogel (W/W) (T</w:t>
      </w:r>
      <w:r>
        <w:rPr>
          <w:vertAlign w:val="subscript"/>
        </w:rPr>
        <w:t>5</w:t>
      </w:r>
      <w:r>
        <w:t>). The experiment was laid out in complete randomized design with four replications.</w:t>
      </w:r>
      <w:r>
        <w:rPr>
          <w:b/>
        </w:rPr>
        <w:t xml:space="preserve">  </w:t>
      </w:r>
    </w:p>
    <w:p w14:paraId="4610B598" w14:textId="77777777" w:rsidR="00CA60BA" w:rsidRDefault="008727CA">
      <w:pPr>
        <w:spacing w:after="316"/>
        <w:ind w:left="127" w:firstLine="720"/>
      </w:pPr>
      <w:r>
        <w:t>The effects of treatments were evaluated in terms of growth, yield attributes, yield, nutrient content as well as uptake, quality, and soil fertility status after harvest of crop. The methods and procedure adopted are height of plant recorded from the base just above the soil surface to growing point of the plant with help of meter scale. The height was recorded at 30, 60 DAT and harvesting. The average plant height was calculated and expressed in centimeters. The total number of branches in each plant was counted at 60 days after transplanting (DAT) and mean value for each treatment was determined.</w:t>
      </w:r>
      <w:r>
        <w:rPr>
          <w:b/>
        </w:rPr>
        <w:t xml:space="preserve"> </w:t>
      </w:r>
      <w:r>
        <w:t xml:space="preserve">The total number of leaves in each plant was counted at 60 and 120 days after transplanting (DAT) then mean value for each treatment was determined. Diameter of plant recorded from the base just above the soil surface of the plant and indicated as cm. The total number of fruits per plant counted in all the pickings. Ten fruits were randomly selected from each pot from previously selected plants and weight of fruit was counted and means value for fruit weight was calculated as average fruit </w:t>
      </w:r>
      <w:proofErr w:type="spellStart"/>
      <w:r>
        <w:t>weight.Five</w:t>
      </w:r>
      <w:proofErr w:type="spellEnd"/>
      <w:r>
        <w:t xml:space="preserve"> fruits was selected randomly from tagged plants and there diameter was measured in cm. Mean value of diameter was expressed as fruit diameter. The weight of the tomato fruits were harvested treatment wise from each net pot and from each replication was recorded. The total yield per pot was estimated based on the fruit yield per pot from each harvest and was expressed as kg per pot </w:t>
      </w:r>
    </w:p>
    <w:p w14:paraId="0A136881" w14:textId="77777777" w:rsidR="00CA60BA" w:rsidRDefault="008727CA">
      <w:pPr>
        <w:spacing w:after="115"/>
        <w:ind w:left="0" w:firstLine="0"/>
      </w:pPr>
      <w:r>
        <w:lastRenderedPageBreak/>
        <w:t xml:space="preserve"> </w:t>
      </w:r>
      <w:r>
        <w:rPr>
          <w:b/>
        </w:rPr>
        <w:t xml:space="preserve"> </w:t>
      </w:r>
      <w:r>
        <w:rPr>
          <w:b/>
          <w:sz w:val="28"/>
        </w:rPr>
        <w:t xml:space="preserve"> </w:t>
      </w:r>
      <w:r>
        <w:t xml:space="preserve">To find out the fertility status of soil, the soil sample was taken from each pot after harvest of tomato. The samples were air dried, powdered and passed through 2 mm plastic sieve to avoid metallic contamination. The soil sample was analyzed for available nitrogen, phosphorus and potassium content. </w:t>
      </w:r>
    </w:p>
    <w:p w14:paraId="259CE000" w14:textId="77777777" w:rsidR="00CA60BA" w:rsidRDefault="008727CA">
      <w:pPr>
        <w:pStyle w:val="Heading1"/>
        <w:ind w:left="10"/>
      </w:pPr>
      <w:r>
        <w:t xml:space="preserve">Results and Discussions </w:t>
      </w:r>
    </w:p>
    <w:p w14:paraId="0E4A3040" w14:textId="77777777" w:rsidR="00CA60BA" w:rsidRDefault="008727CA">
      <w:pPr>
        <w:ind w:left="127" w:firstLine="720"/>
      </w:pPr>
      <w:r>
        <w:t>Data presented in Table 1 showed that WHC status of the soil at harvest stage of the crop increased significantly with increasing levels of hydrogel. The significantly maximum WHC (42.92 per cent) was observed under T</w:t>
      </w:r>
      <w:r>
        <w:rPr>
          <w:vertAlign w:val="subscript"/>
        </w:rPr>
        <w:t>5</w:t>
      </w:r>
      <w:r>
        <w:t xml:space="preserve"> (RDF + 1.0 hydrogel) and the minimum (39.41 per cent) under control (T</w:t>
      </w:r>
      <w:r>
        <w:rPr>
          <w:vertAlign w:val="subscript"/>
        </w:rPr>
        <w:t>0</w:t>
      </w:r>
      <w:r>
        <w:t xml:space="preserve">). Water holding capacity was higher with hydrogel applied at higher rate due to reduction in evaporation of absorbed water from the soil (Akther </w:t>
      </w:r>
      <w:r>
        <w:rPr>
          <w:i/>
        </w:rPr>
        <w:t>et al</w:t>
      </w:r>
      <w:r>
        <w:t xml:space="preserve">., 2004).  </w:t>
      </w:r>
    </w:p>
    <w:p w14:paraId="4F29CF55" w14:textId="77777777" w:rsidR="00CA60BA" w:rsidRDefault="008727CA">
      <w:pPr>
        <w:ind w:left="127" w:firstLine="720"/>
      </w:pPr>
      <w:r>
        <w:t>It is evident from data presented in table 1 found that the application of hydrogel before transplanting of tomato significant increased the available nitrogen in soil. The application of treatment T</w:t>
      </w:r>
      <w:r>
        <w:rPr>
          <w:vertAlign w:val="subscript"/>
        </w:rPr>
        <w:t>5</w:t>
      </w:r>
      <w:r>
        <w:t xml:space="preserve"> (RDF + 1.0 hydrogel) was observed higher available nitrogen in soil as compared to control. The maximum available nitrogen was recorded in treatment T</w:t>
      </w:r>
      <w:r>
        <w:rPr>
          <w:vertAlign w:val="subscript"/>
        </w:rPr>
        <w:t>5</w:t>
      </w:r>
      <w:r>
        <w:t xml:space="preserve"> (175.45 kg/ha) that is RDF + 1.0 hydrogel, which was at par with T</w:t>
      </w:r>
      <w:r>
        <w:rPr>
          <w:vertAlign w:val="subscript"/>
        </w:rPr>
        <w:t>4</w:t>
      </w:r>
      <w:r>
        <w:t xml:space="preserve"> (RDF + 0.75 hydrogel). Application of RDF increases the availability of available nitrogen in soil because it’s significantly increase the tomato root biomass which increase the mineralization of plant nutrients in soil. Availability of macro nutrients were higher in treatment where hydrogel application was done and also due to higher nutrient holding of soil. The availability of nitrogen showed increasing trend. Hydrogel higher biomass production with higher nutrient uptake resulting in depleting nutrients in soil were reported by Shivakumar </w:t>
      </w:r>
      <w:r>
        <w:rPr>
          <w:i/>
        </w:rPr>
        <w:t>et al</w:t>
      </w:r>
      <w:r>
        <w:t xml:space="preserve">. (2018) and Seyed </w:t>
      </w:r>
      <w:r>
        <w:rPr>
          <w:i/>
        </w:rPr>
        <w:t>et al.</w:t>
      </w:r>
      <w:r>
        <w:t xml:space="preserve"> (2010).  </w:t>
      </w:r>
    </w:p>
    <w:p w14:paraId="1203BFAE" w14:textId="77777777" w:rsidR="00CA60BA" w:rsidRDefault="008727CA">
      <w:pPr>
        <w:ind w:left="127" w:firstLine="720"/>
      </w:pPr>
      <w:r>
        <w:t>The data given in Table 1 showed that application of hydrogel significantly increased the available phosphorus at harvest. Application of T</w:t>
      </w:r>
      <w:r>
        <w:rPr>
          <w:vertAlign w:val="subscript"/>
        </w:rPr>
        <w:t>5</w:t>
      </w:r>
      <w:r>
        <w:t xml:space="preserve"> (RDF + 1.0 hydrogel) recorded significantly higher available phosphorus that was 12.74 kg/ha at harvest over control.</w:t>
      </w:r>
      <w:r>
        <w:rPr>
          <w:rFonts w:ascii="Calibri" w:eastAsia="Calibri" w:hAnsi="Calibri" w:cs="Calibri"/>
          <w:sz w:val="22"/>
        </w:rPr>
        <w:t xml:space="preserve"> </w:t>
      </w:r>
      <w:r>
        <w:t xml:space="preserve">Availability of macro nutrients were higher in treatment where hydrogel application was done due to higher availability of water microbial population increase and cause higher mineralization of phosphorus in soil and increase availability of phosphorus. This may be attributed to higher uptake of nutrients that corresponds to higher biomass production and its further translocation to various plant parts including fruit, besides, being subjected to other losses. </w:t>
      </w:r>
    </w:p>
    <w:p w14:paraId="34DD3AD9" w14:textId="77777777" w:rsidR="00CA60BA" w:rsidRDefault="008727CA">
      <w:pPr>
        <w:ind w:left="127" w:firstLine="720"/>
      </w:pPr>
      <w:r>
        <w:lastRenderedPageBreak/>
        <w:t xml:space="preserve">It is evident from data presented in table 1 found that the application of hydrogel before transplanting of tomato significant increased the available </w:t>
      </w:r>
      <w:proofErr w:type="spellStart"/>
      <w:r>
        <w:t>potasium</w:t>
      </w:r>
      <w:proofErr w:type="spellEnd"/>
      <w:r>
        <w:t xml:space="preserve"> in soil. The application of treatment T</w:t>
      </w:r>
      <w:r>
        <w:rPr>
          <w:vertAlign w:val="subscript"/>
        </w:rPr>
        <w:t>5</w:t>
      </w:r>
      <w:r>
        <w:t xml:space="preserve"> (RDF + 1.0 hydrogel) was observed higher available potassium in soil as compared to control. The maximum available potassium was recorded in treatment T</w:t>
      </w:r>
      <w:r>
        <w:rPr>
          <w:vertAlign w:val="subscript"/>
        </w:rPr>
        <w:t>5</w:t>
      </w:r>
      <w:r>
        <w:t xml:space="preserve"> (184.21 kg/ha) that is RDF + 1.0 hydrogel, which was at par with T</w:t>
      </w:r>
      <w:r>
        <w:rPr>
          <w:vertAlign w:val="subscript"/>
        </w:rPr>
        <w:t>4</w:t>
      </w:r>
      <w:r>
        <w:t xml:space="preserve"> (RDF + 0.75 hydrogel). Application of RDF increases the availability of available potassium in soil because its significantly increase the tomato root biomass which increase the mineralization of plant nutrients in soil. Availability of macro nutrients were higher in treatment where hydrogel application was done and also due to higher nutrient holding of soil. The availability of potassium showed increasing trend. Hydrogel higher biomass production with higher nutrient uptake resulting in increasing nutrients in soil were reported by Shivakumar </w:t>
      </w:r>
      <w:r>
        <w:rPr>
          <w:i/>
        </w:rPr>
        <w:t>et al</w:t>
      </w:r>
      <w:r>
        <w:t xml:space="preserve">. (2018) and Seyed </w:t>
      </w:r>
      <w:r>
        <w:rPr>
          <w:i/>
        </w:rPr>
        <w:t>et al.</w:t>
      </w:r>
      <w:r>
        <w:t xml:space="preserve"> (2010).  </w:t>
      </w:r>
    </w:p>
    <w:p w14:paraId="262758FF" w14:textId="77777777" w:rsidR="00CA60BA" w:rsidRDefault="008727CA">
      <w:pPr>
        <w:ind w:left="127" w:firstLine="720"/>
      </w:pPr>
      <w:r>
        <w:t xml:space="preserve">The critical appraisal of data presented in Table 1 revealed that the effect of hydrogel on EC of the soil at harvest stage of tomato was found non-significant. Soil EC slightly increased due to hydrogel might increases the water retention capacity and also increases the nutrient holding capacity of soil. It helps to reduce the leaching loss of cations from the top soil leading to accumulation of ions </w:t>
      </w:r>
      <w:r>
        <w:rPr>
          <w:i/>
        </w:rPr>
        <w:t>viz</w:t>
      </w:r>
      <w:r>
        <w:t>. Ca</w:t>
      </w:r>
      <w:r>
        <w:rPr>
          <w:vertAlign w:val="superscript"/>
        </w:rPr>
        <w:t>2+</w:t>
      </w:r>
      <w:r>
        <w:t>, Mg</w:t>
      </w:r>
      <w:r>
        <w:rPr>
          <w:vertAlign w:val="superscript"/>
        </w:rPr>
        <w:t>2+</w:t>
      </w:r>
      <w:r>
        <w:t>, K</w:t>
      </w:r>
      <w:r>
        <w:rPr>
          <w:vertAlign w:val="superscript"/>
        </w:rPr>
        <w:t>+</w:t>
      </w:r>
      <w:r>
        <w:t>, Na</w:t>
      </w:r>
      <w:r>
        <w:rPr>
          <w:vertAlign w:val="superscript"/>
        </w:rPr>
        <w:t>+</w:t>
      </w:r>
      <w:r>
        <w:t xml:space="preserve"> </w:t>
      </w:r>
      <w:proofErr w:type="spellStart"/>
      <w:r>
        <w:t>etc</w:t>
      </w:r>
      <w:proofErr w:type="spellEnd"/>
      <w:r>
        <w:t xml:space="preserve"> ions in the soil. Unchanged in organic carbon mainly due to added hydrogel is very less to increase the organic carbon in soil. So accumulation of these ions in soil increases the EC of soil. El-Hady </w:t>
      </w:r>
      <w:r>
        <w:rPr>
          <w:i/>
        </w:rPr>
        <w:t>et al</w:t>
      </w:r>
      <w:r>
        <w:t xml:space="preserve">. (2006) reported that application of hydrogel increase the EC. </w:t>
      </w:r>
    </w:p>
    <w:p w14:paraId="4E8DF106" w14:textId="77777777" w:rsidR="00CA60BA" w:rsidRDefault="008727CA">
      <w:pPr>
        <w:ind w:left="127" w:firstLine="0"/>
      </w:pPr>
      <w:r>
        <w:t xml:space="preserve">The critical appraisal of data presented in Table 1 revealed that the effect of hydrogel on bulk density, particle density and porosity of the soil at harvest stage of tomato was found nonsignificant. Linear decrease in bulk density may be due to hydrogel occupy the large pore space, increases the porosity and volume of the soil. Hydrogel particle absorbs water and forms larger in size in the soil matrix. The soil particles are displaced and rearranged around the swollen particles of the hydrogel might increase soil volume and hence the ratio of the dry mass of the soil to its volume decreases. This result is analogous with the conclusions of El-Hady </w:t>
      </w:r>
      <w:r>
        <w:rPr>
          <w:i/>
        </w:rPr>
        <w:t>et al</w:t>
      </w:r>
      <w:r>
        <w:t xml:space="preserve">. (2006) and Gales </w:t>
      </w:r>
      <w:r>
        <w:rPr>
          <w:i/>
        </w:rPr>
        <w:t>et al</w:t>
      </w:r>
      <w:r>
        <w:t xml:space="preserve">. (2016). </w:t>
      </w:r>
    </w:p>
    <w:p w14:paraId="36644A79" w14:textId="77777777" w:rsidR="00CA60BA" w:rsidRDefault="008727CA">
      <w:pPr>
        <w:pStyle w:val="Heading1"/>
        <w:spacing w:after="0"/>
        <w:ind w:left="137"/>
      </w:pPr>
      <w:r>
        <w:t xml:space="preserve">Table 1 Effect of hydrogel on soil properties after harvesting of tomato </w:t>
      </w:r>
    </w:p>
    <w:tbl>
      <w:tblPr>
        <w:tblStyle w:val="TableGrid"/>
        <w:tblW w:w="9998" w:type="dxa"/>
        <w:tblInd w:w="146" w:type="dxa"/>
        <w:tblCellMar>
          <w:top w:w="13" w:type="dxa"/>
          <w:left w:w="123" w:type="dxa"/>
          <w:right w:w="62" w:type="dxa"/>
        </w:tblCellMar>
        <w:tblLook w:val="04A0" w:firstRow="1" w:lastRow="0" w:firstColumn="1" w:lastColumn="0" w:noHBand="0" w:noVBand="1"/>
      </w:tblPr>
      <w:tblGrid>
        <w:gridCol w:w="1435"/>
        <w:gridCol w:w="997"/>
        <w:gridCol w:w="1080"/>
        <w:gridCol w:w="1351"/>
        <w:gridCol w:w="1352"/>
        <w:gridCol w:w="1441"/>
        <w:gridCol w:w="1003"/>
        <w:gridCol w:w="1339"/>
      </w:tblGrid>
      <w:tr w:rsidR="00CA60BA" w14:paraId="5133AA49" w14:textId="77777777">
        <w:trPr>
          <w:trHeight w:val="425"/>
        </w:trPr>
        <w:tc>
          <w:tcPr>
            <w:tcW w:w="1435" w:type="dxa"/>
            <w:vMerge w:val="restart"/>
            <w:tcBorders>
              <w:top w:val="single" w:sz="4" w:space="0" w:color="7F7F7F"/>
              <w:left w:val="single" w:sz="4" w:space="0" w:color="7F7F7F"/>
              <w:bottom w:val="single" w:sz="4" w:space="0" w:color="7F7F7F"/>
              <w:right w:val="single" w:sz="4" w:space="0" w:color="7F7F7F"/>
            </w:tcBorders>
          </w:tcPr>
          <w:p w14:paraId="4089CEE3" w14:textId="77777777" w:rsidR="00CA60BA" w:rsidRDefault="008727CA">
            <w:pPr>
              <w:spacing w:after="0" w:line="259" w:lineRule="auto"/>
              <w:ind w:left="2" w:firstLine="0"/>
              <w:jc w:val="left"/>
            </w:pPr>
            <w:r>
              <w:rPr>
                <w:b/>
              </w:rPr>
              <w:t xml:space="preserve">Treatments </w:t>
            </w:r>
          </w:p>
        </w:tc>
        <w:tc>
          <w:tcPr>
            <w:tcW w:w="997" w:type="dxa"/>
            <w:vMerge w:val="restart"/>
            <w:tcBorders>
              <w:top w:val="single" w:sz="4" w:space="0" w:color="7F7F7F"/>
              <w:left w:val="single" w:sz="4" w:space="0" w:color="7F7F7F"/>
              <w:bottom w:val="single" w:sz="4" w:space="0" w:color="7F7F7F"/>
              <w:right w:val="single" w:sz="4" w:space="0" w:color="7F7F7F"/>
            </w:tcBorders>
          </w:tcPr>
          <w:p w14:paraId="01D2A685" w14:textId="77777777" w:rsidR="00CA60BA" w:rsidRDefault="008727CA">
            <w:pPr>
              <w:spacing w:after="115" w:line="259" w:lineRule="auto"/>
              <w:ind w:left="74" w:firstLine="0"/>
              <w:jc w:val="left"/>
            </w:pPr>
            <w:r>
              <w:rPr>
                <w:b/>
              </w:rPr>
              <w:t xml:space="preserve">WHC </w:t>
            </w:r>
          </w:p>
          <w:p w14:paraId="094AFDCF" w14:textId="77777777" w:rsidR="00CA60BA" w:rsidRDefault="008727CA">
            <w:pPr>
              <w:spacing w:after="0" w:line="259" w:lineRule="auto"/>
              <w:ind w:left="0" w:right="62" w:firstLine="0"/>
              <w:jc w:val="center"/>
            </w:pPr>
            <w:r>
              <w:rPr>
                <w:b/>
              </w:rPr>
              <w:lastRenderedPageBreak/>
              <w:t xml:space="preserve">(%) </w:t>
            </w:r>
          </w:p>
        </w:tc>
        <w:tc>
          <w:tcPr>
            <w:tcW w:w="1080" w:type="dxa"/>
            <w:vMerge w:val="restart"/>
            <w:tcBorders>
              <w:top w:val="single" w:sz="4" w:space="0" w:color="7F7F7F"/>
              <w:left w:val="single" w:sz="4" w:space="0" w:color="7F7F7F"/>
              <w:bottom w:val="single" w:sz="4" w:space="0" w:color="7F7F7F"/>
              <w:right w:val="single" w:sz="4" w:space="0" w:color="7F7F7F"/>
            </w:tcBorders>
          </w:tcPr>
          <w:p w14:paraId="1CF7983D" w14:textId="77777777" w:rsidR="00CA60BA" w:rsidRDefault="008727CA">
            <w:pPr>
              <w:spacing w:after="0" w:line="259" w:lineRule="auto"/>
              <w:ind w:left="0" w:firstLine="0"/>
              <w:jc w:val="center"/>
            </w:pPr>
            <w:r>
              <w:rPr>
                <w:b/>
              </w:rPr>
              <w:lastRenderedPageBreak/>
              <w:t>N (kg ha</w:t>
            </w:r>
            <w:r>
              <w:rPr>
                <w:b/>
                <w:vertAlign w:val="superscript"/>
              </w:rPr>
              <w:t>-1</w:t>
            </w:r>
            <w:r>
              <w:rPr>
                <w:b/>
              </w:rPr>
              <w:t xml:space="preserve">) </w:t>
            </w:r>
          </w:p>
        </w:tc>
        <w:tc>
          <w:tcPr>
            <w:tcW w:w="1351" w:type="dxa"/>
            <w:vMerge w:val="restart"/>
            <w:tcBorders>
              <w:top w:val="single" w:sz="4" w:space="0" w:color="7F7F7F"/>
              <w:left w:val="single" w:sz="4" w:space="0" w:color="7F7F7F"/>
              <w:bottom w:val="single" w:sz="4" w:space="0" w:color="7F7F7F"/>
              <w:right w:val="single" w:sz="4" w:space="0" w:color="7F7F7F"/>
            </w:tcBorders>
          </w:tcPr>
          <w:p w14:paraId="619822CE" w14:textId="77777777" w:rsidR="00CA60BA" w:rsidRDefault="008727CA">
            <w:pPr>
              <w:spacing w:after="0" w:line="259" w:lineRule="auto"/>
              <w:ind w:left="19" w:firstLine="0"/>
              <w:jc w:val="left"/>
            </w:pPr>
            <w:r>
              <w:rPr>
                <w:b/>
              </w:rPr>
              <w:t>P (kg ha</w:t>
            </w:r>
            <w:r>
              <w:rPr>
                <w:b/>
                <w:vertAlign w:val="superscript"/>
              </w:rPr>
              <w:t>-1</w:t>
            </w:r>
            <w:r>
              <w:rPr>
                <w:b/>
              </w:rPr>
              <w:t xml:space="preserve">) </w:t>
            </w:r>
          </w:p>
        </w:tc>
        <w:tc>
          <w:tcPr>
            <w:tcW w:w="1352" w:type="dxa"/>
            <w:vMerge w:val="restart"/>
            <w:tcBorders>
              <w:top w:val="single" w:sz="4" w:space="0" w:color="7F7F7F"/>
              <w:left w:val="single" w:sz="4" w:space="0" w:color="7F7F7F"/>
              <w:bottom w:val="single" w:sz="4" w:space="0" w:color="7F7F7F"/>
              <w:right w:val="single" w:sz="4" w:space="0" w:color="7F7F7F"/>
            </w:tcBorders>
          </w:tcPr>
          <w:p w14:paraId="247C34CF" w14:textId="77777777" w:rsidR="00CA60BA" w:rsidRDefault="008727CA">
            <w:pPr>
              <w:spacing w:after="0" w:line="259" w:lineRule="auto"/>
              <w:ind w:left="0" w:firstLine="0"/>
              <w:jc w:val="left"/>
            </w:pPr>
            <w:r>
              <w:rPr>
                <w:b/>
              </w:rPr>
              <w:t>K (kg ha</w:t>
            </w:r>
            <w:r>
              <w:rPr>
                <w:b/>
                <w:vertAlign w:val="superscript"/>
              </w:rPr>
              <w:t>-1</w:t>
            </w:r>
            <w:r>
              <w:rPr>
                <w:b/>
              </w:rPr>
              <w:t xml:space="preserve">) </w:t>
            </w:r>
          </w:p>
        </w:tc>
        <w:tc>
          <w:tcPr>
            <w:tcW w:w="1441" w:type="dxa"/>
            <w:vMerge w:val="restart"/>
            <w:tcBorders>
              <w:top w:val="single" w:sz="4" w:space="0" w:color="7F7F7F"/>
              <w:left w:val="single" w:sz="4" w:space="0" w:color="7F7F7F"/>
              <w:bottom w:val="single" w:sz="4" w:space="0" w:color="7F7F7F"/>
              <w:right w:val="single" w:sz="4" w:space="0" w:color="7F7F7F"/>
            </w:tcBorders>
          </w:tcPr>
          <w:p w14:paraId="4C029DA6" w14:textId="77777777" w:rsidR="00CA60BA" w:rsidRDefault="008727CA">
            <w:pPr>
              <w:spacing w:after="0" w:line="259" w:lineRule="auto"/>
              <w:ind w:left="19" w:firstLine="0"/>
              <w:jc w:val="left"/>
            </w:pPr>
            <w:r>
              <w:rPr>
                <w:b/>
              </w:rPr>
              <w:t>EC (dSm</w:t>
            </w:r>
            <w:r>
              <w:rPr>
                <w:b/>
                <w:vertAlign w:val="superscript"/>
              </w:rPr>
              <w:t>-1</w:t>
            </w:r>
            <w:r>
              <w:rPr>
                <w:b/>
              </w:rPr>
              <w:t xml:space="preserve">) </w:t>
            </w:r>
          </w:p>
        </w:tc>
        <w:tc>
          <w:tcPr>
            <w:tcW w:w="2342" w:type="dxa"/>
            <w:gridSpan w:val="2"/>
            <w:tcBorders>
              <w:top w:val="single" w:sz="4" w:space="0" w:color="7F7F7F"/>
              <w:left w:val="single" w:sz="4" w:space="0" w:color="7F7F7F"/>
              <w:bottom w:val="single" w:sz="4" w:space="0" w:color="7F7F7F"/>
              <w:right w:val="single" w:sz="4" w:space="0" w:color="7F7F7F"/>
            </w:tcBorders>
          </w:tcPr>
          <w:p w14:paraId="1B66C8D7" w14:textId="77777777" w:rsidR="00CA60BA" w:rsidRDefault="008727CA">
            <w:pPr>
              <w:spacing w:after="0" w:line="259" w:lineRule="auto"/>
              <w:ind w:left="0" w:right="62" w:firstLine="0"/>
              <w:jc w:val="center"/>
            </w:pPr>
            <w:r>
              <w:rPr>
                <w:b/>
              </w:rPr>
              <w:t>Density (Mg/M</w:t>
            </w:r>
            <w:r>
              <w:rPr>
                <w:b/>
                <w:vertAlign w:val="superscript"/>
              </w:rPr>
              <w:t>3</w:t>
            </w:r>
            <w:r>
              <w:rPr>
                <w:b/>
              </w:rPr>
              <w:t xml:space="preserve">) </w:t>
            </w:r>
          </w:p>
        </w:tc>
      </w:tr>
      <w:tr w:rsidR="00CA60BA" w14:paraId="193BE07B" w14:textId="77777777">
        <w:trPr>
          <w:trHeight w:val="422"/>
        </w:trPr>
        <w:tc>
          <w:tcPr>
            <w:tcW w:w="0" w:type="auto"/>
            <w:vMerge/>
            <w:tcBorders>
              <w:top w:val="nil"/>
              <w:left w:val="single" w:sz="4" w:space="0" w:color="7F7F7F"/>
              <w:bottom w:val="single" w:sz="4" w:space="0" w:color="7F7F7F"/>
              <w:right w:val="single" w:sz="4" w:space="0" w:color="7F7F7F"/>
            </w:tcBorders>
          </w:tcPr>
          <w:p w14:paraId="4618859D"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5CAC2BC"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E9D72F3"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94FA726"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FCC3299"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17BDF09A" w14:textId="77777777" w:rsidR="00CA60BA" w:rsidRDefault="00CA60BA">
            <w:pPr>
              <w:spacing w:after="160" w:line="259" w:lineRule="auto"/>
              <w:ind w:left="0" w:firstLine="0"/>
              <w:jc w:val="left"/>
            </w:pPr>
          </w:p>
        </w:tc>
        <w:tc>
          <w:tcPr>
            <w:tcW w:w="1003" w:type="dxa"/>
            <w:tcBorders>
              <w:top w:val="single" w:sz="4" w:space="0" w:color="7F7F7F"/>
              <w:left w:val="single" w:sz="4" w:space="0" w:color="7F7F7F"/>
              <w:bottom w:val="single" w:sz="4" w:space="0" w:color="7F7F7F"/>
              <w:right w:val="single" w:sz="4" w:space="0" w:color="7F7F7F"/>
            </w:tcBorders>
          </w:tcPr>
          <w:p w14:paraId="6CC3EF54" w14:textId="77777777" w:rsidR="00CA60BA" w:rsidRDefault="008727CA">
            <w:pPr>
              <w:spacing w:after="0" w:line="259" w:lineRule="auto"/>
              <w:ind w:left="0" w:right="60" w:firstLine="0"/>
              <w:jc w:val="center"/>
            </w:pPr>
            <w:r>
              <w:rPr>
                <w:b/>
              </w:rPr>
              <w:t xml:space="preserve">Bulk </w:t>
            </w:r>
          </w:p>
        </w:tc>
        <w:tc>
          <w:tcPr>
            <w:tcW w:w="1339" w:type="dxa"/>
            <w:tcBorders>
              <w:top w:val="single" w:sz="4" w:space="0" w:color="7F7F7F"/>
              <w:left w:val="single" w:sz="4" w:space="0" w:color="7F7F7F"/>
              <w:bottom w:val="single" w:sz="4" w:space="0" w:color="7F7F7F"/>
              <w:right w:val="single" w:sz="4" w:space="0" w:color="7F7F7F"/>
            </w:tcBorders>
          </w:tcPr>
          <w:p w14:paraId="33C149E0" w14:textId="77777777" w:rsidR="00CA60BA" w:rsidRDefault="008727CA">
            <w:pPr>
              <w:spacing w:after="0" w:line="259" w:lineRule="auto"/>
              <w:ind w:left="0" w:right="65" w:firstLine="0"/>
              <w:jc w:val="center"/>
            </w:pPr>
            <w:r>
              <w:rPr>
                <w:b/>
              </w:rPr>
              <w:t xml:space="preserve">Particle </w:t>
            </w:r>
          </w:p>
        </w:tc>
      </w:tr>
      <w:tr w:rsidR="00CA60BA" w14:paraId="67528BB1"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291F9AD0" w14:textId="77777777" w:rsidR="00CA60BA" w:rsidRDefault="008727CA">
            <w:pPr>
              <w:spacing w:after="0" w:line="259" w:lineRule="auto"/>
              <w:ind w:left="0" w:right="59" w:firstLine="0"/>
              <w:jc w:val="center"/>
            </w:pPr>
            <w:r>
              <w:rPr>
                <w:b/>
              </w:rPr>
              <w:t>T</w:t>
            </w:r>
            <w:r>
              <w:rPr>
                <w:b/>
                <w:vertAlign w:val="subscript"/>
              </w:rPr>
              <w:t>0</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3C82E605" w14:textId="77777777" w:rsidR="00CA60BA" w:rsidRDefault="008727CA">
            <w:pPr>
              <w:spacing w:after="0" w:line="259" w:lineRule="auto"/>
              <w:ind w:left="0" w:right="61" w:firstLine="0"/>
              <w:jc w:val="center"/>
            </w:pPr>
            <w:r>
              <w:t xml:space="preserve">39.41 </w:t>
            </w:r>
          </w:p>
        </w:tc>
        <w:tc>
          <w:tcPr>
            <w:tcW w:w="1080" w:type="dxa"/>
            <w:tcBorders>
              <w:top w:val="single" w:sz="4" w:space="0" w:color="7F7F7F"/>
              <w:left w:val="single" w:sz="4" w:space="0" w:color="7F7F7F"/>
              <w:bottom w:val="single" w:sz="4" w:space="0" w:color="7F7F7F"/>
              <w:right w:val="single" w:sz="4" w:space="0" w:color="7F7F7F"/>
            </w:tcBorders>
          </w:tcPr>
          <w:p w14:paraId="04BF1A19" w14:textId="77777777" w:rsidR="00CA60BA" w:rsidRDefault="008727CA">
            <w:pPr>
              <w:spacing w:after="0" w:line="259" w:lineRule="auto"/>
              <w:ind w:left="0" w:right="63" w:firstLine="0"/>
              <w:jc w:val="center"/>
            </w:pPr>
            <w:r>
              <w:t xml:space="preserve">126.75 </w:t>
            </w:r>
          </w:p>
        </w:tc>
        <w:tc>
          <w:tcPr>
            <w:tcW w:w="1351" w:type="dxa"/>
            <w:tcBorders>
              <w:top w:val="single" w:sz="4" w:space="0" w:color="7F7F7F"/>
              <w:left w:val="single" w:sz="4" w:space="0" w:color="7F7F7F"/>
              <w:bottom w:val="single" w:sz="4" w:space="0" w:color="7F7F7F"/>
              <w:right w:val="single" w:sz="4" w:space="0" w:color="7F7F7F"/>
            </w:tcBorders>
          </w:tcPr>
          <w:p w14:paraId="3258E11D" w14:textId="77777777" w:rsidR="00CA60BA" w:rsidRDefault="008727CA">
            <w:pPr>
              <w:spacing w:after="0" w:line="259" w:lineRule="auto"/>
              <w:ind w:left="0" w:right="60" w:firstLine="0"/>
              <w:jc w:val="center"/>
            </w:pPr>
            <w:r>
              <w:t xml:space="preserve">8.70 </w:t>
            </w:r>
          </w:p>
        </w:tc>
        <w:tc>
          <w:tcPr>
            <w:tcW w:w="1352" w:type="dxa"/>
            <w:tcBorders>
              <w:top w:val="single" w:sz="4" w:space="0" w:color="7F7F7F"/>
              <w:left w:val="single" w:sz="4" w:space="0" w:color="7F7F7F"/>
              <w:bottom w:val="single" w:sz="4" w:space="0" w:color="7F7F7F"/>
              <w:right w:val="single" w:sz="4" w:space="0" w:color="7F7F7F"/>
            </w:tcBorders>
          </w:tcPr>
          <w:p w14:paraId="16C0D993" w14:textId="77777777" w:rsidR="00CA60BA" w:rsidRDefault="008727CA">
            <w:pPr>
              <w:spacing w:after="0" w:line="259" w:lineRule="auto"/>
              <w:ind w:left="0" w:right="60" w:firstLine="0"/>
              <w:jc w:val="center"/>
            </w:pPr>
            <w:r>
              <w:t xml:space="preserve">125.75 </w:t>
            </w:r>
          </w:p>
        </w:tc>
        <w:tc>
          <w:tcPr>
            <w:tcW w:w="1441" w:type="dxa"/>
            <w:tcBorders>
              <w:top w:val="single" w:sz="4" w:space="0" w:color="7F7F7F"/>
              <w:left w:val="single" w:sz="4" w:space="0" w:color="7F7F7F"/>
              <w:bottom w:val="single" w:sz="4" w:space="0" w:color="7F7F7F"/>
              <w:right w:val="single" w:sz="4" w:space="0" w:color="7F7F7F"/>
            </w:tcBorders>
          </w:tcPr>
          <w:p w14:paraId="7F678D2D" w14:textId="77777777" w:rsidR="00CA60BA" w:rsidRDefault="008727CA">
            <w:pPr>
              <w:spacing w:after="0" w:line="259" w:lineRule="auto"/>
              <w:ind w:left="0" w:right="63" w:firstLine="0"/>
              <w:jc w:val="center"/>
            </w:pPr>
            <w:r>
              <w:t xml:space="preserve">0.54 </w:t>
            </w:r>
          </w:p>
        </w:tc>
        <w:tc>
          <w:tcPr>
            <w:tcW w:w="1003" w:type="dxa"/>
            <w:tcBorders>
              <w:top w:val="single" w:sz="4" w:space="0" w:color="7F7F7F"/>
              <w:left w:val="single" w:sz="4" w:space="0" w:color="7F7F7F"/>
              <w:bottom w:val="single" w:sz="4" w:space="0" w:color="7F7F7F"/>
              <w:right w:val="single" w:sz="4" w:space="0" w:color="7F7F7F"/>
            </w:tcBorders>
          </w:tcPr>
          <w:p w14:paraId="42A00111" w14:textId="77777777" w:rsidR="00CA60BA" w:rsidRDefault="008727CA">
            <w:pPr>
              <w:spacing w:after="0" w:line="259" w:lineRule="auto"/>
              <w:ind w:left="0" w:right="63" w:firstLine="0"/>
              <w:jc w:val="center"/>
            </w:pPr>
            <w:r>
              <w:t xml:space="preserve">1.43 </w:t>
            </w:r>
          </w:p>
        </w:tc>
        <w:tc>
          <w:tcPr>
            <w:tcW w:w="1339" w:type="dxa"/>
            <w:tcBorders>
              <w:top w:val="single" w:sz="4" w:space="0" w:color="7F7F7F"/>
              <w:left w:val="single" w:sz="4" w:space="0" w:color="7F7F7F"/>
              <w:bottom w:val="single" w:sz="4" w:space="0" w:color="7F7F7F"/>
              <w:right w:val="single" w:sz="4" w:space="0" w:color="7F7F7F"/>
            </w:tcBorders>
          </w:tcPr>
          <w:p w14:paraId="0F55BD79" w14:textId="77777777" w:rsidR="00CA60BA" w:rsidRDefault="008727CA">
            <w:pPr>
              <w:spacing w:after="0" w:line="259" w:lineRule="auto"/>
              <w:ind w:left="0" w:right="63" w:firstLine="0"/>
              <w:jc w:val="center"/>
            </w:pPr>
            <w:r>
              <w:t xml:space="preserve">2.66 </w:t>
            </w:r>
          </w:p>
        </w:tc>
      </w:tr>
      <w:tr w:rsidR="00CA60BA" w14:paraId="60755905"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4C6031A" w14:textId="77777777" w:rsidR="00CA60BA" w:rsidRDefault="008727CA">
            <w:pPr>
              <w:spacing w:after="0" w:line="259" w:lineRule="auto"/>
              <w:ind w:left="0" w:right="59" w:firstLine="0"/>
              <w:jc w:val="center"/>
            </w:pPr>
            <w:r>
              <w:rPr>
                <w:b/>
              </w:rPr>
              <w:t>T</w:t>
            </w:r>
            <w:r>
              <w:rPr>
                <w:b/>
                <w:vertAlign w:val="subscript"/>
              </w:rPr>
              <w:t>1</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1B71FBAD" w14:textId="77777777" w:rsidR="00CA60BA" w:rsidRDefault="008727CA">
            <w:pPr>
              <w:spacing w:after="0" w:line="259" w:lineRule="auto"/>
              <w:ind w:left="0" w:right="61" w:firstLine="0"/>
              <w:jc w:val="center"/>
            </w:pPr>
            <w:r>
              <w:t xml:space="preserve">40.34 </w:t>
            </w:r>
          </w:p>
        </w:tc>
        <w:tc>
          <w:tcPr>
            <w:tcW w:w="1080" w:type="dxa"/>
            <w:tcBorders>
              <w:top w:val="single" w:sz="4" w:space="0" w:color="7F7F7F"/>
              <w:left w:val="single" w:sz="4" w:space="0" w:color="7F7F7F"/>
              <w:bottom w:val="single" w:sz="4" w:space="0" w:color="7F7F7F"/>
              <w:right w:val="single" w:sz="4" w:space="0" w:color="7F7F7F"/>
            </w:tcBorders>
          </w:tcPr>
          <w:p w14:paraId="7ED0DFA7" w14:textId="77777777" w:rsidR="00CA60BA" w:rsidRDefault="008727CA">
            <w:pPr>
              <w:spacing w:after="0" w:line="259" w:lineRule="auto"/>
              <w:ind w:left="0" w:right="63" w:firstLine="0"/>
              <w:jc w:val="center"/>
            </w:pPr>
            <w:r>
              <w:t xml:space="preserve">143.56 </w:t>
            </w:r>
          </w:p>
        </w:tc>
        <w:tc>
          <w:tcPr>
            <w:tcW w:w="1351" w:type="dxa"/>
            <w:tcBorders>
              <w:top w:val="single" w:sz="4" w:space="0" w:color="7F7F7F"/>
              <w:left w:val="single" w:sz="4" w:space="0" w:color="7F7F7F"/>
              <w:bottom w:val="single" w:sz="4" w:space="0" w:color="7F7F7F"/>
              <w:right w:val="single" w:sz="4" w:space="0" w:color="7F7F7F"/>
            </w:tcBorders>
          </w:tcPr>
          <w:p w14:paraId="2E2118A2" w14:textId="77777777" w:rsidR="00CA60BA" w:rsidRDefault="008727CA">
            <w:pPr>
              <w:spacing w:after="0" w:line="259" w:lineRule="auto"/>
              <w:ind w:left="0" w:right="60" w:firstLine="0"/>
              <w:jc w:val="center"/>
            </w:pPr>
            <w:r>
              <w:t xml:space="preserve">10.43 </w:t>
            </w:r>
          </w:p>
        </w:tc>
        <w:tc>
          <w:tcPr>
            <w:tcW w:w="1352" w:type="dxa"/>
            <w:tcBorders>
              <w:top w:val="single" w:sz="4" w:space="0" w:color="7F7F7F"/>
              <w:left w:val="single" w:sz="4" w:space="0" w:color="7F7F7F"/>
              <w:bottom w:val="single" w:sz="4" w:space="0" w:color="7F7F7F"/>
              <w:right w:val="single" w:sz="4" w:space="0" w:color="7F7F7F"/>
            </w:tcBorders>
          </w:tcPr>
          <w:p w14:paraId="46BAC835" w14:textId="77777777" w:rsidR="00CA60BA" w:rsidRDefault="008727CA">
            <w:pPr>
              <w:spacing w:after="0" w:line="259" w:lineRule="auto"/>
              <w:ind w:left="0" w:right="60" w:firstLine="0"/>
              <w:jc w:val="center"/>
            </w:pPr>
            <w:r>
              <w:t xml:space="preserve">150.74 </w:t>
            </w:r>
          </w:p>
        </w:tc>
        <w:tc>
          <w:tcPr>
            <w:tcW w:w="1441" w:type="dxa"/>
            <w:tcBorders>
              <w:top w:val="single" w:sz="4" w:space="0" w:color="7F7F7F"/>
              <w:left w:val="single" w:sz="4" w:space="0" w:color="7F7F7F"/>
              <w:bottom w:val="single" w:sz="4" w:space="0" w:color="7F7F7F"/>
              <w:right w:val="single" w:sz="4" w:space="0" w:color="7F7F7F"/>
            </w:tcBorders>
          </w:tcPr>
          <w:p w14:paraId="069F6C6E" w14:textId="77777777" w:rsidR="00CA60BA" w:rsidRDefault="008727CA">
            <w:pPr>
              <w:spacing w:after="0" w:line="259" w:lineRule="auto"/>
              <w:ind w:left="0" w:right="63" w:firstLine="0"/>
              <w:jc w:val="center"/>
            </w:pPr>
            <w:r>
              <w:t xml:space="preserve">0.55 </w:t>
            </w:r>
          </w:p>
        </w:tc>
        <w:tc>
          <w:tcPr>
            <w:tcW w:w="1003" w:type="dxa"/>
            <w:tcBorders>
              <w:top w:val="single" w:sz="4" w:space="0" w:color="7F7F7F"/>
              <w:left w:val="single" w:sz="4" w:space="0" w:color="7F7F7F"/>
              <w:bottom w:val="single" w:sz="4" w:space="0" w:color="7F7F7F"/>
              <w:right w:val="single" w:sz="4" w:space="0" w:color="7F7F7F"/>
            </w:tcBorders>
          </w:tcPr>
          <w:p w14:paraId="2D0F5CE7" w14:textId="77777777" w:rsidR="00CA60BA" w:rsidRDefault="008727CA">
            <w:pPr>
              <w:spacing w:after="0" w:line="259" w:lineRule="auto"/>
              <w:ind w:left="0" w:right="63" w:firstLine="0"/>
              <w:jc w:val="center"/>
            </w:pPr>
            <w:r>
              <w:t xml:space="preserve">1.42 </w:t>
            </w:r>
          </w:p>
        </w:tc>
        <w:tc>
          <w:tcPr>
            <w:tcW w:w="1339" w:type="dxa"/>
            <w:tcBorders>
              <w:top w:val="single" w:sz="4" w:space="0" w:color="7F7F7F"/>
              <w:left w:val="single" w:sz="4" w:space="0" w:color="7F7F7F"/>
              <w:bottom w:val="single" w:sz="4" w:space="0" w:color="7F7F7F"/>
              <w:right w:val="single" w:sz="4" w:space="0" w:color="7F7F7F"/>
            </w:tcBorders>
          </w:tcPr>
          <w:p w14:paraId="416BD273" w14:textId="77777777" w:rsidR="00CA60BA" w:rsidRDefault="008727CA">
            <w:pPr>
              <w:spacing w:after="0" w:line="259" w:lineRule="auto"/>
              <w:ind w:left="0" w:right="63" w:firstLine="0"/>
              <w:jc w:val="center"/>
            </w:pPr>
            <w:r>
              <w:t xml:space="preserve">2.65 </w:t>
            </w:r>
          </w:p>
        </w:tc>
      </w:tr>
      <w:tr w:rsidR="00CA60BA" w14:paraId="1E2BB1EC" w14:textId="77777777">
        <w:trPr>
          <w:trHeight w:val="422"/>
        </w:trPr>
        <w:tc>
          <w:tcPr>
            <w:tcW w:w="1435" w:type="dxa"/>
            <w:tcBorders>
              <w:top w:val="single" w:sz="4" w:space="0" w:color="7F7F7F"/>
              <w:left w:val="single" w:sz="4" w:space="0" w:color="7F7F7F"/>
              <w:bottom w:val="single" w:sz="4" w:space="0" w:color="7F7F7F"/>
              <w:right w:val="single" w:sz="4" w:space="0" w:color="7F7F7F"/>
            </w:tcBorders>
          </w:tcPr>
          <w:p w14:paraId="10E50D74" w14:textId="77777777" w:rsidR="00CA60BA" w:rsidRDefault="008727CA">
            <w:pPr>
              <w:spacing w:after="0" w:line="259" w:lineRule="auto"/>
              <w:ind w:left="0" w:right="59" w:firstLine="0"/>
              <w:jc w:val="center"/>
            </w:pPr>
            <w:r>
              <w:rPr>
                <w:b/>
              </w:rPr>
              <w:t>T</w:t>
            </w:r>
            <w:r>
              <w:rPr>
                <w:b/>
                <w:vertAlign w:val="subscript"/>
              </w:rPr>
              <w:t>2</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3E41DF8D" w14:textId="77777777" w:rsidR="00CA60BA" w:rsidRDefault="008727CA">
            <w:pPr>
              <w:spacing w:after="0" w:line="259" w:lineRule="auto"/>
              <w:ind w:left="0" w:right="61" w:firstLine="0"/>
              <w:jc w:val="center"/>
            </w:pPr>
            <w:r>
              <w:t xml:space="preserve">41.53 </w:t>
            </w:r>
          </w:p>
        </w:tc>
        <w:tc>
          <w:tcPr>
            <w:tcW w:w="1080" w:type="dxa"/>
            <w:tcBorders>
              <w:top w:val="single" w:sz="4" w:space="0" w:color="7F7F7F"/>
              <w:left w:val="single" w:sz="4" w:space="0" w:color="7F7F7F"/>
              <w:bottom w:val="single" w:sz="4" w:space="0" w:color="7F7F7F"/>
              <w:right w:val="single" w:sz="4" w:space="0" w:color="7F7F7F"/>
            </w:tcBorders>
          </w:tcPr>
          <w:p w14:paraId="0029F7D9" w14:textId="77777777" w:rsidR="00CA60BA" w:rsidRDefault="008727CA">
            <w:pPr>
              <w:spacing w:after="0" w:line="259" w:lineRule="auto"/>
              <w:ind w:left="0" w:right="63" w:firstLine="0"/>
              <w:jc w:val="center"/>
            </w:pPr>
            <w:r>
              <w:t xml:space="preserve">151.03 </w:t>
            </w:r>
          </w:p>
        </w:tc>
        <w:tc>
          <w:tcPr>
            <w:tcW w:w="1351" w:type="dxa"/>
            <w:tcBorders>
              <w:top w:val="single" w:sz="4" w:space="0" w:color="7F7F7F"/>
              <w:left w:val="single" w:sz="4" w:space="0" w:color="7F7F7F"/>
              <w:bottom w:val="single" w:sz="4" w:space="0" w:color="7F7F7F"/>
              <w:right w:val="single" w:sz="4" w:space="0" w:color="7F7F7F"/>
            </w:tcBorders>
          </w:tcPr>
          <w:p w14:paraId="6515E837" w14:textId="77777777" w:rsidR="00CA60BA" w:rsidRDefault="008727CA">
            <w:pPr>
              <w:spacing w:after="0" w:line="259" w:lineRule="auto"/>
              <w:ind w:left="0" w:right="60" w:firstLine="0"/>
              <w:jc w:val="center"/>
            </w:pPr>
            <w:r>
              <w:t xml:space="preserve">10.97 </w:t>
            </w:r>
          </w:p>
        </w:tc>
        <w:tc>
          <w:tcPr>
            <w:tcW w:w="1352" w:type="dxa"/>
            <w:tcBorders>
              <w:top w:val="single" w:sz="4" w:space="0" w:color="7F7F7F"/>
              <w:left w:val="single" w:sz="4" w:space="0" w:color="7F7F7F"/>
              <w:bottom w:val="single" w:sz="4" w:space="0" w:color="7F7F7F"/>
              <w:right w:val="single" w:sz="4" w:space="0" w:color="7F7F7F"/>
            </w:tcBorders>
          </w:tcPr>
          <w:p w14:paraId="147A8284" w14:textId="77777777" w:rsidR="00CA60BA" w:rsidRDefault="008727CA">
            <w:pPr>
              <w:spacing w:after="0" w:line="259" w:lineRule="auto"/>
              <w:ind w:left="0" w:right="60" w:firstLine="0"/>
              <w:jc w:val="center"/>
            </w:pPr>
            <w:r>
              <w:t xml:space="preserve">158.60 </w:t>
            </w:r>
          </w:p>
        </w:tc>
        <w:tc>
          <w:tcPr>
            <w:tcW w:w="1441" w:type="dxa"/>
            <w:tcBorders>
              <w:top w:val="single" w:sz="4" w:space="0" w:color="7F7F7F"/>
              <w:left w:val="single" w:sz="4" w:space="0" w:color="7F7F7F"/>
              <w:bottom w:val="single" w:sz="4" w:space="0" w:color="7F7F7F"/>
              <w:right w:val="single" w:sz="4" w:space="0" w:color="7F7F7F"/>
            </w:tcBorders>
          </w:tcPr>
          <w:p w14:paraId="3AEDBF78" w14:textId="77777777" w:rsidR="00CA60BA" w:rsidRDefault="008727CA">
            <w:pPr>
              <w:spacing w:after="0" w:line="259" w:lineRule="auto"/>
              <w:ind w:left="0" w:right="63" w:firstLine="0"/>
              <w:jc w:val="center"/>
            </w:pPr>
            <w:r>
              <w:t xml:space="preserve">0.56 </w:t>
            </w:r>
          </w:p>
        </w:tc>
        <w:tc>
          <w:tcPr>
            <w:tcW w:w="1003" w:type="dxa"/>
            <w:tcBorders>
              <w:top w:val="single" w:sz="4" w:space="0" w:color="7F7F7F"/>
              <w:left w:val="single" w:sz="4" w:space="0" w:color="7F7F7F"/>
              <w:bottom w:val="single" w:sz="4" w:space="0" w:color="7F7F7F"/>
              <w:right w:val="single" w:sz="4" w:space="0" w:color="7F7F7F"/>
            </w:tcBorders>
          </w:tcPr>
          <w:p w14:paraId="4DD73D4D" w14:textId="77777777" w:rsidR="00CA60BA" w:rsidRDefault="008727CA">
            <w:pPr>
              <w:spacing w:after="0" w:line="259" w:lineRule="auto"/>
              <w:ind w:left="0" w:right="63" w:firstLine="0"/>
              <w:jc w:val="center"/>
            </w:pPr>
            <w:r>
              <w:t xml:space="preserve">1.41 </w:t>
            </w:r>
          </w:p>
        </w:tc>
        <w:tc>
          <w:tcPr>
            <w:tcW w:w="1339" w:type="dxa"/>
            <w:tcBorders>
              <w:top w:val="single" w:sz="4" w:space="0" w:color="7F7F7F"/>
              <w:left w:val="single" w:sz="4" w:space="0" w:color="7F7F7F"/>
              <w:bottom w:val="single" w:sz="4" w:space="0" w:color="7F7F7F"/>
              <w:right w:val="single" w:sz="4" w:space="0" w:color="7F7F7F"/>
            </w:tcBorders>
          </w:tcPr>
          <w:p w14:paraId="5557A397" w14:textId="77777777" w:rsidR="00CA60BA" w:rsidRDefault="008727CA">
            <w:pPr>
              <w:spacing w:after="0" w:line="259" w:lineRule="auto"/>
              <w:ind w:left="0" w:right="63" w:firstLine="0"/>
              <w:jc w:val="center"/>
            </w:pPr>
            <w:r>
              <w:t xml:space="preserve">2.65 </w:t>
            </w:r>
          </w:p>
        </w:tc>
      </w:tr>
      <w:tr w:rsidR="00CA60BA" w14:paraId="50AF2E04"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0D556AF4" w14:textId="77777777" w:rsidR="00CA60BA" w:rsidRDefault="008727CA">
            <w:pPr>
              <w:spacing w:after="0" w:line="259" w:lineRule="auto"/>
              <w:ind w:left="0" w:right="59" w:firstLine="0"/>
              <w:jc w:val="center"/>
            </w:pPr>
            <w:r>
              <w:rPr>
                <w:b/>
              </w:rPr>
              <w:t>T</w:t>
            </w:r>
            <w:r>
              <w:rPr>
                <w:b/>
                <w:vertAlign w:val="subscript"/>
              </w:rPr>
              <w:t>3</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20F4B94E" w14:textId="77777777" w:rsidR="00CA60BA" w:rsidRDefault="008727CA">
            <w:pPr>
              <w:spacing w:after="0" w:line="259" w:lineRule="auto"/>
              <w:ind w:left="0" w:right="61" w:firstLine="0"/>
              <w:jc w:val="center"/>
            </w:pPr>
            <w:r>
              <w:t xml:space="preserve">41.46 </w:t>
            </w:r>
          </w:p>
        </w:tc>
        <w:tc>
          <w:tcPr>
            <w:tcW w:w="1080" w:type="dxa"/>
            <w:tcBorders>
              <w:top w:val="single" w:sz="4" w:space="0" w:color="7F7F7F"/>
              <w:left w:val="single" w:sz="4" w:space="0" w:color="7F7F7F"/>
              <w:bottom w:val="single" w:sz="4" w:space="0" w:color="7F7F7F"/>
              <w:right w:val="single" w:sz="4" w:space="0" w:color="7F7F7F"/>
            </w:tcBorders>
          </w:tcPr>
          <w:p w14:paraId="6775B4AF" w14:textId="77777777" w:rsidR="00CA60BA" w:rsidRDefault="008727CA">
            <w:pPr>
              <w:spacing w:after="0" w:line="259" w:lineRule="auto"/>
              <w:ind w:left="0" w:right="63" w:firstLine="0"/>
              <w:jc w:val="center"/>
            </w:pPr>
            <w:r>
              <w:t xml:space="preserve">158.19 </w:t>
            </w:r>
          </w:p>
        </w:tc>
        <w:tc>
          <w:tcPr>
            <w:tcW w:w="1351" w:type="dxa"/>
            <w:tcBorders>
              <w:top w:val="single" w:sz="4" w:space="0" w:color="7F7F7F"/>
              <w:left w:val="single" w:sz="4" w:space="0" w:color="7F7F7F"/>
              <w:bottom w:val="single" w:sz="4" w:space="0" w:color="7F7F7F"/>
              <w:right w:val="single" w:sz="4" w:space="0" w:color="7F7F7F"/>
            </w:tcBorders>
          </w:tcPr>
          <w:p w14:paraId="29A18520" w14:textId="77777777" w:rsidR="00CA60BA" w:rsidRDefault="008727CA">
            <w:pPr>
              <w:spacing w:after="0" w:line="259" w:lineRule="auto"/>
              <w:ind w:left="0" w:right="60" w:firstLine="0"/>
              <w:jc w:val="center"/>
            </w:pPr>
            <w:r>
              <w:t xml:space="preserve">11.48 </w:t>
            </w:r>
          </w:p>
        </w:tc>
        <w:tc>
          <w:tcPr>
            <w:tcW w:w="1352" w:type="dxa"/>
            <w:tcBorders>
              <w:top w:val="single" w:sz="4" w:space="0" w:color="7F7F7F"/>
              <w:left w:val="single" w:sz="4" w:space="0" w:color="7F7F7F"/>
              <w:bottom w:val="single" w:sz="4" w:space="0" w:color="7F7F7F"/>
              <w:right w:val="single" w:sz="4" w:space="0" w:color="7F7F7F"/>
            </w:tcBorders>
          </w:tcPr>
          <w:p w14:paraId="347CF784" w14:textId="77777777" w:rsidR="00CA60BA" w:rsidRDefault="008727CA">
            <w:pPr>
              <w:spacing w:after="0" w:line="259" w:lineRule="auto"/>
              <w:ind w:left="0" w:right="60" w:firstLine="0"/>
              <w:jc w:val="center"/>
            </w:pPr>
            <w:r>
              <w:t xml:space="preserve">166.12 </w:t>
            </w:r>
          </w:p>
        </w:tc>
        <w:tc>
          <w:tcPr>
            <w:tcW w:w="1441" w:type="dxa"/>
            <w:tcBorders>
              <w:top w:val="single" w:sz="4" w:space="0" w:color="7F7F7F"/>
              <w:left w:val="single" w:sz="4" w:space="0" w:color="7F7F7F"/>
              <w:bottom w:val="single" w:sz="4" w:space="0" w:color="7F7F7F"/>
              <w:right w:val="single" w:sz="4" w:space="0" w:color="7F7F7F"/>
            </w:tcBorders>
          </w:tcPr>
          <w:p w14:paraId="39304318" w14:textId="77777777" w:rsidR="00CA60BA" w:rsidRDefault="008727CA">
            <w:pPr>
              <w:spacing w:after="0" w:line="259" w:lineRule="auto"/>
              <w:ind w:left="0" w:right="63" w:firstLine="0"/>
              <w:jc w:val="center"/>
            </w:pPr>
            <w:r>
              <w:t xml:space="preserve">0.58 </w:t>
            </w:r>
          </w:p>
        </w:tc>
        <w:tc>
          <w:tcPr>
            <w:tcW w:w="1003" w:type="dxa"/>
            <w:tcBorders>
              <w:top w:val="single" w:sz="4" w:space="0" w:color="7F7F7F"/>
              <w:left w:val="single" w:sz="4" w:space="0" w:color="7F7F7F"/>
              <w:bottom w:val="single" w:sz="4" w:space="0" w:color="7F7F7F"/>
              <w:right w:val="single" w:sz="4" w:space="0" w:color="7F7F7F"/>
            </w:tcBorders>
          </w:tcPr>
          <w:p w14:paraId="0B8AB5C8" w14:textId="77777777" w:rsidR="00CA60BA" w:rsidRDefault="008727CA">
            <w:pPr>
              <w:spacing w:after="0" w:line="259" w:lineRule="auto"/>
              <w:ind w:left="0" w:right="63" w:firstLine="0"/>
              <w:jc w:val="center"/>
            </w:pPr>
            <w:r>
              <w:t xml:space="preserve">1.41 </w:t>
            </w:r>
          </w:p>
        </w:tc>
        <w:tc>
          <w:tcPr>
            <w:tcW w:w="1339" w:type="dxa"/>
            <w:tcBorders>
              <w:top w:val="single" w:sz="4" w:space="0" w:color="7F7F7F"/>
              <w:left w:val="single" w:sz="4" w:space="0" w:color="7F7F7F"/>
              <w:bottom w:val="single" w:sz="4" w:space="0" w:color="7F7F7F"/>
              <w:right w:val="single" w:sz="4" w:space="0" w:color="7F7F7F"/>
            </w:tcBorders>
          </w:tcPr>
          <w:p w14:paraId="636C66C3" w14:textId="77777777" w:rsidR="00CA60BA" w:rsidRDefault="008727CA">
            <w:pPr>
              <w:spacing w:after="0" w:line="259" w:lineRule="auto"/>
              <w:ind w:left="0" w:right="63" w:firstLine="0"/>
              <w:jc w:val="center"/>
            </w:pPr>
            <w:r>
              <w:t xml:space="preserve">2.65 </w:t>
            </w:r>
          </w:p>
        </w:tc>
      </w:tr>
      <w:tr w:rsidR="00CA60BA" w14:paraId="6951C965"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B852DDC" w14:textId="77777777" w:rsidR="00CA60BA" w:rsidRDefault="008727CA">
            <w:pPr>
              <w:spacing w:after="0" w:line="259" w:lineRule="auto"/>
              <w:ind w:left="0" w:right="59" w:firstLine="0"/>
              <w:jc w:val="center"/>
            </w:pPr>
            <w:r>
              <w:rPr>
                <w:b/>
              </w:rPr>
              <w:t>T</w:t>
            </w:r>
            <w:r>
              <w:rPr>
                <w:b/>
                <w:vertAlign w:val="subscript"/>
              </w:rPr>
              <w:t>4</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6F3D4C07" w14:textId="77777777" w:rsidR="00CA60BA" w:rsidRDefault="008727CA">
            <w:pPr>
              <w:spacing w:after="0" w:line="259" w:lineRule="auto"/>
              <w:ind w:left="0" w:right="61" w:firstLine="0"/>
              <w:jc w:val="center"/>
            </w:pPr>
            <w:r>
              <w:t xml:space="preserve">41.65 </w:t>
            </w:r>
          </w:p>
        </w:tc>
        <w:tc>
          <w:tcPr>
            <w:tcW w:w="1080" w:type="dxa"/>
            <w:tcBorders>
              <w:top w:val="single" w:sz="4" w:space="0" w:color="7F7F7F"/>
              <w:left w:val="single" w:sz="4" w:space="0" w:color="7F7F7F"/>
              <w:bottom w:val="single" w:sz="4" w:space="0" w:color="7F7F7F"/>
              <w:right w:val="single" w:sz="4" w:space="0" w:color="7F7F7F"/>
            </w:tcBorders>
          </w:tcPr>
          <w:p w14:paraId="1D9A932B" w14:textId="77777777" w:rsidR="00CA60BA" w:rsidRDefault="008727CA">
            <w:pPr>
              <w:spacing w:after="0" w:line="259" w:lineRule="auto"/>
              <w:ind w:left="0" w:right="63" w:firstLine="0"/>
              <w:jc w:val="center"/>
            </w:pPr>
            <w:r>
              <w:t xml:space="preserve">163.59 </w:t>
            </w:r>
          </w:p>
        </w:tc>
        <w:tc>
          <w:tcPr>
            <w:tcW w:w="1351" w:type="dxa"/>
            <w:tcBorders>
              <w:top w:val="single" w:sz="4" w:space="0" w:color="7F7F7F"/>
              <w:left w:val="single" w:sz="4" w:space="0" w:color="7F7F7F"/>
              <w:bottom w:val="single" w:sz="4" w:space="0" w:color="7F7F7F"/>
              <w:right w:val="single" w:sz="4" w:space="0" w:color="7F7F7F"/>
            </w:tcBorders>
          </w:tcPr>
          <w:p w14:paraId="4E0C9E61" w14:textId="77777777" w:rsidR="00CA60BA" w:rsidRDefault="008727CA">
            <w:pPr>
              <w:spacing w:after="0" w:line="259" w:lineRule="auto"/>
              <w:ind w:left="0" w:right="60" w:firstLine="0"/>
              <w:jc w:val="center"/>
            </w:pPr>
            <w:r>
              <w:t xml:space="preserve">11.87 </w:t>
            </w:r>
          </w:p>
        </w:tc>
        <w:tc>
          <w:tcPr>
            <w:tcW w:w="1352" w:type="dxa"/>
            <w:tcBorders>
              <w:top w:val="single" w:sz="4" w:space="0" w:color="7F7F7F"/>
              <w:left w:val="single" w:sz="4" w:space="0" w:color="7F7F7F"/>
              <w:bottom w:val="single" w:sz="4" w:space="0" w:color="7F7F7F"/>
              <w:right w:val="single" w:sz="4" w:space="0" w:color="7F7F7F"/>
            </w:tcBorders>
          </w:tcPr>
          <w:p w14:paraId="5524CD33" w14:textId="77777777" w:rsidR="00CA60BA" w:rsidRDefault="008727CA">
            <w:pPr>
              <w:spacing w:after="0" w:line="259" w:lineRule="auto"/>
              <w:ind w:left="0" w:right="60" w:firstLine="0"/>
              <w:jc w:val="center"/>
            </w:pPr>
            <w:r>
              <w:t xml:space="preserve">171.79 </w:t>
            </w:r>
          </w:p>
        </w:tc>
        <w:tc>
          <w:tcPr>
            <w:tcW w:w="1441" w:type="dxa"/>
            <w:tcBorders>
              <w:top w:val="single" w:sz="4" w:space="0" w:color="7F7F7F"/>
              <w:left w:val="single" w:sz="4" w:space="0" w:color="7F7F7F"/>
              <w:bottom w:val="single" w:sz="4" w:space="0" w:color="7F7F7F"/>
              <w:right w:val="single" w:sz="4" w:space="0" w:color="7F7F7F"/>
            </w:tcBorders>
          </w:tcPr>
          <w:p w14:paraId="7FE0EED2" w14:textId="77777777" w:rsidR="00CA60BA" w:rsidRDefault="008727CA">
            <w:pPr>
              <w:spacing w:after="0" w:line="259" w:lineRule="auto"/>
              <w:ind w:left="0" w:right="63" w:firstLine="0"/>
              <w:jc w:val="center"/>
            </w:pPr>
            <w:r>
              <w:t xml:space="preserve">0.601 </w:t>
            </w:r>
          </w:p>
        </w:tc>
        <w:tc>
          <w:tcPr>
            <w:tcW w:w="1003" w:type="dxa"/>
            <w:tcBorders>
              <w:top w:val="single" w:sz="4" w:space="0" w:color="7F7F7F"/>
              <w:left w:val="single" w:sz="4" w:space="0" w:color="7F7F7F"/>
              <w:bottom w:val="single" w:sz="4" w:space="0" w:color="7F7F7F"/>
              <w:right w:val="single" w:sz="4" w:space="0" w:color="7F7F7F"/>
            </w:tcBorders>
          </w:tcPr>
          <w:p w14:paraId="7336F190" w14:textId="77777777" w:rsidR="00CA60BA" w:rsidRDefault="008727CA">
            <w:pPr>
              <w:spacing w:after="0" w:line="259" w:lineRule="auto"/>
              <w:ind w:left="0" w:right="63" w:firstLine="0"/>
              <w:jc w:val="center"/>
            </w:pPr>
            <w:r>
              <w:t xml:space="preserve">1.40 </w:t>
            </w:r>
          </w:p>
        </w:tc>
        <w:tc>
          <w:tcPr>
            <w:tcW w:w="1339" w:type="dxa"/>
            <w:tcBorders>
              <w:top w:val="single" w:sz="4" w:space="0" w:color="7F7F7F"/>
              <w:left w:val="single" w:sz="4" w:space="0" w:color="7F7F7F"/>
              <w:bottom w:val="single" w:sz="4" w:space="0" w:color="7F7F7F"/>
              <w:right w:val="single" w:sz="4" w:space="0" w:color="7F7F7F"/>
            </w:tcBorders>
          </w:tcPr>
          <w:p w14:paraId="1DDE0425" w14:textId="77777777" w:rsidR="00CA60BA" w:rsidRDefault="008727CA">
            <w:pPr>
              <w:spacing w:after="0" w:line="259" w:lineRule="auto"/>
              <w:ind w:left="0" w:right="63" w:firstLine="0"/>
              <w:jc w:val="center"/>
            </w:pPr>
            <w:r>
              <w:t xml:space="preserve">2.64 </w:t>
            </w:r>
          </w:p>
        </w:tc>
      </w:tr>
      <w:tr w:rsidR="00CA60BA" w14:paraId="0858C13E" w14:textId="77777777">
        <w:trPr>
          <w:trHeight w:val="422"/>
        </w:trPr>
        <w:tc>
          <w:tcPr>
            <w:tcW w:w="1435" w:type="dxa"/>
            <w:tcBorders>
              <w:top w:val="single" w:sz="4" w:space="0" w:color="7F7F7F"/>
              <w:left w:val="single" w:sz="4" w:space="0" w:color="7F7F7F"/>
              <w:bottom w:val="single" w:sz="4" w:space="0" w:color="7F7F7F"/>
              <w:right w:val="single" w:sz="4" w:space="0" w:color="7F7F7F"/>
            </w:tcBorders>
          </w:tcPr>
          <w:p w14:paraId="01A80C40" w14:textId="77777777" w:rsidR="00CA60BA" w:rsidRDefault="008727CA">
            <w:pPr>
              <w:spacing w:after="0" w:line="259" w:lineRule="auto"/>
              <w:ind w:left="0" w:right="59" w:firstLine="0"/>
              <w:jc w:val="center"/>
            </w:pPr>
            <w:r>
              <w:rPr>
                <w:b/>
              </w:rPr>
              <w:t>T</w:t>
            </w:r>
            <w:r>
              <w:rPr>
                <w:b/>
                <w:vertAlign w:val="subscript"/>
              </w:rPr>
              <w:t>5</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26EA9D96" w14:textId="77777777" w:rsidR="00CA60BA" w:rsidRDefault="008727CA">
            <w:pPr>
              <w:spacing w:after="0" w:line="259" w:lineRule="auto"/>
              <w:ind w:left="0" w:right="61" w:firstLine="0"/>
              <w:jc w:val="center"/>
            </w:pPr>
            <w:r>
              <w:t xml:space="preserve">42.92 </w:t>
            </w:r>
          </w:p>
        </w:tc>
        <w:tc>
          <w:tcPr>
            <w:tcW w:w="1080" w:type="dxa"/>
            <w:tcBorders>
              <w:top w:val="single" w:sz="4" w:space="0" w:color="7F7F7F"/>
              <w:left w:val="single" w:sz="4" w:space="0" w:color="7F7F7F"/>
              <w:bottom w:val="single" w:sz="4" w:space="0" w:color="7F7F7F"/>
              <w:right w:val="single" w:sz="4" w:space="0" w:color="7F7F7F"/>
            </w:tcBorders>
          </w:tcPr>
          <w:p w14:paraId="11AC4F06" w14:textId="77777777" w:rsidR="00CA60BA" w:rsidRDefault="008727CA">
            <w:pPr>
              <w:spacing w:after="0" w:line="259" w:lineRule="auto"/>
              <w:ind w:left="0" w:right="63" w:firstLine="0"/>
              <w:jc w:val="center"/>
            </w:pPr>
            <w:r>
              <w:t xml:space="preserve">175.45 </w:t>
            </w:r>
          </w:p>
        </w:tc>
        <w:tc>
          <w:tcPr>
            <w:tcW w:w="1351" w:type="dxa"/>
            <w:tcBorders>
              <w:top w:val="single" w:sz="4" w:space="0" w:color="7F7F7F"/>
              <w:left w:val="single" w:sz="4" w:space="0" w:color="7F7F7F"/>
              <w:bottom w:val="single" w:sz="4" w:space="0" w:color="7F7F7F"/>
              <w:right w:val="single" w:sz="4" w:space="0" w:color="7F7F7F"/>
            </w:tcBorders>
          </w:tcPr>
          <w:p w14:paraId="1A605BC2" w14:textId="77777777" w:rsidR="00CA60BA" w:rsidRDefault="008727CA">
            <w:pPr>
              <w:spacing w:after="0" w:line="259" w:lineRule="auto"/>
              <w:ind w:left="0" w:right="60" w:firstLine="0"/>
              <w:jc w:val="center"/>
            </w:pPr>
            <w:r>
              <w:t xml:space="preserve">12.74 </w:t>
            </w:r>
          </w:p>
        </w:tc>
        <w:tc>
          <w:tcPr>
            <w:tcW w:w="1352" w:type="dxa"/>
            <w:tcBorders>
              <w:top w:val="single" w:sz="4" w:space="0" w:color="7F7F7F"/>
              <w:left w:val="single" w:sz="4" w:space="0" w:color="7F7F7F"/>
              <w:bottom w:val="single" w:sz="4" w:space="0" w:color="7F7F7F"/>
              <w:right w:val="single" w:sz="4" w:space="0" w:color="7F7F7F"/>
            </w:tcBorders>
          </w:tcPr>
          <w:p w14:paraId="7DACD0A4" w14:textId="77777777" w:rsidR="00CA60BA" w:rsidRDefault="008727CA">
            <w:pPr>
              <w:spacing w:after="0" w:line="259" w:lineRule="auto"/>
              <w:ind w:left="0" w:right="60" w:firstLine="0"/>
              <w:jc w:val="center"/>
            </w:pPr>
            <w:r>
              <w:t xml:space="preserve">184.21 </w:t>
            </w:r>
          </w:p>
        </w:tc>
        <w:tc>
          <w:tcPr>
            <w:tcW w:w="1441" w:type="dxa"/>
            <w:tcBorders>
              <w:top w:val="single" w:sz="4" w:space="0" w:color="7F7F7F"/>
              <w:left w:val="single" w:sz="4" w:space="0" w:color="7F7F7F"/>
              <w:bottom w:val="single" w:sz="4" w:space="0" w:color="7F7F7F"/>
              <w:right w:val="single" w:sz="4" w:space="0" w:color="7F7F7F"/>
            </w:tcBorders>
          </w:tcPr>
          <w:p w14:paraId="69CD1DBF" w14:textId="77777777" w:rsidR="00CA60BA" w:rsidRDefault="008727CA">
            <w:pPr>
              <w:spacing w:after="0" w:line="259" w:lineRule="auto"/>
              <w:ind w:left="0" w:right="63" w:firstLine="0"/>
              <w:jc w:val="center"/>
            </w:pPr>
            <w:r>
              <w:t xml:space="preserve">0.613 </w:t>
            </w:r>
          </w:p>
        </w:tc>
        <w:tc>
          <w:tcPr>
            <w:tcW w:w="1003" w:type="dxa"/>
            <w:tcBorders>
              <w:top w:val="single" w:sz="4" w:space="0" w:color="7F7F7F"/>
              <w:left w:val="single" w:sz="4" w:space="0" w:color="7F7F7F"/>
              <w:bottom w:val="single" w:sz="4" w:space="0" w:color="7F7F7F"/>
              <w:right w:val="single" w:sz="4" w:space="0" w:color="7F7F7F"/>
            </w:tcBorders>
          </w:tcPr>
          <w:p w14:paraId="7CFB1BB3" w14:textId="77777777" w:rsidR="00CA60BA" w:rsidRDefault="008727CA">
            <w:pPr>
              <w:spacing w:after="0" w:line="259" w:lineRule="auto"/>
              <w:ind w:left="0" w:right="63" w:firstLine="0"/>
              <w:jc w:val="center"/>
            </w:pPr>
            <w:r>
              <w:t xml:space="preserve">1.40 </w:t>
            </w:r>
          </w:p>
        </w:tc>
        <w:tc>
          <w:tcPr>
            <w:tcW w:w="1339" w:type="dxa"/>
            <w:tcBorders>
              <w:top w:val="single" w:sz="4" w:space="0" w:color="7F7F7F"/>
              <w:left w:val="single" w:sz="4" w:space="0" w:color="7F7F7F"/>
              <w:bottom w:val="single" w:sz="4" w:space="0" w:color="7F7F7F"/>
              <w:right w:val="single" w:sz="4" w:space="0" w:color="7F7F7F"/>
            </w:tcBorders>
          </w:tcPr>
          <w:p w14:paraId="486290C5" w14:textId="77777777" w:rsidR="00CA60BA" w:rsidRDefault="008727CA">
            <w:pPr>
              <w:spacing w:after="0" w:line="259" w:lineRule="auto"/>
              <w:ind w:left="0" w:right="63" w:firstLine="0"/>
              <w:jc w:val="center"/>
            </w:pPr>
            <w:r>
              <w:t xml:space="preserve">2.64 </w:t>
            </w:r>
          </w:p>
        </w:tc>
      </w:tr>
      <w:tr w:rsidR="00CA60BA" w14:paraId="7F61D39A"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4FFA1BAC" w14:textId="77777777" w:rsidR="00CA60BA" w:rsidRDefault="008727CA">
            <w:pPr>
              <w:spacing w:after="0" w:line="259" w:lineRule="auto"/>
              <w:ind w:left="0" w:right="57" w:firstLine="0"/>
              <w:jc w:val="center"/>
            </w:pPr>
            <w:proofErr w:type="spellStart"/>
            <w:r>
              <w:rPr>
                <w:b/>
              </w:rPr>
              <w:t>SEm</w:t>
            </w:r>
            <w:proofErr w:type="spellEnd"/>
            <w:r>
              <w:rPr>
                <w:b/>
              </w:rPr>
              <w:t xml:space="preserve"> (±) </w:t>
            </w:r>
          </w:p>
        </w:tc>
        <w:tc>
          <w:tcPr>
            <w:tcW w:w="997" w:type="dxa"/>
            <w:tcBorders>
              <w:top w:val="single" w:sz="4" w:space="0" w:color="7F7F7F"/>
              <w:left w:val="single" w:sz="4" w:space="0" w:color="7F7F7F"/>
              <w:bottom w:val="single" w:sz="4" w:space="0" w:color="7F7F7F"/>
              <w:right w:val="single" w:sz="4" w:space="0" w:color="7F7F7F"/>
            </w:tcBorders>
          </w:tcPr>
          <w:p w14:paraId="49047F82" w14:textId="77777777" w:rsidR="00CA60BA" w:rsidRDefault="008727CA">
            <w:pPr>
              <w:spacing w:after="0" w:line="259" w:lineRule="auto"/>
              <w:ind w:left="0" w:right="61" w:firstLine="0"/>
              <w:jc w:val="center"/>
            </w:pPr>
            <w:r>
              <w:t xml:space="preserve">0.36 </w:t>
            </w:r>
          </w:p>
        </w:tc>
        <w:tc>
          <w:tcPr>
            <w:tcW w:w="1080" w:type="dxa"/>
            <w:tcBorders>
              <w:top w:val="single" w:sz="4" w:space="0" w:color="7F7F7F"/>
              <w:left w:val="single" w:sz="4" w:space="0" w:color="7F7F7F"/>
              <w:bottom w:val="single" w:sz="4" w:space="0" w:color="7F7F7F"/>
              <w:right w:val="single" w:sz="4" w:space="0" w:color="7F7F7F"/>
            </w:tcBorders>
          </w:tcPr>
          <w:p w14:paraId="4C9C78E4" w14:textId="77777777" w:rsidR="00CA60BA" w:rsidRDefault="008727CA">
            <w:pPr>
              <w:spacing w:after="0" w:line="259" w:lineRule="auto"/>
              <w:ind w:left="0" w:right="63" w:firstLine="0"/>
              <w:jc w:val="center"/>
            </w:pPr>
            <w:r>
              <w:t xml:space="preserve">4.96 </w:t>
            </w:r>
          </w:p>
        </w:tc>
        <w:tc>
          <w:tcPr>
            <w:tcW w:w="1351" w:type="dxa"/>
            <w:tcBorders>
              <w:top w:val="single" w:sz="4" w:space="0" w:color="7F7F7F"/>
              <w:left w:val="single" w:sz="4" w:space="0" w:color="7F7F7F"/>
              <w:bottom w:val="single" w:sz="4" w:space="0" w:color="7F7F7F"/>
              <w:right w:val="single" w:sz="4" w:space="0" w:color="7F7F7F"/>
            </w:tcBorders>
          </w:tcPr>
          <w:p w14:paraId="29D6946D" w14:textId="77777777" w:rsidR="00CA60BA" w:rsidRDefault="008727CA">
            <w:pPr>
              <w:spacing w:after="0" w:line="259" w:lineRule="auto"/>
              <w:ind w:left="0" w:right="60" w:firstLine="0"/>
              <w:jc w:val="center"/>
            </w:pPr>
            <w:r>
              <w:t xml:space="preserve">0.49 </w:t>
            </w:r>
          </w:p>
        </w:tc>
        <w:tc>
          <w:tcPr>
            <w:tcW w:w="1352" w:type="dxa"/>
            <w:tcBorders>
              <w:top w:val="single" w:sz="4" w:space="0" w:color="7F7F7F"/>
              <w:left w:val="single" w:sz="4" w:space="0" w:color="7F7F7F"/>
              <w:bottom w:val="single" w:sz="4" w:space="0" w:color="7F7F7F"/>
              <w:right w:val="single" w:sz="4" w:space="0" w:color="7F7F7F"/>
            </w:tcBorders>
          </w:tcPr>
          <w:p w14:paraId="2808EC05" w14:textId="77777777" w:rsidR="00CA60BA" w:rsidRDefault="008727CA">
            <w:pPr>
              <w:spacing w:after="0" w:line="259" w:lineRule="auto"/>
              <w:ind w:left="0" w:right="60" w:firstLine="0"/>
              <w:jc w:val="center"/>
            </w:pPr>
            <w:r>
              <w:t xml:space="preserve">6.97 </w:t>
            </w:r>
          </w:p>
        </w:tc>
        <w:tc>
          <w:tcPr>
            <w:tcW w:w="1441" w:type="dxa"/>
            <w:tcBorders>
              <w:top w:val="single" w:sz="4" w:space="0" w:color="7F7F7F"/>
              <w:left w:val="single" w:sz="4" w:space="0" w:color="7F7F7F"/>
              <w:bottom w:val="single" w:sz="4" w:space="0" w:color="7F7F7F"/>
              <w:right w:val="single" w:sz="4" w:space="0" w:color="7F7F7F"/>
            </w:tcBorders>
          </w:tcPr>
          <w:p w14:paraId="79534E29" w14:textId="77777777" w:rsidR="00CA60BA" w:rsidRDefault="008727CA">
            <w:pPr>
              <w:spacing w:after="0" w:line="259" w:lineRule="auto"/>
              <w:ind w:left="0" w:right="63" w:firstLine="0"/>
              <w:jc w:val="center"/>
            </w:pPr>
            <w:r>
              <w:t xml:space="preserve">0.05 </w:t>
            </w:r>
          </w:p>
        </w:tc>
        <w:tc>
          <w:tcPr>
            <w:tcW w:w="1003" w:type="dxa"/>
            <w:tcBorders>
              <w:top w:val="single" w:sz="4" w:space="0" w:color="7F7F7F"/>
              <w:left w:val="single" w:sz="4" w:space="0" w:color="7F7F7F"/>
              <w:bottom w:val="single" w:sz="4" w:space="0" w:color="7F7F7F"/>
              <w:right w:val="single" w:sz="4" w:space="0" w:color="7F7F7F"/>
            </w:tcBorders>
          </w:tcPr>
          <w:p w14:paraId="0BEA6CA4" w14:textId="77777777" w:rsidR="00CA60BA" w:rsidRDefault="008727CA">
            <w:pPr>
              <w:spacing w:after="0" w:line="259" w:lineRule="auto"/>
              <w:ind w:left="0" w:right="63" w:firstLine="0"/>
              <w:jc w:val="center"/>
            </w:pPr>
            <w:r>
              <w:t xml:space="preserve">0.04 </w:t>
            </w:r>
          </w:p>
        </w:tc>
        <w:tc>
          <w:tcPr>
            <w:tcW w:w="1339" w:type="dxa"/>
            <w:tcBorders>
              <w:top w:val="single" w:sz="4" w:space="0" w:color="7F7F7F"/>
              <w:left w:val="single" w:sz="4" w:space="0" w:color="7F7F7F"/>
              <w:bottom w:val="single" w:sz="4" w:space="0" w:color="7F7F7F"/>
              <w:right w:val="single" w:sz="4" w:space="0" w:color="7F7F7F"/>
            </w:tcBorders>
          </w:tcPr>
          <w:p w14:paraId="3B5678B7" w14:textId="77777777" w:rsidR="00CA60BA" w:rsidRDefault="008727CA">
            <w:pPr>
              <w:spacing w:after="0" w:line="259" w:lineRule="auto"/>
              <w:ind w:left="0" w:right="63" w:firstLine="0"/>
              <w:jc w:val="center"/>
            </w:pPr>
            <w:r>
              <w:t xml:space="preserve">0.001 </w:t>
            </w:r>
          </w:p>
        </w:tc>
      </w:tr>
      <w:tr w:rsidR="00CA60BA" w14:paraId="4D3707A7"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6FFB3F4" w14:textId="77777777" w:rsidR="00CA60BA" w:rsidRDefault="008727CA">
            <w:pPr>
              <w:spacing w:after="0" w:line="259" w:lineRule="auto"/>
              <w:ind w:left="2" w:firstLine="0"/>
              <w:jc w:val="left"/>
            </w:pPr>
            <w:r>
              <w:rPr>
                <w:b/>
              </w:rPr>
              <w:t>CD(</w:t>
            </w:r>
            <w:r>
              <w:rPr>
                <w:b/>
                <w:i/>
              </w:rPr>
              <w:t>p</w:t>
            </w:r>
            <w:r>
              <w:rPr>
                <w:b/>
              </w:rPr>
              <w:t xml:space="preserve">=0.05) </w:t>
            </w:r>
          </w:p>
        </w:tc>
        <w:tc>
          <w:tcPr>
            <w:tcW w:w="997" w:type="dxa"/>
            <w:tcBorders>
              <w:top w:val="single" w:sz="4" w:space="0" w:color="7F7F7F"/>
              <w:left w:val="single" w:sz="4" w:space="0" w:color="7F7F7F"/>
              <w:bottom w:val="single" w:sz="4" w:space="0" w:color="7F7F7F"/>
              <w:right w:val="single" w:sz="4" w:space="0" w:color="7F7F7F"/>
            </w:tcBorders>
          </w:tcPr>
          <w:p w14:paraId="7AA77EF7" w14:textId="77777777" w:rsidR="00CA60BA" w:rsidRDefault="008727CA">
            <w:pPr>
              <w:spacing w:after="0" w:line="259" w:lineRule="auto"/>
              <w:ind w:left="0" w:right="61" w:firstLine="0"/>
              <w:jc w:val="center"/>
            </w:pPr>
            <w:r>
              <w:t xml:space="preserve">1.08 </w:t>
            </w:r>
          </w:p>
        </w:tc>
        <w:tc>
          <w:tcPr>
            <w:tcW w:w="1080" w:type="dxa"/>
            <w:tcBorders>
              <w:top w:val="single" w:sz="4" w:space="0" w:color="7F7F7F"/>
              <w:left w:val="single" w:sz="4" w:space="0" w:color="7F7F7F"/>
              <w:bottom w:val="single" w:sz="4" w:space="0" w:color="7F7F7F"/>
              <w:right w:val="single" w:sz="4" w:space="0" w:color="7F7F7F"/>
            </w:tcBorders>
          </w:tcPr>
          <w:p w14:paraId="06BEB615" w14:textId="77777777" w:rsidR="00CA60BA" w:rsidRDefault="008727CA">
            <w:pPr>
              <w:spacing w:after="0" w:line="259" w:lineRule="auto"/>
              <w:ind w:left="0" w:right="63" w:firstLine="0"/>
              <w:jc w:val="center"/>
            </w:pPr>
            <w:r>
              <w:t xml:space="preserve">14.74 </w:t>
            </w:r>
          </w:p>
        </w:tc>
        <w:tc>
          <w:tcPr>
            <w:tcW w:w="1351" w:type="dxa"/>
            <w:tcBorders>
              <w:top w:val="single" w:sz="4" w:space="0" w:color="7F7F7F"/>
              <w:left w:val="single" w:sz="4" w:space="0" w:color="7F7F7F"/>
              <w:bottom w:val="single" w:sz="4" w:space="0" w:color="7F7F7F"/>
              <w:right w:val="single" w:sz="4" w:space="0" w:color="7F7F7F"/>
            </w:tcBorders>
          </w:tcPr>
          <w:p w14:paraId="5D5BE9C4" w14:textId="77777777" w:rsidR="00CA60BA" w:rsidRDefault="008727CA">
            <w:pPr>
              <w:spacing w:after="0" w:line="259" w:lineRule="auto"/>
              <w:ind w:left="0" w:right="60" w:firstLine="0"/>
              <w:jc w:val="center"/>
            </w:pPr>
            <w:r>
              <w:t xml:space="preserve">1.45 </w:t>
            </w:r>
          </w:p>
        </w:tc>
        <w:tc>
          <w:tcPr>
            <w:tcW w:w="1352" w:type="dxa"/>
            <w:tcBorders>
              <w:top w:val="single" w:sz="4" w:space="0" w:color="7F7F7F"/>
              <w:left w:val="single" w:sz="4" w:space="0" w:color="7F7F7F"/>
              <w:bottom w:val="single" w:sz="4" w:space="0" w:color="7F7F7F"/>
              <w:right w:val="single" w:sz="4" w:space="0" w:color="7F7F7F"/>
            </w:tcBorders>
          </w:tcPr>
          <w:p w14:paraId="2A23EF81" w14:textId="77777777" w:rsidR="00CA60BA" w:rsidRDefault="008727CA">
            <w:pPr>
              <w:spacing w:after="0" w:line="259" w:lineRule="auto"/>
              <w:ind w:left="0" w:right="60" w:firstLine="0"/>
              <w:jc w:val="center"/>
            </w:pPr>
            <w:r>
              <w:t xml:space="preserve">20.72 </w:t>
            </w:r>
          </w:p>
        </w:tc>
        <w:tc>
          <w:tcPr>
            <w:tcW w:w="1441" w:type="dxa"/>
            <w:tcBorders>
              <w:top w:val="single" w:sz="4" w:space="0" w:color="7F7F7F"/>
              <w:left w:val="single" w:sz="4" w:space="0" w:color="7F7F7F"/>
              <w:bottom w:val="single" w:sz="4" w:space="0" w:color="7F7F7F"/>
              <w:right w:val="single" w:sz="4" w:space="0" w:color="7F7F7F"/>
            </w:tcBorders>
          </w:tcPr>
          <w:p w14:paraId="3FA7DF89" w14:textId="77777777" w:rsidR="00CA60BA" w:rsidRDefault="008727CA">
            <w:pPr>
              <w:spacing w:after="0" w:line="259" w:lineRule="auto"/>
              <w:ind w:left="0" w:right="62" w:firstLine="0"/>
              <w:jc w:val="center"/>
            </w:pPr>
            <w:r>
              <w:t xml:space="preserve">NS </w:t>
            </w:r>
          </w:p>
        </w:tc>
        <w:tc>
          <w:tcPr>
            <w:tcW w:w="1003" w:type="dxa"/>
            <w:tcBorders>
              <w:top w:val="single" w:sz="4" w:space="0" w:color="7F7F7F"/>
              <w:left w:val="single" w:sz="4" w:space="0" w:color="7F7F7F"/>
              <w:bottom w:val="single" w:sz="4" w:space="0" w:color="7F7F7F"/>
              <w:right w:val="single" w:sz="4" w:space="0" w:color="7F7F7F"/>
            </w:tcBorders>
          </w:tcPr>
          <w:p w14:paraId="26376309" w14:textId="77777777" w:rsidR="00CA60BA" w:rsidRDefault="008727CA">
            <w:pPr>
              <w:spacing w:after="0" w:line="259" w:lineRule="auto"/>
              <w:ind w:left="0" w:right="61" w:firstLine="0"/>
              <w:jc w:val="center"/>
            </w:pPr>
            <w:r>
              <w:t xml:space="preserve">NS </w:t>
            </w:r>
          </w:p>
        </w:tc>
        <w:tc>
          <w:tcPr>
            <w:tcW w:w="1339" w:type="dxa"/>
            <w:tcBorders>
              <w:top w:val="single" w:sz="4" w:space="0" w:color="7F7F7F"/>
              <w:left w:val="single" w:sz="4" w:space="0" w:color="7F7F7F"/>
              <w:bottom w:val="single" w:sz="4" w:space="0" w:color="7F7F7F"/>
              <w:right w:val="single" w:sz="4" w:space="0" w:color="7F7F7F"/>
            </w:tcBorders>
          </w:tcPr>
          <w:p w14:paraId="35DF290F" w14:textId="77777777" w:rsidR="00CA60BA" w:rsidRDefault="008727CA">
            <w:pPr>
              <w:spacing w:after="0" w:line="259" w:lineRule="auto"/>
              <w:ind w:left="0" w:right="61" w:firstLine="0"/>
              <w:jc w:val="center"/>
            </w:pPr>
            <w:r>
              <w:t xml:space="preserve">NS </w:t>
            </w:r>
          </w:p>
        </w:tc>
      </w:tr>
    </w:tbl>
    <w:p w14:paraId="532D7E63" w14:textId="2A1A865D" w:rsidR="00CA60BA" w:rsidRDefault="008727CA">
      <w:pPr>
        <w:ind w:left="127" w:firstLine="720"/>
      </w:pPr>
      <w:r>
        <w:t>The critical appraisal of data presented in table 2 revealed that the levels of hydrogel influenced the plant height significantly at different stages of crop growth (Table</w:t>
      </w:r>
      <w:r w:rsidR="00004830">
        <w:t xml:space="preserve"> </w:t>
      </w:r>
      <w:r>
        <w:t>3). At 30, 60 days after transplanting (DAT) and harvesting, treatment T</w:t>
      </w:r>
      <w:r>
        <w:rPr>
          <w:vertAlign w:val="subscript"/>
        </w:rPr>
        <w:t xml:space="preserve">5 </w:t>
      </w:r>
      <w:r>
        <w:t>(RDF + 1.0 hydrogel) recorded significantly higher plant height 33.72, 78.71 and 117.56 cm respectively, which was at par with treatment T</w:t>
      </w:r>
      <w:r>
        <w:rPr>
          <w:vertAlign w:val="subscript"/>
        </w:rPr>
        <w:t>4</w:t>
      </w:r>
      <w:r>
        <w:t xml:space="preserve">. Lower plant height was observed with control (26.55, 60.50 and 91.50 cm respectively). The levels of hydrogel have enhanced the growth attributes of tomato crop.  Application of RDF + 1.0 hydrogel to tomato crop performed better growth attributes with more number of branches, plant height and stem diameter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13568B50" w14:textId="77777777" w:rsidR="00CA60BA" w:rsidRDefault="008727CA">
      <w:pPr>
        <w:ind w:left="127" w:firstLine="720"/>
      </w:pPr>
      <w:r>
        <w:t>The application of treatment T</w:t>
      </w:r>
      <w:r>
        <w:rPr>
          <w:vertAlign w:val="subscript"/>
        </w:rPr>
        <w:t xml:space="preserve">5 </w:t>
      </w:r>
      <w:r>
        <w:t xml:space="preserve">(RDF + 1.0 hydrogel) recorded higher plant height due to higher water and nutrient holding capacity of soil leads might improved nutrient availability in the vicinity of the </w:t>
      </w:r>
      <w:r>
        <w:rPr>
          <w:i/>
        </w:rPr>
        <w:t>rhizosphere</w:t>
      </w:r>
      <w:r>
        <w:t xml:space="preserve"> coupled with better root activity. The higher rate of nutrient absorption, translocation and production of more dry matter and fruit yield leads to increased uptake of applied nutrient (Karimi </w:t>
      </w:r>
      <w:r>
        <w:rPr>
          <w:i/>
        </w:rPr>
        <w:t>et al.,</w:t>
      </w:r>
      <w:r>
        <w:t xml:space="preserve"> 2008). Hydrogel application enhances continuous availability of soil moisture that might helped in solubilizing the plant nutrients near the root zone with minimum nutrient leaching, which </w:t>
      </w:r>
      <w:proofErr w:type="spellStart"/>
      <w:r>
        <w:t>favoured</w:t>
      </w:r>
      <w:proofErr w:type="spellEnd"/>
      <w:r>
        <w:t xml:space="preserve"> better absorption of the plant nutrients by the crop. Similar observations were noticed by, Hamid </w:t>
      </w:r>
      <w:r>
        <w:rPr>
          <w:i/>
        </w:rPr>
        <w:t>et al.</w:t>
      </w:r>
      <w:r>
        <w:t xml:space="preserve"> (2013), </w:t>
      </w:r>
      <w:proofErr w:type="spellStart"/>
      <w:r>
        <w:t>Rakshithkumar</w:t>
      </w:r>
      <w:proofErr w:type="spellEnd"/>
      <w:r>
        <w:t xml:space="preserve"> </w:t>
      </w:r>
      <w:r>
        <w:rPr>
          <w:i/>
        </w:rPr>
        <w:t>et al.</w:t>
      </w:r>
      <w:r>
        <w:t xml:space="preserve"> (2018) and Tyagi </w:t>
      </w:r>
      <w:r>
        <w:rPr>
          <w:i/>
        </w:rPr>
        <w:t>et al.</w:t>
      </w:r>
      <w:r>
        <w:t xml:space="preserve"> (2015). </w:t>
      </w:r>
    </w:p>
    <w:p w14:paraId="7A2B2C63" w14:textId="77777777" w:rsidR="00CA60BA" w:rsidRDefault="008727CA">
      <w:pPr>
        <w:ind w:left="127" w:firstLine="0"/>
      </w:pPr>
      <w:r>
        <w:lastRenderedPageBreak/>
        <w:t xml:space="preserve"> The critical appraisal of data presented in table 3 revealed that the levels of hydrogel influenced the number of branches per plant significantly at harvesting of tomato. Treatment T</w:t>
      </w:r>
      <w:r>
        <w:rPr>
          <w:vertAlign w:val="subscript"/>
        </w:rPr>
        <w:t xml:space="preserve">5 </w:t>
      </w:r>
      <w:r>
        <w:t xml:space="preserve">(RDF + 1.0 hydrogel) recorded significantly higher number of branches per plant 14.32. Lower number of branches per plant was observed with control (10.83). The levels of hydrogel have enhanced the growth attributes of tomato crop.  Application of RDF + 1.0 hydrogel to tomato crop performed better growth attributes with more number of branches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6552D83C" w14:textId="77777777" w:rsidR="00CA60BA" w:rsidRDefault="008727CA">
      <w:pPr>
        <w:pStyle w:val="Heading1"/>
        <w:spacing w:after="0"/>
        <w:ind w:left="137"/>
      </w:pPr>
      <w:r>
        <w:t xml:space="preserve">Table 2. Effect of Hydrogel on soil porosity, plant height and no. of leaves of tomato </w:t>
      </w:r>
    </w:p>
    <w:tbl>
      <w:tblPr>
        <w:tblStyle w:val="TableGrid"/>
        <w:tblW w:w="8937" w:type="dxa"/>
        <w:tblInd w:w="146" w:type="dxa"/>
        <w:tblCellMar>
          <w:top w:w="14" w:type="dxa"/>
          <w:left w:w="122" w:type="dxa"/>
          <w:bottom w:w="6" w:type="dxa"/>
          <w:right w:w="65" w:type="dxa"/>
        </w:tblCellMar>
        <w:tblLook w:val="04A0" w:firstRow="1" w:lastRow="0" w:firstColumn="1" w:lastColumn="0" w:noHBand="0" w:noVBand="1"/>
      </w:tblPr>
      <w:tblGrid>
        <w:gridCol w:w="1455"/>
        <w:gridCol w:w="1102"/>
        <w:gridCol w:w="787"/>
        <w:gridCol w:w="840"/>
        <w:gridCol w:w="1395"/>
        <w:gridCol w:w="1685"/>
        <w:gridCol w:w="1673"/>
      </w:tblGrid>
      <w:tr w:rsidR="00CA60BA" w14:paraId="29F5463D" w14:textId="77777777">
        <w:trPr>
          <w:trHeight w:val="396"/>
        </w:trPr>
        <w:tc>
          <w:tcPr>
            <w:tcW w:w="1454" w:type="dxa"/>
            <w:vMerge w:val="restart"/>
            <w:tcBorders>
              <w:top w:val="single" w:sz="4" w:space="0" w:color="7F7F7F"/>
              <w:left w:val="single" w:sz="4" w:space="0" w:color="7F7F7F"/>
              <w:bottom w:val="single" w:sz="4" w:space="0" w:color="7F7F7F"/>
              <w:right w:val="single" w:sz="4" w:space="0" w:color="7F7F7F"/>
            </w:tcBorders>
          </w:tcPr>
          <w:p w14:paraId="363E62D2" w14:textId="77777777" w:rsidR="00CA60BA" w:rsidRDefault="008727CA">
            <w:pPr>
              <w:spacing w:after="0" w:line="259" w:lineRule="auto"/>
              <w:ind w:left="12" w:firstLine="0"/>
              <w:jc w:val="left"/>
            </w:pPr>
            <w:r>
              <w:rPr>
                <w:b/>
              </w:rPr>
              <w:t xml:space="preserve">Treatments </w:t>
            </w:r>
          </w:p>
        </w:tc>
        <w:tc>
          <w:tcPr>
            <w:tcW w:w="1102" w:type="dxa"/>
            <w:vMerge w:val="restart"/>
            <w:tcBorders>
              <w:top w:val="single" w:sz="4" w:space="0" w:color="7F7F7F"/>
              <w:left w:val="single" w:sz="4" w:space="0" w:color="7F7F7F"/>
              <w:bottom w:val="single" w:sz="4" w:space="0" w:color="7F7F7F"/>
              <w:right w:val="single" w:sz="4" w:space="0" w:color="7F7F7F"/>
            </w:tcBorders>
          </w:tcPr>
          <w:p w14:paraId="1261D0C8" w14:textId="77777777" w:rsidR="00CA60BA" w:rsidRDefault="008727CA">
            <w:pPr>
              <w:spacing w:after="0" w:line="259" w:lineRule="auto"/>
              <w:ind w:left="0" w:firstLine="0"/>
              <w:jc w:val="center"/>
            </w:pPr>
            <w:r>
              <w:rPr>
                <w:b/>
              </w:rPr>
              <w:t xml:space="preserve">Porosity (%) </w:t>
            </w:r>
          </w:p>
        </w:tc>
        <w:tc>
          <w:tcPr>
            <w:tcW w:w="3022" w:type="dxa"/>
            <w:gridSpan w:val="3"/>
            <w:tcBorders>
              <w:top w:val="single" w:sz="4" w:space="0" w:color="7F7F7F"/>
              <w:left w:val="single" w:sz="4" w:space="0" w:color="7F7F7F"/>
              <w:bottom w:val="single" w:sz="4" w:space="0" w:color="7F7F7F"/>
              <w:right w:val="single" w:sz="4" w:space="0" w:color="7F7F7F"/>
            </w:tcBorders>
          </w:tcPr>
          <w:p w14:paraId="4D934EDD" w14:textId="77777777" w:rsidR="00CA60BA" w:rsidRDefault="008727CA">
            <w:pPr>
              <w:spacing w:after="0" w:line="259" w:lineRule="auto"/>
              <w:ind w:left="0" w:right="57" w:firstLine="0"/>
              <w:jc w:val="center"/>
            </w:pPr>
            <w:r>
              <w:rPr>
                <w:b/>
              </w:rPr>
              <w:t xml:space="preserve">Plant height (cm) at </w:t>
            </w:r>
          </w:p>
        </w:tc>
        <w:tc>
          <w:tcPr>
            <w:tcW w:w="3358" w:type="dxa"/>
            <w:gridSpan w:val="2"/>
            <w:tcBorders>
              <w:top w:val="single" w:sz="4" w:space="0" w:color="7F7F7F"/>
              <w:left w:val="single" w:sz="4" w:space="0" w:color="7F7F7F"/>
              <w:bottom w:val="single" w:sz="4" w:space="0" w:color="7F7F7F"/>
              <w:right w:val="single" w:sz="4" w:space="0" w:color="7F7F7F"/>
            </w:tcBorders>
          </w:tcPr>
          <w:p w14:paraId="274555B2" w14:textId="77777777" w:rsidR="00CA60BA" w:rsidRDefault="008727CA">
            <w:pPr>
              <w:spacing w:after="0" w:line="259" w:lineRule="auto"/>
              <w:ind w:left="0" w:right="63" w:firstLine="0"/>
              <w:jc w:val="center"/>
            </w:pPr>
            <w:r>
              <w:rPr>
                <w:b/>
              </w:rPr>
              <w:t xml:space="preserve">No. of leaves </w:t>
            </w:r>
          </w:p>
        </w:tc>
      </w:tr>
      <w:tr w:rsidR="00CA60BA" w14:paraId="35602339" w14:textId="77777777">
        <w:trPr>
          <w:trHeight w:val="562"/>
        </w:trPr>
        <w:tc>
          <w:tcPr>
            <w:tcW w:w="0" w:type="auto"/>
            <w:vMerge/>
            <w:tcBorders>
              <w:top w:val="nil"/>
              <w:left w:val="single" w:sz="4" w:space="0" w:color="7F7F7F"/>
              <w:bottom w:val="single" w:sz="4" w:space="0" w:color="7F7F7F"/>
              <w:right w:val="single" w:sz="4" w:space="0" w:color="7F7F7F"/>
            </w:tcBorders>
          </w:tcPr>
          <w:p w14:paraId="41944AF5"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710C66B4" w14:textId="77777777" w:rsidR="00CA60BA" w:rsidRDefault="00CA60BA">
            <w:pPr>
              <w:spacing w:after="160" w:line="259" w:lineRule="auto"/>
              <w:ind w:left="0" w:firstLine="0"/>
              <w:jc w:val="left"/>
            </w:pPr>
          </w:p>
        </w:tc>
        <w:tc>
          <w:tcPr>
            <w:tcW w:w="787" w:type="dxa"/>
            <w:tcBorders>
              <w:top w:val="single" w:sz="4" w:space="0" w:color="7F7F7F"/>
              <w:left w:val="single" w:sz="4" w:space="0" w:color="7F7F7F"/>
              <w:bottom w:val="single" w:sz="4" w:space="0" w:color="7F7F7F"/>
              <w:right w:val="single" w:sz="4" w:space="0" w:color="7F7F7F"/>
            </w:tcBorders>
          </w:tcPr>
          <w:p w14:paraId="03CCEF18" w14:textId="77777777" w:rsidR="00CA60BA" w:rsidRDefault="008727CA">
            <w:pPr>
              <w:spacing w:after="0" w:line="259" w:lineRule="auto"/>
              <w:ind w:left="0" w:right="58" w:firstLine="0"/>
              <w:jc w:val="center"/>
            </w:pPr>
            <w:r>
              <w:rPr>
                <w:b/>
              </w:rPr>
              <w:t xml:space="preserve">30 </w:t>
            </w:r>
          </w:p>
          <w:p w14:paraId="67FD2E2E" w14:textId="77777777" w:rsidR="00CA60BA" w:rsidRDefault="008727CA">
            <w:pPr>
              <w:spacing w:after="0" w:line="259" w:lineRule="auto"/>
              <w:ind w:left="17" w:firstLine="0"/>
            </w:pPr>
            <w:r>
              <w:rPr>
                <w:b/>
              </w:rPr>
              <w:t xml:space="preserve">DAT </w:t>
            </w:r>
          </w:p>
        </w:tc>
        <w:tc>
          <w:tcPr>
            <w:tcW w:w="840" w:type="dxa"/>
            <w:tcBorders>
              <w:top w:val="single" w:sz="4" w:space="0" w:color="7F7F7F"/>
              <w:left w:val="single" w:sz="4" w:space="0" w:color="7F7F7F"/>
              <w:bottom w:val="single" w:sz="4" w:space="0" w:color="7F7F7F"/>
              <w:right w:val="single" w:sz="4" w:space="0" w:color="7F7F7F"/>
            </w:tcBorders>
          </w:tcPr>
          <w:p w14:paraId="76E178F8" w14:textId="77777777" w:rsidR="00CA60BA" w:rsidRDefault="008727CA">
            <w:pPr>
              <w:spacing w:after="0" w:line="259" w:lineRule="auto"/>
              <w:ind w:left="0" w:right="62" w:firstLine="0"/>
              <w:jc w:val="center"/>
            </w:pPr>
            <w:r>
              <w:rPr>
                <w:b/>
              </w:rPr>
              <w:t xml:space="preserve">60 </w:t>
            </w:r>
          </w:p>
          <w:p w14:paraId="42EAAF44" w14:textId="77777777" w:rsidR="00CA60BA" w:rsidRDefault="008727CA">
            <w:pPr>
              <w:spacing w:after="0" w:line="259" w:lineRule="auto"/>
              <w:ind w:left="43" w:firstLine="0"/>
              <w:jc w:val="left"/>
            </w:pPr>
            <w:r>
              <w:rPr>
                <w:b/>
              </w:rPr>
              <w:t xml:space="preserve">DAT </w:t>
            </w:r>
          </w:p>
        </w:tc>
        <w:tc>
          <w:tcPr>
            <w:tcW w:w="1395" w:type="dxa"/>
            <w:tcBorders>
              <w:top w:val="single" w:sz="4" w:space="0" w:color="7F7F7F"/>
              <w:left w:val="single" w:sz="4" w:space="0" w:color="7F7F7F"/>
              <w:bottom w:val="single" w:sz="4" w:space="0" w:color="7F7F7F"/>
              <w:right w:val="single" w:sz="4" w:space="0" w:color="7F7F7F"/>
            </w:tcBorders>
          </w:tcPr>
          <w:p w14:paraId="40529035" w14:textId="77777777" w:rsidR="00CA60BA" w:rsidRDefault="008727CA">
            <w:pPr>
              <w:spacing w:after="0" w:line="259" w:lineRule="auto"/>
              <w:ind w:left="0" w:firstLine="0"/>
              <w:jc w:val="center"/>
            </w:pPr>
            <w:r>
              <w:rPr>
                <w:b/>
              </w:rPr>
              <w:t xml:space="preserve">At harvesting </w:t>
            </w:r>
          </w:p>
        </w:tc>
        <w:tc>
          <w:tcPr>
            <w:tcW w:w="1685" w:type="dxa"/>
            <w:tcBorders>
              <w:top w:val="single" w:sz="4" w:space="0" w:color="7F7F7F"/>
              <w:left w:val="single" w:sz="4" w:space="0" w:color="7F7F7F"/>
              <w:bottom w:val="single" w:sz="4" w:space="0" w:color="7F7F7F"/>
              <w:right w:val="single" w:sz="4" w:space="0" w:color="7F7F7F"/>
            </w:tcBorders>
          </w:tcPr>
          <w:p w14:paraId="3A730630" w14:textId="77777777" w:rsidR="00CA60BA" w:rsidRDefault="008727CA">
            <w:pPr>
              <w:spacing w:after="0" w:line="259" w:lineRule="auto"/>
              <w:ind w:left="0" w:right="63" w:firstLine="0"/>
              <w:jc w:val="center"/>
            </w:pPr>
            <w:r>
              <w:rPr>
                <w:b/>
              </w:rPr>
              <w:t xml:space="preserve">60 DAT </w:t>
            </w:r>
          </w:p>
        </w:tc>
        <w:tc>
          <w:tcPr>
            <w:tcW w:w="1673" w:type="dxa"/>
            <w:tcBorders>
              <w:top w:val="single" w:sz="4" w:space="0" w:color="7F7F7F"/>
              <w:left w:val="single" w:sz="4" w:space="0" w:color="7F7F7F"/>
              <w:bottom w:val="single" w:sz="4" w:space="0" w:color="7F7F7F"/>
              <w:right w:val="single" w:sz="4" w:space="0" w:color="7F7F7F"/>
            </w:tcBorders>
          </w:tcPr>
          <w:p w14:paraId="69C13D78" w14:textId="77777777" w:rsidR="00CA60BA" w:rsidRDefault="008727CA">
            <w:pPr>
              <w:spacing w:after="0" w:line="259" w:lineRule="auto"/>
              <w:ind w:left="14" w:firstLine="0"/>
              <w:jc w:val="left"/>
            </w:pPr>
            <w:r>
              <w:rPr>
                <w:b/>
              </w:rPr>
              <w:t xml:space="preserve">At harvesting </w:t>
            </w:r>
          </w:p>
        </w:tc>
      </w:tr>
      <w:tr w:rsidR="00CA60BA" w14:paraId="0C2198DC" w14:textId="77777777">
        <w:trPr>
          <w:trHeight w:val="394"/>
        </w:trPr>
        <w:tc>
          <w:tcPr>
            <w:tcW w:w="1454" w:type="dxa"/>
            <w:tcBorders>
              <w:top w:val="single" w:sz="4" w:space="0" w:color="7F7F7F"/>
              <w:left w:val="single" w:sz="4" w:space="0" w:color="7F7F7F"/>
              <w:bottom w:val="single" w:sz="4" w:space="0" w:color="7F7F7F"/>
              <w:right w:val="single" w:sz="4" w:space="0" w:color="7F7F7F"/>
            </w:tcBorders>
          </w:tcPr>
          <w:p w14:paraId="44341A7F" w14:textId="77777777" w:rsidR="00CA60BA" w:rsidRDefault="008727CA">
            <w:pPr>
              <w:spacing w:after="0" w:line="259" w:lineRule="auto"/>
              <w:ind w:left="0" w:right="56" w:firstLine="0"/>
              <w:jc w:val="center"/>
            </w:pPr>
            <w:r>
              <w:rPr>
                <w:b/>
              </w:rPr>
              <w:t>T</w:t>
            </w:r>
            <w:r>
              <w:rPr>
                <w:b/>
                <w:vertAlign w:val="subscript"/>
              </w:rPr>
              <w:t>0</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vAlign w:val="bottom"/>
          </w:tcPr>
          <w:p w14:paraId="1DE95D58" w14:textId="77777777" w:rsidR="00CA60BA" w:rsidRDefault="008727CA">
            <w:pPr>
              <w:spacing w:after="0" w:line="259" w:lineRule="auto"/>
              <w:ind w:left="0" w:right="58" w:firstLine="0"/>
              <w:jc w:val="center"/>
            </w:pPr>
            <w:r>
              <w:t xml:space="preserve">46.27 </w:t>
            </w:r>
          </w:p>
        </w:tc>
        <w:tc>
          <w:tcPr>
            <w:tcW w:w="787" w:type="dxa"/>
            <w:tcBorders>
              <w:top w:val="single" w:sz="4" w:space="0" w:color="7F7F7F"/>
              <w:left w:val="single" w:sz="4" w:space="0" w:color="7F7F7F"/>
              <w:bottom w:val="single" w:sz="4" w:space="0" w:color="7F7F7F"/>
              <w:right w:val="single" w:sz="4" w:space="0" w:color="7F7F7F"/>
            </w:tcBorders>
            <w:vAlign w:val="bottom"/>
          </w:tcPr>
          <w:p w14:paraId="1CAEBF54" w14:textId="77777777" w:rsidR="00CA60BA" w:rsidRDefault="008727CA">
            <w:pPr>
              <w:spacing w:after="0" w:line="259" w:lineRule="auto"/>
              <w:ind w:left="0" w:firstLine="0"/>
              <w:jc w:val="left"/>
            </w:pPr>
            <w:r>
              <w:t>26.55</w:t>
            </w:r>
            <w:r>
              <w:rPr>
                <w:b/>
              </w:rPr>
              <w:t xml:space="preserve"> </w:t>
            </w:r>
          </w:p>
        </w:tc>
        <w:tc>
          <w:tcPr>
            <w:tcW w:w="840" w:type="dxa"/>
            <w:tcBorders>
              <w:top w:val="single" w:sz="4" w:space="0" w:color="7F7F7F"/>
              <w:left w:val="single" w:sz="4" w:space="0" w:color="7F7F7F"/>
              <w:bottom w:val="single" w:sz="4" w:space="0" w:color="7F7F7F"/>
              <w:right w:val="single" w:sz="4" w:space="0" w:color="7F7F7F"/>
            </w:tcBorders>
            <w:vAlign w:val="bottom"/>
          </w:tcPr>
          <w:p w14:paraId="76EEC27E" w14:textId="77777777" w:rsidR="00CA60BA" w:rsidRDefault="008727CA">
            <w:pPr>
              <w:spacing w:after="0" w:line="259" w:lineRule="auto"/>
              <w:ind w:left="26" w:firstLine="0"/>
              <w:jc w:val="left"/>
            </w:pPr>
            <w:r>
              <w:t>60.50</w:t>
            </w:r>
            <w:r>
              <w:rPr>
                <w:b/>
              </w:rPr>
              <w:t xml:space="preserve"> </w:t>
            </w:r>
          </w:p>
        </w:tc>
        <w:tc>
          <w:tcPr>
            <w:tcW w:w="1395" w:type="dxa"/>
            <w:tcBorders>
              <w:top w:val="single" w:sz="4" w:space="0" w:color="7F7F7F"/>
              <w:left w:val="single" w:sz="4" w:space="0" w:color="7F7F7F"/>
              <w:bottom w:val="single" w:sz="4" w:space="0" w:color="7F7F7F"/>
              <w:right w:val="single" w:sz="4" w:space="0" w:color="7F7F7F"/>
            </w:tcBorders>
            <w:vAlign w:val="bottom"/>
          </w:tcPr>
          <w:p w14:paraId="40A858D4" w14:textId="77777777" w:rsidR="00CA60BA" w:rsidRDefault="008727CA">
            <w:pPr>
              <w:spacing w:after="0" w:line="259" w:lineRule="auto"/>
              <w:ind w:left="0" w:right="58" w:firstLine="0"/>
              <w:jc w:val="center"/>
            </w:pPr>
            <w:r>
              <w:t>91.50</w:t>
            </w:r>
            <w:r>
              <w:rPr>
                <w:b/>
              </w:rPr>
              <w:t xml:space="preserve"> </w:t>
            </w:r>
          </w:p>
        </w:tc>
        <w:tc>
          <w:tcPr>
            <w:tcW w:w="1685" w:type="dxa"/>
            <w:tcBorders>
              <w:top w:val="single" w:sz="4" w:space="0" w:color="7F7F7F"/>
              <w:left w:val="single" w:sz="4" w:space="0" w:color="7F7F7F"/>
              <w:bottom w:val="single" w:sz="4" w:space="0" w:color="7F7F7F"/>
              <w:right w:val="single" w:sz="4" w:space="0" w:color="7F7F7F"/>
            </w:tcBorders>
            <w:vAlign w:val="bottom"/>
          </w:tcPr>
          <w:p w14:paraId="15649D00" w14:textId="77777777" w:rsidR="00CA60BA" w:rsidRDefault="008727CA">
            <w:pPr>
              <w:spacing w:after="0" w:line="259" w:lineRule="auto"/>
              <w:ind w:left="0" w:right="60" w:firstLine="0"/>
              <w:jc w:val="center"/>
            </w:pPr>
            <w:r>
              <w:t xml:space="preserve">60.00 </w:t>
            </w:r>
          </w:p>
        </w:tc>
        <w:tc>
          <w:tcPr>
            <w:tcW w:w="1673" w:type="dxa"/>
            <w:tcBorders>
              <w:top w:val="single" w:sz="4" w:space="0" w:color="7F7F7F"/>
              <w:left w:val="single" w:sz="4" w:space="0" w:color="7F7F7F"/>
              <w:bottom w:val="single" w:sz="4" w:space="0" w:color="7F7F7F"/>
              <w:right w:val="single" w:sz="4" w:space="0" w:color="7F7F7F"/>
            </w:tcBorders>
            <w:vAlign w:val="bottom"/>
          </w:tcPr>
          <w:p w14:paraId="4FE7D6A0" w14:textId="77777777" w:rsidR="00CA60BA" w:rsidRDefault="008727CA">
            <w:pPr>
              <w:spacing w:after="0" w:line="259" w:lineRule="auto"/>
              <w:ind w:left="0" w:right="62" w:firstLine="0"/>
              <w:jc w:val="center"/>
            </w:pPr>
            <w:r>
              <w:t xml:space="preserve">115.50 </w:t>
            </w:r>
          </w:p>
        </w:tc>
      </w:tr>
      <w:tr w:rsidR="00CA60BA" w14:paraId="0C93C019"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7FF1F680" w14:textId="77777777" w:rsidR="00CA60BA" w:rsidRDefault="008727CA">
            <w:pPr>
              <w:spacing w:after="0" w:line="259" w:lineRule="auto"/>
              <w:ind w:left="0" w:right="56" w:firstLine="0"/>
              <w:jc w:val="center"/>
            </w:pPr>
            <w:r>
              <w:rPr>
                <w:b/>
              </w:rPr>
              <w:t>T</w:t>
            </w:r>
            <w:r>
              <w:rPr>
                <w:b/>
                <w:vertAlign w:val="subscript"/>
              </w:rPr>
              <w:t>1</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008A90C1" w14:textId="77777777" w:rsidR="00CA60BA" w:rsidRDefault="008727CA">
            <w:pPr>
              <w:spacing w:after="0" w:line="259" w:lineRule="auto"/>
              <w:ind w:left="0" w:right="58" w:firstLine="0"/>
              <w:jc w:val="center"/>
            </w:pPr>
            <w:r>
              <w:t xml:space="preserve">46.51 </w:t>
            </w:r>
          </w:p>
        </w:tc>
        <w:tc>
          <w:tcPr>
            <w:tcW w:w="787" w:type="dxa"/>
            <w:tcBorders>
              <w:top w:val="single" w:sz="4" w:space="0" w:color="7F7F7F"/>
              <w:left w:val="single" w:sz="4" w:space="0" w:color="7F7F7F"/>
              <w:bottom w:val="single" w:sz="4" w:space="0" w:color="7F7F7F"/>
              <w:right w:val="single" w:sz="4" w:space="0" w:color="7F7F7F"/>
            </w:tcBorders>
          </w:tcPr>
          <w:p w14:paraId="5EDFE027" w14:textId="77777777" w:rsidR="00CA60BA" w:rsidRDefault="008727CA">
            <w:pPr>
              <w:spacing w:after="0" w:line="259" w:lineRule="auto"/>
              <w:ind w:left="0" w:firstLine="0"/>
              <w:jc w:val="left"/>
            </w:pPr>
            <w:r>
              <w:t xml:space="preserve">29.29 </w:t>
            </w:r>
          </w:p>
        </w:tc>
        <w:tc>
          <w:tcPr>
            <w:tcW w:w="840" w:type="dxa"/>
            <w:tcBorders>
              <w:top w:val="single" w:sz="4" w:space="0" w:color="7F7F7F"/>
              <w:left w:val="single" w:sz="4" w:space="0" w:color="7F7F7F"/>
              <w:bottom w:val="single" w:sz="4" w:space="0" w:color="7F7F7F"/>
              <w:right w:val="single" w:sz="4" w:space="0" w:color="7F7F7F"/>
            </w:tcBorders>
          </w:tcPr>
          <w:p w14:paraId="4DA7202B" w14:textId="77777777" w:rsidR="00CA60BA" w:rsidRDefault="008727CA">
            <w:pPr>
              <w:spacing w:after="0" w:line="259" w:lineRule="auto"/>
              <w:ind w:left="26" w:firstLine="0"/>
              <w:jc w:val="left"/>
            </w:pPr>
            <w:r>
              <w:t xml:space="preserve">64.53 </w:t>
            </w:r>
          </w:p>
        </w:tc>
        <w:tc>
          <w:tcPr>
            <w:tcW w:w="1395" w:type="dxa"/>
            <w:tcBorders>
              <w:top w:val="single" w:sz="4" w:space="0" w:color="7F7F7F"/>
              <w:left w:val="single" w:sz="4" w:space="0" w:color="7F7F7F"/>
              <w:bottom w:val="single" w:sz="4" w:space="0" w:color="7F7F7F"/>
              <w:right w:val="single" w:sz="4" w:space="0" w:color="7F7F7F"/>
            </w:tcBorders>
          </w:tcPr>
          <w:p w14:paraId="1F89FB6C" w14:textId="77777777" w:rsidR="00CA60BA" w:rsidRDefault="008727CA">
            <w:pPr>
              <w:spacing w:after="0" w:line="259" w:lineRule="auto"/>
              <w:ind w:left="0" w:right="58" w:firstLine="0"/>
              <w:jc w:val="center"/>
            </w:pPr>
            <w:r>
              <w:t xml:space="preserve">98.45 </w:t>
            </w:r>
          </w:p>
        </w:tc>
        <w:tc>
          <w:tcPr>
            <w:tcW w:w="1685" w:type="dxa"/>
            <w:tcBorders>
              <w:top w:val="single" w:sz="4" w:space="0" w:color="7F7F7F"/>
              <w:left w:val="single" w:sz="4" w:space="0" w:color="7F7F7F"/>
              <w:bottom w:val="single" w:sz="4" w:space="0" w:color="7F7F7F"/>
              <w:right w:val="single" w:sz="4" w:space="0" w:color="7F7F7F"/>
            </w:tcBorders>
          </w:tcPr>
          <w:p w14:paraId="0B7F23FF" w14:textId="77777777" w:rsidR="00CA60BA" w:rsidRDefault="008727CA">
            <w:pPr>
              <w:spacing w:after="0" w:line="259" w:lineRule="auto"/>
              <w:ind w:left="0" w:right="60" w:firstLine="0"/>
              <w:jc w:val="center"/>
            </w:pPr>
            <w:r>
              <w:t xml:space="preserve">65.13 </w:t>
            </w:r>
          </w:p>
        </w:tc>
        <w:tc>
          <w:tcPr>
            <w:tcW w:w="1673" w:type="dxa"/>
            <w:tcBorders>
              <w:top w:val="single" w:sz="4" w:space="0" w:color="7F7F7F"/>
              <w:left w:val="single" w:sz="4" w:space="0" w:color="7F7F7F"/>
              <w:bottom w:val="single" w:sz="4" w:space="0" w:color="7F7F7F"/>
              <w:right w:val="single" w:sz="4" w:space="0" w:color="7F7F7F"/>
            </w:tcBorders>
          </w:tcPr>
          <w:p w14:paraId="2794A53C" w14:textId="77777777" w:rsidR="00CA60BA" w:rsidRDefault="008727CA">
            <w:pPr>
              <w:spacing w:after="0" w:line="259" w:lineRule="auto"/>
              <w:ind w:left="0" w:right="62" w:firstLine="0"/>
              <w:jc w:val="center"/>
            </w:pPr>
            <w:r>
              <w:t xml:space="preserve">125.39 </w:t>
            </w:r>
          </w:p>
        </w:tc>
      </w:tr>
      <w:tr w:rsidR="00CA60BA" w14:paraId="2C9225FC"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1B3D35A2" w14:textId="77777777" w:rsidR="00CA60BA" w:rsidRDefault="008727CA">
            <w:pPr>
              <w:spacing w:after="0" w:line="259" w:lineRule="auto"/>
              <w:ind w:left="0" w:right="56" w:firstLine="0"/>
              <w:jc w:val="center"/>
            </w:pPr>
            <w:r>
              <w:rPr>
                <w:b/>
              </w:rPr>
              <w:t>T</w:t>
            </w:r>
            <w:r>
              <w:rPr>
                <w:b/>
                <w:vertAlign w:val="subscript"/>
              </w:rPr>
              <w:t>2</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163F4452" w14:textId="77777777" w:rsidR="00CA60BA" w:rsidRDefault="008727CA">
            <w:pPr>
              <w:spacing w:after="0" w:line="259" w:lineRule="auto"/>
              <w:ind w:left="0" w:right="58" w:firstLine="0"/>
              <w:jc w:val="center"/>
            </w:pPr>
            <w:r>
              <w:t xml:space="preserve">46.66 </w:t>
            </w:r>
          </w:p>
        </w:tc>
        <w:tc>
          <w:tcPr>
            <w:tcW w:w="787" w:type="dxa"/>
            <w:tcBorders>
              <w:top w:val="single" w:sz="4" w:space="0" w:color="7F7F7F"/>
              <w:left w:val="single" w:sz="4" w:space="0" w:color="7F7F7F"/>
              <w:bottom w:val="single" w:sz="4" w:space="0" w:color="7F7F7F"/>
              <w:right w:val="single" w:sz="4" w:space="0" w:color="7F7F7F"/>
            </w:tcBorders>
          </w:tcPr>
          <w:p w14:paraId="142CC7AC" w14:textId="77777777" w:rsidR="00CA60BA" w:rsidRDefault="008727CA">
            <w:pPr>
              <w:spacing w:after="0" w:line="259" w:lineRule="auto"/>
              <w:ind w:left="0" w:firstLine="0"/>
              <w:jc w:val="left"/>
            </w:pPr>
            <w:r>
              <w:t xml:space="preserve">30.95 </w:t>
            </w:r>
          </w:p>
        </w:tc>
        <w:tc>
          <w:tcPr>
            <w:tcW w:w="840" w:type="dxa"/>
            <w:tcBorders>
              <w:top w:val="single" w:sz="4" w:space="0" w:color="7F7F7F"/>
              <w:left w:val="single" w:sz="4" w:space="0" w:color="7F7F7F"/>
              <w:bottom w:val="single" w:sz="4" w:space="0" w:color="7F7F7F"/>
              <w:right w:val="single" w:sz="4" w:space="0" w:color="7F7F7F"/>
            </w:tcBorders>
          </w:tcPr>
          <w:p w14:paraId="14F4C8B6" w14:textId="77777777" w:rsidR="00CA60BA" w:rsidRDefault="008727CA">
            <w:pPr>
              <w:spacing w:after="0" w:line="259" w:lineRule="auto"/>
              <w:ind w:left="26" w:firstLine="0"/>
              <w:jc w:val="left"/>
            </w:pPr>
            <w:r>
              <w:t xml:space="preserve">68.18 </w:t>
            </w:r>
          </w:p>
        </w:tc>
        <w:tc>
          <w:tcPr>
            <w:tcW w:w="1395" w:type="dxa"/>
            <w:tcBorders>
              <w:top w:val="single" w:sz="4" w:space="0" w:color="7F7F7F"/>
              <w:left w:val="single" w:sz="4" w:space="0" w:color="7F7F7F"/>
              <w:bottom w:val="single" w:sz="4" w:space="0" w:color="7F7F7F"/>
              <w:right w:val="single" w:sz="4" w:space="0" w:color="7F7F7F"/>
            </w:tcBorders>
          </w:tcPr>
          <w:p w14:paraId="0DC49C93" w14:textId="77777777" w:rsidR="00CA60BA" w:rsidRDefault="008727CA">
            <w:pPr>
              <w:spacing w:after="0" w:line="259" w:lineRule="auto"/>
              <w:ind w:left="0" w:right="58" w:firstLine="0"/>
              <w:jc w:val="center"/>
            </w:pPr>
            <w:r>
              <w:t xml:space="preserve">104.01 </w:t>
            </w:r>
          </w:p>
        </w:tc>
        <w:tc>
          <w:tcPr>
            <w:tcW w:w="1685" w:type="dxa"/>
            <w:tcBorders>
              <w:top w:val="single" w:sz="4" w:space="0" w:color="7F7F7F"/>
              <w:left w:val="single" w:sz="4" w:space="0" w:color="7F7F7F"/>
              <w:bottom w:val="single" w:sz="4" w:space="0" w:color="7F7F7F"/>
              <w:right w:val="single" w:sz="4" w:space="0" w:color="7F7F7F"/>
            </w:tcBorders>
          </w:tcPr>
          <w:p w14:paraId="4AB77E8E" w14:textId="77777777" w:rsidR="00CA60BA" w:rsidRDefault="008727CA">
            <w:pPr>
              <w:spacing w:after="0" w:line="259" w:lineRule="auto"/>
              <w:ind w:left="0" w:right="60" w:firstLine="0"/>
              <w:jc w:val="center"/>
            </w:pPr>
            <w:r>
              <w:t xml:space="preserve">68.80 </w:t>
            </w:r>
          </w:p>
        </w:tc>
        <w:tc>
          <w:tcPr>
            <w:tcW w:w="1673" w:type="dxa"/>
            <w:tcBorders>
              <w:top w:val="single" w:sz="4" w:space="0" w:color="7F7F7F"/>
              <w:left w:val="single" w:sz="4" w:space="0" w:color="7F7F7F"/>
              <w:bottom w:val="single" w:sz="4" w:space="0" w:color="7F7F7F"/>
              <w:right w:val="single" w:sz="4" w:space="0" w:color="7F7F7F"/>
            </w:tcBorders>
          </w:tcPr>
          <w:p w14:paraId="7C7EEE8A" w14:textId="77777777" w:rsidR="00CA60BA" w:rsidRDefault="008727CA">
            <w:pPr>
              <w:spacing w:after="0" w:line="259" w:lineRule="auto"/>
              <w:ind w:left="0" w:right="62" w:firstLine="0"/>
              <w:jc w:val="center"/>
            </w:pPr>
            <w:r>
              <w:t xml:space="preserve">132.45 </w:t>
            </w:r>
          </w:p>
        </w:tc>
      </w:tr>
      <w:tr w:rsidR="00CA60BA" w14:paraId="3A2E725B"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7DC80624" w14:textId="77777777" w:rsidR="00CA60BA" w:rsidRDefault="008727CA">
            <w:pPr>
              <w:spacing w:after="0" w:line="259" w:lineRule="auto"/>
              <w:ind w:left="0" w:right="56" w:firstLine="0"/>
              <w:jc w:val="center"/>
            </w:pPr>
            <w:r>
              <w:rPr>
                <w:b/>
              </w:rPr>
              <w:t>T</w:t>
            </w:r>
            <w:r>
              <w:rPr>
                <w:b/>
                <w:vertAlign w:val="subscript"/>
              </w:rPr>
              <w:t>3</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7DA08BDC" w14:textId="77777777" w:rsidR="00CA60BA" w:rsidRDefault="008727CA">
            <w:pPr>
              <w:spacing w:after="0" w:line="259" w:lineRule="auto"/>
              <w:ind w:left="0" w:right="58" w:firstLine="0"/>
              <w:jc w:val="center"/>
            </w:pPr>
            <w:r>
              <w:t xml:space="preserve">46.81 </w:t>
            </w:r>
          </w:p>
        </w:tc>
        <w:tc>
          <w:tcPr>
            <w:tcW w:w="787" w:type="dxa"/>
            <w:tcBorders>
              <w:top w:val="single" w:sz="4" w:space="0" w:color="7F7F7F"/>
              <w:left w:val="single" w:sz="4" w:space="0" w:color="7F7F7F"/>
              <w:bottom w:val="single" w:sz="4" w:space="0" w:color="7F7F7F"/>
              <w:right w:val="single" w:sz="4" w:space="0" w:color="7F7F7F"/>
            </w:tcBorders>
          </w:tcPr>
          <w:p w14:paraId="13226FA2" w14:textId="77777777" w:rsidR="00CA60BA" w:rsidRDefault="008727CA">
            <w:pPr>
              <w:spacing w:after="0" w:line="259" w:lineRule="auto"/>
              <w:ind w:left="0" w:firstLine="0"/>
              <w:jc w:val="left"/>
            </w:pPr>
            <w:r>
              <w:t xml:space="preserve">32.53 </w:t>
            </w:r>
          </w:p>
        </w:tc>
        <w:tc>
          <w:tcPr>
            <w:tcW w:w="840" w:type="dxa"/>
            <w:tcBorders>
              <w:top w:val="single" w:sz="4" w:space="0" w:color="7F7F7F"/>
              <w:left w:val="single" w:sz="4" w:space="0" w:color="7F7F7F"/>
              <w:bottom w:val="single" w:sz="4" w:space="0" w:color="7F7F7F"/>
              <w:right w:val="single" w:sz="4" w:space="0" w:color="7F7F7F"/>
            </w:tcBorders>
          </w:tcPr>
          <w:p w14:paraId="2B21654E" w14:textId="77777777" w:rsidR="00CA60BA" w:rsidRDefault="008727CA">
            <w:pPr>
              <w:spacing w:after="0" w:line="259" w:lineRule="auto"/>
              <w:ind w:left="26" w:firstLine="0"/>
              <w:jc w:val="left"/>
            </w:pPr>
            <w:r>
              <w:t xml:space="preserve">71.68 </w:t>
            </w:r>
          </w:p>
        </w:tc>
        <w:tc>
          <w:tcPr>
            <w:tcW w:w="1395" w:type="dxa"/>
            <w:tcBorders>
              <w:top w:val="single" w:sz="4" w:space="0" w:color="7F7F7F"/>
              <w:left w:val="single" w:sz="4" w:space="0" w:color="7F7F7F"/>
              <w:bottom w:val="single" w:sz="4" w:space="0" w:color="7F7F7F"/>
              <w:right w:val="single" w:sz="4" w:space="0" w:color="7F7F7F"/>
            </w:tcBorders>
          </w:tcPr>
          <w:p w14:paraId="3B3837CE" w14:textId="77777777" w:rsidR="00CA60BA" w:rsidRDefault="008727CA">
            <w:pPr>
              <w:spacing w:after="0" w:line="259" w:lineRule="auto"/>
              <w:ind w:left="0" w:right="58" w:firstLine="0"/>
              <w:jc w:val="center"/>
            </w:pPr>
            <w:r>
              <w:t xml:space="preserve">109.32 </w:t>
            </w:r>
          </w:p>
        </w:tc>
        <w:tc>
          <w:tcPr>
            <w:tcW w:w="1685" w:type="dxa"/>
            <w:tcBorders>
              <w:top w:val="single" w:sz="4" w:space="0" w:color="7F7F7F"/>
              <w:left w:val="single" w:sz="4" w:space="0" w:color="7F7F7F"/>
              <w:bottom w:val="single" w:sz="4" w:space="0" w:color="7F7F7F"/>
              <w:right w:val="single" w:sz="4" w:space="0" w:color="7F7F7F"/>
            </w:tcBorders>
          </w:tcPr>
          <w:p w14:paraId="76C1A4D6" w14:textId="77777777" w:rsidR="00CA60BA" w:rsidRDefault="008727CA">
            <w:pPr>
              <w:spacing w:after="0" w:line="259" w:lineRule="auto"/>
              <w:ind w:left="0" w:right="60" w:firstLine="0"/>
              <w:jc w:val="center"/>
            </w:pPr>
            <w:r>
              <w:t xml:space="preserve">72.29 </w:t>
            </w:r>
          </w:p>
        </w:tc>
        <w:tc>
          <w:tcPr>
            <w:tcW w:w="1673" w:type="dxa"/>
            <w:tcBorders>
              <w:top w:val="single" w:sz="4" w:space="0" w:color="7F7F7F"/>
              <w:left w:val="single" w:sz="4" w:space="0" w:color="7F7F7F"/>
              <w:bottom w:val="single" w:sz="4" w:space="0" w:color="7F7F7F"/>
              <w:right w:val="single" w:sz="4" w:space="0" w:color="7F7F7F"/>
            </w:tcBorders>
          </w:tcPr>
          <w:p w14:paraId="7DDD9F1F" w14:textId="77777777" w:rsidR="00CA60BA" w:rsidRDefault="008727CA">
            <w:pPr>
              <w:spacing w:after="0" w:line="259" w:lineRule="auto"/>
              <w:ind w:left="0" w:right="62" w:firstLine="0"/>
              <w:jc w:val="center"/>
            </w:pPr>
            <w:r>
              <w:t xml:space="preserve">139.16 </w:t>
            </w:r>
          </w:p>
        </w:tc>
      </w:tr>
      <w:tr w:rsidR="00CA60BA" w14:paraId="42B40980"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22E5DDE9" w14:textId="77777777" w:rsidR="00CA60BA" w:rsidRDefault="008727CA">
            <w:pPr>
              <w:spacing w:after="0" w:line="259" w:lineRule="auto"/>
              <w:ind w:left="0" w:right="56" w:firstLine="0"/>
              <w:jc w:val="center"/>
            </w:pPr>
            <w:r>
              <w:rPr>
                <w:b/>
              </w:rPr>
              <w:t>T</w:t>
            </w:r>
            <w:r>
              <w:rPr>
                <w:b/>
                <w:vertAlign w:val="subscript"/>
              </w:rPr>
              <w:t>4</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677EE6BE" w14:textId="77777777" w:rsidR="00CA60BA" w:rsidRDefault="008727CA">
            <w:pPr>
              <w:spacing w:after="0" w:line="259" w:lineRule="auto"/>
              <w:ind w:left="0" w:right="58" w:firstLine="0"/>
              <w:jc w:val="center"/>
            </w:pPr>
            <w:r>
              <w:t xml:space="preserve">46.91 </w:t>
            </w:r>
          </w:p>
        </w:tc>
        <w:tc>
          <w:tcPr>
            <w:tcW w:w="787" w:type="dxa"/>
            <w:tcBorders>
              <w:top w:val="single" w:sz="4" w:space="0" w:color="7F7F7F"/>
              <w:left w:val="single" w:sz="4" w:space="0" w:color="7F7F7F"/>
              <w:bottom w:val="single" w:sz="4" w:space="0" w:color="7F7F7F"/>
              <w:right w:val="single" w:sz="4" w:space="0" w:color="7F7F7F"/>
            </w:tcBorders>
          </w:tcPr>
          <w:p w14:paraId="0A670295" w14:textId="77777777" w:rsidR="00CA60BA" w:rsidRDefault="008727CA">
            <w:pPr>
              <w:spacing w:after="0" w:line="259" w:lineRule="auto"/>
              <w:ind w:left="0" w:firstLine="0"/>
              <w:jc w:val="left"/>
            </w:pPr>
            <w:r>
              <w:t xml:space="preserve">33.71 </w:t>
            </w:r>
          </w:p>
        </w:tc>
        <w:tc>
          <w:tcPr>
            <w:tcW w:w="840" w:type="dxa"/>
            <w:tcBorders>
              <w:top w:val="single" w:sz="4" w:space="0" w:color="7F7F7F"/>
              <w:left w:val="single" w:sz="4" w:space="0" w:color="7F7F7F"/>
              <w:bottom w:val="single" w:sz="4" w:space="0" w:color="7F7F7F"/>
              <w:right w:val="single" w:sz="4" w:space="0" w:color="7F7F7F"/>
            </w:tcBorders>
          </w:tcPr>
          <w:p w14:paraId="2CDAD5C3" w14:textId="77777777" w:rsidR="00CA60BA" w:rsidRDefault="008727CA">
            <w:pPr>
              <w:spacing w:after="0" w:line="259" w:lineRule="auto"/>
              <w:ind w:left="26" w:firstLine="0"/>
              <w:jc w:val="left"/>
            </w:pPr>
            <w:r>
              <w:t xml:space="preserve">74.28 </w:t>
            </w:r>
          </w:p>
        </w:tc>
        <w:tc>
          <w:tcPr>
            <w:tcW w:w="1395" w:type="dxa"/>
            <w:tcBorders>
              <w:top w:val="single" w:sz="4" w:space="0" w:color="7F7F7F"/>
              <w:left w:val="single" w:sz="4" w:space="0" w:color="7F7F7F"/>
              <w:bottom w:val="single" w:sz="4" w:space="0" w:color="7F7F7F"/>
              <w:right w:val="single" w:sz="4" w:space="0" w:color="7F7F7F"/>
            </w:tcBorders>
          </w:tcPr>
          <w:p w14:paraId="62476631" w14:textId="77777777" w:rsidR="00CA60BA" w:rsidRDefault="008727CA">
            <w:pPr>
              <w:spacing w:after="0" w:line="259" w:lineRule="auto"/>
              <w:ind w:left="0" w:right="58" w:firstLine="0"/>
              <w:jc w:val="center"/>
            </w:pPr>
            <w:r>
              <w:t xml:space="preserve">113.29 </w:t>
            </w:r>
          </w:p>
        </w:tc>
        <w:tc>
          <w:tcPr>
            <w:tcW w:w="1685" w:type="dxa"/>
            <w:tcBorders>
              <w:top w:val="single" w:sz="4" w:space="0" w:color="7F7F7F"/>
              <w:left w:val="single" w:sz="4" w:space="0" w:color="7F7F7F"/>
              <w:bottom w:val="single" w:sz="4" w:space="0" w:color="7F7F7F"/>
              <w:right w:val="single" w:sz="4" w:space="0" w:color="7F7F7F"/>
            </w:tcBorders>
          </w:tcPr>
          <w:p w14:paraId="68284329" w14:textId="77777777" w:rsidR="00CA60BA" w:rsidRDefault="008727CA">
            <w:pPr>
              <w:spacing w:after="0" w:line="259" w:lineRule="auto"/>
              <w:ind w:left="0" w:right="60" w:firstLine="0"/>
              <w:jc w:val="center"/>
            </w:pPr>
            <w:r>
              <w:t xml:space="preserve">74.93 </w:t>
            </w:r>
          </w:p>
        </w:tc>
        <w:tc>
          <w:tcPr>
            <w:tcW w:w="1673" w:type="dxa"/>
            <w:tcBorders>
              <w:top w:val="single" w:sz="4" w:space="0" w:color="7F7F7F"/>
              <w:left w:val="single" w:sz="4" w:space="0" w:color="7F7F7F"/>
              <w:bottom w:val="single" w:sz="4" w:space="0" w:color="7F7F7F"/>
              <w:right w:val="single" w:sz="4" w:space="0" w:color="7F7F7F"/>
            </w:tcBorders>
          </w:tcPr>
          <w:p w14:paraId="6BA5622B" w14:textId="77777777" w:rsidR="00CA60BA" w:rsidRDefault="008727CA">
            <w:pPr>
              <w:spacing w:after="0" w:line="259" w:lineRule="auto"/>
              <w:ind w:left="0" w:right="62" w:firstLine="0"/>
              <w:jc w:val="center"/>
            </w:pPr>
            <w:r>
              <w:t xml:space="preserve">144.24 </w:t>
            </w:r>
          </w:p>
        </w:tc>
      </w:tr>
      <w:tr w:rsidR="00CA60BA" w14:paraId="015B6865"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0FDD5356" w14:textId="77777777" w:rsidR="00CA60BA" w:rsidRDefault="008727CA">
            <w:pPr>
              <w:spacing w:after="0" w:line="259" w:lineRule="auto"/>
              <w:ind w:left="0" w:right="56" w:firstLine="0"/>
              <w:jc w:val="center"/>
            </w:pPr>
            <w:r>
              <w:rPr>
                <w:b/>
              </w:rPr>
              <w:t>T</w:t>
            </w:r>
            <w:r>
              <w:rPr>
                <w:b/>
                <w:vertAlign w:val="subscript"/>
              </w:rPr>
              <w:t>5</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38D2C9EF" w14:textId="77777777" w:rsidR="00CA60BA" w:rsidRDefault="008727CA">
            <w:pPr>
              <w:spacing w:after="0" w:line="259" w:lineRule="auto"/>
              <w:ind w:left="0" w:right="58" w:firstLine="0"/>
              <w:jc w:val="center"/>
            </w:pPr>
            <w:r>
              <w:t xml:space="preserve">47.17 </w:t>
            </w:r>
          </w:p>
        </w:tc>
        <w:tc>
          <w:tcPr>
            <w:tcW w:w="787" w:type="dxa"/>
            <w:tcBorders>
              <w:top w:val="single" w:sz="4" w:space="0" w:color="7F7F7F"/>
              <w:left w:val="single" w:sz="4" w:space="0" w:color="7F7F7F"/>
              <w:bottom w:val="single" w:sz="4" w:space="0" w:color="7F7F7F"/>
              <w:right w:val="single" w:sz="4" w:space="0" w:color="7F7F7F"/>
            </w:tcBorders>
          </w:tcPr>
          <w:p w14:paraId="09999870" w14:textId="77777777" w:rsidR="00CA60BA" w:rsidRDefault="008727CA">
            <w:pPr>
              <w:spacing w:after="0" w:line="259" w:lineRule="auto"/>
              <w:ind w:left="0" w:firstLine="0"/>
              <w:jc w:val="left"/>
            </w:pPr>
            <w:r>
              <w:t xml:space="preserve">35.72 </w:t>
            </w:r>
          </w:p>
        </w:tc>
        <w:tc>
          <w:tcPr>
            <w:tcW w:w="840" w:type="dxa"/>
            <w:tcBorders>
              <w:top w:val="single" w:sz="4" w:space="0" w:color="7F7F7F"/>
              <w:left w:val="single" w:sz="4" w:space="0" w:color="7F7F7F"/>
              <w:bottom w:val="single" w:sz="4" w:space="0" w:color="7F7F7F"/>
              <w:right w:val="single" w:sz="4" w:space="0" w:color="7F7F7F"/>
            </w:tcBorders>
          </w:tcPr>
          <w:p w14:paraId="6479C685" w14:textId="77777777" w:rsidR="00CA60BA" w:rsidRDefault="008727CA">
            <w:pPr>
              <w:spacing w:after="0" w:line="259" w:lineRule="auto"/>
              <w:ind w:left="26" w:firstLine="0"/>
              <w:jc w:val="left"/>
            </w:pPr>
            <w:r>
              <w:t xml:space="preserve">78.71 </w:t>
            </w:r>
          </w:p>
        </w:tc>
        <w:tc>
          <w:tcPr>
            <w:tcW w:w="1395" w:type="dxa"/>
            <w:tcBorders>
              <w:top w:val="single" w:sz="4" w:space="0" w:color="7F7F7F"/>
              <w:left w:val="single" w:sz="4" w:space="0" w:color="7F7F7F"/>
              <w:bottom w:val="single" w:sz="4" w:space="0" w:color="7F7F7F"/>
              <w:right w:val="single" w:sz="4" w:space="0" w:color="7F7F7F"/>
            </w:tcBorders>
          </w:tcPr>
          <w:p w14:paraId="2EC1C13F" w14:textId="77777777" w:rsidR="00CA60BA" w:rsidRDefault="008727CA">
            <w:pPr>
              <w:spacing w:after="0" w:line="259" w:lineRule="auto"/>
              <w:ind w:left="0" w:right="58" w:firstLine="0"/>
              <w:jc w:val="center"/>
            </w:pPr>
            <w:r>
              <w:t xml:space="preserve">117.56 </w:t>
            </w:r>
          </w:p>
        </w:tc>
        <w:tc>
          <w:tcPr>
            <w:tcW w:w="1685" w:type="dxa"/>
            <w:tcBorders>
              <w:top w:val="single" w:sz="4" w:space="0" w:color="7F7F7F"/>
              <w:left w:val="single" w:sz="4" w:space="0" w:color="7F7F7F"/>
              <w:bottom w:val="single" w:sz="4" w:space="0" w:color="7F7F7F"/>
              <w:right w:val="single" w:sz="4" w:space="0" w:color="7F7F7F"/>
            </w:tcBorders>
          </w:tcPr>
          <w:p w14:paraId="5A1F5B10" w14:textId="77777777" w:rsidR="00CA60BA" w:rsidRDefault="008727CA">
            <w:pPr>
              <w:spacing w:after="0" w:line="259" w:lineRule="auto"/>
              <w:ind w:left="0" w:right="60" w:firstLine="0"/>
              <w:jc w:val="center"/>
            </w:pPr>
            <w:r>
              <w:t xml:space="preserve">79.39 </w:t>
            </w:r>
          </w:p>
        </w:tc>
        <w:tc>
          <w:tcPr>
            <w:tcW w:w="1673" w:type="dxa"/>
            <w:tcBorders>
              <w:top w:val="single" w:sz="4" w:space="0" w:color="7F7F7F"/>
              <w:left w:val="single" w:sz="4" w:space="0" w:color="7F7F7F"/>
              <w:bottom w:val="single" w:sz="4" w:space="0" w:color="7F7F7F"/>
              <w:right w:val="single" w:sz="4" w:space="0" w:color="7F7F7F"/>
            </w:tcBorders>
          </w:tcPr>
          <w:p w14:paraId="7FF55218" w14:textId="77777777" w:rsidR="00CA60BA" w:rsidRDefault="008727CA">
            <w:pPr>
              <w:spacing w:after="0" w:line="259" w:lineRule="auto"/>
              <w:ind w:left="0" w:right="62" w:firstLine="0"/>
              <w:jc w:val="center"/>
            </w:pPr>
            <w:r>
              <w:t xml:space="preserve">150.08 </w:t>
            </w:r>
          </w:p>
        </w:tc>
      </w:tr>
      <w:tr w:rsidR="00CA60BA" w14:paraId="3B262BE9" w14:textId="77777777">
        <w:trPr>
          <w:trHeight w:val="300"/>
        </w:trPr>
        <w:tc>
          <w:tcPr>
            <w:tcW w:w="1454" w:type="dxa"/>
            <w:tcBorders>
              <w:top w:val="single" w:sz="4" w:space="0" w:color="7F7F7F"/>
              <w:left w:val="single" w:sz="4" w:space="0" w:color="7F7F7F"/>
              <w:bottom w:val="single" w:sz="4" w:space="0" w:color="7F7F7F"/>
              <w:right w:val="single" w:sz="4" w:space="0" w:color="7F7F7F"/>
            </w:tcBorders>
          </w:tcPr>
          <w:p w14:paraId="2AC09FF8" w14:textId="77777777" w:rsidR="00CA60BA" w:rsidRDefault="008727CA">
            <w:pPr>
              <w:spacing w:after="0" w:line="259" w:lineRule="auto"/>
              <w:ind w:left="0" w:right="55" w:firstLine="0"/>
              <w:jc w:val="center"/>
            </w:pPr>
            <w:proofErr w:type="spellStart"/>
            <w:r>
              <w:rPr>
                <w:b/>
              </w:rPr>
              <w:t>SEm</w:t>
            </w:r>
            <w:proofErr w:type="spellEnd"/>
            <w:r>
              <w:rPr>
                <w:b/>
              </w:rPr>
              <w:t xml:space="preserve"> (±) </w:t>
            </w:r>
          </w:p>
        </w:tc>
        <w:tc>
          <w:tcPr>
            <w:tcW w:w="1102" w:type="dxa"/>
            <w:tcBorders>
              <w:top w:val="single" w:sz="4" w:space="0" w:color="7F7F7F"/>
              <w:left w:val="single" w:sz="4" w:space="0" w:color="7F7F7F"/>
              <w:bottom w:val="single" w:sz="4" w:space="0" w:color="7F7F7F"/>
              <w:right w:val="single" w:sz="4" w:space="0" w:color="7F7F7F"/>
            </w:tcBorders>
          </w:tcPr>
          <w:p w14:paraId="3AC5A631" w14:textId="77777777" w:rsidR="00CA60BA" w:rsidRDefault="008727CA">
            <w:pPr>
              <w:spacing w:after="0" w:line="259" w:lineRule="auto"/>
              <w:ind w:left="0" w:right="58" w:firstLine="0"/>
              <w:jc w:val="center"/>
            </w:pPr>
            <w:r>
              <w:t xml:space="preserve">0.04 </w:t>
            </w:r>
          </w:p>
        </w:tc>
        <w:tc>
          <w:tcPr>
            <w:tcW w:w="787" w:type="dxa"/>
            <w:tcBorders>
              <w:top w:val="single" w:sz="4" w:space="0" w:color="7F7F7F"/>
              <w:left w:val="single" w:sz="4" w:space="0" w:color="7F7F7F"/>
              <w:bottom w:val="single" w:sz="4" w:space="0" w:color="7F7F7F"/>
              <w:right w:val="single" w:sz="4" w:space="0" w:color="7F7F7F"/>
            </w:tcBorders>
          </w:tcPr>
          <w:p w14:paraId="4B857483" w14:textId="77777777" w:rsidR="00CA60BA" w:rsidRDefault="008727CA">
            <w:pPr>
              <w:spacing w:after="0" w:line="259" w:lineRule="auto"/>
              <w:ind w:left="60" w:firstLine="0"/>
              <w:jc w:val="left"/>
            </w:pPr>
            <w:r>
              <w:t xml:space="preserve">0.75 </w:t>
            </w:r>
          </w:p>
        </w:tc>
        <w:tc>
          <w:tcPr>
            <w:tcW w:w="840" w:type="dxa"/>
            <w:tcBorders>
              <w:top w:val="single" w:sz="4" w:space="0" w:color="7F7F7F"/>
              <w:left w:val="single" w:sz="4" w:space="0" w:color="7F7F7F"/>
              <w:bottom w:val="single" w:sz="4" w:space="0" w:color="7F7F7F"/>
              <w:right w:val="single" w:sz="4" w:space="0" w:color="7F7F7F"/>
            </w:tcBorders>
          </w:tcPr>
          <w:p w14:paraId="59D3AB7E" w14:textId="77777777" w:rsidR="00CA60BA" w:rsidRDefault="008727CA">
            <w:pPr>
              <w:spacing w:after="0" w:line="259" w:lineRule="auto"/>
              <w:ind w:left="0" w:right="60" w:firstLine="0"/>
              <w:jc w:val="center"/>
            </w:pPr>
            <w:r>
              <w:t xml:space="preserve">1.63 </w:t>
            </w:r>
          </w:p>
        </w:tc>
        <w:tc>
          <w:tcPr>
            <w:tcW w:w="1395" w:type="dxa"/>
            <w:tcBorders>
              <w:top w:val="single" w:sz="4" w:space="0" w:color="7F7F7F"/>
              <w:left w:val="single" w:sz="4" w:space="0" w:color="7F7F7F"/>
              <w:bottom w:val="single" w:sz="4" w:space="0" w:color="7F7F7F"/>
              <w:right w:val="single" w:sz="4" w:space="0" w:color="7F7F7F"/>
            </w:tcBorders>
          </w:tcPr>
          <w:p w14:paraId="2866DBD0" w14:textId="77777777" w:rsidR="00CA60BA" w:rsidRDefault="008727CA">
            <w:pPr>
              <w:spacing w:after="0" w:line="259" w:lineRule="auto"/>
              <w:ind w:left="0" w:right="58" w:firstLine="0"/>
              <w:jc w:val="center"/>
            </w:pPr>
            <w:r>
              <w:t xml:space="preserve">1.73 </w:t>
            </w:r>
          </w:p>
        </w:tc>
        <w:tc>
          <w:tcPr>
            <w:tcW w:w="1685" w:type="dxa"/>
            <w:tcBorders>
              <w:top w:val="single" w:sz="4" w:space="0" w:color="7F7F7F"/>
              <w:left w:val="single" w:sz="4" w:space="0" w:color="7F7F7F"/>
              <w:bottom w:val="single" w:sz="4" w:space="0" w:color="7F7F7F"/>
              <w:right w:val="single" w:sz="4" w:space="0" w:color="7F7F7F"/>
            </w:tcBorders>
          </w:tcPr>
          <w:p w14:paraId="0D0B88A4" w14:textId="77777777" w:rsidR="00CA60BA" w:rsidRDefault="008727CA">
            <w:pPr>
              <w:spacing w:after="0" w:line="259" w:lineRule="auto"/>
              <w:ind w:left="0" w:right="60" w:firstLine="0"/>
              <w:jc w:val="center"/>
            </w:pPr>
            <w:r>
              <w:t xml:space="preserve">0.59 </w:t>
            </w:r>
          </w:p>
        </w:tc>
        <w:tc>
          <w:tcPr>
            <w:tcW w:w="1673" w:type="dxa"/>
            <w:tcBorders>
              <w:top w:val="single" w:sz="4" w:space="0" w:color="7F7F7F"/>
              <w:left w:val="single" w:sz="4" w:space="0" w:color="7F7F7F"/>
              <w:bottom w:val="single" w:sz="4" w:space="0" w:color="7F7F7F"/>
              <w:right w:val="single" w:sz="4" w:space="0" w:color="7F7F7F"/>
            </w:tcBorders>
          </w:tcPr>
          <w:p w14:paraId="0E85B966" w14:textId="77777777" w:rsidR="00CA60BA" w:rsidRDefault="008727CA">
            <w:pPr>
              <w:spacing w:after="0" w:line="259" w:lineRule="auto"/>
              <w:ind w:left="0" w:right="62" w:firstLine="0"/>
              <w:jc w:val="center"/>
            </w:pPr>
            <w:r>
              <w:t xml:space="preserve">1.6 </w:t>
            </w:r>
          </w:p>
        </w:tc>
      </w:tr>
      <w:tr w:rsidR="00CA60BA" w14:paraId="67EB581E"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426F69C7" w14:textId="77777777" w:rsidR="00CA60BA" w:rsidRDefault="008727CA">
            <w:pPr>
              <w:spacing w:after="0" w:line="259" w:lineRule="auto"/>
              <w:ind w:left="12" w:firstLine="0"/>
              <w:jc w:val="left"/>
            </w:pPr>
            <w:r>
              <w:rPr>
                <w:b/>
              </w:rPr>
              <w:t>CD(</w:t>
            </w:r>
            <w:r>
              <w:rPr>
                <w:b/>
                <w:i/>
              </w:rPr>
              <w:t>p</w:t>
            </w:r>
            <w:r>
              <w:rPr>
                <w:b/>
              </w:rPr>
              <w:t xml:space="preserve">=0.05) </w:t>
            </w:r>
          </w:p>
        </w:tc>
        <w:tc>
          <w:tcPr>
            <w:tcW w:w="1102" w:type="dxa"/>
            <w:tcBorders>
              <w:top w:val="single" w:sz="4" w:space="0" w:color="7F7F7F"/>
              <w:left w:val="single" w:sz="4" w:space="0" w:color="7F7F7F"/>
              <w:bottom w:val="single" w:sz="4" w:space="0" w:color="7F7F7F"/>
              <w:right w:val="single" w:sz="4" w:space="0" w:color="7F7F7F"/>
            </w:tcBorders>
          </w:tcPr>
          <w:p w14:paraId="4739D2DB" w14:textId="77777777" w:rsidR="00CA60BA" w:rsidRDefault="008727CA">
            <w:pPr>
              <w:spacing w:after="0" w:line="259" w:lineRule="auto"/>
              <w:ind w:left="0" w:right="62" w:firstLine="0"/>
              <w:jc w:val="center"/>
            </w:pPr>
            <w:r>
              <w:t xml:space="preserve">NS </w:t>
            </w:r>
          </w:p>
        </w:tc>
        <w:tc>
          <w:tcPr>
            <w:tcW w:w="787" w:type="dxa"/>
            <w:tcBorders>
              <w:top w:val="single" w:sz="4" w:space="0" w:color="7F7F7F"/>
              <w:left w:val="single" w:sz="4" w:space="0" w:color="7F7F7F"/>
              <w:bottom w:val="single" w:sz="4" w:space="0" w:color="7F7F7F"/>
              <w:right w:val="single" w:sz="4" w:space="0" w:color="7F7F7F"/>
            </w:tcBorders>
          </w:tcPr>
          <w:p w14:paraId="105AF40D" w14:textId="77777777" w:rsidR="00CA60BA" w:rsidRDefault="008727CA">
            <w:pPr>
              <w:spacing w:after="0" w:line="259" w:lineRule="auto"/>
              <w:ind w:left="60" w:firstLine="0"/>
              <w:jc w:val="left"/>
            </w:pPr>
            <w:r>
              <w:t xml:space="preserve">2.22 </w:t>
            </w:r>
          </w:p>
        </w:tc>
        <w:tc>
          <w:tcPr>
            <w:tcW w:w="840" w:type="dxa"/>
            <w:tcBorders>
              <w:top w:val="single" w:sz="4" w:space="0" w:color="7F7F7F"/>
              <w:left w:val="single" w:sz="4" w:space="0" w:color="7F7F7F"/>
              <w:bottom w:val="single" w:sz="4" w:space="0" w:color="7F7F7F"/>
              <w:right w:val="single" w:sz="4" w:space="0" w:color="7F7F7F"/>
            </w:tcBorders>
          </w:tcPr>
          <w:p w14:paraId="0C515E0F" w14:textId="77777777" w:rsidR="00CA60BA" w:rsidRDefault="008727CA">
            <w:pPr>
              <w:spacing w:after="0" w:line="259" w:lineRule="auto"/>
              <w:ind w:left="0" w:right="60" w:firstLine="0"/>
              <w:jc w:val="center"/>
            </w:pPr>
            <w:r>
              <w:t xml:space="preserve">4.84 </w:t>
            </w:r>
          </w:p>
        </w:tc>
        <w:tc>
          <w:tcPr>
            <w:tcW w:w="1395" w:type="dxa"/>
            <w:tcBorders>
              <w:top w:val="single" w:sz="4" w:space="0" w:color="7F7F7F"/>
              <w:left w:val="single" w:sz="4" w:space="0" w:color="7F7F7F"/>
              <w:bottom w:val="single" w:sz="4" w:space="0" w:color="7F7F7F"/>
              <w:right w:val="single" w:sz="4" w:space="0" w:color="7F7F7F"/>
            </w:tcBorders>
          </w:tcPr>
          <w:p w14:paraId="289215EE" w14:textId="77777777" w:rsidR="00CA60BA" w:rsidRDefault="008727CA">
            <w:pPr>
              <w:spacing w:after="0" w:line="259" w:lineRule="auto"/>
              <w:ind w:left="0" w:right="58" w:firstLine="0"/>
              <w:jc w:val="center"/>
            </w:pPr>
            <w:r>
              <w:t xml:space="preserve">5.15 </w:t>
            </w:r>
          </w:p>
        </w:tc>
        <w:tc>
          <w:tcPr>
            <w:tcW w:w="1685" w:type="dxa"/>
            <w:tcBorders>
              <w:top w:val="single" w:sz="4" w:space="0" w:color="7F7F7F"/>
              <w:left w:val="single" w:sz="4" w:space="0" w:color="7F7F7F"/>
              <w:bottom w:val="single" w:sz="4" w:space="0" w:color="7F7F7F"/>
              <w:right w:val="single" w:sz="4" w:space="0" w:color="7F7F7F"/>
            </w:tcBorders>
          </w:tcPr>
          <w:p w14:paraId="076012F2" w14:textId="77777777" w:rsidR="00CA60BA" w:rsidRDefault="008727CA">
            <w:pPr>
              <w:spacing w:after="0" w:line="259" w:lineRule="auto"/>
              <w:ind w:left="0" w:right="60" w:firstLine="0"/>
              <w:jc w:val="center"/>
            </w:pPr>
            <w:r>
              <w:t xml:space="preserve">1.77 </w:t>
            </w:r>
          </w:p>
        </w:tc>
        <w:tc>
          <w:tcPr>
            <w:tcW w:w="1673" w:type="dxa"/>
            <w:tcBorders>
              <w:top w:val="single" w:sz="4" w:space="0" w:color="7F7F7F"/>
              <w:left w:val="single" w:sz="4" w:space="0" w:color="7F7F7F"/>
              <w:bottom w:val="single" w:sz="4" w:space="0" w:color="7F7F7F"/>
              <w:right w:val="single" w:sz="4" w:space="0" w:color="7F7F7F"/>
            </w:tcBorders>
          </w:tcPr>
          <w:p w14:paraId="0BC38C55" w14:textId="77777777" w:rsidR="00CA60BA" w:rsidRDefault="008727CA">
            <w:pPr>
              <w:spacing w:after="0" w:line="259" w:lineRule="auto"/>
              <w:ind w:left="0" w:right="62" w:firstLine="0"/>
              <w:jc w:val="center"/>
            </w:pPr>
            <w:r>
              <w:t xml:space="preserve">4.75 </w:t>
            </w:r>
          </w:p>
        </w:tc>
      </w:tr>
    </w:tbl>
    <w:p w14:paraId="4AA05C6D" w14:textId="77777777" w:rsidR="00CA60BA" w:rsidRDefault="008727CA">
      <w:pPr>
        <w:spacing w:after="0" w:line="259" w:lineRule="auto"/>
        <w:ind w:left="142" w:firstLine="0"/>
        <w:jc w:val="left"/>
      </w:pPr>
      <w:r>
        <w:t xml:space="preserve"> </w:t>
      </w:r>
    </w:p>
    <w:p w14:paraId="0506A029" w14:textId="77777777" w:rsidR="00CA60BA" w:rsidRDefault="008727CA">
      <w:pPr>
        <w:ind w:left="127" w:firstLine="720"/>
      </w:pPr>
      <w:r>
        <w:t>The data given in Table 3 showed that application of hydrogel significantly increased the stem diameter of tomato at harvest. Application of T</w:t>
      </w:r>
      <w:r>
        <w:rPr>
          <w:vertAlign w:val="subscript"/>
        </w:rPr>
        <w:t>5</w:t>
      </w:r>
      <w:r>
        <w:t xml:space="preserve"> (RDF + 1.0 hydrogel) recorded significantly higher stem diameter that was 1.12 cm at harvest over control. Application of RDF + 1.0 hydrogel recorded maximum diameter of stem. The application of hydrogel had facilitated to hold abundant amounts of soil moisture and subsequent supply to the plant throughout the cropping period ensured consistent soil moisture supply (</w:t>
      </w:r>
      <w:proofErr w:type="spellStart"/>
      <w:r>
        <w:t>Silberbush</w:t>
      </w:r>
      <w:proofErr w:type="spellEnd"/>
      <w:r>
        <w:t xml:space="preserve"> </w:t>
      </w:r>
      <w:r>
        <w:rPr>
          <w:i/>
        </w:rPr>
        <w:t>et al</w:t>
      </w:r>
      <w:r>
        <w:t xml:space="preserve">., 1993). Also, the application of hydrogel had increased adsorption of nutrient elements and thus improved nutrient availability to the crop. The enhanced nutrient and soil moisture availability had resulted in better growth attributes. Increased growth parameter due to hydrogel retains absorbed water and nutrients for longer period </w:t>
      </w:r>
      <w:r>
        <w:lastRenderedPageBreak/>
        <w:t xml:space="preserve">and supplies it throughout the crop period compared to control. These results were in line with </w:t>
      </w:r>
      <w:proofErr w:type="spellStart"/>
      <w:r>
        <w:t>Akhther</w:t>
      </w:r>
      <w:proofErr w:type="spellEnd"/>
      <w:r>
        <w:t xml:space="preserve"> </w:t>
      </w:r>
      <w:r>
        <w:rPr>
          <w:i/>
        </w:rPr>
        <w:t>et al.</w:t>
      </w:r>
      <w:r>
        <w:t xml:space="preserve"> (2004) in chickpea and Anupama </w:t>
      </w:r>
      <w:r>
        <w:rPr>
          <w:i/>
        </w:rPr>
        <w:t>et al.</w:t>
      </w:r>
      <w:r>
        <w:t xml:space="preserve"> (2005) in chrysanthemum. </w:t>
      </w:r>
    </w:p>
    <w:p w14:paraId="6A3B0136" w14:textId="1BC53AAD" w:rsidR="00CA60BA" w:rsidRDefault="008727CA">
      <w:pPr>
        <w:ind w:left="127" w:firstLine="720"/>
      </w:pPr>
      <w:r>
        <w:t>The critical appraisal of data presented in table 2 revealed that the levels of hydrogel influenced the plant height significantly at different stages of crop growth (Table</w:t>
      </w:r>
      <w:r w:rsidR="00004830">
        <w:t xml:space="preserve"> </w:t>
      </w:r>
      <w:r>
        <w:t>3). At 60 days after transplanting (DAT) and harvesting, treatment T</w:t>
      </w:r>
      <w:r>
        <w:rPr>
          <w:vertAlign w:val="subscript"/>
        </w:rPr>
        <w:t xml:space="preserve">5 </w:t>
      </w:r>
      <w:r>
        <w:t xml:space="preserve">(RDF + 1.0 hydrogel) recorded significantly number of leaves 79.39 and 150.08 respectively. Lower plant height was observed with control (60.0 and 115.5 respectively). The levels of hydrogel have enhanced the growth attributes of tomato crop.  Application of RDF + 1.0 hydrogel to tomato crop performed better growth attributes with more number of leaves at 60 DAS and harvesting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74AA56EC" w14:textId="77777777" w:rsidR="00CA60BA" w:rsidRDefault="008727CA">
      <w:pPr>
        <w:spacing w:after="122"/>
        <w:ind w:left="127" w:firstLine="720"/>
      </w:pPr>
      <w:r>
        <w:t>Application of RDF + 1.0 hydrogel recorded higher number of leaves. The application of hydrogel had facilitated to hold abundant amounts of soil moisture (300-400 times the weight of hydrogel) and subsequent supply to the plant throughout the cropping period ensured consistent soil moisture supply (</w:t>
      </w:r>
      <w:proofErr w:type="spellStart"/>
      <w:r>
        <w:t>Silberbush</w:t>
      </w:r>
      <w:proofErr w:type="spellEnd"/>
      <w:r>
        <w:t xml:space="preserve"> </w:t>
      </w:r>
      <w:r>
        <w:rPr>
          <w:i/>
        </w:rPr>
        <w:t>et al</w:t>
      </w:r>
      <w:r>
        <w:t xml:space="preserve">., 1993). Also, the application of hydrogel had increased adsorption of nutrient elements and thus improved nutrient availability to the crop. The enhanced nutrient and soil moisture availability had resulted in better growth attributes. Increased growth parameter due to hydrogel retains absorbed water and nutrients for longer period and supplies it throughout the crop period compared to control. These results were in line with </w:t>
      </w:r>
      <w:proofErr w:type="spellStart"/>
      <w:r>
        <w:t>Akhther</w:t>
      </w:r>
      <w:proofErr w:type="spellEnd"/>
      <w:r>
        <w:t xml:space="preserve"> </w:t>
      </w:r>
      <w:r>
        <w:rPr>
          <w:i/>
        </w:rPr>
        <w:t>et al.</w:t>
      </w:r>
      <w:r>
        <w:t xml:space="preserve"> (2004) in chickpea and Anupama </w:t>
      </w:r>
      <w:r>
        <w:rPr>
          <w:i/>
        </w:rPr>
        <w:t>et al.</w:t>
      </w:r>
      <w:r>
        <w:t xml:space="preserve"> (2005) in chrysanthemum. </w:t>
      </w:r>
    </w:p>
    <w:p w14:paraId="69EF75C5" w14:textId="037A2C63" w:rsidR="00004830" w:rsidRPr="00E318C1" w:rsidRDefault="00004830">
      <w:pPr>
        <w:spacing w:after="122"/>
        <w:ind w:left="127" w:firstLine="720"/>
        <w:rPr>
          <w:b/>
          <w:bCs/>
        </w:rPr>
      </w:pPr>
      <w:r w:rsidRPr="00E318C1">
        <w:rPr>
          <w:b/>
          <w:bCs/>
        </w:rPr>
        <w:t xml:space="preserve">Table 3. </w:t>
      </w:r>
      <w:r w:rsidR="00900B01" w:rsidRPr="00900B01">
        <w:rPr>
          <w:b/>
          <w:bCs/>
        </w:rPr>
        <w:t xml:space="preserve">Effect of Hydrogel on No. of branches </w:t>
      </w:r>
      <w:r w:rsidR="00900B01">
        <w:rPr>
          <w:b/>
          <w:bCs/>
        </w:rPr>
        <w:t xml:space="preserve">per </w:t>
      </w:r>
      <w:r w:rsidR="00900B01" w:rsidRPr="00900B01">
        <w:rPr>
          <w:b/>
          <w:bCs/>
        </w:rPr>
        <w:t>plant</w:t>
      </w:r>
      <w:r w:rsidR="00900B01">
        <w:rPr>
          <w:b/>
          <w:bCs/>
        </w:rPr>
        <w:t xml:space="preserve">, </w:t>
      </w:r>
      <w:r w:rsidR="00900B01" w:rsidRPr="00900B01">
        <w:rPr>
          <w:b/>
          <w:bCs/>
        </w:rPr>
        <w:t>Stem diameter</w:t>
      </w:r>
      <w:r w:rsidR="00900B01">
        <w:rPr>
          <w:b/>
          <w:bCs/>
        </w:rPr>
        <w:t xml:space="preserve">, Average fruit weight, No. of fruits and </w:t>
      </w:r>
      <w:r w:rsidR="00900B01" w:rsidRPr="00900B01">
        <w:rPr>
          <w:b/>
          <w:bCs/>
        </w:rPr>
        <w:t>Yield pot</w:t>
      </w:r>
      <w:r w:rsidR="00900B01">
        <w:rPr>
          <w:b/>
          <w:bCs/>
        </w:rPr>
        <w:t xml:space="preserve"> per plant, and </w:t>
      </w:r>
      <w:r w:rsidR="00A018DC">
        <w:rPr>
          <w:b/>
          <w:bCs/>
        </w:rPr>
        <w:t>Fruit diamete</w:t>
      </w:r>
      <w:r w:rsidR="00900B01" w:rsidRPr="00900B01">
        <w:rPr>
          <w:b/>
          <w:bCs/>
        </w:rPr>
        <w:t xml:space="preserve">r </w:t>
      </w:r>
    </w:p>
    <w:tbl>
      <w:tblPr>
        <w:tblStyle w:val="TableGrid"/>
        <w:tblW w:w="9352" w:type="dxa"/>
        <w:jc w:val="center"/>
        <w:tblInd w:w="0" w:type="dxa"/>
        <w:tblCellMar>
          <w:top w:w="14" w:type="dxa"/>
          <w:left w:w="113" w:type="dxa"/>
          <w:bottom w:w="6" w:type="dxa"/>
          <w:right w:w="57" w:type="dxa"/>
        </w:tblCellMar>
        <w:tblLook w:val="04A0" w:firstRow="1" w:lastRow="0" w:firstColumn="1" w:lastColumn="0" w:noHBand="0" w:noVBand="1"/>
      </w:tblPr>
      <w:tblGrid>
        <w:gridCol w:w="1763"/>
        <w:gridCol w:w="1457"/>
        <w:gridCol w:w="1728"/>
        <w:gridCol w:w="1286"/>
        <w:gridCol w:w="1039"/>
        <w:gridCol w:w="1040"/>
        <w:gridCol w:w="1039"/>
      </w:tblGrid>
      <w:tr w:rsidR="00CA60BA" w14:paraId="2EA751F5" w14:textId="77777777" w:rsidTr="00004830">
        <w:trPr>
          <w:trHeight w:val="838"/>
          <w:jc w:val="center"/>
        </w:trPr>
        <w:tc>
          <w:tcPr>
            <w:tcW w:w="1762" w:type="dxa"/>
            <w:tcBorders>
              <w:top w:val="single" w:sz="4" w:space="0" w:color="7F7F7F"/>
              <w:left w:val="single" w:sz="4" w:space="0" w:color="7F7F7F"/>
              <w:bottom w:val="single" w:sz="4" w:space="0" w:color="7F7F7F"/>
              <w:right w:val="single" w:sz="4" w:space="0" w:color="7F7F7F"/>
            </w:tcBorders>
          </w:tcPr>
          <w:p w14:paraId="45D58190" w14:textId="77777777" w:rsidR="00CA60BA" w:rsidRDefault="008727CA">
            <w:pPr>
              <w:spacing w:after="0" w:line="259" w:lineRule="auto"/>
              <w:ind w:left="0" w:right="56" w:firstLine="0"/>
              <w:jc w:val="center"/>
            </w:pPr>
            <w:r>
              <w:rPr>
                <w:b/>
              </w:rPr>
              <w:t xml:space="preserve">Treatments </w:t>
            </w:r>
          </w:p>
        </w:tc>
        <w:tc>
          <w:tcPr>
            <w:tcW w:w="1457" w:type="dxa"/>
            <w:tcBorders>
              <w:top w:val="single" w:sz="4" w:space="0" w:color="7F7F7F"/>
              <w:left w:val="single" w:sz="4" w:space="0" w:color="7F7F7F"/>
              <w:bottom w:val="single" w:sz="4" w:space="0" w:color="7F7F7F"/>
              <w:right w:val="single" w:sz="4" w:space="0" w:color="7F7F7F"/>
            </w:tcBorders>
          </w:tcPr>
          <w:p w14:paraId="2AD84575" w14:textId="77777777" w:rsidR="00CA60BA" w:rsidRDefault="008727CA">
            <w:pPr>
              <w:spacing w:after="0" w:line="259" w:lineRule="auto"/>
              <w:ind w:left="0" w:firstLine="0"/>
              <w:jc w:val="center"/>
            </w:pPr>
            <w:r>
              <w:rPr>
                <w:b/>
              </w:rPr>
              <w:t>No. of branches plant</w:t>
            </w:r>
            <w:r>
              <w:rPr>
                <w:b/>
                <w:vertAlign w:val="superscript"/>
              </w:rPr>
              <w:t>-1</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45ED72AB" w14:textId="77777777" w:rsidR="00CA60BA" w:rsidRDefault="008727CA">
            <w:pPr>
              <w:spacing w:after="0" w:line="259" w:lineRule="auto"/>
              <w:ind w:left="2" w:firstLine="0"/>
              <w:jc w:val="left"/>
            </w:pPr>
            <w:r>
              <w:rPr>
                <w:b/>
              </w:rPr>
              <w:t xml:space="preserve">Stem diameter </w:t>
            </w:r>
          </w:p>
          <w:p w14:paraId="4154E9CE" w14:textId="77777777" w:rsidR="00CA60BA" w:rsidRDefault="008727CA">
            <w:pPr>
              <w:spacing w:after="0" w:line="259" w:lineRule="auto"/>
              <w:ind w:left="0" w:right="56" w:firstLine="0"/>
              <w:jc w:val="center"/>
            </w:pPr>
            <w:r>
              <w:rPr>
                <w:b/>
              </w:rPr>
              <w:t xml:space="preserve">(cm) </w:t>
            </w:r>
          </w:p>
          <w:p w14:paraId="719A5BF3" w14:textId="77777777" w:rsidR="00CA60BA" w:rsidRDefault="008727CA">
            <w:pPr>
              <w:spacing w:after="0" w:line="259" w:lineRule="auto"/>
              <w:ind w:left="3" w:firstLine="0"/>
              <w:jc w:val="center"/>
            </w:pP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49C66A7E" w14:textId="77777777" w:rsidR="00CA60BA" w:rsidRDefault="008727CA">
            <w:pPr>
              <w:spacing w:after="0" w:line="259" w:lineRule="auto"/>
              <w:ind w:left="0" w:firstLine="0"/>
              <w:jc w:val="center"/>
            </w:pPr>
            <w:r>
              <w:rPr>
                <w:b/>
              </w:rPr>
              <w:t xml:space="preserve">Average fruit weight (g) </w:t>
            </w:r>
          </w:p>
        </w:tc>
        <w:tc>
          <w:tcPr>
            <w:tcW w:w="1039" w:type="dxa"/>
            <w:tcBorders>
              <w:top w:val="single" w:sz="4" w:space="0" w:color="7F7F7F"/>
              <w:left w:val="single" w:sz="4" w:space="0" w:color="7F7F7F"/>
              <w:bottom w:val="single" w:sz="4" w:space="0" w:color="7F7F7F"/>
              <w:right w:val="single" w:sz="4" w:space="0" w:color="7F7F7F"/>
            </w:tcBorders>
          </w:tcPr>
          <w:p w14:paraId="5BF04F4B" w14:textId="77777777" w:rsidR="00CA60BA" w:rsidRDefault="008727CA">
            <w:pPr>
              <w:spacing w:after="0" w:line="259" w:lineRule="auto"/>
              <w:ind w:left="0" w:firstLine="0"/>
              <w:jc w:val="center"/>
            </w:pPr>
            <w:r>
              <w:rPr>
                <w:b/>
              </w:rPr>
              <w:t>No. of fruits plant</w:t>
            </w:r>
            <w:r>
              <w:rPr>
                <w:b/>
                <w:vertAlign w:val="superscript"/>
              </w:rPr>
              <w:t>-1</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2D1EE330" w14:textId="77777777" w:rsidR="00CA60BA" w:rsidRDefault="008727CA">
            <w:pPr>
              <w:spacing w:after="118" w:line="216" w:lineRule="auto"/>
              <w:ind w:left="0" w:firstLine="0"/>
              <w:jc w:val="center"/>
            </w:pPr>
            <w:r>
              <w:rPr>
                <w:b/>
              </w:rPr>
              <w:t>Yield pot</w:t>
            </w:r>
            <w:r>
              <w:rPr>
                <w:b/>
                <w:sz w:val="16"/>
              </w:rPr>
              <w:t xml:space="preserve">-1 </w:t>
            </w:r>
          </w:p>
          <w:p w14:paraId="14FE7458" w14:textId="77777777" w:rsidR="00CA60BA" w:rsidRDefault="008727CA">
            <w:pPr>
              <w:spacing w:after="0" w:line="259" w:lineRule="auto"/>
              <w:ind w:left="0" w:right="58" w:firstLine="0"/>
              <w:jc w:val="center"/>
            </w:pPr>
            <w:r>
              <w:rPr>
                <w:b/>
              </w:rPr>
              <w:t xml:space="preserve">(kg) </w:t>
            </w:r>
          </w:p>
        </w:tc>
        <w:tc>
          <w:tcPr>
            <w:tcW w:w="1039" w:type="dxa"/>
            <w:tcBorders>
              <w:top w:val="single" w:sz="4" w:space="0" w:color="7F7F7F"/>
              <w:left w:val="single" w:sz="4" w:space="0" w:color="7F7F7F"/>
              <w:bottom w:val="single" w:sz="4" w:space="0" w:color="7F7F7F"/>
              <w:right w:val="single" w:sz="4" w:space="0" w:color="7F7F7F"/>
            </w:tcBorders>
          </w:tcPr>
          <w:p w14:paraId="00C20786" w14:textId="77777777" w:rsidR="00CA60BA" w:rsidRDefault="008727CA">
            <w:pPr>
              <w:spacing w:after="0" w:line="259" w:lineRule="auto"/>
              <w:ind w:left="0" w:right="2" w:firstLine="0"/>
              <w:jc w:val="center"/>
            </w:pPr>
            <w:r>
              <w:rPr>
                <w:b/>
              </w:rPr>
              <w:t xml:space="preserve">Fruit </w:t>
            </w:r>
            <w:proofErr w:type="spellStart"/>
            <w:r>
              <w:rPr>
                <w:b/>
              </w:rPr>
              <w:t>diamete</w:t>
            </w:r>
            <w:proofErr w:type="spellEnd"/>
            <w:r>
              <w:rPr>
                <w:b/>
              </w:rPr>
              <w:t xml:space="preserve"> r (cm) </w:t>
            </w:r>
          </w:p>
        </w:tc>
      </w:tr>
      <w:tr w:rsidR="00CA60BA" w14:paraId="1FADCCFB" w14:textId="77777777" w:rsidTr="00004830">
        <w:trPr>
          <w:trHeight w:val="396"/>
          <w:jc w:val="center"/>
        </w:trPr>
        <w:tc>
          <w:tcPr>
            <w:tcW w:w="1762" w:type="dxa"/>
            <w:tcBorders>
              <w:top w:val="single" w:sz="4" w:space="0" w:color="7F7F7F"/>
              <w:left w:val="single" w:sz="4" w:space="0" w:color="7F7F7F"/>
              <w:bottom w:val="single" w:sz="4" w:space="0" w:color="7F7F7F"/>
              <w:right w:val="single" w:sz="4" w:space="0" w:color="7F7F7F"/>
            </w:tcBorders>
          </w:tcPr>
          <w:p w14:paraId="63FFF946" w14:textId="77777777" w:rsidR="00CA60BA" w:rsidRDefault="008727CA">
            <w:pPr>
              <w:spacing w:after="0" w:line="259" w:lineRule="auto"/>
              <w:ind w:left="0" w:right="55" w:firstLine="0"/>
              <w:jc w:val="center"/>
            </w:pPr>
            <w:r>
              <w:rPr>
                <w:b/>
              </w:rPr>
              <w:t>T</w:t>
            </w:r>
            <w:r>
              <w:rPr>
                <w:b/>
                <w:vertAlign w:val="subscript"/>
              </w:rPr>
              <w:t>0</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vAlign w:val="bottom"/>
          </w:tcPr>
          <w:p w14:paraId="6E0ACC87" w14:textId="77777777" w:rsidR="00CA60BA" w:rsidRDefault="008727CA">
            <w:pPr>
              <w:spacing w:after="0" w:line="259" w:lineRule="auto"/>
              <w:ind w:left="0" w:right="62" w:firstLine="0"/>
              <w:jc w:val="center"/>
            </w:pPr>
            <w:r>
              <w:t>10.83</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vAlign w:val="bottom"/>
          </w:tcPr>
          <w:p w14:paraId="2F555453" w14:textId="77777777" w:rsidR="00CA60BA" w:rsidRDefault="008727CA">
            <w:pPr>
              <w:spacing w:after="0" w:line="259" w:lineRule="auto"/>
              <w:ind w:left="0" w:right="59" w:firstLine="0"/>
              <w:jc w:val="center"/>
            </w:pPr>
            <w:r>
              <w:t>0.85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vAlign w:val="bottom"/>
          </w:tcPr>
          <w:p w14:paraId="7790C299" w14:textId="77777777" w:rsidR="00CA60BA" w:rsidRDefault="008727CA">
            <w:pPr>
              <w:spacing w:after="0" w:line="259" w:lineRule="auto"/>
              <w:ind w:left="0" w:right="63" w:firstLine="0"/>
              <w:jc w:val="center"/>
            </w:pPr>
            <w:r>
              <w:t>61.25</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07866E9B" w14:textId="77777777" w:rsidR="00CA60BA" w:rsidRDefault="008727CA">
            <w:pPr>
              <w:spacing w:after="0" w:line="259" w:lineRule="auto"/>
              <w:ind w:left="0" w:right="56" w:firstLine="0"/>
              <w:jc w:val="center"/>
            </w:pPr>
            <w:r>
              <w:t>26.00</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vAlign w:val="bottom"/>
          </w:tcPr>
          <w:p w14:paraId="4B4DEFEC" w14:textId="77777777" w:rsidR="00CA60BA" w:rsidRDefault="008727CA">
            <w:pPr>
              <w:spacing w:after="0" w:line="259" w:lineRule="auto"/>
              <w:ind w:left="0" w:right="56" w:firstLine="0"/>
              <w:jc w:val="center"/>
            </w:pPr>
            <w:r>
              <w:t>2.43</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07FA12BF" w14:textId="77777777" w:rsidR="00CA60BA" w:rsidRDefault="008727CA">
            <w:pPr>
              <w:spacing w:after="0" w:line="259" w:lineRule="auto"/>
              <w:ind w:left="0" w:right="56" w:firstLine="0"/>
              <w:jc w:val="center"/>
            </w:pPr>
            <w:r>
              <w:t>5.06</w:t>
            </w:r>
            <w:r>
              <w:rPr>
                <w:b/>
              </w:rPr>
              <w:t xml:space="preserve"> </w:t>
            </w:r>
          </w:p>
        </w:tc>
      </w:tr>
      <w:tr w:rsidR="00CA60BA" w14:paraId="6EF0268C" w14:textId="77777777" w:rsidTr="00004830">
        <w:trPr>
          <w:trHeight w:val="396"/>
          <w:jc w:val="center"/>
        </w:trPr>
        <w:tc>
          <w:tcPr>
            <w:tcW w:w="1762" w:type="dxa"/>
            <w:tcBorders>
              <w:top w:val="single" w:sz="4" w:space="0" w:color="7F7F7F"/>
              <w:left w:val="single" w:sz="4" w:space="0" w:color="7F7F7F"/>
              <w:bottom w:val="single" w:sz="4" w:space="0" w:color="7F7F7F"/>
              <w:right w:val="single" w:sz="4" w:space="0" w:color="7F7F7F"/>
            </w:tcBorders>
          </w:tcPr>
          <w:p w14:paraId="699D775F" w14:textId="77777777" w:rsidR="00CA60BA" w:rsidRDefault="008727CA">
            <w:pPr>
              <w:spacing w:after="0" w:line="259" w:lineRule="auto"/>
              <w:ind w:left="0" w:right="55" w:firstLine="0"/>
              <w:jc w:val="center"/>
            </w:pPr>
            <w:r>
              <w:rPr>
                <w:b/>
              </w:rPr>
              <w:t>T</w:t>
            </w:r>
            <w:r>
              <w:rPr>
                <w:b/>
                <w:vertAlign w:val="subscript"/>
              </w:rPr>
              <w:t>1</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vAlign w:val="bottom"/>
          </w:tcPr>
          <w:p w14:paraId="58F96E92" w14:textId="77777777" w:rsidR="00CA60BA" w:rsidRDefault="008727CA">
            <w:pPr>
              <w:spacing w:after="0" w:line="259" w:lineRule="auto"/>
              <w:ind w:left="0" w:right="62" w:firstLine="0"/>
              <w:jc w:val="center"/>
            </w:pPr>
            <w:r>
              <w:t>11.76</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vAlign w:val="bottom"/>
          </w:tcPr>
          <w:p w14:paraId="7413C8ED" w14:textId="77777777" w:rsidR="00CA60BA" w:rsidRDefault="008727CA">
            <w:pPr>
              <w:spacing w:after="0" w:line="259" w:lineRule="auto"/>
              <w:ind w:left="0" w:right="59" w:firstLine="0"/>
              <w:jc w:val="center"/>
            </w:pPr>
            <w:r>
              <w:t>0.92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vAlign w:val="bottom"/>
          </w:tcPr>
          <w:p w14:paraId="36102FE6" w14:textId="77777777" w:rsidR="00CA60BA" w:rsidRDefault="008727CA">
            <w:pPr>
              <w:spacing w:after="0" w:line="259" w:lineRule="auto"/>
              <w:ind w:left="0" w:right="63" w:firstLine="0"/>
              <w:jc w:val="center"/>
            </w:pPr>
            <w:r>
              <w:t>66.45</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260A5184" w14:textId="77777777" w:rsidR="00CA60BA" w:rsidRDefault="008727CA">
            <w:pPr>
              <w:spacing w:after="0" w:line="259" w:lineRule="auto"/>
              <w:ind w:left="0" w:right="56" w:firstLine="0"/>
              <w:jc w:val="center"/>
            </w:pPr>
            <w:r>
              <w:t>29.33</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vAlign w:val="bottom"/>
          </w:tcPr>
          <w:p w14:paraId="74E5E8F3" w14:textId="77777777" w:rsidR="00CA60BA" w:rsidRDefault="008727CA">
            <w:pPr>
              <w:spacing w:after="0" w:line="259" w:lineRule="auto"/>
              <w:ind w:left="0" w:right="56" w:firstLine="0"/>
              <w:jc w:val="center"/>
            </w:pPr>
            <w:r>
              <w:t>2.88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3326B4BB" w14:textId="77777777" w:rsidR="00CA60BA" w:rsidRDefault="008727CA">
            <w:pPr>
              <w:spacing w:after="0" w:line="259" w:lineRule="auto"/>
              <w:ind w:left="0" w:right="56" w:firstLine="0"/>
              <w:jc w:val="center"/>
            </w:pPr>
            <w:r>
              <w:t>5.14</w:t>
            </w:r>
            <w:r>
              <w:rPr>
                <w:b/>
              </w:rPr>
              <w:t xml:space="preserve"> </w:t>
            </w:r>
          </w:p>
        </w:tc>
      </w:tr>
      <w:tr w:rsidR="00CA60BA" w14:paraId="58A45ECB" w14:textId="77777777" w:rsidTr="00004830">
        <w:trPr>
          <w:trHeight w:val="302"/>
          <w:jc w:val="center"/>
        </w:trPr>
        <w:tc>
          <w:tcPr>
            <w:tcW w:w="1762" w:type="dxa"/>
            <w:tcBorders>
              <w:top w:val="single" w:sz="4" w:space="0" w:color="7F7F7F"/>
              <w:left w:val="single" w:sz="4" w:space="0" w:color="7F7F7F"/>
              <w:bottom w:val="single" w:sz="4" w:space="0" w:color="7F7F7F"/>
              <w:right w:val="single" w:sz="4" w:space="0" w:color="7F7F7F"/>
            </w:tcBorders>
          </w:tcPr>
          <w:p w14:paraId="0E03C70B" w14:textId="77777777" w:rsidR="00CA60BA" w:rsidRDefault="008727CA">
            <w:pPr>
              <w:spacing w:after="0" w:line="259" w:lineRule="auto"/>
              <w:ind w:left="0" w:right="55" w:firstLine="0"/>
              <w:jc w:val="center"/>
            </w:pPr>
            <w:r>
              <w:rPr>
                <w:b/>
              </w:rPr>
              <w:lastRenderedPageBreak/>
              <w:t>T</w:t>
            </w:r>
            <w:r>
              <w:rPr>
                <w:b/>
                <w:vertAlign w:val="subscript"/>
              </w:rPr>
              <w:t>2</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41F79FFA" w14:textId="77777777" w:rsidR="00CA60BA" w:rsidRDefault="008727CA">
            <w:pPr>
              <w:spacing w:after="0" w:line="259" w:lineRule="auto"/>
              <w:ind w:left="0" w:right="62" w:firstLine="0"/>
              <w:jc w:val="center"/>
            </w:pPr>
            <w:r>
              <w:t>12.42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53C10F63" w14:textId="77777777" w:rsidR="00CA60BA" w:rsidRDefault="008727CA">
            <w:pPr>
              <w:spacing w:after="0" w:line="259" w:lineRule="auto"/>
              <w:ind w:left="0" w:right="59" w:firstLine="0"/>
              <w:jc w:val="center"/>
            </w:pPr>
            <w:r>
              <w:t>0.97</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30783370" w14:textId="77777777" w:rsidR="00CA60BA" w:rsidRDefault="008727CA">
            <w:pPr>
              <w:spacing w:after="0" w:line="259" w:lineRule="auto"/>
              <w:ind w:left="0" w:right="63" w:firstLine="0"/>
              <w:jc w:val="center"/>
            </w:pPr>
            <w:r>
              <w:t>70.21</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E5A2DCD" w14:textId="77777777" w:rsidR="00CA60BA" w:rsidRDefault="008727CA">
            <w:pPr>
              <w:spacing w:after="0" w:line="259" w:lineRule="auto"/>
              <w:ind w:left="0" w:right="56" w:firstLine="0"/>
              <w:jc w:val="center"/>
            </w:pPr>
            <w:r>
              <w:t>31.25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49BCA58" w14:textId="77777777" w:rsidR="00CA60BA" w:rsidRDefault="008727CA">
            <w:pPr>
              <w:spacing w:after="0" w:line="259" w:lineRule="auto"/>
              <w:ind w:left="0" w:right="56" w:firstLine="0"/>
              <w:jc w:val="center"/>
            </w:pPr>
            <w:r>
              <w:t>3.03</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7AE66A3" w14:textId="77777777" w:rsidR="00CA60BA" w:rsidRDefault="008727CA">
            <w:pPr>
              <w:spacing w:after="0" w:line="259" w:lineRule="auto"/>
              <w:ind w:left="0" w:right="56" w:firstLine="0"/>
              <w:jc w:val="center"/>
            </w:pPr>
            <w:r>
              <w:t>5.30</w:t>
            </w:r>
            <w:r>
              <w:rPr>
                <w:b/>
              </w:rPr>
              <w:t xml:space="preserve"> </w:t>
            </w:r>
          </w:p>
        </w:tc>
      </w:tr>
      <w:tr w:rsidR="00CA60BA" w14:paraId="7832C3F2" w14:textId="77777777" w:rsidTr="00004830">
        <w:trPr>
          <w:trHeight w:val="302"/>
          <w:jc w:val="center"/>
        </w:trPr>
        <w:tc>
          <w:tcPr>
            <w:tcW w:w="1762" w:type="dxa"/>
            <w:tcBorders>
              <w:top w:val="single" w:sz="4" w:space="0" w:color="7F7F7F"/>
              <w:left w:val="single" w:sz="4" w:space="0" w:color="7F7F7F"/>
              <w:bottom w:val="single" w:sz="4" w:space="0" w:color="7F7F7F"/>
              <w:right w:val="single" w:sz="4" w:space="0" w:color="7F7F7F"/>
            </w:tcBorders>
          </w:tcPr>
          <w:p w14:paraId="34D57AF2" w14:textId="77777777" w:rsidR="00CA60BA" w:rsidRDefault="008727CA">
            <w:pPr>
              <w:spacing w:after="0" w:line="259" w:lineRule="auto"/>
              <w:ind w:left="0" w:right="55" w:firstLine="0"/>
              <w:jc w:val="center"/>
            </w:pPr>
            <w:r>
              <w:rPr>
                <w:b/>
              </w:rPr>
              <w:t>T</w:t>
            </w:r>
            <w:r>
              <w:rPr>
                <w:b/>
                <w:vertAlign w:val="subscript"/>
              </w:rPr>
              <w:t>3</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7CDA70A6" w14:textId="77777777" w:rsidR="00CA60BA" w:rsidRDefault="008727CA">
            <w:pPr>
              <w:spacing w:after="0" w:line="259" w:lineRule="auto"/>
              <w:ind w:left="0" w:right="62" w:firstLine="0"/>
              <w:jc w:val="center"/>
            </w:pPr>
            <w:r>
              <w:t>13.04</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63208F3B" w14:textId="77777777" w:rsidR="00CA60BA" w:rsidRDefault="008727CA">
            <w:pPr>
              <w:spacing w:after="0" w:line="259" w:lineRule="auto"/>
              <w:ind w:left="0" w:right="59" w:firstLine="0"/>
              <w:jc w:val="center"/>
            </w:pPr>
            <w:r>
              <w:t>1.02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7323BF18" w14:textId="77777777" w:rsidR="00CA60BA" w:rsidRDefault="008727CA">
            <w:pPr>
              <w:spacing w:after="0" w:line="259" w:lineRule="auto"/>
              <w:ind w:left="0" w:right="63" w:firstLine="0"/>
              <w:jc w:val="center"/>
            </w:pPr>
            <w:r>
              <w:t>73.80</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D66F4CE" w14:textId="77777777" w:rsidR="00CA60BA" w:rsidRDefault="008727CA">
            <w:pPr>
              <w:spacing w:after="0" w:line="259" w:lineRule="auto"/>
              <w:ind w:left="0" w:right="56" w:firstLine="0"/>
              <w:jc w:val="center"/>
            </w:pPr>
            <w:r>
              <w:t>34.25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1CA4AB2" w14:textId="77777777" w:rsidR="00CA60BA" w:rsidRDefault="008727CA">
            <w:pPr>
              <w:spacing w:after="0" w:line="259" w:lineRule="auto"/>
              <w:ind w:left="0" w:right="56" w:firstLine="0"/>
              <w:jc w:val="center"/>
            </w:pPr>
            <w:r>
              <w:t>3.18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8A0498F" w14:textId="77777777" w:rsidR="00CA60BA" w:rsidRDefault="008727CA">
            <w:pPr>
              <w:spacing w:after="0" w:line="259" w:lineRule="auto"/>
              <w:ind w:left="0" w:right="56" w:firstLine="0"/>
              <w:jc w:val="center"/>
            </w:pPr>
            <w:r>
              <w:t>5.46</w:t>
            </w:r>
            <w:r>
              <w:rPr>
                <w:b/>
              </w:rPr>
              <w:t xml:space="preserve"> </w:t>
            </w:r>
          </w:p>
        </w:tc>
      </w:tr>
      <w:tr w:rsidR="00CA60BA" w14:paraId="50301352" w14:textId="77777777" w:rsidTr="00004830">
        <w:trPr>
          <w:trHeight w:val="305"/>
          <w:jc w:val="center"/>
        </w:trPr>
        <w:tc>
          <w:tcPr>
            <w:tcW w:w="1762" w:type="dxa"/>
            <w:tcBorders>
              <w:top w:val="single" w:sz="4" w:space="0" w:color="7F7F7F"/>
              <w:left w:val="single" w:sz="4" w:space="0" w:color="7F7F7F"/>
              <w:bottom w:val="single" w:sz="4" w:space="0" w:color="7F7F7F"/>
              <w:right w:val="single" w:sz="4" w:space="0" w:color="7F7F7F"/>
            </w:tcBorders>
          </w:tcPr>
          <w:p w14:paraId="4E940251" w14:textId="77777777" w:rsidR="00CA60BA" w:rsidRDefault="008727CA">
            <w:pPr>
              <w:spacing w:after="0" w:line="259" w:lineRule="auto"/>
              <w:ind w:left="0" w:right="55" w:firstLine="0"/>
              <w:jc w:val="center"/>
            </w:pPr>
            <w:r>
              <w:rPr>
                <w:b/>
              </w:rPr>
              <w:t>T</w:t>
            </w:r>
            <w:r>
              <w:rPr>
                <w:b/>
                <w:vertAlign w:val="subscript"/>
              </w:rPr>
              <w:t>4</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1F29AA61" w14:textId="77777777" w:rsidR="00CA60BA" w:rsidRDefault="008727CA">
            <w:pPr>
              <w:spacing w:after="0" w:line="259" w:lineRule="auto"/>
              <w:ind w:left="0" w:right="62" w:firstLine="0"/>
              <w:jc w:val="center"/>
            </w:pPr>
            <w:r>
              <w:t>13.52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1C7A139F" w14:textId="77777777" w:rsidR="00CA60BA" w:rsidRDefault="008727CA">
            <w:pPr>
              <w:spacing w:after="0" w:line="259" w:lineRule="auto"/>
              <w:ind w:left="0" w:right="59" w:firstLine="0"/>
              <w:jc w:val="center"/>
            </w:pPr>
            <w:r>
              <w:t>1.06</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24F8013" w14:textId="77777777" w:rsidR="00CA60BA" w:rsidRDefault="008727CA">
            <w:pPr>
              <w:spacing w:after="0" w:line="259" w:lineRule="auto"/>
              <w:ind w:left="0" w:right="63" w:firstLine="0"/>
              <w:jc w:val="center"/>
            </w:pPr>
            <w:r>
              <w:t>76.48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EF10D0E" w14:textId="77777777" w:rsidR="00CA60BA" w:rsidRDefault="008727CA">
            <w:pPr>
              <w:spacing w:after="0" w:line="259" w:lineRule="auto"/>
              <w:ind w:left="0" w:right="56" w:firstLine="0"/>
              <w:jc w:val="center"/>
            </w:pPr>
            <w:r>
              <w:t>38.50</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508E95BF" w14:textId="77777777" w:rsidR="00CA60BA" w:rsidRDefault="008727CA">
            <w:pPr>
              <w:spacing w:after="0" w:line="259" w:lineRule="auto"/>
              <w:ind w:left="0" w:right="56" w:firstLine="0"/>
              <w:jc w:val="center"/>
            </w:pPr>
            <w:r>
              <w:t>3.28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9139B0E" w14:textId="77777777" w:rsidR="00CA60BA" w:rsidRDefault="008727CA">
            <w:pPr>
              <w:spacing w:after="0" w:line="259" w:lineRule="auto"/>
              <w:ind w:left="0" w:right="56" w:firstLine="0"/>
              <w:jc w:val="center"/>
            </w:pPr>
            <w:r>
              <w:t>5.64</w:t>
            </w:r>
            <w:r>
              <w:rPr>
                <w:b/>
              </w:rPr>
              <w:t xml:space="preserve"> </w:t>
            </w:r>
          </w:p>
        </w:tc>
      </w:tr>
      <w:tr w:rsidR="00CA60BA" w14:paraId="00B2DC3B" w14:textId="77777777" w:rsidTr="00004830">
        <w:trPr>
          <w:trHeight w:val="302"/>
          <w:jc w:val="center"/>
        </w:trPr>
        <w:tc>
          <w:tcPr>
            <w:tcW w:w="1762" w:type="dxa"/>
            <w:tcBorders>
              <w:top w:val="single" w:sz="4" w:space="0" w:color="7F7F7F"/>
              <w:left w:val="single" w:sz="4" w:space="0" w:color="7F7F7F"/>
              <w:bottom w:val="single" w:sz="4" w:space="0" w:color="7F7F7F"/>
              <w:right w:val="single" w:sz="4" w:space="0" w:color="7F7F7F"/>
            </w:tcBorders>
          </w:tcPr>
          <w:p w14:paraId="5F620335" w14:textId="77777777" w:rsidR="00CA60BA" w:rsidRDefault="008727CA">
            <w:pPr>
              <w:spacing w:after="0" w:line="259" w:lineRule="auto"/>
              <w:ind w:left="0" w:right="55" w:firstLine="0"/>
              <w:jc w:val="center"/>
            </w:pPr>
            <w:r>
              <w:rPr>
                <w:b/>
              </w:rPr>
              <w:t>T</w:t>
            </w:r>
            <w:r>
              <w:rPr>
                <w:b/>
                <w:vertAlign w:val="subscript"/>
              </w:rPr>
              <w:t>5</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4E2200F6" w14:textId="77777777" w:rsidR="00CA60BA" w:rsidRDefault="008727CA">
            <w:pPr>
              <w:spacing w:after="0" w:line="259" w:lineRule="auto"/>
              <w:ind w:left="0" w:right="62" w:firstLine="0"/>
              <w:jc w:val="center"/>
            </w:pPr>
            <w:r>
              <w:t>14.32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098BCF1D" w14:textId="77777777" w:rsidR="00CA60BA" w:rsidRDefault="008727CA">
            <w:pPr>
              <w:spacing w:after="0" w:line="259" w:lineRule="auto"/>
              <w:ind w:left="0" w:right="59" w:firstLine="0"/>
              <w:jc w:val="center"/>
            </w:pPr>
            <w:r>
              <w:t>1.12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539534AC" w14:textId="77777777" w:rsidR="00CA60BA" w:rsidRDefault="008727CA">
            <w:pPr>
              <w:spacing w:after="0" w:line="259" w:lineRule="auto"/>
              <w:ind w:left="0" w:right="63" w:firstLine="0"/>
              <w:jc w:val="center"/>
            </w:pPr>
            <w:r>
              <w:t>81.04</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1E12799C" w14:textId="77777777" w:rsidR="00CA60BA" w:rsidRDefault="008727CA">
            <w:pPr>
              <w:spacing w:after="0" w:line="259" w:lineRule="auto"/>
              <w:ind w:left="0" w:right="56" w:firstLine="0"/>
              <w:jc w:val="center"/>
            </w:pPr>
            <w:r>
              <w:t>40.25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45D02851" w14:textId="77777777" w:rsidR="00CA60BA" w:rsidRDefault="008727CA">
            <w:pPr>
              <w:spacing w:after="0" w:line="259" w:lineRule="auto"/>
              <w:ind w:left="0" w:right="56" w:firstLine="0"/>
              <w:jc w:val="center"/>
            </w:pPr>
            <w:r>
              <w:t>3.52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DA792AD" w14:textId="77777777" w:rsidR="00CA60BA" w:rsidRDefault="008727CA">
            <w:pPr>
              <w:spacing w:after="0" w:line="259" w:lineRule="auto"/>
              <w:ind w:left="0" w:right="56" w:firstLine="0"/>
              <w:jc w:val="center"/>
            </w:pPr>
            <w:r>
              <w:t>5.82</w:t>
            </w:r>
            <w:r>
              <w:rPr>
                <w:b/>
              </w:rPr>
              <w:t xml:space="preserve"> </w:t>
            </w:r>
          </w:p>
        </w:tc>
      </w:tr>
      <w:tr w:rsidR="00CA60BA" w14:paraId="08C4BCAB" w14:textId="77777777" w:rsidTr="00004830">
        <w:trPr>
          <w:trHeight w:val="302"/>
          <w:jc w:val="center"/>
        </w:trPr>
        <w:tc>
          <w:tcPr>
            <w:tcW w:w="1762" w:type="dxa"/>
            <w:tcBorders>
              <w:top w:val="single" w:sz="4" w:space="0" w:color="7F7F7F"/>
              <w:left w:val="single" w:sz="4" w:space="0" w:color="7F7F7F"/>
              <w:bottom w:val="single" w:sz="4" w:space="0" w:color="7F7F7F"/>
              <w:right w:val="single" w:sz="4" w:space="0" w:color="7F7F7F"/>
            </w:tcBorders>
          </w:tcPr>
          <w:p w14:paraId="68B76DB1" w14:textId="77777777" w:rsidR="00CA60BA" w:rsidRDefault="008727CA">
            <w:pPr>
              <w:spacing w:after="0" w:line="259" w:lineRule="auto"/>
              <w:ind w:left="0" w:right="53" w:firstLine="0"/>
              <w:jc w:val="center"/>
            </w:pPr>
            <w:proofErr w:type="spellStart"/>
            <w:r>
              <w:rPr>
                <w:b/>
              </w:rPr>
              <w:t>SEm</w:t>
            </w:r>
            <w:proofErr w:type="spellEnd"/>
            <w:r>
              <w:rPr>
                <w:b/>
              </w:rPr>
              <w:t xml:space="preserve"> (±) </w:t>
            </w:r>
          </w:p>
        </w:tc>
        <w:tc>
          <w:tcPr>
            <w:tcW w:w="1457" w:type="dxa"/>
            <w:tcBorders>
              <w:top w:val="single" w:sz="4" w:space="0" w:color="7F7F7F"/>
              <w:left w:val="single" w:sz="4" w:space="0" w:color="7F7F7F"/>
              <w:bottom w:val="single" w:sz="4" w:space="0" w:color="7F7F7F"/>
              <w:right w:val="single" w:sz="4" w:space="0" w:color="7F7F7F"/>
            </w:tcBorders>
          </w:tcPr>
          <w:p w14:paraId="5FF80A39" w14:textId="77777777" w:rsidR="00CA60BA" w:rsidRDefault="008727CA">
            <w:pPr>
              <w:spacing w:after="0" w:line="259" w:lineRule="auto"/>
              <w:ind w:left="0" w:right="62" w:firstLine="0"/>
              <w:jc w:val="center"/>
            </w:pPr>
            <w:r>
              <w:t>0.23</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49AD19BA" w14:textId="77777777" w:rsidR="00CA60BA" w:rsidRDefault="008727CA">
            <w:pPr>
              <w:spacing w:after="0" w:line="259" w:lineRule="auto"/>
              <w:ind w:left="0" w:right="59" w:firstLine="0"/>
              <w:jc w:val="center"/>
            </w:pPr>
            <w:r>
              <w:t>0.05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0C0D96D" w14:textId="77777777" w:rsidR="00CA60BA" w:rsidRDefault="008727CA">
            <w:pPr>
              <w:spacing w:after="0" w:line="259" w:lineRule="auto"/>
              <w:ind w:left="0" w:right="63" w:firstLine="0"/>
              <w:jc w:val="center"/>
            </w:pPr>
            <w:r>
              <w:t>2.4</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161F0CE" w14:textId="77777777" w:rsidR="00CA60BA" w:rsidRDefault="008727CA">
            <w:pPr>
              <w:spacing w:after="0" w:line="259" w:lineRule="auto"/>
              <w:ind w:left="0" w:right="56" w:firstLine="0"/>
              <w:jc w:val="center"/>
            </w:pPr>
            <w:r>
              <w:t>0.76</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55FF03E" w14:textId="77777777" w:rsidR="00CA60BA" w:rsidRDefault="008727CA">
            <w:pPr>
              <w:spacing w:after="0" w:line="259" w:lineRule="auto"/>
              <w:ind w:left="0" w:right="56" w:firstLine="0"/>
              <w:jc w:val="center"/>
            </w:pPr>
            <w:r>
              <w:t>0.07</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C905975" w14:textId="77777777" w:rsidR="00CA60BA" w:rsidRDefault="008727CA">
            <w:pPr>
              <w:spacing w:after="0" w:line="259" w:lineRule="auto"/>
              <w:ind w:left="0" w:right="56" w:firstLine="0"/>
              <w:jc w:val="center"/>
            </w:pPr>
            <w:r>
              <w:t>0.07</w:t>
            </w:r>
            <w:r>
              <w:rPr>
                <w:b/>
              </w:rPr>
              <w:t xml:space="preserve"> </w:t>
            </w:r>
          </w:p>
        </w:tc>
      </w:tr>
      <w:tr w:rsidR="00CA60BA" w14:paraId="13D00E6B" w14:textId="77777777" w:rsidTr="00004830">
        <w:trPr>
          <w:trHeight w:val="302"/>
          <w:jc w:val="center"/>
        </w:trPr>
        <w:tc>
          <w:tcPr>
            <w:tcW w:w="1762" w:type="dxa"/>
            <w:tcBorders>
              <w:top w:val="single" w:sz="4" w:space="0" w:color="7F7F7F"/>
              <w:left w:val="single" w:sz="4" w:space="0" w:color="7F7F7F"/>
              <w:bottom w:val="single" w:sz="4" w:space="0" w:color="7F7F7F"/>
              <w:right w:val="single" w:sz="4" w:space="0" w:color="7F7F7F"/>
            </w:tcBorders>
          </w:tcPr>
          <w:p w14:paraId="7E869374" w14:textId="77777777" w:rsidR="00CA60BA" w:rsidRDefault="008727CA">
            <w:pPr>
              <w:spacing w:after="0" w:line="259" w:lineRule="auto"/>
              <w:ind w:left="0" w:right="60" w:firstLine="0"/>
              <w:jc w:val="center"/>
            </w:pPr>
            <w:r>
              <w:rPr>
                <w:b/>
              </w:rPr>
              <w:t>CD(</w:t>
            </w:r>
            <w:r>
              <w:rPr>
                <w:b/>
                <w:i/>
              </w:rPr>
              <w:t>p</w:t>
            </w:r>
            <w:r>
              <w:rPr>
                <w:b/>
              </w:rPr>
              <w:t xml:space="preserve">=0.05) </w:t>
            </w:r>
          </w:p>
        </w:tc>
        <w:tc>
          <w:tcPr>
            <w:tcW w:w="1457" w:type="dxa"/>
            <w:tcBorders>
              <w:top w:val="single" w:sz="4" w:space="0" w:color="7F7F7F"/>
              <w:left w:val="single" w:sz="4" w:space="0" w:color="7F7F7F"/>
              <w:bottom w:val="single" w:sz="4" w:space="0" w:color="7F7F7F"/>
              <w:right w:val="single" w:sz="4" w:space="0" w:color="7F7F7F"/>
            </w:tcBorders>
          </w:tcPr>
          <w:p w14:paraId="0BD3D735" w14:textId="77777777" w:rsidR="00CA60BA" w:rsidRDefault="008727CA">
            <w:pPr>
              <w:spacing w:after="0" w:line="259" w:lineRule="auto"/>
              <w:ind w:left="0" w:right="62" w:firstLine="0"/>
              <w:jc w:val="center"/>
            </w:pPr>
            <w:r>
              <w:t>0.67</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58F3CEB7" w14:textId="77777777" w:rsidR="00CA60BA" w:rsidRDefault="008727CA">
            <w:pPr>
              <w:spacing w:after="0" w:line="259" w:lineRule="auto"/>
              <w:ind w:left="0" w:right="59" w:firstLine="0"/>
              <w:jc w:val="center"/>
            </w:pPr>
            <w:r>
              <w:t>0.15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C4E20BE" w14:textId="77777777" w:rsidR="00CA60BA" w:rsidRDefault="008727CA">
            <w:pPr>
              <w:spacing w:after="0" w:line="259" w:lineRule="auto"/>
              <w:ind w:left="0" w:right="63" w:firstLine="0"/>
              <w:jc w:val="center"/>
            </w:pPr>
            <w:r>
              <w:t>7.12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7C4ADFD4" w14:textId="77777777" w:rsidR="00CA60BA" w:rsidRDefault="008727CA">
            <w:pPr>
              <w:spacing w:after="0" w:line="259" w:lineRule="auto"/>
              <w:ind w:left="0" w:right="56" w:firstLine="0"/>
              <w:jc w:val="center"/>
            </w:pPr>
            <w:r>
              <w:t>2.25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5F79BACE" w14:textId="77777777" w:rsidR="00CA60BA" w:rsidRDefault="008727CA">
            <w:pPr>
              <w:spacing w:after="0" w:line="259" w:lineRule="auto"/>
              <w:ind w:left="0" w:right="56" w:firstLine="0"/>
              <w:jc w:val="center"/>
            </w:pPr>
            <w:r>
              <w:t>0.22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C00552A" w14:textId="77777777" w:rsidR="00CA60BA" w:rsidRDefault="008727CA">
            <w:pPr>
              <w:spacing w:after="0" w:line="259" w:lineRule="auto"/>
              <w:ind w:left="0" w:right="56" w:firstLine="0"/>
              <w:jc w:val="center"/>
            </w:pPr>
            <w:r>
              <w:t>0.22</w:t>
            </w:r>
            <w:r>
              <w:rPr>
                <w:b/>
              </w:rPr>
              <w:t xml:space="preserve"> </w:t>
            </w:r>
          </w:p>
        </w:tc>
      </w:tr>
    </w:tbl>
    <w:p w14:paraId="2FC5D066" w14:textId="77777777" w:rsidR="00CA60BA" w:rsidRDefault="008727CA">
      <w:pPr>
        <w:ind w:left="127" w:firstLine="0"/>
      </w:pPr>
      <w:r>
        <w:rPr>
          <w:b/>
        </w:rPr>
        <w:t xml:space="preserve"> </w:t>
      </w:r>
      <w:r>
        <w:t>The critical appraisal of data presented in table 3 revealed that the levels of hydrogel influenced the average fruit weight (g) significantly at harvesting of tomato. Treatment T</w:t>
      </w:r>
      <w:r>
        <w:rPr>
          <w:vertAlign w:val="subscript"/>
        </w:rPr>
        <w:t xml:space="preserve">5 </w:t>
      </w:r>
      <w:r>
        <w:t xml:space="preserve">(RDF + 1.0 hydrogel) recorded significantly higher average fruit weight (g) (81.04 g). Lower average fruit weight (g) was observed with control (61.25 g). Average fruit weight (g) increased with increased levels of hydrogel. RDF + 1.0 hydrogel significantly improved the fruit weight due to higher availability of soil moisture and nutrients in soil, which resulted in increased number of branches as well as biomass. Under limited water condition hydrogel was able to retain higher moisture in the crop root zone and help the plant to sustain against drought condition. Further, it also helps nutrients uptake at proper ratio by increasing nutrient holding capacity and their subsequent release. Similar findings were reported by Meena </w:t>
      </w:r>
      <w:r>
        <w:rPr>
          <w:i/>
        </w:rPr>
        <w:t xml:space="preserve">et al. </w:t>
      </w:r>
      <w:r>
        <w:t xml:space="preserve">(2011) in tomato crop. </w:t>
      </w:r>
    </w:p>
    <w:p w14:paraId="52D8B55E" w14:textId="77777777" w:rsidR="00CA60BA" w:rsidRDefault="008727CA">
      <w:pPr>
        <w:ind w:left="127" w:firstLine="0"/>
      </w:pPr>
      <w:r>
        <w:rPr>
          <w:b/>
        </w:rPr>
        <w:t xml:space="preserve"> </w:t>
      </w:r>
      <w:r>
        <w:t>It is evident from data presented in table 3 found that the application of hydrogel before transplanting of tomato significant increased the number of fruits plant</w:t>
      </w:r>
      <w:r>
        <w:rPr>
          <w:vertAlign w:val="superscript"/>
        </w:rPr>
        <w:t>-1</w:t>
      </w:r>
      <w:r>
        <w:t>. The application of treatment T</w:t>
      </w:r>
      <w:r>
        <w:rPr>
          <w:vertAlign w:val="subscript"/>
        </w:rPr>
        <w:t>5</w:t>
      </w:r>
      <w:r>
        <w:t xml:space="preserve"> (RDF + 1.0 hydrogel) was observed higher number of fruits plant</w:t>
      </w:r>
      <w:r>
        <w:rPr>
          <w:vertAlign w:val="superscript"/>
        </w:rPr>
        <w:t>-1</w:t>
      </w:r>
      <w:r>
        <w:t xml:space="preserve"> as compared to control. The maximum number of fruits plant</w:t>
      </w:r>
      <w:r>
        <w:rPr>
          <w:vertAlign w:val="superscript"/>
        </w:rPr>
        <w:t xml:space="preserve">-1 </w:t>
      </w:r>
      <w:r>
        <w:t>was recorded in treatment T</w:t>
      </w:r>
      <w:r>
        <w:rPr>
          <w:vertAlign w:val="subscript"/>
        </w:rPr>
        <w:t>5</w:t>
      </w:r>
      <w:r>
        <w:t xml:space="preserve"> (40.25) that is RDF + 1.0 hydrogel, which was at par with T</w:t>
      </w:r>
      <w:r>
        <w:rPr>
          <w:vertAlign w:val="subscript"/>
        </w:rPr>
        <w:t>4</w:t>
      </w:r>
      <w:r>
        <w:t xml:space="preserve"> (RDF + 0.75 hydrogel). Number of fruits per plant increased with increased levels of hydrogel. RDF + 1.0 hydrogel significantly improved due to increased availability of N, P and K which resulted in increased number of leaves per plant </w:t>
      </w:r>
      <w:proofErr w:type="gramStart"/>
      <w:r>
        <w:t>and  number</w:t>
      </w:r>
      <w:proofErr w:type="gramEnd"/>
      <w:r>
        <w:t xml:space="preserve"> of branches as well as biomass. Under limited water condition hydrogel was able to retain higher moisture in the crop root zone and help the plant to sustain against drought condition. </w:t>
      </w:r>
    </w:p>
    <w:p w14:paraId="5EB2A898" w14:textId="77777777" w:rsidR="00CA60BA" w:rsidRDefault="008727CA">
      <w:pPr>
        <w:ind w:left="127" w:firstLine="0"/>
      </w:pPr>
      <w:r>
        <w:t xml:space="preserve">Similar findings were reported by Hamid </w:t>
      </w:r>
      <w:r>
        <w:rPr>
          <w:i/>
        </w:rPr>
        <w:t>et al.</w:t>
      </w:r>
      <w:r>
        <w:t xml:space="preserve"> (2013) in ground nut, Meena </w:t>
      </w:r>
      <w:r>
        <w:rPr>
          <w:i/>
        </w:rPr>
        <w:t xml:space="preserve">et al. </w:t>
      </w:r>
      <w:r>
        <w:t xml:space="preserve">(2011) in tomato crop. </w:t>
      </w:r>
    </w:p>
    <w:p w14:paraId="06FABA12" w14:textId="4D646630" w:rsidR="00CA60BA" w:rsidRDefault="008727CA">
      <w:pPr>
        <w:ind w:left="127" w:firstLine="0"/>
      </w:pPr>
      <w:r>
        <w:rPr>
          <w:b/>
          <w:vertAlign w:val="superscript"/>
        </w:rPr>
        <w:t xml:space="preserve"> </w:t>
      </w:r>
      <w:r>
        <w:t>The critical appraisal of data presented in table 3 revealed that the levels of hydrogel influenced the fruit yield significantly. Treatment T</w:t>
      </w:r>
      <w:r>
        <w:rPr>
          <w:vertAlign w:val="subscript"/>
        </w:rPr>
        <w:t xml:space="preserve">5 </w:t>
      </w:r>
      <w:r>
        <w:t xml:space="preserve">(RDF + 1.0 hydrogel) recorded significantly higher yield per pot 3.52 kg. Lower yield was observed with control (2.43 kg). Application of RDF with </w:t>
      </w:r>
      <w:r>
        <w:lastRenderedPageBreak/>
        <w:t xml:space="preserve">different levels of hydrogel recorded significant increase in yield of tomato (Table </w:t>
      </w:r>
      <w:r w:rsidR="00004830">
        <w:t>3</w:t>
      </w:r>
      <w:r>
        <w:t xml:space="preserve">). Inorganic fertilizers rapidly supply macro nutrients to the crop so growth and yield attributing characters are significantly very high. The significant increase in fruit yield with application of 1.0 % hydrogel and RDF might be due to their </w:t>
      </w:r>
      <w:proofErr w:type="spellStart"/>
      <w:r>
        <w:t>favourable</w:t>
      </w:r>
      <w:proofErr w:type="spellEnd"/>
      <w:r>
        <w:t xml:space="preserve"> influence on maintaining balanced </w:t>
      </w:r>
      <w:proofErr w:type="spellStart"/>
      <w:r>
        <w:t>sourcesink</w:t>
      </w:r>
      <w:proofErr w:type="spellEnd"/>
      <w:r>
        <w:t xml:space="preserve"> relationship which clearly evident from remarkable improvement in dry matter production, growth and yield attributes </w:t>
      </w:r>
      <w:r>
        <w:rPr>
          <w:i/>
        </w:rPr>
        <w:t>viz</w:t>
      </w:r>
      <w:r>
        <w:t>., number of fruits plant</w:t>
      </w:r>
      <w:r>
        <w:rPr>
          <w:vertAlign w:val="superscript"/>
        </w:rPr>
        <w:t>-1</w:t>
      </w:r>
      <w:r>
        <w:t xml:space="preserve">, fruit yield per plant and fruit weight, which ultimately increased fruit yield. The increase in haulm yield with the application of RDF + 1.0% hydrogel could be attributed to its direct influence on dry matter accumulation of each and every vegetative part and indirectly through the improved morphological growth parameters. These results are in closed agreement with findings of </w:t>
      </w:r>
      <w:proofErr w:type="spellStart"/>
      <w:r>
        <w:t>Otitoloju</w:t>
      </w:r>
      <w:proofErr w:type="spellEnd"/>
      <w:r>
        <w:t xml:space="preserve"> (2014), </w:t>
      </w:r>
      <w:proofErr w:type="spellStart"/>
      <w:r>
        <w:t>Zohre</w:t>
      </w:r>
      <w:proofErr w:type="spellEnd"/>
      <w:r>
        <w:t xml:space="preserve"> </w:t>
      </w:r>
      <w:r>
        <w:rPr>
          <w:i/>
        </w:rPr>
        <w:t>et al.</w:t>
      </w:r>
      <w:r>
        <w:t xml:space="preserve"> (2013) and Hamid </w:t>
      </w:r>
      <w:r>
        <w:rPr>
          <w:i/>
        </w:rPr>
        <w:t>et al.</w:t>
      </w:r>
      <w:r>
        <w:t xml:space="preserve"> (2013).  </w:t>
      </w:r>
    </w:p>
    <w:p w14:paraId="5BC0F8C3" w14:textId="77777777" w:rsidR="00CA60BA" w:rsidRDefault="008727CA">
      <w:pPr>
        <w:spacing w:after="0"/>
        <w:ind w:left="127" w:firstLine="708"/>
      </w:pPr>
      <w:r>
        <w:rPr>
          <w:b/>
        </w:rPr>
        <w:t xml:space="preserve"> </w:t>
      </w:r>
      <w:r>
        <w:t>It is evident from data presented in table 3 found that the application of hydrogel before transplanting of tomato significant increased the fruit diameter (cm). The application of treatment T</w:t>
      </w:r>
      <w:r>
        <w:rPr>
          <w:vertAlign w:val="subscript"/>
        </w:rPr>
        <w:t>5</w:t>
      </w:r>
      <w:r>
        <w:t xml:space="preserve"> (RDF + 1.0 hydrogel) was observed higher fruit diameter (cm) as compared to control. The maximum fruit diameter (cm) was recorded in treatment T</w:t>
      </w:r>
      <w:r>
        <w:rPr>
          <w:vertAlign w:val="subscript"/>
        </w:rPr>
        <w:t>5</w:t>
      </w:r>
      <w:r>
        <w:t xml:space="preserve"> (5.82 cm), which was at par with T</w:t>
      </w:r>
      <w:r>
        <w:rPr>
          <w:vertAlign w:val="subscript"/>
        </w:rPr>
        <w:t>4</w:t>
      </w:r>
      <w:r>
        <w:t xml:space="preserve"> (RDF + 0.75 hydrogel). Yield parameters increased with increased levels of hydrogel. RDF + 1.0 hydrogel significantly improved the fruit weight, number of fruits, fruit diameter and fruit yield due to increased uptake of N, P and K which resulted in increased number of branches as well as biomass. Under limited water condition hydrogel was able to retain higher moisture in the crop root zone and help the plant to sustain against drought condition. Further, it also helps nutrients uptake at proper ratio by increasing nutrient holding capacity and their subsequent release. Similar findings were reported by Hamid </w:t>
      </w:r>
      <w:r>
        <w:rPr>
          <w:i/>
        </w:rPr>
        <w:t>et al.</w:t>
      </w:r>
      <w:r>
        <w:t xml:space="preserve"> (2013) in ground nut, Meena </w:t>
      </w:r>
      <w:r>
        <w:rPr>
          <w:i/>
        </w:rPr>
        <w:t xml:space="preserve">et al. </w:t>
      </w:r>
      <w:r>
        <w:t xml:space="preserve">(2011) in tomato crop. </w:t>
      </w:r>
    </w:p>
    <w:p w14:paraId="151441D6" w14:textId="77777777" w:rsidR="00CA60BA" w:rsidRDefault="008727CA">
      <w:pPr>
        <w:spacing w:after="396" w:line="259" w:lineRule="auto"/>
        <w:ind w:left="142" w:firstLine="0"/>
        <w:jc w:val="left"/>
      </w:pPr>
      <w:r>
        <w:rPr>
          <w:b/>
        </w:rPr>
        <w:t xml:space="preserve"> </w:t>
      </w:r>
    </w:p>
    <w:p w14:paraId="452E5EEC" w14:textId="77777777" w:rsidR="00CA60BA" w:rsidRDefault="008727CA">
      <w:pPr>
        <w:spacing w:after="0" w:line="259" w:lineRule="auto"/>
        <w:ind w:left="142" w:firstLine="0"/>
        <w:jc w:val="left"/>
      </w:pPr>
      <w:r>
        <w:rPr>
          <w:b/>
        </w:rPr>
        <w:t xml:space="preserve"> </w:t>
      </w:r>
    </w:p>
    <w:p w14:paraId="1EFC55B5" w14:textId="77777777" w:rsidR="00CA60BA" w:rsidRDefault="008727CA">
      <w:pPr>
        <w:pStyle w:val="Heading1"/>
        <w:ind w:left="137"/>
      </w:pPr>
      <w:r>
        <w:t xml:space="preserve">Conclusion </w:t>
      </w:r>
    </w:p>
    <w:p w14:paraId="5170CFA7" w14:textId="77777777" w:rsidR="00CA60BA" w:rsidRDefault="008727CA">
      <w:pPr>
        <w:ind w:left="127" w:firstLine="0"/>
      </w:pPr>
      <w:r>
        <w:rPr>
          <w:b/>
        </w:rPr>
        <w:t xml:space="preserve"> </w:t>
      </w:r>
      <w:r>
        <w:t xml:space="preserve"> On the basis of this experimentation, it is concluded that RDF + 1.0 hydrogel (T</w:t>
      </w:r>
      <w:r>
        <w:rPr>
          <w:vertAlign w:val="subscript"/>
        </w:rPr>
        <w:t>5</w:t>
      </w:r>
      <w:r>
        <w:t xml:space="preserve">)  in tomato should be applied for better nutrient and water management throughout the cropping season for obtaining higher yields and economic returns over rest of the treatments. </w:t>
      </w:r>
    </w:p>
    <w:p w14:paraId="6FDB1DC5" w14:textId="77777777" w:rsidR="00CA60BA" w:rsidRDefault="008727CA">
      <w:pPr>
        <w:pStyle w:val="Heading1"/>
        <w:ind w:left="137"/>
      </w:pPr>
      <w:r>
        <w:lastRenderedPageBreak/>
        <w:t xml:space="preserve">Literature cited </w:t>
      </w:r>
    </w:p>
    <w:p w14:paraId="4412022E" w14:textId="77777777" w:rsidR="00CA60BA" w:rsidRDefault="008727CA" w:rsidP="00B67BB4">
      <w:pPr>
        <w:pStyle w:val="ListParagraph"/>
        <w:numPr>
          <w:ilvl w:val="0"/>
          <w:numId w:val="1"/>
        </w:numPr>
      </w:pPr>
      <w:proofErr w:type="spellStart"/>
      <w:r>
        <w:t>Akhther</w:t>
      </w:r>
      <w:proofErr w:type="spellEnd"/>
      <w:r>
        <w:t xml:space="preserve">, k., </w:t>
      </w:r>
      <w:proofErr w:type="spellStart"/>
      <w:r>
        <w:t>mahmood</w:t>
      </w:r>
      <w:proofErr w:type="spellEnd"/>
      <w:r>
        <w:t xml:space="preserve">, k. A., malik, a., </w:t>
      </w:r>
      <w:proofErr w:type="spellStart"/>
      <w:r>
        <w:t>mardan</w:t>
      </w:r>
      <w:proofErr w:type="spellEnd"/>
      <w:r>
        <w:t xml:space="preserve">, m., </w:t>
      </w:r>
      <w:proofErr w:type="spellStart"/>
      <w:r>
        <w:t>ahmad</w:t>
      </w:r>
      <w:proofErr w:type="spellEnd"/>
      <w:r>
        <w:t xml:space="preserve">, m. M. And </w:t>
      </w:r>
      <w:proofErr w:type="spellStart"/>
      <w:r>
        <w:t>iqbal</w:t>
      </w:r>
      <w:proofErr w:type="spellEnd"/>
      <w:r>
        <w:t xml:space="preserve">, 2004, Effects of hydrogel amendment on water storage of sandy loam and loam soils and seedling growth of barley, wheat and chickpea. </w:t>
      </w:r>
      <w:r w:rsidRPr="00B67BB4">
        <w:rPr>
          <w:i/>
        </w:rPr>
        <w:t>Plant Soil Environ</w:t>
      </w:r>
      <w:r>
        <w:t xml:space="preserve">., 50(10): 463-469.  </w:t>
      </w:r>
    </w:p>
    <w:p w14:paraId="01EA830B" w14:textId="77777777" w:rsidR="00CA60BA" w:rsidRDefault="008727CA" w:rsidP="00B67BB4">
      <w:pPr>
        <w:pStyle w:val="ListParagraph"/>
        <w:numPr>
          <w:ilvl w:val="0"/>
          <w:numId w:val="1"/>
        </w:numPr>
      </w:pPr>
      <w:r>
        <w:t xml:space="preserve">Anupama, m. C., </w:t>
      </w:r>
      <w:proofErr w:type="spellStart"/>
      <w:r>
        <w:t>singh</w:t>
      </w:r>
      <w:proofErr w:type="spellEnd"/>
      <w:r>
        <w:t xml:space="preserve">, r., </w:t>
      </w:r>
      <w:proofErr w:type="spellStart"/>
      <w:r>
        <w:t>kumar</w:t>
      </w:r>
      <w:proofErr w:type="spellEnd"/>
      <w:r>
        <w:t xml:space="preserve">, b. S. And </w:t>
      </w:r>
      <w:proofErr w:type="spellStart"/>
      <w:r>
        <w:t>kumar</w:t>
      </w:r>
      <w:proofErr w:type="spellEnd"/>
      <w:r>
        <w:t xml:space="preserve">, p. A., 2005, Performance of new hydrophilic polymer on seedling and post planting growth and water use pattern of Chrysanthemum under controlled environment. </w:t>
      </w:r>
      <w:r w:rsidRPr="00B67BB4">
        <w:rPr>
          <w:i/>
        </w:rPr>
        <w:t>Acta. Hort</w:t>
      </w:r>
      <w:r>
        <w:t xml:space="preserve">., 618: 215-224.  </w:t>
      </w:r>
    </w:p>
    <w:p w14:paraId="1CB1F8CB" w14:textId="77777777" w:rsidR="00CA60BA" w:rsidRDefault="008727CA" w:rsidP="00B67BB4">
      <w:pPr>
        <w:pStyle w:val="ListParagraph"/>
        <w:numPr>
          <w:ilvl w:val="0"/>
          <w:numId w:val="1"/>
        </w:numPr>
      </w:pPr>
      <w:r>
        <w:t xml:space="preserve">Dabhi, r., </w:t>
      </w:r>
      <w:proofErr w:type="spellStart"/>
      <w:r>
        <w:t>bhatt</w:t>
      </w:r>
      <w:proofErr w:type="spellEnd"/>
      <w:r>
        <w:t xml:space="preserve">, n. And pandit, 2013, Superabsorbent polymers an innovative water saving technique for optimizing crop yield. </w:t>
      </w:r>
      <w:r w:rsidRPr="00B67BB4">
        <w:rPr>
          <w:i/>
        </w:rPr>
        <w:t xml:space="preserve">Int. J. </w:t>
      </w:r>
      <w:proofErr w:type="spellStart"/>
      <w:r w:rsidRPr="00B67BB4">
        <w:rPr>
          <w:i/>
        </w:rPr>
        <w:t>Innov</w:t>
      </w:r>
      <w:proofErr w:type="spellEnd"/>
      <w:r w:rsidRPr="00B67BB4">
        <w:rPr>
          <w:i/>
        </w:rPr>
        <w:t>. Res. Sci. Eng. Tech</w:t>
      </w:r>
      <w:r>
        <w:t xml:space="preserve">., 2(10): 5333-5341.  </w:t>
      </w:r>
    </w:p>
    <w:p w14:paraId="72A23546" w14:textId="77777777" w:rsidR="00CA60BA" w:rsidRDefault="008727CA" w:rsidP="00B67BB4">
      <w:pPr>
        <w:pStyle w:val="ListParagraph"/>
        <w:numPr>
          <w:ilvl w:val="0"/>
          <w:numId w:val="1"/>
        </w:numPr>
      </w:pPr>
      <w:proofErr w:type="spellStart"/>
      <w:r>
        <w:t>Ekebafe</w:t>
      </w:r>
      <w:proofErr w:type="spellEnd"/>
      <w:r>
        <w:t xml:space="preserve">, </w:t>
      </w:r>
      <w:proofErr w:type="spellStart"/>
      <w:r>
        <w:t>i</w:t>
      </w:r>
      <w:proofErr w:type="spellEnd"/>
      <w:r>
        <w:t xml:space="preserve">. O., </w:t>
      </w:r>
      <w:proofErr w:type="spellStart"/>
      <w:r>
        <w:t>ogbeifun</w:t>
      </w:r>
      <w:proofErr w:type="spellEnd"/>
      <w:r>
        <w:t xml:space="preserve">, d. E. And </w:t>
      </w:r>
      <w:proofErr w:type="spellStart"/>
      <w:r>
        <w:t>okieimen</w:t>
      </w:r>
      <w:proofErr w:type="spellEnd"/>
      <w:r>
        <w:t>, f. E., 2011, polymer applications in agriculture</w:t>
      </w:r>
      <w:r w:rsidRPr="00B67BB4">
        <w:rPr>
          <w:i/>
        </w:rPr>
        <w:t xml:space="preserve">. </w:t>
      </w:r>
      <w:proofErr w:type="spellStart"/>
      <w:r w:rsidRPr="00B67BB4">
        <w:rPr>
          <w:i/>
        </w:rPr>
        <w:t>Biokemistri</w:t>
      </w:r>
      <w:proofErr w:type="spellEnd"/>
      <w:r>
        <w:t xml:space="preserve">, 23(2): 81-89.  </w:t>
      </w:r>
    </w:p>
    <w:p w14:paraId="53E2B1BE" w14:textId="77777777" w:rsidR="00CA60BA" w:rsidRDefault="008727CA" w:rsidP="00B67BB4">
      <w:pPr>
        <w:pStyle w:val="ListParagraph"/>
        <w:numPr>
          <w:ilvl w:val="0"/>
          <w:numId w:val="1"/>
        </w:numPr>
      </w:pPr>
      <w:r>
        <w:t>El-</w:t>
      </w:r>
      <w:proofErr w:type="spellStart"/>
      <w:r>
        <w:t>hady</w:t>
      </w:r>
      <w:proofErr w:type="spellEnd"/>
      <w:r>
        <w:t xml:space="preserve">, o. A., </w:t>
      </w:r>
      <w:proofErr w:type="spellStart"/>
      <w:r>
        <w:t>camilia</w:t>
      </w:r>
      <w:proofErr w:type="spellEnd"/>
      <w:r>
        <w:t>, y. And el-</w:t>
      </w:r>
      <w:proofErr w:type="spellStart"/>
      <w:r>
        <w:t>dewiny</w:t>
      </w:r>
      <w:proofErr w:type="spellEnd"/>
      <w:r>
        <w:t xml:space="preserve">, 2006, the conditioning effect of composts (natural) and acrylamide hydrogels (synthesized) on sandy calcareous soil, growth response, nutrients uptake and water and fertilizer use efficiency by tomato plants. </w:t>
      </w:r>
      <w:r w:rsidRPr="00B67BB4">
        <w:rPr>
          <w:i/>
        </w:rPr>
        <w:t>J. Applied sci. Res</w:t>
      </w:r>
      <w:r>
        <w:t xml:space="preserve">., 2(11): 890-898.  </w:t>
      </w:r>
    </w:p>
    <w:p w14:paraId="3AC9B4D8" w14:textId="77777777" w:rsidR="00CA60BA" w:rsidRDefault="008727CA" w:rsidP="00B67BB4">
      <w:pPr>
        <w:pStyle w:val="ListParagraph"/>
        <w:numPr>
          <w:ilvl w:val="0"/>
          <w:numId w:val="1"/>
        </w:numPr>
      </w:pPr>
      <w:r>
        <w:t xml:space="preserve">Hamid, z., </w:t>
      </w:r>
      <w:proofErr w:type="spellStart"/>
      <w:r>
        <w:t>ebrahim</w:t>
      </w:r>
      <w:proofErr w:type="spellEnd"/>
      <w:r>
        <w:t xml:space="preserve">, a. And </w:t>
      </w:r>
      <w:proofErr w:type="spellStart"/>
      <w:r>
        <w:t>samira</w:t>
      </w:r>
      <w:proofErr w:type="spellEnd"/>
      <w:r>
        <w:t xml:space="preserve">, s., 2013, study the effects of different levels of irrigation interval, nitrogen and superabsorbent on yield and yield component of peanut. Inter. J. Agric. Crop sci., 5(18): 2071-2078.  </w:t>
      </w:r>
    </w:p>
    <w:p w14:paraId="672B8EBE" w14:textId="77777777" w:rsidR="00CA60BA" w:rsidRDefault="008727CA" w:rsidP="00B67BB4">
      <w:pPr>
        <w:pStyle w:val="ListParagraph"/>
        <w:numPr>
          <w:ilvl w:val="0"/>
          <w:numId w:val="1"/>
        </w:numPr>
        <w:spacing w:after="0"/>
      </w:pPr>
      <w:r>
        <w:t xml:space="preserve">Karimi, a., </w:t>
      </w:r>
      <w:proofErr w:type="spellStart"/>
      <w:r>
        <w:t>noushadi</w:t>
      </w:r>
      <w:proofErr w:type="spellEnd"/>
      <w:r>
        <w:t xml:space="preserve">, m. And </w:t>
      </w:r>
      <w:proofErr w:type="spellStart"/>
      <w:r>
        <w:t>ahmadzadeh</w:t>
      </w:r>
      <w:proofErr w:type="spellEnd"/>
      <w:r>
        <w:t>, m., 2008, effect of water superabsorbent (</w:t>
      </w:r>
      <w:proofErr w:type="spellStart"/>
      <w:r>
        <w:t>igita</w:t>
      </w:r>
      <w:proofErr w:type="spellEnd"/>
      <w:r>
        <w:t xml:space="preserve">) amendment material on soil water, plant growth and irrigation intervals. J. Sci. Tech. Agri. </w:t>
      </w:r>
    </w:p>
    <w:p w14:paraId="0D100BC8" w14:textId="77777777" w:rsidR="00CA60BA" w:rsidRDefault="008727CA" w:rsidP="00B67BB4">
      <w:pPr>
        <w:pStyle w:val="ListParagraph"/>
        <w:numPr>
          <w:ilvl w:val="1"/>
          <w:numId w:val="1"/>
        </w:numPr>
        <w:spacing w:line="259" w:lineRule="auto"/>
      </w:pPr>
      <w:r>
        <w:t xml:space="preserve">Nat. Sour., 46: 403-414.  </w:t>
      </w:r>
    </w:p>
    <w:p w14:paraId="3BA0BBB1" w14:textId="77777777" w:rsidR="00CA60BA" w:rsidRDefault="008727CA" w:rsidP="00B67BB4">
      <w:pPr>
        <w:pStyle w:val="ListParagraph"/>
        <w:numPr>
          <w:ilvl w:val="0"/>
          <w:numId w:val="1"/>
        </w:numPr>
      </w:pPr>
      <w:r>
        <w:t xml:space="preserve">Meena, m. K., </w:t>
      </w:r>
      <w:proofErr w:type="spellStart"/>
      <w:r>
        <w:t>nawalagatti</w:t>
      </w:r>
      <w:proofErr w:type="spellEnd"/>
      <w:r>
        <w:t xml:space="preserve">, c. M. And </w:t>
      </w:r>
      <w:proofErr w:type="spellStart"/>
      <w:r>
        <w:t>chetti</w:t>
      </w:r>
      <w:proofErr w:type="spellEnd"/>
      <w:r>
        <w:t xml:space="preserve">, m. B., 2011, influence of hydrophilic polymer on different crop growth parameters and yield in tomato. Asian j. Bio. Sci., 6(1): 121-127.  </w:t>
      </w:r>
    </w:p>
    <w:p w14:paraId="204D4C72" w14:textId="77777777" w:rsidR="00CA60BA" w:rsidRDefault="008727CA" w:rsidP="00B67BB4">
      <w:pPr>
        <w:pStyle w:val="ListParagraph"/>
        <w:numPr>
          <w:ilvl w:val="0"/>
          <w:numId w:val="1"/>
        </w:numPr>
      </w:pPr>
      <w:r>
        <w:t xml:space="preserve">Muhammad, s. R., </w:t>
      </w:r>
      <w:proofErr w:type="spellStart"/>
      <w:r>
        <w:t>zammurad</w:t>
      </w:r>
      <w:proofErr w:type="spellEnd"/>
      <w:r>
        <w:t xml:space="preserve">, </w:t>
      </w:r>
      <w:proofErr w:type="spellStart"/>
      <w:r>
        <w:t>i</w:t>
      </w:r>
      <w:proofErr w:type="spellEnd"/>
      <w:r>
        <w:t xml:space="preserve">. A., </w:t>
      </w:r>
      <w:proofErr w:type="spellStart"/>
      <w:r>
        <w:t>muhammad</w:t>
      </w:r>
      <w:proofErr w:type="spellEnd"/>
      <w:r>
        <w:t xml:space="preserve">, a. M. And </w:t>
      </w:r>
      <w:proofErr w:type="spellStart"/>
      <w:r>
        <w:t>shahzada</w:t>
      </w:r>
      <w:proofErr w:type="spellEnd"/>
      <w:r>
        <w:t xml:space="preserve">, s. I., 2015, effective soil additives for improved soil water retention. Pak. J. Agri. Sci., 52: 121-137.  </w:t>
      </w:r>
    </w:p>
    <w:p w14:paraId="507A6E68" w14:textId="77777777" w:rsidR="00CA60BA" w:rsidRDefault="008727CA" w:rsidP="00B67BB4">
      <w:pPr>
        <w:pStyle w:val="ListParagraph"/>
        <w:numPr>
          <w:ilvl w:val="0"/>
          <w:numId w:val="1"/>
        </w:numPr>
        <w:spacing w:after="0"/>
      </w:pPr>
      <w:proofErr w:type="spellStart"/>
      <w:r>
        <w:t>Otitoloju</w:t>
      </w:r>
      <w:proofErr w:type="spellEnd"/>
      <w:r>
        <w:t>, k., 2014, effect of integrated use of soil conditioner with fertilizers on growth, chlorophyll content and yield of groundnut (</w:t>
      </w:r>
      <w:r w:rsidRPr="00B67BB4">
        <w:rPr>
          <w:i/>
        </w:rPr>
        <w:t>arachis hypogaea</w:t>
      </w:r>
      <w:r>
        <w:t xml:space="preserve"> l.). Mol. Soil biol., 5(7): 1-</w:t>
      </w:r>
    </w:p>
    <w:p w14:paraId="03EA6014" w14:textId="77777777" w:rsidR="00CA60BA" w:rsidRDefault="008727CA" w:rsidP="00B67BB4">
      <w:pPr>
        <w:pStyle w:val="ListParagraph"/>
        <w:numPr>
          <w:ilvl w:val="1"/>
          <w:numId w:val="1"/>
        </w:numPr>
        <w:spacing w:after="394" w:line="259" w:lineRule="auto"/>
      </w:pPr>
      <w:r>
        <w:t xml:space="preserve">9.  </w:t>
      </w:r>
    </w:p>
    <w:p w14:paraId="5174A001" w14:textId="77777777" w:rsidR="00CA60BA" w:rsidRDefault="008727CA" w:rsidP="00B67BB4">
      <w:pPr>
        <w:pStyle w:val="ListParagraph"/>
        <w:numPr>
          <w:ilvl w:val="0"/>
          <w:numId w:val="1"/>
        </w:numPr>
      </w:pPr>
      <w:proofErr w:type="spellStart"/>
      <w:r>
        <w:t>Rakshithkumar</w:t>
      </w:r>
      <w:proofErr w:type="spellEnd"/>
      <w:r>
        <w:t xml:space="preserve">, r., </w:t>
      </w:r>
      <w:proofErr w:type="spellStart"/>
      <w:r>
        <w:t>sadashiv</w:t>
      </w:r>
      <w:proofErr w:type="spellEnd"/>
      <w:r>
        <w:t xml:space="preserve">, n., </w:t>
      </w:r>
      <w:proofErr w:type="spellStart"/>
      <w:r>
        <w:t>shashikala</w:t>
      </w:r>
      <w:proofErr w:type="spellEnd"/>
      <w:r>
        <w:t xml:space="preserve">, s. K., </w:t>
      </w:r>
      <w:proofErr w:type="spellStart"/>
      <w:r>
        <w:t>hanumanthappa</w:t>
      </w:r>
      <w:proofErr w:type="spellEnd"/>
      <w:r>
        <w:t xml:space="preserve">, m., </w:t>
      </w:r>
      <w:proofErr w:type="spellStart"/>
      <w:r>
        <w:t>shivaprasad</w:t>
      </w:r>
      <w:proofErr w:type="spellEnd"/>
      <w:r>
        <w:t xml:space="preserve">, m. And </w:t>
      </w:r>
      <w:proofErr w:type="spellStart"/>
      <w:r>
        <w:t>dhananjaya</w:t>
      </w:r>
      <w:proofErr w:type="spellEnd"/>
      <w:r>
        <w:t>, b. N., 2018, effect of hydrogel on growth, fresh yield and essential oil content of ginger (</w:t>
      </w:r>
      <w:proofErr w:type="spellStart"/>
      <w:r w:rsidRPr="00B67BB4">
        <w:rPr>
          <w:i/>
        </w:rPr>
        <w:t>zingiber</w:t>
      </w:r>
      <w:proofErr w:type="spellEnd"/>
      <w:r w:rsidRPr="00B67BB4">
        <w:rPr>
          <w:i/>
        </w:rPr>
        <w:t xml:space="preserve"> </w:t>
      </w:r>
      <w:proofErr w:type="spellStart"/>
      <w:r w:rsidRPr="00B67BB4">
        <w:rPr>
          <w:i/>
        </w:rPr>
        <w:t>officinale</w:t>
      </w:r>
      <w:proofErr w:type="spellEnd"/>
      <w:r w:rsidRPr="00B67BB4">
        <w:rPr>
          <w:i/>
        </w:rPr>
        <w:t xml:space="preserve"> </w:t>
      </w:r>
      <w:proofErr w:type="spellStart"/>
      <w:r w:rsidRPr="00B67BB4">
        <w:rPr>
          <w:i/>
        </w:rPr>
        <w:t>rosc</w:t>
      </w:r>
      <w:proofErr w:type="spellEnd"/>
      <w:r w:rsidRPr="00B67BB4">
        <w:rPr>
          <w:i/>
        </w:rPr>
        <w:t xml:space="preserve">.). J. </w:t>
      </w:r>
      <w:proofErr w:type="spellStart"/>
      <w:r w:rsidRPr="00B67BB4">
        <w:rPr>
          <w:i/>
        </w:rPr>
        <w:t>Pharmaco</w:t>
      </w:r>
      <w:proofErr w:type="spellEnd"/>
      <w:r w:rsidRPr="00B67BB4">
        <w:rPr>
          <w:i/>
        </w:rPr>
        <w:t xml:space="preserve">. </w:t>
      </w:r>
      <w:proofErr w:type="spellStart"/>
      <w:r w:rsidRPr="00B67BB4">
        <w:rPr>
          <w:i/>
        </w:rPr>
        <w:t>Phytochem</w:t>
      </w:r>
      <w:proofErr w:type="spellEnd"/>
      <w:r>
        <w:t xml:space="preserve">., 3:482-485.  </w:t>
      </w:r>
    </w:p>
    <w:p w14:paraId="022B1DCF" w14:textId="77777777" w:rsidR="00CA60BA" w:rsidRDefault="008727CA" w:rsidP="00B67BB4">
      <w:pPr>
        <w:pStyle w:val="ListParagraph"/>
        <w:numPr>
          <w:ilvl w:val="0"/>
          <w:numId w:val="1"/>
        </w:numPr>
      </w:pPr>
      <w:r>
        <w:lastRenderedPageBreak/>
        <w:t xml:space="preserve">Seyed, h. K., </w:t>
      </w:r>
      <w:proofErr w:type="spellStart"/>
      <w:r>
        <w:t>mohammad</w:t>
      </w:r>
      <w:proofErr w:type="spellEnd"/>
      <w:r>
        <w:t xml:space="preserve">, j. R., </w:t>
      </w:r>
      <w:proofErr w:type="spellStart"/>
      <w:r>
        <w:t>mustafa</w:t>
      </w:r>
      <w:proofErr w:type="spellEnd"/>
      <w:r>
        <w:t xml:space="preserve">, c., </w:t>
      </w:r>
      <w:proofErr w:type="spellStart"/>
      <w:r>
        <w:t>seyed</w:t>
      </w:r>
      <w:proofErr w:type="spellEnd"/>
      <w:r>
        <w:t xml:space="preserve">, a. K. And </w:t>
      </w:r>
      <w:proofErr w:type="spellStart"/>
      <w:r>
        <w:t>ali</w:t>
      </w:r>
      <w:proofErr w:type="spellEnd"/>
      <w:r>
        <w:t xml:space="preserve">, k., 2010, the effects of different rates of superabsorbent polymers and manure on corn nutrient uptake. In:19th world congress of soil science, soil solutions for a changing world, held at </w:t>
      </w:r>
      <w:proofErr w:type="spellStart"/>
      <w:r>
        <w:t>brisbane</w:t>
      </w:r>
      <w:proofErr w:type="spellEnd"/>
      <w:r>
        <w:t xml:space="preserve">, </w:t>
      </w:r>
      <w:proofErr w:type="spellStart"/>
      <w:r>
        <w:t>australia</w:t>
      </w:r>
      <w:proofErr w:type="spellEnd"/>
      <w:r>
        <w:t xml:space="preserve"> during 1-6 august 2010.  </w:t>
      </w:r>
    </w:p>
    <w:p w14:paraId="4B2340B3" w14:textId="77777777" w:rsidR="00CA60BA" w:rsidRDefault="008727CA" w:rsidP="00B67BB4">
      <w:pPr>
        <w:pStyle w:val="ListParagraph"/>
        <w:numPr>
          <w:ilvl w:val="0"/>
          <w:numId w:val="1"/>
        </w:numPr>
      </w:pPr>
      <w:r>
        <w:t xml:space="preserve">Shivakumar, r., </w:t>
      </w:r>
      <w:proofErr w:type="spellStart"/>
      <w:r>
        <w:t>bridgit</w:t>
      </w:r>
      <w:proofErr w:type="spellEnd"/>
      <w:r>
        <w:t xml:space="preserve">, </w:t>
      </w:r>
      <w:proofErr w:type="spellStart"/>
      <w:r>
        <w:t>t.k.</w:t>
      </w:r>
      <w:proofErr w:type="spellEnd"/>
      <w:r>
        <w:t xml:space="preserve"> and </w:t>
      </w:r>
      <w:proofErr w:type="spellStart"/>
      <w:r>
        <w:t>chanchala</w:t>
      </w:r>
      <w:proofErr w:type="spellEnd"/>
      <w:r>
        <w:t>, a., 2018, physical and chemical properties of sandy soil as influenced by the application of hydrogel and mulching in maize (</w:t>
      </w:r>
      <w:proofErr w:type="spellStart"/>
      <w:r>
        <w:t>zea</w:t>
      </w:r>
      <w:proofErr w:type="spellEnd"/>
      <w:r>
        <w:t xml:space="preserve"> mays l.). Int. J. Curr. Microbiol. App. Sci., 7(7): 3612 3618.  </w:t>
      </w:r>
    </w:p>
    <w:p w14:paraId="2275FD35" w14:textId="77777777" w:rsidR="00CA60BA" w:rsidRDefault="008727CA" w:rsidP="00B67BB4">
      <w:pPr>
        <w:pStyle w:val="ListParagraph"/>
        <w:numPr>
          <w:ilvl w:val="0"/>
          <w:numId w:val="1"/>
        </w:numPr>
      </w:pPr>
      <w:proofErr w:type="spellStart"/>
      <w:r>
        <w:t>Silberbush</w:t>
      </w:r>
      <w:proofErr w:type="spellEnd"/>
      <w:r>
        <w:t xml:space="preserve">, m., </w:t>
      </w:r>
      <w:proofErr w:type="spellStart"/>
      <w:r>
        <w:t>adar</w:t>
      </w:r>
      <w:proofErr w:type="spellEnd"/>
      <w:r>
        <w:t>, e. And de-</w:t>
      </w:r>
      <w:proofErr w:type="spellStart"/>
      <w:r>
        <w:t>malach</w:t>
      </w:r>
      <w:proofErr w:type="spellEnd"/>
      <w:r>
        <w:t xml:space="preserve">, y., 1993, use of hydrophilic polymer to improve water storage and availability to crops grown in sand dunes </w:t>
      </w:r>
      <w:proofErr w:type="spellStart"/>
      <w:r>
        <w:t>i</w:t>
      </w:r>
      <w:proofErr w:type="spellEnd"/>
      <w:r>
        <w:t xml:space="preserve">. Corn irrigated by tricking. </w:t>
      </w:r>
      <w:proofErr w:type="spellStart"/>
      <w:r>
        <w:t>Agril</w:t>
      </w:r>
      <w:proofErr w:type="spellEnd"/>
      <w:r>
        <w:t xml:space="preserve">. Water </w:t>
      </w:r>
      <w:proofErr w:type="spellStart"/>
      <w:r>
        <w:t>manag</w:t>
      </w:r>
      <w:proofErr w:type="spellEnd"/>
      <w:r>
        <w:t xml:space="preserve">., 23: 303-313.  </w:t>
      </w:r>
    </w:p>
    <w:p w14:paraId="237F8D22" w14:textId="77777777" w:rsidR="00CA60BA" w:rsidRDefault="008727CA" w:rsidP="00B67BB4">
      <w:pPr>
        <w:pStyle w:val="ListParagraph"/>
        <w:numPr>
          <w:ilvl w:val="0"/>
          <w:numId w:val="1"/>
        </w:numPr>
      </w:pPr>
      <w:r>
        <w:t xml:space="preserve">Tyagi, v., </w:t>
      </w:r>
      <w:proofErr w:type="spellStart"/>
      <w:r>
        <w:t>singh</w:t>
      </w:r>
      <w:proofErr w:type="spellEnd"/>
      <w:r>
        <w:t xml:space="preserve">, r. K. And </w:t>
      </w:r>
      <w:proofErr w:type="spellStart"/>
      <w:r>
        <w:t>nagargade</w:t>
      </w:r>
      <w:proofErr w:type="spellEnd"/>
      <w:r>
        <w:t xml:space="preserve">, m., 2015, effect of hydrogel, </w:t>
      </w:r>
      <w:proofErr w:type="spellStart"/>
      <w:r>
        <w:t>npk</w:t>
      </w:r>
      <w:proofErr w:type="spellEnd"/>
      <w:r>
        <w:t xml:space="preserve"> and irrigation levels on yield, nutrient uptake and water use efficiency of wheat (</w:t>
      </w:r>
      <w:proofErr w:type="spellStart"/>
      <w:r>
        <w:t>triticum</w:t>
      </w:r>
      <w:proofErr w:type="spellEnd"/>
      <w:r>
        <w:t xml:space="preserve"> </w:t>
      </w:r>
      <w:proofErr w:type="spellStart"/>
      <w:r>
        <w:t>aestivum</w:t>
      </w:r>
      <w:proofErr w:type="spellEnd"/>
      <w:r>
        <w:t xml:space="preserve"> l.</w:t>
      </w:r>
      <w:proofErr w:type="gramStart"/>
      <w:r>
        <w:t>).res.</w:t>
      </w:r>
      <w:proofErr w:type="gramEnd"/>
      <w:r>
        <w:t xml:space="preserve"> On crops., 16(4): 653-656. </w:t>
      </w:r>
    </w:p>
    <w:p w14:paraId="6F5611A3" w14:textId="77777777" w:rsidR="00CA60BA" w:rsidRDefault="008727CA" w:rsidP="00B67BB4">
      <w:pPr>
        <w:pStyle w:val="ListParagraph"/>
        <w:numPr>
          <w:ilvl w:val="0"/>
          <w:numId w:val="1"/>
        </w:numPr>
        <w:spacing w:line="275" w:lineRule="auto"/>
      </w:pPr>
      <w:r>
        <w:t xml:space="preserve">Wallace A, Wallace GA (1986). Effect of soil conditioners on emergence and growth of tomato, cotton and lettuce seedings, Soil Science.;141(5):313-316 </w:t>
      </w:r>
    </w:p>
    <w:p w14:paraId="53EF9492" w14:textId="77777777" w:rsidR="00CA60BA" w:rsidRDefault="008727CA" w:rsidP="00B67BB4">
      <w:pPr>
        <w:pStyle w:val="ListParagraph"/>
        <w:numPr>
          <w:ilvl w:val="0"/>
          <w:numId w:val="1"/>
        </w:numPr>
      </w:pPr>
      <w:r>
        <w:t xml:space="preserve">Yazdani, f., </w:t>
      </w:r>
      <w:proofErr w:type="spellStart"/>
      <w:r>
        <w:t>allahadadi</w:t>
      </w:r>
      <w:proofErr w:type="spellEnd"/>
      <w:r>
        <w:t xml:space="preserve">, </w:t>
      </w:r>
      <w:proofErr w:type="spellStart"/>
      <w:r>
        <w:t>i</w:t>
      </w:r>
      <w:proofErr w:type="spellEnd"/>
      <w:r>
        <w:t xml:space="preserve">. And </w:t>
      </w:r>
      <w:proofErr w:type="spellStart"/>
      <w:r>
        <w:t>akbari</w:t>
      </w:r>
      <w:proofErr w:type="spellEnd"/>
      <w:r>
        <w:t xml:space="preserve">, g. A., 2007, impact of hydrophilic polymer on yield and growth analysis of soybean (glycine max l.) Under drought stress condition. Pak. J. Biol. Sci., 10(23): 4190-4196.  </w:t>
      </w:r>
    </w:p>
    <w:p w14:paraId="292396B5" w14:textId="77777777" w:rsidR="00CA60BA" w:rsidRDefault="008727CA" w:rsidP="00B67BB4">
      <w:pPr>
        <w:pStyle w:val="ListParagraph"/>
        <w:numPr>
          <w:ilvl w:val="0"/>
          <w:numId w:val="1"/>
        </w:numPr>
      </w:pPr>
      <w:r>
        <w:t xml:space="preserve">Zohre, s., </w:t>
      </w:r>
      <w:proofErr w:type="spellStart"/>
      <w:r>
        <w:t>farhad</w:t>
      </w:r>
      <w:proofErr w:type="spellEnd"/>
      <w:r>
        <w:t xml:space="preserve">, m. And </w:t>
      </w:r>
      <w:proofErr w:type="spellStart"/>
      <w:r>
        <w:t>azad</w:t>
      </w:r>
      <w:proofErr w:type="spellEnd"/>
      <w:r>
        <w:t xml:space="preserve">, h., 2013, effects of superabsorbent polymer on tomato yield under water stress conditions and its role in the maintenance and release of nitrate. World rural observations., 5(2): 15-19. </w:t>
      </w:r>
    </w:p>
    <w:p w14:paraId="55596649" w14:textId="77777777" w:rsidR="00CA60BA" w:rsidRDefault="008727CA">
      <w:pPr>
        <w:spacing w:after="218" w:line="259" w:lineRule="auto"/>
        <w:ind w:left="142" w:firstLine="0"/>
        <w:jc w:val="left"/>
      </w:pPr>
      <w:r>
        <w:rPr>
          <w:rFonts w:ascii="Calibri" w:eastAsia="Calibri" w:hAnsi="Calibri" w:cs="Calibri"/>
          <w:sz w:val="22"/>
        </w:rPr>
        <w:t xml:space="preserve"> </w:t>
      </w:r>
    </w:p>
    <w:p w14:paraId="61B5D1C3" w14:textId="77777777" w:rsidR="00CA60BA" w:rsidRDefault="008727CA">
      <w:pPr>
        <w:spacing w:after="0" w:line="259" w:lineRule="auto"/>
        <w:ind w:left="142" w:firstLine="0"/>
        <w:jc w:val="left"/>
      </w:pPr>
      <w:r>
        <w:rPr>
          <w:rFonts w:ascii="Calibri" w:eastAsia="Calibri" w:hAnsi="Calibri" w:cs="Calibri"/>
          <w:sz w:val="22"/>
        </w:rPr>
        <w:t xml:space="preserve"> </w:t>
      </w:r>
      <w:bookmarkStart w:id="0" w:name="_GoBack"/>
      <w:bookmarkEnd w:id="0"/>
    </w:p>
    <w:sectPr w:rsidR="00CA60BA">
      <w:headerReference w:type="even" r:id="rId7"/>
      <w:headerReference w:type="default" r:id="rId8"/>
      <w:footerReference w:type="even" r:id="rId9"/>
      <w:footerReference w:type="default" r:id="rId10"/>
      <w:headerReference w:type="first" r:id="rId11"/>
      <w:footerReference w:type="first" r:id="rId12"/>
      <w:pgSz w:w="12240" w:h="15840"/>
      <w:pgMar w:top="1450" w:right="1435" w:bottom="1528" w:left="12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14D4" w14:textId="77777777" w:rsidR="002262B3" w:rsidRDefault="002262B3" w:rsidP="008A7454">
      <w:pPr>
        <w:spacing w:after="0" w:line="240" w:lineRule="auto"/>
      </w:pPr>
      <w:r>
        <w:separator/>
      </w:r>
    </w:p>
  </w:endnote>
  <w:endnote w:type="continuationSeparator" w:id="0">
    <w:p w14:paraId="20B9B632" w14:textId="77777777" w:rsidR="002262B3" w:rsidRDefault="002262B3" w:rsidP="008A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A587" w14:textId="77777777" w:rsidR="008A7454" w:rsidRDefault="008A7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C839" w14:textId="77777777" w:rsidR="008A7454" w:rsidRDefault="008A7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A8C4" w14:textId="77777777" w:rsidR="008A7454" w:rsidRDefault="008A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386B4" w14:textId="77777777" w:rsidR="002262B3" w:rsidRDefault="002262B3" w:rsidP="008A7454">
      <w:pPr>
        <w:spacing w:after="0" w:line="240" w:lineRule="auto"/>
      </w:pPr>
      <w:r>
        <w:separator/>
      </w:r>
    </w:p>
  </w:footnote>
  <w:footnote w:type="continuationSeparator" w:id="0">
    <w:p w14:paraId="7CF347DB" w14:textId="77777777" w:rsidR="002262B3" w:rsidRDefault="002262B3" w:rsidP="008A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EB8D" w14:textId="6A3E7F71" w:rsidR="008A7454" w:rsidRDefault="002262B3">
    <w:pPr>
      <w:pStyle w:val="Header"/>
    </w:pPr>
    <w:r>
      <w:rPr>
        <w:noProof/>
      </w:rPr>
      <w:pict w14:anchorId="0B662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66" o:spid="_x0000_s2050" type="#_x0000_t136" style="position:absolute;left:0;text-align:left;margin-left:0;margin-top:0;width:602.15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B7A8" w14:textId="4E0E2EA4" w:rsidR="008A7454" w:rsidRDefault="002262B3">
    <w:pPr>
      <w:pStyle w:val="Header"/>
    </w:pPr>
    <w:r>
      <w:rPr>
        <w:noProof/>
      </w:rPr>
      <w:pict w14:anchorId="3FF5A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67" o:spid="_x0000_s2051" type="#_x0000_t136" style="position:absolute;left:0;text-align:left;margin-left:0;margin-top:0;width:602.15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5B2C" w14:textId="3A576729" w:rsidR="008A7454" w:rsidRDefault="002262B3">
    <w:pPr>
      <w:pStyle w:val="Header"/>
    </w:pPr>
    <w:r>
      <w:rPr>
        <w:noProof/>
      </w:rPr>
      <w:pict w14:anchorId="38554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265" o:spid="_x0000_s2049" type="#_x0000_t136" style="position:absolute;left:0;text-align:left;margin-left:0;margin-top:0;width:602.15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333EA"/>
    <w:multiLevelType w:val="hybridMultilevel"/>
    <w:tmpl w:val="C97C3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tDAwsDQ0NzA1MzdU0lEKTi0uzszPAykwrAUA8YwRBCwAAAA="/>
  </w:docVars>
  <w:rsids>
    <w:rsidRoot w:val="00CA60BA"/>
    <w:rsid w:val="00004830"/>
    <w:rsid w:val="000508C2"/>
    <w:rsid w:val="00182725"/>
    <w:rsid w:val="001C4AE6"/>
    <w:rsid w:val="001E42CC"/>
    <w:rsid w:val="002262B3"/>
    <w:rsid w:val="005E6236"/>
    <w:rsid w:val="00751F5B"/>
    <w:rsid w:val="00820B81"/>
    <w:rsid w:val="008727CA"/>
    <w:rsid w:val="008A7454"/>
    <w:rsid w:val="008D098E"/>
    <w:rsid w:val="00900B01"/>
    <w:rsid w:val="0093010E"/>
    <w:rsid w:val="0096638A"/>
    <w:rsid w:val="00A018DC"/>
    <w:rsid w:val="00A87F2F"/>
    <w:rsid w:val="00B67BB4"/>
    <w:rsid w:val="00BA0AEC"/>
    <w:rsid w:val="00C44E92"/>
    <w:rsid w:val="00C80BF8"/>
    <w:rsid w:val="00C85B73"/>
    <w:rsid w:val="00CA60BA"/>
    <w:rsid w:val="00CE790F"/>
    <w:rsid w:val="00D64507"/>
    <w:rsid w:val="00DA4BF8"/>
    <w:rsid w:val="00E318C1"/>
    <w:rsid w:val="00F67471"/>
    <w:rsid w:val="00FE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BDFB9"/>
  <w15:docId w15:val="{97870445-CDE6-C848-8CB6-4182FEBA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6" w:line="361" w:lineRule="auto"/>
      <w:ind w:left="872" w:hanging="73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395" w:line="259" w:lineRule="auto"/>
      <w:ind w:left="14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A4BF8"/>
    <w:rPr>
      <w:color w:val="467886" w:themeColor="hyperlink"/>
      <w:u w:val="single"/>
    </w:rPr>
  </w:style>
  <w:style w:type="character" w:customStyle="1" w:styleId="UnresolvedMention1">
    <w:name w:val="Unresolved Mention1"/>
    <w:basedOn w:val="DefaultParagraphFont"/>
    <w:uiPriority w:val="99"/>
    <w:semiHidden/>
    <w:unhideWhenUsed/>
    <w:rsid w:val="00DA4BF8"/>
    <w:rPr>
      <w:color w:val="605E5C"/>
      <w:shd w:val="clear" w:color="auto" w:fill="E1DFDD"/>
    </w:rPr>
  </w:style>
  <w:style w:type="paragraph" w:styleId="Header">
    <w:name w:val="header"/>
    <w:basedOn w:val="Normal"/>
    <w:link w:val="HeaderChar"/>
    <w:uiPriority w:val="99"/>
    <w:unhideWhenUsed/>
    <w:rsid w:val="008A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54"/>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8A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54"/>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B67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SDI 1137</cp:lastModifiedBy>
  <cp:revision>12</cp:revision>
  <dcterms:created xsi:type="dcterms:W3CDTF">2025-11-16T16:46:00Z</dcterms:created>
  <dcterms:modified xsi:type="dcterms:W3CDTF">2025-12-06T04:43:00Z</dcterms:modified>
</cp:coreProperties>
</file>