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B9D82" w14:textId="77777777" w:rsidR="002F1116" w:rsidRDefault="002F1116" w:rsidP="00205D7E">
      <w:pPr>
        <w:spacing w:line="276" w:lineRule="auto"/>
        <w:jc w:val="right"/>
        <w:rPr>
          <w:rFonts w:ascii="Arial" w:hAnsi="Arial" w:cs="Arial"/>
          <w:b/>
          <w:bCs/>
        </w:rPr>
      </w:pPr>
      <w:r w:rsidRPr="002F1116">
        <w:rPr>
          <w:rFonts w:ascii="Arial" w:hAnsi="Arial" w:cs="Arial"/>
          <w:b/>
          <w:bCs/>
        </w:rPr>
        <w:t xml:space="preserve">Original Research Article </w:t>
      </w:r>
    </w:p>
    <w:p w14:paraId="75CD17BC" w14:textId="77777777" w:rsidR="002F1116" w:rsidRDefault="002F1116" w:rsidP="00205D7E">
      <w:pPr>
        <w:spacing w:line="276" w:lineRule="auto"/>
        <w:jc w:val="right"/>
        <w:rPr>
          <w:rFonts w:ascii="Arial" w:hAnsi="Arial" w:cs="Arial"/>
          <w:b/>
          <w:bCs/>
        </w:rPr>
      </w:pPr>
    </w:p>
    <w:p w14:paraId="4F6FC5A2" w14:textId="37EF639C" w:rsidR="00132507" w:rsidRDefault="00132507" w:rsidP="00205D7E">
      <w:pPr>
        <w:spacing w:line="276" w:lineRule="auto"/>
        <w:jc w:val="right"/>
        <w:rPr>
          <w:rFonts w:ascii="Arial" w:hAnsi="Arial" w:cs="Arial"/>
          <w:b/>
          <w:bCs/>
          <w:i/>
          <w:iCs/>
        </w:rPr>
      </w:pPr>
      <w:r w:rsidRPr="00205D7E">
        <w:rPr>
          <w:rFonts w:ascii="Arial" w:hAnsi="Arial" w:cs="Arial"/>
          <w:b/>
          <w:bCs/>
        </w:rPr>
        <w:t xml:space="preserve">Temperature-Dependent Development and Survival of Fall Armyworm, </w:t>
      </w:r>
      <w:proofErr w:type="spellStart"/>
      <w:r w:rsidRPr="00205D7E">
        <w:rPr>
          <w:rFonts w:ascii="Arial" w:hAnsi="Arial" w:cs="Arial"/>
          <w:b/>
          <w:bCs/>
          <w:i/>
          <w:iCs/>
        </w:rPr>
        <w:t>Spodoptera</w:t>
      </w:r>
      <w:proofErr w:type="spellEnd"/>
      <w:r w:rsidRPr="00205D7E">
        <w:rPr>
          <w:rFonts w:ascii="Arial" w:hAnsi="Arial" w:cs="Arial"/>
          <w:b/>
          <w:bCs/>
          <w:i/>
          <w:iCs/>
        </w:rPr>
        <w:t xml:space="preserve"> </w:t>
      </w:r>
      <w:proofErr w:type="spellStart"/>
      <w:r w:rsidRPr="00205D7E">
        <w:rPr>
          <w:rFonts w:ascii="Arial" w:hAnsi="Arial" w:cs="Arial"/>
          <w:b/>
          <w:bCs/>
          <w:i/>
          <w:iCs/>
        </w:rPr>
        <w:t>frugiperda</w:t>
      </w:r>
      <w:proofErr w:type="spellEnd"/>
    </w:p>
    <w:p w14:paraId="16AAFE29" w14:textId="77777777" w:rsidR="006E1792" w:rsidRPr="00205D7E" w:rsidRDefault="006E1792" w:rsidP="00205D7E">
      <w:pPr>
        <w:spacing w:line="276" w:lineRule="auto"/>
        <w:jc w:val="right"/>
        <w:rPr>
          <w:rFonts w:ascii="Arial" w:hAnsi="Arial" w:cs="Arial"/>
          <w:b/>
          <w:bCs/>
          <w:i/>
          <w:iCs/>
        </w:rPr>
      </w:pPr>
    </w:p>
    <w:p w14:paraId="3A4EE2E2" w14:textId="77777777" w:rsidR="00F760C5" w:rsidRPr="00205D7E" w:rsidRDefault="00F760C5" w:rsidP="00205D7E">
      <w:pPr>
        <w:spacing w:line="276" w:lineRule="auto"/>
        <w:jc w:val="right"/>
        <w:rPr>
          <w:rFonts w:ascii="Arial" w:hAnsi="Arial" w:cs="Arial"/>
        </w:rPr>
      </w:pPr>
    </w:p>
    <w:p w14:paraId="1EE0C8E2" w14:textId="0552D70F" w:rsidR="00132507" w:rsidRPr="008C4E02" w:rsidRDefault="00EA597F" w:rsidP="00205D7E">
      <w:pPr>
        <w:spacing w:line="276" w:lineRule="auto"/>
        <w:jc w:val="both"/>
        <w:rPr>
          <w:rFonts w:ascii="Arial" w:hAnsi="Arial" w:cs="Arial"/>
          <w:b/>
          <w:bCs/>
        </w:rPr>
      </w:pPr>
      <w:r w:rsidRPr="008C4E02">
        <w:rPr>
          <w:rFonts w:ascii="Arial" w:hAnsi="Arial" w:cs="Arial"/>
          <w:b/>
          <w:bCs/>
        </w:rPr>
        <w:t>ABSTRACT</w:t>
      </w:r>
    </w:p>
    <w:p w14:paraId="0EE6EC8F" w14:textId="77777777" w:rsidR="00940DB4" w:rsidRPr="008C4E02" w:rsidRDefault="00940DB4" w:rsidP="00205D7E">
      <w:pPr>
        <w:spacing w:line="276" w:lineRule="auto"/>
        <w:ind w:firstLine="720"/>
        <w:jc w:val="both"/>
        <w:rPr>
          <w:rFonts w:ascii="Arial" w:hAnsi="Arial" w:cs="Arial"/>
          <w:sz w:val="20"/>
          <w:szCs w:val="20"/>
        </w:rPr>
      </w:pPr>
      <w:r w:rsidRPr="008C4E02">
        <w:rPr>
          <w:rFonts w:ascii="Arial" w:hAnsi="Arial" w:cs="Arial"/>
          <w:sz w:val="20"/>
          <w:szCs w:val="20"/>
        </w:rPr>
        <w:t xml:space="preserve">The present investigation evaluated the effect of temperature on the development, survivability, and life history of the fall armyworm, </w:t>
      </w:r>
      <w:proofErr w:type="spellStart"/>
      <w:r w:rsidRPr="008C4E02">
        <w:rPr>
          <w:rFonts w:ascii="Arial" w:hAnsi="Arial" w:cs="Arial"/>
          <w:i/>
          <w:iCs/>
          <w:sz w:val="20"/>
          <w:szCs w:val="20"/>
        </w:rPr>
        <w:t>Spodoptera</w:t>
      </w:r>
      <w:proofErr w:type="spellEnd"/>
      <w:r w:rsidRPr="008C4E02">
        <w:rPr>
          <w:rFonts w:ascii="Arial" w:hAnsi="Arial" w:cs="Arial"/>
          <w:i/>
          <w:iCs/>
          <w:sz w:val="20"/>
          <w:szCs w:val="20"/>
        </w:rPr>
        <w:t xml:space="preserve"> </w:t>
      </w:r>
      <w:proofErr w:type="spellStart"/>
      <w:r w:rsidRPr="008C4E02">
        <w:rPr>
          <w:rFonts w:ascii="Arial" w:hAnsi="Arial" w:cs="Arial"/>
          <w:i/>
          <w:iCs/>
          <w:sz w:val="20"/>
          <w:szCs w:val="20"/>
        </w:rPr>
        <w:t>frugiperda</w:t>
      </w:r>
      <w:proofErr w:type="spellEnd"/>
      <w:r w:rsidRPr="008C4E02">
        <w:rPr>
          <w:rFonts w:ascii="Arial" w:hAnsi="Arial" w:cs="Arial"/>
          <w:sz w:val="20"/>
          <w:szCs w:val="20"/>
        </w:rPr>
        <w:t xml:space="preserve">, under controlled conditions. Climate change significantly influences fall armyworm development and survival, with temperature acting as the primary abiotic driver. Accordingly, larvae were reared at 22, 26, 30, and 34 °C under 65 ± 5% relative humidity and 14:10 h </w:t>
      </w:r>
      <w:proofErr w:type="spellStart"/>
      <w:proofErr w:type="gramStart"/>
      <w:r w:rsidRPr="008C4E02">
        <w:rPr>
          <w:rFonts w:ascii="Arial" w:hAnsi="Arial" w:cs="Arial"/>
          <w:sz w:val="20"/>
          <w:szCs w:val="20"/>
        </w:rPr>
        <w:t>light:dark</w:t>
      </w:r>
      <w:proofErr w:type="spellEnd"/>
      <w:proofErr w:type="gramEnd"/>
      <w:r w:rsidRPr="008C4E02">
        <w:rPr>
          <w:rFonts w:ascii="Arial" w:hAnsi="Arial" w:cs="Arial"/>
          <w:sz w:val="20"/>
          <w:szCs w:val="20"/>
        </w:rPr>
        <w:t xml:space="preserve"> photoperiod. The results revealed that temperature significantly impacted the egg incubation period, larval, and pupal durations, which decreased with increasing temperature, while adult longevity and total lifespan were longer at cooler temperatures. Females consistently outlived males across all temperature regimes. Egg hatching, larval survival, pupation, and adult emergence were highest at 22–26 °C and declined at higher temperatures, indicating thermal stress. These findings demonstrate that temperature is a key factor influencing the developmental biology and survival of </w:t>
      </w:r>
      <w:r w:rsidRPr="008C4E02">
        <w:rPr>
          <w:rFonts w:ascii="Arial" w:hAnsi="Arial" w:cs="Arial"/>
          <w:i/>
          <w:iCs/>
          <w:sz w:val="20"/>
          <w:szCs w:val="20"/>
        </w:rPr>
        <w:t xml:space="preserve">S. </w:t>
      </w:r>
      <w:proofErr w:type="spellStart"/>
      <w:r w:rsidRPr="008C4E02">
        <w:rPr>
          <w:rFonts w:ascii="Arial" w:hAnsi="Arial" w:cs="Arial"/>
          <w:i/>
          <w:iCs/>
          <w:sz w:val="20"/>
          <w:szCs w:val="20"/>
        </w:rPr>
        <w:t>frugiperda</w:t>
      </w:r>
      <w:proofErr w:type="spellEnd"/>
      <w:r w:rsidRPr="008C4E02">
        <w:rPr>
          <w:rFonts w:ascii="Arial" w:hAnsi="Arial" w:cs="Arial"/>
          <w:sz w:val="20"/>
          <w:szCs w:val="20"/>
        </w:rPr>
        <w:t xml:space="preserve">, providing essential insights for predicting outbreaks and implementing effective pest management strategies. </w:t>
      </w:r>
    </w:p>
    <w:p w14:paraId="05910BA6" w14:textId="39AD7F6C" w:rsidR="007842CA" w:rsidRPr="008C4E02" w:rsidRDefault="00EA597F" w:rsidP="00205D7E">
      <w:pPr>
        <w:spacing w:line="276" w:lineRule="auto"/>
        <w:jc w:val="both"/>
        <w:rPr>
          <w:rFonts w:ascii="Arial" w:hAnsi="Arial" w:cs="Arial"/>
          <w:b/>
          <w:bCs/>
          <w:i/>
          <w:iCs/>
          <w:sz w:val="20"/>
          <w:szCs w:val="20"/>
        </w:rPr>
      </w:pPr>
      <w:r w:rsidRPr="008C4E02">
        <w:rPr>
          <w:rFonts w:ascii="Arial" w:hAnsi="Arial" w:cs="Arial"/>
          <w:b/>
          <w:bCs/>
        </w:rPr>
        <w:t>Keywords</w:t>
      </w:r>
      <w:r w:rsidRPr="00065960">
        <w:rPr>
          <w:rFonts w:ascii="Arial" w:hAnsi="Arial" w:cs="Arial"/>
          <w:b/>
          <w:bCs/>
          <w:sz w:val="24"/>
          <w:szCs w:val="24"/>
        </w:rPr>
        <w:t xml:space="preserve">: </w:t>
      </w:r>
      <w:proofErr w:type="spellStart"/>
      <w:r w:rsidRPr="008C4E02">
        <w:rPr>
          <w:rFonts w:ascii="Arial" w:hAnsi="Arial" w:cs="Arial"/>
          <w:i/>
          <w:iCs/>
          <w:sz w:val="20"/>
          <w:szCs w:val="20"/>
        </w:rPr>
        <w:t>Spodoptera</w:t>
      </w:r>
      <w:proofErr w:type="spellEnd"/>
      <w:r w:rsidRPr="008C4E02">
        <w:rPr>
          <w:rFonts w:ascii="Arial" w:hAnsi="Arial" w:cs="Arial"/>
          <w:i/>
          <w:iCs/>
          <w:sz w:val="20"/>
          <w:szCs w:val="20"/>
        </w:rPr>
        <w:t xml:space="preserve"> </w:t>
      </w:r>
      <w:proofErr w:type="spellStart"/>
      <w:r w:rsidRPr="008C4E02">
        <w:rPr>
          <w:rFonts w:ascii="Arial" w:hAnsi="Arial" w:cs="Arial"/>
          <w:i/>
          <w:iCs/>
          <w:sz w:val="20"/>
          <w:szCs w:val="20"/>
        </w:rPr>
        <w:t>frugiperda</w:t>
      </w:r>
      <w:proofErr w:type="spellEnd"/>
      <w:r w:rsidRPr="008C4E02">
        <w:rPr>
          <w:rFonts w:ascii="Arial" w:hAnsi="Arial" w:cs="Arial"/>
          <w:i/>
          <w:iCs/>
          <w:sz w:val="20"/>
          <w:szCs w:val="20"/>
        </w:rPr>
        <w:t xml:space="preserve">, temperatures, development, invitro condition and survival. </w:t>
      </w:r>
    </w:p>
    <w:p w14:paraId="0331348C" w14:textId="0A3F0EAF" w:rsidR="00893918" w:rsidRPr="008C4E02" w:rsidRDefault="00EA597F" w:rsidP="00205D7E">
      <w:pPr>
        <w:pStyle w:val="ListParagraph"/>
        <w:numPr>
          <w:ilvl w:val="0"/>
          <w:numId w:val="12"/>
        </w:numPr>
        <w:spacing w:line="276" w:lineRule="auto"/>
        <w:rPr>
          <w:rFonts w:ascii="Arial" w:hAnsi="Arial" w:cs="Arial"/>
          <w:b/>
          <w:bCs/>
        </w:rPr>
      </w:pPr>
      <w:r w:rsidRPr="008C4E02">
        <w:rPr>
          <w:rFonts w:ascii="Arial" w:hAnsi="Arial" w:cs="Arial"/>
          <w:b/>
          <w:bCs/>
        </w:rPr>
        <w:t>INTRODUCTION</w:t>
      </w:r>
    </w:p>
    <w:p w14:paraId="50B0E500" w14:textId="632F81D0" w:rsidR="00DC34EA" w:rsidRPr="008C4E02" w:rsidRDefault="00DC34EA" w:rsidP="00205D7E">
      <w:pPr>
        <w:spacing w:line="276" w:lineRule="auto"/>
        <w:ind w:firstLine="720"/>
        <w:jc w:val="both"/>
        <w:rPr>
          <w:rFonts w:ascii="Arial" w:hAnsi="Arial" w:cs="Arial"/>
          <w:sz w:val="20"/>
          <w:szCs w:val="20"/>
        </w:rPr>
      </w:pPr>
      <w:bookmarkStart w:id="0" w:name="_Hlk216369302"/>
      <w:r w:rsidRPr="008C4E02">
        <w:rPr>
          <w:rFonts w:ascii="Arial" w:hAnsi="Arial" w:cs="Arial"/>
          <w:sz w:val="20"/>
          <w:szCs w:val="20"/>
        </w:rPr>
        <w:t>The fall armyworm (FAW), </w:t>
      </w:r>
      <w:proofErr w:type="spellStart"/>
      <w:r w:rsidRPr="008C4E02">
        <w:rPr>
          <w:rFonts w:ascii="Arial" w:hAnsi="Arial" w:cs="Arial"/>
          <w:i/>
          <w:iCs/>
          <w:sz w:val="20"/>
          <w:szCs w:val="20"/>
        </w:rPr>
        <w:t>Spodoptera</w:t>
      </w:r>
      <w:proofErr w:type="spellEnd"/>
      <w:r w:rsidRPr="008C4E02">
        <w:rPr>
          <w:rFonts w:ascii="Arial" w:hAnsi="Arial" w:cs="Arial"/>
          <w:i/>
          <w:iCs/>
          <w:sz w:val="20"/>
          <w:szCs w:val="20"/>
        </w:rPr>
        <w:t xml:space="preserve"> </w:t>
      </w:r>
      <w:proofErr w:type="spellStart"/>
      <w:r w:rsidRPr="008C4E02">
        <w:rPr>
          <w:rFonts w:ascii="Arial" w:hAnsi="Arial" w:cs="Arial"/>
          <w:i/>
          <w:iCs/>
          <w:sz w:val="20"/>
          <w:szCs w:val="20"/>
        </w:rPr>
        <w:t>frugiperda</w:t>
      </w:r>
      <w:proofErr w:type="spellEnd"/>
      <w:r w:rsidRPr="008C4E02">
        <w:rPr>
          <w:rFonts w:ascii="Arial" w:hAnsi="Arial" w:cs="Arial"/>
          <w:sz w:val="20"/>
          <w:szCs w:val="20"/>
        </w:rPr>
        <w:t> (J.E. Smith), is an invasive, highly polyphagous lepidopteran pest native to the tropical Americas (Cruz et al., 1999; Prasanna et al., 2021). Its larvae feed on a diverse range of crops, particularly important cereals such as maize, rice, and sorghum (Volp et al., 2022). </w:t>
      </w:r>
      <w:r w:rsidRPr="008C4E02">
        <w:rPr>
          <w:rFonts w:ascii="Arial" w:hAnsi="Arial" w:cs="Arial"/>
          <w:i/>
          <w:iCs/>
          <w:sz w:val="20"/>
          <w:szCs w:val="20"/>
        </w:rPr>
        <w:t xml:space="preserve">S. </w:t>
      </w:r>
      <w:proofErr w:type="spellStart"/>
      <w:r w:rsidRPr="008C4E02">
        <w:rPr>
          <w:rFonts w:ascii="Arial" w:hAnsi="Arial" w:cs="Arial"/>
          <w:i/>
          <w:iCs/>
          <w:sz w:val="20"/>
          <w:szCs w:val="20"/>
        </w:rPr>
        <w:t>frugiperda</w:t>
      </w:r>
      <w:proofErr w:type="spellEnd"/>
      <w:r w:rsidRPr="008C4E02">
        <w:rPr>
          <w:rFonts w:ascii="Arial" w:hAnsi="Arial" w:cs="Arial"/>
          <w:sz w:val="20"/>
          <w:szCs w:val="20"/>
        </w:rPr>
        <w:t> is also recognized as a key pest of maize (Barfield et al., 1978). The earliest report of FAW in India dates back to June 2018, when it was identified in maize research plots at the University of Agricultural and Horticultural Sciences in Shivamogga, Karnataka (</w:t>
      </w:r>
      <w:proofErr w:type="spellStart"/>
      <w:r w:rsidRPr="008C4E02">
        <w:rPr>
          <w:rFonts w:ascii="Arial" w:hAnsi="Arial" w:cs="Arial"/>
          <w:sz w:val="20"/>
          <w:szCs w:val="20"/>
        </w:rPr>
        <w:t>Sharanabasappa</w:t>
      </w:r>
      <w:proofErr w:type="spellEnd"/>
      <w:r w:rsidRPr="008C4E02">
        <w:rPr>
          <w:rFonts w:ascii="Arial" w:hAnsi="Arial" w:cs="Arial"/>
          <w:sz w:val="20"/>
          <w:szCs w:val="20"/>
        </w:rPr>
        <w:t xml:space="preserve"> et al., 2018). The</w:t>
      </w:r>
      <w:r w:rsidR="00940DB4" w:rsidRPr="008C4E02">
        <w:rPr>
          <w:rFonts w:ascii="Arial" w:hAnsi="Arial" w:cs="Arial"/>
          <w:sz w:val="20"/>
          <w:szCs w:val="20"/>
        </w:rPr>
        <w:t xml:space="preserve"> FAW </w:t>
      </w:r>
      <w:r w:rsidRPr="008C4E02">
        <w:rPr>
          <w:rFonts w:ascii="Arial" w:hAnsi="Arial" w:cs="Arial"/>
          <w:sz w:val="20"/>
          <w:szCs w:val="20"/>
        </w:rPr>
        <w:t xml:space="preserve">lacks diapause, so its survival during colder periods depends on the availability of suitable overwintering sites for larvae and pupae (Wood et al., 1979). FAW development, reproduction, and movement are strongly influenced by temperature, and numerous </w:t>
      </w:r>
      <w:proofErr w:type="spellStart"/>
      <w:r w:rsidRPr="008C4E02">
        <w:rPr>
          <w:rFonts w:ascii="Arial" w:hAnsi="Arial" w:cs="Arial"/>
          <w:sz w:val="20"/>
          <w:szCs w:val="20"/>
        </w:rPr>
        <w:t>modeling</w:t>
      </w:r>
      <w:proofErr w:type="spellEnd"/>
      <w:r w:rsidRPr="008C4E02">
        <w:rPr>
          <w:rFonts w:ascii="Arial" w:hAnsi="Arial" w:cs="Arial"/>
          <w:sz w:val="20"/>
          <w:szCs w:val="20"/>
        </w:rPr>
        <w:t xml:space="preserve"> studies have examined its potential spread under varying climate conditions (Montezano et al., 2019; Du Plessis et al., 2020; Huang et al., 2021). Being an invasive pest, </w:t>
      </w:r>
      <w:r w:rsidRPr="008C4E02">
        <w:rPr>
          <w:rFonts w:ascii="Arial" w:hAnsi="Arial" w:cs="Arial"/>
          <w:i/>
          <w:iCs/>
          <w:sz w:val="20"/>
          <w:szCs w:val="20"/>
        </w:rPr>
        <w:t xml:space="preserve">S. </w:t>
      </w:r>
      <w:proofErr w:type="spellStart"/>
      <w:r w:rsidRPr="008C4E02">
        <w:rPr>
          <w:rFonts w:ascii="Arial" w:hAnsi="Arial" w:cs="Arial"/>
          <w:i/>
          <w:iCs/>
          <w:sz w:val="20"/>
          <w:szCs w:val="20"/>
        </w:rPr>
        <w:t>frugiperda</w:t>
      </w:r>
      <w:proofErr w:type="spellEnd"/>
      <w:r w:rsidRPr="008C4E02">
        <w:rPr>
          <w:rFonts w:ascii="Arial" w:hAnsi="Arial" w:cs="Arial"/>
          <w:sz w:val="20"/>
          <w:szCs w:val="20"/>
        </w:rPr>
        <w:t> is strongly affected by temperature, which governs its growth, reproductive capacity, and distribution (Ziska et al., 2011). Higher temperatures typically accelerate the developmental rates of invasive insects (Forrest</w:t>
      </w:r>
      <w:r w:rsidR="00694775" w:rsidRPr="008C4E02">
        <w:rPr>
          <w:rFonts w:ascii="Arial" w:hAnsi="Arial" w:cs="Arial"/>
          <w:sz w:val="20"/>
          <w:szCs w:val="20"/>
        </w:rPr>
        <w:t xml:space="preserve">, </w:t>
      </w:r>
      <w:r w:rsidRPr="008C4E02">
        <w:rPr>
          <w:rFonts w:ascii="Arial" w:hAnsi="Arial" w:cs="Arial"/>
          <w:sz w:val="20"/>
          <w:szCs w:val="20"/>
        </w:rPr>
        <w:t>2016).</w:t>
      </w:r>
    </w:p>
    <w:p w14:paraId="67D5F4B4" w14:textId="32CE8EB1" w:rsidR="007842CA" w:rsidRPr="008C4E02" w:rsidRDefault="00DC34EA" w:rsidP="00205D7E">
      <w:pPr>
        <w:spacing w:line="276" w:lineRule="auto"/>
        <w:ind w:firstLine="720"/>
        <w:jc w:val="both"/>
        <w:rPr>
          <w:rFonts w:ascii="Arial" w:hAnsi="Arial" w:cs="Arial"/>
          <w:sz w:val="20"/>
          <w:szCs w:val="20"/>
        </w:rPr>
      </w:pPr>
      <w:r w:rsidRPr="008C4E02">
        <w:rPr>
          <w:rFonts w:ascii="Arial" w:hAnsi="Arial" w:cs="Arial"/>
          <w:sz w:val="20"/>
          <w:szCs w:val="20"/>
        </w:rPr>
        <w:t>Temperature is a key environmental factor governing insect physiology, as it regulates metabolism, development, growth, survival, and reproduction, thereby influencing population dynamics and spatial distribution (Huey and Kingsolver, 1989; Bale et al., 2002; Hance et al., 2007). It affects the duration of each larval instar and the total number of instars before reaching adulthood (Aguilon and Velasco, 2015). Climate-driven increase</w:t>
      </w:r>
      <w:r w:rsidR="00940DB4" w:rsidRPr="008C4E02">
        <w:rPr>
          <w:rFonts w:ascii="Arial" w:hAnsi="Arial" w:cs="Arial"/>
          <w:sz w:val="20"/>
          <w:szCs w:val="20"/>
        </w:rPr>
        <w:t xml:space="preserve"> </w:t>
      </w:r>
      <w:r w:rsidRPr="008C4E02">
        <w:rPr>
          <w:rFonts w:ascii="Arial" w:hAnsi="Arial" w:cs="Arial"/>
          <w:sz w:val="20"/>
          <w:szCs w:val="20"/>
        </w:rPr>
        <w:t xml:space="preserve">in temperature </w:t>
      </w:r>
      <w:r w:rsidR="009574F9" w:rsidRPr="008C4E02">
        <w:rPr>
          <w:rFonts w:ascii="Arial" w:hAnsi="Arial" w:cs="Arial"/>
          <w:sz w:val="20"/>
          <w:szCs w:val="20"/>
        </w:rPr>
        <w:t>is</w:t>
      </w:r>
      <w:r w:rsidRPr="008C4E02">
        <w:rPr>
          <w:rFonts w:ascii="Arial" w:hAnsi="Arial" w:cs="Arial"/>
          <w:sz w:val="20"/>
          <w:szCs w:val="20"/>
        </w:rPr>
        <w:t xml:space="preserve"> expected to amplify pest infestations by accelerating growth rates and metabolic processes, thus intensifying pressure on crop systems (Deutsch et al., 2018), and facilitating pest spread into new regions with suitable environmental conditions (Lehmann et al., 2020). Temperature also influences the performance of </w:t>
      </w:r>
      <w:proofErr w:type="spellStart"/>
      <w:r w:rsidRPr="008C4E02">
        <w:rPr>
          <w:rFonts w:ascii="Arial" w:hAnsi="Arial" w:cs="Arial"/>
          <w:sz w:val="20"/>
          <w:szCs w:val="20"/>
        </w:rPr>
        <w:t>parasitoids</w:t>
      </w:r>
      <w:proofErr w:type="spellEnd"/>
      <w:r w:rsidRPr="008C4E02">
        <w:rPr>
          <w:rFonts w:ascii="Arial" w:hAnsi="Arial" w:cs="Arial"/>
          <w:sz w:val="20"/>
          <w:szCs w:val="20"/>
        </w:rPr>
        <w:t xml:space="preserve"> and other natural enemies of pests (Hance et al., 2007; Jeffs and Lewis, 2013), which are essential components of biological control and integrated pest management (IPM) strategies. Accordingly, this </w:t>
      </w:r>
      <w:r w:rsidRPr="008C4E02">
        <w:rPr>
          <w:rFonts w:ascii="Arial" w:hAnsi="Arial" w:cs="Arial"/>
          <w:sz w:val="20"/>
          <w:szCs w:val="20"/>
        </w:rPr>
        <w:lastRenderedPageBreak/>
        <w:t>study focuses on evaluating the effects of temperature on the developmental stages and survival rates of </w:t>
      </w:r>
      <w:r w:rsidRPr="008C4E02">
        <w:rPr>
          <w:rFonts w:ascii="Arial" w:hAnsi="Arial" w:cs="Arial"/>
          <w:i/>
          <w:iCs/>
          <w:sz w:val="20"/>
          <w:szCs w:val="20"/>
        </w:rPr>
        <w:t xml:space="preserve">S. </w:t>
      </w:r>
      <w:proofErr w:type="spellStart"/>
      <w:r w:rsidRPr="008C4E02">
        <w:rPr>
          <w:rFonts w:ascii="Arial" w:hAnsi="Arial" w:cs="Arial"/>
          <w:i/>
          <w:iCs/>
          <w:sz w:val="20"/>
          <w:szCs w:val="20"/>
        </w:rPr>
        <w:t>frugiperda</w:t>
      </w:r>
      <w:proofErr w:type="spellEnd"/>
      <w:r w:rsidRPr="008C4E02">
        <w:rPr>
          <w:rFonts w:ascii="Arial" w:hAnsi="Arial" w:cs="Arial"/>
          <w:sz w:val="20"/>
          <w:szCs w:val="20"/>
        </w:rPr>
        <w:t>, aiming to clarify the relationship between thermal conditions and the pest’s development and survival under varying temperatures.</w:t>
      </w:r>
      <w:bookmarkEnd w:id="0"/>
    </w:p>
    <w:p w14:paraId="242864AC" w14:textId="59CB3B3A" w:rsidR="00893918" w:rsidRPr="008C4E02" w:rsidRDefault="00DC34EA" w:rsidP="00205D7E">
      <w:pPr>
        <w:pStyle w:val="ListParagraph"/>
        <w:numPr>
          <w:ilvl w:val="0"/>
          <w:numId w:val="12"/>
        </w:numPr>
        <w:spacing w:line="276" w:lineRule="auto"/>
        <w:jc w:val="both"/>
        <w:rPr>
          <w:rFonts w:ascii="Arial" w:hAnsi="Arial" w:cs="Arial"/>
          <w:b/>
          <w:bCs/>
        </w:rPr>
      </w:pPr>
      <w:r w:rsidRPr="008C4E02">
        <w:rPr>
          <w:rFonts w:ascii="Arial" w:hAnsi="Arial" w:cs="Arial"/>
          <w:b/>
          <w:bCs/>
        </w:rPr>
        <w:t>MATERIAL</w:t>
      </w:r>
      <w:r w:rsidR="008C4E02" w:rsidRPr="008C4E02">
        <w:rPr>
          <w:rFonts w:ascii="Arial" w:hAnsi="Arial" w:cs="Arial"/>
          <w:b/>
          <w:bCs/>
        </w:rPr>
        <w:t xml:space="preserve"> </w:t>
      </w:r>
      <w:r w:rsidRPr="008C4E02">
        <w:rPr>
          <w:rFonts w:ascii="Arial" w:hAnsi="Arial" w:cs="Arial"/>
          <w:b/>
          <w:bCs/>
        </w:rPr>
        <w:t>AND METHODS</w:t>
      </w:r>
    </w:p>
    <w:p w14:paraId="1FD2BF0D" w14:textId="32A87DA9" w:rsidR="00C93C97" w:rsidRPr="008C4E02" w:rsidRDefault="00C93C97" w:rsidP="00205D7E">
      <w:pPr>
        <w:spacing w:line="276" w:lineRule="auto"/>
        <w:jc w:val="both"/>
        <w:rPr>
          <w:rFonts w:ascii="Arial" w:hAnsi="Arial" w:cs="Arial"/>
          <w:sz w:val="20"/>
          <w:szCs w:val="20"/>
        </w:rPr>
      </w:pPr>
      <w:r w:rsidRPr="00065960">
        <w:rPr>
          <w:rFonts w:ascii="Arial" w:hAnsi="Arial" w:cs="Arial"/>
          <w:sz w:val="24"/>
          <w:szCs w:val="24"/>
        </w:rPr>
        <w:tab/>
      </w:r>
      <w:r w:rsidR="003B5CA7" w:rsidRPr="008C4E02">
        <w:rPr>
          <w:rFonts w:ascii="Arial" w:hAnsi="Arial" w:cs="Arial"/>
          <w:sz w:val="20"/>
          <w:szCs w:val="20"/>
        </w:rPr>
        <w:t>The</w:t>
      </w:r>
      <w:r w:rsidRPr="008C4E02">
        <w:rPr>
          <w:rFonts w:ascii="Arial" w:hAnsi="Arial" w:cs="Arial"/>
          <w:sz w:val="20"/>
          <w:szCs w:val="20"/>
        </w:rPr>
        <w:t xml:space="preserve"> present study </w:t>
      </w:r>
      <w:r w:rsidR="003B5CA7" w:rsidRPr="008C4E02">
        <w:rPr>
          <w:rFonts w:ascii="Arial" w:hAnsi="Arial" w:cs="Arial"/>
          <w:sz w:val="20"/>
          <w:szCs w:val="20"/>
        </w:rPr>
        <w:t xml:space="preserve">was conducted at the Biocontrol Research and Production </w:t>
      </w:r>
      <w:proofErr w:type="spellStart"/>
      <w:r w:rsidR="003B5CA7" w:rsidRPr="008C4E02">
        <w:rPr>
          <w:rFonts w:ascii="Arial" w:hAnsi="Arial" w:cs="Arial"/>
          <w:sz w:val="20"/>
          <w:szCs w:val="20"/>
        </w:rPr>
        <w:t>Center</w:t>
      </w:r>
      <w:proofErr w:type="spellEnd"/>
      <w:r w:rsidR="003B5CA7" w:rsidRPr="008C4E02">
        <w:rPr>
          <w:rFonts w:ascii="Arial" w:hAnsi="Arial" w:cs="Arial"/>
          <w:sz w:val="20"/>
          <w:szCs w:val="20"/>
        </w:rPr>
        <w:t xml:space="preserve">, Department of Entomology, College of Agriculture, JNKVV, Jabalpur, during 2023–2025. Larvae of </w:t>
      </w:r>
      <w:r w:rsidR="003B5CA7" w:rsidRPr="008C4E02">
        <w:rPr>
          <w:rFonts w:ascii="Arial" w:hAnsi="Arial" w:cs="Arial"/>
          <w:i/>
          <w:iCs/>
          <w:sz w:val="20"/>
          <w:szCs w:val="20"/>
        </w:rPr>
        <w:t>S</w:t>
      </w:r>
      <w:r w:rsidRPr="008C4E02">
        <w:rPr>
          <w:rFonts w:ascii="Arial" w:hAnsi="Arial" w:cs="Arial"/>
          <w:i/>
          <w:iCs/>
          <w:sz w:val="20"/>
          <w:szCs w:val="20"/>
        </w:rPr>
        <w:t xml:space="preserve">. </w:t>
      </w:r>
      <w:proofErr w:type="spellStart"/>
      <w:r w:rsidR="003B5CA7" w:rsidRPr="008C4E02">
        <w:rPr>
          <w:rFonts w:ascii="Arial" w:hAnsi="Arial" w:cs="Arial"/>
          <w:i/>
          <w:iCs/>
          <w:sz w:val="20"/>
          <w:szCs w:val="20"/>
        </w:rPr>
        <w:t>frugiperda</w:t>
      </w:r>
      <w:proofErr w:type="spellEnd"/>
      <w:r w:rsidR="003B5CA7" w:rsidRPr="008C4E02">
        <w:rPr>
          <w:rFonts w:ascii="Arial" w:hAnsi="Arial" w:cs="Arial"/>
          <w:sz w:val="20"/>
          <w:szCs w:val="20"/>
        </w:rPr>
        <w:t xml:space="preserve"> were collected from maize fields at JNKVV and reared individually in plastic vials (3 × 7 cm) on maize leaves (cv. JM-218) until pupation, with daily cleaning and fresh leaf supply</w:t>
      </w:r>
      <w:r w:rsidRPr="008C4E02">
        <w:rPr>
          <w:rFonts w:ascii="Arial" w:hAnsi="Arial" w:cs="Arial"/>
          <w:sz w:val="20"/>
          <w:szCs w:val="20"/>
        </w:rPr>
        <w:t xml:space="preserve"> for feeding</w:t>
      </w:r>
      <w:r w:rsidR="003B5CA7" w:rsidRPr="008C4E02">
        <w:rPr>
          <w:rFonts w:ascii="Arial" w:hAnsi="Arial" w:cs="Arial"/>
          <w:sz w:val="20"/>
          <w:szCs w:val="20"/>
        </w:rPr>
        <w:t>. Pupae were sexed following Butt</w:t>
      </w:r>
      <w:r w:rsidR="009965C2" w:rsidRPr="008C4E02">
        <w:rPr>
          <w:rFonts w:ascii="Arial" w:hAnsi="Arial" w:cs="Arial"/>
          <w:sz w:val="20"/>
          <w:szCs w:val="20"/>
        </w:rPr>
        <w:t xml:space="preserve"> </w:t>
      </w:r>
      <w:r w:rsidR="003B5CA7" w:rsidRPr="008C4E02">
        <w:rPr>
          <w:rFonts w:ascii="Arial" w:hAnsi="Arial" w:cs="Arial"/>
          <w:sz w:val="20"/>
          <w:szCs w:val="20"/>
        </w:rPr>
        <w:t xml:space="preserve">(1962), and seven pairs of newly emerged </w:t>
      </w:r>
      <w:r w:rsidR="00157AFA" w:rsidRPr="008C4E02">
        <w:rPr>
          <w:rFonts w:ascii="Arial" w:hAnsi="Arial" w:cs="Arial"/>
          <w:sz w:val="20"/>
          <w:szCs w:val="20"/>
        </w:rPr>
        <w:t xml:space="preserve">male and female </w:t>
      </w:r>
      <w:r w:rsidR="003B5CA7" w:rsidRPr="008C4E02">
        <w:rPr>
          <w:rFonts w:ascii="Arial" w:hAnsi="Arial" w:cs="Arial"/>
          <w:sz w:val="20"/>
          <w:szCs w:val="20"/>
        </w:rPr>
        <w:t xml:space="preserve">adults were transferred to muslin-covered plastic containers (15 × 16 cm). Adults were fed </w:t>
      </w:r>
      <w:r w:rsidR="00157AFA" w:rsidRPr="008C4E02">
        <w:rPr>
          <w:rFonts w:ascii="Arial" w:hAnsi="Arial" w:cs="Arial"/>
          <w:sz w:val="20"/>
          <w:szCs w:val="20"/>
        </w:rPr>
        <w:t>10</w:t>
      </w:r>
      <w:r w:rsidR="003B5CA7" w:rsidRPr="008C4E02">
        <w:rPr>
          <w:rFonts w:ascii="Arial" w:hAnsi="Arial" w:cs="Arial"/>
          <w:sz w:val="20"/>
          <w:szCs w:val="20"/>
        </w:rPr>
        <w:t xml:space="preserve">% honey solution, and blotting paper strips served as oviposition substrates. </w:t>
      </w:r>
    </w:p>
    <w:p w14:paraId="01024955" w14:textId="77777777" w:rsidR="00541B2C" w:rsidRPr="008C4E02" w:rsidRDefault="003B5CA7" w:rsidP="00205D7E">
      <w:pPr>
        <w:spacing w:line="276" w:lineRule="auto"/>
        <w:ind w:firstLine="720"/>
        <w:jc w:val="both"/>
        <w:rPr>
          <w:rFonts w:ascii="Arial" w:hAnsi="Arial" w:cs="Arial"/>
          <w:sz w:val="20"/>
          <w:szCs w:val="20"/>
        </w:rPr>
      </w:pPr>
      <w:r w:rsidRPr="008C4E02">
        <w:rPr>
          <w:rFonts w:ascii="Arial" w:hAnsi="Arial" w:cs="Arial"/>
          <w:sz w:val="20"/>
          <w:szCs w:val="20"/>
        </w:rPr>
        <w:t>The F</w:t>
      </w:r>
      <w:r w:rsidRPr="008C4E02">
        <w:rPr>
          <w:rFonts w:ascii="Cambria Math" w:hAnsi="Cambria Math" w:cs="Cambria Math"/>
          <w:sz w:val="20"/>
          <w:szCs w:val="20"/>
        </w:rPr>
        <w:t>₂</w:t>
      </w:r>
      <w:r w:rsidRPr="008C4E02">
        <w:rPr>
          <w:rFonts w:ascii="Arial" w:hAnsi="Arial" w:cs="Arial"/>
          <w:sz w:val="20"/>
          <w:szCs w:val="20"/>
        </w:rPr>
        <w:t xml:space="preserve"> progeny were used for experiments under four controlled temperature regimes (22 ± 2°C, 26 ± 2°C, 30 ± 2°C, and 34 ± 2°C), 65 ± 5% relative humidity, and a 14:10 h light/dark cycle using a BOD incubator, with four replications per treatment (Farahani et al., 2011; Du Plessis et al., 2020).</w:t>
      </w:r>
      <w:r w:rsidR="00C93C97" w:rsidRPr="008C4E02">
        <w:rPr>
          <w:rFonts w:ascii="Arial" w:hAnsi="Arial" w:cs="Arial"/>
          <w:sz w:val="20"/>
          <w:szCs w:val="20"/>
        </w:rPr>
        <w:t xml:space="preserve"> The observation on the </w:t>
      </w:r>
      <w:r w:rsidR="00157AFA" w:rsidRPr="008C4E02">
        <w:rPr>
          <w:rFonts w:ascii="Arial" w:hAnsi="Arial" w:cs="Arial"/>
          <w:sz w:val="20"/>
          <w:szCs w:val="20"/>
        </w:rPr>
        <w:t xml:space="preserve">duration of each life stage of </w:t>
      </w:r>
      <w:r w:rsidR="00157AFA" w:rsidRPr="008C4E02">
        <w:rPr>
          <w:rFonts w:ascii="Arial" w:hAnsi="Arial" w:cs="Arial"/>
          <w:i/>
          <w:iCs/>
          <w:sz w:val="20"/>
          <w:szCs w:val="20"/>
        </w:rPr>
        <w:t>S</w:t>
      </w:r>
      <w:r w:rsidR="00C93C97" w:rsidRPr="008C4E02">
        <w:rPr>
          <w:rFonts w:ascii="Arial" w:hAnsi="Arial" w:cs="Arial"/>
          <w:i/>
          <w:iCs/>
          <w:sz w:val="20"/>
          <w:szCs w:val="20"/>
        </w:rPr>
        <w:t xml:space="preserve">. </w:t>
      </w:r>
      <w:proofErr w:type="spellStart"/>
      <w:r w:rsidR="00DC34EA" w:rsidRPr="008C4E02">
        <w:rPr>
          <w:rFonts w:ascii="Arial" w:hAnsi="Arial" w:cs="Arial"/>
          <w:i/>
          <w:iCs/>
          <w:sz w:val="20"/>
          <w:szCs w:val="20"/>
        </w:rPr>
        <w:t>frugiperda</w:t>
      </w:r>
      <w:proofErr w:type="spellEnd"/>
      <w:r w:rsidR="00DC34EA" w:rsidRPr="008C4E02">
        <w:rPr>
          <w:rFonts w:ascii="Arial" w:hAnsi="Arial" w:cs="Arial"/>
          <w:i/>
          <w:iCs/>
          <w:sz w:val="20"/>
          <w:szCs w:val="20"/>
        </w:rPr>
        <w:t xml:space="preserve"> </w:t>
      </w:r>
      <w:r w:rsidR="00DC34EA" w:rsidRPr="008C4E02">
        <w:rPr>
          <w:rFonts w:ascii="Arial" w:hAnsi="Arial" w:cs="Arial"/>
          <w:sz w:val="20"/>
          <w:szCs w:val="20"/>
        </w:rPr>
        <w:t>including</w:t>
      </w:r>
      <w:r w:rsidR="00157AFA" w:rsidRPr="008C4E02">
        <w:rPr>
          <w:rFonts w:ascii="Arial" w:hAnsi="Arial" w:cs="Arial"/>
          <w:sz w:val="20"/>
          <w:szCs w:val="20"/>
        </w:rPr>
        <w:t xml:space="preserve"> egg incubation</w:t>
      </w:r>
      <w:r w:rsidR="00C93C97" w:rsidRPr="008C4E02">
        <w:rPr>
          <w:rFonts w:ascii="Arial" w:hAnsi="Arial" w:cs="Arial"/>
          <w:sz w:val="20"/>
          <w:szCs w:val="20"/>
        </w:rPr>
        <w:t xml:space="preserve"> period</w:t>
      </w:r>
      <w:r w:rsidR="00157AFA" w:rsidRPr="008C4E02">
        <w:rPr>
          <w:rFonts w:ascii="Arial" w:hAnsi="Arial" w:cs="Arial"/>
          <w:sz w:val="20"/>
          <w:szCs w:val="20"/>
        </w:rPr>
        <w:t>, larval</w:t>
      </w:r>
      <w:r w:rsidR="00C93C97" w:rsidRPr="008C4E02">
        <w:rPr>
          <w:rFonts w:ascii="Arial" w:hAnsi="Arial" w:cs="Arial"/>
          <w:sz w:val="20"/>
          <w:szCs w:val="20"/>
        </w:rPr>
        <w:t xml:space="preserve"> and </w:t>
      </w:r>
      <w:r w:rsidR="00157AFA" w:rsidRPr="008C4E02">
        <w:rPr>
          <w:rFonts w:ascii="Arial" w:hAnsi="Arial" w:cs="Arial"/>
          <w:sz w:val="20"/>
          <w:szCs w:val="20"/>
        </w:rPr>
        <w:t>pupal development</w:t>
      </w:r>
      <w:r w:rsidR="00C93C97" w:rsidRPr="008C4E02">
        <w:rPr>
          <w:rFonts w:ascii="Arial" w:hAnsi="Arial" w:cs="Arial"/>
          <w:sz w:val="20"/>
          <w:szCs w:val="20"/>
        </w:rPr>
        <w:t xml:space="preserve"> duration</w:t>
      </w:r>
      <w:r w:rsidR="00157AFA" w:rsidRPr="008C4E02">
        <w:rPr>
          <w:rFonts w:ascii="Arial" w:hAnsi="Arial" w:cs="Arial"/>
          <w:sz w:val="20"/>
          <w:szCs w:val="20"/>
        </w:rPr>
        <w:t xml:space="preserve">, and stage-specific </w:t>
      </w:r>
      <w:r w:rsidR="00C93C97" w:rsidRPr="008C4E02">
        <w:rPr>
          <w:rFonts w:ascii="Arial" w:hAnsi="Arial" w:cs="Arial"/>
          <w:sz w:val="20"/>
          <w:szCs w:val="20"/>
        </w:rPr>
        <w:t>survivability were recorded. A total of four treatments were evaluated, with 20 samples (insects) assigned to each replicate, and the experiment was conducted with four replications.</w:t>
      </w:r>
    </w:p>
    <w:p w14:paraId="22294E40" w14:textId="2ABFA035" w:rsidR="002138C2" w:rsidRPr="008C4E02" w:rsidRDefault="002138C2" w:rsidP="00205D7E">
      <w:pPr>
        <w:spacing w:line="276" w:lineRule="auto"/>
        <w:ind w:firstLine="720"/>
        <w:jc w:val="both"/>
        <w:rPr>
          <w:rFonts w:ascii="Arial" w:hAnsi="Arial" w:cs="Arial"/>
          <w:sz w:val="20"/>
          <w:szCs w:val="20"/>
        </w:rPr>
      </w:pPr>
      <w:r w:rsidRPr="008C4E02">
        <w:rPr>
          <w:rFonts w:ascii="Arial" w:hAnsi="Arial" w:cs="Arial"/>
          <w:sz w:val="20"/>
          <w:szCs w:val="20"/>
          <w:lang w:val="en-US"/>
        </w:rPr>
        <w:t xml:space="preserve">The data on egg hatching and incubation periods were recorded </w:t>
      </w:r>
      <w:r w:rsidRPr="008C4E02">
        <w:rPr>
          <w:rFonts w:ascii="Arial" w:hAnsi="Arial" w:cs="Arial"/>
          <w:sz w:val="20"/>
          <w:szCs w:val="20"/>
        </w:rPr>
        <w:t xml:space="preserve">as per suggested by </w:t>
      </w:r>
      <w:r w:rsidR="00541B2C" w:rsidRPr="008C4E02">
        <w:rPr>
          <w:rFonts w:ascii="Arial" w:hAnsi="Arial" w:cs="Arial"/>
          <w:sz w:val="20"/>
          <w:szCs w:val="20"/>
        </w:rPr>
        <w:t xml:space="preserve">Vishwakarma </w:t>
      </w:r>
      <w:r w:rsidR="00B4497D" w:rsidRPr="008C4E02">
        <w:rPr>
          <w:rFonts w:ascii="Arial" w:hAnsi="Arial" w:cs="Arial"/>
          <w:sz w:val="20"/>
          <w:szCs w:val="20"/>
        </w:rPr>
        <w:t xml:space="preserve">et al. </w:t>
      </w:r>
      <w:r w:rsidRPr="008C4E02">
        <w:rPr>
          <w:rFonts w:ascii="Arial" w:hAnsi="Arial" w:cs="Arial"/>
          <w:sz w:val="20"/>
          <w:szCs w:val="20"/>
        </w:rPr>
        <w:t>(202</w:t>
      </w:r>
      <w:r w:rsidR="00541B2C" w:rsidRPr="008C4E02">
        <w:rPr>
          <w:rFonts w:ascii="Arial" w:hAnsi="Arial" w:cs="Arial"/>
          <w:sz w:val="20"/>
          <w:szCs w:val="20"/>
        </w:rPr>
        <w:t>2</w:t>
      </w:r>
      <w:r w:rsidRPr="008C4E02">
        <w:rPr>
          <w:rFonts w:ascii="Arial" w:hAnsi="Arial" w:cs="Arial"/>
          <w:sz w:val="20"/>
          <w:szCs w:val="20"/>
        </w:rPr>
        <w:t>).</w:t>
      </w:r>
    </w:p>
    <w:p w14:paraId="2EFE13E1" w14:textId="4164801F" w:rsidR="00B03968" w:rsidRPr="008C4E02" w:rsidRDefault="008C4E02" w:rsidP="00205D7E">
      <w:pPr>
        <w:spacing w:line="276" w:lineRule="auto"/>
        <w:jc w:val="both"/>
        <w:rPr>
          <w:rFonts w:ascii="Arial" w:hAnsi="Arial" w:cs="Arial"/>
          <w:b/>
          <w:bCs/>
        </w:rPr>
      </w:pPr>
      <w:r w:rsidRPr="008C4E02">
        <w:rPr>
          <w:rFonts w:ascii="Arial" w:hAnsi="Arial" w:cs="Arial"/>
          <w:b/>
          <w:bCs/>
        </w:rPr>
        <w:t>STATISTICAL ANALYSIS</w:t>
      </w:r>
    </w:p>
    <w:p w14:paraId="35D1103C" w14:textId="77777777" w:rsidR="002416B9" w:rsidRPr="008C4E02" w:rsidRDefault="002138C2" w:rsidP="00205D7E">
      <w:pPr>
        <w:spacing w:line="276" w:lineRule="auto"/>
        <w:jc w:val="both"/>
        <w:rPr>
          <w:rFonts w:ascii="Arial" w:hAnsi="Arial" w:cs="Arial"/>
          <w:sz w:val="20"/>
          <w:szCs w:val="20"/>
        </w:rPr>
      </w:pPr>
      <w:r w:rsidRPr="008C4E02">
        <w:rPr>
          <w:rFonts w:ascii="Arial" w:hAnsi="Arial" w:cs="Arial"/>
          <w:sz w:val="20"/>
          <w:szCs w:val="20"/>
        </w:rPr>
        <w:tab/>
      </w:r>
      <w:r w:rsidR="002416B9" w:rsidRPr="008C4E02">
        <w:rPr>
          <w:rFonts w:ascii="Arial" w:hAnsi="Arial" w:cs="Arial"/>
          <w:sz w:val="20"/>
          <w:szCs w:val="20"/>
        </w:rPr>
        <w:t xml:space="preserve">Data were </w:t>
      </w:r>
      <w:proofErr w:type="spellStart"/>
      <w:r w:rsidR="002416B9" w:rsidRPr="008C4E02">
        <w:rPr>
          <w:rFonts w:ascii="Arial" w:hAnsi="Arial" w:cs="Arial"/>
          <w:sz w:val="20"/>
          <w:szCs w:val="20"/>
        </w:rPr>
        <w:t>analyzed</w:t>
      </w:r>
      <w:proofErr w:type="spellEnd"/>
      <w:r w:rsidR="002416B9" w:rsidRPr="008C4E02">
        <w:rPr>
          <w:rFonts w:ascii="Arial" w:hAnsi="Arial" w:cs="Arial"/>
          <w:sz w:val="20"/>
          <w:szCs w:val="20"/>
        </w:rPr>
        <w:t xml:space="preserve"> using SPSS software based on a one-way factorial CRD ANOVA. A 5% significance level was adopted, and DMRT was performed to separate the treatment means.</w:t>
      </w:r>
    </w:p>
    <w:p w14:paraId="5BE3983F" w14:textId="6B9146C9" w:rsidR="00080D20" w:rsidRPr="008C4E02" w:rsidRDefault="008C4E02" w:rsidP="00205D7E">
      <w:pPr>
        <w:spacing w:line="276" w:lineRule="auto"/>
        <w:jc w:val="both"/>
        <w:rPr>
          <w:rFonts w:ascii="Arial" w:hAnsi="Arial" w:cs="Arial"/>
        </w:rPr>
      </w:pPr>
      <w:r w:rsidRPr="008C4E02">
        <w:rPr>
          <w:rFonts w:ascii="Arial" w:hAnsi="Arial" w:cs="Arial"/>
          <w:b/>
          <w:bCs/>
        </w:rPr>
        <w:t xml:space="preserve">3. </w:t>
      </w:r>
      <w:r w:rsidR="009921A0" w:rsidRPr="008C4E02">
        <w:rPr>
          <w:rFonts w:ascii="Arial" w:hAnsi="Arial" w:cs="Arial"/>
          <w:b/>
          <w:bCs/>
        </w:rPr>
        <w:t>RESULT AND DISCUSSION</w:t>
      </w:r>
    </w:p>
    <w:p w14:paraId="45EF76E7" w14:textId="0BA63DF8" w:rsidR="00080D20" w:rsidRPr="008C4E02" w:rsidRDefault="008C4E02" w:rsidP="00205D7E">
      <w:pPr>
        <w:spacing w:after="0" w:line="276" w:lineRule="auto"/>
        <w:jc w:val="both"/>
        <w:rPr>
          <w:rFonts w:ascii="Arial" w:hAnsi="Arial" w:cs="Arial"/>
          <w:b/>
          <w:iCs/>
          <w:sz w:val="20"/>
          <w:szCs w:val="20"/>
        </w:rPr>
      </w:pPr>
      <w:r w:rsidRPr="008C4E02">
        <w:rPr>
          <w:rFonts w:ascii="Arial" w:hAnsi="Arial" w:cs="Arial"/>
          <w:b/>
          <w:iCs/>
          <w:sz w:val="20"/>
          <w:szCs w:val="20"/>
        </w:rPr>
        <w:t xml:space="preserve">3.1 </w:t>
      </w:r>
      <w:r w:rsidR="00080D20" w:rsidRPr="008C4E02">
        <w:rPr>
          <w:rFonts w:ascii="Arial" w:hAnsi="Arial" w:cs="Arial"/>
          <w:b/>
          <w:iCs/>
          <w:sz w:val="20"/>
          <w:szCs w:val="20"/>
        </w:rPr>
        <w:t>Incubation period</w:t>
      </w:r>
    </w:p>
    <w:p w14:paraId="15100049" w14:textId="522D2DDE" w:rsidR="005F7CE5" w:rsidRPr="008C4E02" w:rsidRDefault="00A3714F" w:rsidP="00205D7E">
      <w:pPr>
        <w:spacing w:after="0" w:line="276" w:lineRule="auto"/>
        <w:ind w:firstLine="720"/>
        <w:jc w:val="both"/>
        <w:rPr>
          <w:rFonts w:ascii="Arial" w:hAnsi="Arial" w:cs="Arial"/>
          <w:bCs/>
          <w:iCs/>
          <w:sz w:val="20"/>
          <w:szCs w:val="20"/>
        </w:rPr>
      </w:pPr>
      <w:r w:rsidRPr="008C4E02">
        <w:rPr>
          <w:rFonts w:ascii="Arial" w:hAnsi="Arial" w:cs="Arial"/>
          <w:bCs/>
          <w:iCs/>
          <w:sz w:val="20"/>
          <w:szCs w:val="20"/>
        </w:rPr>
        <w:t>The data presented in Table 1 show</w:t>
      </w:r>
      <w:r w:rsidR="005A045E" w:rsidRPr="008C4E02">
        <w:rPr>
          <w:rFonts w:ascii="Arial" w:hAnsi="Arial" w:cs="Arial"/>
          <w:bCs/>
          <w:iCs/>
          <w:sz w:val="20"/>
          <w:szCs w:val="20"/>
        </w:rPr>
        <w:t xml:space="preserve">ed </w:t>
      </w:r>
      <w:r w:rsidRPr="008C4E02">
        <w:rPr>
          <w:rFonts w:ascii="Arial" w:hAnsi="Arial" w:cs="Arial"/>
          <w:bCs/>
          <w:iCs/>
          <w:sz w:val="20"/>
          <w:szCs w:val="20"/>
        </w:rPr>
        <w:t xml:space="preserve">the incubation period, which </w:t>
      </w:r>
      <w:r w:rsidR="005A045E" w:rsidRPr="008C4E02">
        <w:rPr>
          <w:rFonts w:ascii="Arial" w:hAnsi="Arial" w:cs="Arial"/>
          <w:bCs/>
          <w:iCs/>
          <w:sz w:val="20"/>
          <w:szCs w:val="20"/>
        </w:rPr>
        <w:t xml:space="preserve">represented </w:t>
      </w:r>
      <w:r w:rsidRPr="008C4E02">
        <w:rPr>
          <w:rFonts w:ascii="Arial" w:hAnsi="Arial" w:cs="Arial"/>
          <w:bCs/>
          <w:iCs/>
          <w:sz w:val="20"/>
          <w:szCs w:val="20"/>
        </w:rPr>
        <w:t xml:space="preserve">the duration required for an insect egg to undergo embryonic development and hatch. </w:t>
      </w:r>
      <w:r w:rsidR="005A045E" w:rsidRPr="008C4E02">
        <w:rPr>
          <w:rFonts w:ascii="Arial" w:hAnsi="Arial" w:cs="Arial"/>
          <w:bCs/>
          <w:iCs/>
          <w:sz w:val="20"/>
          <w:szCs w:val="20"/>
        </w:rPr>
        <w:t xml:space="preserve">It began when the egg was laid and ended with the emergence of the larva. The incubation period of </w:t>
      </w:r>
      <w:r w:rsidR="005A045E" w:rsidRPr="008C4E02">
        <w:rPr>
          <w:rFonts w:ascii="Arial" w:hAnsi="Arial" w:cs="Arial"/>
          <w:bCs/>
          <w:i/>
          <w:iCs/>
          <w:sz w:val="20"/>
          <w:szCs w:val="20"/>
        </w:rPr>
        <w:t xml:space="preserve">S. </w:t>
      </w:r>
      <w:proofErr w:type="spellStart"/>
      <w:r w:rsidR="005A045E" w:rsidRPr="008C4E02">
        <w:rPr>
          <w:rFonts w:ascii="Arial" w:hAnsi="Arial" w:cs="Arial"/>
          <w:bCs/>
          <w:i/>
          <w:iCs/>
          <w:sz w:val="20"/>
          <w:szCs w:val="20"/>
        </w:rPr>
        <w:t>frugiperda</w:t>
      </w:r>
      <w:proofErr w:type="spellEnd"/>
      <w:r w:rsidR="005A045E" w:rsidRPr="008C4E02">
        <w:rPr>
          <w:rFonts w:ascii="Arial" w:hAnsi="Arial" w:cs="Arial"/>
          <w:bCs/>
          <w:iCs/>
          <w:sz w:val="20"/>
          <w:szCs w:val="20"/>
        </w:rPr>
        <w:t xml:space="preserve"> eggs exhibited significant temperature-dependent variation. The maximum duration was observed at 22 °C (3.77 days), followed by 26 °C (3.23 days). In contrast, the minimum incubation period was recorded at 34 °C (2.37 days) and 30 °C (2.48 days), with no statistically significant difference between the two, indicating that elevated temperatures accelerated embryonic development. Similar trends were reported by Chen et al. (2022), Huang et al. (2021), Dahi et al. (2020), and Du Plessis et al. (2020), who documented a reduction in egg development duration with increasing temperature. Tata et al. (2025) reported that the incubation period of </w:t>
      </w:r>
      <w:r w:rsidR="005A045E" w:rsidRPr="008C4E02">
        <w:rPr>
          <w:rFonts w:ascii="Arial" w:hAnsi="Arial" w:cs="Arial"/>
          <w:bCs/>
          <w:i/>
          <w:iCs/>
          <w:sz w:val="20"/>
          <w:szCs w:val="20"/>
        </w:rPr>
        <w:t xml:space="preserve">S. </w:t>
      </w:r>
      <w:proofErr w:type="spellStart"/>
      <w:r w:rsidR="005A045E" w:rsidRPr="008C4E02">
        <w:rPr>
          <w:rFonts w:ascii="Arial" w:hAnsi="Arial" w:cs="Arial"/>
          <w:bCs/>
          <w:i/>
          <w:iCs/>
          <w:sz w:val="20"/>
          <w:szCs w:val="20"/>
        </w:rPr>
        <w:t>frugiperda</w:t>
      </w:r>
      <w:proofErr w:type="spellEnd"/>
      <w:r w:rsidR="005A045E" w:rsidRPr="008C4E02">
        <w:rPr>
          <w:rFonts w:ascii="Arial" w:hAnsi="Arial" w:cs="Arial"/>
          <w:bCs/>
          <w:iCs/>
          <w:sz w:val="20"/>
          <w:szCs w:val="20"/>
        </w:rPr>
        <w:t xml:space="preserve"> decreased as temperature increased, ranging from 3.06 days (3–4 days) at 20 °C to 1.67 days (1–2 days) at 35 °C. Lee et al. (2022) and Prasad et al. (2022) also confirmed an inverse relationship between temperature and egg development time.</w:t>
      </w:r>
    </w:p>
    <w:p w14:paraId="6B3CD742" w14:textId="77777777" w:rsidR="005E2CE9" w:rsidRPr="008C4E02" w:rsidRDefault="005E2CE9" w:rsidP="00205D7E">
      <w:pPr>
        <w:spacing w:after="0" w:line="276" w:lineRule="auto"/>
        <w:ind w:firstLine="720"/>
        <w:jc w:val="both"/>
        <w:rPr>
          <w:rFonts w:ascii="Arial" w:hAnsi="Arial" w:cs="Arial"/>
          <w:sz w:val="20"/>
          <w:szCs w:val="20"/>
        </w:rPr>
      </w:pPr>
    </w:p>
    <w:p w14:paraId="4150EF65" w14:textId="55A69C49" w:rsidR="00080D20" w:rsidRPr="008C4E02" w:rsidRDefault="008C4E02" w:rsidP="00205D7E">
      <w:pPr>
        <w:spacing w:after="0" w:line="276" w:lineRule="auto"/>
        <w:jc w:val="both"/>
        <w:rPr>
          <w:rFonts w:ascii="Arial" w:hAnsi="Arial" w:cs="Arial"/>
          <w:b/>
          <w:bCs/>
          <w:sz w:val="20"/>
          <w:szCs w:val="20"/>
        </w:rPr>
      </w:pPr>
      <w:r w:rsidRPr="008C4E02">
        <w:rPr>
          <w:rFonts w:ascii="Arial" w:hAnsi="Arial" w:cs="Arial"/>
          <w:b/>
          <w:bCs/>
          <w:sz w:val="20"/>
          <w:szCs w:val="20"/>
        </w:rPr>
        <w:t xml:space="preserve">3.2 </w:t>
      </w:r>
      <w:r w:rsidR="00080D20" w:rsidRPr="008C4E02">
        <w:rPr>
          <w:rFonts w:ascii="Arial" w:hAnsi="Arial" w:cs="Arial"/>
          <w:b/>
          <w:bCs/>
          <w:sz w:val="20"/>
          <w:szCs w:val="20"/>
        </w:rPr>
        <w:t>Developmental duration of larval instars</w:t>
      </w:r>
    </w:p>
    <w:p w14:paraId="6BC2898B" w14:textId="7ECB2E1F" w:rsidR="005E2CE9" w:rsidRDefault="005A045E" w:rsidP="00205D7E">
      <w:pPr>
        <w:spacing w:after="0" w:line="276" w:lineRule="auto"/>
        <w:ind w:firstLine="720"/>
        <w:jc w:val="both"/>
        <w:rPr>
          <w:rFonts w:ascii="Arial" w:hAnsi="Arial" w:cs="Arial"/>
          <w:sz w:val="20"/>
          <w:szCs w:val="20"/>
        </w:rPr>
      </w:pPr>
      <w:r w:rsidRPr="008C4E02">
        <w:rPr>
          <w:rFonts w:ascii="Arial" w:hAnsi="Arial" w:cs="Arial"/>
          <w:sz w:val="20"/>
          <w:szCs w:val="20"/>
        </w:rPr>
        <w:t xml:space="preserve">Temperature exerted a significant influence on the mean developmental periods of </w:t>
      </w:r>
      <w:r w:rsidRPr="008C4E02">
        <w:rPr>
          <w:rFonts w:ascii="Arial" w:hAnsi="Arial" w:cs="Arial"/>
          <w:i/>
          <w:iCs/>
          <w:sz w:val="20"/>
          <w:szCs w:val="20"/>
        </w:rPr>
        <w:t xml:space="preserve">S. </w:t>
      </w:r>
      <w:proofErr w:type="spellStart"/>
      <w:r w:rsidRPr="008C4E02">
        <w:rPr>
          <w:rFonts w:ascii="Arial" w:hAnsi="Arial" w:cs="Arial"/>
          <w:i/>
          <w:iCs/>
          <w:sz w:val="20"/>
          <w:szCs w:val="20"/>
        </w:rPr>
        <w:t>frugiperda</w:t>
      </w:r>
      <w:proofErr w:type="spellEnd"/>
      <w:r w:rsidRPr="008C4E02">
        <w:rPr>
          <w:rFonts w:ascii="Arial" w:hAnsi="Arial" w:cs="Arial"/>
          <w:sz w:val="20"/>
          <w:szCs w:val="20"/>
        </w:rPr>
        <w:t xml:space="preserve"> larval instars (Table 2). The longest durations across the six instars were recorded at 22 °C (3.62, 3.12, 3.59, 4.22, 3.05, and 3.39 days), followed by 26 °C (3.01, 2.92, 3.12, 3.55, 2.34, and 3.14 days). In contrast, the shortest developmental times were observed at 34 °C (2.08, 2.30, 2.63, 3.00, 2.25, and 2.15 days). This pattern clearly indicated a negative correlation between temperature and developmental duration, consistent with the typical physiological responses of poikilothermic insects. </w:t>
      </w:r>
      <w:r w:rsidRPr="00CE1C49">
        <w:rPr>
          <w:rFonts w:ascii="Arial" w:hAnsi="Arial" w:cs="Arial"/>
          <w:sz w:val="20"/>
          <w:szCs w:val="20"/>
          <w:lang w:val="fr-FR"/>
        </w:rPr>
        <w:t xml:space="preserve">Du Plessis et al. (2020), Dahi et al. (2020), and </w:t>
      </w:r>
      <w:proofErr w:type="spellStart"/>
      <w:r w:rsidRPr="00CE1C49">
        <w:rPr>
          <w:rFonts w:ascii="Arial" w:hAnsi="Arial" w:cs="Arial"/>
          <w:sz w:val="20"/>
          <w:szCs w:val="20"/>
          <w:lang w:val="fr-FR"/>
        </w:rPr>
        <w:t>Savadatti</w:t>
      </w:r>
      <w:proofErr w:type="spellEnd"/>
      <w:r w:rsidRPr="00CE1C49">
        <w:rPr>
          <w:rFonts w:ascii="Arial" w:hAnsi="Arial" w:cs="Arial"/>
          <w:sz w:val="20"/>
          <w:szCs w:val="20"/>
          <w:lang w:val="fr-FR"/>
        </w:rPr>
        <w:t xml:space="preserve"> et al. </w:t>
      </w:r>
      <w:r w:rsidRPr="008C4E02">
        <w:rPr>
          <w:rFonts w:ascii="Arial" w:hAnsi="Arial" w:cs="Arial"/>
          <w:sz w:val="20"/>
          <w:szCs w:val="20"/>
        </w:rPr>
        <w:t xml:space="preserve">(2023) similarly reported that larval development time in </w:t>
      </w:r>
      <w:r w:rsidRPr="008C4E02">
        <w:rPr>
          <w:rFonts w:ascii="Arial" w:hAnsi="Arial" w:cs="Arial"/>
          <w:i/>
          <w:iCs/>
          <w:sz w:val="20"/>
          <w:szCs w:val="20"/>
        </w:rPr>
        <w:t xml:space="preserve">S. </w:t>
      </w:r>
      <w:proofErr w:type="spellStart"/>
      <w:r w:rsidRPr="008C4E02">
        <w:rPr>
          <w:rFonts w:ascii="Arial" w:hAnsi="Arial" w:cs="Arial"/>
          <w:i/>
          <w:iCs/>
          <w:sz w:val="20"/>
          <w:szCs w:val="20"/>
        </w:rPr>
        <w:t>frugiperda</w:t>
      </w:r>
      <w:proofErr w:type="spellEnd"/>
      <w:r w:rsidRPr="008C4E02">
        <w:rPr>
          <w:rFonts w:ascii="Arial" w:hAnsi="Arial" w:cs="Arial"/>
          <w:sz w:val="20"/>
          <w:szCs w:val="20"/>
        </w:rPr>
        <w:t xml:space="preserve"> decreased as temperature increased. </w:t>
      </w:r>
      <w:proofErr w:type="spellStart"/>
      <w:r w:rsidRPr="008C4E02">
        <w:rPr>
          <w:rFonts w:ascii="Arial" w:hAnsi="Arial" w:cs="Arial"/>
          <w:sz w:val="20"/>
          <w:szCs w:val="20"/>
        </w:rPr>
        <w:t>Malekera</w:t>
      </w:r>
      <w:proofErr w:type="spellEnd"/>
      <w:r w:rsidRPr="008C4E02">
        <w:rPr>
          <w:rFonts w:ascii="Arial" w:hAnsi="Arial" w:cs="Arial"/>
          <w:sz w:val="20"/>
          <w:szCs w:val="20"/>
        </w:rPr>
        <w:t xml:space="preserve"> et al. (2022) also </w:t>
      </w:r>
      <w:r w:rsidRPr="008C4E02">
        <w:rPr>
          <w:rFonts w:ascii="Arial" w:hAnsi="Arial" w:cs="Arial"/>
          <w:sz w:val="20"/>
          <w:szCs w:val="20"/>
        </w:rPr>
        <w:lastRenderedPageBreak/>
        <w:t>noted that larval development was strongly influenced by temperature. Likewise, Lee et al. (2022) found that total larval duration decreased progressively as temperature increased from 16 °C to 36 °C, indicating that higher temperatures accelerated development, which was consistent with the present findings.</w:t>
      </w:r>
    </w:p>
    <w:p w14:paraId="70F2A56C" w14:textId="77777777" w:rsidR="008C4E02" w:rsidRPr="008C4E02" w:rsidRDefault="008C4E02" w:rsidP="00205D7E">
      <w:pPr>
        <w:spacing w:after="0" w:line="276" w:lineRule="auto"/>
        <w:ind w:firstLine="720"/>
        <w:jc w:val="both"/>
        <w:rPr>
          <w:rFonts w:ascii="Arial" w:hAnsi="Arial" w:cs="Arial"/>
          <w:sz w:val="20"/>
          <w:szCs w:val="20"/>
        </w:rPr>
      </w:pPr>
    </w:p>
    <w:p w14:paraId="6EBA3AA6" w14:textId="10E6BC1C" w:rsidR="00080D20" w:rsidRPr="008C4E02" w:rsidRDefault="008C4E02" w:rsidP="00205D7E">
      <w:pPr>
        <w:spacing w:after="0" w:line="276" w:lineRule="auto"/>
        <w:jc w:val="both"/>
        <w:rPr>
          <w:rFonts w:ascii="Arial" w:hAnsi="Arial" w:cs="Arial"/>
        </w:rPr>
      </w:pPr>
      <w:r w:rsidRPr="008C4E02">
        <w:rPr>
          <w:rFonts w:ascii="Arial" w:hAnsi="Arial" w:cs="Arial"/>
          <w:b/>
          <w:bCs/>
        </w:rPr>
        <w:t>3.3 Pupal</w:t>
      </w:r>
      <w:r w:rsidR="00080D20" w:rsidRPr="008C4E02">
        <w:rPr>
          <w:rFonts w:ascii="Arial" w:hAnsi="Arial" w:cs="Arial"/>
          <w:b/>
          <w:bCs/>
        </w:rPr>
        <w:t xml:space="preserve"> period</w:t>
      </w:r>
    </w:p>
    <w:p w14:paraId="1674C44F" w14:textId="44F24601" w:rsidR="00A3714F" w:rsidRPr="008C4E02" w:rsidRDefault="005A045E" w:rsidP="00205D7E">
      <w:pPr>
        <w:spacing w:after="0" w:line="276" w:lineRule="auto"/>
        <w:ind w:firstLine="720"/>
        <w:jc w:val="both"/>
        <w:rPr>
          <w:rFonts w:ascii="Arial" w:hAnsi="Arial" w:cs="Arial"/>
          <w:sz w:val="20"/>
          <w:szCs w:val="20"/>
        </w:rPr>
      </w:pPr>
      <w:r w:rsidRPr="008C4E02">
        <w:rPr>
          <w:rFonts w:ascii="Arial" w:hAnsi="Arial" w:cs="Arial"/>
          <w:sz w:val="20"/>
          <w:szCs w:val="20"/>
        </w:rPr>
        <w:t xml:space="preserve">The pupal period data presented in Table 1 referred to the time interval between the formation of the pupa and the emergence of the adult insect. A clear temperature-dependent decline in the pupal duration of </w:t>
      </w:r>
      <w:r w:rsidRPr="008C4E02">
        <w:rPr>
          <w:rFonts w:ascii="Arial" w:hAnsi="Arial" w:cs="Arial"/>
          <w:i/>
          <w:iCs/>
          <w:sz w:val="20"/>
          <w:szCs w:val="20"/>
        </w:rPr>
        <w:t xml:space="preserve">S. </w:t>
      </w:r>
      <w:proofErr w:type="spellStart"/>
      <w:r w:rsidRPr="008C4E02">
        <w:rPr>
          <w:rFonts w:ascii="Arial" w:hAnsi="Arial" w:cs="Arial"/>
          <w:i/>
          <w:iCs/>
          <w:sz w:val="20"/>
          <w:szCs w:val="20"/>
        </w:rPr>
        <w:t>frugiperda</w:t>
      </w:r>
      <w:proofErr w:type="spellEnd"/>
      <w:r w:rsidRPr="008C4E02">
        <w:rPr>
          <w:rFonts w:ascii="Arial" w:hAnsi="Arial" w:cs="Arial"/>
          <w:sz w:val="20"/>
          <w:szCs w:val="20"/>
        </w:rPr>
        <w:t xml:space="preserve"> was observed. Pupae required the longest developmental time at 22 °C (14.87 days), followed by 26 °C (12.80 days). The minimum pupal period was recorded at 34 °C (10.20 days) and 30 °C (11.20 days), which were statistically comparable. Overall, the findings revealed a distinct inverse relationship between temperature and pupal development time. </w:t>
      </w:r>
      <w:proofErr w:type="spellStart"/>
      <w:r w:rsidRPr="00CE1C49">
        <w:rPr>
          <w:rFonts w:ascii="Arial" w:hAnsi="Arial" w:cs="Arial"/>
          <w:sz w:val="20"/>
          <w:szCs w:val="20"/>
          <w:lang w:val="fr-FR"/>
        </w:rPr>
        <w:t>Similar</w:t>
      </w:r>
      <w:proofErr w:type="spellEnd"/>
      <w:r w:rsidRPr="00CE1C49">
        <w:rPr>
          <w:rFonts w:ascii="Arial" w:hAnsi="Arial" w:cs="Arial"/>
          <w:sz w:val="20"/>
          <w:szCs w:val="20"/>
          <w:lang w:val="fr-FR"/>
        </w:rPr>
        <w:t xml:space="preserve"> </w:t>
      </w:r>
      <w:proofErr w:type="spellStart"/>
      <w:r w:rsidRPr="00CE1C49">
        <w:rPr>
          <w:rFonts w:ascii="Arial" w:hAnsi="Arial" w:cs="Arial"/>
          <w:sz w:val="20"/>
          <w:szCs w:val="20"/>
          <w:lang w:val="fr-FR"/>
        </w:rPr>
        <w:t>results</w:t>
      </w:r>
      <w:proofErr w:type="spellEnd"/>
      <w:r w:rsidRPr="00CE1C49">
        <w:rPr>
          <w:rFonts w:ascii="Arial" w:hAnsi="Arial" w:cs="Arial"/>
          <w:sz w:val="20"/>
          <w:szCs w:val="20"/>
          <w:lang w:val="fr-FR"/>
        </w:rPr>
        <w:t xml:space="preserve"> </w:t>
      </w:r>
      <w:proofErr w:type="spellStart"/>
      <w:r w:rsidRPr="00CE1C49">
        <w:rPr>
          <w:rFonts w:ascii="Arial" w:hAnsi="Arial" w:cs="Arial"/>
          <w:sz w:val="20"/>
          <w:szCs w:val="20"/>
          <w:lang w:val="fr-FR"/>
        </w:rPr>
        <w:t>were</w:t>
      </w:r>
      <w:proofErr w:type="spellEnd"/>
      <w:r w:rsidRPr="00CE1C49">
        <w:rPr>
          <w:rFonts w:ascii="Arial" w:hAnsi="Arial" w:cs="Arial"/>
          <w:sz w:val="20"/>
          <w:szCs w:val="20"/>
          <w:lang w:val="fr-FR"/>
        </w:rPr>
        <w:t xml:space="preserve"> </w:t>
      </w:r>
      <w:proofErr w:type="spellStart"/>
      <w:r w:rsidRPr="00CE1C49">
        <w:rPr>
          <w:rFonts w:ascii="Arial" w:hAnsi="Arial" w:cs="Arial"/>
          <w:sz w:val="20"/>
          <w:szCs w:val="20"/>
          <w:lang w:val="fr-FR"/>
        </w:rPr>
        <w:t>reported</w:t>
      </w:r>
      <w:proofErr w:type="spellEnd"/>
      <w:r w:rsidRPr="00CE1C49">
        <w:rPr>
          <w:rFonts w:ascii="Arial" w:hAnsi="Arial" w:cs="Arial"/>
          <w:sz w:val="20"/>
          <w:szCs w:val="20"/>
          <w:lang w:val="fr-FR"/>
        </w:rPr>
        <w:t xml:space="preserve"> by Dahi et al. (2020), Du Plessis et al. (2020), </w:t>
      </w:r>
      <w:proofErr w:type="spellStart"/>
      <w:r w:rsidRPr="00CE1C49">
        <w:rPr>
          <w:rFonts w:ascii="Arial" w:hAnsi="Arial" w:cs="Arial"/>
          <w:sz w:val="20"/>
          <w:szCs w:val="20"/>
          <w:lang w:val="fr-FR"/>
        </w:rPr>
        <w:t>Malekera</w:t>
      </w:r>
      <w:proofErr w:type="spellEnd"/>
      <w:r w:rsidRPr="00CE1C49">
        <w:rPr>
          <w:rFonts w:ascii="Arial" w:hAnsi="Arial" w:cs="Arial"/>
          <w:sz w:val="20"/>
          <w:szCs w:val="20"/>
          <w:lang w:val="fr-FR"/>
        </w:rPr>
        <w:t xml:space="preserve"> et al. (2022), Tata et al. </w:t>
      </w:r>
      <w:r w:rsidRPr="008C4E02">
        <w:rPr>
          <w:rFonts w:ascii="Arial" w:hAnsi="Arial" w:cs="Arial"/>
          <w:sz w:val="20"/>
          <w:szCs w:val="20"/>
        </w:rPr>
        <w:t>(2025), Padukone and Sheldon (2025), Sarkar et al. (2021), Lee et al. (2022), and Prasad et al. (2022), who all confirmed that increasing temperature reduced the pupal period.</w:t>
      </w:r>
    </w:p>
    <w:p w14:paraId="5CCB0FE8" w14:textId="77777777" w:rsidR="005E2CE9" w:rsidRPr="00065960" w:rsidRDefault="005E2CE9" w:rsidP="00205D7E">
      <w:pPr>
        <w:spacing w:after="0" w:line="276" w:lineRule="auto"/>
        <w:ind w:firstLine="720"/>
        <w:jc w:val="both"/>
        <w:rPr>
          <w:rFonts w:ascii="Arial" w:hAnsi="Arial" w:cs="Arial"/>
          <w:sz w:val="24"/>
          <w:szCs w:val="24"/>
        </w:rPr>
      </w:pPr>
    </w:p>
    <w:p w14:paraId="3421434F" w14:textId="67A8F708" w:rsidR="00080D20" w:rsidRPr="008C4E02" w:rsidRDefault="008C4E02" w:rsidP="00205D7E">
      <w:pPr>
        <w:spacing w:after="0" w:line="276" w:lineRule="auto"/>
        <w:jc w:val="both"/>
        <w:rPr>
          <w:rFonts w:ascii="Arial" w:hAnsi="Arial" w:cs="Arial"/>
          <w:b/>
          <w:bCs/>
        </w:rPr>
      </w:pPr>
      <w:r w:rsidRPr="008C4E02">
        <w:rPr>
          <w:rFonts w:ascii="Arial" w:hAnsi="Arial" w:cs="Arial"/>
          <w:b/>
          <w:bCs/>
        </w:rPr>
        <w:t xml:space="preserve">3.4 </w:t>
      </w:r>
      <w:r w:rsidR="00080D20" w:rsidRPr="008C4E02">
        <w:rPr>
          <w:rFonts w:ascii="Arial" w:hAnsi="Arial" w:cs="Arial"/>
          <w:b/>
          <w:bCs/>
        </w:rPr>
        <w:t>Adult longevity</w:t>
      </w:r>
    </w:p>
    <w:p w14:paraId="06A35DD0" w14:textId="19FB5A04" w:rsidR="00A3714F" w:rsidRPr="008C4E02" w:rsidRDefault="008C4E02" w:rsidP="00205D7E">
      <w:pPr>
        <w:spacing w:after="0" w:line="276" w:lineRule="auto"/>
        <w:jc w:val="both"/>
        <w:rPr>
          <w:rFonts w:ascii="Arial" w:hAnsi="Arial" w:cs="Arial"/>
          <w:b/>
          <w:bCs/>
          <w:lang w:val="en-US"/>
        </w:rPr>
      </w:pPr>
      <w:r w:rsidRPr="008C4E02">
        <w:rPr>
          <w:rFonts w:ascii="Arial" w:hAnsi="Arial" w:cs="Arial"/>
          <w:b/>
          <w:bCs/>
          <w:lang w:val="en-US"/>
        </w:rPr>
        <w:t xml:space="preserve">3.4.1 </w:t>
      </w:r>
      <w:r w:rsidR="00A3714F" w:rsidRPr="008C4E02">
        <w:rPr>
          <w:rFonts w:ascii="Arial" w:hAnsi="Arial" w:cs="Arial"/>
          <w:b/>
          <w:bCs/>
          <w:lang w:val="en-US"/>
        </w:rPr>
        <w:t>Female</w:t>
      </w:r>
    </w:p>
    <w:p w14:paraId="1F332B8F" w14:textId="77777777" w:rsidR="005A045E" w:rsidRPr="008C4E02" w:rsidRDefault="005A045E" w:rsidP="00205D7E">
      <w:pPr>
        <w:spacing w:after="0" w:line="276" w:lineRule="auto"/>
        <w:ind w:firstLine="720"/>
        <w:jc w:val="both"/>
        <w:rPr>
          <w:rFonts w:ascii="Arial" w:hAnsi="Arial" w:cs="Arial"/>
          <w:sz w:val="20"/>
          <w:szCs w:val="20"/>
        </w:rPr>
      </w:pPr>
      <w:r w:rsidRPr="008C4E02">
        <w:rPr>
          <w:rFonts w:ascii="Arial" w:hAnsi="Arial" w:cs="Arial"/>
          <w:sz w:val="20"/>
          <w:szCs w:val="20"/>
        </w:rPr>
        <w:t xml:space="preserve">Female longevity in </w:t>
      </w:r>
      <w:r w:rsidRPr="008C4E02">
        <w:rPr>
          <w:rFonts w:ascii="Arial" w:hAnsi="Arial" w:cs="Arial"/>
          <w:i/>
          <w:iCs/>
          <w:sz w:val="20"/>
          <w:szCs w:val="20"/>
        </w:rPr>
        <w:t xml:space="preserve">S. </w:t>
      </w:r>
      <w:proofErr w:type="spellStart"/>
      <w:r w:rsidRPr="008C4E02">
        <w:rPr>
          <w:rFonts w:ascii="Arial" w:hAnsi="Arial" w:cs="Arial"/>
          <w:i/>
          <w:iCs/>
          <w:sz w:val="20"/>
          <w:szCs w:val="20"/>
        </w:rPr>
        <w:t>frugiperda</w:t>
      </w:r>
      <w:proofErr w:type="spellEnd"/>
      <w:r w:rsidRPr="008C4E02">
        <w:rPr>
          <w:rFonts w:ascii="Arial" w:hAnsi="Arial" w:cs="Arial"/>
          <w:sz w:val="20"/>
          <w:szCs w:val="20"/>
        </w:rPr>
        <w:t xml:space="preserve"> was strongly influenced by temperature. The longest lifespan was recorded at 22 °C (12.13 days), which decreased to 10.04 days at 26 °C. Higher temperatures caused pronounced reductions, with females surviving only 6.32 days at 34 °C (Table 1).</w:t>
      </w:r>
    </w:p>
    <w:p w14:paraId="34B45A66" w14:textId="01E27F16" w:rsidR="00A3714F" w:rsidRPr="008C4E02" w:rsidRDefault="008C4E02" w:rsidP="00205D7E">
      <w:pPr>
        <w:spacing w:after="0" w:line="276" w:lineRule="auto"/>
        <w:jc w:val="both"/>
        <w:rPr>
          <w:rFonts w:ascii="Arial" w:hAnsi="Arial" w:cs="Arial"/>
          <w:b/>
          <w:bCs/>
          <w:lang w:val="en-US"/>
        </w:rPr>
      </w:pPr>
      <w:r w:rsidRPr="008C4E02">
        <w:rPr>
          <w:rFonts w:ascii="Arial" w:hAnsi="Arial" w:cs="Arial"/>
          <w:b/>
          <w:bCs/>
          <w:lang w:val="en-US"/>
        </w:rPr>
        <w:t xml:space="preserve">3.4.2 </w:t>
      </w:r>
      <w:r w:rsidR="00A3714F" w:rsidRPr="008C4E02">
        <w:rPr>
          <w:rFonts w:ascii="Arial" w:hAnsi="Arial" w:cs="Arial"/>
          <w:b/>
          <w:bCs/>
          <w:lang w:val="en-US"/>
        </w:rPr>
        <w:t>Male</w:t>
      </w:r>
    </w:p>
    <w:p w14:paraId="12A67A92" w14:textId="77777777" w:rsidR="005A045E" w:rsidRPr="008C4E02" w:rsidRDefault="005A045E" w:rsidP="00205D7E">
      <w:pPr>
        <w:spacing w:after="0" w:line="276" w:lineRule="auto"/>
        <w:ind w:firstLine="720"/>
        <w:jc w:val="both"/>
        <w:rPr>
          <w:rFonts w:ascii="Arial" w:hAnsi="Arial" w:cs="Arial"/>
          <w:sz w:val="20"/>
          <w:szCs w:val="20"/>
          <w:lang w:val="en-US"/>
        </w:rPr>
      </w:pPr>
      <w:r w:rsidRPr="008C4E02">
        <w:rPr>
          <w:rFonts w:ascii="Arial" w:hAnsi="Arial" w:cs="Arial"/>
          <w:sz w:val="20"/>
          <w:szCs w:val="20"/>
          <w:lang w:val="en-US"/>
        </w:rPr>
        <w:t xml:space="preserve">A consistent reduction in male </w:t>
      </w:r>
      <w:r w:rsidRPr="008C4E02">
        <w:rPr>
          <w:rFonts w:ascii="Arial" w:hAnsi="Arial" w:cs="Arial"/>
          <w:i/>
          <w:iCs/>
          <w:sz w:val="20"/>
          <w:szCs w:val="20"/>
          <w:lang w:val="en-US"/>
        </w:rPr>
        <w:t xml:space="preserve">S. </w:t>
      </w:r>
      <w:proofErr w:type="spellStart"/>
      <w:r w:rsidRPr="008C4E02">
        <w:rPr>
          <w:rFonts w:ascii="Arial" w:hAnsi="Arial" w:cs="Arial"/>
          <w:i/>
          <w:iCs/>
          <w:sz w:val="20"/>
          <w:szCs w:val="20"/>
          <w:lang w:val="en-US"/>
        </w:rPr>
        <w:t>frugiperda</w:t>
      </w:r>
      <w:proofErr w:type="spellEnd"/>
      <w:r w:rsidRPr="008C4E02">
        <w:rPr>
          <w:rFonts w:ascii="Arial" w:hAnsi="Arial" w:cs="Arial"/>
          <w:sz w:val="20"/>
          <w:szCs w:val="20"/>
          <w:lang w:val="en-US"/>
        </w:rPr>
        <w:t xml:space="preserve"> longevity was observed with increasing temperature. The maximum lifespan occurred at 22 °C (10.06 days), followed by declines to 7.70 and 6.50 days at 26 °C and 30 °C, respectively. The shortest lifespan was recorded at 34 °C, where males lived only 5.68 days (Table 1).</w:t>
      </w:r>
    </w:p>
    <w:p w14:paraId="17B8F6B4" w14:textId="77777777" w:rsidR="005A045E" w:rsidRPr="008C4E02" w:rsidRDefault="005A045E" w:rsidP="00205D7E">
      <w:pPr>
        <w:spacing w:after="0" w:line="276" w:lineRule="auto"/>
        <w:jc w:val="both"/>
        <w:rPr>
          <w:rFonts w:ascii="Arial" w:hAnsi="Arial" w:cs="Arial"/>
          <w:sz w:val="20"/>
          <w:szCs w:val="20"/>
          <w:lang w:val="en-US"/>
        </w:rPr>
      </w:pPr>
      <w:r w:rsidRPr="008C4E02">
        <w:rPr>
          <w:rFonts w:ascii="Arial" w:hAnsi="Arial" w:cs="Arial"/>
          <w:sz w:val="20"/>
          <w:szCs w:val="20"/>
          <w:lang w:val="en-US"/>
        </w:rPr>
        <w:t xml:space="preserve">This pattern indicated that cooler temperatures promoted extended adult longevity, whereas elevated temperatures accelerated metabolic activity, resulting in a reduced lifespan. Comparable findings were reported by Vickery (1929), </w:t>
      </w:r>
      <w:proofErr w:type="spellStart"/>
      <w:r w:rsidRPr="008C4E02">
        <w:rPr>
          <w:rFonts w:ascii="Arial" w:hAnsi="Arial" w:cs="Arial"/>
          <w:sz w:val="20"/>
          <w:szCs w:val="20"/>
          <w:lang w:val="en-US"/>
        </w:rPr>
        <w:t>Patle</w:t>
      </w:r>
      <w:proofErr w:type="spellEnd"/>
      <w:r w:rsidRPr="008C4E02">
        <w:rPr>
          <w:rFonts w:ascii="Arial" w:hAnsi="Arial" w:cs="Arial"/>
          <w:sz w:val="20"/>
          <w:szCs w:val="20"/>
          <w:lang w:val="en-US"/>
        </w:rPr>
        <w:t xml:space="preserve"> (2020), </w:t>
      </w:r>
      <w:proofErr w:type="spellStart"/>
      <w:r w:rsidRPr="008C4E02">
        <w:rPr>
          <w:rFonts w:ascii="Arial" w:hAnsi="Arial" w:cs="Arial"/>
          <w:sz w:val="20"/>
          <w:szCs w:val="20"/>
          <w:lang w:val="en-US"/>
        </w:rPr>
        <w:t>Savadatti</w:t>
      </w:r>
      <w:proofErr w:type="spellEnd"/>
      <w:r w:rsidRPr="008C4E02">
        <w:rPr>
          <w:rFonts w:ascii="Arial" w:hAnsi="Arial" w:cs="Arial"/>
          <w:sz w:val="20"/>
          <w:szCs w:val="20"/>
          <w:lang w:val="en-US"/>
        </w:rPr>
        <w:t xml:space="preserve"> et al. </w:t>
      </w:r>
      <w:r w:rsidRPr="00CE1C49">
        <w:rPr>
          <w:rFonts w:ascii="Arial" w:hAnsi="Arial" w:cs="Arial"/>
          <w:sz w:val="20"/>
          <w:szCs w:val="20"/>
          <w:lang w:val="fr-FR"/>
        </w:rPr>
        <w:t xml:space="preserve">(2023), Sabra et al. (2022), Garcia et al. (2018), </w:t>
      </w:r>
      <w:proofErr w:type="spellStart"/>
      <w:r w:rsidRPr="00CE1C49">
        <w:rPr>
          <w:rFonts w:ascii="Arial" w:hAnsi="Arial" w:cs="Arial"/>
          <w:sz w:val="20"/>
          <w:szCs w:val="20"/>
          <w:lang w:val="fr-FR"/>
        </w:rPr>
        <w:t>Heo</w:t>
      </w:r>
      <w:proofErr w:type="spellEnd"/>
      <w:r w:rsidRPr="00CE1C49">
        <w:rPr>
          <w:rFonts w:ascii="Arial" w:hAnsi="Arial" w:cs="Arial"/>
          <w:sz w:val="20"/>
          <w:szCs w:val="20"/>
          <w:lang w:val="fr-FR"/>
        </w:rPr>
        <w:t xml:space="preserve"> et al. (2022), and Chen et al. </w:t>
      </w:r>
      <w:r w:rsidRPr="008C4E02">
        <w:rPr>
          <w:rFonts w:ascii="Arial" w:hAnsi="Arial" w:cs="Arial"/>
          <w:sz w:val="20"/>
          <w:szCs w:val="20"/>
          <w:lang w:val="en-US"/>
        </w:rPr>
        <w:t>(2022), all of whom documented a negative association between temperature and adult longevity. These studies also showed that longevity declined with increasing temperature and that female adults consistently survived longer than males across all temperature regimes.</w:t>
      </w:r>
    </w:p>
    <w:p w14:paraId="02F4C835" w14:textId="77777777" w:rsidR="005E2CE9" w:rsidRPr="005A045E" w:rsidRDefault="005E2CE9" w:rsidP="00205D7E">
      <w:pPr>
        <w:spacing w:after="0" w:line="276" w:lineRule="auto"/>
        <w:jc w:val="both"/>
        <w:rPr>
          <w:rFonts w:ascii="Arial" w:hAnsi="Arial" w:cs="Arial"/>
          <w:sz w:val="24"/>
          <w:szCs w:val="24"/>
          <w:lang w:val="en-US"/>
        </w:rPr>
      </w:pPr>
    </w:p>
    <w:p w14:paraId="6D8C60FF" w14:textId="6EFA0308" w:rsidR="00A3714F" w:rsidRPr="008C4E02" w:rsidRDefault="008C4E02" w:rsidP="00205D7E">
      <w:pPr>
        <w:spacing w:after="0" w:line="276" w:lineRule="auto"/>
        <w:jc w:val="both"/>
        <w:rPr>
          <w:rFonts w:ascii="Arial" w:hAnsi="Arial" w:cs="Arial"/>
          <w:lang w:val="en-US"/>
        </w:rPr>
      </w:pPr>
      <w:r w:rsidRPr="008C4E02">
        <w:rPr>
          <w:rFonts w:ascii="Arial" w:hAnsi="Arial" w:cs="Arial"/>
          <w:b/>
          <w:bCs/>
          <w:lang w:val="en-US"/>
        </w:rPr>
        <w:t xml:space="preserve">3.5 </w:t>
      </w:r>
      <w:r w:rsidR="00A3714F" w:rsidRPr="008C4E02">
        <w:rPr>
          <w:rFonts w:ascii="Arial" w:hAnsi="Arial" w:cs="Arial"/>
          <w:b/>
          <w:bCs/>
          <w:lang w:val="en-US"/>
        </w:rPr>
        <w:t>Total lifespan</w:t>
      </w:r>
    </w:p>
    <w:p w14:paraId="402B2E5B" w14:textId="77777777" w:rsidR="005A045E" w:rsidRPr="008C4E02" w:rsidRDefault="005A045E" w:rsidP="00205D7E">
      <w:pPr>
        <w:spacing w:after="0" w:line="276" w:lineRule="auto"/>
        <w:ind w:firstLine="720"/>
        <w:jc w:val="both"/>
        <w:rPr>
          <w:rFonts w:ascii="Arial" w:hAnsi="Arial" w:cs="Arial"/>
          <w:sz w:val="20"/>
          <w:szCs w:val="20"/>
        </w:rPr>
      </w:pPr>
      <w:r w:rsidRPr="008C4E02">
        <w:rPr>
          <w:rFonts w:ascii="Arial" w:hAnsi="Arial" w:cs="Arial"/>
          <w:sz w:val="20"/>
          <w:szCs w:val="20"/>
        </w:rPr>
        <w:t>The total lifespan referred to the cumulative time an insect spent across all developmental stages—egg, larva, pupa, and adult—measured from oviposition or egg hatch until adult death (Table 1).</w:t>
      </w:r>
    </w:p>
    <w:p w14:paraId="5B70389C" w14:textId="75D980F0" w:rsidR="00A3714F" w:rsidRPr="008C4E02" w:rsidRDefault="008C4E02" w:rsidP="00205D7E">
      <w:pPr>
        <w:spacing w:after="0" w:line="276" w:lineRule="auto"/>
        <w:jc w:val="both"/>
        <w:rPr>
          <w:rFonts w:ascii="Arial" w:hAnsi="Arial" w:cs="Arial"/>
          <w:lang w:val="en-US"/>
        </w:rPr>
      </w:pPr>
      <w:r w:rsidRPr="008C4E02">
        <w:rPr>
          <w:rFonts w:ascii="Arial" w:hAnsi="Arial" w:cs="Arial"/>
          <w:b/>
          <w:bCs/>
          <w:lang w:val="en-US"/>
        </w:rPr>
        <w:t xml:space="preserve">3.5.1 </w:t>
      </w:r>
      <w:r w:rsidR="00A3714F" w:rsidRPr="008C4E02">
        <w:rPr>
          <w:rFonts w:ascii="Arial" w:hAnsi="Arial" w:cs="Arial"/>
          <w:b/>
          <w:bCs/>
          <w:lang w:val="en-US"/>
        </w:rPr>
        <w:t>Female</w:t>
      </w:r>
    </w:p>
    <w:p w14:paraId="7DCC8965" w14:textId="77777777" w:rsidR="005A045E" w:rsidRPr="008C4E02" w:rsidRDefault="005A045E" w:rsidP="00205D7E">
      <w:pPr>
        <w:spacing w:after="0" w:line="276" w:lineRule="auto"/>
        <w:ind w:firstLine="720"/>
        <w:jc w:val="both"/>
        <w:rPr>
          <w:rFonts w:ascii="Arial" w:hAnsi="Arial" w:cs="Arial"/>
          <w:sz w:val="20"/>
          <w:szCs w:val="20"/>
        </w:rPr>
      </w:pPr>
      <w:r w:rsidRPr="008C4E02">
        <w:rPr>
          <w:rFonts w:ascii="Arial" w:hAnsi="Arial" w:cs="Arial"/>
          <w:sz w:val="20"/>
          <w:szCs w:val="20"/>
        </w:rPr>
        <w:t xml:space="preserve">A pronounced temperature effect was observed on the total lifespan of female </w:t>
      </w:r>
      <w:r w:rsidRPr="008C4E02">
        <w:rPr>
          <w:rFonts w:ascii="Arial" w:hAnsi="Arial" w:cs="Arial"/>
          <w:i/>
          <w:iCs/>
          <w:sz w:val="20"/>
          <w:szCs w:val="20"/>
        </w:rPr>
        <w:t xml:space="preserve">S. </w:t>
      </w:r>
      <w:proofErr w:type="spellStart"/>
      <w:r w:rsidRPr="008C4E02">
        <w:rPr>
          <w:rFonts w:ascii="Arial" w:hAnsi="Arial" w:cs="Arial"/>
          <w:i/>
          <w:iCs/>
          <w:sz w:val="20"/>
          <w:szCs w:val="20"/>
        </w:rPr>
        <w:t>frugiperda</w:t>
      </w:r>
      <w:proofErr w:type="spellEnd"/>
      <w:r w:rsidRPr="008C4E02">
        <w:rPr>
          <w:rFonts w:ascii="Arial" w:hAnsi="Arial" w:cs="Arial"/>
          <w:sz w:val="20"/>
          <w:szCs w:val="20"/>
        </w:rPr>
        <w:t>. Females lived the longest at 22 °C (34.28 days), while the shortest longevity was noted at 34 °C (27.44 days), which showed no significant difference from the value recorded at 30 °C (27.75 days) (Table 1).</w:t>
      </w:r>
    </w:p>
    <w:p w14:paraId="458D0F6C" w14:textId="0E22BDCB" w:rsidR="00A3714F" w:rsidRPr="008C4E02" w:rsidRDefault="008C4E02" w:rsidP="00205D7E">
      <w:pPr>
        <w:spacing w:after="0" w:line="276" w:lineRule="auto"/>
        <w:jc w:val="both"/>
        <w:rPr>
          <w:rFonts w:ascii="Arial" w:hAnsi="Arial" w:cs="Arial"/>
          <w:sz w:val="20"/>
          <w:szCs w:val="20"/>
          <w:lang w:val="en-US"/>
        </w:rPr>
      </w:pPr>
      <w:r w:rsidRPr="008C4E02">
        <w:rPr>
          <w:rFonts w:ascii="Arial" w:hAnsi="Arial" w:cs="Arial"/>
          <w:b/>
          <w:bCs/>
          <w:sz w:val="20"/>
          <w:szCs w:val="20"/>
          <w:lang w:val="en-US"/>
        </w:rPr>
        <w:t xml:space="preserve">3.5.2 </w:t>
      </w:r>
      <w:r w:rsidR="00A3714F" w:rsidRPr="008C4E02">
        <w:rPr>
          <w:rFonts w:ascii="Arial" w:hAnsi="Arial" w:cs="Arial"/>
          <w:b/>
          <w:bCs/>
          <w:sz w:val="20"/>
          <w:szCs w:val="20"/>
          <w:lang w:val="en-US"/>
        </w:rPr>
        <w:t>Male</w:t>
      </w:r>
    </w:p>
    <w:p w14:paraId="6408FB3A" w14:textId="77777777" w:rsidR="005A045E" w:rsidRPr="009A3896" w:rsidRDefault="005A045E" w:rsidP="00205D7E">
      <w:pPr>
        <w:spacing w:line="276" w:lineRule="auto"/>
        <w:ind w:firstLine="720"/>
        <w:jc w:val="both"/>
        <w:rPr>
          <w:rFonts w:ascii="Arial" w:hAnsi="Arial" w:cs="Arial"/>
          <w:sz w:val="20"/>
          <w:szCs w:val="20"/>
          <w:lang w:val="en-US"/>
        </w:rPr>
      </w:pPr>
      <w:r w:rsidRPr="009A3896">
        <w:rPr>
          <w:rFonts w:ascii="Arial" w:hAnsi="Arial" w:cs="Arial"/>
          <w:sz w:val="20"/>
          <w:szCs w:val="20"/>
          <w:lang w:val="en-US"/>
        </w:rPr>
        <w:t xml:space="preserve">Temperature significantly affected the total lifespan of male </w:t>
      </w:r>
      <w:r w:rsidRPr="009A3896">
        <w:rPr>
          <w:rFonts w:ascii="Arial" w:hAnsi="Arial" w:cs="Arial"/>
          <w:i/>
          <w:iCs/>
          <w:sz w:val="20"/>
          <w:szCs w:val="20"/>
          <w:lang w:val="en-US"/>
        </w:rPr>
        <w:t xml:space="preserve">S. </w:t>
      </w:r>
      <w:proofErr w:type="spellStart"/>
      <w:r w:rsidRPr="009A3896">
        <w:rPr>
          <w:rFonts w:ascii="Arial" w:hAnsi="Arial" w:cs="Arial"/>
          <w:i/>
          <w:iCs/>
          <w:sz w:val="20"/>
          <w:szCs w:val="20"/>
          <w:lang w:val="en-US"/>
        </w:rPr>
        <w:t>frugiperda</w:t>
      </w:r>
      <w:proofErr w:type="spellEnd"/>
      <w:r w:rsidRPr="009A3896">
        <w:rPr>
          <w:rFonts w:ascii="Arial" w:hAnsi="Arial" w:cs="Arial"/>
          <w:sz w:val="20"/>
          <w:szCs w:val="20"/>
          <w:lang w:val="en-US"/>
        </w:rPr>
        <w:t>. Males survived the longest at 22 °C (31.05 days), whereas the shortest lifespan was observed at 34 °C (25.19 days) (Table 1).</w:t>
      </w:r>
    </w:p>
    <w:p w14:paraId="31346A3B" w14:textId="13FEF906" w:rsidR="009A3896" w:rsidRPr="009A3896" w:rsidRDefault="005A045E" w:rsidP="00205D7E">
      <w:pPr>
        <w:spacing w:line="276" w:lineRule="auto"/>
        <w:ind w:firstLine="720"/>
        <w:jc w:val="both"/>
        <w:rPr>
          <w:rFonts w:ascii="Arial" w:hAnsi="Arial" w:cs="Arial"/>
          <w:sz w:val="20"/>
          <w:szCs w:val="20"/>
          <w:lang w:val="en-US"/>
        </w:rPr>
      </w:pPr>
      <w:r w:rsidRPr="009A3896">
        <w:rPr>
          <w:rFonts w:ascii="Arial" w:hAnsi="Arial" w:cs="Arial"/>
          <w:sz w:val="20"/>
          <w:szCs w:val="20"/>
          <w:lang w:val="en-US"/>
        </w:rPr>
        <w:t xml:space="preserve">The results indicated a clear decline in the total lifespan of </w:t>
      </w:r>
      <w:r w:rsidRPr="009A3896">
        <w:rPr>
          <w:rFonts w:ascii="Arial" w:hAnsi="Arial" w:cs="Arial"/>
          <w:i/>
          <w:iCs/>
          <w:sz w:val="20"/>
          <w:szCs w:val="20"/>
          <w:lang w:val="en-US"/>
        </w:rPr>
        <w:t xml:space="preserve">S. </w:t>
      </w:r>
      <w:proofErr w:type="spellStart"/>
      <w:r w:rsidRPr="009A3896">
        <w:rPr>
          <w:rFonts w:ascii="Arial" w:hAnsi="Arial" w:cs="Arial"/>
          <w:i/>
          <w:iCs/>
          <w:sz w:val="20"/>
          <w:szCs w:val="20"/>
          <w:lang w:val="en-US"/>
        </w:rPr>
        <w:t>frugiperda</w:t>
      </w:r>
      <w:proofErr w:type="spellEnd"/>
      <w:r w:rsidRPr="009A3896">
        <w:rPr>
          <w:rFonts w:ascii="Arial" w:hAnsi="Arial" w:cs="Arial"/>
          <w:sz w:val="20"/>
          <w:szCs w:val="20"/>
          <w:lang w:val="en-US"/>
        </w:rPr>
        <w:t xml:space="preserve"> with increasing temperature. At all tested temperatures, females consistently lived longer than males. These findings </w:t>
      </w:r>
      <w:proofErr w:type="gramStart"/>
      <w:r w:rsidRPr="009A3896">
        <w:rPr>
          <w:rFonts w:ascii="Arial" w:hAnsi="Arial" w:cs="Arial"/>
          <w:sz w:val="20"/>
          <w:szCs w:val="20"/>
          <w:lang w:val="en-US"/>
        </w:rPr>
        <w:t>were in agreement</w:t>
      </w:r>
      <w:proofErr w:type="gramEnd"/>
      <w:r w:rsidRPr="009A3896">
        <w:rPr>
          <w:rFonts w:ascii="Arial" w:hAnsi="Arial" w:cs="Arial"/>
          <w:sz w:val="20"/>
          <w:szCs w:val="20"/>
          <w:lang w:val="en-US"/>
        </w:rPr>
        <w:t xml:space="preserve"> with the observations of Du Plessis et al. </w:t>
      </w:r>
      <w:r w:rsidRPr="00CE1C49">
        <w:rPr>
          <w:rFonts w:ascii="Arial" w:hAnsi="Arial" w:cs="Arial"/>
          <w:sz w:val="20"/>
          <w:szCs w:val="20"/>
          <w:lang w:val="fr-FR"/>
        </w:rPr>
        <w:t xml:space="preserve">(2020), </w:t>
      </w:r>
      <w:proofErr w:type="spellStart"/>
      <w:r w:rsidRPr="00CE1C49">
        <w:rPr>
          <w:rFonts w:ascii="Arial" w:hAnsi="Arial" w:cs="Arial"/>
          <w:sz w:val="20"/>
          <w:szCs w:val="20"/>
          <w:lang w:val="fr-FR"/>
        </w:rPr>
        <w:t>Malekera</w:t>
      </w:r>
      <w:proofErr w:type="spellEnd"/>
      <w:r w:rsidRPr="00CE1C49">
        <w:rPr>
          <w:rFonts w:ascii="Arial" w:hAnsi="Arial" w:cs="Arial"/>
          <w:sz w:val="20"/>
          <w:szCs w:val="20"/>
          <w:lang w:val="fr-FR"/>
        </w:rPr>
        <w:t xml:space="preserve"> et al. (2022), Tata et al. (2025), and Lee et al. </w:t>
      </w:r>
      <w:r w:rsidRPr="009A3896">
        <w:rPr>
          <w:rFonts w:ascii="Arial" w:hAnsi="Arial" w:cs="Arial"/>
          <w:sz w:val="20"/>
          <w:szCs w:val="20"/>
          <w:lang w:val="en-US"/>
        </w:rPr>
        <w:t>(2022), who similarly reported that higher temperatures shortened the egg-to-</w:t>
      </w:r>
      <w:r w:rsidRPr="009A3896">
        <w:rPr>
          <w:rFonts w:ascii="Arial" w:hAnsi="Arial" w:cs="Arial"/>
          <w:sz w:val="20"/>
          <w:szCs w:val="20"/>
          <w:lang w:val="en-US"/>
        </w:rPr>
        <w:lastRenderedPageBreak/>
        <w:t xml:space="preserve">adult development period of </w:t>
      </w:r>
      <w:r w:rsidRPr="009A3896">
        <w:rPr>
          <w:rFonts w:ascii="Arial" w:hAnsi="Arial" w:cs="Arial"/>
          <w:i/>
          <w:iCs/>
          <w:sz w:val="20"/>
          <w:szCs w:val="20"/>
          <w:lang w:val="en-US"/>
        </w:rPr>
        <w:t xml:space="preserve">S. </w:t>
      </w:r>
      <w:proofErr w:type="spellStart"/>
      <w:r w:rsidRPr="009A3896">
        <w:rPr>
          <w:rFonts w:ascii="Arial" w:hAnsi="Arial" w:cs="Arial"/>
          <w:i/>
          <w:iCs/>
          <w:sz w:val="20"/>
          <w:szCs w:val="20"/>
          <w:lang w:val="en-US"/>
        </w:rPr>
        <w:t>frugiperda</w:t>
      </w:r>
      <w:proofErr w:type="spellEnd"/>
      <w:r w:rsidRPr="009A3896">
        <w:rPr>
          <w:rFonts w:ascii="Arial" w:hAnsi="Arial" w:cs="Arial"/>
          <w:sz w:val="20"/>
          <w:szCs w:val="20"/>
          <w:lang w:val="en-US"/>
        </w:rPr>
        <w:t xml:space="preserve">. Overall, the collective evidence demonstrated that as temperature increased, the total lifespan of </w:t>
      </w:r>
      <w:r w:rsidRPr="009A3896">
        <w:rPr>
          <w:rFonts w:ascii="Arial" w:hAnsi="Arial" w:cs="Arial"/>
          <w:i/>
          <w:iCs/>
          <w:sz w:val="20"/>
          <w:szCs w:val="20"/>
          <w:lang w:val="en-US"/>
        </w:rPr>
        <w:t xml:space="preserve">S. </w:t>
      </w:r>
      <w:proofErr w:type="spellStart"/>
      <w:r w:rsidRPr="009A3896">
        <w:rPr>
          <w:rFonts w:ascii="Arial" w:hAnsi="Arial" w:cs="Arial"/>
          <w:i/>
          <w:iCs/>
          <w:sz w:val="20"/>
          <w:szCs w:val="20"/>
          <w:lang w:val="en-US"/>
        </w:rPr>
        <w:t>frugiperda</w:t>
      </w:r>
      <w:proofErr w:type="spellEnd"/>
      <w:r w:rsidRPr="009A3896">
        <w:rPr>
          <w:rFonts w:ascii="Arial" w:hAnsi="Arial" w:cs="Arial"/>
          <w:sz w:val="20"/>
          <w:szCs w:val="20"/>
          <w:lang w:val="en-US"/>
        </w:rPr>
        <w:t xml:space="preserve"> decreased.</w:t>
      </w:r>
    </w:p>
    <w:p w14:paraId="180E796F" w14:textId="63CBED48" w:rsidR="00761E73" w:rsidRPr="008C4E02" w:rsidRDefault="00761E73" w:rsidP="00496772">
      <w:pPr>
        <w:spacing w:line="240" w:lineRule="auto"/>
        <w:jc w:val="both"/>
        <w:rPr>
          <w:rFonts w:ascii="Arial" w:hAnsi="Arial" w:cs="Arial"/>
          <w:b/>
          <w:bCs/>
        </w:rPr>
      </w:pPr>
      <w:r w:rsidRPr="008C4E02">
        <w:rPr>
          <w:rFonts w:ascii="Arial" w:hAnsi="Arial" w:cs="Arial"/>
          <w:b/>
          <w:bCs/>
        </w:rPr>
        <w:t xml:space="preserve">Table 1. Impact of temperature on incubation period, development </w:t>
      </w:r>
      <w:r w:rsidR="007F53E2" w:rsidRPr="008C4E02">
        <w:rPr>
          <w:rFonts w:ascii="Arial" w:hAnsi="Arial" w:cs="Arial"/>
          <w:b/>
          <w:bCs/>
        </w:rPr>
        <w:t>duration</w:t>
      </w:r>
      <w:r w:rsidR="002717A4" w:rsidRPr="008C4E02">
        <w:rPr>
          <w:rFonts w:ascii="Arial" w:hAnsi="Arial" w:cs="Arial"/>
          <w:b/>
          <w:bCs/>
        </w:rPr>
        <w:t xml:space="preserve">, </w:t>
      </w:r>
      <w:r w:rsidR="007F53E2" w:rsidRPr="008C4E02">
        <w:rPr>
          <w:rFonts w:ascii="Arial" w:hAnsi="Arial" w:cs="Arial"/>
          <w:b/>
          <w:bCs/>
        </w:rPr>
        <w:t>adult</w:t>
      </w:r>
      <w:r w:rsidRPr="008C4E02">
        <w:rPr>
          <w:rFonts w:ascii="Arial" w:hAnsi="Arial" w:cs="Arial"/>
          <w:b/>
          <w:bCs/>
        </w:rPr>
        <w:t xml:space="preserve"> longevity</w:t>
      </w:r>
      <w:r w:rsidR="002717A4" w:rsidRPr="008C4E02">
        <w:rPr>
          <w:rFonts w:ascii="Arial" w:hAnsi="Arial" w:cs="Arial"/>
          <w:b/>
          <w:bCs/>
        </w:rPr>
        <w:t xml:space="preserve"> and life span of </w:t>
      </w:r>
      <w:r w:rsidR="002717A4" w:rsidRPr="008C4E02">
        <w:rPr>
          <w:rFonts w:ascii="Arial" w:hAnsi="Arial" w:cs="Arial"/>
          <w:b/>
          <w:bCs/>
          <w:i/>
          <w:iCs/>
        </w:rPr>
        <w:t xml:space="preserve">S. </w:t>
      </w:r>
      <w:proofErr w:type="spellStart"/>
      <w:r w:rsidR="002717A4" w:rsidRPr="008C4E02">
        <w:rPr>
          <w:rFonts w:ascii="Arial" w:hAnsi="Arial" w:cs="Arial"/>
          <w:b/>
          <w:bCs/>
          <w:i/>
          <w:iCs/>
        </w:rPr>
        <w:t>frugiperda</w:t>
      </w:r>
      <w:proofErr w:type="spellEnd"/>
    </w:p>
    <w:tbl>
      <w:tblPr>
        <w:tblStyle w:val="TableGrid"/>
        <w:tblW w:w="0" w:type="auto"/>
        <w:tblLook w:val="04A0" w:firstRow="1" w:lastRow="0" w:firstColumn="1" w:lastColumn="0" w:noHBand="0" w:noVBand="1"/>
      </w:tblPr>
      <w:tblGrid>
        <w:gridCol w:w="1659"/>
        <w:gridCol w:w="1467"/>
        <w:gridCol w:w="1327"/>
        <w:gridCol w:w="1068"/>
        <w:gridCol w:w="1029"/>
        <w:gridCol w:w="1259"/>
        <w:gridCol w:w="1207"/>
      </w:tblGrid>
      <w:tr w:rsidR="007F53E2" w:rsidRPr="008C4E02" w14:paraId="60F6F197" w14:textId="77777777" w:rsidTr="009A3896">
        <w:trPr>
          <w:trHeight w:val="22"/>
        </w:trPr>
        <w:tc>
          <w:tcPr>
            <w:tcW w:w="0" w:type="auto"/>
            <w:vMerge w:val="restart"/>
            <w:vAlign w:val="center"/>
          </w:tcPr>
          <w:p w14:paraId="3AF6B069" w14:textId="51077AF0" w:rsidR="007F53E2" w:rsidRPr="008C4E02" w:rsidRDefault="007F53E2" w:rsidP="00205D7E">
            <w:pPr>
              <w:spacing w:line="276" w:lineRule="auto"/>
              <w:jc w:val="center"/>
              <w:rPr>
                <w:rFonts w:ascii="Arial" w:hAnsi="Arial" w:cs="Arial"/>
                <w:sz w:val="20"/>
                <w:szCs w:val="20"/>
              </w:rPr>
            </w:pPr>
            <w:r w:rsidRPr="008C4E02">
              <w:rPr>
                <w:rFonts w:ascii="Arial" w:hAnsi="Arial" w:cs="Arial"/>
                <w:b/>
                <w:spacing w:val="-2"/>
                <w:sz w:val="20"/>
                <w:szCs w:val="20"/>
              </w:rPr>
              <w:t>Temperatures</w:t>
            </w:r>
            <w:r w:rsidRPr="008C4E02">
              <w:rPr>
                <w:rFonts w:ascii="Arial" w:hAnsi="Arial" w:cs="Arial"/>
                <w:b/>
                <w:spacing w:val="-9"/>
                <w:sz w:val="20"/>
                <w:szCs w:val="20"/>
              </w:rPr>
              <w:t xml:space="preserve"> </w:t>
            </w:r>
            <w:r w:rsidRPr="008C4E02">
              <w:rPr>
                <w:rFonts w:ascii="Arial" w:hAnsi="Arial" w:cs="Arial"/>
                <w:b/>
                <w:spacing w:val="-4"/>
                <w:sz w:val="20"/>
                <w:szCs w:val="20"/>
              </w:rPr>
              <w:t>(˚C)</w:t>
            </w:r>
          </w:p>
        </w:tc>
        <w:tc>
          <w:tcPr>
            <w:tcW w:w="0" w:type="auto"/>
            <w:vMerge w:val="restart"/>
            <w:vAlign w:val="center"/>
          </w:tcPr>
          <w:p w14:paraId="5DEBC9C3" w14:textId="358F1854" w:rsidR="007F53E2" w:rsidRPr="008C4E02" w:rsidRDefault="007F53E2" w:rsidP="00205D7E">
            <w:pPr>
              <w:spacing w:line="276" w:lineRule="auto"/>
              <w:jc w:val="center"/>
              <w:rPr>
                <w:rFonts w:ascii="Arial" w:hAnsi="Arial" w:cs="Arial"/>
                <w:sz w:val="20"/>
                <w:szCs w:val="20"/>
              </w:rPr>
            </w:pPr>
            <w:r w:rsidRPr="008C4E02">
              <w:rPr>
                <w:rFonts w:ascii="Arial" w:hAnsi="Arial" w:cs="Arial"/>
                <w:b/>
                <w:spacing w:val="-4"/>
                <w:sz w:val="20"/>
                <w:szCs w:val="20"/>
              </w:rPr>
              <w:t xml:space="preserve">Incubation </w:t>
            </w:r>
            <w:r w:rsidRPr="008C4E02">
              <w:rPr>
                <w:rFonts w:ascii="Arial" w:hAnsi="Arial" w:cs="Arial"/>
                <w:b/>
                <w:spacing w:val="-2"/>
                <w:sz w:val="20"/>
                <w:szCs w:val="20"/>
              </w:rPr>
              <w:t>period*</w:t>
            </w:r>
          </w:p>
        </w:tc>
        <w:tc>
          <w:tcPr>
            <w:tcW w:w="0" w:type="auto"/>
            <w:vMerge w:val="restart"/>
            <w:vAlign w:val="center"/>
          </w:tcPr>
          <w:p w14:paraId="72DA8A89" w14:textId="77777777" w:rsidR="007F53E2" w:rsidRPr="008C4E02" w:rsidRDefault="007F53E2" w:rsidP="00205D7E">
            <w:pPr>
              <w:pStyle w:val="TableParagraph"/>
              <w:spacing w:line="276" w:lineRule="auto"/>
              <w:ind w:left="0"/>
              <w:rPr>
                <w:rFonts w:ascii="Arial" w:hAnsi="Arial" w:cs="Arial"/>
                <w:b/>
                <w:sz w:val="20"/>
                <w:szCs w:val="20"/>
              </w:rPr>
            </w:pPr>
          </w:p>
          <w:p w14:paraId="4501AED8" w14:textId="77777777" w:rsidR="007F53E2" w:rsidRPr="008C4E02" w:rsidRDefault="007F53E2" w:rsidP="00205D7E">
            <w:pPr>
              <w:pStyle w:val="TableParagraph"/>
              <w:spacing w:line="276" w:lineRule="auto"/>
              <w:ind w:left="0"/>
              <w:rPr>
                <w:rFonts w:ascii="Arial" w:hAnsi="Arial" w:cs="Arial"/>
                <w:b/>
                <w:sz w:val="20"/>
                <w:szCs w:val="20"/>
              </w:rPr>
            </w:pPr>
          </w:p>
          <w:p w14:paraId="2CD12AF0" w14:textId="6C9D5EB8" w:rsidR="007F53E2" w:rsidRPr="008C4E02" w:rsidRDefault="007F53E2" w:rsidP="00205D7E">
            <w:pPr>
              <w:spacing w:line="276" w:lineRule="auto"/>
              <w:jc w:val="center"/>
              <w:rPr>
                <w:rFonts w:ascii="Arial" w:hAnsi="Arial" w:cs="Arial"/>
                <w:sz w:val="20"/>
                <w:szCs w:val="20"/>
              </w:rPr>
            </w:pPr>
            <w:r w:rsidRPr="008C4E02">
              <w:rPr>
                <w:rFonts w:ascii="Arial" w:hAnsi="Arial" w:cs="Arial"/>
                <w:b/>
                <w:spacing w:val="-4"/>
                <w:sz w:val="20"/>
                <w:szCs w:val="20"/>
              </w:rPr>
              <w:t xml:space="preserve">Pupal </w:t>
            </w:r>
            <w:r w:rsidRPr="008C4E02">
              <w:rPr>
                <w:rFonts w:ascii="Arial" w:hAnsi="Arial" w:cs="Arial"/>
                <w:b/>
                <w:spacing w:val="-2"/>
                <w:sz w:val="20"/>
                <w:szCs w:val="20"/>
              </w:rPr>
              <w:t xml:space="preserve">period </w:t>
            </w:r>
            <w:r w:rsidRPr="008C4E02">
              <w:rPr>
                <w:rFonts w:ascii="Arial" w:hAnsi="Arial" w:cs="Arial"/>
                <w:b/>
                <w:spacing w:val="-4"/>
                <w:sz w:val="20"/>
                <w:szCs w:val="20"/>
              </w:rPr>
              <w:t>(days)*</w:t>
            </w:r>
          </w:p>
        </w:tc>
        <w:tc>
          <w:tcPr>
            <w:tcW w:w="0" w:type="auto"/>
            <w:gridSpan w:val="2"/>
            <w:vAlign w:val="center"/>
          </w:tcPr>
          <w:p w14:paraId="411B0E37" w14:textId="77777777" w:rsidR="007F53E2" w:rsidRPr="008C4E02" w:rsidRDefault="007F53E2" w:rsidP="00205D7E">
            <w:pPr>
              <w:spacing w:line="276" w:lineRule="auto"/>
              <w:jc w:val="center"/>
              <w:rPr>
                <w:rFonts w:ascii="Arial" w:hAnsi="Arial" w:cs="Arial"/>
                <w:b/>
                <w:spacing w:val="-2"/>
                <w:sz w:val="20"/>
                <w:szCs w:val="20"/>
              </w:rPr>
            </w:pPr>
            <w:r w:rsidRPr="008C4E02">
              <w:rPr>
                <w:rFonts w:ascii="Arial" w:hAnsi="Arial" w:cs="Arial"/>
                <w:b/>
                <w:spacing w:val="-4"/>
                <w:sz w:val="20"/>
                <w:szCs w:val="20"/>
              </w:rPr>
              <w:t xml:space="preserve">Longevity </w:t>
            </w:r>
            <w:r w:rsidRPr="008C4E02">
              <w:rPr>
                <w:rFonts w:ascii="Arial" w:hAnsi="Arial" w:cs="Arial"/>
                <w:b/>
                <w:spacing w:val="-2"/>
                <w:sz w:val="20"/>
                <w:szCs w:val="20"/>
              </w:rPr>
              <w:t>(days)*</w:t>
            </w:r>
          </w:p>
          <w:p w14:paraId="03A494FD" w14:textId="30BCD551" w:rsidR="007F53E2" w:rsidRPr="008C4E02" w:rsidRDefault="007F53E2" w:rsidP="00205D7E">
            <w:pPr>
              <w:spacing w:line="276" w:lineRule="auto"/>
              <w:jc w:val="center"/>
              <w:rPr>
                <w:rFonts w:ascii="Arial" w:hAnsi="Arial" w:cs="Arial"/>
                <w:sz w:val="20"/>
                <w:szCs w:val="20"/>
              </w:rPr>
            </w:pPr>
          </w:p>
        </w:tc>
        <w:tc>
          <w:tcPr>
            <w:tcW w:w="0" w:type="auto"/>
            <w:gridSpan w:val="2"/>
            <w:vAlign w:val="center"/>
          </w:tcPr>
          <w:p w14:paraId="47E7548B" w14:textId="4DC08846" w:rsidR="007F53E2" w:rsidRPr="008C4E02" w:rsidRDefault="007F53E2" w:rsidP="00205D7E">
            <w:pPr>
              <w:spacing w:line="276" w:lineRule="auto"/>
              <w:jc w:val="center"/>
              <w:rPr>
                <w:rFonts w:ascii="Arial" w:hAnsi="Arial" w:cs="Arial"/>
                <w:sz w:val="20"/>
                <w:szCs w:val="20"/>
              </w:rPr>
            </w:pPr>
            <w:r w:rsidRPr="008C4E02">
              <w:rPr>
                <w:rFonts w:ascii="Arial" w:hAnsi="Arial" w:cs="Arial"/>
                <w:b/>
                <w:sz w:val="20"/>
                <w:szCs w:val="20"/>
              </w:rPr>
              <w:t>Total life span (Egg</w:t>
            </w:r>
            <w:r w:rsidRPr="008C4E02">
              <w:rPr>
                <w:rFonts w:ascii="Arial" w:hAnsi="Arial" w:cs="Arial"/>
                <w:b/>
                <w:spacing w:val="-19"/>
                <w:sz w:val="20"/>
                <w:szCs w:val="20"/>
              </w:rPr>
              <w:t xml:space="preserve"> </w:t>
            </w:r>
            <w:r w:rsidRPr="008C4E02">
              <w:rPr>
                <w:rFonts w:ascii="Arial" w:hAnsi="Arial" w:cs="Arial"/>
                <w:b/>
                <w:sz w:val="20"/>
                <w:szCs w:val="20"/>
              </w:rPr>
              <w:t>to</w:t>
            </w:r>
            <w:r w:rsidRPr="008C4E02">
              <w:rPr>
                <w:rFonts w:ascii="Arial" w:hAnsi="Arial" w:cs="Arial"/>
                <w:b/>
                <w:spacing w:val="-17"/>
                <w:sz w:val="20"/>
                <w:szCs w:val="20"/>
              </w:rPr>
              <w:t xml:space="preserve"> </w:t>
            </w:r>
            <w:r w:rsidRPr="008C4E02">
              <w:rPr>
                <w:rFonts w:ascii="Arial" w:hAnsi="Arial" w:cs="Arial"/>
                <w:b/>
                <w:sz w:val="20"/>
                <w:szCs w:val="20"/>
              </w:rPr>
              <w:t>adult)</w:t>
            </w:r>
            <w:r w:rsidRPr="008C4E02">
              <w:rPr>
                <w:rFonts w:ascii="Arial" w:hAnsi="Arial" w:cs="Arial"/>
                <w:b/>
                <w:spacing w:val="-16"/>
                <w:sz w:val="20"/>
                <w:szCs w:val="20"/>
              </w:rPr>
              <w:t xml:space="preserve"> </w:t>
            </w:r>
            <w:r w:rsidRPr="008C4E02">
              <w:rPr>
                <w:rFonts w:ascii="Arial" w:hAnsi="Arial" w:cs="Arial"/>
                <w:b/>
                <w:sz w:val="20"/>
                <w:szCs w:val="20"/>
              </w:rPr>
              <w:t>(days)*</w:t>
            </w:r>
          </w:p>
        </w:tc>
      </w:tr>
      <w:tr w:rsidR="007F53E2" w:rsidRPr="008C4E02" w14:paraId="3D2FF7EE" w14:textId="77777777" w:rsidTr="009A3896">
        <w:trPr>
          <w:trHeight w:val="22"/>
        </w:trPr>
        <w:tc>
          <w:tcPr>
            <w:tcW w:w="0" w:type="auto"/>
            <w:vMerge/>
            <w:vAlign w:val="center"/>
          </w:tcPr>
          <w:p w14:paraId="6C19BFD3" w14:textId="77777777" w:rsidR="007F53E2" w:rsidRPr="008C4E02" w:rsidRDefault="007F53E2" w:rsidP="00205D7E">
            <w:pPr>
              <w:spacing w:line="276" w:lineRule="auto"/>
              <w:jc w:val="center"/>
              <w:rPr>
                <w:rFonts w:ascii="Arial" w:hAnsi="Arial" w:cs="Arial"/>
                <w:sz w:val="20"/>
                <w:szCs w:val="20"/>
              </w:rPr>
            </w:pPr>
          </w:p>
        </w:tc>
        <w:tc>
          <w:tcPr>
            <w:tcW w:w="0" w:type="auto"/>
            <w:vMerge/>
            <w:vAlign w:val="center"/>
          </w:tcPr>
          <w:p w14:paraId="02368DA7" w14:textId="77777777" w:rsidR="007F53E2" w:rsidRPr="008C4E02" w:rsidRDefault="007F53E2" w:rsidP="00205D7E">
            <w:pPr>
              <w:spacing w:line="276" w:lineRule="auto"/>
              <w:jc w:val="center"/>
              <w:rPr>
                <w:rFonts w:ascii="Arial" w:hAnsi="Arial" w:cs="Arial"/>
                <w:sz w:val="20"/>
                <w:szCs w:val="20"/>
              </w:rPr>
            </w:pPr>
          </w:p>
        </w:tc>
        <w:tc>
          <w:tcPr>
            <w:tcW w:w="0" w:type="auto"/>
            <w:vMerge/>
            <w:vAlign w:val="center"/>
          </w:tcPr>
          <w:p w14:paraId="29D2CA55" w14:textId="77777777" w:rsidR="007F53E2" w:rsidRPr="008C4E02" w:rsidRDefault="007F53E2" w:rsidP="00205D7E">
            <w:pPr>
              <w:spacing w:line="276" w:lineRule="auto"/>
              <w:jc w:val="center"/>
              <w:rPr>
                <w:rFonts w:ascii="Arial" w:hAnsi="Arial" w:cs="Arial"/>
                <w:sz w:val="20"/>
                <w:szCs w:val="20"/>
              </w:rPr>
            </w:pPr>
          </w:p>
        </w:tc>
        <w:tc>
          <w:tcPr>
            <w:tcW w:w="0" w:type="auto"/>
            <w:vAlign w:val="center"/>
          </w:tcPr>
          <w:p w14:paraId="7C9F2B22" w14:textId="77954E54" w:rsidR="007F53E2" w:rsidRPr="008C4E02" w:rsidRDefault="007F53E2" w:rsidP="00205D7E">
            <w:pPr>
              <w:spacing w:line="276" w:lineRule="auto"/>
              <w:jc w:val="center"/>
              <w:rPr>
                <w:rFonts w:ascii="Arial" w:hAnsi="Arial" w:cs="Arial"/>
                <w:b/>
                <w:bCs/>
                <w:sz w:val="20"/>
                <w:szCs w:val="20"/>
              </w:rPr>
            </w:pPr>
            <w:r w:rsidRPr="008C4E02">
              <w:rPr>
                <w:rFonts w:ascii="Arial" w:hAnsi="Arial" w:cs="Arial"/>
                <w:b/>
                <w:bCs/>
                <w:sz w:val="20"/>
                <w:szCs w:val="20"/>
              </w:rPr>
              <w:t>Female</w:t>
            </w:r>
          </w:p>
        </w:tc>
        <w:tc>
          <w:tcPr>
            <w:tcW w:w="0" w:type="auto"/>
            <w:vAlign w:val="center"/>
          </w:tcPr>
          <w:p w14:paraId="0146AC2B" w14:textId="35EAE454" w:rsidR="007F53E2" w:rsidRPr="008C4E02" w:rsidRDefault="007F53E2" w:rsidP="00205D7E">
            <w:pPr>
              <w:spacing w:line="276" w:lineRule="auto"/>
              <w:jc w:val="center"/>
              <w:rPr>
                <w:rFonts w:ascii="Arial" w:hAnsi="Arial" w:cs="Arial"/>
                <w:b/>
                <w:bCs/>
                <w:sz w:val="20"/>
                <w:szCs w:val="20"/>
              </w:rPr>
            </w:pPr>
            <w:r w:rsidRPr="008C4E02">
              <w:rPr>
                <w:rFonts w:ascii="Arial" w:hAnsi="Arial" w:cs="Arial"/>
                <w:b/>
                <w:bCs/>
                <w:sz w:val="20"/>
                <w:szCs w:val="20"/>
              </w:rPr>
              <w:t>Male</w:t>
            </w:r>
          </w:p>
        </w:tc>
        <w:tc>
          <w:tcPr>
            <w:tcW w:w="0" w:type="auto"/>
            <w:vAlign w:val="center"/>
          </w:tcPr>
          <w:p w14:paraId="0F47A7FE" w14:textId="0F462F14" w:rsidR="007F53E2" w:rsidRPr="008C4E02" w:rsidRDefault="007F53E2" w:rsidP="00205D7E">
            <w:pPr>
              <w:spacing w:line="276" w:lineRule="auto"/>
              <w:jc w:val="center"/>
              <w:rPr>
                <w:rFonts w:ascii="Arial" w:hAnsi="Arial" w:cs="Arial"/>
                <w:b/>
                <w:bCs/>
                <w:sz w:val="20"/>
                <w:szCs w:val="20"/>
              </w:rPr>
            </w:pPr>
            <w:r w:rsidRPr="008C4E02">
              <w:rPr>
                <w:rFonts w:ascii="Arial" w:hAnsi="Arial" w:cs="Arial"/>
                <w:b/>
                <w:bCs/>
                <w:sz w:val="20"/>
                <w:szCs w:val="20"/>
              </w:rPr>
              <w:t>Female</w:t>
            </w:r>
          </w:p>
        </w:tc>
        <w:tc>
          <w:tcPr>
            <w:tcW w:w="0" w:type="auto"/>
            <w:vAlign w:val="center"/>
          </w:tcPr>
          <w:p w14:paraId="4B0481DB" w14:textId="1288CD76" w:rsidR="007F53E2" w:rsidRPr="008C4E02" w:rsidRDefault="007F53E2" w:rsidP="00205D7E">
            <w:pPr>
              <w:spacing w:line="276" w:lineRule="auto"/>
              <w:jc w:val="center"/>
              <w:rPr>
                <w:rFonts w:ascii="Arial" w:hAnsi="Arial" w:cs="Arial"/>
                <w:b/>
                <w:bCs/>
                <w:sz w:val="20"/>
                <w:szCs w:val="20"/>
              </w:rPr>
            </w:pPr>
            <w:r w:rsidRPr="008C4E02">
              <w:rPr>
                <w:rFonts w:ascii="Arial" w:hAnsi="Arial" w:cs="Arial"/>
                <w:b/>
                <w:bCs/>
                <w:sz w:val="20"/>
                <w:szCs w:val="20"/>
              </w:rPr>
              <w:t>Male</w:t>
            </w:r>
          </w:p>
        </w:tc>
      </w:tr>
      <w:tr w:rsidR="003E4CD3" w:rsidRPr="008C4E02" w14:paraId="52E1CB8F" w14:textId="77777777" w:rsidTr="009A3896">
        <w:trPr>
          <w:trHeight w:val="22"/>
        </w:trPr>
        <w:tc>
          <w:tcPr>
            <w:tcW w:w="0" w:type="auto"/>
            <w:vAlign w:val="center"/>
          </w:tcPr>
          <w:p w14:paraId="78CCB172" w14:textId="2704188A" w:rsidR="003E4CD3" w:rsidRPr="008C4E02" w:rsidRDefault="003E4CD3" w:rsidP="00205D7E">
            <w:pPr>
              <w:spacing w:line="276" w:lineRule="auto"/>
              <w:jc w:val="center"/>
              <w:rPr>
                <w:rFonts w:ascii="Arial" w:hAnsi="Arial" w:cs="Arial"/>
                <w:sz w:val="20"/>
                <w:szCs w:val="20"/>
              </w:rPr>
            </w:pPr>
            <w:r w:rsidRPr="008C4E02">
              <w:rPr>
                <w:rFonts w:ascii="Arial" w:hAnsi="Arial" w:cs="Arial"/>
                <w:b/>
                <w:spacing w:val="-5"/>
                <w:sz w:val="20"/>
                <w:szCs w:val="20"/>
              </w:rPr>
              <w:t>22</w:t>
            </w:r>
          </w:p>
        </w:tc>
        <w:tc>
          <w:tcPr>
            <w:tcW w:w="0" w:type="auto"/>
            <w:vAlign w:val="center"/>
          </w:tcPr>
          <w:p w14:paraId="4DA51506" w14:textId="77777777" w:rsidR="003E4CD3" w:rsidRPr="008C4E02" w:rsidRDefault="003E4CD3" w:rsidP="00205D7E">
            <w:pPr>
              <w:pStyle w:val="TableParagraph"/>
              <w:spacing w:line="276" w:lineRule="auto"/>
              <w:ind w:left="0"/>
              <w:contextualSpacing/>
              <w:rPr>
                <w:rFonts w:ascii="Arial" w:hAnsi="Arial" w:cs="Arial"/>
                <w:spacing w:val="-4"/>
                <w:sz w:val="20"/>
                <w:szCs w:val="20"/>
              </w:rPr>
            </w:pPr>
            <w:r w:rsidRPr="008C4E02">
              <w:rPr>
                <w:rFonts w:ascii="Arial" w:hAnsi="Arial" w:cs="Arial"/>
                <w:spacing w:val="-4"/>
                <w:sz w:val="20"/>
                <w:szCs w:val="20"/>
              </w:rPr>
              <w:t>3.77</w:t>
            </w:r>
          </w:p>
          <w:p w14:paraId="4667CE97" w14:textId="51245E19"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4"/>
                <w:sz w:val="20"/>
                <w:szCs w:val="20"/>
              </w:rPr>
              <w:t>(</w:t>
            </w:r>
            <w:proofErr w:type="gramStart"/>
            <w:r w:rsidRPr="008C4E02">
              <w:rPr>
                <w:rFonts w:ascii="Arial" w:hAnsi="Arial" w:cs="Arial"/>
                <w:spacing w:val="-4"/>
                <w:sz w:val="20"/>
                <w:szCs w:val="20"/>
              </w:rPr>
              <w:t>2.17)</w:t>
            </w:r>
            <w:r w:rsidRPr="008C4E02">
              <w:rPr>
                <w:rFonts w:ascii="Arial" w:hAnsi="Arial" w:cs="Arial"/>
                <w:spacing w:val="-4"/>
                <w:sz w:val="20"/>
                <w:szCs w:val="20"/>
                <w:vertAlign w:val="superscript"/>
              </w:rPr>
              <w:t>a</w:t>
            </w:r>
            <w:proofErr w:type="gramEnd"/>
          </w:p>
        </w:tc>
        <w:tc>
          <w:tcPr>
            <w:tcW w:w="0" w:type="auto"/>
            <w:vAlign w:val="center"/>
          </w:tcPr>
          <w:p w14:paraId="6A520869" w14:textId="0DC669CC"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 xml:space="preserve">14.87 </w:t>
            </w:r>
            <w:r w:rsidRPr="008C4E02">
              <w:rPr>
                <w:rFonts w:ascii="Arial" w:hAnsi="Arial" w:cs="Arial"/>
                <w:spacing w:val="-4"/>
                <w:sz w:val="20"/>
                <w:szCs w:val="20"/>
              </w:rPr>
              <w:t>(</w:t>
            </w:r>
            <w:proofErr w:type="gramStart"/>
            <w:r w:rsidRPr="008C4E02">
              <w:rPr>
                <w:rFonts w:ascii="Arial" w:hAnsi="Arial" w:cs="Arial"/>
                <w:spacing w:val="-4"/>
                <w:sz w:val="20"/>
                <w:szCs w:val="20"/>
              </w:rPr>
              <w:t>3.98)</w:t>
            </w:r>
            <w:r w:rsidRPr="008C4E02">
              <w:rPr>
                <w:rFonts w:ascii="Arial" w:hAnsi="Arial" w:cs="Arial"/>
                <w:spacing w:val="-4"/>
                <w:sz w:val="20"/>
                <w:szCs w:val="20"/>
                <w:vertAlign w:val="superscript"/>
              </w:rPr>
              <w:t>a</w:t>
            </w:r>
            <w:proofErr w:type="gramEnd"/>
          </w:p>
        </w:tc>
        <w:tc>
          <w:tcPr>
            <w:tcW w:w="0" w:type="auto"/>
            <w:vAlign w:val="center"/>
          </w:tcPr>
          <w:p w14:paraId="74473734" w14:textId="2040CCEA"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 xml:space="preserve">12.13 </w:t>
            </w:r>
            <w:r w:rsidRPr="008C4E02">
              <w:rPr>
                <w:rFonts w:ascii="Arial" w:hAnsi="Arial" w:cs="Arial"/>
                <w:spacing w:val="-4"/>
                <w:sz w:val="20"/>
                <w:szCs w:val="20"/>
              </w:rPr>
              <w:t>(</w:t>
            </w:r>
            <w:proofErr w:type="gramStart"/>
            <w:r w:rsidRPr="008C4E02">
              <w:rPr>
                <w:rFonts w:ascii="Arial" w:hAnsi="Arial" w:cs="Arial"/>
                <w:spacing w:val="-4"/>
                <w:sz w:val="20"/>
                <w:szCs w:val="20"/>
              </w:rPr>
              <w:t>3.66)</w:t>
            </w:r>
            <w:r w:rsidRPr="008C4E02">
              <w:rPr>
                <w:rFonts w:ascii="Arial" w:hAnsi="Arial" w:cs="Arial"/>
                <w:spacing w:val="-4"/>
                <w:sz w:val="20"/>
                <w:szCs w:val="20"/>
                <w:vertAlign w:val="superscript"/>
              </w:rPr>
              <w:t>a</w:t>
            </w:r>
            <w:proofErr w:type="gramEnd"/>
          </w:p>
        </w:tc>
        <w:tc>
          <w:tcPr>
            <w:tcW w:w="0" w:type="auto"/>
            <w:vAlign w:val="center"/>
          </w:tcPr>
          <w:p w14:paraId="6B1DCC9C" w14:textId="3CA06746"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 xml:space="preserve">10.06 </w:t>
            </w:r>
            <w:r w:rsidRPr="008C4E02">
              <w:rPr>
                <w:rFonts w:ascii="Arial" w:hAnsi="Arial" w:cs="Arial"/>
                <w:spacing w:val="-4"/>
                <w:sz w:val="20"/>
                <w:szCs w:val="20"/>
              </w:rPr>
              <w:t>(</w:t>
            </w:r>
            <w:proofErr w:type="gramStart"/>
            <w:r w:rsidRPr="008C4E02">
              <w:rPr>
                <w:rFonts w:ascii="Arial" w:hAnsi="Arial" w:cs="Arial"/>
                <w:spacing w:val="-4"/>
                <w:sz w:val="20"/>
                <w:szCs w:val="20"/>
              </w:rPr>
              <w:t>3.32)</w:t>
            </w:r>
            <w:r w:rsidRPr="008C4E02">
              <w:rPr>
                <w:rFonts w:ascii="Arial" w:hAnsi="Arial" w:cs="Arial"/>
                <w:spacing w:val="-4"/>
                <w:sz w:val="20"/>
                <w:szCs w:val="20"/>
                <w:vertAlign w:val="superscript"/>
              </w:rPr>
              <w:t>a</w:t>
            </w:r>
            <w:proofErr w:type="gramEnd"/>
          </w:p>
        </w:tc>
        <w:tc>
          <w:tcPr>
            <w:tcW w:w="0" w:type="auto"/>
            <w:vAlign w:val="center"/>
          </w:tcPr>
          <w:p w14:paraId="390DD084" w14:textId="77777777" w:rsidR="003E4CD3" w:rsidRPr="008C4E02" w:rsidRDefault="003E4CD3"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34.28</w:t>
            </w:r>
          </w:p>
          <w:p w14:paraId="713F6D49" w14:textId="62052C78"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5.94)</w:t>
            </w:r>
            <w:r w:rsidRPr="008C4E02">
              <w:rPr>
                <w:rFonts w:ascii="Arial" w:hAnsi="Arial" w:cs="Arial"/>
                <w:spacing w:val="-2"/>
                <w:sz w:val="20"/>
                <w:szCs w:val="20"/>
                <w:vertAlign w:val="superscript"/>
              </w:rPr>
              <w:t>a</w:t>
            </w:r>
            <w:proofErr w:type="gramEnd"/>
          </w:p>
        </w:tc>
        <w:tc>
          <w:tcPr>
            <w:tcW w:w="0" w:type="auto"/>
            <w:vAlign w:val="center"/>
          </w:tcPr>
          <w:p w14:paraId="4FDB8FE9" w14:textId="77777777" w:rsidR="003E4CD3" w:rsidRPr="008C4E02" w:rsidRDefault="003E4CD3"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31.05</w:t>
            </w:r>
          </w:p>
          <w:p w14:paraId="29508A06" w14:textId="352CC964"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5.66)</w:t>
            </w:r>
            <w:r w:rsidRPr="008C4E02">
              <w:rPr>
                <w:rFonts w:ascii="Arial" w:hAnsi="Arial" w:cs="Arial"/>
                <w:spacing w:val="-2"/>
                <w:sz w:val="20"/>
                <w:szCs w:val="20"/>
                <w:vertAlign w:val="superscript"/>
              </w:rPr>
              <w:t>a</w:t>
            </w:r>
            <w:proofErr w:type="gramEnd"/>
          </w:p>
        </w:tc>
      </w:tr>
      <w:tr w:rsidR="003E4CD3" w:rsidRPr="008C4E02" w14:paraId="52BF7DA0" w14:textId="77777777" w:rsidTr="009A3896">
        <w:trPr>
          <w:trHeight w:val="22"/>
        </w:trPr>
        <w:tc>
          <w:tcPr>
            <w:tcW w:w="0" w:type="auto"/>
            <w:vAlign w:val="center"/>
          </w:tcPr>
          <w:p w14:paraId="632E2752" w14:textId="77777777" w:rsidR="003E4CD3" w:rsidRPr="008C4E02" w:rsidRDefault="003E4CD3" w:rsidP="00205D7E">
            <w:pPr>
              <w:pStyle w:val="TableParagraph"/>
              <w:spacing w:line="276" w:lineRule="auto"/>
              <w:ind w:left="0"/>
              <w:contextualSpacing/>
              <w:rPr>
                <w:rFonts w:ascii="Arial" w:hAnsi="Arial" w:cs="Arial"/>
                <w:b/>
                <w:i/>
                <w:sz w:val="20"/>
                <w:szCs w:val="20"/>
              </w:rPr>
            </w:pPr>
          </w:p>
          <w:p w14:paraId="7285B9DD" w14:textId="7CA74FAC" w:rsidR="003E4CD3" w:rsidRPr="008C4E02" w:rsidRDefault="003E4CD3" w:rsidP="00205D7E">
            <w:pPr>
              <w:spacing w:line="276" w:lineRule="auto"/>
              <w:jc w:val="center"/>
              <w:rPr>
                <w:rFonts w:ascii="Arial" w:hAnsi="Arial" w:cs="Arial"/>
                <w:sz w:val="20"/>
                <w:szCs w:val="20"/>
              </w:rPr>
            </w:pPr>
            <w:r w:rsidRPr="008C4E02">
              <w:rPr>
                <w:rFonts w:ascii="Arial" w:hAnsi="Arial" w:cs="Arial"/>
                <w:b/>
                <w:spacing w:val="-5"/>
                <w:sz w:val="20"/>
                <w:szCs w:val="20"/>
              </w:rPr>
              <w:t>26</w:t>
            </w:r>
          </w:p>
        </w:tc>
        <w:tc>
          <w:tcPr>
            <w:tcW w:w="0" w:type="auto"/>
            <w:vAlign w:val="center"/>
          </w:tcPr>
          <w:p w14:paraId="7B3AB387" w14:textId="77777777" w:rsidR="003E4CD3" w:rsidRPr="008C4E02" w:rsidRDefault="003E4CD3" w:rsidP="00205D7E">
            <w:pPr>
              <w:pStyle w:val="TableParagraph"/>
              <w:spacing w:line="276" w:lineRule="auto"/>
              <w:ind w:left="0"/>
              <w:contextualSpacing/>
              <w:rPr>
                <w:rFonts w:ascii="Arial" w:hAnsi="Arial" w:cs="Arial"/>
                <w:spacing w:val="-4"/>
                <w:sz w:val="20"/>
                <w:szCs w:val="20"/>
              </w:rPr>
            </w:pPr>
            <w:r w:rsidRPr="008C4E02">
              <w:rPr>
                <w:rFonts w:ascii="Arial" w:hAnsi="Arial" w:cs="Arial"/>
                <w:spacing w:val="-4"/>
                <w:sz w:val="20"/>
                <w:szCs w:val="20"/>
              </w:rPr>
              <w:t>3.23</w:t>
            </w:r>
          </w:p>
          <w:p w14:paraId="5966CD30" w14:textId="16064911"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4"/>
                <w:sz w:val="20"/>
                <w:szCs w:val="20"/>
              </w:rPr>
              <w:t>(</w:t>
            </w:r>
            <w:proofErr w:type="gramStart"/>
            <w:r w:rsidRPr="008C4E02">
              <w:rPr>
                <w:rFonts w:ascii="Arial" w:hAnsi="Arial" w:cs="Arial"/>
                <w:spacing w:val="-4"/>
                <w:sz w:val="20"/>
                <w:szCs w:val="20"/>
              </w:rPr>
              <w:t>2.05)</w:t>
            </w:r>
            <w:r w:rsidRPr="008C4E02">
              <w:rPr>
                <w:rFonts w:ascii="Arial" w:hAnsi="Arial" w:cs="Arial"/>
                <w:spacing w:val="-4"/>
                <w:sz w:val="20"/>
                <w:szCs w:val="20"/>
                <w:vertAlign w:val="superscript"/>
              </w:rPr>
              <w:t>ab</w:t>
            </w:r>
            <w:proofErr w:type="gramEnd"/>
          </w:p>
        </w:tc>
        <w:tc>
          <w:tcPr>
            <w:tcW w:w="0" w:type="auto"/>
            <w:vAlign w:val="center"/>
          </w:tcPr>
          <w:p w14:paraId="3A05048A" w14:textId="0FD57993"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 xml:space="preserve">12.80 </w:t>
            </w:r>
            <w:r w:rsidRPr="008C4E02">
              <w:rPr>
                <w:rFonts w:ascii="Arial" w:hAnsi="Arial" w:cs="Arial"/>
                <w:spacing w:val="-4"/>
                <w:sz w:val="20"/>
                <w:szCs w:val="20"/>
              </w:rPr>
              <w:t>(</w:t>
            </w:r>
            <w:proofErr w:type="gramStart"/>
            <w:r w:rsidRPr="008C4E02">
              <w:rPr>
                <w:rFonts w:ascii="Arial" w:hAnsi="Arial" w:cs="Arial"/>
                <w:spacing w:val="-4"/>
                <w:sz w:val="20"/>
                <w:szCs w:val="20"/>
              </w:rPr>
              <w:t>3.71)</w:t>
            </w:r>
            <w:r w:rsidRPr="008C4E02">
              <w:rPr>
                <w:rFonts w:ascii="Arial" w:hAnsi="Arial" w:cs="Arial"/>
                <w:spacing w:val="-4"/>
                <w:sz w:val="20"/>
                <w:szCs w:val="20"/>
                <w:vertAlign w:val="superscript"/>
              </w:rPr>
              <w:t>b</w:t>
            </w:r>
            <w:proofErr w:type="gramEnd"/>
          </w:p>
        </w:tc>
        <w:tc>
          <w:tcPr>
            <w:tcW w:w="0" w:type="auto"/>
            <w:vAlign w:val="center"/>
          </w:tcPr>
          <w:p w14:paraId="7101F10A" w14:textId="77777777" w:rsidR="003E4CD3" w:rsidRPr="008C4E02" w:rsidRDefault="003E4CD3"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10.04</w:t>
            </w:r>
          </w:p>
          <w:p w14:paraId="3B4B1EEA" w14:textId="72890A23"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3.32)</w:t>
            </w:r>
            <w:r w:rsidRPr="008C4E02">
              <w:rPr>
                <w:rFonts w:ascii="Arial" w:hAnsi="Arial" w:cs="Arial"/>
                <w:spacing w:val="-2"/>
                <w:sz w:val="20"/>
                <w:szCs w:val="20"/>
                <w:vertAlign w:val="superscript"/>
              </w:rPr>
              <w:t>b</w:t>
            </w:r>
            <w:proofErr w:type="gramEnd"/>
          </w:p>
        </w:tc>
        <w:tc>
          <w:tcPr>
            <w:tcW w:w="0" w:type="auto"/>
            <w:vAlign w:val="center"/>
          </w:tcPr>
          <w:p w14:paraId="70A6ACFD" w14:textId="77777777" w:rsidR="003E4CD3" w:rsidRPr="008C4E02" w:rsidRDefault="003E4CD3"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7.70</w:t>
            </w:r>
          </w:p>
          <w:p w14:paraId="4BEDDB69" w14:textId="45474778"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2.95)</w:t>
            </w:r>
            <w:r w:rsidRPr="008C4E02">
              <w:rPr>
                <w:rFonts w:ascii="Arial" w:hAnsi="Arial" w:cs="Arial"/>
                <w:spacing w:val="-2"/>
                <w:sz w:val="20"/>
                <w:szCs w:val="20"/>
                <w:vertAlign w:val="superscript"/>
              </w:rPr>
              <w:t>b</w:t>
            </w:r>
            <w:proofErr w:type="gramEnd"/>
          </w:p>
        </w:tc>
        <w:tc>
          <w:tcPr>
            <w:tcW w:w="0" w:type="auto"/>
            <w:vAlign w:val="center"/>
          </w:tcPr>
          <w:p w14:paraId="7B87F399" w14:textId="77777777" w:rsidR="003E4CD3" w:rsidRPr="008C4E02" w:rsidRDefault="003E4CD3"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30.06</w:t>
            </w:r>
          </w:p>
          <w:p w14:paraId="7F073444" w14:textId="29992606"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5.57)</w:t>
            </w:r>
            <w:r w:rsidRPr="008C4E02">
              <w:rPr>
                <w:rFonts w:ascii="Arial" w:hAnsi="Arial" w:cs="Arial"/>
                <w:spacing w:val="-2"/>
                <w:sz w:val="20"/>
                <w:szCs w:val="20"/>
                <w:vertAlign w:val="superscript"/>
              </w:rPr>
              <w:t>b</w:t>
            </w:r>
            <w:proofErr w:type="gramEnd"/>
          </w:p>
        </w:tc>
        <w:tc>
          <w:tcPr>
            <w:tcW w:w="0" w:type="auto"/>
            <w:vAlign w:val="center"/>
          </w:tcPr>
          <w:p w14:paraId="1236E2D0" w14:textId="77777777" w:rsidR="003E4CD3" w:rsidRPr="008C4E02" w:rsidRDefault="003E4CD3"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28.83</w:t>
            </w:r>
          </w:p>
          <w:p w14:paraId="526D0ED6" w14:textId="5EA8051A"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5.46)</w:t>
            </w:r>
            <w:r w:rsidRPr="008C4E02">
              <w:rPr>
                <w:rFonts w:ascii="Arial" w:hAnsi="Arial" w:cs="Arial"/>
                <w:spacing w:val="-2"/>
                <w:sz w:val="20"/>
                <w:szCs w:val="20"/>
                <w:vertAlign w:val="superscript"/>
              </w:rPr>
              <w:t>ab</w:t>
            </w:r>
            <w:proofErr w:type="gramEnd"/>
          </w:p>
        </w:tc>
      </w:tr>
      <w:tr w:rsidR="003E4CD3" w:rsidRPr="008C4E02" w14:paraId="42D528C8" w14:textId="77777777" w:rsidTr="009A3896">
        <w:trPr>
          <w:trHeight w:val="22"/>
        </w:trPr>
        <w:tc>
          <w:tcPr>
            <w:tcW w:w="0" w:type="auto"/>
            <w:vAlign w:val="center"/>
          </w:tcPr>
          <w:p w14:paraId="39A8865A" w14:textId="77777777" w:rsidR="003E4CD3" w:rsidRPr="008C4E02" w:rsidRDefault="003E4CD3" w:rsidP="00205D7E">
            <w:pPr>
              <w:pStyle w:val="TableParagraph"/>
              <w:spacing w:line="276" w:lineRule="auto"/>
              <w:ind w:left="0"/>
              <w:contextualSpacing/>
              <w:rPr>
                <w:rFonts w:ascii="Arial" w:hAnsi="Arial" w:cs="Arial"/>
                <w:b/>
                <w:i/>
                <w:sz w:val="20"/>
                <w:szCs w:val="20"/>
              </w:rPr>
            </w:pPr>
          </w:p>
          <w:p w14:paraId="7E43DB9A" w14:textId="1136F0C2" w:rsidR="003E4CD3" w:rsidRPr="008C4E02" w:rsidRDefault="003E4CD3" w:rsidP="00205D7E">
            <w:pPr>
              <w:spacing w:line="276" w:lineRule="auto"/>
              <w:jc w:val="center"/>
              <w:rPr>
                <w:rFonts w:ascii="Arial" w:hAnsi="Arial" w:cs="Arial"/>
                <w:sz w:val="20"/>
                <w:szCs w:val="20"/>
              </w:rPr>
            </w:pPr>
            <w:r w:rsidRPr="008C4E02">
              <w:rPr>
                <w:rFonts w:ascii="Arial" w:hAnsi="Arial" w:cs="Arial"/>
                <w:b/>
                <w:spacing w:val="-5"/>
                <w:sz w:val="20"/>
                <w:szCs w:val="20"/>
              </w:rPr>
              <w:t>30</w:t>
            </w:r>
          </w:p>
        </w:tc>
        <w:tc>
          <w:tcPr>
            <w:tcW w:w="0" w:type="auto"/>
            <w:vAlign w:val="center"/>
          </w:tcPr>
          <w:p w14:paraId="0A2DD0F2" w14:textId="77777777" w:rsidR="003E4CD3" w:rsidRPr="008C4E02" w:rsidRDefault="003E4CD3" w:rsidP="00205D7E">
            <w:pPr>
              <w:pStyle w:val="TableParagraph"/>
              <w:spacing w:line="276" w:lineRule="auto"/>
              <w:ind w:left="0"/>
              <w:contextualSpacing/>
              <w:rPr>
                <w:rFonts w:ascii="Arial" w:hAnsi="Arial" w:cs="Arial"/>
                <w:spacing w:val="-4"/>
                <w:sz w:val="20"/>
                <w:szCs w:val="20"/>
              </w:rPr>
            </w:pPr>
            <w:r w:rsidRPr="008C4E02">
              <w:rPr>
                <w:rFonts w:ascii="Arial" w:hAnsi="Arial" w:cs="Arial"/>
                <w:spacing w:val="-4"/>
                <w:sz w:val="20"/>
                <w:szCs w:val="20"/>
              </w:rPr>
              <w:t>2.48</w:t>
            </w:r>
          </w:p>
          <w:p w14:paraId="784D4437" w14:textId="1AB57722"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4"/>
                <w:sz w:val="20"/>
                <w:szCs w:val="20"/>
              </w:rPr>
              <w:t>(</w:t>
            </w:r>
            <w:proofErr w:type="gramStart"/>
            <w:r w:rsidRPr="008C4E02">
              <w:rPr>
                <w:rFonts w:ascii="Arial" w:hAnsi="Arial" w:cs="Arial"/>
                <w:spacing w:val="-4"/>
                <w:sz w:val="20"/>
                <w:szCs w:val="20"/>
              </w:rPr>
              <w:t>1.85)</w:t>
            </w:r>
            <w:r w:rsidRPr="008C4E02">
              <w:rPr>
                <w:rFonts w:ascii="Arial" w:hAnsi="Arial" w:cs="Arial"/>
                <w:spacing w:val="-4"/>
                <w:sz w:val="20"/>
                <w:szCs w:val="20"/>
                <w:vertAlign w:val="superscript"/>
              </w:rPr>
              <w:t>b</w:t>
            </w:r>
            <w:proofErr w:type="gramEnd"/>
          </w:p>
        </w:tc>
        <w:tc>
          <w:tcPr>
            <w:tcW w:w="0" w:type="auto"/>
            <w:vAlign w:val="center"/>
          </w:tcPr>
          <w:p w14:paraId="2EC14BF5" w14:textId="0BA5B44D"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 xml:space="preserve">11.20 </w:t>
            </w:r>
            <w:r w:rsidRPr="008C4E02">
              <w:rPr>
                <w:rFonts w:ascii="Arial" w:hAnsi="Arial" w:cs="Arial"/>
                <w:spacing w:val="-4"/>
                <w:sz w:val="20"/>
                <w:szCs w:val="20"/>
              </w:rPr>
              <w:t>(</w:t>
            </w:r>
            <w:proofErr w:type="gramStart"/>
            <w:r w:rsidRPr="008C4E02">
              <w:rPr>
                <w:rFonts w:ascii="Arial" w:hAnsi="Arial" w:cs="Arial"/>
                <w:spacing w:val="-4"/>
                <w:sz w:val="20"/>
                <w:szCs w:val="20"/>
              </w:rPr>
              <w:t>3.49)</w:t>
            </w:r>
            <w:r w:rsidRPr="008C4E02">
              <w:rPr>
                <w:rFonts w:ascii="Arial" w:hAnsi="Arial" w:cs="Arial"/>
                <w:spacing w:val="-4"/>
                <w:sz w:val="20"/>
                <w:szCs w:val="20"/>
                <w:vertAlign w:val="superscript"/>
              </w:rPr>
              <w:t>c</w:t>
            </w:r>
            <w:proofErr w:type="gramEnd"/>
          </w:p>
        </w:tc>
        <w:tc>
          <w:tcPr>
            <w:tcW w:w="0" w:type="auto"/>
            <w:vAlign w:val="center"/>
          </w:tcPr>
          <w:p w14:paraId="0E56C426" w14:textId="77777777" w:rsidR="003E4CD3" w:rsidRPr="008C4E02" w:rsidRDefault="003E4CD3" w:rsidP="00205D7E">
            <w:pPr>
              <w:pStyle w:val="TableParagraph"/>
              <w:spacing w:line="276" w:lineRule="auto"/>
              <w:ind w:left="0"/>
              <w:rPr>
                <w:rFonts w:ascii="Arial" w:hAnsi="Arial" w:cs="Arial"/>
                <w:spacing w:val="-2"/>
                <w:sz w:val="20"/>
                <w:szCs w:val="20"/>
              </w:rPr>
            </w:pPr>
            <w:r w:rsidRPr="008C4E02">
              <w:rPr>
                <w:rFonts w:ascii="Arial" w:hAnsi="Arial" w:cs="Arial"/>
                <w:spacing w:val="-2"/>
                <w:sz w:val="20"/>
                <w:szCs w:val="20"/>
              </w:rPr>
              <w:t>8.33</w:t>
            </w:r>
          </w:p>
          <w:p w14:paraId="3A3D9F17" w14:textId="31AF9AC8"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4"/>
                <w:sz w:val="20"/>
                <w:szCs w:val="20"/>
              </w:rPr>
              <w:t>(</w:t>
            </w:r>
            <w:proofErr w:type="gramStart"/>
            <w:r w:rsidRPr="008C4E02">
              <w:rPr>
                <w:rFonts w:ascii="Arial" w:hAnsi="Arial" w:cs="Arial"/>
                <w:spacing w:val="-4"/>
                <w:sz w:val="20"/>
                <w:szCs w:val="20"/>
              </w:rPr>
              <w:t>3.05)</w:t>
            </w:r>
            <w:r w:rsidRPr="008C4E02">
              <w:rPr>
                <w:rFonts w:ascii="Arial" w:hAnsi="Arial" w:cs="Arial"/>
                <w:spacing w:val="-4"/>
                <w:sz w:val="20"/>
                <w:szCs w:val="20"/>
                <w:vertAlign w:val="superscript"/>
              </w:rPr>
              <w:t>c</w:t>
            </w:r>
            <w:proofErr w:type="gramEnd"/>
          </w:p>
        </w:tc>
        <w:tc>
          <w:tcPr>
            <w:tcW w:w="0" w:type="auto"/>
            <w:vAlign w:val="center"/>
          </w:tcPr>
          <w:p w14:paraId="690CFABD" w14:textId="5A8D8D40"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 xml:space="preserve">6.50 </w:t>
            </w:r>
            <w:r w:rsidRPr="008C4E02">
              <w:rPr>
                <w:rFonts w:ascii="Arial" w:hAnsi="Arial" w:cs="Arial"/>
                <w:spacing w:val="-4"/>
                <w:sz w:val="20"/>
                <w:szCs w:val="20"/>
              </w:rPr>
              <w:t>(</w:t>
            </w:r>
            <w:proofErr w:type="gramStart"/>
            <w:r w:rsidRPr="008C4E02">
              <w:rPr>
                <w:rFonts w:ascii="Arial" w:hAnsi="Arial" w:cs="Arial"/>
                <w:spacing w:val="-4"/>
                <w:sz w:val="20"/>
                <w:szCs w:val="20"/>
              </w:rPr>
              <w:t>2.74)</w:t>
            </w:r>
            <w:proofErr w:type="spellStart"/>
            <w:r w:rsidRPr="008C4E02">
              <w:rPr>
                <w:rFonts w:ascii="Arial" w:hAnsi="Arial" w:cs="Arial"/>
                <w:spacing w:val="-4"/>
                <w:sz w:val="20"/>
                <w:szCs w:val="20"/>
                <w:vertAlign w:val="superscript"/>
              </w:rPr>
              <w:t>bc</w:t>
            </w:r>
            <w:proofErr w:type="spellEnd"/>
            <w:proofErr w:type="gramEnd"/>
          </w:p>
        </w:tc>
        <w:tc>
          <w:tcPr>
            <w:tcW w:w="0" w:type="auto"/>
            <w:vAlign w:val="center"/>
          </w:tcPr>
          <w:p w14:paraId="73548E51" w14:textId="77777777" w:rsidR="003E4CD3" w:rsidRPr="008C4E02" w:rsidRDefault="003E4CD3"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27.75</w:t>
            </w:r>
          </w:p>
          <w:p w14:paraId="31FC0625" w14:textId="0DE4A6F9"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5.36)</w:t>
            </w:r>
            <w:r w:rsidRPr="008C4E02">
              <w:rPr>
                <w:rFonts w:ascii="Arial" w:hAnsi="Arial" w:cs="Arial"/>
                <w:spacing w:val="-2"/>
                <w:sz w:val="20"/>
                <w:szCs w:val="20"/>
                <w:vertAlign w:val="superscript"/>
              </w:rPr>
              <w:t>c</w:t>
            </w:r>
            <w:proofErr w:type="gramEnd"/>
          </w:p>
        </w:tc>
        <w:tc>
          <w:tcPr>
            <w:tcW w:w="0" w:type="auto"/>
            <w:vAlign w:val="center"/>
          </w:tcPr>
          <w:p w14:paraId="6ED8917B" w14:textId="77777777" w:rsidR="003E4CD3" w:rsidRPr="008C4E02" w:rsidRDefault="003E4CD3"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26.32</w:t>
            </w:r>
          </w:p>
          <w:p w14:paraId="2C8478FB" w14:textId="05521020"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5.23)</w:t>
            </w:r>
            <w:proofErr w:type="spellStart"/>
            <w:r w:rsidRPr="008C4E02">
              <w:rPr>
                <w:rFonts w:ascii="Arial" w:hAnsi="Arial" w:cs="Arial"/>
                <w:spacing w:val="-2"/>
                <w:sz w:val="20"/>
                <w:szCs w:val="20"/>
                <w:vertAlign w:val="superscript"/>
              </w:rPr>
              <w:t>bc</w:t>
            </w:r>
            <w:proofErr w:type="spellEnd"/>
            <w:proofErr w:type="gramEnd"/>
          </w:p>
        </w:tc>
      </w:tr>
      <w:tr w:rsidR="003E4CD3" w:rsidRPr="008C4E02" w14:paraId="06CD9D4D" w14:textId="77777777" w:rsidTr="009A3896">
        <w:trPr>
          <w:trHeight w:val="22"/>
        </w:trPr>
        <w:tc>
          <w:tcPr>
            <w:tcW w:w="0" w:type="auto"/>
            <w:vAlign w:val="center"/>
          </w:tcPr>
          <w:p w14:paraId="03BEEF96" w14:textId="77777777" w:rsidR="003E4CD3" w:rsidRPr="008C4E02" w:rsidRDefault="003E4CD3" w:rsidP="00205D7E">
            <w:pPr>
              <w:pStyle w:val="TableParagraph"/>
              <w:spacing w:line="276" w:lineRule="auto"/>
              <w:ind w:left="0"/>
              <w:contextualSpacing/>
              <w:rPr>
                <w:rFonts w:ascii="Arial" w:hAnsi="Arial" w:cs="Arial"/>
                <w:b/>
                <w:i/>
                <w:sz w:val="20"/>
                <w:szCs w:val="20"/>
              </w:rPr>
            </w:pPr>
          </w:p>
          <w:p w14:paraId="70167D6A" w14:textId="4EFA0E4E" w:rsidR="003E4CD3" w:rsidRPr="008C4E02" w:rsidRDefault="003E4CD3" w:rsidP="00205D7E">
            <w:pPr>
              <w:spacing w:line="276" w:lineRule="auto"/>
              <w:jc w:val="center"/>
              <w:rPr>
                <w:rFonts w:ascii="Arial" w:hAnsi="Arial" w:cs="Arial"/>
                <w:sz w:val="20"/>
                <w:szCs w:val="20"/>
              </w:rPr>
            </w:pPr>
            <w:r w:rsidRPr="008C4E02">
              <w:rPr>
                <w:rFonts w:ascii="Arial" w:hAnsi="Arial" w:cs="Arial"/>
                <w:b/>
                <w:spacing w:val="-5"/>
                <w:sz w:val="20"/>
                <w:szCs w:val="20"/>
              </w:rPr>
              <w:t>34</w:t>
            </w:r>
          </w:p>
        </w:tc>
        <w:tc>
          <w:tcPr>
            <w:tcW w:w="0" w:type="auto"/>
            <w:vAlign w:val="center"/>
          </w:tcPr>
          <w:p w14:paraId="3EA81510" w14:textId="77777777" w:rsidR="003E4CD3" w:rsidRPr="008C4E02" w:rsidRDefault="003E4CD3" w:rsidP="00205D7E">
            <w:pPr>
              <w:pStyle w:val="TableParagraph"/>
              <w:spacing w:line="276" w:lineRule="auto"/>
              <w:ind w:left="0"/>
              <w:contextualSpacing/>
              <w:rPr>
                <w:rFonts w:ascii="Arial" w:hAnsi="Arial" w:cs="Arial"/>
                <w:spacing w:val="-4"/>
                <w:sz w:val="20"/>
                <w:szCs w:val="20"/>
              </w:rPr>
            </w:pPr>
            <w:r w:rsidRPr="008C4E02">
              <w:rPr>
                <w:rFonts w:ascii="Arial" w:hAnsi="Arial" w:cs="Arial"/>
                <w:spacing w:val="-4"/>
                <w:sz w:val="20"/>
                <w:szCs w:val="20"/>
              </w:rPr>
              <w:t>2.37</w:t>
            </w:r>
          </w:p>
          <w:p w14:paraId="55288375" w14:textId="513CEC1D"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4"/>
                <w:sz w:val="20"/>
                <w:szCs w:val="20"/>
              </w:rPr>
              <w:t>(</w:t>
            </w:r>
            <w:proofErr w:type="gramStart"/>
            <w:r w:rsidRPr="008C4E02">
              <w:rPr>
                <w:rFonts w:ascii="Arial" w:hAnsi="Arial" w:cs="Arial"/>
                <w:spacing w:val="-4"/>
                <w:sz w:val="20"/>
                <w:szCs w:val="20"/>
              </w:rPr>
              <w:t>1.83)</w:t>
            </w:r>
            <w:r w:rsidRPr="008C4E02">
              <w:rPr>
                <w:rFonts w:ascii="Arial" w:hAnsi="Arial" w:cs="Arial"/>
                <w:spacing w:val="-4"/>
                <w:sz w:val="20"/>
                <w:szCs w:val="20"/>
                <w:vertAlign w:val="superscript"/>
              </w:rPr>
              <w:t>b</w:t>
            </w:r>
            <w:proofErr w:type="gramEnd"/>
          </w:p>
        </w:tc>
        <w:tc>
          <w:tcPr>
            <w:tcW w:w="0" w:type="auto"/>
            <w:vAlign w:val="center"/>
          </w:tcPr>
          <w:p w14:paraId="34F0F751" w14:textId="6F02B4C7"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 xml:space="preserve">10.20 </w:t>
            </w:r>
            <w:r w:rsidRPr="008C4E02">
              <w:rPr>
                <w:rFonts w:ascii="Arial" w:hAnsi="Arial" w:cs="Arial"/>
                <w:spacing w:val="-4"/>
                <w:sz w:val="20"/>
                <w:szCs w:val="20"/>
              </w:rPr>
              <w:t>(</w:t>
            </w:r>
            <w:proofErr w:type="gramStart"/>
            <w:r w:rsidRPr="008C4E02">
              <w:rPr>
                <w:rFonts w:ascii="Arial" w:hAnsi="Arial" w:cs="Arial"/>
                <w:spacing w:val="-4"/>
                <w:sz w:val="20"/>
                <w:szCs w:val="20"/>
              </w:rPr>
              <w:t>3.34)</w:t>
            </w:r>
            <w:r w:rsidRPr="008C4E02">
              <w:rPr>
                <w:rFonts w:ascii="Arial" w:hAnsi="Arial" w:cs="Arial"/>
                <w:spacing w:val="-4"/>
                <w:sz w:val="20"/>
                <w:szCs w:val="20"/>
                <w:vertAlign w:val="superscript"/>
              </w:rPr>
              <w:t>c</w:t>
            </w:r>
            <w:proofErr w:type="gramEnd"/>
          </w:p>
        </w:tc>
        <w:tc>
          <w:tcPr>
            <w:tcW w:w="0" w:type="auto"/>
            <w:vAlign w:val="center"/>
          </w:tcPr>
          <w:p w14:paraId="38D1AE3E" w14:textId="77777777" w:rsidR="003E4CD3" w:rsidRPr="008C4E02" w:rsidRDefault="003E4CD3"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6.32</w:t>
            </w:r>
          </w:p>
          <w:p w14:paraId="7DE267AE" w14:textId="5F165437"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2.70)</w:t>
            </w:r>
            <w:r w:rsidRPr="008C4E02">
              <w:rPr>
                <w:rFonts w:ascii="Arial" w:hAnsi="Arial" w:cs="Arial"/>
                <w:spacing w:val="-2"/>
                <w:sz w:val="20"/>
                <w:szCs w:val="20"/>
                <w:vertAlign w:val="superscript"/>
              </w:rPr>
              <w:t>d</w:t>
            </w:r>
            <w:proofErr w:type="gramEnd"/>
          </w:p>
        </w:tc>
        <w:tc>
          <w:tcPr>
            <w:tcW w:w="0" w:type="auto"/>
            <w:vAlign w:val="center"/>
          </w:tcPr>
          <w:p w14:paraId="0370B51C" w14:textId="77777777" w:rsidR="003E4CD3" w:rsidRPr="008C4E02" w:rsidRDefault="003E4CD3"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5.68</w:t>
            </w:r>
          </w:p>
          <w:p w14:paraId="71B06C21" w14:textId="15E09305"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2.58)</w:t>
            </w:r>
            <w:r w:rsidRPr="008C4E02">
              <w:rPr>
                <w:rFonts w:ascii="Arial" w:hAnsi="Arial" w:cs="Arial"/>
                <w:spacing w:val="-2"/>
                <w:sz w:val="20"/>
                <w:szCs w:val="20"/>
                <w:vertAlign w:val="superscript"/>
              </w:rPr>
              <w:t>c</w:t>
            </w:r>
            <w:proofErr w:type="gramEnd"/>
          </w:p>
        </w:tc>
        <w:tc>
          <w:tcPr>
            <w:tcW w:w="0" w:type="auto"/>
            <w:vAlign w:val="center"/>
          </w:tcPr>
          <w:p w14:paraId="17E66784" w14:textId="77777777" w:rsidR="003E4CD3" w:rsidRPr="008C4E02" w:rsidRDefault="003E4CD3"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27.44</w:t>
            </w:r>
          </w:p>
          <w:p w14:paraId="183119D0" w14:textId="7D1DEA3F"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5.33)</w:t>
            </w:r>
            <w:r w:rsidRPr="008C4E02">
              <w:rPr>
                <w:rFonts w:ascii="Arial" w:hAnsi="Arial" w:cs="Arial"/>
                <w:spacing w:val="-2"/>
                <w:sz w:val="20"/>
                <w:szCs w:val="20"/>
                <w:vertAlign w:val="superscript"/>
              </w:rPr>
              <w:t>c</w:t>
            </w:r>
            <w:proofErr w:type="gramEnd"/>
          </w:p>
        </w:tc>
        <w:tc>
          <w:tcPr>
            <w:tcW w:w="0" w:type="auto"/>
            <w:vAlign w:val="center"/>
          </w:tcPr>
          <w:p w14:paraId="38415997" w14:textId="77777777" w:rsidR="003E4CD3" w:rsidRPr="008C4E02" w:rsidRDefault="003E4CD3"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25.19</w:t>
            </w:r>
          </w:p>
          <w:p w14:paraId="2EB802BA" w14:textId="3E16D803"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5.11)</w:t>
            </w:r>
            <w:r w:rsidRPr="008C4E02">
              <w:rPr>
                <w:rFonts w:ascii="Arial" w:hAnsi="Arial" w:cs="Arial"/>
                <w:spacing w:val="-2"/>
                <w:sz w:val="20"/>
                <w:szCs w:val="20"/>
                <w:vertAlign w:val="superscript"/>
              </w:rPr>
              <w:t>c</w:t>
            </w:r>
            <w:proofErr w:type="gramEnd"/>
          </w:p>
        </w:tc>
      </w:tr>
      <w:tr w:rsidR="003E4CD3" w:rsidRPr="008C4E02" w14:paraId="6D287B6F" w14:textId="77777777" w:rsidTr="009A3896">
        <w:trPr>
          <w:trHeight w:val="22"/>
        </w:trPr>
        <w:tc>
          <w:tcPr>
            <w:tcW w:w="0" w:type="auto"/>
            <w:vAlign w:val="center"/>
          </w:tcPr>
          <w:p w14:paraId="6A03A4BE" w14:textId="77777777" w:rsidR="003E4CD3" w:rsidRPr="008C4E02" w:rsidRDefault="003E4CD3" w:rsidP="00205D7E">
            <w:pPr>
              <w:pStyle w:val="TableParagraph"/>
              <w:spacing w:line="276" w:lineRule="auto"/>
              <w:ind w:left="0"/>
              <w:contextualSpacing/>
              <w:rPr>
                <w:rFonts w:ascii="Arial" w:hAnsi="Arial" w:cs="Arial"/>
                <w:b/>
                <w:i/>
                <w:sz w:val="20"/>
                <w:szCs w:val="20"/>
              </w:rPr>
            </w:pPr>
          </w:p>
          <w:p w14:paraId="18D0A8BB" w14:textId="28D40822" w:rsidR="003E4CD3" w:rsidRPr="008C4E02" w:rsidRDefault="003E4CD3" w:rsidP="00205D7E">
            <w:pPr>
              <w:spacing w:line="276" w:lineRule="auto"/>
              <w:jc w:val="center"/>
              <w:rPr>
                <w:rFonts w:ascii="Arial" w:hAnsi="Arial" w:cs="Arial"/>
                <w:sz w:val="20"/>
                <w:szCs w:val="20"/>
              </w:rPr>
            </w:pPr>
            <w:r w:rsidRPr="008C4E02">
              <w:rPr>
                <w:rFonts w:ascii="Arial" w:hAnsi="Arial" w:cs="Arial"/>
                <w:b/>
                <w:spacing w:val="-4"/>
                <w:sz w:val="20"/>
                <w:szCs w:val="20"/>
              </w:rPr>
              <w:t>Mean</w:t>
            </w:r>
          </w:p>
        </w:tc>
        <w:tc>
          <w:tcPr>
            <w:tcW w:w="0" w:type="auto"/>
            <w:vAlign w:val="center"/>
          </w:tcPr>
          <w:p w14:paraId="293B048E" w14:textId="77777777" w:rsidR="003E4CD3" w:rsidRPr="008C4E02" w:rsidRDefault="003E4CD3" w:rsidP="00205D7E">
            <w:pPr>
              <w:pStyle w:val="TableParagraph"/>
              <w:spacing w:line="276" w:lineRule="auto"/>
              <w:ind w:left="0"/>
              <w:contextualSpacing/>
              <w:rPr>
                <w:rFonts w:ascii="Arial" w:hAnsi="Arial" w:cs="Arial"/>
                <w:sz w:val="20"/>
                <w:szCs w:val="20"/>
              </w:rPr>
            </w:pPr>
            <w:r w:rsidRPr="008C4E02">
              <w:rPr>
                <w:rFonts w:ascii="Arial" w:hAnsi="Arial" w:cs="Arial"/>
                <w:spacing w:val="-4"/>
                <w:sz w:val="20"/>
                <w:szCs w:val="20"/>
              </w:rPr>
              <w:t>2.96</w:t>
            </w:r>
          </w:p>
          <w:p w14:paraId="7C603DAD" w14:textId="582A8444"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(1.86)</w:t>
            </w:r>
          </w:p>
        </w:tc>
        <w:tc>
          <w:tcPr>
            <w:tcW w:w="0" w:type="auto"/>
            <w:vAlign w:val="center"/>
          </w:tcPr>
          <w:p w14:paraId="55DE2915" w14:textId="77777777" w:rsidR="003E4CD3" w:rsidRPr="008C4E02" w:rsidRDefault="003E4CD3"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12.27</w:t>
            </w:r>
          </w:p>
          <w:p w14:paraId="67D02B2F" w14:textId="46DAEEF5"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(3.57)</w:t>
            </w:r>
          </w:p>
        </w:tc>
        <w:tc>
          <w:tcPr>
            <w:tcW w:w="0" w:type="auto"/>
            <w:vAlign w:val="center"/>
          </w:tcPr>
          <w:p w14:paraId="76A9BE0F" w14:textId="77777777" w:rsidR="003E4CD3" w:rsidRPr="008C4E02" w:rsidRDefault="003E4CD3"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9.21</w:t>
            </w:r>
          </w:p>
          <w:p w14:paraId="5978D989" w14:textId="68ED3DDB"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(3.12)</w:t>
            </w:r>
          </w:p>
        </w:tc>
        <w:tc>
          <w:tcPr>
            <w:tcW w:w="0" w:type="auto"/>
            <w:vAlign w:val="center"/>
          </w:tcPr>
          <w:p w14:paraId="6374E1DC" w14:textId="77777777" w:rsidR="003E4CD3" w:rsidRPr="008C4E02" w:rsidRDefault="003E4CD3"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7.48</w:t>
            </w:r>
          </w:p>
          <w:p w14:paraId="0C3E381C" w14:textId="160993DC"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(2.23)</w:t>
            </w:r>
          </w:p>
        </w:tc>
        <w:tc>
          <w:tcPr>
            <w:tcW w:w="0" w:type="auto"/>
            <w:vAlign w:val="center"/>
          </w:tcPr>
          <w:p w14:paraId="7FB07509" w14:textId="77777777" w:rsidR="003E4CD3" w:rsidRPr="008C4E02" w:rsidRDefault="003E4CD3"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29.88</w:t>
            </w:r>
          </w:p>
          <w:p w14:paraId="49FB4DC2" w14:textId="2F86C7BE"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(5.51)</w:t>
            </w:r>
          </w:p>
        </w:tc>
        <w:tc>
          <w:tcPr>
            <w:tcW w:w="0" w:type="auto"/>
            <w:vAlign w:val="center"/>
          </w:tcPr>
          <w:p w14:paraId="0D69C2FC" w14:textId="77777777" w:rsidR="003E4CD3" w:rsidRPr="008C4E02" w:rsidRDefault="003E4CD3"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27.85</w:t>
            </w:r>
          </w:p>
          <w:p w14:paraId="48E2DF2C" w14:textId="2D69F37F"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(5.32)</w:t>
            </w:r>
          </w:p>
        </w:tc>
      </w:tr>
      <w:tr w:rsidR="003E4CD3" w:rsidRPr="008C4E02" w14:paraId="151F5BC4" w14:textId="77777777" w:rsidTr="009A3896">
        <w:trPr>
          <w:trHeight w:val="22"/>
        </w:trPr>
        <w:tc>
          <w:tcPr>
            <w:tcW w:w="0" w:type="auto"/>
            <w:vAlign w:val="center"/>
          </w:tcPr>
          <w:p w14:paraId="684D1BDE" w14:textId="6948C489" w:rsidR="003E4CD3" w:rsidRPr="008C4E02" w:rsidRDefault="003E4CD3" w:rsidP="00205D7E">
            <w:pPr>
              <w:spacing w:line="276" w:lineRule="auto"/>
              <w:jc w:val="center"/>
              <w:rPr>
                <w:rFonts w:ascii="Arial" w:hAnsi="Arial" w:cs="Arial"/>
                <w:sz w:val="20"/>
                <w:szCs w:val="20"/>
              </w:rPr>
            </w:pPr>
            <w:r w:rsidRPr="008C4E02">
              <w:rPr>
                <w:rFonts w:ascii="Arial" w:hAnsi="Arial" w:cs="Arial"/>
                <w:b/>
                <w:spacing w:val="-4"/>
                <w:sz w:val="20"/>
                <w:szCs w:val="20"/>
              </w:rPr>
              <w:t>SEm±</w:t>
            </w:r>
          </w:p>
        </w:tc>
        <w:tc>
          <w:tcPr>
            <w:tcW w:w="0" w:type="auto"/>
            <w:vAlign w:val="center"/>
          </w:tcPr>
          <w:p w14:paraId="78725199" w14:textId="722105E2"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4"/>
                <w:sz w:val="20"/>
                <w:szCs w:val="20"/>
              </w:rPr>
              <w:t>0.08</w:t>
            </w:r>
          </w:p>
        </w:tc>
        <w:tc>
          <w:tcPr>
            <w:tcW w:w="0" w:type="auto"/>
            <w:vAlign w:val="center"/>
          </w:tcPr>
          <w:p w14:paraId="31ED3A92" w14:textId="580E0F29"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4"/>
                <w:sz w:val="20"/>
                <w:szCs w:val="20"/>
              </w:rPr>
              <w:t>0.05</w:t>
            </w:r>
          </w:p>
        </w:tc>
        <w:tc>
          <w:tcPr>
            <w:tcW w:w="0" w:type="auto"/>
            <w:vAlign w:val="center"/>
          </w:tcPr>
          <w:p w14:paraId="7B85BFEB" w14:textId="706AF6DD"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0.07</w:t>
            </w:r>
          </w:p>
        </w:tc>
        <w:tc>
          <w:tcPr>
            <w:tcW w:w="0" w:type="auto"/>
            <w:vAlign w:val="center"/>
          </w:tcPr>
          <w:p w14:paraId="552081EC" w14:textId="087A17B9"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0.08</w:t>
            </w:r>
          </w:p>
        </w:tc>
        <w:tc>
          <w:tcPr>
            <w:tcW w:w="0" w:type="auto"/>
            <w:vAlign w:val="center"/>
          </w:tcPr>
          <w:p w14:paraId="5B252CB3" w14:textId="60A98609"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0.06</w:t>
            </w:r>
          </w:p>
        </w:tc>
        <w:tc>
          <w:tcPr>
            <w:tcW w:w="0" w:type="auto"/>
            <w:vAlign w:val="center"/>
          </w:tcPr>
          <w:p w14:paraId="3C30B36F" w14:textId="54AF2095"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0.09</w:t>
            </w:r>
          </w:p>
        </w:tc>
      </w:tr>
      <w:tr w:rsidR="003E4CD3" w:rsidRPr="008C4E02" w14:paraId="61263B31" w14:textId="77777777" w:rsidTr="009A3896">
        <w:trPr>
          <w:trHeight w:val="22"/>
        </w:trPr>
        <w:tc>
          <w:tcPr>
            <w:tcW w:w="0" w:type="auto"/>
            <w:vAlign w:val="center"/>
          </w:tcPr>
          <w:p w14:paraId="4F84C441" w14:textId="27A8A0D9" w:rsidR="003E4CD3" w:rsidRPr="008C4E02" w:rsidRDefault="003E4CD3" w:rsidP="00205D7E">
            <w:pPr>
              <w:spacing w:line="276" w:lineRule="auto"/>
              <w:jc w:val="center"/>
              <w:rPr>
                <w:rFonts w:ascii="Arial" w:hAnsi="Arial" w:cs="Arial"/>
                <w:sz w:val="20"/>
                <w:szCs w:val="20"/>
              </w:rPr>
            </w:pPr>
            <w:r w:rsidRPr="008C4E02">
              <w:rPr>
                <w:rFonts w:ascii="Arial" w:hAnsi="Arial" w:cs="Arial"/>
                <w:b/>
                <w:sz w:val="20"/>
                <w:szCs w:val="20"/>
              </w:rPr>
              <w:t>CD</w:t>
            </w:r>
            <w:r w:rsidRPr="008C4E02">
              <w:rPr>
                <w:rFonts w:ascii="Arial" w:hAnsi="Arial" w:cs="Arial"/>
                <w:b/>
                <w:spacing w:val="-1"/>
                <w:sz w:val="20"/>
                <w:szCs w:val="20"/>
              </w:rPr>
              <w:t xml:space="preserve"> </w:t>
            </w:r>
            <w:r w:rsidRPr="008C4E02">
              <w:rPr>
                <w:rFonts w:ascii="Arial" w:hAnsi="Arial" w:cs="Arial"/>
                <w:b/>
                <w:sz w:val="20"/>
                <w:szCs w:val="20"/>
              </w:rPr>
              <w:t xml:space="preserve">at </w:t>
            </w:r>
            <w:r w:rsidRPr="008C4E02">
              <w:rPr>
                <w:rFonts w:ascii="Arial" w:hAnsi="Arial" w:cs="Arial"/>
                <w:b/>
                <w:spacing w:val="-5"/>
                <w:sz w:val="20"/>
                <w:szCs w:val="20"/>
              </w:rPr>
              <w:t>5%</w:t>
            </w:r>
          </w:p>
        </w:tc>
        <w:tc>
          <w:tcPr>
            <w:tcW w:w="0" w:type="auto"/>
            <w:vAlign w:val="center"/>
          </w:tcPr>
          <w:p w14:paraId="348FB059" w14:textId="77EB9F7E"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4"/>
                <w:sz w:val="20"/>
                <w:szCs w:val="20"/>
              </w:rPr>
              <w:t>0.26</w:t>
            </w:r>
          </w:p>
        </w:tc>
        <w:tc>
          <w:tcPr>
            <w:tcW w:w="0" w:type="auto"/>
            <w:vAlign w:val="center"/>
          </w:tcPr>
          <w:p w14:paraId="38FE821F" w14:textId="2E686FC9"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4"/>
                <w:sz w:val="20"/>
                <w:szCs w:val="20"/>
              </w:rPr>
              <w:t>0.17</w:t>
            </w:r>
          </w:p>
        </w:tc>
        <w:tc>
          <w:tcPr>
            <w:tcW w:w="0" w:type="auto"/>
            <w:vAlign w:val="center"/>
          </w:tcPr>
          <w:p w14:paraId="19FCCF8A" w14:textId="528D633C"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0.22</w:t>
            </w:r>
          </w:p>
        </w:tc>
        <w:tc>
          <w:tcPr>
            <w:tcW w:w="0" w:type="auto"/>
            <w:vAlign w:val="center"/>
          </w:tcPr>
          <w:p w14:paraId="12B2B07C" w14:textId="4EECBB8B"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0.25</w:t>
            </w:r>
          </w:p>
        </w:tc>
        <w:tc>
          <w:tcPr>
            <w:tcW w:w="0" w:type="auto"/>
            <w:vAlign w:val="center"/>
          </w:tcPr>
          <w:p w14:paraId="6C29463B" w14:textId="6287E215"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0.19</w:t>
            </w:r>
          </w:p>
        </w:tc>
        <w:tc>
          <w:tcPr>
            <w:tcW w:w="0" w:type="auto"/>
            <w:vAlign w:val="center"/>
          </w:tcPr>
          <w:p w14:paraId="067846B0" w14:textId="5D81DEFA"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0.29</w:t>
            </w:r>
          </w:p>
        </w:tc>
      </w:tr>
    </w:tbl>
    <w:p w14:paraId="2C79A6DB" w14:textId="77777777" w:rsidR="00A25FD1" w:rsidRPr="008C4E02" w:rsidRDefault="00A25FD1" w:rsidP="00496772">
      <w:pPr>
        <w:spacing w:after="0" w:line="240" w:lineRule="auto"/>
        <w:jc w:val="both"/>
        <w:rPr>
          <w:rFonts w:ascii="Arial" w:hAnsi="Arial" w:cs="Arial"/>
          <w:spacing w:val="-2"/>
          <w:sz w:val="20"/>
          <w:szCs w:val="20"/>
        </w:rPr>
      </w:pPr>
      <w:r w:rsidRPr="008C4E02">
        <w:rPr>
          <w:rFonts w:ascii="Arial" w:hAnsi="Arial" w:cs="Arial"/>
          <w:sz w:val="20"/>
          <w:szCs w:val="20"/>
        </w:rPr>
        <w:t>The</w:t>
      </w:r>
      <w:r w:rsidRPr="008C4E02">
        <w:rPr>
          <w:rFonts w:ascii="Arial" w:hAnsi="Arial" w:cs="Arial"/>
          <w:spacing w:val="-10"/>
          <w:sz w:val="20"/>
          <w:szCs w:val="20"/>
        </w:rPr>
        <w:t xml:space="preserve"> </w:t>
      </w:r>
      <w:r w:rsidRPr="008C4E02">
        <w:rPr>
          <w:rFonts w:ascii="Arial" w:hAnsi="Arial" w:cs="Arial"/>
          <w:sz w:val="20"/>
          <w:szCs w:val="20"/>
        </w:rPr>
        <w:t>means</w:t>
      </w:r>
      <w:r w:rsidRPr="008C4E02">
        <w:rPr>
          <w:rFonts w:ascii="Arial" w:hAnsi="Arial" w:cs="Arial"/>
          <w:spacing w:val="-5"/>
          <w:sz w:val="20"/>
          <w:szCs w:val="20"/>
        </w:rPr>
        <w:t xml:space="preserve"> </w:t>
      </w:r>
      <w:r w:rsidRPr="008C4E02">
        <w:rPr>
          <w:rFonts w:ascii="Arial" w:hAnsi="Arial" w:cs="Arial"/>
          <w:sz w:val="20"/>
          <w:szCs w:val="20"/>
        </w:rPr>
        <w:t>followed</w:t>
      </w:r>
      <w:r w:rsidRPr="008C4E02">
        <w:rPr>
          <w:rFonts w:ascii="Arial" w:hAnsi="Arial" w:cs="Arial"/>
          <w:spacing w:val="-6"/>
          <w:sz w:val="20"/>
          <w:szCs w:val="20"/>
        </w:rPr>
        <w:t xml:space="preserve"> </w:t>
      </w:r>
      <w:r w:rsidRPr="008C4E02">
        <w:rPr>
          <w:rFonts w:ascii="Arial" w:hAnsi="Arial" w:cs="Arial"/>
          <w:sz w:val="20"/>
          <w:szCs w:val="20"/>
        </w:rPr>
        <w:t>by</w:t>
      </w:r>
      <w:r w:rsidRPr="008C4E02">
        <w:rPr>
          <w:rFonts w:ascii="Arial" w:hAnsi="Arial" w:cs="Arial"/>
          <w:spacing w:val="-8"/>
          <w:sz w:val="20"/>
          <w:szCs w:val="20"/>
        </w:rPr>
        <w:t xml:space="preserve"> </w:t>
      </w:r>
      <w:r w:rsidRPr="008C4E02">
        <w:rPr>
          <w:rFonts w:ascii="Arial" w:hAnsi="Arial" w:cs="Arial"/>
          <w:sz w:val="20"/>
          <w:szCs w:val="20"/>
        </w:rPr>
        <w:t>the</w:t>
      </w:r>
      <w:r w:rsidRPr="008C4E02">
        <w:rPr>
          <w:rFonts w:ascii="Arial" w:hAnsi="Arial" w:cs="Arial"/>
          <w:spacing w:val="-4"/>
          <w:sz w:val="20"/>
          <w:szCs w:val="20"/>
        </w:rPr>
        <w:t xml:space="preserve"> </w:t>
      </w:r>
      <w:r w:rsidRPr="008C4E02">
        <w:rPr>
          <w:rFonts w:ascii="Arial" w:hAnsi="Arial" w:cs="Arial"/>
          <w:sz w:val="20"/>
          <w:szCs w:val="20"/>
        </w:rPr>
        <w:t>same</w:t>
      </w:r>
      <w:r w:rsidRPr="008C4E02">
        <w:rPr>
          <w:rFonts w:ascii="Arial" w:hAnsi="Arial" w:cs="Arial"/>
          <w:spacing w:val="-4"/>
          <w:sz w:val="20"/>
          <w:szCs w:val="20"/>
        </w:rPr>
        <w:t xml:space="preserve"> </w:t>
      </w:r>
      <w:r w:rsidRPr="008C4E02">
        <w:rPr>
          <w:rFonts w:ascii="Arial" w:hAnsi="Arial" w:cs="Arial"/>
          <w:sz w:val="20"/>
          <w:szCs w:val="20"/>
        </w:rPr>
        <w:t>letters</w:t>
      </w:r>
      <w:r w:rsidRPr="008C4E02">
        <w:rPr>
          <w:rFonts w:ascii="Arial" w:hAnsi="Arial" w:cs="Arial"/>
          <w:spacing w:val="-5"/>
          <w:sz w:val="20"/>
          <w:szCs w:val="20"/>
        </w:rPr>
        <w:t xml:space="preserve"> </w:t>
      </w:r>
      <w:r w:rsidRPr="008C4E02">
        <w:rPr>
          <w:rFonts w:ascii="Arial" w:hAnsi="Arial" w:cs="Arial"/>
          <w:sz w:val="20"/>
          <w:szCs w:val="20"/>
        </w:rPr>
        <w:t>within</w:t>
      </w:r>
      <w:r w:rsidRPr="008C4E02">
        <w:rPr>
          <w:rFonts w:ascii="Arial" w:hAnsi="Arial" w:cs="Arial"/>
          <w:spacing w:val="-7"/>
          <w:sz w:val="20"/>
          <w:szCs w:val="20"/>
        </w:rPr>
        <w:t xml:space="preserve"> </w:t>
      </w:r>
      <w:r w:rsidRPr="008C4E02">
        <w:rPr>
          <w:rFonts w:ascii="Arial" w:hAnsi="Arial" w:cs="Arial"/>
          <w:sz w:val="20"/>
          <w:szCs w:val="20"/>
        </w:rPr>
        <w:t>column</w:t>
      </w:r>
      <w:r w:rsidRPr="008C4E02">
        <w:rPr>
          <w:rFonts w:ascii="Arial" w:hAnsi="Arial" w:cs="Arial"/>
          <w:spacing w:val="-7"/>
          <w:sz w:val="20"/>
          <w:szCs w:val="20"/>
        </w:rPr>
        <w:t xml:space="preserve"> </w:t>
      </w:r>
      <w:r w:rsidRPr="008C4E02">
        <w:rPr>
          <w:rFonts w:ascii="Arial" w:hAnsi="Arial" w:cs="Arial"/>
          <w:sz w:val="20"/>
          <w:szCs w:val="20"/>
        </w:rPr>
        <w:t>are</w:t>
      </w:r>
      <w:r w:rsidRPr="008C4E02">
        <w:rPr>
          <w:rFonts w:ascii="Arial" w:hAnsi="Arial" w:cs="Arial"/>
          <w:spacing w:val="-7"/>
          <w:sz w:val="20"/>
          <w:szCs w:val="20"/>
        </w:rPr>
        <w:t xml:space="preserve"> </w:t>
      </w:r>
      <w:r w:rsidRPr="008C4E02">
        <w:rPr>
          <w:rFonts w:ascii="Arial" w:hAnsi="Arial" w:cs="Arial"/>
          <w:sz w:val="20"/>
          <w:szCs w:val="20"/>
        </w:rPr>
        <w:t>non-significant</w:t>
      </w:r>
      <w:r w:rsidRPr="008C4E02">
        <w:rPr>
          <w:rFonts w:ascii="Arial" w:hAnsi="Arial" w:cs="Arial"/>
          <w:spacing w:val="-4"/>
          <w:sz w:val="20"/>
          <w:szCs w:val="20"/>
        </w:rPr>
        <w:t xml:space="preserve"> </w:t>
      </w:r>
      <w:r w:rsidRPr="008C4E02">
        <w:rPr>
          <w:rFonts w:ascii="Arial" w:hAnsi="Arial" w:cs="Arial"/>
          <w:sz w:val="20"/>
          <w:szCs w:val="20"/>
        </w:rPr>
        <w:t>(P</w:t>
      </w:r>
      <w:r w:rsidRPr="008C4E02">
        <w:rPr>
          <w:rFonts w:ascii="Arial" w:hAnsi="Arial" w:cs="Arial"/>
          <w:spacing w:val="-5"/>
          <w:sz w:val="20"/>
          <w:szCs w:val="20"/>
        </w:rPr>
        <w:t xml:space="preserve"> </w:t>
      </w:r>
      <w:r w:rsidRPr="008C4E02">
        <w:rPr>
          <w:rFonts w:ascii="Arial" w:hAnsi="Arial" w:cs="Arial"/>
          <w:sz w:val="20"/>
          <w:szCs w:val="20"/>
        </w:rPr>
        <w:t>&lt;0.05,</w:t>
      </w:r>
      <w:r w:rsidRPr="008C4E02">
        <w:rPr>
          <w:rFonts w:ascii="Arial" w:hAnsi="Arial" w:cs="Arial"/>
          <w:spacing w:val="-3"/>
          <w:sz w:val="20"/>
          <w:szCs w:val="20"/>
        </w:rPr>
        <w:t xml:space="preserve"> </w:t>
      </w:r>
      <w:r w:rsidRPr="008C4E02">
        <w:rPr>
          <w:rFonts w:ascii="Arial" w:hAnsi="Arial" w:cs="Arial"/>
          <w:spacing w:val="-2"/>
          <w:sz w:val="20"/>
          <w:szCs w:val="20"/>
        </w:rPr>
        <w:t>DMRT)</w:t>
      </w:r>
    </w:p>
    <w:p w14:paraId="35F56CDC" w14:textId="27C10A2F" w:rsidR="009574F9" w:rsidRPr="008C4E02" w:rsidRDefault="00A25FD1" w:rsidP="00496772">
      <w:pPr>
        <w:spacing w:after="0" w:line="240" w:lineRule="auto"/>
        <w:jc w:val="both"/>
        <w:rPr>
          <w:rFonts w:ascii="Arial" w:hAnsi="Arial" w:cs="Arial"/>
          <w:spacing w:val="-2"/>
          <w:sz w:val="20"/>
          <w:szCs w:val="20"/>
        </w:rPr>
      </w:pPr>
      <w:r w:rsidRPr="008C4E02">
        <w:rPr>
          <w:rFonts w:ascii="Arial" w:hAnsi="Arial" w:cs="Arial"/>
          <w:sz w:val="20"/>
          <w:szCs w:val="20"/>
        </w:rPr>
        <w:t>*=</w:t>
      </w:r>
      <w:r w:rsidRPr="008C4E02">
        <w:rPr>
          <w:rFonts w:ascii="Arial" w:hAnsi="Arial" w:cs="Arial"/>
          <w:spacing w:val="-14"/>
          <w:sz w:val="20"/>
          <w:szCs w:val="20"/>
        </w:rPr>
        <w:t xml:space="preserve"> </w:t>
      </w:r>
      <w:r w:rsidRPr="008C4E02">
        <w:rPr>
          <w:rFonts w:ascii="Arial" w:hAnsi="Arial" w:cs="Arial"/>
          <w:sz w:val="20"/>
          <w:szCs w:val="20"/>
        </w:rPr>
        <w:t>Figures</w:t>
      </w:r>
      <w:r w:rsidRPr="008C4E02">
        <w:rPr>
          <w:rFonts w:ascii="Arial" w:hAnsi="Arial" w:cs="Arial"/>
          <w:spacing w:val="-5"/>
          <w:sz w:val="20"/>
          <w:szCs w:val="20"/>
        </w:rPr>
        <w:t xml:space="preserve"> </w:t>
      </w:r>
      <w:r w:rsidRPr="008C4E02">
        <w:rPr>
          <w:rFonts w:ascii="Arial" w:hAnsi="Arial" w:cs="Arial"/>
          <w:sz w:val="20"/>
          <w:szCs w:val="20"/>
        </w:rPr>
        <w:t>in</w:t>
      </w:r>
      <w:r w:rsidRPr="008C4E02">
        <w:rPr>
          <w:rFonts w:ascii="Arial" w:hAnsi="Arial" w:cs="Arial"/>
          <w:spacing w:val="-4"/>
          <w:sz w:val="20"/>
          <w:szCs w:val="20"/>
        </w:rPr>
        <w:t xml:space="preserve"> </w:t>
      </w:r>
      <w:r w:rsidRPr="008C4E02">
        <w:rPr>
          <w:rFonts w:ascii="Arial" w:hAnsi="Arial" w:cs="Arial"/>
          <w:sz w:val="20"/>
          <w:szCs w:val="20"/>
        </w:rPr>
        <w:t>parentheses</w:t>
      </w:r>
      <w:r w:rsidRPr="008C4E02">
        <w:rPr>
          <w:rFonts w:ascii="Arial" w:hAnsi="Arial" w:cs="Arial"/>
          <w:spacing w:val="-5"/>
          <w:sz w:val="20"/>
          <w:szCs w:val="20"/>
        </w:rPr>
        <w:t xml:space="preserve"> </w:t>
      </w:r>
      <w:r w:rsidRPr="008C4E02">
        <w:rPr>
          <w:rFonts w:ascii="Arial" w:hAnsi="Arial" w:cs="Arial"/>
          <w:sz w:val="20"/>
          <w:szCs w:val="20"/>
        </w:rPr>
        <w:t>are</w:t>
      </w:r>
      <w:r w:rsidRPr="008C4E02">
        <w:rPr>
          <w:rFonts w:ascii="Arial" w:hAnsi="Arial" w:cs="Arial"/>
          <w:spacing w:val="-5"/>
          <w:sz w:val="20"/>
          <w:szCs w:val="20"/>
        </w:rPr>
        <w:t xml:space="preserve"> </w:t>
      </w:r>
      <w:r w:rsidRPr="008C4E02">
        <w:rPr>
          <w:rFonts w:ascii="Arial" w:hAnsi="Arial" w:cs="Arial"/>
          <w:sz w:val="20"/>
          <w:szCs w:val="20"/>
        </w:rPr>
        <w:t>square</w:t>
      </w:r>
      <w:r w:rsidRPr="008C4E02">
        <w:rPr>
          <w:rFonts w:ascii="Arial" w:hAnsi="Arial" w:cs="Arial"/>
          <w:spacing w:val="-8"/>
          <w:sz w:val="20"/>
          <w:szCs w:val="20"/>
        </w:rPr>
        <w:t xml:space="preserve"> </w:t>
      </w:r>
      <w:r w:rsidRPr="008C4E02">
        <w:rPr>
          <w:rFonts w:ascii="Arial" w:hAnsi="Arial" w:cs="Arial"/>
          <w:sz w:val="20"/>
          <w:szCs w:val="20"/>
        </w:rPr>
        <w:t>root</w:t>
      </w:r>
      <w:r w:rsidRPr="008C4E02">
        <w:rPr>
          <w:rFonts w:ascii="Arial" w:hAnsi="Arial" w:cs="Arial"/>
          <w:spacing w:val="-8"/>
          <w:sz w:val="20"/>
          <w:szCs w:val="20"/>
        </w:rPr>
        <w:t xml:space="preserve"> </w:t>
      </w:r>
      <w:r w:rsidRPr="008C4E02">
        <w:rPr>
          <w:rFonts w:ascii="Arial" w:hAnsi="Arial" w:cs="Arial"/>
          <w:sz w:val="20"/>
          <w:szCs w:val="20"/>
        </w:rPr>
        <w:t>transformed</w:t>
      </w:r>
      <w:r w:rsidRPr="008C4E02">
        <w:rPr>
          <w:rFonts w:ascii="Arial" w:hAnsi="Arial" w:cs="Arial"/>
          <w:spacing w:val="-6"/>
          <w:sz w:val="20"/>
          <w:szCs w:val="20"/>
        </w:rPr>
        <w:t xml:space="preserve"> </w:t>
      </w:r>
      <w:r w:rsidRPr="008C4E02">
        <w:rPr>
          <w:rFonts w:ascii="Arial" w:hAnsi="Arial" w:cs="Arial"/>
          <w:sz w:val="20"/>
          <w:szCs w:val="20"/>
        </w:rPr>
        <w:t>values</w:t>
      </w:r>
    </w:p>
    <w:p w14:paraId="69A4AA9F" w14:textId="77777777" w:rsidR="009574F9" w:rsidRPr="005E2CE9" w:rsidRDefault="009574F9" w:rsidP="00496772">
      <w:pPr>
        <w:spacing w:after="0" w:line="240" w:lineRule="auto"/>
        <w:jc w:val="both"/>
        <w:rPr>
          <w:rFonts w:ascii="Arial" w:hAnsi="Arial" w:cs="Arial"/>
          <w:spacing w:val="-2"/>
        </w:rPr>
      </w:pPr>
    </w:p>
    <w:p w14:paraId="5ED0BAD3" w14:textId="5D82FCF2" w:rsidR="00A25FD1" w:rsidRPr="008C4E02" w:rsidRDefault="00A25FD1" w:rsidP="00496772">
      <w:pPr>
        <w:pStyle w:val="BodyText"/>
        <w:spacing w:before="82"/>
        <w:ind w:right="4"/>
        <w:jc w:val="both"/>
        <w:rPr>
          <w:i/>
          <w:sz w:val="22"/>
          <w:szCs w:val="22"/>
        </w:rPr>
      </w:pPr>
      <w:r w:rsidRPr="008C4E02">
        <w:rPr>
          <w:sz w:val="22"/>
          <w:szCs w:val="22"/>
        </w:rPr>
        <w:t>Table 2.</w:t>
      </w:r>
      <w:r w:rsidRPr="008C4E02">
        <w:rPr>
          <w:spacing w:val="-12"/>
          <w:sz w:val="22"/>
          <w:szCs w:val="22"/>
        </w:rPr>
        <w:t xml:space="preserve"> </w:t>
      </w:r>
      <w:r w:rsidRPr="008C4E02">
        <w:rPr>
          <w:sz w:val="22"/>
          <w:szCs w:val="22"/>
        </w:rPr>
        <w:t>Temperature</w:t>
      </w:r>
      <w:r w:rsidRPr="008C4E02">
        <w:rPr>
          <w:spacing w:val="-3"/>
          <w:sz w:val="22"/>
          <w:szCs w:val="22"/>
        </w:rPr>
        <w:t xml:space="preserve"> </w:t>
      </w:r>
      <w:r w:rsidRPr="008C4E02">
        <w:rPr>
          <w:sz w:val="22"/>
          <w:szCs w:val="22"/>
        </w:rPr>
        <w:t>dependent</w:t>
      </w:r>
      <w:r w:rsidRPr="008C4E02">
        <w:rPr>
          <w:spacing w:val="-6"/>
          <w:sz w:val="22"/>
          <w:szCs w:val="22"/>
        </w:rPr>
        <w:t xml:space="preserve"> </w:t>
      </w:r>
      <w:r w:rsidRPr="008C4E02">
        <w:rPr>
          <w:sz w:val="22"/>
          <w:szCs w:val="22"/>
        </w:rPr>
        <w:t>changes</w:t>
      </w:r>
      <w:r w:rsidRPr="008C4E02">
        <w:rPr>
          <w:spacing w:val="-5"/>
          <w:sz w:val="22"/>
          <w:szCs w:val="22"/>
        </w:rPr>
        <w:t xml:space="preserve"> </w:t>
      </w:r>
      <w:r w:rsidRPr="008C4E02">
        <w:rPr>
          <w:sz w:val="22"/>
          <w:szCs w:val="22"/>
        </w:rPr>
        <w:t>in</w:t>
      </w:r>
      <w:r w:rsidRPr="008C4E02">
        <w:rPr>
          <w:spacing w:val="-3"/>
          <w:sz w:val="22"/>
          <w:szCs w:val="22"/>
        </w:rPr>
        <w:t xml:space="preserve"> </w:t>
      </w:r>
      <w:r w:rsidRPr="008C4E02">
        <w:rPr>
          <w:sz w:val="22"/>
          <w:szCs w:val="22"/>
        </w:rPr>
        <w:t>larval</w:t>
      </w:r>
      <w:r w:rsidRPr="008C4E02">
        <w:rPr>
          <w:spacing w:val="-3"/>
          <w:sz w:val="22"/>
          <w:szCs w:val="22"/>
        </w:rPr>
        <w:t xml:space="preserve"> </w:t>
      </w:r>
      <w:r w:rsidRPr="008C4E02">
        <w:rPr>
          <w:sz w:val="22"/>
          <w:szCs w:val="22"/>
        </w:rPr>
        <w:t>development</w:t>
      </w:r>
      <w:r w:rsidRPr="008C4E02">
        <w:rPr>
          <w:spacing w:val="-3"/>
          <w:sz w:val="22"/>
          <w:szCs w:val="22"/>
        </w:rPr>
        <w:t xml:space="preserve"> </w:t>
      </w:r>
      <w:r w:rsidRPr="008C4E02">
        <w:rPr>
          <w:sz w:val="22"/>
          <w:szCs w:val="22"/>
        </w:rPr>
        <w:t>of</w:t>
      </w:r>
      <w:r w:rsidRPr="008C4E02">
        <w:rPr>
          <w:spacing w:val="2"/>
          <w:sz w:val="22"/>
          <w:szCs w:val="22"/>
        </w:rPr>
        <w:t xml:space="preserve"> </w:t>
      </w:r>
      <w:r w:rsidRPr="008C4E02">
        <w:rPr>
          <w:i/>
          <w:spacing w:val="-2"/>
          <w:sz w:val="22"/>
          <w:szCs w:val="22"/>
        </w:rPr>
        <w:t>S.</w:t>
      </w:r>
      <w:r w:rsidR="003E4CD3" w:rsidRPr="008C4E02">
        <w:rPr>
          <w:i/>
          <w:spacing w:val="-2"/>
          <w:sz w:val="22"/>
          <w:szCs w:val="22"/>
        </w:rPr>
        <w:t xml:space="preserve"> </w:t>
      </w:r>
      <w:proofErr w:type="spellStart"/>
      <w:r w:rsidRPr="008C4E02">
        <w:rPr>
          <w:i/>
          <w:spacing w:val="-2"/>
          <w:sz w:val="22"/>
          <w:szCs w:val="22"/>
        </w:rPr>
        <w:t>frugiperda</w:t>
      </w:r>
      <w:proofErr w:type="spellEnd"/>
    </w:p>
    <w:tbl>
      <w:tblPr>
        <w:tblW w:w="8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89"/>
        <w:gridCol w:w="1201"/>
        <w:gridCol w:w="1309"/>
        <w:gridCol w:w="1200"/>
        <w:gridCol w:w="1146"/>
        <w:gridCol w:w="1072"/>
        <w:gridCol w:w="1200"/>
      </w:tblGrid>
      <w:tr w:rsidR="00A25FD1" w:rsidRPr="008C4E02" w14:paraId="3729A388" w14:textId="77777777" w:rsidTr="009A3896">
        <w:trPr>
          <w:trHeight w:val="19"/>
        </w:trPr>
        <w:tc>
          <w:tcPr>
            <w:tcW w:w="0" w:type="auto"/>
            <w:vMerge w:val="restart"/>
            <w:vAlign w:val="center"/>
          </w:tcPr>
          <w:p w14:paraId="089C1B21" w14:textId="77777777" w:rsidR="00A25FD1" w:rsidRPr="008C4E02" w:rsidRDefault="00A25FD1" w:rsidP="00205D7E">
            <w:pPr>
              <w:pStyle w:val="TableParagraph"/>
              <w:spacing w:line="276" w:lineRule="auto"/>
              <w:ind w:left="0"/>
              <w:rPr>
                <w:rFonts w:ascii="Arial" w:hAnsi="Arial" w:cs="Arial"/>
                <w:b/>
                <w:sz w:val="20"/>
                <w:szCs w:val="20"/>
              </w:rPr>
            </w:pPr>
            <w:r w:rsidRPr="008C4E02">
              <w:rPr>
                <w:rFonts w:ascii="Arial" w:hAnsi="Arial" w:cs="Arial"/>
                <w:b/>
                <w:spacing w:val="-2"/>
                <w:sz w:val="20"/>
                <w:szCs w:val="20"/>
              </w:rPr>
              <w:t>Temperatures</w:t>
            </w:r>
            <w:r w:rsidRPr="008C4E02">
              <w:rPr>
                <w:rFonts w:ascii="Arial" w:hAnsi="Arial" w:cs="Arial"/>
                <w:b/>
                <w:spacing w:val="-9"/>
                <w:sz w:val="20"/>
                <w:szCs w:val="20"/>
              </w:rPr>
              <w:t xml:space="preserve"> </w:t>
            </w:r>
            <w:r w:rsidRPr="008C4E02">
              <w:rPr>
                <w:rFonts w:ascii="Arial" w:hAnsi="Arial" w:cs="Arial"/>
                <w:b/>
                <w:spacing w:val="-4"/>
                <w:sz w:val="20"/>
                <w:szCs w:val="20"/>
              </w:rPr>
              <w:t>(˚C)</w:t>
            </w:r>
          </w:p>
        </w:tc>
        <w:tc>
          <w:tcPr>
            <w:tcW w:w="0" w:type="auto"/>
            <w:gridSpan w:val="6"/>
            <w:vAlign w:val="center"/>
          </w:tcPr>
          <w:p w14:paraId="67C978BC" w14:textId="77777777" w:rsidR="00A25FD1" w:rsidRPr="008C4E02" w:rsidRDefault="00A25FD1" w:rsidP="00205D7E">
            <w:pPr>
              <w:pStyle w:val="TableParagraph"/>
              <w:spacing w:line="276" w:lineRule="auto"/>
              <w:ind w:left="0"/>
              <w:rPr>
                <w:rFonts w:ascii="Arial" w:hAnsi="Arial" w:cs="Arial"/>
                <w:b/>
                <w:sz w:val="20"/>
                <w:szCs w:val="20"/>
              </w:rPr>
            </w:pPr>
            <w:r w:rsidRPr="008C4E02">
              <w:rPr>
                <w:rFonts w:ascii="Arial" w:hAnsi="Arial" w:cs="Arial"/>
                <w:b/>
                <w:sz w:val="20"/>
                <w:szCs w:val="20"/>
              </w:rPr>
              <w:t>Mean</w:t>
            </w:r>
            <w:r w:rsidRPr="008C4E02">
              <w:rPr>
                <w:rFonts w:ascii="Arial" w:hAnsi="Arial" w:cs="Arial"/>
                <w:b/>
                <w:spacing w:val="-10"/>
                <w:sz w:val="20"/>
                <w:szCs w:val="20"/>
              </w:rPr>
              <w:t xml:space="preserve"> </w:t>
            </w:r>
            <w:r w:rsidRPr="008C4E02">
              <w:rPr>
                <w:rFonts w:ascii="Arial" w:hAnsi="Arial" w:cs="Arial"/>
                <w:b/>
                <w:sz w:val="20"/>
                <w:szCs w:val="20"/>
              </w:rPr>
              <w:t>developmental</w:t>
            </w:r>
            <w:r w:rsidRPr="008C4E02">
              <w:rPr>
                <w:rFonts w:ascii="Arial" w:hAnsi="Arial" w:cs="Arial"/>
                <w:b/>
                <w:spacing w:val="-12"/>
                <w:sz w:val="20"/>
                <w:szCs w:val="20"/>
              </w:rPr>
              <w:t xml:space="preserve"> </w:t>
            </w:r>
            <w:r w:rsidRPr="008C4E02">
              <w:rPr>
                <w:rFonts w:ascii="Arial" w:hAnsi="Arial" w:cs="Arial"/>
                <w:b/>
                <w:sz w:val="20"/>
                <w:szCs w:val="20"/>
              </w:rPr>
              <w:t>period</w:t>
            </w:r>
            <w:r w:rsidRPr="008C4E02">
              <w:rPr>
                <w:rFonts w:ascii="Arial" w:hAnsi="Arial" w:cs="Arial"/>
                <w:b/>
                <w:spacing w:val="-5"/>
                <w:sz w:val="20"/>
                <w:szCs w:val="20"/>
              </w:rPr>
              <w:t xml:space="preserve"> </w:t>
            </w:r>
            <w:r w:rsidRPr="008C4E02">
              <w:rPr>
                <w:rFonts w:ascii="Arial" w:hAnsi="Arial" w:cs="Arial"/>
                <w:b/>
                <w:sz w:val="20"/>
                <w:szCs w:val="20"/>
              </w:rPr>
              <w:t>of</w:t>
            </w:r>
            <w:r w:rsidRPr="008C4E02">
              <w:rPr>
                <w:rFonts w:ascii="Arial" w:hAnsi="Arial" w:cs="Arial"/>
                <w:b/>
                <w:spacing w:val="-6"/>
                <w:sz w:val="20"/>
                <w:szCs w:val="20"/>
              </w:rPr>
              <w:t xml:space="preserve"> </w:t>
            </w:r>
            <w:r w:rsidRPr="008C4E02">
              <w:rPr>
                <w:rFonts w:ascii="Arial" w:hAnsi="Arial" w:cs="Arial"/>
                <w:b/>
                <w:sz w:val="20"/>
                <w:szCs w:val="20"/>
              </w:rPr>
              <w:t>immature</w:t>
            </w:r>
            <w:r w:rsidRPr="008C4E02">
              <w:rPr>
                <w:rFonts w:ascii="Arial" w:hAnsi="Arial" w:cs="Arial"/>
                <w:b/>
                <w:spacing w:val="-6"/>
                <w:sz w:val="20"/>
                <w:szCs w:val="20"/>
              </w:rPr>
              <w:t xml:space="preserve"> </w:t>
            </w:r>
            <w:r w:rsidRPr="008C4E02">
              <w:rPr>
                <w:rFonts w:ascii="Arial" w:hAnsi="Arial" w:cs="Arial"/>
                <w:b/>
                <w:sz w:val="20"/>
                <w:szCs w:val="20"/>
              </w:rPr>
              <w:t>stages</w:t>
            </w:r>
            <w:r w:rsidRPr="008C4E02">
              <w:rPr>
                <w:rFonts w:ascii="Arial" w:hAnsi="Arial" w:cs="Arial"/>
                <w:b/>
                <w:spacing w:val="-6"/>
                <w:sz w:val="20"/>
                <w:szCs w:val="20"/>
              </w:rPr>
              <w:t xml:space="preserve"> </w:t>
            </w:r>
            <w:r w:rsidRPr="008C4E02">
              <w:rPr>
                <w:rFonts w:ascii="Arial" w:hAnsi="Arial" w:cs="Arial"/>
                <w:b/>
                <w:sz w:val="20"/>
                <w:szCs w:val="20"/>
              </w:rPr>
              <w:t>of</w:t>
            </w:r>
            <w:r w:rsidRPr="008C4E02">
              <w:rPr>
                <w:rFonts w:ascii="Arial" w:hAnsi="Arial" w:cs="Arial"/>
                <w:b/>
                <w:spacing w:val="-4"/>
                <w:sz w:val="20"/>
                <w:szCs w:val="20"/>
              </w:rPr>
              <w:t xml:space="preserve"> </w:t>
            </w:r>
            <w:r w:rsidRPr="008C4E02">
              <w:rPr>
                <w:rFonts w:ascii="Arial" w:hAnsi="Arial" w:cs="Arial"/>
                <w:b/>
                <w:i/>
                <w:sz w:val="20"/>
                <w:szCs w:val="20"/>
              </w:rPr>
              <w:t>S.</w:t>
            </w:r>
            <w:r w:rsidRPr="008C4E02">
              <w:rPr>
                <w:rFonts w:ascii="Arial" w:hAnsi="Arial" w:cs="Arial"/>
                <w:b/>
                <w:i/>
                <w:spacing w:val="-6"/>
                <w:sz w:val="20"/>
                <w:szCs w:val="20"/>
              </w:rPr>
              <w:t xml:space="preserve"> </w:t>
            </w:r>
            <w:proofErr w:type="spellStart"/>
            <w:r w:rsidRPr="008C4E02">
              <w:rPr>
                <w:rFonts w:ascii="Arial" w:hAnsi="Arial" w:cs="Arial"/>
                <w:b/>
                <w:i/>
                <w:sz w:val="20"/>
                <w:szCs w:val="20"/>
              </w:rPr>
              <w:t>frugiperda</w:t>
            </w:r>
            <w:proofErr w:type="spellEnd"/>
            <w:r w:rsidRPr="008C4E02">
              <w:rPr>
                <w:rFonts w:ascii="Arial" w:hAnsi="Arial" w:cs="Arial"/>
                <w:b/>
                <w:i/>
                <w:spacing w:val="-10"/>
                <w:sz w:val="20"/>
                <w:szCs w:val="20"/>
              </w:rPr>
              <w:t xml:space="preserve"> </w:t>
            </w:r>
            <w:r w:rsidRPr="008C4E02">
              <w:rPr>
                <w:rFonts w:ascii="Arial" w:hAnsi="Arial" w:cs="Arial"/>
                <w:b/>
                <w:spacing w:val="-2"/>
                <w:sz w:val="20"/>
                <w:szCs w:val="20"/>
              </w:rPr>
              <w:t>(days)*</w:t>
            </w:r>
          </w:p>
        </w:tc>
      </w:tr>
      <w:tr w:rsidR="00A25FD1" w:rsidRPr="008C4E02" w14:paraId="4DF061E1" w14:textId="77777777" w:rsidTr="009A3896">
        <w:trPr>
          <w:trHeight w:val="19"/>
        </w:trPr>
        <w:tc>
          <w:tcPr>
            <w:tcW w:w="0" w:type="auto"/>
            <w:vMerge/>
            <w:tcBorders>
              <w:top w:val="nil"/>
            </w:tcBorders>
            <w:vAlign w:val="center"/>
          </w:tcPr>
          <w:p w14:paraId="53736D13" w14:textId="77777777" w:rsidR="00A25FD1" w:rsidRPr="008C4E02" w:rsidRDefault="00A25FD1" w:rsidP="00205D7E">
            <w:pPr>
              <w:spacing w:after="0" w:line="276" w:lineRule="auto"/>
              <w:jc w:val="center"/>
              <w:rPr>
                <w:rFonts w:ascii="Arial" w:hAnsi="Arial" w:cs="Arial"/>
                <w:sz w:val="20"/>
                <w:szCs w:val="20"/>
              </w:rPr>
            </w:pPr>
          </w:p>
        </w:tc>
        <w:tc>
          <w:tcPr>
            <w:tcW w:w="0" w:type="auto"/>
            <w:vAlign w:val="center"/>
          </w:tcPr>
          <w:p w14:paraId="0E2C557C" w14:textId="77777777" w:rsidR="00A25FD1" w:rsidRPr="008C4E02" w:rsidRDefault="00A25FD1" w:rsidP="00205D7E">
            <w:pPr>
              <w:pStyle w:val="TableParagraph"/>
              <w:spacing w:line="276" w:lineRule="auto"/>
              <w:ind w:left="0"/>
              <w:rPr>
                <w:rFonts w:ascii="Arial" w:hAnsi="Arial" w:cs="Arial"/>
                <w:b/>
                <w:sz w:val="20"/>
                <w:szCs w:val="20"/>
              </w:rPr>
            </w:pPr>
            <w:r w:rsidRPr="008C4E02">
              <w:rPr>
                <w:rFonts w:ascii="Arial" w:hAnsi="Arial" w:cs="Arial"/>
                <w:b/>
                <w:spacing w:val="-2"/>
                <w:sz w:val="20"/>
                <w:szCs w:val="20"/>
              </w:rPr>
              <w:t>First</w:t>
            </w:r>
          </w:p>
        </w:tc>
        <w:tc>
          <w:tcPr>
            <w:tcW w:w="0" w:type="auto"/>
            <w:vAlign w:val="center"/>
          </w:tcPr>
          <w:p w14:paraId="55D838E2" w14:textId="77777777" w:rsidR="00A25FD1" w:rsidRPr="008C4E02" w:rsidRDefault="00A25FD1" w:rsidP="00205D7E">
            <w:pPr>
              <w:pStyle w:val="TableParagraph"/>
              <w:spacing w:line="276" w:lineRule="auto"/>
              <w:ind w:left="0"/>
              <w:rPr>
                <w:rFonts w:ascii="Arial" w:hAnsi="Arial" w:cs="Arial"/>
                <w:b/>
                <w:sz w:val="20"/>
                <w:szCs w:val="20"/>
              </w:rPr>
            </w:pPr>
            <w:r w:rsidRPr="008C4E02">
              <w:rPr>
                <w:rFonts w:ascii="Arial" w:hAnsi="Arial" w:cs="Arial"/>
                <w:b/>
                <w:spacing w:val="-2"/>
                <w:sz w:val="20"/>
                <w:szCs w:val="20"/>
              </w:rPr>
              <w:t>Second</w:t>
            </w:r>
          </w:p>
        </w:tc>
        <w:tc>
          <w:tcPr>
            <w:tcW w:w="0" w:type="auto"/>
            <w:vAlign w:val="center"/>
          </w:tcPr>
          <w:p w14:paraId="630B10D7" w14:textId="77777777" w:rsidR="00A25FD1" w:rsidRPr="008C4E02" w:rsidRDefault="00A25FD1" w:rsidP="00205D7E">
            <w:pPr>
              <w:pStyle w:val="TableParagraph"/>
              <w:spacing w:line="276" w:lineRule="auto"/>
              <w:ind w:left="0"/>
              <w:rPr>
                <w:rFonts w:ascii="Arial" w:hAnsi="Arial" w:cs="Arial"/>
                <w:b/>
                <w:sz w:val="20"/>
                <w:szCs w:val="20"/>
              </w:rPr>
            </w:pPr>
            <w:r w:rsidRPr="008C4E02">
              <w:rPr>
                <w:rFonts w:ascii="Arial" w:hAnsi="Arial" w:cs="Arial"/>
                <w:b/>
                <w:spacing w:val="-2"/>
                <w:sz w:val="20"/>
                <w:szCs w:val="20"/>
              </w:rPr>
              <w:t>Third</w:t>
            </w:r>
          </w:p>
        </w:tc>
        <w:tc>
          <w:tcPr>
            <w:tcW w:w="0" w:type="auto"/>
            <w:vAlign w:val="center"/>
          </w:tcPr>
          <w:p w14:paraId="3A91E0AC" w14:textId="77777777" w:rsidR="00A25FD1" w:rsidRPr="008C4E02" w:rsidRDefault="00A25FD1" w:rsidP="00205D7E">
            <w:pPr>
              <w:pStyle w:val="TableParagraph"/>
              <w:spacing w:line="276" w:lineRule="auto"/>
              <w:ind w:left="0"/>
              <w:rPr>
                <w:rFonts w:ascii="Arial" w:hAnsi="Arial" w:cs="Arial"/>
                <w:b/>
                <w:sz w:val="20"/>
                <w:szCs w:val="20"/>
              </w:rPr>
            </w:pPr>
            <w:r w:rsidRPr="008C4E02">
              <w:rPr>
                <w:rFonts w:ascii="Arial" w:hAnsi="Arial" w:cs="Arial"/>
                <w:b/>
                <w:spacing w:val="-2"/>
                <w:sz w:val="20"/>
                <w:szCs w:val="20"/>
              </w:rPr>
              <w:t>Fourth</w:t>
            </w:r>
          </w:p>
        </w:tc>
        <w:tc>
          <w:tcPr>
            <w:tcW w:w="0" w:type="auto"/>
            <w:vAlign w:val="center"/>
          </w:tcPr>
          <w:p w14:paraId="0964F4CA" w14:textId="77777777" w:rsidR="00A25FD1" w:rsidRPr="008C4E02" w:rsidRDefault="00A25FD1" w:rsidP="00205D7E">
            <w:pPr>
              <w:pStyle w:val="TableParagraph"/>
              <w:spacing w:line="276" w:lineRule="auto"/>
              <w:ind w:left="0"/>
              <w:rPr>
                <w:rFonts w:ascii="Arial" w:hAnsi="Arial" w:cs="Arial"/>
                <w:b/>
                <w:sz w:val="20"/>
                <w:szCs w:val="20"/>
              </w:rPr>
            </w:pPr>
            <w:r w:rsidRPr="008C4E02">
              <w:rPr>
                <w:rFonts w:ascii="Arial" w:hAnsi="Arial" w:cs="Arial"/>
                <w:b/>
                <w:spacing w:val="-2"/>
                <w:sz w:val="20"/>
                <w:szCs w:val="20"/>
              </w:rPr>
              <w:t>Fifth</w:t>
            </w:r>
          </w:p>
        </w:tc>
        <w:tc>
          <w:tcPr>
            <w:tcW w:w="0" w:type="auto"/>
            <w:vAlign w:val="center"/>
          </w:tcPr>
          <w:p w14:paraId="010F95BF" w14:textId="77777777" w:rsidR="00A25FD1" w:rsidRPr="008C4E02" w:rsidRDefault="00A25FD1" w:rsidP="00205D7E">
            <w:pPr>
              <w:pStyle w:val="TableParagraph"/>
              <w:spacing w:line="276" w:lineRule="auto"/>
              <w:ind w:left="0"/>
              <w:rPr>
                <w:rFonts w:ascii="Arial" w:hAnsi="Arial" w:cs="Arial"/>
                <w:b/>
                <w:sz w:val="20"/>
                <w:szCs w:val="20"/>
              </w:rPr>
            </w:pPr>
            <w:r w:rsidRPr="008C4E02">
              <w:rPr>
                <w:rFonts w:ascii="Arial" w:hAnsi="Arial" w:cs="Arial"/>
                <w:b/>
                <w:spacing w:val="-2"/>
                <w:sz w:val="20"/>
                <w:szCs w:val="20"/>
              </w:rPr>
              <w:t>Sixth</w:t>
            </w:r>
          </w:p>
        </w:tc>
      </w:tr>
      <w:tr w:rsidR="00A25FD1" w:rsidRPr="008C4E02" w14:paraId="0A87CC94" w14:textId="77777777" w:rsidTr="009A3896">
        <w:trPr>
          <w:trHeight w:val="19"/>
        </w:trPr>
        <w:tc>
          <w:tcPr>
            <w:tcW w:w="0" w:type="auto"/>
            <w:vAlign w:val="center"/>
          </w:tcPr>
          <w:p w14:paraId="19E7D600" w14:textId="77777777" w:rsidR="00A25FD1" w:rsidRPr="008C4E02" w:rsidRDefault="00A25FD1" w:rsidP="00205D7E">
            <w:pPr>
              <w:pStyle w:val="TableParagraph"/>
              <w:spacing w:line="276" w:lineRule="auto"/>
              <w:ind w:left="0"/>
              <w:rPr>
                <w:rFonts w:ascii="Arial" w:hAnsi="Arial" w:cs="Arial"/>
                <w:b/>
                <w:sz w:val="20"/>
                <w:szCs w:val="20"/>
              </w:rPr>
            </w:pPr>
            <w:r w:rsidRPr="008C4E02">
              <w:rPr>
                <w:rFonts w:ascii="Arial" w:hAnsi="Arial" w:cs="Arial"/>
                <w:b/>
                <w:spacing w:val="-5"/>
                <w:sz w:val="20"/>
                <w:szCs w:val="20"/>
              </w:rPr>
              <w:t>22</w:t>
            </w:r>
          </w:p>
        </w:tc>
        <w:tc>
          <w:tcPr>
            <w:tcW w:w="0" w:type="auto"/>
            <w:vAlign w:val="center"/>
          </w:tcPr>
          <w:p w14:paraId="6E097419"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3.62</w:t>
            </w:r>
          </w:p>
          <w:p w14:paraId="7BB7C276"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2.14)</w:t>
            </w:r>
            <w:r w:rsidRPr="008C4E02">
              <w:rPr>
                <w:rFonts w:ascii="Arial" w:hAnsi="Arial" w:cs="Arial"/>
                <w:spacing w:val="-2"/>
                <w:sz w:val="20"/>
                <w:szCs w:val="20"/>
                <w:vertAlign w:val="superscript"/>
              </w:rPr>
              <w:t>a</w:t>
            </w:r>
            <w:proofErr w:type="gramEnd"/>
          </w:p>
        </w:tc>
        <w:tc>
          <w:tcPr>
            <w:tcW w:w="0" w:type="auto"/>
            <w:vAlign w:val="center"/>
          </w:tcPr>
          <w:p w14:paraId="53AC31E9"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3.12</w:t>
            </w:r>
          </w:p>
          <w:p w14:paraId="10039A07"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2.03)</w:t>
            </w:r>
            <w:r w:rsidRPr="008C4E02">
              <w:rPr>
                <w:rFonts w:ascii="Arial" w:hAnsi="Arial" w:cs="Arial"/>
                <w:spacing w:val="-2"/>
                <w:sz w:val="20"/>
                <w:szCs w:val="20"/>
                <w:vertAlign w:val="superscript"/>
              </w:rPr>
              <w:t>a</w:t>
            </w:r>
            <w:proofErr w:type="gramEnd"/>
          </w:p>
        </w:tc>
        <w:tc>
          <w:tcPr>
            <w:tcW w:w="0" w:type="auto"/>
            <w:vAlign w:val="center"/>
          </w:tcPr>
          <w:p w14:paraId="7538C4F9"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3.59</w:t>
            </w:r>
          </w:p>
          <w:p w14:paraId="1DE97AC5"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2.14)</w:t>
            </w:r>
            <w:r w:rsidRPr="008C4E02">
              <w:rPr>
                <w:rFonts w:ascii="Arial" w:hAnsi="Arial" w:cs="Arial"/>
                <w:spacing w:val="-2"/>
                <w:sz w:val="20"/>
                <w:szCs w:val="20"/>
                <w:vertAlign w:val="superscript"/>
              </w:rPr>
              <w:t>a</w:t>
            </w:r>
            <w:proofErr w:type="gramEnd"/>
          </w:p>
        </w:tc>
        <w:tc>
          <w:tcPr>
            <w:tcW w:w="0" w:type="auto"/>
            <w:vAlign w:val="center"/>
          </w:tcPr>
          <w:p w14:paraId="2117AA37"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4.22</w:t>
            </w:r>
          </w:p>
          <w:p w14:paraId="23E9C0DF"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2.28)</w:t>
            </w:r>
            <w:r w:rsidRPr="008C4E02">
              <w:rPr>
                <w:rFonts w:ascii="Arial" w:hAnsi="Arial" w:cs="Arial"/>
                <w:spacing w:val="-2"/>
                <w:sz w:val="20"/>
                <w:szCs w:val="20"/>
                <w:vertAlign w:val="superscript"/>
              </w:rPr>
              <w:t>a</w:t>
            </w:r>
            <w:proofErr w:type="gramEnd"/>
          </w:p>
        </w:tc>
        <w:tc>
          <w:tcPr>
            <w:tcW w:w="0" w:type="auto"/>
            <w:vAlign w:val="center"/>
          </w:tcPr>
          <w:p w14:paraId="5998EA06"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3.05</w:t>
            </w:r>
          </w:p>
          <w:p w14:paraId="5A56DF2A"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2.01)</w:t>
            </w:r>
            <w:r w:rsidRPr="008C4E02">
              <w:rPr>
                <w:rFonts w:ascii="Arial" w:hAnsi="Arial" w:cs="Arial"/>
                <w:spacing w:val="-2"/>
                <w:sz w:val="20"/>
                <w:szCs w:val="20"/>
                <w:vertAlign w:val="superscript"/>
              </w:rPr>
              <w:t>a</w:t>
            </w:r>
            <w:proofErr w:type="gramEnd"/>
          </w:p>
        </w:tc>
        <w:tc>
          <w:tcPr>
            <w:tcW w:w="0" w:type="auto"/>
            <w:vAlign w:val="center"/>
          </w:tcPr>
          <w:p w14:paraId="51BC392E"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3.39</w:t>
            </w:r>
          </w:p>
          <w:p w14:paraId="3CEA7B45"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2.09)</w:t>
            </w:r>
            <w:r w:rsidRPr="008C4E02">
              <w:rPr>
                <w:rFonts w:ascii="Arial" w:hAnsi="Arial" w:cs="Arial"/>
                <w:spacing w:val="-2"/>
                <w:sz w:val="20"/>
                <w:szCs w:val="20"/>
                <w:vertAlign w:val="superscript"/>
              </w:rPr>
              <w:t>a</w:t>
            </w:r>
            <w:proofErr w:type="gramEnd"/>
          </w:p>
        </w:tc>
      </w:tr>
      <w:tr w:rsidR="00A25FD1" w:rsidRPr="008C4E02" w14:paraId="6B3F4F00" w14:textId="77777777" w:rsidTr="009A3896">
        <w:trPr>
          <w:trHeight w:val="19"/>
        </w:trPr>
        <w:tc>
          <w:tcPr>
            <w:tcW w:w="0" w:type="auto"/>
            <w:vAlign w:val="center"/>
          </w:tcPr>
          <w:p w14:paraId="16BFFA52" w14:textId="77777777" w:rsidR="00A25FD1" w:rsidRPr="008C4E02" w:rsidRDefault="00A25FD1" w:rsidP="00205D7E">
            <w:pPr>
              <w:pStyle w:val="TableParagraph"/>
              <w:spacing w:line="276" w:lineRule="auto"/>
              <w:ind w:left="0"/>
              <w:rPr>
                <w:rFonts w:ascii="Arial" w:hAnsi="Arial" w:cs="Arial"/>
                <w:b/>
                <w:sz w:val="20"/>
                <w:szCs w:val="20"/>
              </w:rPr>
            </w:pPr>
            <w:r w:rsidRPr="008C4E02">
              <w:rPr>
                <w:rFonts w:ascii="Arial" w:hAnsi="Arial" w:cs="Arial"/>
                <w:b/>
                <w:spacing w:val="-5"/>
                <w:sz w:val="20"/>
                <w:szCs w:val="20"/>
              </w:rPr>
              <w:t>26</w:t>
            </w:r>
          </w:p>
        </w:tc>
        <w:tc>
          <w:tcPr>
            <w:tcW w:w="0" w:type="auto"/>
            <w:vAlign w:val="center"/>
          </w:tcPr>
          <w:p w14:paraId="5DF2EA3D"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3.01</w:t>
            </w:r>
          </w:p>
          <w:p w14:paraId="4B1106D1"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2.00)</w:t>
            </w:r>
            <w:r w:rsidRPr="008C4E02">
              <w:rPr>
                <w:rFonts w:ascii="Arial" w:hAnsi="Arial" w:cs="Arial"/>
                <w:spacing w:val="-2"/>
                <w:sz w:val="20"/>
                <w:szCs w:val="20"/>
                <w:vertAlign w:val="superscript"/>
              </w:rPr>
              <w:t>ab</w:t>
            </w:r>
            <w:proofErr w:type="gramEnd"/>
          </w:p>
        </w:tc>
        <w:tc>
          <w:tcPr>
            <w:tcW w:w="0" w:type="auto"/>
            <w:vAlign w:val="center"/>
          </w:tcPr>
          <w:p w14:paraId="673F65E7"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2.92</w:t>
            </w:r>
          </w:p>
          <w:p w14:paraId="063530EE"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1.97)</w:t>
            </w:r>
            <w:r w:rsidRPr="008C4E02">
              <w:rPr>
                <w:rFonts w:ascii="Arial" w:hAnsi="Arial" w:cs="Arial"/>
                <w:spacing w:val="-2"/>
                <w:sz w:val="20"/>
                <w:szCs w:val="20"/>
                <w:vertAlign w:val="superscript"/>
              </w:rPr>
              <w:t>ab</w:t>
            </w:r>
            <w:proofErr w:type="gramEnd"/>
          </w:p>
        </w:tc>
        <w:tc>
          <w:tcPr>
            <w:tcW w:w="0" w:type="auto"/>
            <w:vAlign w:val="center"/>
          </w:tcPr>
          <w:p w14:paraId="41A2BE0D"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3.12</w:t>
            </w:r>
          </w:p>
          <w:p w14:paraId="1B61DD47"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2.02)</w:t>
            </w:r>
            <w:r w:rsidRPr="008C4E02">
              <w:rPr>
                <w:rFonts w:ascii="Arial" w:hAnsi="Arial" w:cs="Arial"/>
                <w:spacing w:val="-2"/>
                <w:sz w:val="20"/>
                <w:szCs w:val="20"/>
                <w:vertAlign w:val="superscript"/>
              </w:rPr>
              <w:t>ab</w:t>
            </w:r>
            <w:proofErr w:type="gramEnd"/>
          </w:p>
        </w:tc>
        <w:tc>
          <w:tcPr>
            <w:tcW w:w="0" w:type="auto"/>
            <w:vAlign w:val="center"/>
          </w:tcPr>
          <w:p w14:paraId="1472BD7E"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3.55</w:t>
            </w:r>
          </w:p>
          <w:p w14:paraId="10DC564E"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2.13)</w:t>
            </w:r>
            <w:r w:rsidRPr="008C4E02">
              <w:rPr>
                <w:rFonts w:ascii="Arial" w:hAnsi="Arial" w:cs="Arial"/>
                <w:spacing w:val="-2"/>
                <w:sz w:val="20"/>
                <w:szCs w:val="20"/>
                <w:vertAlign w:val="superscript"/>
              </w:rPr>
              <w:t>b</w:t>
            </w:r>
            <w:proofErr w:type="gramEnd"/>
          </w:p>
        </w:tc>
        <w:tc>
          <w:tcPr>
            <w:tcW w:w="0" w:type="auto"/>
            <w:vAlign w:val="center"/>
          </w:tcPr>
          <w:p w14:paraId="6FE7A568"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2.34</w:t>
            </w:r>
          </w:p>
          <w:p w14:paraId="24C17407"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1.82)</w:t>
            </w:r>
            <w:r w:rsidRPr="008C4E02">
              <w:rPr>
                <w:rFonts w:ascii="Arial" w:hAnsi="Arial" w:cs="Arial"/>
                <w:spacing w:val="-2"/>
                <w:sz w:val="20"/>
                <w:szCs w:val="20"/>
                <w:vertAlign w:val="superscript"/>
              </w:rPr>
              <w:t>b</w:t>
            </w:r>
            <w:proofErr w:type="gramEnd"/>
          </w:p>
        </w:tc>
        <w:tc>
          <w:tcPr>
            <w:tcW w:w="0" w:type="auto"/>
            <w:vAlign w:val="center"/>
          </w:tcPr>
          <w:p w14:paraId="2C8D0417"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3.14</w:t>
            </w:r>
          </w:p>
          <w:p w14:paraId="38E2AE23"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2.03)</w:t>
            </w:r>
            <w:r w:rsidRPr="008C4E02">
              <w:rPr>
                <w:rFonts w:ascii="Arial" w:hAnsi="Arial" w:cs="Arial"/>
                <w:spacing w:val="-2"/>
                <w:sz w:val="20"/>
                <w:szCs w:val="20"/>
                <w:vertAlign w:val="superscript"/>
              </w:rPr>
              <w:t>a</w:t>
            </w:r>
            <w:proofErr w:type="gramEnd"/>
          </w:p>
        </w:tc>
      </w:tr>
      <w:tr w:rsidR="00A25FD1" w:rsidRPr="008C4E02" w14:paraId="6E7D4B7A" w14:textId="77777777" w:rsidTr="009A3896">
        <w:trPr>
          <w:trHeight w:val="19"/>
        </w:trPr>
        <w:tc>
          <w:tcPr>
            <w:tcW w:w="0" w:type="auto"/>
            <w:vAlign w:val="center"/>
          </w:tcPr>
          <w:p w14:paraId="76C6AE7B" w14:textId="77777777" w:rsidR="00A25FD1" w:rsidRPr="008C4E02" w:rsidRDefault="00A25FD1" w:rsidP="00205D7E">
            <w:pPr>
              <w:pStyle w:val="TableParagraph"/>
              <w:spacing w:line="276" w:lineRule="auto"/>
              <w:ind w:left="0"/>
              <w:rPr>
                <w:rFonts w:ascii="Arial" w:hAnsi="Arial" w:cs="Arial"/>
                <w:b/>
                <w:sz w:val="20"/>
                <w:szCs w:val="20"/>
              </w:rPr>
            </w:pPr>
            <w:r w:rsidRPr="008C4E02">
              <w:rPr>
                <w:rFonts w:ascii="Arial" w:hAnsi="Arial" w:cs="Arial"/>
                <w:b/>
                <w:spacing w:val="-5"/>
                <w:sz w:val="20"/>
                <w:szCs w:val="20"/>
              </w:rPr>
              <w:t>30</w:t>
            </w:r>
          </w:p>
        </w:tc>
        <w:tc>
          <w:tcPr>
            <w:tcW w:w="0" w:type="auto"/>
            <w:vAlign w:val="center"/>
          </w:tcPr>
          <w:p w14:paraId="3F208BB6"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2.52</w:t>
            </w:r>
          </w:p>
          <w:p w14:paraId="5E9C95AA"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1.87)</w:t>
            </w:r>
            <w:r w:rsidRPr="008C4E02">
              <w:rPr>
                <w:rFonts w:ascii="Arial" w:hAnsi="Arial" w:cs="Arial"/>
                <w:spacing w:val="-2"/>
                <w:sz w:val="20"/>
                <w:szCs w:val="20"/>
                <w:vertAlign w:val="superscript"/>
              </w:rPr>
              <w:t>b</w:t>
            </w:r>
            <w:proofErr w:type="gramEnd"/>
          </w:p>
        </w:tc>
        <w:tc>
          <w:tcPr>
            <w:tcW w:w="0" w:type="auto"/>
            <w:vAlign w:val="center"/>
          </w:tcPr>
          <w:p w14:paraId="38267EB7"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2.31</w:t>
            </w:r>
          </w:p>
          <w:p w14:paraId="37D7F1CC"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1.81)</w:t>
            </w:r>
            <w:r w:rsidRPr="008C4E02">
              <w:rPr>
                <w:rFonts w:ascii="Arial" w:hAnsi="Arial" w:cs="Arial"/>
                <w:spacing w:val="-2"/>
                <w:sz w:val="20"/>
                <w:szCs w:val="20"/>
                <w:vertAlign w:val="superscript"/>
              </w:rPr>
              <w:t>b</w:t>
            </w:r>
            <w:proofErr w:type="gramEnd"/>
          </w:p>
        </w:tc>
        <w:tc>
          <w:tcPr>
            <w:tcW w:w="0" w:type="auto"/>
            <w:vAlign w:val="center"/>
          </w:tcPr>
          <w:p w14:paraId="7263E53D"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2.92</w:t>
            </w:r>
          </w:p>
          <w:p w14:paraId="7D5E55F5"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1.98)</w:t>
            </w:r>
            <w:r w:rsidRPr="008C4E02">
              <w:rPr>
                <w:rFonts w:ascii="Arial" w:hAnsi="Arial" w:cs="Arial"/>
                <w:spacing w:val="-2"/>
                <w:sz w:val="20"/>
                <w:szCs w:val="20"/>
                <w:vertAlign w:val="superscript"/>
              </w:rPr>
              <w:t>b</w:t>
            </w:r>
            <w:proofErr w:type="gramEnd"/>
          </w:p>
        </w:tc>
        <w:tc>
          <w:tcPr>
            <w:tcW w:w="0" w:type="auto"/>
            <w:vAlign w:val="center"/>
          </w:tcPr>
          <w:p w14:paraId="2714A180"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3.36</w:t>
            </w:r>
          </w:p>
          <w:p w14:paraId="5D846AF6"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2.08)</w:t>
            </w:r>
            <w:r w:rsidRPr="008C4E02">
              <w:rPr>
                <w:rFonts w:ascii="Arial" w:hAnsi="Arial" w:cs="Arial"/>
                <w:spacing w:val="-2"/>
                <w:sz w:val="20"/>
                <w:szCs w:val="20"/>
                <w:vertAlign w:val="superscript"/>
              </w:rPr>
              <w:t>b</w:t>
            </w:r>
            <w:proofErr w:type="gramEnd"/>
          </w:p>
        </w:tc>
        <w:tc>
          <w:tcPr>
            <w:tcW w:w="0" w:type="auto"/>
            <w:vAlign w:val="center"/>
          </w:tcPr>
          <w:p w14:paraId="3C0859CD"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2.46</w:t>
            </w:r>
          </w:p>
          <w:p w14:paraId="2769DFAC"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1.86)</w:t>
            </w:r>
            <w:r w:rsidRPr="008C4E02">
              <w:rPr>
                <w:rFonts w:ascii="Arial" w:hAnsi="Arial" w:cs="Arial"/>
                <w:spacing w:val="-2"/>
                <w:sz w:val="20"/>
                <w:szCs w:val="20"/>
                <w:vertAlign w:val="superscript"/>
              </w:rPr>
              <w:t>b</w:t>
            </w:r>
            <w:proofErr w:type="gramEnd"/>
          </w:p>
        </w:tc>
        <w:tc>
          <w:tcPr>
            <w:tcW w:w="0" w:type="auto"/>
            <w:vAlign w:val="center"/>
          </w:tcPr>
          <w:p w14:paraId="23B686ED"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2.70</w:t>
            </w:r>
          </w:p>
          <w:p w14:paraId="2C6309D7"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1.92)</w:t>
            </w:r>
            <w:r w:rsidRPr="008C4E02">
              <w:rPr>
                <w:rFonts w:ascii="Arial" w:hAnsi="Arial" w:cs="Arial"/>
                <w:spacing w:val="-2"/>
                <w:sz w:val="20"/>
                <w:szCs w:val="20"/>
                <w:vertAlign w:val="superscript"/>
              </w:rPr>
              <w:t>ab</w:t>
            </w:r>
            <w:proofErr w:type="gramEnd"/>
          </w:p>
        </w:tc>
      </w:tr>
      <w:tr w:rsidR="00A25FD1" w:rsidRPr="008C4E02" w14:paraId="619F3A3C" w14:textId="77777777" w:rsidTr="009A3896">
        <w:trPr>
          <w:trHeight w:val="19"/>
        </w:trPr>
        <w:tc>
          <w:tcPr>
            <w:tcW w:w="0" w:type="auto"/>
            <w:vAlign w:val="center"/>
          </w:tcPr>
          <w:p w14:paraId="57C5875F" w14:textId="77777777" w:rsidR="00A25FD1" w:rsidRPr="008C4E02" w:rsidRDefault="00A25FD1" w:rsidP="00205D7E">
            <w:pPr>
              <w:pStyle w:val="TableParagraph"/>
              <w:spacing w:line="276" w:lineRule="auto"/>
              <w:ind w:left="0"/>
              <w:rPr>
                <w:rFonts w:ascii="Arial" w:hAnsi="Arial" w:cs="Arial"/>
                <w:b/>
                <w:sz w:val="20"/>
                <w:szCs w:val="20"/>
              </w:rPr>
            </w:pPr>
            <w:r w:rsidRPr="008C4E02">
              <w:rPr>
                <w:rFonts w:ascii="Arial" w:hAnsi="Arial" w:cs="Arial"/>
                <w:b/>
                <w:spacing w:val="-5"/>
                <w:sz w:val="20"/>
                <w:szCs w:val="20"/>
              </w:rPr>
              <w:t>34</w:t>
            </w:r>
          </w:p>
        </w:tc>
        <w:tc>
          <w:tcPr>
            <w:tcW w:w="0" w:type="auto"/>
            <w:vAlign w:val="center"/>
          </w:tcPr>
          <w:p w14:paraId="4FE731AF"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2.08</w:t>
            </w:r>
          </w:p>
          <w:p w14:paraId="7369EF2C"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1.74)</w:t>
            </w:r>
            <w:r w:rsidRPr="008C4E02">
              <w:rPr>
                <w:rFonts w:ascii="Arial" w:hAnsi="Arial" w:cs="Arial"/>
                <w:spacing w:val="-2"/>
                <w:sz w:val="20"/>
                <w:szCs w:val="20"/>
                <w:vertAlign w:val="superscript"/>
              </w:rPr>
              <w:t>b</w:t>
            </w:r>
            <w:proofErr w:type="gramEnd"/>
          </w:p>
        </w:tc>
        <w:tc>
          <w:tcPr>
            <w:tcW w:w="0" w:type="auto"/>
            <w:vAlign w:val="center"/>
          </w:tcPr>
          <w:p w14:paraId="42095AB4"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2.30</w:t>
            </w:r>
          </w:p>
          <w:p w14:paraId="7BE97EA2"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1.81)</w:t>
            </w:r>
            <w:r w:rsidRPr="008C4E02">
              <w:rPr>
                <w:rFonts w:ascii="Arial" w:hAnsi="Arial" w:cs="Arial"/>
                <w:spacing w:val="-2"/>
                <w:sz w:val="20"/>
                <w:szCs w:val="20"/>
                <w:vertAlign w:val="superscript"/>
              </w:rPr>
              <w:t>b</w:t>
            </w:r>
            <w:proofErr w:type="gramEnd"/>
          </w:p>
        </w:tc>
        <w:tc>
          <w:tcPr>
            <w:tcW w:w="0" w:type="auto"/>
            <w:vAlign w:val="center"/>
          </w:tcPr>
          <w:p w14:paraId="47AC057C"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2.63</w:t>
            </w:r>
          </w:p>
          <w:p w14:paraId="2D5B50F9"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1.90)</w:t>
            </w:r>
            <w:r w:rsidRPr="008C4E02">
              <w:rPr>
                <w:rFonts w:ascii="Arial" w:hAnsi="Arial" w:cs="Arial"/>
                <w:spacing w:val="-2"/>
                <w:sz w:val="20"/>
                <w:szCs w:val="20"/>
                <w:vertAlign w:val="superscript"/>
              </w:rPr>
              <w:t>b</w:t>
            </w:r>
            <w:proofErr w:type="gramEnd"/>
          </w:p>
        </w:tc>
        <w:tc>
          <w:tcPr>
            <w:tcW w:w="0" w:type="auto"/>
            <w:vAlign w:val="center"/>
          </w:tcPr>
          <w:p w14:paraId="233E1BA7"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3.00</w:t>
            </w:r>
          </w:p>
          <w:p w14:paraId="20B79C2D"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2.04)</w:t>
            </w:r>
            <w:r w:rsidRPr="008C4E02">
              <w:rPr>
                <w:rFonts w:ascii="Arial" w:hAnsi="Arial" w:cs="Arial"/>
                <w:spacing w:val="-2"/>
                <w:sz w:val="20"/>
                <w:szCs w:val="20"/>
                <w:vertAlign w:val="superscript"/>
              </w:rPr>
              <w:t>b</w:t>
            </w:r>
            <w:proofErr w:type="gramEnd"/>
          </w:p>
        </w:tc>
        <w:tc>
          <w:tcPr>
            <w:tcW w:w="0" w:type="auto"/>
            <w:vAlign w:val="center"/>
          </w:tcPr>
          <w:p w14:paraId="3EEF4144"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2.25</w:t>
            </w:r>
          </w:p>
          <w:p w14:paraId="7BA79C26"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1.80)</w:t>
            </w:r>
            <w:r w:rsidRPr="008C4E02">
              <w:rPr>
                <w:rFonts w:ascii="Arial" w:hAnsi="Arial" w:cs="Arial"/>
                <w:spacing w:val="-2"/>
                <w:sz w:val="20"/>
                <w:szCs w:val="20"/>
                <w:vertAlign w:val="superscript"/>
              </w:rPr>
              <w:t>b</w:t>
            </w:r>
            <w:proofErr w:type="gramEnd"/>
          </w:p>
        </w:tc>
        <w:tc>
          <w:tcPr>
            <w:tcW w:w="0" w:type="auto"/>
            <w:vAlign w:val="center"/>
          </w:tcPr>
          <w:p w14:paraId="681E64D3"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2.15</w:t>
            </w:r>
          </w:p>
          <w:p w14:paraId="710ED8C7"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1.77)</w:t>
            </w:r>
            <w:r w:rsidRPr="008C4E02">
              <w:rPr>
                <w:rFonts w:ascii="Arial" w:hAnsi="Arial" w:cs="Arial"/>
                <w:spacing w:val="-2"/>
                <w:sz w:val="20"/>
                <w:szCs w:val="20"/>
                <w:vertAlign w:val="superscript"/>
              </w:rPr>
              <w:t>b</w:t>
            </w:r>
            <w:proofErr w:type="gramEnd"/>
          </w:p>
        </w:tc>
      </w:tr>
      <w:tr w:rsidR="00A25FD1" w:rsidRPr="008C4E02" w14:paraId="44F19DDB" w14:textId="77777777" w:rsidTr="009A3896">
        <w:trPr>
          <w:trHeight w:val="19"/>
        </w:trPr>
        <w:tc>
          <w:tcPr>
            <w:tcW w:w="0" w:type="auto"/>
            <w:vAlign w:val="center"/>
          </w:tcPr>
          <w:p w14:paraId="3489F806" w14:textId="77777777" w:rsidR="00A25FD1" w:rsidRPr="008C4E02" w:rsidRDefault="00A25FD1" w:rsidP="00205D7E">
            <w:pPr>
              <w:pStyle w:val="TableParagraph"/>
              <w:spacing w:line="276" w:lineRule="auto"/>
              <w:ind w:left="0"/>
              <w:rPr>
                <w:rFonts w:ascii="Arial" w:hAnsi="Arial" w:cs="Arial"/>
                <w:b/>
                <w:sz w:val="20"/>
                <w:szCs w:val="20"/>
              </w:rPr>
            </w:pPr>
            <w:r w:rsidRPr="008C4E02">
              <w:rPr>
                <w:rFonts w:ascii="Arial" w:hAnsi="Arial" w:cs="Arial"/>
                <w:b/>
                <w:spacing w:val="-4"/>
                <w:sz w:val="20"/>
                <w:szCs w:val="20"/>
              </w:rPr>
              <w:t>Mean</w:t>
            </w:r>
          </w:p>
        </w:tc>
        <w:tc>
          <w:tcPr>
            <w:tcW w:w="0" w:type="auto"/>
            <w:vAlign w:val="center"/>
          </w:tcPr>
          <w:p w14:paraId="2BFCCB0F"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2.81</w:t>
            </w:r>
          </w:p>
          <w:p w14:paraId="1C06BFDD"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(1.82)</w:t>
            </w:r>
          </w:p>
        </w:tc>
        <w:tc>
          <w:tcPr>
            <w:tcW w:w="0" w:type="auto"/>
            <w:vAlign w:val="center"/>
          </w:tcPr>
          <w:p w14:paraId="49FB4AB7"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2.66</w:t>
            </w:r>
          </w:p>
          <w:p w14:paraId="486E289E"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(1.78)</w:t>
            </w:r>
          </w:p>
        </w:tc>
        <w:tc>
          <w:tcPr>
            <w:tcW w:w="0" w:type="auto"/>
            <w:vAlign w:val="center"/>
          </w:tcPr>
          <w:p w14:paraId="451922F2"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3.06</w:t>
            </w:r>
          </w:p>
          <w:p w14:paraId="705E66D1"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(1.89)</w:t>
            </w:r>
          </w:p>
        </w:tc>
        <w:tc>
          <w:tcPr>
            <w:tcW w:w="0" w:type="auto"/>
            <w:vAlign w:val="center"/>
          </w:tcPr>
          <w:p w14:paraId="709B5603"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3.58</w:t>
            </w:r>
          </w:p>
          <w:p w14:paraId="123F951F"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(2.02)</w:t>
            </w:r>
          </w:p>
        </w:tc>
        <w:tc>
          <w:tcPr>
            <w:tcW w:w="0" w:type="auto"/>
            <w:vAlign w:val="center"/>
          </w:tcPr>
          <w:p w14:paraId="2C488C9F"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2.52</w:t>
            </w:r>
          </w:p>
          <w:p w14:paraId="764778BD"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(1.74)</w:t>
            </w:r>
          </w:p>
        </w:tc>
        <w:tc>
          <w:tcPr>
            <w:tcW w:w="0" w:type="auto"/>
            <w:vAlign w:val="center"/>
          </w:tcPr>
          <w:p w14:paraId="2EEFE7B8"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2.49</w:t>
            </w:r>
          </w:p>
          <w:p w14:paraId="44993777"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(1.73)</w:t>
            </w:r>
          </w:p>
        </w:tc>
      </w:tr>
      <w:tr w:rsidR="00A25FD1" w:rsidRPr="008C4E02" w14:paraId="7CA198B2" w14:textId="77777777" w:rsidTr="009A3896">
        <w:trPr>
          <w:trHeight w:val="19"/>
        </w:trPr>
        <w:tc>
          <w:tcPr>
            <w:tcW w:w="0" w:type="auto"/>
            <w:vAlign w:val="center"/>
          </w:tcPr>
          <w:p w14:paraId="0441BB4C" w14:textId="77777777" w:rsidR="00A25FD1" w:rsidRPr="008C4E02" w:rsidRDefault="00A25FD1" w:rsidP="00205D7E">
            <w:pPr>
              <w:pStyle w:val="TableParagraph"/>
              <w:spacing w:line="276" w:lineRule="auto"/>
              <w:ind w:left="0"/>
              <w:rPr>
                <w:rFonts w:ascii="Arial" w:hAnsi="Arial" w:cs="Arial"/>
                <w:b/>
                <w:sz w:val="20"/>
                <w:szCs w:val="20"/>
              </w:rPr>
            </w:pPr>
            <w:r w:rsidRPr="008C4E02">
              <w:rPr>
                <w:rFonts w:ascii="Arial" w:hAnsi="Arial" w:cs="Arial"/>
                <w:b/>
                <w:spacing w:val="-4"/>
                <w:sz w:val="20"/>
                <w:szCs w:val="20"/>
              </w:rPr>
              <w:t>SEm±</w:t>
            </w:r>
          </w:p>
        </w:tc>
        <w:tc>
          <w:tcPr>
            <w:tcW w:w="0" w:type="auto"/>
            <w:vAlign w:val="center"/>
          </w:tcPr>
          <w:p w14:paraId="68BAF2D4"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0.08</w:t>
            </w:r>
          </w:p>
        </w:tc>
        <w:tc>
          <w:tcPr>
            <w:tcW w:w="0" w:type="auto"/>
            <w:vAlign w:val="center"/>
          </w:tcPr>
          <w:p w14:paraId="67028CE6"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0.05</w:t>
            </w:r>
          </w:p>
        </w:tc>
        <w:tc>
          <w:tcPr>
            <w:tcW w:w="0" w:type="auto"/>
            <w:vAlign w:val="center"/>
          </w:tcPr>
          <w:p w14:paraId="67E4443F"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0.04</w:t>
            </w:r>
          </w:p>
        </w:tc>
        <w:tc>
          <w:tcPr>
            <w:tcW w:w="0" w:type="auto"/>
            <w:vAlign w:val="center"/>
          </w:tcPr>
          <w:p w14:paraId="3B1B05EB"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0.04</w:t>
            </w:r>
          </w:p>
        </w:tc>
        <w:tc>
          <w:tcPr>
            <w:tcW w:w="0" w:type="auto"/>
            <w:vAlign w:val="center"/>
          </w:tcPr>
          <w:p w14:paraId="16BEEAD4"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0.04</w:t>
            </w:r>
          </w:p>
        </w:tc>
        <w:tc>
          <w:tcPr>
            <w:tcW w:w="0" w:type="auto"/>
            <w:vAlign w:val="center"/>
          </w:tcPr>
          <w:p w14:paraId="3543946B"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0.06</w:t>
            </w:r>
          </w:p>
        </w:tc>
      </w:tr>
      <w:tr w:rsidR="00A25FD1" w:rsidRPr="008C4E02" w14:paraId="701EBF95" w14:textId="77777777" w:rsidTr="009A3896">
        <w:trPr>
          <w:trHeight w:val="19"/>
        </w:trPr>
        <w:tc>
          <w:tcPr>
            <w:tcW w:w="0" w:type="auto"/>
            <w:vAlign w:val="center"/>
          </w:tcPr>
          <w:p w14:paraId="5E6BDDF9" w14:textId="77777777" w:rsidR="00A25FD1" w:rsidRPr="008C4E02" w:rsidRDefault="00A25FD1" w:rsidP="00205D7E">
            <w:pPr>
              <w:pStyle w:val="TableParagraph"/>
              <w:spacing w:line="276" w:lineRule="auto"/>
              <w:ind w:left="0"/>
              <w:rPr>
                <w:rFonts w:ascii="Arial" w:hAnsi="Arial" w:cs="Arial"/>
                <w:b/>
                <w:sz w:val="20"/>
                <w:szCs w:val="20"/>
              </w:rPr>
            </w:pPr>
            <w:r w:rsidRPr="008C4E02">
              <w:rPr>
                <w:rFonts w:ascii="Arial" w:hAnsi="Arial" w:cs="Arial"/>
                <w:b/>
                <w:sz w:val="20"/>
                <w:szCs w:val="20"/>
              </w:rPr>
              <w:t>CD</w:t>
            </w:r>
            <w:r w:rsidRPr="008C4E02">
              <w:rPr>
                <w:rFonts w:ascii="Arial" w:hAnsi="Arial" w:cs="Arial"/>
                <w:b/>
                <w:spacing w:val="-1"/>
                <w:sz w:val="20"/>
                <w:szCs w:val="20"/>
              </w:rPr>
              <w:t xml:space="preserve"> </w:t>
            </w:r>
            <w:r w:rsidRPr="008C4E02">
              <w:rPr>
                <w:rFonts w:ascii="Arial" w:hAnsi="Arial" w:cs="Arial"/>
                <w:b/>
                <w:sz w:val="20"/>
                <w:szCs w:val="20"/>
              </w:rPr>
              <w:t xml:space="preserve">at </w:t>
            </w:r>
            <w:r w:rsidRPr="008C4E02">
              <w:rPr>
                <w:rFonts w:ascii="Arial" w:hAnsi="Arial" w:cs="Arial"/>
                <w:b/>
                <w:spacing w:val="-5"/>
                <w:sz w:val="20"/>
                <w:szCs w:val="20"/>
              </w:rPr>
              <w:t>5%</w:t>
            </w:r>
          </w:p>
        </w:tc>
        <w:tc>
          <w:tcPr>
            <w:tcW w:w="0" w:type="auto"/>
            <w:vAlign w:val="center"/>
          </w:tcPr>
          <w:p w14:paraId="6B2F764A"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0.25</w:t>
            </w:r>
          </w:p>
        </w:tc>
        <w:tc>
          <w:tcPr>
            <w:tcW w:w="0" w:type="auto"/>
            <w:vAlign w:val="center"/>
          </w:tcPr>
          <w:p w14:paraId="16D9F71C"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0.15</w:t>
            </w:r>
          </w:p>
        </w:tc>
        <w:tc>
          <w:tcPr>
            <w:tcW w:w="0" w:type="auto"/>
            <w:vAlign w:val="center"/>
          </w:tcPr>
          <w:p w14:paraId="42E9BB52"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0.14</w:t>
            </w:r>
          </w:p>
        </w:tc>
        <w:tc>
          <w:tcPr>
            <w:tcW w:w="0" w:type="auto"/>
            <w:vAlign w:val="center"/>
          </w:tcPr>
          <w:p w14:paraId="1BC423F0"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0.14</w:t>
            </w:r>
          </w:p>
        </w:tc>
        <w:tc>
          <w:tcPr>
            <w:tcW w:w="0" w:type="auto"/>
            <w:vAlign w:val="center"/>
          </w:tcPr>
          <w:p w14:paraId="4EA37E49"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0.12</w:t>
            </w:r>
          </w:p>
        </w:tc>
        <w:tc>
          <w:tcPr>
            <w:tcW w:w="0" w:type="auto"/>
            <w:vAlign w:val="center"/>
          </w:tcPr>
          <w:p w14:paraId="71309706"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0.20</w:t>
            </w:r>
          </w:p>
        </w:tc>
      </w:tr>
    </w:tbl>
    <w:p w14:paraId="66A8A173" w14:textId="77777777" w:rsidR="00A25FD1" w:rsidRPr="008C4E02" w:rsidRDefault="00A25FD1" w:rsidP="00496772">
      <w:pPr>
        <w:spacing w:after="0" w:line="240" w:lineRule="auto"/>
        <w:rPr>
          <w:rFonts w:ascii="Arial" w:hAnsi="Arial" w:cs="Arial"/>
          <w:sz w:val="20"/>
          <w:szCs w:val="20"/>
        </w:rPr>
      </w:pPr>
      <w:r w:rsidRPr="008C4E02">
        <w:rPr>
          <w:rFonts w:ascii="Arial" w:hAnsi="Arial" w:cs="Arial"/>
          <w:sz w:val="20"/>
          <w:szCs w:val="20"/>
        </w:rPr>
        <w:t>The</w:t>
      </w:r>
      <w:r w:rsidRPr="008C4E02">
        <w:rPr>
          <w:rFonts w:ascii="Arial" w:hAnsi="Arial" w:cs="Arial"/>
          <w:spacing w:val="-10"/>
          <w:sz w:val="20"/>
          <w:szCs w:val="20"/>
        </w:rPr>
        <w:t xml:space="preserve"> </w:t>
      </w:r>
      <w:r w:rsidRPr="008C4E02">
        <w:rPr>
          <w:rFonts w:ascii="Arial" w:hAnsi="Arial" w:cs="Arial"/>
          <w:sz w:val="20"/>
          <w:szCs w:val="20"/>
        </w:rPr>
        <w:t>means</w:t>
      </w:r>
      <w:r w:rsidRPr="008C4E02">
        <w:rPr>
          <w:rFonts w:ascii="Arial" w:hAnsi="Arial" w:cs="Arial"/>
          <w:spacing w:val="-5"/>
          <w:sz w:val="20"/>
          <w:szCs w:val="20"/>
        </w:rPr>
        <w:t xml:space="preserve"> </w:t>
      </w:r>
      <w:r w:rsidRPr="008C4E02">
        <w:rPr>
          <w:rFonts w:ascii="Arial" w:hAnsi="Arial" w:cs="Arial"/>
          <w:sz w:val="20"/>
          <w:szCs w:val="20"/>
        </w:rPr>
        <w:t>followed</w:t>
      </w:r>
      <w:r w:rsidRPr="008C4E02">
        <w:rPr>
          <w:rFonts w:ascii="Arial" w:hAnsi="Arial" w:cs="Arial"/>
          <w:spacing w:val="-5"/>
          <w:sz w:val="20"/>
          <w:szCs w:val="20"/>
        </w:rPr>
        <w:t xml:space="preserve"> </w:t>
      </w:r>
      <w:r w:rsidRPr="008C4E02">
        <w:rPr>
          <w:rFonts w:ascii="Arial" w:hAnsi="Arial" w:cs="Arial"/>
          <w:sz w:val="20"/>
          <w:szCs w:val="20"/>
        </w:rPr>
        <w:t>by</w:t>
      </w:r>
      <w:r w:rsidRPr="008C4E02">
        <w:rPr>
          <w:rFonts w:ascii="Arial" w:hAnsi="Arial" w:cs="Arial"/>
          <w:spacing w:val="-8"/>
          <w:sz w:val="20"/>
          <w:szCs w:val="20"/>
        </w:rPr>
        <w:t xml:space="preserve"> </w:t>
      </w:r>
      <w:r w:rsidRPr="008C4E02">
        <w:rPr>
          <w:rFonts w:ascii="Arial" w:hAnsi="Arial" w:cs="Arial"/>
          <w:sz w:val="20"/>
          <w:szCs w:val="20"/>
        </w:rPr>
        <w:t>the</w:t>
      </w:r>
      <w:r w:rsidRPr="008C4E02">
        <w:rPr>
          <w:rFonts w:ascii="Arial" w:hAnsi="Arial" w:cs="Arial"/>
          <w:spacing w:val="-3"/>
          <w:sz w:val="20"/>
          <w:szCs w:val="20"/>
        </w:rPr>
        <w:t xml:space="preserve"> </w:t>
      </w:r>
      <w:r w:rsidRPr="008C4E02">
        <w:rPr>
          <w:rFonts w:ascii="Arial" w:hAnsi="Arial" w:cs="Arial"/>
          <w:sz w:val="20"/>
          <w:szCs w:val="20"/>
        </w:rPr>
        <w:t>same</w:t>
      </w:r>
      <w:r w:rsidRPr="008C4E02">
        <w:rPr>
          <w:rFonts w:ascii="Arial" w:hAnsi="Arial" w:cs="Arial"/>
          <w:spacing w:val="-4"/>
          <w:sz w:val="20"/>
          <w:szCs w:val="20"/>
        </w:rPr>
        <w:t xml:space="preserve"> </w:t>
      </w:r>
      <w:r w:rsidRPr="008C4E02">
        <w:rPr>
          <w:rFonts w:ascii="Arial" w:hAnsi="Arial" w:cs="Arial"/>
          <w:sz w:val="20"/>
          <w:szCs w:val="20"/>
        </w:rPr>
        <w:t>letters</w:t>
      </w:r>
      <w:r w:rsidRPr="008C4E02">
        <w:rPr>
          <w:rFonts w:ascii="Arial" w:hAnsi="Arial" w:cs="Arial"/>
          <w:spacing w:val="-5"/>
          <w:sz w:val="20"/>
          <w:szCs w:val="20"/>
        </w:rPr>
        <w:t xml:space="preserve"> </w:t>
      </w:r>
      <w:r w:rsidRPr="008C4E02">
        <w:rPr>
          <w:rFonts w:ascii="Arial" w:hAnsi="Arial" w:cs="Arial"/>
          <w:sz w:val="20"/>
          <w:szCs w:val="20"/>
        </w:rPr>
        <w:t>in</w:t>
      </w:r>
      <w:r w:rsidRPr="008C4E02">
        <w:rPr>
          <w:rFonts w:ascii="Arial" w:hAnsi="Arial" w:cs="Arial"/>
          <w:spacing w:val="-7"/>
          <w:sz w:val="20"/>
          <w:szCs w:val="20"/>
        </w:rPr>
        <w:t xml:space="preserve"> </w:t>
      </w:r>
      <w:r w:rsidRPr="008C4E02">
        <w:rPr>
          <w:rFonts w:ascii="Arial" w:hAnsi="Arial" w:cs="Arial"/>
          <w:sz w:val="20"/>
          <w:szCs w:val="20"/>
        </w:rPr>
        <w:t>within</w:t>
      </w:r>
      <w:r w:rsidRPr="008C4E02">
        <w:rPr>
          <w:rFonts w:ascii="Arial" w:hAnsi="Arial" w:cs="Arial"/>
          <w:spacing w:val="-4"/>
          <w:sz w:val="20"/>
          <w:szCs w:val="20"/>
        </w:rPr>
        <w:t xml:space="preserve"> </w:t>
      </w:r>
      <w:r w:rsidRPr="008C4E02">
        <w:rPr>
          <w:rFonts w:ascii="Arial" w:hAnsi="Arial" w:cs="Arial"/>
          <w:sz w:val="20"/>
          <w:szCs w:val="20"/>
        </w:rPr>
        <w:t>are</w:t>
      </w:r>
      <w:r w:rsidRPr="008C4E02">
        <w:rPr>
          <w:rFonts w:ascii="Arial" w:hAnsi="Arial" w:cs="Arial"/>
          <w:spacing w:val="-10"/>
          <w:sz w:val="20"/>
          <w:szCs w:val="20"/>
        </w:rPr>
        <w:t xml:space="preserve"> </w:t>
      </w:r>
      <w:r w:rsidRPr="008C4E02">
        <w:rPr>
          <w:rFonts w:ascii="Arial" w:hAnsi="Arial" w:cs="Arial"/>
          <w:sz w:val="20"/>
          <w:szCs w:val="20"/>
        </w:rPr>
        <w:t>non-significant</w:t>
      </w:r>
      <w:r w:rsidRPr="008C4E02">
        <w:rPr>
          <w:rFonts w:ascii="Arial" w:hAnsi="Arial" w:cs="Arial"/>
          <w:spacing w:val="-5"/>
          <w:sz w:val="20"/>
          <w:szCs w:val="20"/>
        </w:rPr>
        <w:t xml:space="preserve"> </w:t>
      </w:r>
      <w:r w:rsidRPr="008C4E02">
        <w:rPr>
          <w:rFonts w:ascii="Arial" w:hAnsi="Arial" w:cs="Arial"/>
          <w:sz w:val="20"/>
          <w:szCs w:val="20"/>
        </w:rPr>
        <w:t>(P</w:t>
      </w:r>
      <w:r w:rsidRPr="008C4E02">
        <w:rPr>
          <w:rFonts w:ascii="Arial" w:hAnsi="Arial" w:cs="Arial"/>
          <w:spacing w:val="-5"/>
          <w:sz w:val="20"/>
          <w:szCs w:val="20"/>
        </w:rPr>
        <w:t xml:space="preserve"> </w:t>
      </w:r>
      <w:r w:rsidRPr="008C4E02">
        <w:rPr>
          <w:rFonts w:ascii="Arial" w:hAnsi="Arial" w:cs="Arial"/>
          <w:sz w:val="20"/>
          <w:szCs w:val="20"/>
        </w:rPr>
        <w:t>&lt;0.05,</w:t>
      </w:r>
      <w:r w:rsidRPr="008C4E02">
        <w:rPr>
          <w:rFonts w:ascii="Arial" w:hAnsi="Arial" w:cs="Arial"/>
          <w:spacing w:val="-3"/>
          <w:sz w:val="20"/>
          <w:szCs w:val="20"/>
        </w:rPr>
        <w:t xml:space="preserve"> </w:t>
      </w:r>
      <w:r w:rsidRPr="008C4E02">
        <w:rPr>
          <w:rFonts w:ascii="Arial" w:hAnsi="Arial" w:cs="Arial"/>
          <w:spacing w:val="-2"/>
          <w:sz w:val="20"/>
          <w:szCs w:val="20"/>
        </w:rPr>
        <w:t>DMRT)</w:t>
      </w:r>
    </w:p>
    <w:p w14:paraId="30376988" w14:textId="77777777" w:rsidR="00A25FD1" w:rsidRPr="008C4E02" w:rsidRDefault="00A25FD1" w:rsidP="00496772">
      <w:pPr>
        <w:spacing w:after="0" w:line="240" w:lineRule="auto"/>
        <w:jc w:val="both"/>
        <w:rPr>
          <w:rFonts w:ascii="Arial" w:hAnsi="Arial" w:cs="Arial"/>
          <w:sz w:val="20"/>
          <w:szCs w:val="20"/>
        </w:rPr>
      </w:pPr>
      <w:r w:rsidRPr="008C4E02">
        <w:rPr>
          <w:rFonts w:ascii="Arial" w:hAnsi="Arial" w:cs="Arial"/>
          <w:sz w:val="20"/>
          <w:szCs w:val="20"/>
        </w:rPr>
        <w:t>*</w:t>
      </w:r>
      <w:r w:rsidRPr="008C4E02">
        <w:rPr>
          <w:rFonts w:ascii="Arial" w:hAnsi="Arial" w:cs="Arial"/>
          <w:spacing w:val="-10"/>
          <w:sz w:val="20"/>
          <w:szCs w:val="20"/>
        </w:rPr>
        <w:t xml:space="preserve"> </w:t>
      </w:r>
      <w:r w:rsidRPr="008C4E02">
        <w:rPr>
          <w:rFonts w:ascii="Arial" w:hAnsi="Arial" w:cs="Arial"/>
          <w:sz w:val="20"/>
          <w:szCs w:val="20"/>
        </w:rPr>
        <w:t>=</w:t>
      </w:r>
      <w:r w:rsidRPr="008C4E02">
        <w:rPr>
          <w:rFonts w:ascii="Arial" w:hAnsi="Arial" w:cs="Arial"/>
          <w:spacing w:val="-6"/>
          <w:sz w:val="20"/>
          <w:szCs w:val="20"/>
        </w:rPr>
        <w:t xml:space="preserve"> </w:t>
      </w:r>
      <w:r w:rsidRPr="008C4E02">
        <w:rPr>
          <w:rFonts w:ascii="Arial" w:hAnsi="Arial" w:cs="Arial"/>
          <w:sz w:val="20"/>
          <w:szCs w:val="20"/>
        </w:rPr>
        <w:t>Figures</w:t>
      </w:r>
      <w:r w:rsidRPr="008C4E02">
        <w:rPr>
          <w:rFonts w:ascii="Arial" w:hAnsi="Arial" w:cs="Arial"/>
          <w:spacing w:val="-6"/>
          <w:sz w:val="20"/>
          <w:szCs w:val="20"/>
        </w:rPr>
        <w:t xml:space="preserve"> </w:t>
      </w:r>
      <w:r w:rsidRPr="008C4E02">
        <w:rPr>
          <w:rFonts w:ascii="Arial" w:hAnsi="Arial" w:cs="Arial"/>
          <w:sz w:val="20"/>
          <w:szCs w:val="20"/>
        </w:rPr>
        <w:t>in</w:t>
      </w:r>
      <w:r w:rsidRPr="008C4E02">
        <w:rPr>
          <w:rFonts w:ascii="Arial" w:hAnsi="Arial" w:cs="Arial"/>
          <w:spacing w:val="-7"/>
          <w:sz w:val="20"/>
          <w:szCs w:val="20"/>
        </w:rPr>
        <w:t xml:space="preserve"> </w:t>
      </w:r>
      <w:r w:rsidRPr="008C4E02">
        <w:rPr>
          <w:rFonts w:ascii="Arial" w:hAnsi="Arial" w:cs="Arial"/>
          <w:sz w:val="20"/>
          <w:szCs w:val="20"/>
        </w:rPr>
        <w:t>parentheses</w:t>
      </w:r>
      <w:r w:rsidRPr="008C4E02">
        <w:rPr>
          <w:rFonts w:ascii="Arial" w:hAnsi="Arial" w:cs="Arial"/>
          <w:spacing w:val="-5"/>
          <w:sz w:val="20"/>
          <w:szCs w:val="20"/>
        </w:rPr>
        <w:t xml:space="preserve"> </w:t>
      </w:r>
      <w:r w:rsidRPr="008C4E02">
        <w:rPr>
          <w:rFonts w:ascii="Arial" w:hAnsi="Arial" w:cs="Arial"/>
          <w:sz w:val="20"/>
          <w:szCs w:val="20"/>
        </w:rPr>
        <w:t>are</w:t>
      </w:r>
      <w:r w:rsidRPr="008C4E02">
        <w:rPr>
          <w:rFonts w:ascii="Arial" w:hAnsi="Arial" w:cs="Arial"/>
          <w:spacing w:val="-5"/>
          <w:sz w:val="20"/>
          <w:szCs w:val="20"/>
        </w:rPr>
        <w:t xml:space="preserve"> </w:t>
      </w:r>
      <w:r w:rsidRPr="008C4E02">
        <w:rPr>
          <w:rFonts w:ascii="Arial" w:hAnsi="Arial" w:cs="Arial"/>
          <w:sz w:val="20"/>
          <w:szCs w:val="20"/>
        </w:rPr>
        <w:t>square</w:t>
      </w:r>
      <w:r w:rsidRPr="008C4E02">
        <w:rPr>
          <w:rFonts w:ascii="Arial" w:hAnsi="Arial" w:cs="Arial"/>
          <w:spacing w:val="-7"/>
          <w:sz w:val="20"/>
          <w:szCs w:val="20"/>
        </w:rPr>
        <w:t xml:space="preserve"> </w:t>
      </w:r>
      <w:r w:rsidRPr="008C4E02">
        <w:rPr>
          <w:rFonts w:ascii="Arial" w:hAnsi="Arial" w:cs="Arial"/>
          <w:sz w:val="20"/>
          <w:szCs w:val="20"/>
        </w:rPr>
        <w:t>root</w:t>
      </w:r>
      <w:r w:rsidRPr="008C4E02">
        <w:rPr>
          <w:rFonts w:ascii="Arial" w:hAnsi="Arial" w:cs="Arial"/>
          <w:spacing w:val="-7"/>
          <w:sz w:val="20"/>
          <w:szCs w:val="20"/>
        </w:rPr>
        <w:t xml:space="preserve"> </w:t>
      </w:r>
      <w:r w:rsidRPr="008C4E02">
        <w:rPr>
          <w:rFonts w:ascii="Arial" w:hAnsi="Arial" w:cs="Arial"/>
          <w:sz w:val="20"/>
          <w:szCs w:val="20"/>
        </w:rPr>
        <w:t>transformed</w:t>
      </w:r>
      <w:r w:rsidRPr="008C4E02">
        <w:rPr>
          <w:rFonts w:ascii="Arial" w:hAnsi="Arial" w:cs="Arial"/>
          <w:spacing w:val="-4"/>
          <w:sz w:val="20"/>
          <w:szCs w:val="20"/>
        </w:rPr>
        <w:t xml:space="preserve"> </w:t>
      </w:r>
      <w:r w:rsidRPr="008C4E02">
        <w:rPr>
          <w:rFonts w:ascii="Arial" w:hAnsi="Arial" w:cs="Arial"/>
          <w:spacing w:val="-2"/>
          <w:sz w:val="20"/>
          <w:szCs w:val="20"/>
        </w:rPr>
        <w:t>values</w:t>
      </w:r>
    </w:p>
    <w:p w14:paraId="4DB14559" w14:textId="77777777" w:rsidR="005D221C" w:rsidRPr="008C4E02" w:rsidRDefault="005D221C" w:rsidP="00496772">
      <w:pPr>
        <w:spacing w:after="0" w:line="240" w:lineRule="auto"/>
        <w:jc w:val="both"/>
        <w:rPr>
          <w:rFonts w:ascii="Arial" w:hAnsi="Arial" w:cs="Arial"/>
          <w:b/>
          <w:bCs/>
        </w:rPr>
      </w:pPr>
    </w:p>
    <w:p w14:paraId="23B7153E" w14:textId="77777777" w:rsidR="00205D7E" w:rsidRDefault="00205D7E" w:rsidP="00205D7E">
      <w:pPr>
        <w:spacing w:after="0" w:line="276" w:lineRule="auto"/>
        <w:jc w:val="both"/>
        <w:rPr>
          <w:rFonts w:ascii="Arial" w:hAnsi="Arial" w:cs="Arial"/>
          <w:b/>
          <w:bCs/>
        </w:rPr>
      </w:pPr>
    </w:p>
    <w:p w14:paraId="2CEE8B26" w14:textId="5803C55B" w:rsidR="00D4014D" w:rsidRPr="008C4E02" w:rsidRDefault="008C4E02" w:rsidP="00205D7E">
      <w:pPr>
        <w:spacing w:after="0" w:line="276" w:lineRule="auto"/>
        <w:jc w:val="both"/>
        <w:rPr>
          <w:rFonts w:ascii="Arial" w:hAnsi="Arial" w:cs="Arial"/>
          <w:b/>
          <w:bCs/>
        </w:rPr>
      </w:pPr>
      <w:r w:rsidRPr="008C4E02">
        <w:rPr>
          <w:rFonts w:ascii="Arial" w:hAnsi="Arial" w:cs="Arial"/>
          <w:b/>
          <w:bCs/>
        </w:rPr>
        <w:t xml:space="preserve">3.6 </w:t>
      </w:r>
      <w:r w:rsidR="00D4014D" w:rsidRPr="008C4E02">
        <w:rPr>
          <w:rFonts w:ascii="Arial" w:hAnsi="Arial" w:cs="Arial"/>
          <w:b/>
          <w:bCs/>
        </w:rPr>
        <w:t xml:space="preserve">Survivability of </w:t>
      </w:r>
      <w:r w:rsidR="00D4014D" w:rsidRPr="008C4E02">
        <w:rPr>
          <w:rFonts w:ascii="Arial" w:hAnsi="Arial" w:cs="Arial"/>
          <w:b/>
          <w:bCs/>
          <w:i/>
          <w:iCs/>
        </w:rPr>
        <w:t>S.</w:t>
      </w:r>
      <w:r w:rsidR="00C93C97" w:rsidRPr="008C4E02">
        <w:rPr>
          <w:rFonts w:ascii="Arial" w:hAnsi="Arial" w:cs="Arial"/>
          <w:b/>
          <w:bCs/>
          <w:i/>
          <w:iCs/>
        </w:rPr>
        <w:t xml:space="preserve"> </w:t>
      </w:r>
      <w:proofErr w:type="spellStart"/>
      <w:r w:rsidR="00D4014D" w:rsidRPr="008C4E02">
        <w:rPr>
          <w:rFonts w:ascii="Arial" w:hAnsi="Arial" w:cs="Arial"/>
          <w:b/>
          <w:bCs/>
          <w:i/>
          <w:iCs/>
        </w:rPr>
        <w:t>furgiperda</w:t>
      </w:r>
      <w:proofErr w:type="spellEnd"/>
      <w:r w:rsidR="00D4014D" w:rsidRPr="008C4E02">
        <w:rPr>
          <w:rFonts w:ascii="Arial" w:hAnsi="Arial" w:cs="Arial"/>
          <w:b/>
          <w:bCs/>
        </w:rPr>
        <w:t xml:space="preserve"> </w:t>
      </w:r>
    </w:p>
    <w:p w14:paraId="3D9042B8" w14:textId="67F15468" w:rsidR="00B874E1" w:rsidRPr="008C4E02" w:rsidRDefault="008C4E02" w:rsidP="00205D7E">
      <w:pPr>
        <w:spacing w:after="0" w:line="276" w:lineRule="auto"/>
        <w:jc w:val="both"/>
        <w:rPr>
          <w:rFonts w:ascii="Arial" w:hAnsi="Arial" w:cs="Arial"/>
          <w:b/>
          <w:bCs/>
          <w:lang w:val="en-US"/>
        </w:rPr>
      </w:pPr>
      <w:r w:rsidRPr="008C4E02">
        <w:rPr>
          <w:rFonts w:ascii="Arial" w:hAnsi="Arial" w:cs="Arial"/>
          <w:b/>
          <w:bCs/>
          <w:lang w:val="en-US"/>
        </w:rPr>
        <w:t xml:space="preserve">3.6.1 </w:t>
      </w:r>
      <w:r w:rsidR="00B874E1" w:rsidRPr="008C4E02">
        <w:rPr>
          <w:rFonts w:ascii="Arial" w:hAnsi="Arial" w:cs="Arial"/>
          <w:b/>
          <w:bCs/>
          <w:lang w:val="en-US"/>
        </w:rPr>
        <w:t>Egg hatching percentage</w:t>
      </w:r>
    </w:p>
    <w:p w14:paraId="625C6376" w14:textId="6AD85543" w:rsidR="00B874E1" w:rsidRPr="008C4E02" w:rsidRDefault="005A045E" w:rsidP="00205D7E">
      <w:pPr>
        <w:spacing w:after="0" w:line="276" w:lineRule="auto"/>
        <w:ind w:firstLine="720"/>
        <w:jc w:val="both"/>
        <w:rPr>
          <w:rFonts w:ascii="Arial" w:hAnsi="Arial" w:cs="Arial"/>
          <w:sz w:val="20"/>
          <w:szCs w:val="20"/>
          <w:lang w:val="en-US"/>
        </w:rPr>
      </w:pPr>
      <w:r w:rsidRPr="008C4E02">
        <w:rPr>
          <w:rFonts w:ascii="Arial" w:hAnsi="Arial" w:cs="Arial"/>
          <w:sz w:val="20"/>
          <w:szCs w:val="20"/>
        </w:rPr>
        <w:t xml:space="preserve">Higher hatching percentages resulted in more larvae, potentially increasing population density. The maximum hatchability was recorded at 26 °C (92.52%), followed closely by 22 °C (87.47%), while the minimum hatchability occurred at 34 °C (65.68%). These results indicated that moderate temperatures in the range of 22–26 °C were optimal for egg survival, whereas higher temperatures negatively affected hatching success (Table 3). </w:t>
      </w:r>
      <w:proofErr w:type="spellStart"/>
      <w:r w:rsidRPr="00CE1C49">
        <w:rPr>
          <w:rFonts w:ascii="Arial" w:hAnsi="Arial" w:cs="Arial"/>
          <w:sz w:val="20"/>
          <w:szCs w:val="20"/>
          <w:lang w:val="fr-FR"/>
        </w:rPr>
        <w:t>Savadatti</w:t>
      </w:r>
      <w:proofErr w:type="spellEnd"/>
      <w:r w:rsidRPr="00CE1C49">
        <w:rPr>
          <w:rFonts w:ascii="Arial" w:hAnsi="Arial" w:cs="Arial"/>
          <w:sz w:val="20"/>
          <w:szCs w:val="20"/>
          <w:lang w:val="fr-FR"/>
        </w:rPr>
        <w:t xml:space="preserve"> et al. (2023), </w:t>
      </w:r>
      <w:proofErr w:type="spellStart"/>
      <w:r w:rsidRPr="00CE1C49">
        <w:rPr>
          <w:rFonts w:ascii="Arial" w:hAnsi="Arial" w:cs="Arial"/>
          <w:sz w:val="20"/>
          <w:szCs w:val="20"/>
          <w:lang w:val="fr-FR"/>
        </w:rPr>
        <w:t>Sarkar</w:t>
      </w:r>
      <w:proofErr w:type="spellEnd"/>
      <w:r w:rsidRPr="00CE1C49">
        <w:rPr>
          <w:rFonts w:ascii="Arial" w:hAnsi="Arial" w:cs="Arial"/>
          <w:sz w:val="20"/>
          <w:szCs w:val="20"/>
          <w:lang w:val="fr-FR"/>
        </w:rPr>
        <w:t xml:space="preserve"> et al. (2021), and Sabra </w:t>
      </w:r>
      <w:r w:rsidRPr="00CE1C49">
        <w:rPr>
          <w:rFonts w:ascii="Arial" w:hAnsi="Arial" w:cs="Arial"/>
          <w:sz w:val="20"/>
          <w:szCs w:val="20"/>
          <w:lang w:val="fr-FR"/>
        </w:rPr>
        <w:lastRenderedPageBreak/>
        <w:t xml:space="preserve">et al. </w:t>
      </w:r>
      <w:r w:rsidRPr="008C4E02">
        <w:rPr>
          <w:rFonts w:ascii="Arial" w:hAnsi="Arial" w:cs="Arial"/>
          <w:sz w:val="20"/>
          <w:szCs w:val="20"/>
        </w:rPr>
        <w:t xml:space="preserve">(2022) also reported 26 °C as the optimum temperature for egg hatching. Similarly, Wang et al. (2004) found that egg hatching in </w:t>
      </w:r>
      <w:r w:rsidRPr="008C4E02">
        <w:rPr>
          <w:rFonts w:ascii="Arial" w:hAnsi="Arial" w:cs="Arial"/>
          <w:i/>
          <w:iCs/>
          <w:sz w:val="20"/>
          <w:szCs w:val="20"/>
        </w:rPr>
        <w:t xml:space="preserve">S. </w:t>
      </w:r>
      <w:proofErr w:type="spellStart"/>
      <w:r w:rsidRPr="008C4E02">
        <w:rPr>
          <w:rFonts w:ascii="Arial" w:hAnsi="Arial" w:cs="Arial"/>
          <w:i/>
          <w:iCs/>
          <w:sz w:val="20"/>
          <w:szCs w:val="20"/>
        </w:rPr>
        <w:t>frugiperda</w:t>
      </w:r>
      <w:proofErr w:type="spellEnd"/>
      <w:r w:rsidRPr="008C4E02">
        <w:rPr>
          <w:rFonts w:ascii="Arial" w:hAnsi="Arial" w:cs="Arial"/>
          <w:sz w:val="20"/>
          <w:szCs w:val="20"/>
        </w:rPr>
        <w:t xml:space="preserve"> was significantly influenced by temperature</w:t>
      </w:r>
      <w:r w:rsidR="00B874E1" w:rsidRPr="008C4E02">
        <w:rPr>
          <w:rFonts w:ascii="Arial" w:hAnsi="Arial" w:cs="Arial"/>
          <w:sz w:val="20"/>
          <w:szCs w:val="20"/>
          <w:lang w:val="en-US"/>
        </w:rPr>
        <w:t>.</w:t>
      </w:r>
    </w:p>
    <w:p w14:paraId="66A01015" w14:textId="7E3C2520" w:rsidR="00570016" w:rsidRPr="00065960" w:rsidRDefault="00570016" w:rsidP="00205D7E">
      <w:pPr>
        <w:spacing w:after="0" w:line="276" w:lineRule="auto"/>
        <w:jc w:val="both"/>
        <w:rPr>
          <w:rFonts w:ascii="Arial" w:hAnsi="Arial" w:cs="Arial"/>
          <w:sz w:val="24"/>
          <w:szCs w:val="24"/>
        </w:rPr>
      </w:pPr>
    </w:p>
    <w:p w14:paraId="4DFA478E" w14:textId="65F26525" w:rsidR="00B874E1" w:rsidRPr="008C4E02" w:rsidRDefault="008C4E02" w:rsidP="00205D7E">
      <w:pPr>
        <w:spacing w:after="0" w:line="276" w:lineRule="auto"/>
        <w:jc w:val="both"/>
        <w:rPr>
          <w:rFonts w:ascii="Arial" w:hAnsi="Arial" w:cs="Arial"/>
          <w:b/>
          <w:iCs/>
          <w:lang w:val="en-US"/>
        </w:rPr>
      </w:pPr>
      <w:r w:rsidRPr="008C4E02">
        <w:rPr>
          <w:rFonts w:ascii="Arial" w:hAnsi="Arial" w:cs="Arial"/>
          <w:b/>
          <w:bCs/>
          <w:iCs/>
          <w:lang w:val="en-US"/>
        </w:rPr>
        <w:t xml:space="preserve">3.6.2 </w:t>
      </w:r>
      <w:r w:rsidR="00B874E1" w:rsidRPr="008C4E02">
        <w:rPr>
          <w:rFonts w:ascii="Arial" w:hAnsi="Arial" w:cs="Arial"/>
          <w:b/>
          <w:bCs/>
          <w:iCs/>
          <w:lang w:val="en-US"/>
        </w:rPr>
        <w:t>Larval survival percentage</w:t>
      </w:r>
    </w:p>
    <w:p w14:paraId="1D850476" w14:textId="3E545919" w:rsidR="00065960" w:rsidRPr="008C4E02" w:rsidRDefault="005A045E" w:rsidP="00205D7E">
      <w:pPr>
        <w:spacing w:after="0" w:line="276" w:lineRule="auto"/>
        <w:ind w:firstLine="720"/>
        <w:jc w:val="both"/>
        <w:rPr>
          <w:rFonts w:ascii="Arial" w:hAnsi="Arial" w:cs="Arial"/>
          <w:sz w:val="20"/>
          <w:szCs w:val="20"/>
        </w:rPr>
      </w:pPr>
      <w:r w:rsidRPr="008C4E02">
        <w:rPr>
          <w:rFonts w:ascii="Arial" w:hAnsi="Arial" w:cs="Arial"/>
          <w:bCs/>
          <w:iCs/>
          <w:sz w:val="20"/>
          <w:szCs w:val="20"/>
        </w:rPr>
        <w:t xml:space="preserve">Larval survival of </w:t>
      </w:r>
      <w:r w:rsidRPr="008C4E02">
        <w:rPr>
          <w:rFonts w:ascii="Arial" w:hAnsi="Arial" w:cs="Arial"/>
          <w:bCs/>
          <w:i/>
          <w:iCs/>
          <w:sz w:val="20"/>
          <w:szCs w:val="20"/>
        </w:rPr>
        <w:t xml:space="preserve">S. </w:t>
      </w:r>
      <w:proofErr w:type="spellStart"/>
      <w:r w:rsidRPr="008C4E02">
        <w:rPr>
          <w:rFonts w:ascii="Arial" w:hAnsi="Arial" w:cs="Arial"/>
          <w:bCs/>
          <w:i/>
          <w:iCs/>
          <w:sz w:val="20"/>
          <w:szCs w:val="20"/>
        </w:rPr>
        <w:t>frugiperda</w:t>
      </w:r>
      <w:proofErr w:type="spellEnd"/>
      <w:r w:rsidRPr="008C4E02">
        <w:rPr>
          <w:rFonts w:ascii="Arial" w:hAnsi="Arial" w:cs="Arial"/>
          <w:bCs/>
          <w:iCs/>
          <w:sz w:val="20"/>
          <w:szCs w:val="20"/>
        </w:rPr>
        <w:t xml:space="preserve"> was strongly influenced by temperature, with significant differences observed across all instars. The highest survival rates were recorded at 26 °C (86.68, 91.21, 92.81, 90.14, 95.69, and 93.73% for the 1st to 6th instars), followed by 22 °C (76.67, 87.21, 89.03, 81.98, 86.10, and 88.07%). In contrast, the lowest survival occurred at 34 °C (67.27, 61.54, 74.49, 67.71, 77.83, and 78.23%) across all larval stages (Table 3). Similar findings were reported by Du Plessis et al. (2020), </w:t>
      </w:r>
      <w:proofErr w:type="spellStart"/>
      <w:r w:rsidRPr="008C4E02">
        <w:rPr>
          <w:rFonts w:ascii="Arial" w:hAnsi="Arial" w:cs="Arial"/>
          <w:bCs/>
          <w:iCs/>
          <w:sz w:val="20"/>
          <w:szCs w:val="20"/>
        </w:rPr>
        <w:t>Savadatti</w:t>
      </w:r>
      <w:proofErr w:type="spellEnd"/>
      <w:r w:rsidRPr="008C4E02">
        <w:rPr>
          <w:rFonts w:ascii="Arial" w:hAnsi="Arial" w:cs="Arial"/>
          <w:bCs/>
          <w:iCs/>
          <w:sz w:val="20"/>
          <w:szCs w:val="20"/>
        </w:rPr>
        <w:t xml:space="preserve"> et al. (2023), and Padukone and Sheldon (2025), who noted that larval survival was strongly temperature-dependent, with the highest survival rates occurring within the 26–30 °C range. Lee et al. (2022) also confirmed that the survival rate of </w:t>
      </w:r>
      <w:r w:rsidRPr="008C4E02">
        <w:rPr>
          <w:rFonts w:ascii="Arial" w:hAnsi="Arial" w:cs="Arial"/>
          <w:bCs/>
          <w:i/>
          <w:iCs/>
          <w:sz w:val="20"/>
          <w:szCs w:val="20"/>
        </w:rPr>
        <w:t xml:space="preserve">S. </w:t>
      </w:r>
      <w:proofErr w:type="spellStart"/>
      <w:r w:rsidRPr="008C4E02">
        <w:rPr>
          <w:rFonts w:ascii="Arial" w:hAnsi="Arial" w:cs="Arial"/>
          <w:bCs/>
          <w:i/>
          <w:iCs/>
          <w:sz w:val="20"/>
          <w:szCs w:val="20"/>
        </w:rPr>
        <w:t>frugiperda</w:t>
      </w:r>
      <w:proofErr w:type="spellEnd"/>
      <w:r w:rsidRPr="008C4E02">
        <w:rPr>
          <w:rFonts w:ascii="Arial" w:hAnsi="Arial" w:cs="Arial"/>
          <w:bCs/>
          <w:iCs/>
          <w:sz w:val="20"/>
          <w:szCs w:val="20"/>
        </w:rPr>
        <w:t xml:space="preserve"> larvae was significantly affected by temperature.</w:t>
      </w:r>
      <w:r w:rsidR="004D01AA" w:rsidRPr="008C4E02">
        <w:rPr>
          <w:rFonts w:ascii="Arial" w:hAnsi="Arial" w:cs="Arial"/>
          <w:sz w:val="20"/>
          <w:szCs w:val="20"/>
        </w:rPr>
        <w:t xml:space="preserve"> </w:t>
      </w:r>
    </w:p>
    <w:p w14:paraId="4AA171E9" w14:textId="77777777" w:rsidR="005E2CE9" w:rsidRPr="008C4E02" w:rsidRDefault="005E2CE9" w:rsidP="00205D7E">
      <w:pPr>
        <w:spacing w:after="0" w:line="276" w:lineRule="auto"/>
        <w:ind w:firstLine="720"/>
        <w:jc w:val="both"/>
        <w:rPr>
          <w:rFonts w:ascii="Arial" w:hAnsi="Arial" w:cs="Arial"/>
        </w:rPr>
      </w:pPr>
    </w:p>
    <w:p w14:paraId="0470ED63" w14:textId="2EC6959D" w:rsidR="00B874E1" w:rsidRPr="008C4E02" w:rsidRDefault="008C4E02" w:rsidP="00205D7E">
      <w:pPr>
        <w:spacing w:after="0" w:line="276" w:lineRule="auto"/>
        <w:jc w:val="both"/>
        <w:rPr>
          <w:rFonts w:ascii="Arial" w:hAnsi="Arial" w:cs="Arial"/>
          <w:lang w:val="en-US"/>
        </w:rPr>
      </w:pPr>
      <w:r w:rsidRPr="008C4E02">
        <w:rPr>
          <w:rFonts w:ascii="Arial" w:hAnsi="Arial" w:cs="Arial"/>
          <w:b/>
          <w:bCs/>
          <w:lang w:val="en-US"/>
        </w:rPr>
        <w:t xml:space="preserve">3.6.3 </w:t>
      </w:r>
      <w:r w:rsidR="00B874E1" w:rsidRPr="008C4E02">
        <w:rPr>
          <w:rFonts w:ascii="Arial" w:hAnsi="Arial" w:cs="Arial"/>
          <w:b/>
          <w:bCs/>
          <w:lang w:val="en-US"/>
        </w:rPr>
        <w:t>Pupation</w:t>
      </w:r>
    </w:p>
    <w:p w14:paraId="587218D7" w14:textId="291098CE" w:rsidR="00065960" w:rsidRPr="008C4E02" w:rsidRDefault="005A045E" w:rsidP="00205D7E">
      <w:pPr>
        <w:spacing w:after="0" w:line="276" w:lineRule="auto"/>
        <w:ind w:firstLine="720"/>
        <w:jc w:val="both"/>
        <w:rPr>
          <w:rFonts w:ascii="Arial" w:hAnsi="Arial" w:cs="Arial"/>
          <w:sz w:val="20"/>
          <w:szCs w:val="20"/>
        </w:rPr>
      </w:pPr>
      <w:r w:rsidRPr="008C4E02">
        <w:rPr>
          <w:rFonts w:ascii="Arial" w:hAnsi="Arial" w:cs="Arial"/>
          <w:sz w:val="20"/>
          <w:szCs w:val="20"/>
        </w:rPr>
        <w:t>Pupation percentage referred to the proportion of larvae that successfully transformed into pupae out of the total number of larvae that hatched. It reflected the efficiency of larval development and indicated how many individuals survived through all larval instars to reach the pupal stage. The percentage of larvae successfully undergoing pupation was strongly influenced by temperature. Maximum pupation occurred at 26 °C (95.29%) and 22 °C (94.66%), with no significant difference between them, while the minimum pupation was recorded at 34 °C (77.86%). These results indicated that higher temperatures induced thermal stress, thereby hindering pupal formation and development (Table 3). Comparable findings were reported by Padukone and Sheldon (2025), who observed that pupation was optimal between 22–26 °C, whereas elevated temperatures resulted in reduced pupation success.</w:t>
      </w:r>
    </w:p>
    <w:p w14:paraId="2BA64960" w14:textId="77777777" w:rsidR="005E2CE9" w:rsidRDefault="005E2CE9" w:rsidP="00205D7E">
      <w:pPr>
        <w:spacing w:after="0" w:line="276" w:lineRule="auto"/>
        <w:ind w:firstLine="720"/>
        <w:jc w:val="both"/>
        <w:rPr>
          <w:rFonts w:ascii="Arial" w:hAnsi="Arial" w:cs="Arial"/>
          <w:b/>
          <w:bCs/>
          <w:sz w:val="24"/>
          <w:szCs w:val="24"/>
          <w:lang w:val="en-US"/>
        </w:rPr>
      </w:pPr>
    </w:p>
    <w:p w14:paraId="12340257" w14:textId="3C4F03ED" w:rsidR="00B874E1" w:rsidRPr="008C4E02" w:rsidRDefault="008C4E02" w:rsidP="00205D7E">
      <w:pPr>
        <w:spacing w:after="0" w:line="276" w:lineRule="auto"/>
        <w:jc w:val="both"/>
        <w:rPr>
          <w:rFonts w:ascii="Arial" w:hAnsi="Arial" w:cs="Arial"/>
          <w:lang w:val="en-US"/>
        </w:rPr>
      </w:pPr>
      <w:r w:rsidRPr="008C4E02">
        <w:rPr>
          <w:rFonts w:ascii="Arial" w:hAnsi="Arial" w:cs="Arial"/>
          <w:b/>
          <w:bCs/>
          <w:lang w:val="en-US"/>
        </w:rPr>
        <w:t xml:space="preserve">3.6.4 </w:t>
      </w:r>
      <w:r w:rsidR="00B874E1" w:rsidRPr="008C4E02">
        <w:rPr>
          <w:rFonts w:ascii="Arial" w:hAnsi="Arial" w:cs="Arial"/>
          <w:b/>
          <w:bCs/>
          <w:lang w:val="en-US"/>
        </w:rPr>
        <w:t>Adult emergence</w:t>
      </w:r>
    </w:p>
    <w:p w14:paraId="3513729A" w14:textId="45763404" w:rsidR="00570016" w:rsidRPr="008C4E02" w:rsidRDefault="005E2CE9" w:rsidP="00205D7E">
      <w:pPr>
        <w:spacing w:after="0" w:line="276" w:lineRule="auto"/>
        <w:ind w:firstLine="720"/>
        <w:jc w:val="both"/>
        <w:rPr>
          <w:rFonts w:ascii="Arial" w:hAnsi="Arial" w:cs="Arial"/>
          <w:sz w:val="20"/>
          <w:szCs w:val="20"/>
        </w:rPr>
      </w:pPr>
      <w:r w:rsidRPr="008C4E02">
        <w:rPr>
          <w:rFonts w:ascii="Arial" w:hAnsi="Arial" w:cs="Arial"/>
          <w:sz w:val="20"/>
          <w:szCs w:val="20"/>
        </w:rPr>
        <w:t xml:space="preserve">Adult emergence reflected successful survival and development during the pupal stage. The data presented in Table 3 indicated that adult emergence in </w:t>
      </w:r>
      <w:r w:rsidRPr="008C4E02">
        <w:rPr>
          <w:rFonts w:ascii="Arial" w:hAnsi="Arial" w:cs="Arial"/>
          <w:i/>
          <w:iCs/>
          <w:sz w:val="20"/>
          <w:szCs w:val="20"/>
        </w:rPr>
        <w:t xml:space="preserve">S. </w:t>
      </w:r>
      <w:proofErr w:type="spellStart"/>
      <w:r w:rsidRPr="008C4E02">
        <w:rPr>
          <w:rFonts w:ascii="Arial" w:hAnsi="Arial" w:cs="Arial"/>
          <w:i/>
          <w:iCs/>
          <w:sz w:val="20"/>
          <w:szCs w:val="20"/>
        </w:rPr>
        <w:t>frugiperda</w:t>
      </w:r>
      <w:proofErr w:type="spellEnd"/>
      <w:r w:rsidRPr="008C4E02">
        <w:rPr>
          <w:rFonts w:ascii="Arial" w:hAnsi="Arial" w:cs="Arial"/>
          <w:sz w:val="20"/>
          <w:szCs w:val="20"/>
        </w:rPr>
        <w:t xml:space="preserve"> varied with temperature, reaching its maximum at 26 °C (96.84%), followed by 22 °C (92.63%), and declining to its minimum at 34 °C (84.92%). These results were in agreement with the findings of </w:t>
      </w:r>
      <w:proofErr w:type="spellStart"/>
      <w:r w:rsidRPr="008C4E02">
        <w:rPr>
          <w:rFonts w:ascii="Arial" w:hAnsi="Arial" w:cs="Arial"/>
          <w:sz w:val="20"/>
          <w:szCs w:val="20"/>
        </w:rPr>
        <w:t>Patle</w:t>
      </w:r>
      <w:proofErr w:type="spellEnd"/>
      <w:r w:rsidRPr="008C4E02">
        <w:rPr>
          <w:rFonts w:ascii="Arial" w:hAnsi="Arial" w:cs="Arial"/>
          <w:sz w:val="20"/>
          <w:szCs w:val="20"/>
        </w:rPr>
        <w:t xml:space="preserve"> (2020) and </w:t>
      </w:r>
      <w:proofErr w:type="spellStart"/>
      <w:r w:rsidRPr="008C4E02">
        <w:rPr>
          <w:rFonts w:ascii="Arial" w:hAnsi="Arial" w:cs="Arial"/>
          <w:sz w:val="20"/>
          <w:szCs w:val="20"/>
        </w:rPr>
        <w:t>Bheem</w:t>
      </w:r>
      <w:proofErr w:type="spellEnd"/>
      <w:r w:rsidRPr="008C4E02">
        <w:rPr>
          <w:rFonts w:ascii="Arial" w:hAnsi="Arial" w:cs="Arial"/>
          <w:sz w:val="20"/>
          <w:szCs w:val="20"/>
        </w:rPr>
        <w:t xml:space="preserve"> Rao (2020) for </w:t>
      </w:r>
      <w:r w:rsidRPr="008C4E02">
        <w:rPr>
          <w:rFonts w:ascii="Arial" w:hAnsi="Arial" w:cs="Arial"/>
          <w:i/>
          <w:iCs/>
          <w:sz w:val="20"/>
          <w:szCs w:val="20"/>
        </w:rPr>
        <w:t xml:space="preserve">S. </w:t>
      </w:r>
      <w:proofErr w:type="spellStart"/>
      <w:r w:rsidRPr="008C4E02">
        <w:rPr>
          <w:rFonts w:ascii="Arial" w:hAnsi="Arial" w:cs="Arial"/>
          <w:i/>
          <w:iCs/>
          <w:sz w:val="20"/>
          <w:szCs w:val="20"/>
        </w:rPr>
        <w:t>frugiperda</w:t>
      </w:r>
      <w:proofErr w:type="spellEnd"/>
      <w:r w:rsidRPr="008C4E02">
        <w:rPr>
          <w:rFonts w:ascii="Arial" w:hAnsi="Arial" w:cs="Arial"/>
          <w:sz w:val="20"/>
          <w:szCs w:val="20"/>
        </w:rPr>
        <w:t xml:space="preserve"> and </w:t>
      </w:r>
      <w:r w:rsidRPr="008C4E02">
        <w:rPr>
          <w:rFonts w:ascii="Arial" w:hAnsi="Arial" w:cs="Arial"/>
          <w:i/>
          <w:iCs/>
          <w:sz w:val="20"/>
          <w:szCs w:val="20"/>
        </w:rPr>
        <w:t xml:space="preserve">S. </w:t>
      </w:r>
      <w:proofErr w:type="spellStart"/>
      <w:r w:rsidRPr="008C4E02">
        <w:rPr>
          <w:rFonts w:ascii="Arial" w:hAnsi="Arial" w:cs="Arial"/>
          <w:i/>
          <w:iCs/>
          <w:sz w:val="20"/>
          <w:szCs w:val="20"/>
        </w:rPr>
        <w:t>litura</w:t>
      </w:r>
      <w:proofErr w:type="spellEnd"/>
      <w:r w:rsidRPr="008C4E02">
        <w:rPr>
          <w:rFonts w:ascii="Arial" w:hAnsi="Arial" w:cs="Arial"/>
          <w:sz w:val="20"/>
          <w:szCs w:val="20"/>
        </w:rPr>
        <w:t xml:space="preserve">, respectively, who reported the highest adult emergence between 20–25 °C. Similarly, Simmons and Marti (1992) observed that pupal </w:t>
      </w:r>
      <w:proofErr w:type="spellStart"/>
      <w:r w:rsidRPr="008C4E02">
        <w:rPr>
          <w:rFonts w:ascii="Arial" w:hAnsi="Arial" w:cs="Arial"/>
          <w:sz w:val="20"/>
          <w:szCs w:val="20"/>
        </w:rPr>
        <w:t>eclosion</w:t>
      </w:r>
      <w:proofErr w:type="spellEnd"/>
      <w:r w:rsidRPr="008C4E02">
        <w:rPr>
          <w:rFonts w:ascii="Arial" w:hAnsi="Arial" w:cs="Arial"/>
          <w:sz w:val="20"/>
          <w:szCs w:val="20"/>
        </w:rPr>
        <w:t xml:space="preserve"> was most </w:t>
      </w:r>
      <w:proofErr w:type="spellStart"/>
      <w:r w:rsidRPr="008C4E02">
        <w:rPr>
          <w:rFonts w:ascii="Arial" w:hAnsi="Arial" w:cs="Arial"/>
          <w:sz w:val="20"/>
          <w:szCs w:val="20"/>
        </w:rPr>
        <w:t>favorable</w:t>
      </w:r>
      <w:proofErr w:type="spellEnd"/>
      <w:r w:rsidRPr="008C4E02">
        <w:rPr>
          <w:rFonts w:ascii="Arial" w:hAnsi="Arial" w:cs="Arial"/>
          <w:sz w:val="20"/>
          <w:szCs w:val="20"/>
        </w:rPr>
        <w:t xml:space="preserve"> within the 20–30 °C range, while temperatures above this threshold negatively affected adult emergence.</w:t>
      </w:r>
    </w:p>
    <w:p w14:paraId="18675A6B" w14:textId="77777777" w:rsidR="009A3896" w:rsidRDefault="009A3896" w:rsidP="009A3896">
      <w:pPr>
        <w:pStyle w:val="BodyText"/>
        <w:spacing w:before="82"/>
        <w:ind w:right="2"/>
        <w:rPr>
          <w:sz w:val="22"/>
          <w:szCs w:val="22"/>
        </w:rPr>
      </w:pPr>
    </w:p>
    <w:p w14:paraId="13C121DE" w14:textId="77777777" w:rsidR="00205D7E" w:rsidRDefault="00205D7E" w:rsidP="009A3896">
      <w:pPr>
        <w:pStyle w:val="BodyText"/>
        <w:spacing w:before="82"/>
        <w:ind w:right="2"/>
        <w:rPr>
          <w:sz w:val="22"/>
          <w:szCs w:val="22"/>
        </w:rPr>
      </w:pPr>
    </w:p>
    <w:p w14:paraId="444AE2F6" w14:textId="2AAEECDA" w:rsidR="00B874E1" w:rsidRPr="009A3896" w:rsidRDefault="00B20C06" w:rsidP="009A3896">
      <w:pPr>
        <w:pStyle w:val="BodyText"/>
        <w:spacing w:before="82"/>
        <w:ind w:right="2"/>
      </w:pPr>
      <w:r w:rsidRPr="008C4E02">
        <w:rPr>
          <w:sz w:val="22"/>
          <w:szCs w:val="22"/>
        </w:rPr>
        <w:t xml:space="preserve">Table </w:t>
      </w:r>
      <w:r w:rsidR="002717A4" w:rsidRPr="008C4E02">
        <w:rPr>
          <w:sz w:val="22"/>
          <w:szCs w:val="22"/>
        </w:rPr>
        <w:t>3</w:t>
      </w:r>
      <w:r w:rsidRPr="008C4E02">
        <w:rPr>
          <w:sz w:val="22"/>
          <w:szCs w:val="22"/>
        </w:rPr>
        <w:t>.</w:t>
      </w:r>
      <w:r w:rsidRPr="008C4E02">
        <w:rPr>
          <w:spacing w:val="-11"/>
          <w:sz w:val="22"/>
          <w:szCs w:val="22"/>
        </w:rPr>
        <w:t xml:space="preserve"> </w:t>
      </w:r>
      <w:r w:rsidR="002717A4" w:rsidRPr="008C4E02">
        <w:rPr>
          <w:spacing w:val="-11"/>
          <w:sz w:val="22"/>
          <w:szCs w:val="22"/>
        </w:rPr>
        <w:t xml:space="preserve">Egg hatching, </w:t>
      </w:r>
      <w:r w:rsidRPr="008C4E02">
        <w:rPr>
          <w:sz w:val="22"/>
          <w:szCs w:val="22"/>
        </w:rPr>
        <w:t>Larval</w:t>
      </w:r>
      <w:r w:rsidRPr="008C4E02">
        <w:rPr>
          <w:spacing w:val="-10"/>
          <w:sz w:val="22"/>
          <w:szCs w:val="22"/>
        </w:rPr>
        <w:t xml:space="preserve"> </w:t>
      </w:r>
      <w:r w:rsidRPr="008C4E02">
        <w:rPr>
          <w:sz w:val="22"/>
          <w:szCs w:val="22"/>
        </w:rPr>
        <w:t>survival</w:t>
      </w:r>
      <w:r w:rsidR="002717A4" w:rsidRPr="008C4E02">
        <w:rPr>
          <w:spacing w:val="-9"/>
          <w:sz w:val="22"/>
          <w:szCs w:val="22"/>
        </w:rPr>
        <w:t xml:space="preserve">, Pupation and Adult emergence (%) </w:t>
      </w:r>
      <w:r w:rsidRPr="008C4E02">
        <w:rPr>
          <w:sz w:val="22"/>
          <w:szCs w:val="22"/>
        </w:rPr>
        <w:t>of</w:t>
      </w:r>
      <w:r w:rsidRPr="008C4E02">
        <w:rPr>
          <w:spacing w:val="-11"/>
          <w:sz w:val="22"/>
          <w:szCs w:val="22"/>
        </w:rPr>
        <w:t xml:space="preserve"> </w:t>
      </w:r>
      <w:r w:rsidRPr="008C4E02">
        <w:rPr>
          <w:sz w:val="22"/>
          <w:szCs w:val="22"/>
        </w:rPr>
        <w:t>S</w:t>
      </w:r>
      <w:r w:rsidRPr="008C4E02">
        <w:rPr>
          <w:i/>
          <w:sz w:val="22"/>
          <w:szCs w:val="22"/>
        </w:rPr>
        <w:t>.</w:t>
      </w:r>
      <w:r w:rsidRPr="008C4E02">
        <w:rPr>
          <w:i/>
          <w:spacing w:val="-10"/>
          <w:sz w:val="22"/>
          <w:szCs w:val="22"/>
        </w:rPr>
        <w:t xml:space="preserve"> </w:t>
      </w:r>
    </w:p>
    <w:p w14:paraId="1D1C783E" w14:textId="40422324" w:rsidR="00B20C06" w:rsidRDefault="00B20C06" w:rsidP="00496772">
      <w:pPr>
        <w:pStyle w:val="BodyText"/>
        <w:spacing w:before="82"/>
        <w:jc w:val="both"/>
        <w:rPr>
          <w:spacing w:val="-2"/>
          <w:sz w:val="22"/>
          <w:szCs w:val="22"/>
        </w:rPr>
      </w:pPr>
      <w:proofErr w:type="spellStart"/>
      <w:r w:rsidRPr="008C4E02">
        <w:rPr>
          <w:i/>
          <w:sz w:val="22"/>
          <w:szCs w:val="22"/>
        </w:rPr>
        <w:t>frugiperda</w:t>
      </w:r>
      <w:proofErr w:type="spellEnd"/>
      <w:r w:rsidRPr="008C4E02">
        <w:rPr>
          <w:i/>
          <w:spacing w:val="-11"/>
          <w:sz w:val="22"/>
          <w:szCs w:val="22"/>
        </w:rPr>
        <w:t xml:space="preserve"> </w:t>
      </w:r>
      <w:r w:rsidRPr="008C4E02">
        <w:rPr>
          <w:sz w:val="22"/>
          <w:szCs w:val="22"/>
        </w:rPr>
        <w:t>under</w:t>
      </w:r>
      <w:r w:rsidRPr="008C4E02">
        <w:rPr>
          <w:spacing w:val="-13"/>
          <w:sz w:val="22"/>
          <w:szCs w:val="22"/>
        </w:rPr>
        <w:t xml:space="preserve"> </w:t>
      </w:r>
      <w:r w:rsidRPr="008C4E02">
        <w:rPr>
          <w:sz w:val="22"/>
          <w:szCs w:val="22"/>
        </w:rPr>
        <w:t>different</w:t>
      </w:r>
      <w:r w:rsidRPr="008C4E02">
        <w:rPr>
          <w:spacing w:val="-13"/>
          <w:sz w:val="22"/>
          <w:szCs w:val="22"/>
        </w:rPr>
        <w:t xml:space="preserve"> </w:t>
      </w:r>
      <w:r w:rsidRPr="008C4E02">
        <w:rPr>
          <w:spacing w:val="-2"/>
          <w:sz w:val="22"/>
          <w:szCs w:val="22"/>
        </w:rPr>
        <w:t>temperature</w:t>
      </w:r>
    </w:p>
    <w:p w14:paraId="3EDE5BA1" w14:textId="77777777" w:rsidR="00205D7E" w:rsidRDefault="00205D7E" w:rsidP="00496772">
      <w:pPr>
        <w:pStyle w:val="BodyText"/>
        <w:spacing w:before="82"/>
        <w:jc w:val="both"/>
        <w:rPr>
          <w:spacing w:val="-2"/>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34"/>
        <w:gridCol w:w="899"/>
        <w:gridCol w:w="763"/>
        <w:gridCol w:w="771"/>
        <w:gridCol w:w="771"/>
        <w:gridCol w:w="763"/>
        <w:gridCol w:w="700"/>
        <w:gridCol w:w="771"/>
        <w:gridCol w:w="1138"/>
        <w:gridCol w:w="1106"/>
      </w:tblGrid>
      <w:tr w:rsidR="00205D7E" w:rsidRPr="008C4E02" w14:paraId="746F65C7" w14:textId="77777777" w:rsidTr="00B22B3A">
        <w:trPr>
          <w:trHeight w:val="365"/>
          <w:jc w:val="center"/>
        </w:trPr>
        <w:tc>
          <w:tcPr>
            <w:tcW w:w="0" w:type="auto"/>
            <w:vMerge w:val="restart"/>
            <w:vAlign w:val="center"/>
          </w:tcPr>
          <w:p w14:paraId="4960B691" w14:textId="77777777" w:rsidR="00205D7E" w:rsidRPr="008C4E02" w:rsidRDefault="00205D7E" w:rsidP="00B22B3A">
            <w:pPr>
              <w:pStyle w:val="TableParagraph"/>
              <w:spacing w:line="276" w:lineRule="auto"/>
              <w:ind w:left="0"/>
              <w:contextualSpacing/>
              <w:rPr>
                <w:rFonts w:ascii="Arial" w:hAnsi="Arial" w:cs="Arial"/>
                <w:b/>
                <w:sz w:val="20"/>
                <w:szCs w:val="20"/>
              </w:rPr>
            </w:pPr>
            <w:r w:rsidRPr="008C4E02">
              <w:rPr>
                <w:rFonts w:ascii="Arial" w:hAnsi="Arial" w:cs="Arial"/>
                <w:b/>
                <w:spacing w:val="-2"/>
                <w:sz w:val="20"/>
                <w:szCs w:val="20"/>
              </w:rPr>
              <w:t>Temperatures</w:t>
            </w:r>
            <w:r w:rsidRPr="008C4E02">
              <w:rPr>
                <w:rFonts w:ascii="Arial" w:hAnsi="Arial" w:cs="Arial"/>
                <w:b/>
                <w:spacing w:val="-9"/>
                <w:sz w:val="20"/>
                <w:szCs w:val="20"/>
              </w:rPr>
              <w:t xml:space="preserve"> </w:t>
            </w:r>
            <w:r w:rsidRPr="008C4E02">
              <w:rPr>
                <w:rFonts w:ascii="Arial" w:hAnsi="Arial" w:cs="Arial"/>
                <w:b/>
                <w:spacing w:val="-4"/>
                <w:sz w:val="20"/>
                <w:szCs w:val="20"/>
              </w:rPr>
              <w:t>(˚C)</w:t>
            </w:r>
          </w:p>
        </w:tc>
        <w:tc>
          <w:tcPr>
            <w:tcW w:w="0" w:type="auto"/>
            <w:vMerge w:val="restart"/>
            <w:vAlign w:val="center"/>
          </w:tcPr>
          <w:p w14:paraId="1E48B97C" w14:textId="77777777" w:rsidR="00205D7E" w:rsidRPr="008C4E02" w:rsidRDefault="00205D7E" w:rsidP="00B22B3A">
            <w:pPr>
              <w:pStyle w:val="TableParagraph"/>
              <w:spacing w:line="276" w:lineRule="auto"/>
              <w:ind w:left="0"/>
              <w:contextualSpacing/>
              <w:rPr>
                <w:rFonts w:ascii="Arial" w:hAnsi="Arial" w:cs="Arial"/>
                <w:b/>
                <w:sz w:val="20"/>
                <w:szCs w:val="20"/>
              </w:rPr>
            </w:pPr>
            <w:r w:rsidRPr="008C4E02">
              <w:rPr>
                <w:rFonts w:ascii="Arial" w:hAnsi="Arial" w:cs="Arial"/>
                <w:b/>
                <w:spacing w:val="-4"/>
                <w:sz w:val="20"/>
                <w:szCs w:val="20"/>
              </w:rPr>
              <w:t xml:space="preserve">Egg Hatching </w:t>
            </w:r>
            <w:r w:rsidRPr="008C4E02">
              <w:rPr>
                <w:rFonts w:ascii="Arial" w:hAnsi="Arial" w:cs="Arial"/>
                <w:b/>
                <w:sz w:val="20"/>
                <w:szCs w:val="20"/>
              </w:rPr>
              <w:t>(%) #</w:t>
            </w:r>
          </w:p>
        </w:tc>
        <w:tc>
          <w:tcPr>
            <w:tcW w:w="0" w:type="auto"/>
            <w:gridSpan w:val="6"/>
            <w:vAlign w:val="center"/>
          </w:tcPr>
          <w:p w14:paraId="67009798" w14:textId="77777777" w:rsidR="00205D7E" w:rsidRPr="008C4E02" w:rsidRDefault="00205D7E" w:rsidP="00B22B3A">
            <w:pPr>
              <w:pStyle w:val="TableParagraph"/>
              <w:spacing w:line="276" w:lineRule="auto"/>
              <w:ind w:left="0"/>
              <w:contextualSpacing/>
              <w:rPr>
                <w:rFonts w:ascii="Arial" w:hAnsi="Arial" w:cs="Arial"/>
                <w:b/>
                <w:sz w:val="20"/>
                <w:szCs w:val="20"/>
              </w:rPr>
            </w:pPr>
            <w:r w:rsidRPr="008C4E02">
              <w:rPr>
                <w:rFonts w:ascii="Arial" w:hAnsi="Arial" w:cs="Arial"/>
                <w:b/>
                <w:sz w:val="20"/>
                <w:szCs w:val="20"/>
              </w:rPr>
              <w:t>Larval</w:t>
            </w:r>
            <w:r w:rsidRPr="008C4E02">
              <w:rPr>
                <w:rFonts w:ascii="Arial" w:hAnsi="Arial" w:cs="Arial"/>
                <w:b/>
                <w:spacing w:val="-11"/>
                <w:sz w:val="20"/>
                <w:szCs w:val="20"/>
              </w:rPr>
              <w:t xml:space="preserve"> </w:t>
            </w:r>
            <w:r w:rsidRPr="008C4E02">
              <w:rPr>
                <w:rFonts w:ascii="Arial" w:hAnsi="Arial" w:cs="Arial"/>
                <w:b/>
                <w:sz w:val="20"/>
                <w:szCs w:val="20"/>
              </w:rPr>
              <w:t>survival</w:t>
            </w:r>
            <w:r w:rsidRPr="008C4E02">
              <w:rPr>
                <w:rFonts w:ascii="Arial" w:hAnsi="Arial" w:cs="Arial"/>
                <w:b/>
                <w:spacing w:val="-6"/>
                <w:sz w:val="20"/>
                <w:szCs w:val="20"/>
              </w:rPr>
              <w:t xml:space="preserve"> </w:t>
            </w:r>
            <w:r w:rsidRPr="008C4E02">
              <w:rPr>
                <w:rFonts w:ascii="Arial" w:hAnsi="Arial" w:cs="Arial"/>
                <w:b/>
                <w:sz w:val="20"/>
                <w:szCs w:val="20"/>
              </w:rPr>
              <w:t>at</w:t>
            </w:r>
            <w:r w:rsidRPr="008C4E02">
              <w:rPr>
                <w:rFonts w:ascii="Arial" w:hAnsi="Arial" w:cs="Arial"/>
                <w:b/>
                <w:spacing w:val="-5"/>
                <w:sz w:val="20"/>
                <w:szCs w:val="20"/>
              </w:rPr>
              <w:t xml:space="preserve"> </w:t>
            </w:r>
            <w:r w:rsidRPr="008C4E02">
              <w:rPr>
                <w:rFonts w:ascii="Arial" w:hAnsi="Arial" w:cs="Arial"/>
                <w:b/>
                <w:sz w:val="20"/>
                <w:szCs w:val="20"/>
              </w:rPr>
              <w:t>different</w:t>
            </w:r>
            <w:r w:rsidRPr="008C4E02">
              <w:rPr>
                <w:rFonts w:ascii="Arial" w:hAnsi="Arial" w:cs="Arial"/>
                <w:b/>
                <w:spacing w:val="-8"/>
                <w:sz w:val="20"/>
                <w:szCs w:val="20"/>
              </w:rPr>
              <w:t xml:space="preserve"> </w:t>
            </w:r>
            <w:r w:rsidRPr="008C4E02">
              <w:rPr>
                <w:rFonts w:ascii="Arial" w:hAnsi="Arial" w:cs="Arial"/>
                <w:b/>
                <w:sz w:val="20"/>
                <w:szCs w:val="20"/>
              </w:rPr>
              <w:t>instars</w:t>
            </w:r>
            <w:r w:rsidRPr="008C4E02">
              <w:rPr>
                <w:rFonts w:ascii="Arial" w:hAnsi="Arial" w:cs="Arial"/>
                <w:b/>
                <w:spacing w:val="-6"/>
                <w:sz w:val="20"/>
                <w:szCs w:val="20"/>
              </w:rPr>
              <w:t xml:space="preserve"> </w:t>
            </w:r>
            <w:r w:rsidRPr="008C4E02">
              <w:rPr>
                <w:rFonts w:ascii="Arial" w:hAnsi="Arial" w:cs="Arial"/>
                <w:b/>
                <w:sz w:val="20"/>
                <w:szCs w:val="20"/>
              </w:rPr>
              <w:t>(%)</w:t>
            </w:r>
            <w:r w:rsidRPr="008C4E02">
              <w:rPr>
                <w:rFonts w:ascii="Arial" w:hAnsi="Arial" w:cs="Arial"/>
                <w:b/>
                <w:spacing w:val="-6"/>
                <w:sz w:val="20"/>
                <w:szCs w:val="20"/>
              </w:rPr>
              <w:t xml:space="preserve"> </w:t>
            </w:r>
            <w:r w:rsidRPr="008C4E02">
              <w:rPr>
                <w:rFonts w:ascii="Arial" w:hAnsi="Arial" w:cs="Arial"/>
                <w:b/>
                <w:spacing w:val="-10"/>
                <w:sz w:val="20"/>
                <w:szCs w:val="20"/>
              </w:rPr>
              <w:t>#</w:t>
            </w:r>
          </w:p>
        </w:tc>
        <w:tc>
          <w:tcPr>
            <w:tcW w:w="0" w:type="auto"/>
            <w:vMerge w:val="restart"/>
            <w:vAlign w:val="center"/>
          </w:tcPr>
          <w:p w14:paraId="1CC4A259" w14:textId="77777777" w:rsidR="00205D7E" w:rsidRPr="008C4E02" w:rsidRDefault="00205D7E" w:rsidP="00B22B3A">
            <w:pPr>
              <w:pStyle w:val="TableParagraph"/>
              <w:spacing w:line="276" w:lineRule="auto"/>
              <w:ind w:left="0"/>
              <w:contextualSpacing/>
              <w:rPr>
                <w:rFonts w:ascii="Arial" w:hAnsi="Arial" w:cs="Arial"/>
                <w:b/>
                <w:sz w:val="20"/>
                <w:szCs w:val="20"/>
              </w:rPr>
            </w:pPr>
            <w:r w:rsidRPr="008C4E02">
              <w:rPr>
                <w:rFonts w:ascii="Arial" w:hAnsi="Arial" w:cs="Arial"/>
                <w:b/>
                <w:spacing w:val="-4"/>
                <w:sz w:val="20"/>
                <w:szCs w:val="20"/>
              </w:rPr>
              <w:t xml:space="preserve">Pupation </w:t>
            </w:r>
            <w:r w:rsidRPr="008C4E02">
              <w:rPr>
                <w:rFonts w:ascii="Arial" w:hAnsi="Arial" w:cs="Arial"/>
                <w:b/>
                <w:sz w:val="20"/>
                <w:szCs w:val="20"/>
              </w:rPr>
              <w:t>(%) #</w:t>
            </w:r>
          </w:p>
        </w:tc>
        <w:tc>
          <w:tcPr>
            <w:tcW w:w="0" w:type="auto"/>
            <w:vMerge w:val="restart"/>
            <w:vAlign w:val="center"/>
          </w:tcPr>
          <w:p w14:paraId="3E94FB09" w14:textId="77777777" w:rsidR="00205D7E" w:rsidRPr="008C4E02" w:rsidRDefault="00205D7E" w:rsidP="00B22B3A">
            <w:pPr>
              <w:pStyle w:val="TableParagraph"/>
              <w:spacing w:line="276" w:lineRule="auto"/>
              <w:ind w:left="0"/>
              <w:contextualSpacing/>
              <w:rPr>
                <w:rFonts w:ascii="Arial" w:hAnsi="Arial" w:cs="Arial"/>
                <w:b/>
                <w:sz w:val="20"/>
                <w:szCs w:val="20"/>
              </w:rPr>
            </w:pPr>
            <w:r w:rsidRPr="008C4E02">
              <w:rPr>
                <w:rFonts w:ascii="Arial" w:hAnsi="Arial" w:cs="Arial"/>
                <w:b/>
                <w:spacing w:val="-2"/>
                <w:sz w:val="20"/>
                <w:szCs w:val="20"/>
              </w:rPr>
              <w:t xml:space="preserve">Adult </w:t>
            </w:r>
            <w:r w:rsidRPr="008C4E02">
              <w:rPr>
                <w:rFonts w:ascii="Arial" w:hAnsi="Arial" w:cs="Arial"/>
                <w:b/>
                <w:spacing w:val="-4"/>
                <w:sz w:val="20"/>
                <w:szCs w:val="20"/>
              </w:rPr>
              <w:t xml:space="preserve">emergence </w:t>
            </w:r>
            <w:r w:rsidRPr="008C4E02">
              <w:rPr>
                <w:rFonts w:ascii="Arial" w:hAnsi="Arial" w:cs="Arial"/>
                <w:b/>
                <w:sz w:val="20"/>
                <w:szCs w:val="20"/>
              </w:rPr>
              <w:t>(%) #</w:t>
            </w:r>
          </w:p>
        </w:tc>
      </w:tr>
      <w:tr w:rsidR="00205D7E" w:rsidRPr="008C4E02" w14:paraId="7D49A8BA" w14:textId="77777777" w:rsidTr="00B22B3A">
        <w:trPr>
          <w:trHeight w:val="367"/>
          <w:jc w:val="center"/>
        </w:trPr>
        <w:tc>
          <w:tcPr>
            <w:tcW w:w="0" w:type="auto"/>
            <w:vMerge/>
            <w:tcBorders>
              <w:top w:val="nil"/>
            </w:tcBorders>
            <w:vAlign w:val="center"/>
          </w:tcPr>
          <w:p w14:paraId="70A07781" w14:textId="77777777" w:rsidR="00205D7E" w:rsidRPr="008C4E02" w:rsidRDefault="00205D7E" w:rsidP="00B22B3A">
            <w:pPr>
              <w:spacing w:after="0" w:line="276" w:lineRule="auto"/>
              <w:contextualSpacing/>
              <w:jc w:val="center"/>
              <w:rPr>
                <w:rFonts w:ascii="Arial" w:hAnsi="Arial" w:cs="Arial"/>
                <w:sz w:val="20"/>
                <w:szCs w:val="20"/>
              </w:rPr>
            </w:pPr>
          </w:p>
        </w:tc>
        <w:tc>
          <w:tcPr>
            <w:tcW w:w="0" w:type="auto"/>
            <w:vMerge/>
            <w:vAlign w:val="center"/>
          </w:tcPr>
          <w:p w14:paraId="57158593" w14:textId="77777777" w:rsidR="00205D7E" w:rsidRPr="008C4E02" w:rsidRDefault="00205D7E" w:rsidP="00B22B3A">
            <w:pPr>
              <w:pStyle w:val="TableParagraph"/>
              <w:spacing w:line="276" w:lineRule="auto"/>
              <w:ind w:left="0"/>
              <w:contextualSpacing/>
              <w:rPr>
                <w:rFonts w:ascii="Arial" w:hAnsi="Arial" w:cs="Arial"/>
                <w:b/>
                <w:spacing w:val="-2"/>
                <w:sz w:val="20"/>
                <w:szCs w:val="20"/>
              </w:rPr>
            </w:pPr>
          </w:p>
        </w:tc>
        <w:tc>
          <w:tcPr>
            <w:tcW w:w="0" w:type="auto"/>
            <w:vAlign w:val="center"/>
          </w:tcPr>
          <w:p w14:paraId="6FB24007" w14:textId="77777777" w:rsidR="00205D7E" w:rsidRPr="008C4E02" w:rsidRDefault="00205D7E" w:rsidP="00B22B3A">
            <w:pPr>
              <w:pStyle w:val="TableParagraph"/>
              <w:spacing w:line="276" w:lineRule="auto"/>
              <w:ind w:left="0"/>
              <w:contextualSpacing/>
              <w:rPr>
                <w:rFonts w:ascii="Arial" w:hAnsi="Arial" w:cs="Arial"/>
                <w:b/>
                <w:sz w:val="20"/>
                <w:szCs w:val="20"/>
              </w:rPr>
            </w:pPr>
            <w:r w:rsidRPr="008C4E02">
              <w:rPr>
                <w:rFonts w:ascii="Arial" w:hAnsi="Arial" w:cs="Arial"/>
                <w:b/>
                <w:spacing w:val="-2"/>
                <w:sz w:val="20"/>
                <w:szCs w:val="20"/>
              </w:rPr>
              <w:t>First</w:t>
            </w:r>
          </w:p>
        </w:tc>
        <w:tc>
          <w:tcPr>
            <w:tcW w:w="0" w:type="auto"/>
            <w:vAlign w:val="center"/>
          </w:tcPr>
          <w:p w14:paraId="244F2E67" w14:textId="77777777" w:rsidR="00205D7E" w:rsidRPr="008C4E02" w:rsidRDefault="00205D7E" w:rsidP="00B22B3A">
            <w:pPr>
              <w:pStyle w:val="TableParagraph"/>
              <w:spacing w:line="276" w:lineRule="auto"/>
              <w:ind w:left="0"/>
              <w:contextualSpacing/>
              <w:rPr>
                <w:rFonts w:ascii="Arial" w:hAnsi="Arial" w:cs="Arial"/>
                <w:b/>
                <w:sz w:val="20"/>
                <w:szCs w:val="20"/>
              </w:rPr>
            </w:pPr>
            <w:r w:rsidRPr="008C4E02">
              <w:rPr>
                <w:rFonts w:ascii="Arial" w:hAnsi="Arial" w:cs="Arial"/>
                <w:b/>
                <w:spacing w:val="-2"/>
                <w:sz w:val="20"/>
                <w:szCs w:val="20"/>
              </w:rPr>
              <w:t>Second</w:t>
            </w:r>
          </w:p>
        </w:tc>
        <w:tc>
          <w:tcPr>
            <w:tcW w:w="0" w:type="auto"/>
            <w:vAlign w:val="center"/>
          </w:tcPr>
          <w:p w14:paraId="0CB3E197" w14:textId="77777777" w:rsidR="00205D7E" w:rsidRPr="008C4E02" w:rsidRDefault="00205D7E" w:rsidP="00B22B3A">
            <w:pPr>
              <w:pStyle w:val="TableParagraph"/>
              <w:spacing w:line="276" w:lineRule="auto"/>
              <w:ind w:left="0"/>
              <w:contextualSpacing/>
              <w:rPr>
                <w:rFonts w:ascii="Arial" w:hAnsi="Arial" w:cs="Arial"/>
                <w:b/>
                <w:sz w:val="20"/>
                <w:szCs w:val="20"/>
              </w:rPr>
            </w:pPr>
            <w:r w:rsidRPr="008C4E02">
              <w:rPr>
                <w:rFonts w:ascii="Arial" w:hAnsi="Arial" w:cs="Arial"/>
                <w:b/>
                <w:spacing w:val="-2"/>
                <w:sz w:val="20"/>
                <w:szCs w:val="20"/>
              </w:rPr>
              <w:t>Third</w:t>
            </w:r>
          </w:p>
        </w:tc>
        <w:tc>
          <w:tcPr>
            <w:tcW w:w="0" w:type="auto"/>
            <w:vAlign w:val="center"/>
          </w:tcPr>
          <w:p w14:paraId="6BE20BDC" w14:textId="77777777" w:rsidR="00205D7E" w:rsidRPr="008C4E02" w:rsidRDefault="00205D7E" w:rsidP="00B22B3A">
            <w:pPr>
              <w:pStyle w:val="TableParagraph"/>
              <w:spacing w:line="276" w:lineRule="auto"/>
              <w:ind w:left="0"/>
              <w:contextualSpacing/>
              <w:rPr>
                <w:rFonts w:ascii="Arial" w:hAnsi="Arial" w:cs="Arial"/>
                <w:b/>
                <w:sz w:val="20"/>
                <w:szCs w:val="20"/>
              </w:rPr>
            </w:pPr>
            <w:r w:rsidRPr="008C4E02">
              <w:rPr>
                <w:rFonts w:ascii="Arial" w:hAnsi="Arial" w:cs="Arial"/>
                <w:b/>
                <w:spacing w:val="-2"/>
                <w:sz w:val="20"/>
                <w:szCs w:val="20"/>
              </w:rPr>
              <w:t>Fourth</w:t>
            </w:r>
          </w:p>
        </w:tc>
        <w:tc>
          <w:tcPr>
            <w:tcW w:w="0" w:type="auto"/>
            <w:vAlign w:val="center"/>
          </w:tcPr>
          <w:p w14:paraId="59EDE4FE" w14:textId="77777777" w:rsidR="00205D7E" w:rsidRPr="008C4E02" w:rsidRDefault="00205D7E" w:rsidP="00B22B3A">
            <w:pPr>
              <w:pStyle w:val="TableParagraph"/>
              <w:spacing w:line="276" w:lineRule="auto"/>
              <w:ind w:left="0"/>
              <w:contextualSpacing/>
              <w:rPr>
                <w:rFonts w:ascii="Arial" w:hAnsi="Arial" w:cs="Arial"/>
                <w:b/>
                <w:sz w:val="20"/>
                <w:szCs w:val="20"/>
              </w:rPr>
            </w:pPr>
            <w:r w:rsidRPr="008C4E02">
              <w:rPr>
                <w:rFonts w:ascii="Arial" w:hAnsi="Arial" w:cs="Arial"/>
                <w:b/>
                <w:spacing w:val="-2"/>
                <w:sz w:val="20"/>
                <w:szCs w:val="20"/>
              </w:rPr>
              <w:t>Fifth</w:t>
            </w:r>
          </w:p>
        </w:tc>
        <w:tc>
          <w:tcPr>
            <w:tcW w:w="0" w:type="auto"/>
            <w:vAlign w:val="center"/>
          </w:tcPr>
          <w:p w14:paraId="1676B7AC" w14:textId="77777777" w:rsidR="00205D7E" w:rsidRPr="008C4E02" w:rsidRDefault="00205D7E" w:rsidP="00B22B3A">
            <w:pPr>
              <w:pStyle w:val="TableParagraph"/>
              <w:spacing w:line="276" w:lineRule="auto"/>
              <w:ind w:left="0"/>
              <w:contextualSpacing/>
              <w:rPr>
                <w:rFonts w:ascii="Arial" w:hAnsi="Arial" w:cs="Arial"/>
                <w:b/>
                <w:sz w:val="20"/>
                <w:szCs w:val="20"/>
              </w:rPr>
            </w:pPr>
            <w:r w:rsidRPr="008C4E02">
              <w:rPr>
                <w:rFonts w:ascii="Arial" w:hAnsi="Arial" w:cs="Arial"/>
                <w:b/>
                <w:spacing w:val="-2"/>
                <w:sz w:val="20"/>
                <w:szCs w:val="20"/>
              </w:rPr>
              <w:t>Sixth</w:t>
            </w:r>
          </w:p>
        </w:tc>
        <w:tc>
          <w:tcPr>
            <w:tcW w:w="0" w:type="auto"/>
            <w:vMerge/>
            <w:vAlign w:val="center"/>
          </w:tcPr>
          <w:p w14:paraId="6370FB54" w14:textId="77777777" w:rsidR="00205D7E" w:rsidRPr="008C4E02" w:rsidRDefault="00205D7E" w:rsidP="00B22B3A">
            <w:pPr>
              <w:pStyle w:val="TableParagraph"/>
              <w:spacing w:line="276" w:lineRule="auto"/>
              <w:ind w:left="0"/>
              <w:contextualSpacing/>
              <w:rPr>
                <w:rFonts w:ascii="Arial" w:hAnsi="Arial" w:cs="Arial"/>
                <w:b/>
                <w:spacing w:val="-2"/>
                <w:sz w:val="20"/>
                <w:szCs w:val="20"/>
              </w:rPr>
            </w:pPr>
          </w:p>
        </w:tc>
        <w:tc>
          <w:tcPr>
            <w:tcW w:w="0" w:type="auto"/>
            <w:vMerge/>
            <w:vAlign w:val="center"/>
          </w:tcPr>
          <w:p w14:paraId="0066A80D" w14:textId="77777777" w:rsidR="00205D7E" w:rsidRPr="008C4E02" w:rsidRDefault="00205D7E" w:rsidP="00B22B3A">
            <w:pPr>
              <w:pStyle w:val="TableParagraph"/>
              <w:spacing w:line="276" w:lineRule="auto"/>
              <w:ind w:left="0"/>
              <w:contextualSpacing/>
              <w:rPr>
                <w:rFonts w:ascii="Arial" w:hAnsi="Arial" w:cs="Arial"/>
                <w:b/>
                <w:spacing w:val="-2"/>
                <w:sz w:val="20"/>
                <w:szCs w:val="20"/>
              </w:rPr>
            </w:pPr>
          </w:p>
        </w:tc>
      </w:tr>
      <w:tr w:rsidR="00205D7E" w:rsidRPr="008C4E02" w14:paraId="2F28F335" w14:textId="77777777" w:rsidTr="00B22B3A">
        <w:trPr>
          <w:trHeight w:val="736"/>
          <w:jc w:val="center"/>
        </w:trPr>
        <w:tc>
          <w:tcPr>
            <w:tcW w:w="0" w:type="auto"/>
            <w:vAlign w:val="center"/>
          </w:tcPr>
          <w:p w14:paraId="0DDAD5A5" w14:textId="77777777" w:rsidR="00205D7E" w:rsidRPr="008C4E02" w:rsidRDefault="00205D7E" w:rsidP="00B22B3A">
            <w:pPr>
              <w:pStyle w:val="TableParagraph"/>
              <w:spacing w:line="276" w:lineRule="auto"/>
              <w:ind w:left="0"/>
              <w:contextualSpacing/>
              <w:rPr>
                <w:rFonts w:ascii="Arial" w:hAnsi="Arial" w:cs="Arial"/>
                <w:b/>
                <w:sz w:val="20"/>
                <w:szCs w:val="20"/>
              </w:rPr>
            </w:pPr>
            <w:r w:rsidRPr="008C4E02">
              <w:rPr>
                <w:rFonts w:ascii="Arial" w:hAnsi="Arial" w:cs="Arial"/>
                <w:b/>
                <w:spacing w:val="-5"/>
                <w:sz w:val="20"/>
                <w:szCs w:val="20"/>
              </w:rPr>
              <w:t>22</w:t>
            </w:r>
          </w:p>
        </w:tc>
        <w:tc>
          <w:tcPr>
            <w:tcW w:w="0" w:type="auto"/>
            <w:vAlign w:val="center"/>
          </w:tcPr>
          <w:p w14:paraId="1F42D65D" w14:textId="77777777" w:rsidR="00205D7E" w:rsidRPr="008C4E02" w:rsidRDefault="00205D7E" w:rsidP="00B22B3A">
            <w:pPr>
              <w:pStyle w:val="TableParagraph"/>
              <w:spacing w:line="276" w:lineRule="auto"/>
              <w:ind w:left="0"/>
              <w:contextualSpacing/>
              <w:rPr>
                <w:rFonts w:ascii="Arial" w:hAnsi="Arial" w:cs="Arial"/>
                <w:spacing w:val="-2"/>
                <w:sz w:val="20"/>
                <w:szCs w:val="20"/>
              </w:rPr>
            </w:pPr>
            <w:r w:rsidRPr="008C4E02">
              <w:rPr>
                <w:rFonts w:ascii="Arial" w:hAnsi="Arial" w:cs="Arial"/>
                <w:spacing w:val="-2"/>
                <w:sz w:val="20"/>
                <w:szCs w:val="20"/>
              </w:rPr>
              <w:t xml:space="preserve">87.47 </w:t>
            </w:r>
            <w:r w:rsidRPr="008C4E02">
              <w:rPr>
                <w:rFonts w:ascii="Arial" w:hAnsi="Arial" w:cs="Arial"/>
                <w:spacing w:val="-4"/>
                <w:sz w:val="20"/>
                <w:szCs w:val="20"/>
              </w:rPr>
              <w:t>(</w:t>
            </w:r>
            <w:proofErr w:type="gramStart"/>
            <w:r w:rsidRPr="008C4E02">
              <w:rPr>
                <w:rFonts w:ascii="Arial" w:hAnsi="Arial" w:cs="Arial"/>
                <w:spacing w:val="-4"/>
                <w:sz w:val="20"/>
                <w:szCs w:val="20"/>
              </w:rPr>
              <w:t>69.47)</w:t>
            </w:r>
            <w:r w:rsidRPr="008C4E02">
              <w:rPr>
                <w:rFonts w:ascii="Arial" w:hAnsi="Arial" w:cs="Arial"/>
                <w:spacing w:val="-4"/>
                <w:sz w:val="20"/>
                <w:szCs w:val="20"/>
                <w:vertAlign w:val="superscript"/>
              </w:rPr>
              <w:t>a</w:t>
            </w:r>
            <w:proofErr w:type="gramEnd"/>
          </w:p>
        </w:tc>
        <w:tc>
          <w:tcPr>
            <w:tcW w:w="0" w:type="auto"/>
            <w:vAlign w:val="center"/>
          </w:tcPr>
          <w:p w14:paraId="622662D5"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76.67</w:t>
            </w:r>
          </w:p>
          <w:p w14:paraId="75AA764B"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61.13)</w:t>
            </w:r>
            <w:r w:rsidRPr="008C4E02">
              <w:rPr>
                <w:rFonts w:ascii="Arial" w:hAnsi="Arial" w:cs="Arial"/>
                <w:spacing w:val="-2"/>
                <w:sz w:val="20"/>
                <w:szCs w:val="20"/>
                <w:vertAlign w:val="superscript"/>
              </w:rPr>
              <w:t>b</w:t>
            </w:r>
            <w:proofErr w:type="gramEnd"/>
          </w:p>
        </w:tc>
        <w:tc>
          <w:tcPr>
            <w:tcW w:w="0" w:type="auto"/>
            <w:vAlign w:val="center"/>
          </w:tcPr>
          <w:p w14:paraId="2789112F"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87.21</w:t>
            </w:r>
          </w:p>
          <w:p w14:paraId="50650E51"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69.18)</w:t>
            </w:r>
            <w:r w:rsidRPr="008C4E02">
              <w:rPr>
                <w:rFonts w:ascii="Arial" w:hAnsi="Arial" w:cs="Arial"/>
                <w:spacing w:val="-2"/>
                <w:sz w:val="20"/>
                <w:szCs w:val="20"/>
                <w:vertAlign w:val="superscript"/>
              </w:rPr>
              <w:t>ab</w:t>
            </w:r>
            <w:proofErr w:type="gramEnd"/>
          </w:p>
        </w:tc>
        <w:tc>
          <w:tcPr>
            <w:tcW w:w="0" w:type="auto"/>
            <w:vAlign w:val="center"/>
          </w:tcPr>
          <w:p w14:paraId="4FE315E3"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89.03</w:t>
            </w:r>
          </w:p>
          <w:p w14:paraId="55CB84D9"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70.73)</w:t>
            </w:r>
            <w:r w:rsidRPr="008C4E02">
              <w:rPr>
                <w:rFonts w:ascii="Arial" w:hAnsi="Arial" w:cs="Arial"/>
                <w:spacing w:val="-2"/>
                <w:sz w:val="20"/>
                <w:szCs w:val="20"/>
                <w:vertAlign w:val="superscript"/>
              </w:rPr>
              <w:t>ab</w:t>
            </w:r>
            <w:proofErr w:type="gramEnd"/>
          </w:p>
        </w:tc>
        <w:tc>
          <w:tcPr>
            <w:tcW w:w="0" w:type="auto"/>
            <w:vAlign w:val="center"/>
          </w:tcPr>
          <w:p w14:paraId="7BB45B6F"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81.98</w:t>
            </w:r>
          </w:p>
          <w:p w14:paraId="5124B306"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65.08)</w:t>
            </w:r>
            <w:r w:rsidRPr="008C4E02">
              <w:rPr>
                <w:rFonts w:ascii="Arial" w:hAnsi="Arial" w:cs="Arial"/>
                <w:spacing w:val="-2"/>
                <w:sz w:val="20"/>
                <w:szCs w:val="20"/>
                <w:vertAlign w:val="superscript"/>
              </w:rPr>
              <w:t>b</w:t>
            </w:r>
            <w:proofErr w:type="gramEnd"/>
          </w:p>
        </w:tc>
        <w:tc>
          <w:tcPr>
            <w:tcW w:w="0" w:type="auto"/>
            <w:vAlign w:val="center"/>
          </w:tcPr>
          <w:p w14:paraId="07F4D735"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86.10</w:t>
            </w:r>
          </w:p>
          <w:p w14:paraId="56F0C08E"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68.43)</w:t>
            </w:r>
            <w:r w:rsidRPr="008C4E02">
              <w:rPr>
                <w:rFonts w:ascii="Arial" w:hAnsi="Arial" w:cs="Arial"/>
                <w:spacing w:val="-2"/>
                <w:sz w:val="20"/>
                <w:szCs w:val="20"/>
                <w:vertAlign w:val="superscript"/>
              </w:rPr>
              <w:t>b</w:t>
            </w:r>
            <w:proofErr w:type="gramEnd"/>
          </w:p>
        </w:tc>
        <w:tc>
          <w:tcPr>
            <w:tcW w:w="0" w:type="auto"/>
            <w:vAlign w:val="center"/>
          </w:tcPr>
          <w:p w14:paraId="6D17D92E"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88.07</w:t>
            </w:r>
          </w:p>
          <w:p w14:paraId="46F3B27F"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70.58)</w:t>
            </w:r>
            <w:r w:rsidRPr="008C4E02">
              <w:rPr>
                <w:rFonts w:ascii="Arial" w:hAnsi="Arial" w:cs="Arial"/>
                <w:spacing w:val="-2"/>
                <w:sz w:val="20"/>
                <w:szCs w:val="20"/>
                <w:vertAlign w:val="superscript"/>
              </w:rPr>
              <w:t>ab</w:t>
            </w:r>
            <w:proofErr w:type="gramEnd"/>
          </w:p>
        </w:tc>
        <w:tc>
          <w:tcPr>
            <w:tcW w:w="0" w:type="auto"/>
            <w:vAlign w:val="center"/>
          </w:tcPr>
          <w:p w14:paraId="0E13847C" w14:textId="77777777" w:rsidR="00205D7E" w:rsidRPr="008C4E02" w:rsidRDefault="00205D7E" w:rsidP="00B22B3A">
            <w:pPr>
              <w:pStyle w:val="TableParagraph"/>
              <w:spacing w:line="276" w:lineRule="auto"/>
              <w:ind w:left="0"/>
              <w:contextualSpacing/>
              <w:rPr>
                <w:rFonts w:ascii="Arial" w:hAnsi="Arial" w:cs="Arial"/>
                <w:spacing w:val="-2"/>
                <w:sz w:val="20"/>
                <w:szCs w:val="20"/>
              </w:rPr>
            </w:pPr>
            <w:r w:rsidRPr="008C4E02">
              <w:rPr>
                <w:rFonts w:ascii="Arial" w:hAnsi="Arial" w:cs="Arial"/>
                <w:spacing w:val="-2"/>
                <w:sz w:val="20"/>
                <w:szCs w:val="20"/>
              </w:rPr>
              <w:t xml:space="preserve">94.66 </w:t>
            </w:r>
            <w:r w:rsidRPr="008C4E02">
              <w:rPr>
                <w:rFonts w:ascii="Arial" w:hAnsi="Arial" w:cs="Arial"/>
                <w:spacing w:val="-4"/>
                <w:sz w:val="20"/>
                <w:szCs w:val="20"/>
              </w:rPr>
              <w:t>(</w:t>
            </w:r>
            <w:proofErr w:type="gramStart"/>
            <w:r w:rsidRPr="008C4E02">
              <w:rPr>
                <w:rFonts w:ascii="Arial" w:hAnsi="Arial" w:cs="Arial"/>
                <w:spacing w:val="-4"/>
                <w:sz w:val="20"/>
                <w:szCs w:val="20"/>
              </w:rPr>
              <w:t>76.63)</w:t>
            </w:r>
            <w:r w:rsidRPr="008C4E02">
              <w:rPr>
                <w:rFonts w:ascii="Arial" w:hAnsi="Arial" w:cs="Arial"/>
                <w:spacing w:val="-4"/>
                <w:sz w:val="20"/>
                <w:szCs w:val="20"/>
                <w:vertAlign w:val="superscript"/>
              </w:rPr>
              <w:t>a</w:t>
            </w:r>
            <w:proofErr w:type="gramEnd"/>
          </w:p>
        </w:tc>
        <w:tc>
          <w:tcPr>
            <w:tcW w:w="0" w:type="auto"/>
            <w:vAlign w:val="center"/>
          </w:tcPr>
          <w:p w14:paraId="1DCE546D" w14:textId="77777777" w:rsidR="00205D7E" w:rsidRPr="008C4E02" w:rsidRDefault="00205D7E" w:rsidP="00B22B3A">
            <w:pPr>
              <w:pStyle w:val="TableParagraph"/>
              <w:spacing w:line="276" w:lineRule="auto"/>
              <w:ind w:left="0"/>
              <w:rPr>
                <w:rFonts w:ascii="Arial" w:hAnsi="Arial" w:cs="Arial"/>
                <w:spacing w:val="-2"/>
                <w:sz w:val="20"/>
                <w:szCs w:val="20"/>
              </w:rPr>
            </w:pPr>
            <w:r w:rsidRPr="008C4E02">
              <w:rPr>
                <w:rFonts w:ascii="Arial" w:hAnsi="Arial" w:cs="Arial"/>
                <w:spacing w:val="-2"/>
                <w:sz w:val="20"/>
                <w:szCs w:val="20"/>
              </w:rPr>
              <w:t>92.63</w:t>
            </w:r>
          </w:p>
          <w:p w14:paraId="0F89A91A" w14:textId="77777777" w:rsidR="00205D7E" w:rsidRPr="008C4E02" w:rsidRDefault="00205D7E" w:rsidP="00B22B3A">
            <w:pPr>
              <w:pStyle w:val="TableParagraph"/>
              <w:spacing w:line="276" w:lineRule="auto"/>
              <w:ind w:left="0"/>
              <w:contextualSpacing/>
              <w:rPr>
                <w:rFonts w:ascii="Arial" w:hAnsi="Arial" w:cs="Arial"/>
                <w:spacing w:val="-2"/>
                <w:sz w:val="20"/>
                <w:szCs w:val="20"/>
              </w:rPr>
            </w:pPr>
            <w:r w:rsidRPr="008C4E02">
              <w:rPr>
                <w:rFonts w:ascii="Arial" w:hAnsi="Arial" w:cs="Arial"/>
                <w:spacing w:val="-4"/>
                <w:sz w:val="20"/>
                <w:szCs w:val="20"/>
              </w:rPr>
              <w:t>(</w:t>
            </w:r>
            <w:proofErr w:type="gramStart"/>
            <w:r w:rsidRPr="008C4E02">
              <w:rPr>
                <w:rFonts w:ascii="Arial" w:hAnsi="Arial" w:cs="Arial"/>
                <w:spacing w:val="-4"/>
                <w:sz w:val="20"/>
                <w:szCs w:val="20"/>
              </w:rPr>
              <w:t>74.24)</w:t>
            </w:r>
            <w:r w:rsidRPr="008C4E02">
              <w:rPr>
                <w:rFonts w:ascii="Arial" w:hAnsi="Arial" w:cs="Arial"/>
                <w:spacing w:val="-4"/>
                <w:sz w:val="20"/>
                <w:szCs w:val="20"/>
                <w:vertAlign w:val="superscript"/>
              </w:rPr>
              <w:t>b</w:t>
            </w:r>
            <w:proofErr w:type="gramEnd"/>
          </w:p>
        </w:tc>
      </w:tr>
      <w:tr w:rsidR="00205D7E" w:rsidRPr="008C4E02" w14:paraId="256ED30C" w14:textId="77777777" w:rsidTr="00B22B3A">
        <w:trPr>
          <w:trHeight w:val="735"/>
          <w:jc w:val="center"/>
        </w:trPr>
        <w:tc>
          <w:tcPr>
            <w:tcW w:w="0" w:type="auto"/>
            <w:vAlign w:val="center"/>
          </w:tcPr>
          <w:p w14:paraId="51070AE6" w14:textId="77777777" w:rsidR="00205D7E" w:rsidRPr="008C4E02" w:rsidRDefault="00205D7E" w:rsidP="00B22B3A">
            <w:pPr>
              <w:pStyle w:val="TableParagraph"/>
              <w:spacing w:line="276" w:lineRule="auto"/>
              <w:ind w:left="0"/>
              <w:contextualSpacing/>
              <w:rPr>
                <w:rFonts w:ascii="Arial" w:hAnsi="Arial" w:cs="Arial"/>
                <w:b/>
                <w:sz w:val="20"/>
                <w:szCs w:val="20"/>
              </w:rPr>
            </w:pPr>
            <w:r w:rsidRPr="008C4E02">
              <w:rPr>
                <w:rFonts w:ascii="Arial" w:hAnsi="Arial" w:cs="Arial"/>
                <w:b/>
                <w:spacing w:val="-5"/>
                <w:sz w:val="20"/>
                <w:szCs w:val="20"/>
              </w:rPr>
              <w:t>26</w:t>
            </w:r>
          </w:p>
        </w:tc>
        <w:tc>
          <w:tcPr>
            <w:tcW w:w="0" w:type="auto"/>
            <w:vAlign w:val="center"/>
          </w:tcPr>
          <w:p w14:paraId="163A00CF" w14:textId="77777777" w:rsidR="00205D7E" w:rsidRPr="008C4E02" w:rsidRDefault="00205D7E" w:rsidP="00B22B3A">
            <w:pPr>
              <w:pStyle w:val="TableParagraph"/>
              <w:spacing w:line="276" w:lineRule="auto"/>
              <w:ind w:left="0"/>
              <w:contextualSpacing/>
              <w:rPr>
                <w:rFonts w:ascii="Arial" w:hAnsi="Arial" w:cs="Arial"/>
                <w:spacing w:val="-2"/>
                <w:sz w:val="20"/>
                <w:szCs w:val="20"/>
              </w:rPr>
            </w:pPr>
            <w:r w:rsidRPr="008C4E02">
              <w:rPr>
                <w:rFonts w:ascii="Arial" w:hAnsi="Arial" w:cs="Arial"/>
                <w:spacing w:val="-2"/>
                <w:sz w:val="20"/>
                <w:szCs w:val="20"/>
              </w:rPr>
              <w:t xml:space="preserve">92.52 </w:t>
            </w:r>
            <w:r w:rsidRPr="008C4E02">
              <w:rPr>
                <w:rFonts w:ascii="Arial" w:hAnsi="Arial" w:cs="Arial"/>
                <w:spacing w:val="-4"/>
                <w:sz w:val="20"/>
                <w:szCs w:val="20"/>
              </w:rPr>
              <w:t>(</w:t>
            </w:r>
            <w:proofErr w:type="gramStart"/>
            <w:r w:rsidRPr="008C4E02">
              <w:rPr>
                <w:rFonts w:ascii="Arial" w:hAnsi="Arial" w:cs="Arial"/>
                <w:spacing w:val="-4"/>
                <w:sz w:val="20"/>
                <w:szCs w:val="20"/>
              </w:rPr>
              <w:t>74.85)</w:t>
            </w:r>
            <w:r w:rsidRPr="008C4E02">
              <w:rPr>
                <w:rFonts w:ascii="Arial" w:hAnsi="Arial" w:cs="Arial"/>
                <w:spacing w:val="-4"/>
                <w:sz w:val="20"/>
                <w:szCs w:val="20"/>
                <w:vertAlign w:val="superscript"/>
              </w:rPr>
              <w:t>a</w:t>
            </w:r>
            <w:proofErr w:type="gramEnd"/>
          </w:p>
        </w:tc>
        <w:tc>
          <w:tcPr>
            <w:tcW w:w="0" w:type="auto"/>
            <w:vAlign w:val="center"/>
          </w:tcPr>
          <w:p w14:paraId="4A3DC437"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86.68</w:t>
            </w:r>
          </w:p>
          <w:p w14:paraId="3E9D429B"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68.70)</w:t>
            </w:r>
            <w:r w:rsidRPr="008C4E02">
              <w:rPr>
                <w:rFonts w:ascii="Arial" w:hAnsi="Arial" w:cs="Arial"/>
                <w:spacing w:val="-2"/>
                <w:sz w:val="20"/>
                <w:szCs w:val="20"/>
                <w:vertAlign w:val="superscript"/>
              </w:rPr>
              <w:t>a</w:t>
            </w:r>
            <w:proofErr w:type="gramEnd"/>
          </w:p>
        </w:tc>
        <w:tc>
          <w:tcPr>
            <w:tcW w:w="0" w:type="auto"/>
            <w:vAlign w:val="center"/>
          </w:tcPr>
          <w:p w14:paraId="3210F8DF"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91.21</w:t>
            </w:r>
          </w:p>
          <w:p w14:paraId="50283E34"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74.08)</w:t>
            </w:r>
            <w:r w:rsidRPr="008C4E02">
              <w:rPr>
                <w:rFonts w:ascii="Arial" w:hAnsi="Arial" w:cs="Arial"/>
                <w:spacing w:val="-2"/>
                <w:sz w:val="20"/>
                <w:szCs w:val="20"/>
                <w:vertAlign w:val="superscript"/>
              </w:rPr>
              <w:t>a</w:t>
            </w:r>
            <w:proofErr w:type="gramEnd"/>
          </w:p>
        </w:tc>
        <w:tc>
          <w:tcPr>
            <w:tcW w:w="0" w:type="auto"/>
            <w:vAlign w:val="center"/>
          </w:tcPr>
          <w:p w14:paraId="32E73DC3"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92.81</w:t>
            </w:r>
          </w:p>
          <w:p w14:paraId="6C3938C1"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74.70)</w:t>
            </w:r>
            <w:r w:rsidRPr="008C4E02">
              <w:rPr>
                <w:rFonts w:ascii="Arial" w:hAnsi="Arial" w:cs="Arial"/>
                <w:spacing w:val="-2"/>
                <w:sz w:val="20"/>
                <w:szCs w:val="20"/>
                <w:vertAlign w:val="superscript"/>
              </w:rPr>
              <w:t>a</w:t>
            </w:r>
            <w:proofErr w:type="gramEnd"/>
          </w:p>
        </w:tc>
        <w:tc>
          <w:tcPr>
            <w:tcW w:w="0" w:type="auto"/>
            <w:vAlign w:val="center"/>
          </w:tcPr>
          <w:p w14:paraId="6A4338ED"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90.14</w:t>
            </w:r>
          </w:p>
          <w:p w14:paraId="2FEBBCD5"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72.41)</w:t>
            </w:r>
            <w:r w:rsidRPr="008C4E02">
              <w:rPr>
                <w:rFonts w:ascii="Arial" w:hAnsi="Arial" w:cs="Arial"/>
                <w:spacing w:val="-2"/>
                <w:sz w:val="20"/>
                <w:szCs w:val="20"/>
                <w:vertAlign w:val="superscript"/>
              </w:rPr>
              <w:t>a</w:t>
            </w:r>
            <w:proofErr w:type="gramEnd"/>
          </w:p>
        </w:tc>
        <w:tc>
          <w:tcPr>
            <w:tcW w:w="0" w:type="auto"/>
            <w:vAlign w:val="center"/>
          </w:tcPr>
          <w:p w14:paraId="01B7FDF7"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95.69</w:t>
            </w:r>
          </w:p>
          <w:p w14:paraId="0A96A442"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78.91)</w:t>
            </w:r>
            <w:r w:rsidRPr="008C4E02">
              <w:rPr>
                <w:rFonts w:ascii="Arial" w:hAnsi="Arial" w:cs="Arial"/>
                <w:spacing w:val="-2"/>
                <w:sz w:val="20"/>
                <w:szCs w:val="20"/>
                <w:vertAlign w:val="superscript"/>
              </w:rPr>
              <w:t>a</w:t>
            </w:r>
            <w:proofErr w:type="gramEnd"/>
          </w:p>
        </w:tc>
        <w:tc>
          <w:tcPr>
            <w:tcW w:w="0" w:type="auto"/>
            <w:vAlign w:val="center"/>
          </w:tcPr>
          <w:p w14:paraId="50281BF2"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93.73</w:t>
            </w:r>
          </w:p>
          <w:p w14:paraId="2DC4E494"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76.06)</w:t>
            </w:r>
            <w:r w:rsidRPr="008C4E02">
              <w:rPr>
                <w:rFonts w:ascii="Arial" w:hAnsi="Arial" w:cs="Arial"/>
                <w:spacing w:val="-2"/>
                <w:sz w:val="20"/>
                <w:szCs w:val="20"/>
                <w:vertAlign w:val="superscript"/>
              </w:rPr>
              <w:t>a</w:t>
            </w:r>
            <w:proofErr w:type="gramEnd"/>
          </w:p>
        </w:tc>
        <w:tc>
          <w:tcPr>
            <w:tcW w:w="0" w:type="auto"/>
            <w:vAlign w:val="center"/>
          </w:tcPr>
          <w:p w14:paraId="7581CBDE" w14:textId="77777777" w:rsidR="00205D7E" w:rsidRPr="008C4E02" w:rsidRDefault="00205D7E" w:rsidP="00B22B3A">
            <w:pPr>
              <w:pStyle w:val="TableParagraph"/>
              <w:spacing w:line="276" w:lineRule="auto"/>
              <w:ind w:left="0"/>
              <w:contextualSpacing/>
              <w:rPr>
                <w:rFonts w:ascii="Arial" w:hAnsi="Arial" w:cs="Arial"/>
                <w:spacing w:val="-2"/>
                <w:sz w:val="20"/>
                <w:szCs w:val="20"/>
              </w:rPr>
            </w:pPr>
            <w:r w:rsidRPr="008C4E02">
              <w:rPr>
                <w:rFonts w:ascii="Arial" w:hAnsi="Arial" w:cs="Arial"/>
                <w:spacing w:val="-2"/>
                <w:sz w:val="20"/>
                <w:szCs w:val="20"/>
              </w:rPr>
              <w:t xml:space="preserve">95.29 </w:t>
            </w:r>
            <w:r w:rsidRPr="008C4E02">
              <w:rPr>
                <w:rFonts w:ascii="Arial" w:hAnsi="Arial" w:cs="Arial"/>
                <w:spacing w:val="-4"/>
                <w:sz w:val="20"/>
                <w:szCs w:val="20"/>
              </w:rPr>
              <w:t>(</w:t>
            </w:r>
            <w:proofErr w:type="gramStart"/>
            <w:r w:rsidRPr="008C4E02">
              <w:rPr>
                <w:rFonts w:ascii="Arial" w:hAnsi="Arial" w:cs="Arial"/>
                <w:spacing w:val="-4"/>
                <w:sz w:val="20"/>
                <w:szCs w:val="20"/>
              </w:rPr>
              <w:t>77.89)</w:t>
            </w:r>
            <w:r w:rsidRPr="008C4E02">
              <w:rPr>
                <w:rFonts w:ascii="Arial" w:hAnsi="Arial" w:cs="Arial"/>
                <w:spacing w:val="-4"/>
                <w:sz w:val="20"/>
                <w:szCs w:val="20"/>
                <w:vertAlign w:val="superscript"/>
              </w:rPr>
              <w:t>a</w:t>
            </w:r>
            <w:proofErr w:type="gramEnd"/>
          </w:p>
        </w:tc>
        <w:tc>
          <w:tcPr>
            <w:tcW w:w="0" w:type="auto"/>
            <w:vAlign w:val="center"/>
          </w:tcPr>
          <w:p w14:paraId="0F76F624" w14:textId="77777777" w:rsidR="00205D7E" w:rsidRPr="008C4E02" w:rsidRDefault="00205D7E" w:rsidP="00B22B3A">
            <w:pPr>
              <w:pStyle w:val="TableParagraph"/>
              <w:spacing w:line="276" w:lineRule="auto"/>
              <w:ind w:left="0"/>
              <w:rPr>
                <w:rFonts w:ascii="Arial" w:hAnsi="Arial" w:cs="Arial"/>
                <w:sz w:val="20"/>
                <w:szCs w:val="20"/>
              </w:rPr>
            </w:pPr>
            <w:r w:rsidRPr="008C4E02">
              <w:rPr>
                <w:rFonts w:ascii="Arial" w:hAnsi="Arial" w:cs="Arial"/>
                <w:spacing w:val="-2"/>
                <w:sz w:val="20"/>
                <w:szCs w:val="20"/>
              </w:rPr>
              <w:t>96.84</w:t>
            </w:r>
          </w:p>
          <w:p w14:paraId="61CD8B88" w14:textId="77777777" w:rsidR="00205D7E" w:rsidRPr="008C4E02" w:rsidRDefault="00205D7E" w:rsidP="00B22B3A">
            <w:pPr>
              <w:pStyle w:val="TableParagraph"/>
              <w:spacing w:line="276" w:lineRule="auto"/>
              <w:ind w:left="0"/>
              <w:contextualSpacing/>
              <w:rPr>
                <w:rFonts w:ascii="Arial" w:hAnsi="Arial" w:cs="Arial"/>
                <w:spacing w:val="-2"/>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79.81)</w:t>
            </w:r>
            <w:r w:rsidRPr="008C4E02">
              <w:rPr>
                <w:rFonts w:ascii="Arial" w:hAnsi="Arial" w:cs="Arial"/>
                <w:spacing w:val="-2"/>
                <w:sz w:val="20"/>
                <w:szCs w:val="20"/>
                <w:vertAlign w:val="superscript"/>
              </w:rPr>
              <w:t>a</w:t>
            </w:r>
            <w:proofErr w:type="gramEnd"/>
          </w:p>
        </w:tc>
      </w:tr>
      <w:tr w:rsidR="00205D7E" w:rsidRPr="008C4E02" w14:paraId="12503579" w14:textId="77777777" w:rsidTr="00B22B3A">
        <w:trPr>
          <w:trHeight w:val="735"/>
          <w:jc w:val="center"/>
        </w:trPr>
        <w:tc>
          <w:tcPr>
            <w:tcW w:w="0" w:type="auto"/>
            <w:vAlign w:val="center"/>
          </w:tcPr>
          <w:p w14:paraId="27A349C1" w14:textId="77777777" w:rsidR="00205D7E" w:rsidRPr="008C4E02" w:rsidRDefault="00205D7E" w:rsidP="00B22B3A">
            <w:pPr>
              <w:pStyle w:val="TableParagraph"/>
              <w:spacing w:line="276" w:lineRule="auto"/>
              <w:ind w:left="0"/>
              <w:contextualSpacing/>
              <w:rPr>
                <w:rFonts w:ascii="Arial" w:hAnsi="Arial" w:cs="Arial"/>
                <w:b/>
                <w:sz w:val="20"/>
                <w:szCs w:val="20"/>
              </w:rPr>
            </w:pPr>
            <w:r w:rsidRPr="008C4E02">
              <w:rPr>
                <w:rFonts w:ascii="Arial" w:hAnsi="Arial" w:cs="Arial"/>
                <w:b/>
                <w:spacing w:val="-5"/>
                <w:sz w:val="20"/>
                <w:szCs w:val="20"/>
              </w:rPr>
              <w:t>30</w:t>
            </w:r>
          </w:p>
        </w:tc>
        <w:tc>
          <w:tcPr>
            <w:tcW w:w="0" w:type="auto"/>
            <w:vAlign w:val="center"/>
          </w:tcPr>
          <w:p w14:paraId="3E513526" w14:textId="77777777" w:rsidR="00205D7E" w:rsidRPr="008C4E02" w:rsidRDefault="00205D7E" w:rsidP="00B22B3A">
            <w:pPr>
              <w:pStyle w:val="TableParagraph"/>
              <w:spacing w:line="276" w:lineRule="auto"/>
              <w:ind w:left="0"/>
              <w:contextualSpacing/>
              <w:rPr>
                <w:rFonts w:ascii="Arial" w:hAnsi="Arial" w:cs="Arial"/>
                <w:spacing w:val="-2"/>
                <w:sz w:val="20"/>
                <w:szCs w:val="20"/>
              </w:rPr>
            </w:pPr>
            <w:r w:rsidRPr="008C4E02">
              <w:rPr>
                <w:rFonts w:ascii="Arial" w:hAnsi="Arial" w:cs="Arial"/>
                <w:spacing w:val="-2"/>
                <w:sz w:val="20"/>
                <w:szCs w:val="20"/>
              </w:rPr>
              <w:t xml:space="preserve">77.21 </w:t>
            </w:r>
            <w:r w:rsidRPr="008C4E02">
              <w:rPr>
                <w:rFonts w:ascii="Arial" w:hAnsi="Arial" w:cs="Arial"/>
                <w:spacing w:val="-4"/>
                <w:sz w:val="20"/>
                <w:szCs w:val="20"/>
              </w:rPr>
              <w:t>(</w:t>
            </w:r>
            <w:proofErr w:type="gramStart"/>
            <w:r w:rsidRPr="008C4E02">
              <w:rPr>
                <w:rFonts w:ascii="Arial" w:hAnsi="Arial" w:cs="Arial"/>
                <w:spacing w:val="-4"/>
                <w:sz w:val="20"/>
                <w:szCs w:val="20"/>
              </w:rPr>
              <w:t>61.55)</w:t>
            </w:r>
            <w:r w:rsidRPr="008C4E02">
              <w:rPr>
                <w:rFonts w:ascii="Arial" w:hAnsi="Arial" w:cs="Arial"/>
                <w:spacing w:val="-4"/>
                <w:sz w:val="20"/>
                <w:szCs w:val="20"/>
                <w:vertAlign w:val="superscript"/>
              </w:rPr>
              <w:t>b</w:t>
            </w:r>
            <w:proofErr w:type="gramEnd"/>
          </w:p>
        </w:tc>
        <w:tc>
          <w:tcPr>
            <w:tcW w:w="0" w:type="auto"/>
            <w:vAlign w:val="center"/>
          </w:tcPr>
          <w:p w14:paraId="4C70C9F2"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72.30</w:t>
            </w:r>
          </w:p>
          <w:p w14:paraId="1E002C45"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58.24)</w:t>
            </w:r>
            <w:proofErr w:type="spellStart"/>
            <w:r w:rsidRPr="008C4E02">
              <w:rPr>
                <w:rFonts w:ascii="Arial" w:hAnsi="Arial" w:cs="Arial"/>
                <w:spacing w:val="-2"/>
                <w:sz w:val="20"/>
                <w:szCs w:val="20"/>
                <w:vertAlign w:val="superscript"/>
              </w:rPr>
              <w:t>bc</w:t>
            </w:r>
            <w:proofErr w:type="spellEnd"/>
            <w:proofErr w:type="gramEnd"/>
          </w:p>
        </w:tc>
        <w:tc>
          <w:tcPr>
            <w:tcW w:w="0" w:type="auto"/>
            <w:vAlign w:val="center"/>
          </w:tcPr>
          <w:p w14:paraId="07AF275D"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76.66</w:t>
            </w:r>
          </w:p>
          <w:p w14:paraId="6585DB85" w14:textId="77777777" w:rsidR="00205D7E" w:rsidRPr="008C4E02" w:rsidRDefault="00205D7E" w:rsidP="00B22B3A">
            <w:pPr>
              <w:pStyle w:val="TableParagraph"/>
              <w:spacing w:line="276" w:lineRule="auto"/>
              <w:ind w:left="0"/>
              <w:contextualSpacing/>
              <w:rPr>
                <w:rFonts w:ascii="Arial" w:hAnsi="Arial" w:cs="Arial"/>
                <w:position w:val="8"/>
                <w:sz w:val="20"/>
                <w:szCs w:val="20"/>
                <w:vertAlign w:val="superscript"/>
              </w:rPr>
            </w:pPr>
            <w:r w:rsidRPr="008C4E02">
              <w:rPr>
                <w:rFonts w:ascii="Arial" w:hAnsi="Arial" w:cs="Arial"/>
                <w:spacing w:val="-2"/>
                <w:sz w:val="20"/>
                <w:szCs w:val="20"/>
              </w:rPr>
              <w:t>(</w:t>
            </w:r>
            <w:proofErr w:type="gramStart"/>
            <w:r w:rsidRPr="008C4E02">
              <w:rPr>
                <w:rFonts w:ascii="Arial" w:hAnsi="Arial" w:cs="Arial"/>
                <w:spacing w:val="-2"/>
                <w:sz w:val="20"/>
                <w:szCs w:val="20"/>
              </w:rPr>
              <w:t>61.17)</w:t>
            </w:r>
            <w:r w:rsidRPr="008C4E02">
              <w:rPr>
                <w:rFonts w:ascii="Arial" w:hAnsi="Arial" w:cs="Arial"/>
                <w:spacing w:val="-2"/>
                <w:sz w:val="20"/>
                <w:szCs w:val="20"/>
                <w:vertAlign w:val="superscript"/>
              </w:rPr>
              <w:t>b</w:t>
            </w:r>
            <w:proofErr w:type="gramEnd"/>
          </w:p>
        </w:tc>
        <w:tc>
          <w:tcPr>
            <w:tcW w:w="0" w:type="auto"/>
            <w:vAlign w:val="center"/>
          </w:tcPr>
          <w:p w14:paraId="5B437B1F"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82.65</w:t>
            </w:r>
          </w:p>
          <w:p w14:paraId="46D72D20"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65.77)</w:t>
            </w:r>
            <w:proofErr w:type="spellStart"/>
            <w:r w:rsidRPr="008C4E02">
              <w:rPr>
                <w:rFonts w:ascii="Arial" w:hAnsi="Arial" w:cs="Arial"/>
                <w:spacing w:val="-2"/>
                <w:sz w:val="20"/>
                <w:szCs w:val="20"/>
                <w:vertAlign w:val="superscript"/>
              </w:rPr>
              <w:t>bc</w:t>
            </w:r>
            <w:proofErr w:type="spellEnd"/>
            <w:proofErr w:type="gramEnd"/>
          </w:p>
        </w:tc>
        <w:tc>
          <w:tcPr>
            <w:tcW w:w="0" w:type="auto"/>
            <w:vAlign w:val="center"/>
          </w:tcPr>
          <w:p w14:paraId="47EB0ECC"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73.54</w:t>
            </w:r>
          </w:p>
          <w:p w14:paraId="1FA390B6"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59.06)</w:t>
            </w:r>
            <w:proofErr w:type="spellStart"/>
            <w:r w:rsidRPr="008C4E02">
              <w:rPr>
                <w:rFonts w:ascii="Arial" w:hAnsi="Arial" w:cs="Arial"/>
                <w:spacing w:val="-2"/>
                <w:sz w:val="20"/>
                <w:szCs w:val="20"/>
                <w:vertAlign w:val="superscript"/>
              </w:rPr>
              <w:t>bc</w:t>
            </w:r>
            <w:proofErr w:type="spellEnd"/>
            <w:proofErr w:type="gramEnd"/>
          </w:p>
        </w:tc>
        <w:tc>
          <w:tcPr>
            <w:tcW w:w="0" w:type="auto"/>
            <w:vAlign w:val="center"/>
          </w:tcPr>
          <w:p w14:paraId="60F35F78"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82.23</w:t>
            </w:r>
          </w:p>
          <w:p w14:paraId="73A27820"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65.22)</w:t>
            </w:r>
            <w:r w:rsidRPr="008C4E02">
              <w:rPr>
                <w:rFonts w:ascii="Arial" w:hAnsi="Arial" w:cs="Arial"/>
                <w:spacing w:val="-2"/>
                <w:sz w:val="20"/>
                <w:szCs w:val="20"/>
                <w:vertAlign w:val="superscript"/>
              </w:rPr>
              <w:t>b</w:t>
            </w:r>
            <w:proofErr w:type="gramEnd"/>
          </w:p>
        </w:tc>
        <w:tc>
          <w:tcPr>
            <w:tcW w:w="0" w:type="auto"/>
            <w:vAlign w:val="center"/>
          </w:tcPr>
          <w:p w14:paraId="3AE7554B"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83.13</w:t>
            </w:r>
          </w:p>
          <w:p w14:paraId="57BFE6DA"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65.87)</w:t>
            </w:r>
            <w:r w:rsidRPr="008C4E02">
              <w:rPr>
                <w:rFonts w:ascii="Arial" w:hAnsi="Arial" w:cs="Arial"/>
                <w:spacing w:val="-2"/>
                <w:sz w:val="20"/>
                <w:szCs w:val="20"/>
                <w:vertAlign w:val="superscript"/>
              </w:rPr>
              <w:t>b</w:t>
            </w:r>
            <w:proofErr w:type="gramEnd"/>
          </w:p>
        </w:tc>
        <w:tc>
          <w:tcPr>
            <w:tcW w:w="0" w:type="auto"/>
            <w:vAlign w:val="center"/>
          </w:tcPr>
          <w:p w14:paraId="78081368" w14:textId="77777777" w:rsidR="00205D7E" w:rsidRPr="008C4E02" w:rsidRDefault="00205D7E" w:rsidP="00B22B3A">
            <w:pPr>
              <w:pStyle w:val="TableParagraph"/>
              <w:spacing w:line="276" w:lineRule="auto"/>
              <w:ind w:left="0"/>
              <w:contextualSpacing/>
              <w:rPr>
                <w:rFonts w:ascii="Arial" w:hAnsi="Arial" w:cs="Arial"/>
                <w:spacing w:val="-2"/>
                <w:sz w:val="20"/>
                <w:szCs w:val="20"/>
              </w:rPr>
            </w:pPr>
            <w:r w:rsidRPr="008C4E02">
              <w:rPr>
                <w:rFonts w:ascii="Arial" w:hAnsi="Arial" w:cs="Arial"/>
                <w:spacing w:val="-2"/>
                <w:sz w:val="20"/>
                <w:szCs w:val="20"/>
              </w:rPr>
              <w:t xml:space="preserve">89.46 </w:t>
            </w:r>
            <w:r w:rsidRPr="008C4E02">
              <w:rPr>
                <w:rFonts w:ascii="Arial" w:hAnsi="Arial" w:cs="Arial"/>
                <w:spacing w:val="-4"/>
                <w:sz w:val="20"/>
                <w:szCs w:val="20"/>
              </w:rPr>
              <w:t>(</w:t>
            </w:r>
            <w:proofErr w:type="gramStart"/>
            <w:r w:rsidRPr="008C4E02">
              <w:rPr>
                <w:rFonts w:ascii="Arial" w:hAnsi="Arial" w:cs="Arial"/>
                <w:spacing w:val="-4"/>
                <w:sz w:val="20"/>
                <w:szCs w:val="20"/>
              </w:rPr>
              <w:t>71.14)</w:t>
            </w:r>
            <w:r w:rsidRPr="008C4E02">
              <w:rPr>
                <w:rFonts w:ascii="Arial" w:hAnsi="Arial" w:cs="Arial"/>
                <w:spacing w:val="-4"/>
                <w:sz w:val="20"/>
                <w:szCs w:val="20"/>
                <w:vertAlign w:val="superscript"/>
              </w:rPr>
              <w:t>b</w:t>
            </w:r>
            <w:proofErr w:type="gramEnd"/>
          </w:p>
        </w:tc>
        <w:tc>
          <w:tcPr>
            <w:tcW w:w="0" w:type="auto"/>
            <w:vAlign w:val="center"/>
          </w:tcPr>
          <w:p w14:paraId="68DD714B" w14:textId="77777777" w:rsidR="00205D7E" w:rsidRPr="008C4E02" w:rsidRDefault="00205D7E" w:rsidP="00B22B3A">
            <w:pPr>
              <w:pStyle w:val="TableParagraph"/>
              <w:spacing w:line="276" w:lineRule="auto"/>
              <w:ind w:left="0"/>
              <w:contextualSpacing/>
              <w:rPr>
                <w:rFonts w:ascii="Arial" w:hAnsi="Arial" w:cs="Arial"/>
                <w:spacing w:val="-2"/>
                <w:sz w:val="20"/>
                <w:szCs w:val="20"/>
              </w:rPr>
            </w:pPr>
            <w:r w:rsidRPr="008C4E02">
              <w:rPr>
                <w:rFonts w:ascii="Arial" w:hAnsi="Arial" w:cs="Arial"/>
                <w:spacing w:val="-2"/>
                <w:sz w:val="20"/>
                <w:szCs w:val="20"/>
              </w:rPr>
              <w:t xml:space="preserve">89.06 </w:t>
            </w:r>
            <w:r w:rsidRPr="008C4E02">
              <w:rPr>
                <w:rFonts w:ascii="Arial" w:hAnsi="Arial" w:cs="Arial"/>
                <w:spacing w:val="-4"/>
                <w:sz w:val="20"/>
                <w:szCs w:val="20"/>
              </w:rPr>
              <w:t>(</w:t>
            </w:r>
            <w:proofErr w:type="gramStart"/>
            <w:r w:rsidRPr="008C4E02">
              <w:rPr>
                <w:rFonts w:ascii="Arial" w:hAnsi="Arial" w:cs="Arial"/>
                <w:spacing w:val="-4"/>
                <w:sz w:val="20"/>
                <w:szCs w:val="20"/>
              </w:rPr>
              <w:t>70.69)</w:t>
            </w:r>
            <w:r w:rsidRPr="008C4E02">
              <w:rPr>
                <w:rFonts w:ascii="Arial" w:hAnsi="Arial" w:cs="Arial"/>
                <w:spacing w:val="-4"/>
                <w:sz w:val="20"/>
                <w:szCs w:val="20"/>
                <w:vertAlign w:val="superscript"/>
              </w:rPr>
              <w:t>c</w:t>
            </w:r>
            <w:proofErr w:type="gramEnd"/>
          </w:p>
        </w:tc>
      </w:tr>
      <w:tr w:rsidR="00205D7E" w:rsidRPr="008C4E02" w14:paraId="2DFD540C" w14:textId="77777777" w:rsidTr="00B22B3A">
        <w:trPr>
          <w:trHeight w:val="738"/>
          <w:jc w:val="center"/>
        </w:trPr>
        <w:tc>
          <w:tcPr>
            <w:tcW w:w="0" w:type="auto"/>
            <w:vAlign w:val="center"/>
          </w:tcPr>
          <w:p w14:paraId="2A2013A9" w14:textId="77777777" w:rsidR="00205D7E" w:rsidRPr="008C4E02" w:rsidRDefault="00205D7E" w:rsidP="00B22B3A">
            <w:pPr>
              <w:pStyle w:val="TableParagraph"/>
              <w:spacing w:line="276" w:lineRule="auto"/>
              <w:ind w:left="0"/>
              <w:contextualSpacing/>
              <w:rPr>
                <w:rFonts w:ascii="Arial" w:hAnsi="Arial" w:cs="Arial"/>
                <w:b/>
                <w:sz w:val="20"/>
                <w:szCs w:val="20"/>
              </w:rPr>
            </w:pPr>
            <w:r w:rsidRPr="008C4E02">
              <w:rPr>
                <w:rFonts w:ascii="Arial" w:hAnsi="Arial" w:cs="Arial"/>
                <w:b/>
                <w:spacing w:val="-5"/>
                <w:sz w:val="20"/>
                <w:szCs w:val="20"/>
              </w:rPr>
              <w:lastRenderedPageBreak/>
              <w:t>34</w:t>
            </w:r>
          </w:p>
        </w:tc>
        <w:tc>
          <w:tcPr>
            <w:tcW w:w="0" w:type="auto"/>
            <w:vAlign w:val="center"/>
          </w:tcPr>
          <w:p w14:paraId="2B9F16C8" w14:textId="77777777" w:rsidR="00205D7E" w:rsidRPr="008C4E02" w:rsidRDefault="00205D7E" w:rsidP="00B22B3A">
            <w:pPr>
              <w:pStyle w:val="TableParagraph"/>
              <w:spacing w:line="276" w:lineRule="auto"/>
              <w:ind w:left="0"/>
              <w:contextualSpacing/>
              <w:rPr>
                <w:rFonts w:ascii="Arial" w:hAnsi="Arial" w:cs="Arial"/>
                <w:spacing w:val="-2"/>
                <w:sz w:val="20"/>
                <w:szCs w:val="20"/>
              </w:rPr>
            </w:pPr>
            <w:r w:rsidRPr="008C4E02">
              <w:rPr>
                <w:rFonts w:ascii="Arial" w:hAnsi="Arial" w:cs="Arial"/>
                <w:spacing w:val="-2"/>
                <w:sz w:val="20"/>
                <w:szCs w:val="20"/>
              </w:rPr>
              <w:t xml:space="preserve">65.68 </w:t>
            </w:r>
            <w:r w:rsidRPr="008C4E02">
              <w:rPr>
                <w:rFonts w:ascii="Arial" w:hAnsi="Arial" w:cs="Arial"/>
                <w:spacing w:val="-4"/>
                <w:sz w:val="20"/>
                <w:szCs w:val="20"/>
              </w:rPr>
              <w:t>(</w:t>
            </w:r>
            <w:proofErr w:type="gramStart"/>
            <w:r w:rsidRPr="008C4E02">
              <w:rPr>
                <w:rFonts w:ascii="Arial" w:hAnsi="Arial" w:cs="Arial"/>
                <w:spacing w:val="-4"/>
                <w:sz w:val="20"/>
                <w:szCs w:val="20"/>
              </w:rPr>
              <w:t>54.14)</w:t>
            </w:r>
            <w:r w:rsidRPr="008C4E02">
              <w:rPr>
                <w:rFonts w:ascii="Arial" w:hAnsi="Arial" w:cs="Arial"/>
                <w:spacing w:val="-4"/>
                <w:sz w:val="20"/>
                <w:szCs w:val="20"/>
                <w:vertAlign w:val="superscript"/>
              </w:rPr>
              <w:t>c</w:t>
            </w:r>
            <w:proofErr w:type="gramEnd"/>
          </w:p>
        </w:tc>
        <w:tc>
          <w:tcPr>
            <w:tcW w:w="0" w:type="auto"/>
            <w:vAlign w:val="center"/>
          </w:tcPr>
          <w:p w14:paraId="1139CF13"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67.27</w:t>
            </w:r>
          </w:p>
          <w:p w14:paraId="71C9CC43"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55.09)</w:t>
            </w:r>
            <w:r w:rsidRPr="008C4E02">
              <w:rPr>
                <w:rFonts w:ascii="Arial" w:hAnsi="Arial" w:cs="Arial"/>
                <w:spacing w:val="-2"/>
                <w:sz w:val="20"/>
                <w:szCs w:val="20"/>
                <w:vertAlign w:val="superscript"/>
              </w:rPr>
              <w:t>c</w:t>
            </w:r>
            <w:proofErr w:type="gramEnd"/>
          </w:p>
        </w:tc>
        <w:tc>
          <w:tcPr>
            <w:tcW w:w="0" w:type="auto"/>
            <w:vAlign w:val="center"/>
          </w:tcPr>
          <w:p w14:paraId="65AE27AA"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61.54</w:t>
            </w:r>
          </w:p>
          <w:p w14:paraId="65349260"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51.69)</w:t>
            </w:r>
            <w:r w:rsidRPr="008C4E02">
              <w:rPr>
                <w:rFonts w:ascii="Arial" w:hAnsi="Arial" w:cs="Arial"/>
                <w:spacing w:val="-2"/>
                <w:sz w:val="20"/>
                <w:szCs w:val="20"/>
                <w:vertAlign w:val="superscript"/>
              </w:rPr>
              <w:t>c</w:t>
            </w:r>
            <w:proofErr w:type="gramEnd"/>
          </w:p>
        </w:tc>
        <w:tc>
          <w:tcPr>
            <w:tcW w:w="0" w:type="auto"/>
            <w:vAlign w:val="center"/>
          </w:tcPr>
          <w:p w14:paraId="2CE0631D"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74.49</w:t>
            </w:r>
          </w:p>
          <w:p w14:paraId="37471B23"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60.07)</w:t>
            </w:r>
            <w:r w:rsidRPr="008C4E02">
              <w:rPr>
                <w:rFonts w:ascii="Arial" w:hAnsi="Arial" w:cs="Arial"/>
                <w:spacing w:val="-2"/>
                <w:sz w:val="20"/>
                <w:szCs w:val="20"/>
                <w:vertAlign w:val="superscript"/>
              </w:rPr>
              <w:t>c</w:t>
            </w:r>
            <w:proofErr w:type="gramEnd"/>
          </w:p>
        </w:tc>
        <w:tc>
          <w:tcPr>
            <w:tcW w:w="0" w:type="auto"/>
            <w:vAlign w:val="center"/>
          </w:tcPr>
          <w:p w14:paraId="3DE8F21F"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67.71</w:t>
            </w:r>
          </w:p>
          <w:p w14:paraId="2C9D5206"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55.41)</w:t>
            </w:r>
            <w:r w:rsidRPr="008C4E02">
              <w:rPr>
                <w:rFonts w:ascii="Arial" w:hAnsi="Arial" w:cs="Arial"/>
                <w:spacing w:val="-2"/>
                <w:sz w:val="20"/>
                <w:szCs w:val="20"/>
                <w:vertAlign w:val="superscript"/>
              </w:rPr>
              <w:t>c</w:t>
            </w:r>
            <w:proofErr w:type="gramEnd"/>
          </w:p>
        </w:tc>
        <w:tc>
          <w:tcPr>
            <w:tcW w:w="0" w:type="auto"/>
            <w:vAlign w:val="center"/>
          </w:tcPr>
          <w:p w14:paraId="2A6083F3"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77.83</w:t>
            </w:r>
          </w:p>
          <w:p w14:paraId="53B2DDF6"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61.93)</w:t>
            </w:r>
            <w:r w:rsidRPr="008C4E02">
              <w:rPr>
                <w:rFonts w:ascii="Arial" w:hAnsi="Arial" w:cs="Arial"/>
                <w:spacing w:val="-2"/>
                <w:sz w:val="20"/>
                <w:szCs w:val="20"/>
                <w:vertAlign w:val="superscript"/>
              </w:rPr>
              <w:t>b</w:t>
            </w:r>
            <w:proofErr w:type="gramEnd"/>
          </w:p>
        </w:tc>
        <w:tc>
          <w:tcPr>
            <w:tcW w:w="0" w:type="auto"/>
            <w:vAlign w:val="center"/>
          </w:tcPr>
          <w:p w14:paraId="0FFA1AA9"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78.23</w:t>
            </w:r>
          </w:p>
          <w:p w14:paraId="08DD7547"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62.55)</w:t>
            </w:r>
            <w:r w:rsidRPr="008C4E02">
              <w:rPr>
                <w:rFonts w:ascii="Arial" w:hAnsi="Arial" w:cs="Arial"/>
                <w:spacing w:val="-2"/>
                <w:sz w:val="20"/>
                <w:szCs w:val="20"/>
                <w:vertAlign w:val="superscript"/>
              </w:rPr>
              <w:t>b</w:t>
            </w:r>
            <w:proofErr w:type="gramEnd"/>
          </w:p>
        </w:tc>
        <w:tc>
          <w:tcPr>
            <w:tcW w:w="0" w:type="auto"/>
            <w:vAlign w:val="center"/>
          </w:tcPr>
          <w:p w14:paraId="32E8DAE4" w14:textId="77777777" w:rsidR="00205D7E" w:rsidRPr="008C4E02" w:rsidRDefault="00205D7E" w:rsidP="00B22B3A">
            <w:pPr>
              <w:pStyle w:val="TableParagraph"/>
              <w:spacing w:line="276" w:lineRule="auto"/>
              <w:ind w:left="0"/>
              <w:contextualSpacing/>
              <w:rPr>
                <w:rFonts w:ascii="Arial" w:hAnsi="Arial" w:cs="Arial"/>
                <w:spacing w:val="-2"/>
                <w:sz w:val="20"/>
                <w:szCs w:val="20"/>
              </w:rPr>
            </w:pPr>
            <w:r w:rsidRPr="008C4E02">
              <w:rPr>
                <w:rFonts w:ascii="Arial" w:hAnsi="Arial" w:cs="Arial"/>
                <w:spacing w:val="-2"/>
                <w:sz w:val="20"/>
                <w:szCs w:val="20"/>
              </w:rPr>
              <w:t xml:space="preserve">77.86 </w:t>
            </w:r>
            <w:r w:rsidRPr="008C4E02">
              <w:rPr>
                <w:rFonts w:ascii="Arial" w:hAnsi="Arial" w:cs="Arial"/>
                <w:spacing w:val="-4"/>
                <w:sz w:val="20"/>
                <w:szCs w:val="20"/>
              </w:rPr>
              <w:t>(</w:t>
            </w:r>
            <w:proofErr w:type="gramStart"/>
            <w:r w:rsidRPr="008C4E02">
              <w:rPr>
                <w:rFonts w:ascii="Arial" w:hAnsi="Arial" w:cs="Arial"/>
                <w:spacing w:val="-4"/>
                <w:sz w:val="20"/>
                <w:szCs w:val="20"/>
              </w:rPr>
              <w:t>61.98)</w:t>
            </w:r>
            <w:r w:rsidRPr="008C4E02">
              <w:rPr>
                <w:rFonts w:ascii="Arial" w:hAnsi="Arial" w:cs="Arial"/>
                <w:spacing w:val="-4"/>
                <w:sz w:val="20"/>
                <w:szCs w:val="20"/>
                <w:vertAlign w:val="superscript"/>
              </w:rPr>
              <w:t>c</w:t>
            </w:r>
            <w:proofErr w:type="gramEnd"/>
          </w:p>
        </w:tc>
        <w:tc>
          <w:tcPr>
            <w:tcW w:w="0" w:type="auto"/>
            <w:vAlign w:val="center"/>
          </w:tcPr>
          <w:p w14:paraId="2A223C37" w14:textId="77777777" w:rsidR="00205D7E" w:rsidRPr="008C4E02" w:rsidRDefault="00205D7E" w:rsidP="00B22B3A">
            <w:pPr>
              <w:pStyle w:val="TableParagraph"/>
              <w:spacing w:line="276" w:lineRule="auto"/>
              <w:ind w:left="0"/>
              <w:rPr>
                <w:rFonts w:ascii="Arial" w:hAnsi="Arial" w:cs="Arial"/>
                <w:sz w:val="20"/>
                <w:szCs w:val="20"/>
              </w:rPr>
            </w:pPr>
            <w:r w:rsidRPr="008C4E02">
              <w:rPr>
                <w:rFonts w:ascii="Arial" w:hAnsi="Arial" w:cs="Arial"/>
                <w:spacing w:val="-2"/>
                <w:sz w:val="20"/>
                <w:szCs w:val="20"/>
              </w:rPr>
              <w:t>84.92</w:t>
            </w:r>
          </w:p>
          <w:p w14:paraId="7E6CC638" w14:textId="77777777" w:rsidR="00205D7E" w:rsidRPr="008C4E02" w:rsidRDefault="00205D7E" w:rsidP="00B22B3A">
            <w:pPr>
              <w:pStyle w:val="TableParagraph"/>
              <w:spacing w:line="276" w:lineRule="auto"/>
              <w:ind w:left="0"/>
              <w:contextualSpacing/>
              <w:rPr>
                <w:rFonts w:ascii="Arial" w:hAnsi="Arial" w:cs="Arial"/>
                <w:spacing w:val="-2"/>
                <w:sz w:val="20"/>
                <w:szCs w:val="20"/>
              </w:rPr>
            </w:pPr>
            <w:r w:rsidRPr="008C4E02">
              <w:rPr>
                <w:rFonts w:ascii="Arial" w:hAnsi="Arial" w:cs="Arial"/>
                <w:spacing w:val="-2"/>
                <w:sz w:val="20"/>
                <w:szCs w:val="20"/>
              </w:rPr>
              <w:t>(</w:t>
            </w:r>
            <w:proofErr w:type="gramStart"/>
            <w:r w:rsidRPr="008C4E02">
              <w:rPr>
                <w:rFonts w:ascii="Arial" w:hAnsi="Arial" w:cs="Arial"/>
                <w:spacing w:val="-2"/>
                <w:sz w:val="20"/>
                <w:szCs w:val="20"/>
              </w:rPr>
              <w:t>67.14)</w:t>
            </w:r>
            <w:r w:rsidRPr="008C4E02">
              <w:rPr>
                <w:rFonts w:ascii="Arial" w:hAnsi="Arial" w:cs="Arial"/>
                <w:spacing w:val="-2"/>
                <w:sz w:val="20"/>
                <w:szCs w:val="20"/>
                <w:vertAlign w:val="superscript"/>
              </w:rPr>
              <w:t>d</w:t>
            </w:r>
            <w:proofErr w:type="gramEnd"/>
          </w:p>
        </w:tc>
      </w:tr>
      <w:tr w:rsidR="00205D7E" w:rsidRPr="008C4E02" w14:paraId="622D6B9E" w14:textId="77777777" w:rsidTr="00B22B3A">
        <w:trPr>
          <w:trHeight w:val="735"/>
          <w:jc w:val="center"/>
        </w:trPr>
        <w:tc>
          <w:tcPr>
            <w:tcW w:w="0" w:type="auto"/>
            <w:vAlign w:val="center"/>
          </w:tcPr>
          <w:p w14:paraId="6A8E1404" w14:textId="77777777" w:rsidR="00205D7E" w:rsidRPr="008C4E02" w:rsidRDefault="00205D7E" w:rsidP="00B22B3A">
            <w:pPr>
              <w:pStyle w:val="TableParagraph"/>
              <w:spacing w:line="276" w:lineRule="auto"/>
              <w:ind w:left="0"/>
              <w:contextualSpacing/>
              <w:rPr>
                <w:rFonts w:ascii="Arial" w:hAnsi="Arial" w:cs="Arial"/>
                <w:b/>
                <w:sz w:val="20"/>
                <w:szCs w:val="20"/>
              </w:rPr>
            </w:pPr>
            <w:r w:rsidRPr="008C4E02">
              <w:rPr>
                <w:rFonts w:ascii="Arial" w:hAnsi="Arial" w:cs="Arial"/>
                <w:b/>
                <w:spacing w:val="-4"/>
                <w:sz w:val="20"/>
                <w:szCs w:val="20"/>
              </w:rPr>
              <w:t>Mean</w:t>
            </w:r>
          </w:p>
        </w:tc>
        <w:tc>
          <w:tcPr>
            <w:tcW w:w="0" w:type="auto"/>
            <w:vAlign w:val="center"/>
          </w:tcPr>
          <w:p w14:paraId="67A2DE7A" w14:textId="77777777" w:rsidR="00205D7E" w:rsidRPr="008C4E02" w:rsidRDefault="00205D7E" w:rsidP="00B22B3A">
            <w:pPr>
              <w:pStyle w:val="TableParagraph"/>
              <w:spacing w:line="276" w:lineRule="auto"/>
              <w:ind w:left="0"/>
              <w:contextualSpacing/>
              <w:rPr>
                <w:rFonts w:ascii="Arial" w:hAnsi="Arial" w:cs="Arial"/>
                <w:spacing w:val="-2"/>
                <w:sz w:val="20"/>
                <w:szCs w:val="20"/>
              </w:rPr>
            </w:pPr>
            <w:r w:rsidRPr="008C4E02">
              <w:rPr>
                <w:rFonts w:ascii="Arial" w:hAnsi="Arial" w:cs="Arial"/>
                <w:spacing w:val="-2"/>
                <w:sz w:val="20"/>
                <w:szCs w:val="20"/>
              </w:rPr>
              <w:t>80.72 (63.93)</w:t>
            </w:r>
          </w:p>
        </w:tc>
        <w:tc>
          <w:tcPr>
            <w:tcW w:w="0" w:type="auto"/>
            <w:vAlign w:val="center"/>
          </w:tcPr>
          <w:p w14:paraId="6E3DE647"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75.73</w:t>
            </w:r>
          </w:p>
          <w:p w14:paraId="57B82A94"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(60.47)</w:t>
            </w:r>
          </w:p>
        </w:tc>
        <w:tc>
          <w:tcPr>
            <w:tcW w:w="0" w:type="auto"/>
            <w:vAlign w:val="center"/>
          </w:tcPr>
          <w:p w14:paraId="4F46421C"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79.40</w:t>
            </w:r>
          </w:p>
          <w:p w14:paraId="55631DE9"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(62.99)</w:t>
            </w:r>
          </w:p>
        </w:tc>
        <w:tc>
          <w:tcPr>
            <w:tcW w:w="0" w:type="auto"/>
            <w:vAlign w:val="center"/>
          </w:tcPr>
          <w:p w14:paraId="567F6981"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84.74</w:t>
            </w:r>
          </w:p>
          <w:p w14:paraId="70FF6F59"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(66.99)</w:t>
            </w:r>
          </w:p>
        </w:tc>
        <w:tc>
          <w:tcPr>
            <w:tcW w:w="0" w:type="auto"/>
            <w:vAlign w:val="center"/>
          </w:tcPr>
          <w:p w14:paraId="125FA258"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78.34</w:t>
            </w:r>
          </w:p>
          <w:p w14:paraId="79E3CAEE"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(62.24)</w:t>
            </w:r>
          </w:p>
        </w:tc>
        <w:tc>
          <w:tcPr>
            <w:tcW w:w="0" w:type="auto"/>
            <w:vAlign w:val="center"/>
          </w:tcPr>
          <w:p w14:paraId="32ECF8CF"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85.46</w:t>
            </w:r>
          </w:p>
          <w:p w14:paraId="4811E9DA"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(66.76)</w:t>
            </w:r>
          </w:p>
        </w:tc>
        <w:tc>
          <w:tcPr>
            <w:tcW w:w="0" w:type="auto"/>
            <w:vAlign w:val="center"/>
          </w:tcPr>
          <w:p w14:paraId="72452310"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85.79</w:t>
            </w:r>
          </w:p>
          <w:p w14:paraId="615F18F8"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(67.83)</w:t>
            </w:r>
          </w:p>
        </w:tc>
        <w:tc>
          <w:tcPr>
            <w:tcW w:w="0" w:type="auto"/>
            <w:vAlign w:val="center"/>
          </w:tcPr>
          <w:p w14:paraId="184DBB30" w14:textId="77777777" w:rsidR="00205D7E" w:rsidRPr="008C4E02" w:rsidRDefault="00205D7E" w:rsidP="00B22B3A">
            <w:pPr>
              <w:pStyle w:val="TableParagraph"/>
              <w:spacing w:line="276" w:lineRule="auto"/>
              <w:ind w:left="0"/>
              <w:contextualSpacing/>
              <w:rPr>
                <w:rFonts w:ascii="Arial" w:hAnsi="Arial" w:cs="Arial"/>
                <w:spacing w:val="-2"/>
                <w:sz w:val="20"/>
                <w:szCs w:val="20"/>
              </w:rPr>
            </w:pPr>
            <w:r w:rsidRPr="008C4E02">
              <w:rPr>
                <w:rFonts w:ascii="Arial" w:hAnsi="Arial" w:cs="Arial"/>
                <w:spacing w:val="-2"/>
                <w:sz w:val="20"/>
                <w:szCs w:val="20"/>
              </w:rPr>
              <w:t>89.32(70.90)</w:t>
            </w:r>
          </w:p>
        </w:tc>
        <w:tc>
          <w:tcPr>
            <w:tcW w:w="0" w:type="auto"/>
            <w:vAlign w:val="center"/>
          </w:tcPr>
          <w:p w14:paraId="7912D2C9" w14:textId="77777777" w:rsidR="00205D7E" w:rsidRPr="008C4E02" w:rsidRDefault="00205D7E" w:rsidP="00B22B3A">
            <w:pPr>
              <w:pStyle w:val="TableParagraph"/>
              <w:spacing w:line="276" w:lineRule="auto"/>
              <w:ind w:left="0"/>
              <w:contextualSpacing/>
              <w:rPr>
                <w:rFonts w:ascii="Arial" w:hAnsi="Arial" w:cs="Arial"/>
                <w:spacing w:val="-2"/>
                <w:sz w:val="20"/>
                <w:szCs w:val="20"/>
              </w:rPr>
            </w:pPr>
            <w:r w:rsidRPr="008C4E02">
              <w:rPr>
                <w:rFonts w:ascii="Arial" w:hAnsi="Arial" w:cs="Arial"/>
                <w:spacing w:val="-2"/>
                <w:sz w:val="20"/>
                <w:szCs w:val="20"/>
              </w:rPr>
              <w:t>90.86 (72.38)</w:t>
            </w:r>
          </w:p>
        </w:tc>
      </w:tr>
      <w:tr w:rsidR="00205D7E" w:rsidRPr="008C4E02" w14:paraId="233479A8" w14:textId="77777777" w:rsidTr="00B22B3A">
        <w:trPr>
          <w:trHeight w:val="366"/>
          <w:jc w:val="center"/>
        </w:trPr>
        <w:tc>
          <w:tcPr>
            <w:tcW w:w="0" w:type="auto"/>
            <w:vAlign w:val="center"/>
          </w:tcPr>
          <w:p w14:paraId="03867D52" w14:textId="77777777" w:rsidR="00205D7E" w:rsidRPr="008C4E02" w:rsidRDefault="00205D7E" w:rsidP="00B22B3A">
            <w:pPr>
              <w:pStyle w:val="TableParagraph"/>
              <w:spacing w:line="276" w:lineRule="auto"/>
              <w:ind w:left="0"/>
              <w:contextualSpacing/>
              <w:rPr>
                <w:rFonts w:ascii="Arial" w:hAnsi="Arial" w:cs="Arial"/>
                <w:b/>
                <w:sz w:val="20"/>
                <w:szCs w:val="20"/>
              </w:rPr>
            </w:pPr>
            <w:r w:rsidRPr="008C4E02">
              <w:rPr>
                <w:rFonts w:ascii="Arial" w:hAnsi="Arial" w:cs="Arial"/>
                <w:b/>
                <w:spacing w:val="-4"/>
                <w:sz w:val="20"/>
                <w:szCs w:val="20"/>
              </w:rPr>
              <w:t>SEm±</w:t>
            </w:r>
          </w:p>
        </w:tc>
        <w:tc>
          <w:tcPr>
            <w:tcW w:w="0" w:type="auto"/>
            <w:vAlign w:val="center"/>
          </w:tcPr>
          <w:p w14:paraId="59825C00" w14:textId="77777777" w:rsidR="00205D7E" w:rsidRPr="008C4E02" w:rsidRDefault="00205D7E" w:rsidP="00B22B3A">
            <w:pPr>
              <w:pStyle w:val="TableParagraph"/>
              <w:spacing w:line="276" w:lineRule="auto"/>
              <w:ind w:left="0"/>
              <w:contextualSpacing/>
              <w:rPr>
                <w:rFonts w:ascii="Arial" w:hAnsi="Arial" w:cs="Arial"/>
                <w:spacing w:val="-4"/>
                <w:sz w:val="20"/>
                <w:szCs w:val="20"/>
              </w:rPr>
            </w:pPr>
            <w:r w:rsidRPr="008C4E02">
              <w:rPr>
                <w:rFonts w:ascii="Arial" w:hAnsi="Arial" w:cs="Arial"/>
                <w:spacing w:val="-4"/>
                <w:sz w:val="20"/>
                <w:szCs w:val="20"/>
              </w:rPr>
              <w:t>2.00</w:t>
            </w:r>
          </w:p>
        </w:tc>
        <w:tc>
          <w:tcPr>
            <w:tcW w:w="0" w:type="auto"/>
            <w:vAlign w:val="center"/>
          </w:tcPr>
          <w:p w14:paraId="79104217"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4"/>
                <w:sz w:val="20"/>
                <w:szCs w:val="20"/>
              </w:rPr>
              <w:t>1.05</w:t>
            </w:r>
          </w:p>
        </w:tc>
        <w:tc>
          <w:tcPr>
            <w:tcW w:w="0" w:type="auto"/>
            <w:vAlign w:val="center"/>
          </w:tcPr>
          <w:p w14:paraId="7FC4613D"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4"/>
                <w:sz w:val="20"/>
                <w:szCs w:val="20"/>
              </w:rPr>
              <w:t>1.76</w:t>
            </w:r>
          </w:p>
        </w:tc>
        <w:tc>
          <w:tcPr>
            <w:tcW w:w="0" w:type="auto"/>
            <w:vAlign w:val="center"/>
          </w:tcPr>
          <w:p w14:paraId="2BD36F27"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4"/>
                <w:sz w:val="20"/>
                <w:szCs w:val="20"/>
              </w:rPr>
              <w:t>2.66</w:t>
            </w:r>
          </w:p>
        </w:tc>
        <w:tc>
          <w:tcPr>
            <w:tcW w:w="0" w:type="auto"/>
            <w:vAlign w:val="center"/>
          </w:tcPr>
          <w:p w14:paraId="695BE6BC"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4"/>
                <w:sz w:val="20"/>
                <w:szCs w:val="20"/>
              </w:rPr>
              <w:t>2.25</w:t>
            </w:r>
          </w:p>
        </w:tc>
        <w:tc>
          <w:tcPr>
            <w:tcW w:w="0" w:type="auto"/>
            <w:vAlign w:val="center"/>
          </w:tcPr>
          <w:p w14:paraId="05AFA3A6"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4"/>
                <w:sz w:val="20"/>
                <w:szCs w:val="20"/>
              </w:rPr>
              <w:t>2.19</w:t>
            </w:r>
          </w:p>
        </w:tc>
        <w:tc>
          <w:tcPr>
            <w:tcW w:w="0" w:type="auto"/>
            <w:vAlign w:val="center"/>
          </w:tcPr>
          <w:p w14:paraId="3E25D99E"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4"/>
                <w:sz w:val="20"/>
                <w:szCs w:val="20"/>
              </w:rPr>
              <w:t>2.84</w:t>
            </w:r>
          </w:p>
        </w:tc>
        <w:tc>
          <w:tcPr>
            <w:tcW w:w="0" w:type="auto"/>
            <w:vAlign w:val="center"/>
          </w:tcPr>
          <w:p w14:paraId="4D1A52B9" w14:textId="77777777" w:rsidR="00205D7E" w:rsidRPr="008C4E02" w:rsidRDefault="00205D7E" w:rsidP="00B22B3A">
            <w:pPr>
              <w:pStyle w:val="TableParagraph"/>
              <w:spacing w:line="276" w:lineRule="auto"/>
              <w:ind w:left="0"/>
              <w:contextualSpacing/>
              <w:rPr>
                <w:rFonts w:ascii="Arial" w:hAnsi="Arial" w:cs="Arial"/>
                <w:spacing w:val="-4"/>
                <w:sz w:val="20"/>
                <w:szCs w:val="20"/>
              </w:rPr>
            </w:pPr>
            <w:r w:rsidRPr="008C4E02">
              <w:rPr>
                <w:rFonts w:ascii="Arial" w:hAnsi="Arial" w:cs="Arial"/>
                <w:spacing w:val="-4"/>
                <w:sz w:val="20"/>
                <w:szCs w:val="20"/>
              </w:rPr>
              <w:t>1.42</w:t>
            </w:r>
          </w:p>
        </w:tc>
        <w:tc>
          <w:tcPr>
            <w:tcW w:w="0" w:type="auto"/>
            <w:vAlign w:val="center"/>
          </w:tcPr>
          <w:p w14:paraId="05E45243" w14:textId="77777777" w:rsidR="00205D7E" w:rsidRPr="008C4E02" w:rsidRDefault="00205D7E" w:rsidP="00B22B3A">
            <w:pPr>
              <w:pStyle w:val="TableParagraph"/>
              <w:spacing w:line="276" w:lineRule="auto"/>
              <w:ind w:left="0"/>
              <w:contextualSpacing/>
              <w:rPr>
                <w:rFonts w:ascii="Arial" w:hAnsi="Arial" w:cs="Arial"/>
                <w:spacing w:val="-4"/>
                <w:sz w:val="20"/>
                <w:szCs w:val="20"/>
              </w:rPr>
            </w:pPr>
            <w:r w:rsidRPr="008C4E02">
              <w:rPr>
                <w:rFonts w:ascii="Arial" w:hAnsi="Arial" w:cs="Arial"/>
                <w:spacing w:val="-2"/>
                <w:sz w:val="20"/>
                <w:szCs w:val="20"/>
              </w:rPr>
              <w:t>0.62</w:t>
            </w:r>
          </w:p>
        </w:tc>
      </w:tr>
      <w:tr w:rsidR="00205D7E" w:rsidRPr="008C4E02" w14:paraId="596A7E77" w14:textId="77777777" w:rsidTr="00B22B3A">
        <w:trPr>
          <w:trHeight w:val="367"/>
          <w:jc w:val="center"/>
        </w:trPr>
        <w:tc>
          <w:tcPr>
            <w:tcW w:w="0" w:type="auto"/>
            <w:vAlign w:val="center"/>
          </w:tcPr>
          <w:p w14:paraId="2F2BE70B" w14:textId="77777777" w:rsidR="00205D7E" w:rsidRPr="008C4E02" w:rsidRDefault="00205D7E" w:rsidP="00B22B3A">
            <w:pPr>
              <w:pStyle w:val="TableParagraph"/>
              <w:spacing w:line="276" w:lineRule="auto"/>
              <w:ind w:left="0"/>
              <w:contextualSpacing/>
              <w:rPr>
                <w:rFonts w:ascii="Arial" w:hAnsi="Arial" w:cs="Arial"/>
                <w:b/>
                <w:sz w:val="20"/>
                <w:szCs w:val="20"/>
              </w:rPr>
            </w:pPr>
            <w:r w:rsidRPr="008C4E02">
              <w:rPr>
                <w:rFonts w:ascii="Arial" w:hAnsi="Arial" w:cs="Arial"/>
                <w:b/>
                <w:sz w:val="20"/>
                <w:szCs w:val="20"/>
              </w:rPr>
              <w:t>CD</w:t>
            </w:r>
            <w:r w:rsidRPr="008C4E02">
              <w:rPr>
                <w:rFonts w:ascii="Arial" w:hAnsi="Arial" w:cs="Arial"/>
                <w:b/>
                <w:spacing w:val="-1"/>
                <w:sz w:val="20"/>
                <w:szCs w:val="20"/>
              </w:rPr>
              <w:t xml:space="preserve"> </w:t>
            </w:r>
            <w:r w:rsidRPr="008C4E02">
              <w:rPr>
                <w:rFonts w:ascii="Arial" w:hAnsi="Arial" w:cs="Arial"/>
                <w:b/>
                <w:sz w:val="20"/>
                <w:szCs w:val="20"/>
              </w:rPr>
              <w:t xml:space="preserve">at </w:t>
            </w:r>
            <w:r w:rsidRPr="008C4E02">
              <w:rPr>
                <w:rFonts w:ascii="Arial" w:hAnsi="Arial" w:cs="Arial"/>
                <w:b/>
                <w:spacing w:val="-5"/>
                <w:sz w:val="20"/>
                <w:szCs w:val="20"/>
              </w:rPr>
              <w:t>5%</w:t>
            </w:r>
          </w:p>
        </w:tc>
        <w:tc>
          <w:tcPr>
            <w:tcW w:w="0" w:type="auto"/>
            <w:vAlign w:val="center"/>
          </w:tcPr>
          <w:p w14:paraId="424B4FA3" w14:textId="77777777" w:rsidR="00205D7E" w:rsidRPr="008C4E02" w:rsidRDefault="00205D7E" w:rsidP="00B22B3A">
            <w:pPr>
              <w:pStyle w:val="TableParagraph"/>
              <w:spacing w:line="276" w:lineRule="auto"/>
              <w:ind w:left="0"/>
              <w:contextualSpacing/>
              <w:rPr>
                <w:rFonts w:ascii="Arial" w:hAnsi="Arial" w:cs="Arial"/>
                <w:spacing w:val="-4"/>
                <w:sz w:val="20"/>
                <w:szCs w:val="20"/>
              </w:rPr>
            </w:pPr>
            <w:r w:rsidRPr="008C4E02">
              <w:rPr>
                <w:rFonts w:ascii="Arial" w:hAnsi="Arial" w:cs="Arial"/>
                <w:spacing w:val="-4"/>
                <w:sz w:val="20"/>
                <w:szCs w:val="20"/>
              </w:rPr>
              <w:t>6.24</w:t>
            </w:r>
          </w:p>
        </w:tc>
        <w:tc>
          <w:tcPr>
            <w:tcW w:w="0" w:type="auto"/>
            <w:vAlign w:val="center"/>
          </w:tcPr>
          <w:p w14:paraId="5E3AF45C"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4"/>
                <w:sz w:val="20"/>
                <w:szCs w:val="20"/>
              </w:rPr>
              <w:t>3.29</w:t>
            </w:r>
          </w:p>
        </w:tc>
        <w:tc>
          <w:tcPr>
            <w:tcW w:w="0" w:type="auto"/>
            <w:vAlign w:val="center"/>
          </w:tcPr>
          <w:p w14:paraId="16BD4697"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4"/>
                <w:sz w:val="20"/>
                <w:szCs w:val="20"/>
              </w:rPr>
              <w:t>5.50</w:t>
            </w:r>
          </w:p>
        </w:tc>
        <w:tc>
          <w:tcPr>
            <w:tcW w:w="0" w:type="auto"/>
            <w:vAlign w:val="center"/>
          </w:tcPr>
          <w:p w14:paraId="7649C82C"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4"/>
                <w:sz w:val="20"/>
                <w:szCs w:val="20"/>
              </w:rPr>
              <w:t>8.30</w:t>
            </w:r>
          </w:p>
        </w:tc>
        <w:tc>
          <w:tcPr>
            <w:tcW w:w="0" w:type="auto"/>
            <w:vAlign w:val="center"/>
          </w:tcPr>
          <w:p w14:paraId="07913E78"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4"/>
                <w:sz w:val="20"/>
                <w:szCs w:val="20"/>
              </w:rPr>
              <w:t>7.03</w:t>
            </w:r>
          </w:p>
        </w:tc>
        <w:tc>
          <w:tcPr>
            <w:tcW w:w="0" w:type="auto"/>
            <w:vAlign w:val="center"/>
          </w:tcPr>
          <w:p w14:paraId="6A162615"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4"/>
                <w:sz w:val="20"/>
                <w:szCs w:val="20"/>
              </w:rPr>
              <w:t>6.82</w:t>
            </w:r>
          </w:p>
        </w:tc>
        <w:tc>
          <w:tcPr>
            <w:tcW w:w="0" w:type="auto"/>
            <w:vAlign w:val="center"/>
          </w:tcPr>
          <w:p w14:paraId="6EBFDF13"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4"/>
                <w:sz w:val="20"/>
                <w:szCs w:val="20"/>
              </w:rPr>
              <w:t>8.85</w:t>
            </w:r>
          </w:p>
        </w:tc>
        <w:tc>
          <w:tcPr>
            <w:tcW w:w="0" w:type="auto"/>
            <w:vAlign w:val="center"/>
          </w:tcPr>
          <w:p w14:paraId="51DDC7E0" w14:textId="77777777" w:rsidR="00205D7E" w:rsidRPr="008C4E02" w:rsidRDefault="00205D7E" w:rsidP="00B22B3A">
            <w:pPr>
              <w:pStyle w:val="TableParagraph"/>
              <w:spacing w:line="276" w:lineRule="auto"/>
              <w:ind w:left="0"/>
              <w:contextualSpacing/>
              <w:rPr>
                <w:rFonts w:ascii="Arial" w:hAnsi="Arial" w:cs="Arial"/>
                <w:spacing w:val="-4"/>
                <w:sz w:val="20"/>
                <w:szCs w:val="20"/>
              </w:rPr>
            </w:pPr>
            <w:r w:rsidRPr="008C4E02">
              <w:rPr>
                <w:rFonts w:ascii="Arial" w:hAnsi="Arial" w:cs="Arial"/>
                <w:spacing w:val="-4"/>
                <w:sz w:val="20"/>
                <w:szCs w:val="20"/>
              </w:rPr>
              <w:t>4.42</w:t>
            </w:r>
          </w:p>
        </w:tc>
        <w:tc>
          <w:tcPr>
            <w:tcW w:w="0" w:type="auto"/>
            <w:vAlign w:val="center"/>
          </w:tcPr>
          <w:p w14:paraId="4449AC79" w14:textId="77777777" w:rsidR="00205D7E" w:rsidRPr="008C4E02" w:rsidRDefault="00205D7E" w:rsidP="00B22B3A">
            <w:pPr>
              <w:pStyle w:val="TableParagraph"/>
              <w:spacing w:line="276" w:lineRule="auto"/>
              <w:ind w:left="0"/>
              <w:contextualSpacing/>
              <w:rPr>
                <w:rFonts w:ascii="Arial" w:hAnsi="Arial" w:cs="Arial"/>
                <w:spacing w:val="-4"/>
                <w:sz w:val="20"/>
                <w:szCs w:val="20"/>
              </w:rPr>
            </w:pPr>
            <w:r w:rsidRPr="008C4E02">
              <w:rPr>
                <w:rFonts w:ascii="Arial" w:hAnsi="Arial" w:cs="Arial"/>
                <w:spacing w:val="-2"/>
                <w:sz w:val="20"/>
                <w:szCs w:val="20"/>
              </w:rPr>
              <w:t>1.93</w:t>
            </w:r>
          </w:p>
        </w:tc>
      </w:tr>
    </w:tbl>
    <w:p w14:paraId="549DC338" w14:textId="77777777" w:rsidR="009A3896" w:rsidRDefault="009A3896" w:rsidP="00496772">
      <w:pPr>
        <w:pStyle w:val="BodyText"/>
        <w:spacing w:before="82"/>
        <w:jc w:val="both"/>
        <w:rPr>
          <w:spacing w:val="-2"/>
          <w:sz w:val="22"/>
          <w:szCs w:val="22"/>
        </w:rPr>
      </w:pPr>
    </w:p>
    <w:p w14:paraId="683DAE33" w14:textId="35FFA7C2" w:rsidR="00B20C06" w:rsidRPr="00F56D7D" w:rsidRDefault="00B20C06" w:rsidP="00496772">
      <w:pPr>
        <w:spacing w:after="0" w:line="240" w:lineRule="auto"/>
        <w:jc w:val="both"/>
        <w:rPr>
          <w:rFonts w:ascii="Arial" w:hAnsi="Arial" w:cs="Arial"/>
        </w:rPr>
      </w:pPr>
      <w:r w:rsidRPr="00F56D7D">
        <w:rPr>
          <w:rFonts w:ascii="Arial" w:hAnsi="Arial" w:cs="Arial"/>
          <w:sz w:val="20"/>
          <w:szCs w:val="20"/>
        </w:rPr>
        <w:t>The</w:t>
      </w:r>
      <w:r w:rsidRPr="00F56D7D">
        <w:rPr>
          <w:rFonts w:ascii="Arial" w:hAnsi="Arial" w:cs="Arial"/>
          <w:spacing w:val="-10"/>
          <w:sz w:val="20"/>
          <w:szCs w:val="20"/>
        </w:rPr>
        <w:t xml:space="preserve"> </w:t>
      </w:r>
      <w:r w:rsidRPr="00F56D7D">
        <w:rPr>
          <w:rFonts w:ascii="Arial" w:hAnsi="Arial" w:cs="Arial"/>
          <w:sz w:val="20"/>
          <w:szCs w:val="20"/>
        </w:rPr>
        <w:t>means</w:t>
      </w:r>
      <w:r w:rsidRPr="00F56D7D">
        <w:rPr>
          <w:rFonts w:ascii="Arial" w:hAnsi="Arial" w:cs="Arial"/>
          <w:spacing w:val="-5"/>
          <w:sz w:val="20"/>
          <w:szCs w:val="20"/>
        </w:rPr>
        <w:t xml:space="preserve"> </w:t>
      </w:r>
      <w:r w:rsidRPr="00F56D7D">
        <w:rPr>
          <w:rFonts w:ascii="Arial" w:hAnsi="Arial" w:cs="Arial"/>
          <w:sz w:val="20"/>
          <w:szCs w:val="20"/>
        </w:rPr>
        <w:t>followed</w:t>
      </w:r>
      <w:r w:rsidRPr="00F56D7D">
        <w:rPr>
          <w:rFonts w:ascii="Arial" w:hAnsi="Arial" w:cs="Arial"/>
          <w:spacing w:val="-7"/>
          <w:sz w:val="20"/>
          <w:szCs w:val="20"/>
        </w:rPr>
        <w:t xml:space="preserve"> </w:t>
      </w:r>
      <w:r w:rsidRPr="00F56D7D">
        <w:rPr>
          <w:rFonts w:ascii="Arial" w:hAnsi="Arial" w:cs="Arial"/>
          <w:sz w:val="20"/>
          <w:szCs w:val="20"/>
        </w:rPr>
        <w:t>by</w:t>
      </w:r>
      <w:r w:rsidRPr="00F56D7D">
        <w:rPr>
          <w:rFonts w:ascii="Arial" w:hAnsi="Arial" w:cs="Arial"/>
          <w:spacing w:val="-8"/>
          <w:sz w:val="20"/>
          <w:szCs w:val="20"/>
        </w:rPr>
        <w:t xml:space="preserve"> </w:t>
      </w:r>
      <w:r w:rsidRPr="00F56D7D">
        <w:rPr>
          <w:rFonts w:ascii="Arial" w:hAnsi="Arial" w:cs="Arial"/>
          <w:sz w:val="20"/>
          <w:szCs w:val="20"/>
        </w:rPr>
        <w:t>the</w:t>
      </w:r>
      <w:r w:rsidRPr="00F56D7D">
        <w:rPr>
          <w:rFonts w:ascii="Arial" w:hAnsi="Arial" w:cs="Arial"/>
          <w:spacing w:val="-6"/>
          <w:sz w:val="20"/>
          <w:szCs w:val="20"/>
        </w:rPr>
        <w:t xml:space="preserve"> </w:t>
      </w:r>
      <w:r w:rsidRPr="00F56D7D">
        <w:rPr>
          <w:rFonts w:ascii="Arial" w:hAnsi="Arial" w:cs="Arial"/>
          <w:sz w:val="20"/>
          <w:szCs w:val="20"/>
        </w:rPr>
        <w:t>same</w:t>
      </w:r>
      <w:r w:rsidRPr="00F56D7D">
        <w:rPr>
          <w:rFonts w:ascii="Arial" w:hAnsi="Arial" w:cs="Arial"/>
          <w:spacing w:val="-6"/>
          <w:sz w:val="20"/>
          <w:szCs w:val="20"/>
        </w:rPr>
        <w:t xml:space="preserve"> </w:t>
      </w:r>
      <w:r w:rsidRPr="00F56D7D">
        <w:rPr>
          <w:rFonts w:ascii="Arial" w:hAnsi="Arial" w:cs="Arial"/>
          <w:sz w:val="20"/>
          <w:szCs w:val="20"/>
        </w:rPr>
        <w:t>letters</w:t>
      </w:r>
      <w:r w:rsidRPr="00F56D7D">
        <w:rPr>
          <w:rFonts w:ascii="Arial" w:hAnsi="Arial" w:cs="Arial"/>
          <w:spacing w:val="-5"/>
          <w:sz w:val="20"/>
          <w:szCs w:val="20"/>
        </w:rPr>
        <w:t xml:space="preserve"> </w:t>
      </w:r>
      <w:r w:rsidRPr="00F56D7D">
        <w:rPr>
          <w:rFonts w:ascii="Arial" w:hAnsi="Arial" w:cs="Arial"/>
          <w:sz w:val="20"/>
          <w:szCs w:val="20"/>
        </w:rPr>
        <w:t>within</w:t>
      </w:r>
      <w:r w:rsidRPr="00F56D7D">
        <w:rPr>
          <w:rFonts w:ascii="Arial" w:hAnsi="Arial" w:cs="Arial"/>
          <w:spacing w:val="-7"/>
          <w:sz w:val="20"/>
          <w:szCs w:val="20"/>
        </w:rPr>
        <w:t xml:space="preserve"> </w:t>
      </w:r>
      <w:r w:rsidRPr="00F56D7D">
        <w:rPr>
          <w:rFonts w:ascii="Arial" w:hAnsi="Arial" w:cs="Arial"/>
          <w:sz w:val="20"/>
          <w:szCs w:val="20"/>
        </w:rPr>
        <w:t>column</w:t>
      </w:r>
      <w:r w:rsidRPr="00F56D7D">
        <w:rPr>
          <w:rFonts w:ascii="Arial" w:hAnsi="Arial" w:cs="Arial"/>
          <w:spacing w:val="-5"/>
          <w:sz w:val="20"/>
          <w:szCs w:val="20"/>
        </w:rPr>
        <w:t xml:space="preserve"> </w:t>
      </w:r>
      <w:r w:rsidRPr="00F56D7D">
        <w:rPr>
          <w:rFonts w:ascii="Arial" w:hAnsi="Arial" w:cs="Arial"/>
          <w:sz w:val="20"/>
          <w:szCs w:val="20"/>
        </w:rPr>
        <w:t>are</w:t>
      </w:r>
      <w:r w:rsidRPr="00F56D7D">
        <w:rPr>
          <w:rFonts w:ascii="Arial" w:hAnsi="Arial" w:cs="Arial"/>
          <w:spacing w:val="-5"/>
          <w:sz w:val="20"/>
          <w:szCs w:val="20"/>
        </w:rPr>
        <w:t xml:space="preserve"> </w:t>
      </w:r>
      <w:r w:rsidRPr="00F56D7D">
        <w:rPr>
          <w:rFonts w:ascii="Arial" w:hAnsi="Arial" w:cs="Arial"/>
          <w:sz w:val="20"/>
          <w:szCs w:val="20"/>
        </w:rPr>
        <w:t>non-significant</w:t>
      </w:r>
      <w:r w:rsidRPr="00F56D7D">
        <w:rPr>
          <w:rFonts w:ascii="Arial" w:hAnsi="Arial" w:cs="Arial"/>
          <w:spacing w:val="-4"/>
          <w:sz w:val="20"/>
          <w:szCs w:val="20"/>
        </w:rPr>
        <w:t xml:space="preserve"> </w:t>
      </w:r>
      <w:r w:rsidRPr="00F56D7D">
        <w:rPr>
          <w:rFonts w:ascii="Arial" w:hAnsi="Arial" w:cs="Arial"/>
          <w:sz w:val="20"/>
          <w:szCs w:val="20"/>
        </w:rPr>
        <w:t>(P</w:t>
      </w:r>
      <w:r w:rsidRPr="00F56D7D">
        <w:rPr>
          <w:rFonts w:ascii="Arial" w:hAnsi="Arial" w:cs="Arial"/>
          <w:spacing w:val="-4"/>
          <w:sz w:val="20"/>
          <w:szCs w:val="20"/>
        </w:rPr>
        <w:t xml:space="preserve"> </w:t>
      </w:r>
      <w:r w:rsidRPr="00F56D7D">
        <w:rPr>
          <w:rFonts w:ascii="Arial" w:hAnsi="Arial" w:cs="Arial"/>
          <w:sz w:val="20"/>
          <w:szCs w:val="20"/>
        </w:rPr>
        <w:t>&lt;0.05,</w:t>
      </w:r>
      <w:r w:rsidRPr="00F56D7D">
        <w:rPr>
          <w:rFonts w:ascii="Arial" w:hAnsi="Arial" w:cs="Arial"/>
          <w:spacing w:val="-5"/>
          <w:sz w:val="20"/>
          <w:szCs w:val="20"/>
        </w:rPr>
        <w:t xml:space="preserve"> </w:t>
      </w:r>
      <w:r w:rsidRPr="00F56D7D">
        <w:rPr>
          <w:rFonts w:ascii="Arial" w:hAnsi="Arial" w:cs="Arial"/>
          <w:sz w:val="20"/>
          <w:szCs w:val="20"/>
        </w:rPr>
        <w:t>DMRT)</w:t>
      </w:r>
    </w:p>
    <w:p w14:paraId="5D0129E5" w14:textId="38847E53" w:rsidR="005E2CE9" w:rsidRDefault="00B20C06" w:rsidP="00496772">
      <w:pPr>
        <w:tabs>
          <w:tab w:val="left" w:pos="5090"/>
        </w:tabs>
        <w:spacing w:after="0" w:line="240" w:lineRule="auto"/>
        <w:jc w:val="both"/>
        <w:rPr>
          <w:rFonts w:ascii="Arial" w:hAnsi="Arial" w:cs="Arial"/>
          <w:spacing w:val="-2"/>
          <w:sz w:val="24"/>
          <w:szCs w:val="24"/>
        </w:rPr>
      </w:pPr>
      <w:r w:rsidRPr="00F56D7D">
        <w:rPr>
          <w:rFonts w:ascii="Arial" w:hAnsi="Arial" w:cs="Arial"/>
          <w:spacing w:val="-2"/>
          <w:sz w:val="20"/>
          <w:szCs w:val="20"/>
        </w:rPr>
        <w:t xml:space="preserve"> </w:t>
      </w:r>
      <w:r w:rsidRPr="00F56D7D">
        <w:rPr>
          <w:rFonts w:ascii="Arial" w:hAnsi="Arial" w:cs="Arial"/>
          <w:spacing w:val="-10"/>
          <w:sz w:val="20"/>
          <w:szCs w:val="20"/>
        </w:rPr>
        <w:t>#</w:t>
      </w:r>
      <w:r w:rsidRPr="00F56D7D">
        <w:rPr>
          <w:rFonts w:ascii="Arial" w:hAnsi="Arial" w:cs="Arial"/>
          <w:sz w:val="20"/>
          <w:szCs w:val="20"/>
        </w:rPr>
        <w:t>=</w:t>
      </w:r>
      <w:r w:rsidRPr="00F56D7D">
        <w:rPr>
          <w:rFonts w:ascii="Arial" w:hAnsi="Arial" w:cs="Arial"/>
          <w:spacing w:val="-5"/>
          <w:sz w:val="20"/>
          <w:szCs w:val="20"/>
        </w:rPr>
        <w:t xml:space="preserve"> </w:t>
      </w:r>
      <w:r w:rsidRPr="00F56D7D">
        <w:rPr>
          <w:rFonts w:ascii="Arial" w:hAnsi="Arial" w:cs="Arial"/>
          <w:sz w:val="20"/>
          <w:szCs w:val="20"/>
        </w:rPr>
        <w:t>Figure</w:t>
      </w:r>
      <w:r w:rsidRPr="00F56D7D">
        <w:rPr>
          <w:rFonts w:ascii="Arial" w:hAnsi="Arial" w:cs="Arial"/>
          <w:spacing w:val="-3"/>
          <w:sz w:val="20"/>
          <w:szCs w:val="20"/>
        </w:rPr>
        <w:t xml:space="preserve"> </w:t>
      </w:r>
      <w:r w:rsidRPr="00F56D7D">
        <w:rPr>
          <w:rFonts w:ascii="Arial" w:hAnsi="Arial" w:cs="Arial"/>
          <w:sz w:val="20"/>
          <w:szCs w:val="20"/>
        </w:rPr>
        <w:t>in</w:t>
      </w:r>
      <w:r w:rsidRPr="00F56D7D">
        <w:rPr>
          <w:rFonts w:ascii="Arial" w:hAnsi="Arial" w:cs="Arial"/>
          <w:spacing w:val="-4"/>
          <w:sz w:val="20"/>
          <w:szCs w:val="20"/>
        </w:rPr>
        <w:t xml:space="preserve"> </w:t>
      </w:r>
      <w:r w:rsidRPr="00F56D7D">
        <w:rPr>
          <w:rFonts w:ascii="Arial" w:hAnsi="Arial" w:cs="Arial"/>
          <w:sz w:val="20"/>
          <w:szCs w:val="20"/>
        </w:rPr>
        <w:t>parentheses</w:t>
      </w:r>
      <w:r w:rsidRPr="00F56D7D">
        <w:rPr>
          <w:rFonts w:ascii="Arial" w:hAnsi="Arial" w:cs="Arial"/>
          <w:spacing w:val="-3"/>
          <w:sz w:val="20"/>
          <w:szCs w:val="20"/>
        </w:rPr>
        <w:t xml:space="preserve"> </w:t>
      </w:r>
      <w:r w:rsidRPr="00F56D7D">
        <w:rPr>
          <w:rFonts w:ascii="Arial" w:hAnsi="Arial" w:cs="Arial"/>
          <w:sz w:val="20"/>
          <w:szCs w:val="20"/>
        </w:rPr>
        <w:t>are</w:t>
      </w:r>
      <w:r w:rsidRPr="00F56D7D">
        <w:rPr>
          <w:rFonts w:ascii="Arial" w:hAnsi="Arial" w:cs="Arial"/>
          <w:spacing w:val="-4"/>
          <w:sz w:val="20"/>
          <w:szCs w:val="20"/>
        </w:rPr>
        <w:t xml:space="preserve"> </w:t>
      </w:r>
      <w:proofErr w:type="spellStart"/>
      <w:r w:rsidRPr="00F56D7D">
        <w:rPr>
          <w:rFonts w:ascii="Arial" w:hAnsi="Arial" w:cs="Arial"/>
          <w:sz w:val="20"/>
          <w:szCs w:val="20"/>
        </w:rPr>
        <w:t>arcsin</w:t>
      </w:r>
      <w:proofErr w:type="spellEnd"/>
      <w:r w:rsidRPr="00F56D7D">
        <w:rPr>
          <w:rFonts w:ascii="Arial" w:hAnsi="Arial" w:cs="Arial"/>
          <w:spacing w:val="-5"/>
          <w:sz w:val="20"/>
          <w:szCs w:val="20"/>
        </w:rPr>
        <w:t xml:space="preserve"> </w:t>
      </w:r>
      <w:r w:rsidRPr="00F56D7D">
        <w:rPr>
          <w:rFonts w:ascii="Arial" w:hAnsi="Arial" w:cs="Arial"/>
          <w:sz w:val="20"/>
          <w:szCs w:val="20"/>
        </w:rPr>
        <w:t>transformed</w:t>
      </w:r>
      <w:r w:rsidRPr="00F56D7D">
        <w:rPr>
          <w:rFonts w:ascii="Arial" w:hAnsi="Arial" w:cs="Arial"/>
          <w:spacing w:val="-3"/>
          <w:sz w:val="20"/>
          <w:szCs w:val="20"/>
        </w:rPr>
        <w:t xml:space="preserve"> </w:t>
      </w:r>
      <w:r w:rsidRPr="00F56D7D">
        <w:rPr>
          <w:rFonts w:ascii="Arial" w:hAnsi="Arial" w:cs="Arial"/>
          <w:spacing w:val="-2"/>
          <w:sz w:val="20"/>
          <w:szCs w:val="20"/>
        </w:rPr>
        <w:t>values</w:t>
      </w:r>
      <w:r w:rsidRPr="004D01AA">
        <w:rPr>
          <w:rFonts w:ascii="Arial" w:hAnsi="Arial" w:cs="Arial"/>
          <w:spacing w:val="-2"/>
          <w:sz w:val="24"/>
          <w:szCs w:val="24"/>
        </w:rPr>
        <w:tab/>
      </w:r>
    </w:p>
    <w:p w14:paraId="68F4818B" w14:textId="77777777" w:rsidR="005E2CE9" w:rsidRPr="00F56D7D" w:rsidRDefault="005E2CE9" w:rsidP="00496772">
      <w:pPr>
        <w:tabs>
          <w:tab w:val="left" w:pos="5090"/>
        </w:tabs>
        <w:spacing w:after="0" w:line="240" w:lineRule="auto"/>
        <w:jc w:val="both"/>
        <w:rPr>
          <w:rFonts w:ascii="Arial" w:hAnsi="Arial" w:cs="Arial"/>
          <w:spacing w:val="-2"/>
        </w:rPr>
      </w:pPr>
    </w:p>
    <w:p w14:paraId="24193D2B" w14:textId="4A953611" w:rsidR="00B03968" w:rsidRPr="00F56D7D" w:rsidRDefault="00F56D7D" w:rsidP="0042047E">
      <w:pPr>
        <w:spacing w:line="276" w:lineRule="auto"/>
        <w:jc w:val="both"/>
        <w:rPr>
          <w:rFonts w:ascii="Arial" w:hAnsi="Arial" w:cs="Arial"/>
          <w:b/>
          <w:bCs/>
        </w:rPr>
      </w:pPr>
      <w:r w:rsidRPr="00F56D7D">
        <w:rPr>
          <w:rFonts w:ascii="Arial" w:hAnsi="Arial" w:cs="Arial"/>
          <w:b/>
          <w:bCs/>
        </w:rPr>
        <w:t>4. CONCLUSION</w:t>
      </w:r>
    </w:p>
    <w:p w14:paraId="2B7FA695" w14:textId="77777777" w:rsidR="005E2CE9" w:rsidRDefault="005E2CE9" w:rsidP="0042047E">
      <w:pPr>
        <w:spacing w:line="276" w:lineRule="auto"/>
        <w:ind w:firstLine="720"/>
        <w:jc w:val="both"/>
        <w:rPr>
          <w:rFonts w:ascii="Arial" w:hAnsi="Arial" w:cs="Arial"/>
          <w:sz w:val="20"/>
          <w:szCs w:val="20"/>
        </w:rPr>
      </w:pPr>
      <w:r w:rsidRPr="00F56D7D">
        <w:rPr>
          <w:rFonts w:ascii="Arial" w:hAnsi="Arial" w:cs="Arial"/>
          <w:sz w:val="20"/>
          <w:szCs w:val="20"/>
        </w:rPr>
        <w:t xml:space="preserve">The present study demonstrated that temperature played a pivotal role in shaping the developmental biology, survivability, and life cycle of </w:t>
      </w:r>
      <w:r w:rsidRPr="00F56D7D">
        <w:rPr>
          <w:rFonts w:ascii="Arial" w:hAnsi="Arial" w:cs="Arial"/>
          <w:i/>
          <w:iCs/>
          <w:sz w:val="20"/>
          <w:szCs w:val="20"/>
        </w:rPr>
        <w:t xml:space="preserve">S. </w:t>
      </w:r>
      <w:proofErr w:type="spellStart"/>
      <w:r w:rsidRPr="00F56D7D">
        <w:rPr>
          <w:rFonts w:ascii="Arial" w:hAnsi="Arial" w:cs="Arial"/>
          <w:i/>
          <w:iCs/>
          <w:sz w:val="20"/>
          <w:szCs w:val="20"/>
        </w:rPr>
        <w:t>frugiperda</w:t>
      </w:r>
      <w:proofErr w:type="spellEnd"/>
      <w:r w:rsidRPr="00F56D7D">
        <w:rPr>
          <w:rFonts w:ascii="Arial" w:hAnsi="Arial" w:cs="Arial"/>
          <w:sz w:val="20"/>
          <w:szCs w:val="20"/>
        </w:rPr>
        <w:t>. Cooler temperatures (22–26 °C) prolonged developmental periods, enhanced survival rates, and supported higher pupation and adult emergence, whereas elevated temperatures (30–34 °C) accelerated development but imposed thermal stress, thereby reducing survival and lifespan. Female insects consistently exhibited greater longevity than males under all temperature regimes. These results underscored the sensitivity of fall armyworm to temperature fluctuations and highlighted the importance of considering thermal conditions when forecasting population dynamics and designing integrated pest management strategies. Understanding these temperature-dependent patterns may aid in mitigating crop losses caused by this invasive pest.</w:t>
      </w:r>
    </w:p>
    <w:p w14:paraId="75584081" w14:textId="77777777" w:rsidR="00BF4E74" w:rsidRDefault="00BF4E74" w:rsidP="0042047E">
      <w:pPr>
        <w:spacing w:line="276" w:lineRule="auto"/>
        <w:jc w:val="both"/>
        <w:rPr>
          <w:rFonts w:ascii="Arial" w:hAnsi="Arial" w:cs="Arial"/>
          <w:b/>
          <w:bCs/>
        </w:rPr>
      </w:pPr>
    </w:p>
    <w:p w14:paraId="2B72FC97" w14:textId="15AEFE23" w:rsidR="00CB65AF" w:rsidRPr="00065960" w:rsidRDefault="00496772" w:rsidP="0042047E">
      <w:pPr>
        <w:spacing w:line="276" w:lineRule="auto"/>
        <w:jc w:val="both"/>
        <w:rPr>
          <w:rFonts w:ascii="Arial" w:hAnsi="Arial" w:cs="Arial"/>
          <w:sz w:val="24"/>
          <w:szCs w:val="24"/>
        </w:rPr>
      </w:pPr>
      <w:bookmarkStart w:id="1" w:name="_GoBack"/>
      <w:bookmarkEnd w:id="1"/>
      <w:r w:rsidRPr="00496772">
        <w:rPr>
          <w:rFonts w:ascii="Arial" w:hAnsi="Arial" w:cs="Arial"/>
          <w:b/>
          <w:bCs/>
        </w:rPr>
        <w:t>REFERENCES</w:t>
      </w:r>
      <w:r w:rsidR="00CB65AF" w:rsidRPr="004D01AA">
        <w:rPr>
          <w:rFonts w:ascii="Arial" w:hAnsi="Arial" w:cs="Arial"/>
          <w:b/>
          <w:bCs/>
          <w:sz w:val="24"/>
          <w:szCs w:val="24"/>
        </w:rPr>
        <w:t xml:space="preserve">:  </w:t>
      </w:r>
    </w:p>
    <w:p w14:paraId="182A0BEE" w14:textId="4BB93B05" w:rsidR="00CE1C49" w:rsidRDefault="00CE1C49" w:rsidP="0042047E">
      <w:pPr>
        <w:spacing w:line="276" w:lineRule="auto"/>
        <w:jc w:val="both"/>
        <w:rPr>
          <w:rFonts w:ascii="Arial" w:eastAsia="Times New Roman" w:hAnsi="Arial" w:cs="Arial"/>
          <w:color w:val="222222"/>
          <w:sz w:val="20"/>
          <w:szCs w:val="20"/>
          <w:lang w:bidi="hi-IN"/>
        </w:rPr>
      </w:pPr>
      <w:r w:rsidRPr="00CE1C49">
        <w:rPr>
          <w:rFonts w:ascii="Arial" w:eastAsia="Times New Roman" w:hAnsi="Arial" w:cs="Arial"/>
          <w:color w:val="222222"/>
          <w:sz w:val="20"/>
          <w:szCs w:val="20"/>
          <w:lang w:val="pt-BR" w:bidi="hi-IN"/>
        </w:rPr>
        <w:t xml:space="preserve">Aguilon, D. J. D., Medina, C. d. R., &amp; Velasco, L. R. I. (2015). </w:t>
      </w:r>
      <w:r w:rsidRPr="00CE1C49">
        <w:rPr>
          <w:rFonts w:ascii="Arial" w:eastAsia="Times New Roman" w:hAnsi="Arial" w:cs="Arial"/>
          <w:color w:val="222222"/>
          <w:sz w:val="20"/>
          <w:szCs w:val="20"/>
          <w:lang w:bidi="hi-IN"/>
        </w:rPr>
        <w:t xml:space="preserve">Effects of larval rearing temperature and host plant condition on the development, survival, and coloration of African armyworm, </w:t>
      </w:r>
      <w:proofErr w:type="spellStart"/>
      <w:r w:rsidRPr="00CE1C49">
        <w:rPr>
          <w:rFonts w:ascii="Arial" w:eastAsia="Times New Roman" w:hAnsi="Arial" w:cs="Arial"/>
          <w:color w:val="222222"/>
          <w:sz w:val="20"/>
          <w:szCs w:val="20"/>
          <w:lang w:bidi="hi-IN"/>
        </w:rPr>
        <w:t>Spodoptera</w:t>
      </w:r>
      <w:proofErr w:type="spellEnd"/>
      <w:r w:rsidRPr="00CE1C49">
        <w:rPr>
          <w:rFonts w:ascii="Arial" w:eastAsia="Times New Roman" w:hAnsi="Arial" w:cs="Arial"/>
          <w:color w:val="222222"/>
          <w:sz w:val="20"/>
          <w:szCs w:val="20"/>
          <w:lang w:bidi="hi-IN"/>
        </w:rPr>
        <w:t xml:space="preserve"> </w:t>
      </w:r>
      <w:proofErr w:type="spellStart"/>
      <w:r w:rsidRPr="00CE1C49">
        <w:rPr>
          <w:rFonts w:ascii="Arial" w:eastAsia="Times New Roman" w:hAnsi="Arial" w:cs="Arial"/>
          <w:color w:val="222222"/>
          <w:sz w:val="20"/>
          <w:szCs w:val="20"/>
          <w:lang w:bidi="hi-IN"/>
        </w:rPr>
        <w:t>exempta</w:t>
      </w:r>
      <w:proofErr w:type="spellEnd"/>
      <w:r w:rsidRPr="00CE1C49">
        <w:rPr>
          <w:rFonts w:ascii="Arial" w:eastAsia="Times New Roman" w:hAnsi="Arial" w:cs="Arial"/>
          <w:color w:val="222222"/>
          <w:sz w:val="20"/>
          <w:szCs w:val="20"/>
          <w:lang w:bidi="hi-IN"/>
        </w:rPr>
        <w:t xml:space="preserve"> Walker (Lepidoptera: </w:t>
      </w:r>
      <w:proofErr w:type="spellStart"/>
      <w:r w:rsidRPr="00CE1C49">
        <w:rPr>
          <w:rFonts w:ascii="Arial" w:eastAsia="Times New Roman" w:hAnsi="Arial" w:cs="Arial"/>
          <w:color w:val="222222"/>
          <w:sz w:val="20"/>
          <w:szCs w:val="20"/>
          <w:lang w:bidi="hi-IN"/>
        </w:rPr>
        <w:t>Noctuidae</w:t>
      </w:r>
      <w:proofErr w:type="spellEnd"/>
      <w:r w:rsidRPr="00CE1C49">
        <w:rPr>
          <w:rFonts w:ascii="Arial" w:eastAsia="Times New Roman" w:hAnsi="Arial" w:cs="Arial"/>
          <w:color w:val="222222"/>
          <w:sz w:val="20"/>
          <w:szCs w:val="20"/>
          <w:lang w:bidi="hi-IN"/>
        </w:rPr>
        <w:t xml:space="preserve">). Journal of Environmental Science and Management, 18(1), 54–60. </w:t>
      </w:r>
      <w:hyperlink r:id="rId7" w:history="1">
        <w:r w:rsidRPr="008C0129">
          <w:rPr>
            <w:rStyle w:val="Hyperlink"/>
            <w:rFonts w:ascii="Arial" w:eastAsia="Times New Roman" w:hAnsi="Arial" w:cs="Arial"/>
            <w:sz w:val="20"/>
            <w:szCs w:val="20"/>
            <w:lang w:bidi="hi-IN"/>
          </w:rPr>
          <w:t>https://doi.org/10.47125/jesam/2015_1/06</w:t>
        </w:r>
      </w:hyperlink>
    </w:p>
    <w:p w14:paraId="37FF9D09" w14:textId="2CE2250B" w:rsidR="00CE1C49" w:rsidRDefault="00CE1C49" w:rsidP="0042047E">
      <w:pPr>
        <w:spacing w:line="276" w:lineRule="auto"/>
        <w:jc w:val="both"/>
        <w:rPr>
          <w:rFonts w:ascii="Arial" w:hAnsi="Arial" w:cs="Arial"/>
          <w:sz w:val="20"/>
          <w:szCs w:val="20"/>
        </w:rPr>
      </w:pPr>
      <w:r w:rsidRPr="00CE1C49">
        <w:rPr>
          <w:rFonts w:ascii="Arial" w:hAnsi="Arial" w:cs="Arial"/>
          <w:sz w:val="20"/>
          <w:szCs w:val="20"/>
        </w:rPr>
        <w:t xml:space="preserve">Bale, J. S., Masters, G. J., Hodkinson, I. D., </w:t>
      </w:r>
      <w:proofErr w:type="spellStart"/>
      <w:r w:rsidRPr="00CE1C49">
        <w:rPr>
          <w:rFonts w:ascii="Arial" w:hAnsi="Arial" w:cs="Arial"/>
          <w:sz w:val="20"/>
          <w:szCs w:val="20"/>
        </w:rPr>
        <w:t>Awmack</w:t>
      </w:r>
      <w:proofErr w:type="spellEnd"/>
      <w:r w:rsidRPr="00CE1C49">
        <w:rPr>
          <w:rFonts w:ascii="Arial" w:hAnsi="Arial" w:cs="Arial"/>
          <w:sz w:val="20"/>
          <w:szCs w:val="20"/>
        </w:rPr>
        <w:t xml:space="preserve">, C., </w:t>
      </w:r>
      <w:proofErr w:type="spellStart"/>
      <w:r w:rsidRPr="00CE1C49">
        <w:rPr>
          <w:rFonts w:ascii="Arial" w:hAnsi="Arial" w:cs="Arial"/>
          <w:sz w:val="20"/>
          <w:szCs w:val="20"/>
        </w:rPr>
        <w:t>Bezemer</w:t>
      </w:r>
      <w:proofErr w:type="spellEnd"/>
      <w:r w:rsidRPr="00CE1C49">
        <w:rPr>
          <w:rFonts w:ascii="Arial" w:hAnsi="Arial" w:cs="Arial"/>
          <w:sz w:val="20"/>
          <w:szCs w:val="20"/>
        </w:rPr>
        <w:t xml:space="preserve">, T. M., Brown, V. K., Butterfield, J., </w:t>
      </w:r>
      <w:proofErr w:type="spellStart"/>
      <w:r w:rsidRPr="00CE1C49">
        <w:rPr>
          <w:rFonts w:ascii="Arial" w:hAnsi="Arial" w:cs="Arial"/>
          <w:sz w:val="20"/>
          <w:szCs w:val="20"/>
        </w:rPr>
        <w:t>Buse</w:t>
      </w:r>
      <w:proofErr w:type="spellEnd"/>
      <w:r w:rsidRPr="00CE1C49">
        <w:rPr>
          <w:rFonts w:ascii="Arial" w:hAnsi="Arial" w:cs="Arial"/>
          <w:sz w:val="20"/>
          <w:szCs w:val="20"/>
        </w:rPr>
        <w:t xml:space="preserve">, A., Coulson, J. C., Farrar, J. F., Good, J. E., Harrington, R., Hartley, S., Jones, T. H., </w:t>
      </w:r>
      <w:proofErr w:type="spellStart"/>
      <w:r w:rsidRPr="00CE1C49">
        <w:rPr>
          <w:rFonts w:ascii="Arial" w:hAnsi="Arial" w:cs="Arial"/>
          <w:sz w:val="20"/>
          <w:szCs w:val="20"/>
        </w:rPr>
        <w:t>Lindroth</w:t>
      </w:r>
      <w:proofErr w:type="spellEnd"/>
      <w:r w:rsidRPr="00CE1C49">
        <w:rPr>
          <w:rFonts w:ascii="Arial" w:hAnsi="Arial" w:cs="Arial"/>
          <w:sz w:val="20"/>
          <w:szCs w:val="20"/>
        </w:rPr>
        <w:t xml:space="preserve">, R. L., Press, M. C., </w:t>
      </w:r>
      <w:proofErr w:type="spellStart"/>
      <w:r w:rsidRPr="00CE1C49">
        <w:rPr>
          <w:rFonts w:ascii="Arial" w:hAnsi="Arial" w:cs="Arial"/>
          <w:sz w:val="20"/>
          <w:szCs w:val="20"/>
        </w:rPr>
        <w:t>Symrnioudis</w:t>
      </w:r>
      <w:proofErr w:type="spellEnd"/>
      <w:r w:rsidRPr="00CE1C49">
        <w:rPr>
          <w:rFonts w:ascii="Arial" w:hAnsi="Arial" w:cs="Arial"/>
          <w:sz w:val="20"/>
          <w:szCs w:val="20"/>
        </w:rPr>
        <w:t xml:space="preserve">, I., Watt, A. D., &amp; Whittaker, J. B. (2002). Herbivory in global climate change research: Direct effects of rising temperature on insect herbivores. Global Change Biology, 8(1), 1–16. </w:t>
      </w:r>
      <w:hyperlink r:id="rId8" w:history="1">
        <w:r w:rsidRPr="008C0129">
          <w:rPr>
            <w:rStyle w:val="Hyperlink"/>
            <w:rFonts w:ascii="Arial" w:hAnsi="Arial" w:cs="Arial"/>
            <w:sz w:val="20"/>
            <w:szCs w:val="20"/>
          </w:rPr>
          <w:t>https://doi.org/10.1046/j.1365-2486.2002.00451.x</w:t>
        </w:r>
      </w:hyperlink>
    </w:p>
    <w:p w14:paraId="0E764BD2" w14:textId="6F74515D" w:rsidR="00CE1C49" w:rsidRDefault="00CE1C49" w:rsidP="0042047E">
      <w:pPr>
        <w:spacing w:line="276" w:lineRule="auto"/>
        <w:jc w:val="both"/>
        <w:rPr>
          <w:rFonts w:ascii="Arial" w:hAnsi="Arial" w:cs="Arial"/>
          <w:sz w:val="20"/>
          <w:szCs w:val="20"/>
        </w:rPr>
      </w:pPr>
      <w:r w:rsidRPr="00CE1C49">
        <w:rPr>
          <w:rFonts w:ascii="Arial" w:hAnsi="Arial" w:cs="Arial"/>
          <w:sz w:val="20"/>
          <w:szCs w:val="20"/>
        </w:rPr>
        <w:t xml:space="preserve">Barfield, C. S., Mitchell, E. R., &amp; Poe, S. L. (1978). A temperature-dependent model for fall armyworm development. Annals of the Entomological Society of America, 71(1), 70–74. </w:t>
      </w:r>
      <w:hyperlink r:id="rId9" w:history="1">
        <w:r w:rsidRPr="008C0129">
          <w:rPr>
            <w:rStyle w:val="Hyperlink"/>
            <w:rFonts w:ascii="Arial" w:hAnsi="Arial" w:cs="Arial"/>
            <w:sz w:val="20"/>
            <w:szCs w:val="20"/>
          </w:rPr>
          <w:t>https://doi.org/10.1093/aesa/71.1.70</w:t>
        </w:r>
      </w:hyperlink>
    </w:p>
    <w:p w14:paraId="7A58A171" w14:textId="550A7D50" w:rsidR="009A3896" w:rsidRPr="009A3896" w:rsidRDefault="009A3896" w:rsidP="0042047E">
      <w:pPr>
        <w:spacing w:line="276" w:lineRule="auto"/>
        <w:jc w:val="both"/>
        <w:rPr>
          <w:rFonts w:ascii="Arial" w:hAnsi="Arial" w:cs="Arial"/>
          <w:sz w:val="20"/>
          <w:szCs w:val="20"/>
        </w:rPr>
      </w:pPr>
      <w:proofErr w:type="spellStart"/>
      <w:r w:rsidRPr="009A3896">
        <w:rPr>
          <w:rFonts w:ascii="Arial" w:hAnsi="Arial" w:cs="Arial"/>
          <w:sz w:val="20"/>
          <w:szCs w:val="20"/>
        </w:rPr>
        <w:t>Bheem</w:t>
      </w:r>
      <w:proofErr w:type="spellEnd"/>
      <w:r w:rsidRPr="009A3896">
        <w:rPr>
          <w:rFonts w:ascii="Arial" w:hAnsi="Arial" w:cs="Arial"/>
          <w:sz w:val="20"/>
          <w:szCs w:val="20"/>
        </w:rPr>
        <w:t xml:space="preserve"> Rao, J. (2020). </w:t>
      </w:r>
      <w:r w:rsidRPr="009A3896">
        <w:rPr>
          <w:rFonts w:ascii="Arial" w:hAnsi="Arial" w:cs="Arial"/>
          <w:i/>
          <w:iCs/>
          <w:sz w:val="20"/>
          <w:szCs w:val="20"/>
        </w:rPr>
        <w:t xml:space="preserve">Impact of temperature and soybean genotypes on bionomics of </w:t>
      </w:r>
      <w:proofErr w:type="spellStart"/>
      <w:r w:rsidRPr="009A3896">
        <w:rPr>
          <w:rFonts w:ascii="Arial" w:hAnsi="Arial" w:cs="Arial"/>
          <w:i/>
          <w:iCs/>
          <w:sz w:val="20"/>
          <w:szCs w:val="20"/>
        </w:rPr>
        <w:t>Spodoptera</w:t>
      </w:r>
      <w:proofErr w:type="spellEnd"/>
      <w:r w:rsidRPr="009A3896">
        <w:rPr>
          <w:rFonts w:ascii="Arial" w:hAnsi="Arial" w:cs="Arial"/>
          <w:i/>
          <w:iCs/>
          <w:sz w:val="20"/>
          <w:szCs w:val="20"/>
        </w:rPr>
        <w:t xml:space="preserve"> </w:t>
      </w:r>
      <w:proofErr w:type="spellStart"/>
      <w:r w:rsidRPr="009A3896">
        <w:rPr>
          <w:rFonts w:ascii="Arial" w:hAnsi="Arial" w:cs="Arial"/>
          <w:i/>
          <w:iCs/>
          <w:sz w:val="20"/>
          <w:szCs w:val="20"/>
        </w:rPr>
        <w:t>litura</w:t>
      </w:r>
      <w:proofErr w:type="spellEnd"/>
      <w:r w:rsidRPr="009A3896">
        <w:rPr>
          <w:rFonts w:ascii="Arial" w:hAnsi="Arial" w:cs="Arial"/>
          <w:i/>
          <w:iCs/>
          <w:sz w:val="20"/>
          <w:szCs w:val="20"/>
        </w:rPr>
        <w:t xml:space="preserve"> and its mortality assessment with chitin synthesis inhibitors under in vitro condition</w:t>
      </w:r>
      <w:r w:rsidRPr="009A3896">
        <w:rPr>
          <w:rFonts w:ascii="Arial" w:hAnsi="Arial" w:cs="Arial"/>
          <w:sz w:val="20"/>
          <w:szCs w:val="20"/>
        </w:rPr>
        <w:t> [M.Sc. (Ag.) thesis, Department of Entomology, Jawaharlal Nehru Krishi Vishwa Vidyalaya, Jabalpur, M.P.]. pp. 1–180.</w:t>
      </w:r>
    </w:p>
    <w:p w14:paraId="35365F97" w14:textId="77777777" w:rsidR="009A3896" w:rsidRPr="009A3896" w:rsidRDefault="009A3896" w:rsidP="0042047E">
      <w:pPr>
        <w:spacing w:line="276" w:lineRule="auto"/>
        <w:jc w:val="both"/>
        <w:rPr>
          <w:rFonts w:ascii="Arial" w:hAnsi="Arial" w:cs="Arial"/>
          <w:sz w:val="20"/>
          <w:szCs w:val="20"/>
        </w:rPr>
      </w:pPr>
      <w:r w:rsidRPr="009A3896">
        <w:rPr>
          <w:rFonts w:ascii="Arial" w:hAnsi="Arial" w:cs="Arial"/>
          <w:sz w:val="20"/>
          <w:szCs w:val="20"/>
        </w:rPr>
        <w:t>Butt, B. (1962). Sex determination of lepidopterous pupae. </w:t>
      </w:r>
      <w:r w:rsidRPr="009A3896">
        <w:rPr>
          <w:rFonts w:ascii="Arial" w:hAnsi="Arial" w:cs="Arial"/>
          <w:i/>
          <w:iCs/>
          <w:sz w:val="20"/>
          <w:szCs w:val="20"/>
        </w:rPr>
        <w:t>USDA, Agricultural Research Service Report, 33</w:t>
      </w:r>
      <w:r w:rsidRPr="009A3896">
        <w:rPr>
          <w:rFonts w:ascii="Arial" w:hAnsi="Arial" w:cs="Arial"/>
          <w:sz w:val="20"/>
          <w:szCs w:val="20"/>
        </w:rPr>
        <w:t>(75), 1–7.</w:t>
      </w:r>
    </w:p>
    <w:p w14:paraId="06453F0C" w14:textId="5F7D6365" w:rsidR="00CE1C49" w:rsidRDefault="00CE1C49" w:rsidP="0042047E">
      <w:pPr>
        <w:spacing w:line="276" w:lineRule="auto"/>
        <w:jc w:val="both"/>
        <w:rPr>
          <w:rFonts w:ascii="Arial" w:hAnsi="Arial" w:cs="Arial"/>
          <w:color w:val="000000" w:themeColor="text1"/>
          <w:sz w:val="20"/>
          <w:szCs w:val="20"/>
          <w:lang w:val="pt-BR"/>
        </w:rPr>
      </w:pPr>
      <w:r w:rsidRPr="00CE1C49">
        <w:rPr>
          <w:rFonts w:ascii="Arial" w:hAnsi="Arial" w:cs="Arial"/>
          <w:color w:val="000000" w:themeColor="text1"/>
          <w:sz w:val="20"/>
          <w:szCs w:val="20"/>
        </w:rPr>
        <w:t xml:space="preserve">Chen, Y. C., Chen, D. F., Yang, M. F., &amp; Liu, J. F. (2022). The effect of temperatures and hosts on the life cycle of </w:t>
      </w:r>
      <w:proofErr w:type="spellStart"/>
      <w:r w:rsidRPr="00CE1C49">
        <w:rPr>
          <w:rFonts w:ascii="Arial" w:hAnsi="Arial" w:cs="Arial"/>
          <w:color w:val="000000" w:themeColor="text1"/>
          <w:sz w:val="20"/>
          <w:szCs w:val="20"/>
        </w:rPr>
        <w:t>Spodoptera</w:t>
      </w:r>
      <w:proofErr w:type="spellEnd"/>
      <w:r w:rsidRPr="00CE1C49">
        <w:rPr>
          <w:rFonts w:ascii="Arial" w:hAnsi="Arial" w:cs="Arial"/>
          <w:color w:val="000000" w:themeColor="text1"/>
          <w:sz w:val="20"/>
          <w:szCs w:val="20"/>
        </w:rPr>
        <w:t xml:space="preserve"> </w:t>
      </w:r>
      <w:proofErr w:type="spellStart"/>
      <w:r w:rsidRPr="00CE1C49">
        <w:rPr>
          <w:rFonts w:ascii="Arial" w:hAnsi="Arial" w:cs="Arial"/>
          <w:color w:val="000000" w:themeColor="text1"/>
          <w:sz w:val="20"/>
          <w:szCs w:val="20"/>
        </w:rPr>
        <w:t>frugiperda</w:t>
      </w:r>
      <w:proofErr w:type="spellEnd"/>
      <w:r w:rsidRPr="00CE1C49">
        <w:rPr>
          <w:rFonts w:ascii="Arial" w:hAnsi="Arial" w:cs="Arial"/>
          <w:color w:val="000000" w:themeColor="text1"/>
          <w:sz w:val="20"/>
          <w:szCs w:val="20"/>
        </w:rPr>
        <w:t xml:space="preserve"> (Lepidoptera: </w:t>
      </w:r>
      <w:proofErr w:type="spellStart"/>
      <w:r w:rsidRPr="00CE1C49">
        <w:rPr>
          <w:rFonts w:ascii="Arial" w:hAnsi="Arial" w:cs="Arial"/>
          <w:color w:val="000000" w:themeColor="text1"/>
          <w:sz w:val="20"/>
          <w:szCs w:val="20"/>
        </w:rPr>
        <w:t>Noctuidae</w:t>
      </w:r>
      <w:proofErr w:type="spellEnd"/>
      <w:r w:rsidRPr="00CE1C49">
        <w:rPr>
          <w:rFonts w:ascii="Arial" w:hAnsi="Arial" w:cs="Arial"/>
          <w:color w:val="000000" w:themeColor="text1"/>
          <w:sz w:val="20"/>
          <w:szCs w:val="20"/>
        </w:rPr>
        <w:t xml:space="preserve">). </w:t>
      </w:r>
      <w:r w:rsidRPr="00CE1C49">
        <w:rPr>
          <w:rFonts w:ascii="Arial" w:hAnsi="Arial" w:cs="Arial"/>
          <w:color w:val="000000" w:themeColor="text1"/>
          <w:sz w:val="20"/>
          <w:szCs w:val="20"/>
          <w:lang w:val="pt-BR"/>
        </w:rPr>
        <w:t xml:space="preserve">Insects, 13(2), 211. </w:t>
      </w:r>
      <w:r>
        <w:rPr>
          <w:rFonts w:ascii="Arial" w:hAnsi="Arial" w:cs="Arial"/>
          <w:color w:val="000000" w:themeColor="text1"/>
          <w:sz w:val="20"/>
          <w:szCs w:val="20"/>
          <w:lang w:val="pt-BR"/>
        </w:rPr>
        <w:fldChar w:fldCharType="begin"/>
      </w:r>
      <w:r>
        <w:rPr>
          <w:rFonts w:ascii="Arial" w:hAnsi="Arial" w:cs="Arial"/>
          <w:color w:val="000000" w:themeColor="text1"/>
          <w:sz w:val="20"/>
          <w:szCs w:val="20"/>
          <w:lang w:val="pt-BR"/>
        </w:rPr>
        <w:instrText xml:space="preserve"> HYPERLINK "</w:instrText>
      </w:r>
      <w:r w:rsidRPr="00CE1C49">
        <w:rPr>
          <w:rFonts w:ascii="Arial" w:hAnsi="Arial" w:cs="Arial"/>
          <w:color w:val="000000" w:themeColor="text1"/>
          <w:sz w:val="20"/>
          <w:szCs w:val="20"/>
          <w:lang w:val="pt-BR"/>
        </w:rPr>
        <w:instrText>https://doi.org/10.3390/insects13020211</w:instrText>
      </w:r>
      <w:r>
        <w:rPr>
          <w:rFonts w:ascii="Arial" w:hAnsi="Arial" w:cs="Arial"/>
          <w:color w:val="000000" w:themeColor="text1"/>
          <w:sz w:val="20"/>
          <w:szCs w:val="20"/>
          <w:lang w:val="pt-BR"/>
        </w:rPr>
        <w:instrText xml:space="preserve">" </w:instrText>
      </w:r>
      <w:r>
        <w:rPr>
          <w:rFonts w:ascii="Arial" w:hAnsi="Arial" w:cs="Arial"/>
          <w:color w:val="000000" w:themeColor="text1"/>
          <w:sz w:val="20"/>
          <w:szCs w:val="20"/>
          <w:lang w:val="pt-BR"/>
        </w:rPr>
        <w:fldChar w:fldCharType="separate"/>
      </w:r>
      <w:r w:rsidRPr="008C0129">
        <w:rPr>
          <w:rStyle w:val="Hyperlink"/>
          <w:rFonts w:ascii="Arial" w:hAnsi="Arial" w:cs="Arial"/>
          <w:sz w:val="20"/>
          <w:szCs w:val="20"/>
          <w:lang w:val="pt-BR"/>
        </w:rPr>
        <w:t>https://doi.org/10.3390/insects13020211</w:t>
      </w:r>
      <w:r>
        <w:rPr>
          <w:rFonts w:ascii="Arial" w:hAnsi="Arial" w:cs="Arial"/>
          <w:color w:val="000000" w:themeColor="text1"/>
          <w:sz w:val="20"/>
          <w:szCs w:val="20"/>
          <w:lang w:val="pt-BR"/>
        </w:rPr>
        <w:fldChar w:fldCharType="end"/>
      </w:r>
    </w:p>
    <w:p w14:paraId="327253C9" w14:textId="1D7774A3" w:rsidR="00CE1C49" w:rsidRDefault="00CE1C49" w:rsidP="0042047E">
      <w:pPr>
        <w:spacing w:line="276" w:lineRule="auto"/>
        <w:jc w:val="both"/>
        <w:rPr>
          <w:rFonts w:ascii="Arial" w:hAnsi="Arial" w:cs="Arial"/>
          <w:color w:val="000000" w:themeColor="text1"/>
          <w:sz w:val="20"/>
          <w:szCs w:val="20"/>
        </w:rPr>
      </w:pPr>
      <w:r w:rsidRPr="00CE1C49">
        <w:rPr>
          <w:rFonts w:ascii="Arial" w:hAnsi="Arial" w:cs="Arial"/>
          <w:color w:val="000000" w:themeColor="text1"/>
          <w:sz w:val="20"/>
          <w:szCs w:val="20"/>
          <w:lang w:val="pt-BR"/>
        </w:rPr>
        <w:lastRenderedPageBreak/>
        <w:t xml:space="preserve">Cruz, I., Figueiredo, M. L. C., Oliveira, A. C., &amp; Vasconcelos, C. A. (1999). </w:t>
      </w:r>
      <w:r w:rsidRPr="00CE1C49">
        <w:rPr>
          <w:rFonts w:ascii="Arial" w:hAnsi="Arial" w:cs="Arial"/>
          <w:color w:val="000000" w:themeColor="text1"/>
          <w:sz w:val="20"/>
          <w:szCs w:val="20"/>
        </w:rPr>
        <w:t xml:space="preserve">Damage of </w:t>
      </w:r>
      <w:proofErr w:type="spellStart"/>
      <w:r w:rsidRPr="00CE1C49">
        <w:rPr>
          <w:rFonts w:ascii="Arial" w:hAnsi="Arial" w:cs="Arial"/>
          <w:color w:val="000000" w:themeColor="text1"/>
          <w:sz w:val="20"/>
          <w:szCs w:val="20"/>
        </w:rPr>
        <w:t>Spodoptera</w:t>
      </w:r>
      <w:proofErr w:type="spellEnd"/>
      <w:r w:rsidRPr="00CE1C49">
        <w:rPr>
          <w:rFonts w:ascii="Arial" w:hAnsi="Arial" w:cs="Arial"/>
          <w:color w:val="000000" w:themeColor="text1"/>
          <w:sz w:val="20"/>
          <w:szCs w:val="20"/>
        </w:rPr>
        <w:t xml:space="preserve"> </w:t>
      </w:r>
      <w:proofErr w:type="spellStart"/>
      <w:r w:rsidRPr="00CE1C49">
        <w:rPr>
          <w:rFonts w:ascii="Arial" w:hAnsi="Arial" w:cs="Arial"/>
          <w:color w:val="000000" w:themeColor="text1"/>
          <w:sz w:val="20"/>
          <w:szCs w:val="20"/>
        </w:rPr>
        <w:t>frugiperda</w:t>
      </w:r>
      <w:proofErr w:type="spellEnd"/>
      <w:r w:rsidRPr="00CE1C49">
        <w:rPr>
          <w:rFonts w:ascii="Arial" w:hAnsi="Arial" w:cs="Arial"/>
          <w:color w:val="000000" w:themeColor="text1"/>
          <w:sz w:val="20"/>
          <w:szCs w:val="20"/>
        </w:rPr>
        <w:t xml:space="preserve"> (Smith) in different maize genotypes cultivated in soil under three levels of aluminium saturation. International Journal of Pest Management, 45(4), 293–296. </w:t>
      </w:r>
      <w:hyperlink r:id="rId10" w:history="1">
        <w:r w:rsidRPr="008C0129">
          <w:rPr>
            <w:rStyle w:val="Hyperlink"/>
            <w:rFonts w:ascii="Arial" w:hAnsi="Arial" w:cs="Arial"/>
            <w:sz w:val="20"/>
            <w:szCs w:val="20"/>
          </w:rPr>
          <w:t>https://doi.org/10.1080/096708799227707</w:t>
        </w:r>
      </w:hyperlink>
    </w:p>
    <w:p w14:paraId="445FDEF2" w14:textId="2AE7A56A" w:rsidR="00CE1C49" w:rsidRDefault="00CE1C49" w:rsidP="0042047E">
      <w:pPr>
        <w:spacing w:line="276" w:lineRule="auto"/>
        <w:jc w:val="both"/>
        <w:rPr>
          <w:rFonts w:ascii="Arial" w:hAnsi="Arial" w:cs="Arial"/>
          <w:color w:val="000000" w:themeColor="text1"/>
          <w:sz w:val="20"/>
          <w:szCs w:val="20"/>
        </w:rPr>
      </w:pPr>
      <w:proofErr w:type="spellStart"/>
      <w:r w:rsidRPr="00CE1C49">
        <w:rPr>
          <w:rFonts w:ascii="Arial" w:hAnsi="Arial" w:cs="Arial"/>
          <w:color w:val="000000" w:themeColor="text1"/>
          <w:sz w:val="20"/>
          <w:szCs w:val="20"/>
        </w:rPr>
        <w:t>Dahi</w:t>
      </w:r>
      <w:proofErr w:type="spellEnd"/>
      <w:r w:rsidRPr="00CE1C49">
        <w:rPr>
          <w:rFonts w:ascii="Arial" w:hAnsi="Arial" w:cs="Arial"/>
          <w:color w:val="000000" w:themeColor="text1"/>
          <w:sz w:val="20"/>
          <w:szCs w:val="20"/>
        </w:rPr>
        <w:t xml:space="preserve">, H. F., Salem, S. A., </w:t>
      </w:r>
      <w:proofErr w:type="spellStart"/>
      <w:r w:rsidRPr="00CE1C49">
        <w:rPr>
          <w:rFonts w:ascii="Arial" w:hAnsi="Arial" w:cs="Arial"/>
          <w:color w:val="000000" w:themeColor="text1"/>
          <w:sz w:val="20"/>
          <w:szCs w:val="20"/>
        </w:rPr>
        <w:t>Gamil</w:t>
      </w:r>
      <w:proofErr w:type="spellEnd"/>
      <w:r w:rsidRPr="00CE1C49">
        <w:rPr>
          <w:rFonts w:ascii="Arial" w:hAnsi="Arial" w:cs="Arial"/>
          <w:color w:val="000000" w:themeColor="text1"/>
          <w:sz w:val="20"/>
          <w:szCs w:val="20"/>
        </w:rPr>
        <w:t xml:space="preserve">, W. E., &amp; Mohamed, H. O. (2020). Heat requirements for the fall armyworm </w:t>
      </w:r>
      <w:proofErr w:type="spellStart"/>
      <w:r w:rsidRPr="00CE1C49">
        <w:rPr>
          <w:rFonts w:ascii="Arial" w:hAnsi="Arial" w:cs="Arial"/>
          <w:color w:val="000000" w:themeColor="text1"/>
          <w:sz w:val="20"/>
          <w:szCs w:val="20"/>
        </w:rPr>
        <w:t>Spodoptera</w:t>
      </w:r>
      <w:proofErr w:type="spellEnd"/>
      <w:r w:rsidRPr="00CE1C49">
        <w:rPr>
          <w:rFonts w:ascii="Arial" w:hAnsi="Arial" w:cs="Arial"/>
          <w:color w:val="000000" w:themeColor="text1"/>
          <w:sz w:val="20"/>
          <w:szCs w:val="20"/>
        </w:rPr>
        <w:t xml:space="preserve"> </w:t>
      </w:r>
      <w:proofErr w:type="spellStart"/>
      <w:r w:rsidRPr="00CE1C49">
        <w:rPr>
          <w:rFonts w:ascii="Arial" w:hAnsi="Arial" w:cs="Arial"/>
          <w:color w:val="000000" w:themeColor="text1"/>
          <w:sz w:val="20"/>
          <w:szCs w:val="20"/>
        </w:rPr>
        <w:t>frugiperda</w:t>
      </w:r>
      <w:proofErr w:type="spellEnd"/>
      <w:r w:rsidRPr="00CE1C49">
        <w:rPr>
          <w:rFonts w:ascii="Arial" w:hAnsi="Arial" w:cs="Arial"/>
          <w:color w:val="000000" w:themeColor="text1"/>
          <w:sz w:val="20"/>
          <w:szCs w:val="20"/>
        </w:rPr>
        <w:t xml:space="preserve"> (J. E. Smith) (Lepidoptera: </w:t>
      </w:r>
      <w:proofErr w:type="spellStart"/>
      <w:r w:rsidRPr="00CE1C49">
        <w:rPr>
          <w:rFonts w:ascii="Arial" w:hAnsi="Arial" w:cs="Arial"/>
          <w:color w:val="000000" w:themeColor="text1"/>
          <w:sz w:val="20"/>
          <w:szCs w:val="20"/>
        </w:rPr>
        <w:t>Noctuidae</w:t>
      </w:r>
      <w:proofErr w:type="spellEnd"/>
      <w:r w:rsidRPr="00CE1C49">
        <w:rPr>
          <w:rFonts w:ascii="Arial" w:hAnsi="Arial" w:cs="Arial"/>
          <w:color w:val="000000" w:themeColor="text1"/>
          <w:sz w:val="20"/>
          <w:szCs w:val="20"/>
        </w:rPr>
        <w:t xml:space="preserve">) as a new invasive pest in Egypt. Egyptian Academic Journal of Biological Sciences A, Entomology, 13(4), 73–85. </w:t>
      </w:r>
      <w:hyperlink r:id="rId11" w:history="1">
        <w:r w:rsidRPr="008C0129">
          <w:rPr>
            <w:rStyle w:val="Hyperlink"/>
            <w:rFonts w:ascii="Arial" w:hAnsi="Arial" w:cs="Arial"/>
            <w:sz w:val="20"/>
            <w:szCs w:val="20"/>
          </w:rPr>
          <w:t>https://doi.org/10.21608/eajbsa.2020.110344</w:t>
        </w:r>
      </w:hyperlink>
    </w:p>
    <w:p w14:paraId="0508B517" w14:textId="33A91051" w:rsidR="00CE1C49" w:rsidRDefault="00CE1C49" w:rsidP="0042047E">
      <w:pPr>
        <w:spacing w:line="276" w:lineRule="auto"/>
        <w:jc w:val="both"/>
        <w:rPr>
          <w:rFonts w:ascii="Arial" w:hAnsi="Arial" w:cs="Arial"/>
          <w:color w:val="000000" w:themeColor="text1"/>
          <w:sz w:val="20"/>
          <w:szCs w:val="20"/>
        </w:rPr>
      </w:pPr>
      <w:r w:rsidRPr="00CE1C49">
        <w:rPr>
          <w:rFonts w:ascii="Arial" w:hAnsi="Arial" w:cs="Arial"/>
          <w:color w:val="000000" w:themeColor="text1"/>
          <w:sz w:val="20"/>
          <w:szCs w:val="20"/>
        </w:rPr>
        <w:t xml:space="preserve">Deutsch, C. A., Tewksbury, J. J., </w:t>
      </w:r>
      <w:proofErr w:type="spellStart"/>
      <w:r w:rsidRPr="00CE1C49">
        <w:rPr>
          <w:rFonts w:ascii="Arial" w:hAnsi="Arial" w:cs="Arial"/>
          <w:color w:val="000000" w:themeColor="text1"/>
          <w:sz w:val="20"/>
          <w:szCs w:val="20"/>
        </w:rPr>
        <w:t>Tigchelaar</w:t>
      </w:r>
      <w:proofErr w:type="spellEnd"/>
      <w:r w:rsidRPr="00CE1C49">
        <w:rPr>
          <w:rFonts w:ascii="Arial" w:hAnsi="Arial" w:cs="Arial"/>
          <w:color w:val="000000" w:themeColor="text1"/>
          <w:sz w:val="20"/>
          <w:szCs w:val="20"/>
        </w:rPr>
        <w:t xml:space="preserve">, M., Battisti, D. S., Merrill, S. C., Huey, R. B., &amp; Naylor, R. L. (2018). Increase in crop losses to insect pests in a warming climate. Science. </w:t>
      </w:r>
      <w:hyperlink r:id="rId12" w:history="1">
        <w:r w:rsidRPr="008C0129">
          <w:rPr>
            <w:rStyle w:val="Hyperlink"/>
            <w:rFonts w:ascii="Arial" w:hAnsi="Arial" w:cs="Arial"/>
            <w:sz w:val="20"/>
            <w:szCs w:val="20"/>
          </w:rPr>
          <w:t>https://doi.org/10.1126/science.aat3466</w:t>
        </w:r>
      </w:hyperlink>
    </w:p>
    <w:p w14:paraId="4CF0A1BB" w14:textId="6D2B30FF" w:rsidR="00CE1C49" w:rsidRDefault="00CE1C49" w:rsidP="0042047E">
      <w:pPr>
        <w:spacing w:line="276" w:lineRule="auto"/>
        <w:jc w:val="both"/>
        <w:rPr>
          <w:rFonts w:ascii="Arial" w:hAnsi="Arial" w:cs="Arial"/>
          <w:color w:val="000000" w:themeColor="text1"/>
          <w:sz w:val="20"/>
          <w:szCs w:val="20"/>
          <w:lang w:val="fr-FR"/>
        </w:rPr>
      </w:pPr>
      <w:r w:rsidRPr="00CE1C49">
        <w:rPr>
          <w:rFonts w:ascii="Arial" w:hAnsi="Arial" w:cs="Arial"/>
          <w:color w:val="000000" w:themeColor="text1"/>
          <w:sz w:val="20"/>
          <w:szCs w:val="20"/>
        </w:rPr>
        <w:t xml:space="preserve">Du Plessis, H., Schlemmer, M. L., &amp; Van den Berg, J. (2020). The effect of temperature on the development of </w:t>
      </w:r>
      <w:proofErr w:type="spellStart"/>
      <w:r w:rsidRPr="00CE1C49">
        <w:rPr>
          <w:rFonts w:ascii="Arial" w:hAnsi="Arial" w:cs="Arial"/>
          <w:color w:val="000000" w:themeColor="text1"/>
          <w:sz w:val="20"/>
          <w:szCs w:val="20"/>
        </w:rPr>
        <w:t>Spodoptera</w:t>
      </w:r>
      <w:proofErr w:type="spellEnd"/>
      <w:r w:rsidRPr="00CE1C49">
        <w:rPr>
          <w:rFonts w:ascii="Arial" w:hAnsi="Arial" w:cs="Arial"/>
          <w:color w:val="000000" w:themeColor="text1"/>
          <w:sz w:val="20"/>
          <w:szCs w:val="20"/>
        </w:rPr>
        <w:t xml:space="preserve"> </w:t>
      </w:r>
      <w:proofErr w:type="spellStart"/>
      <w:r w:rsidRPr="00CE1C49">
        <w:rPr>
          <w:rFonts w:ascii="Arial" w:hAnsi="Arial" w:cs="Arial"/>
          <w:color w:val="000000" w:themeColor="text1"/>
          <w:sz w:val="20"/>
          <w:szCs w:val="20"/>
        </w:rPr>
        <w:t>frugiperda</w:t>
      </w:r>
      <w:proofErr w:type="spellEnd"/>
      <w:r w:rsidRPr="00CE1C49">
        <w:rPr>
          <w:rFonts w:ascii="Arial" w:hAnsi="Arial" w:cs="Arial"/>
          <w:color w:val="000000" w:themeColor="text1"/>
          <w:sz w:val="20"/>
          <w:szCs w:val="20"/>
        </w:rPr>
        <w:t xml:space="preserve"> (Lepidoptera: </w:t>
      </w:r>
      <w:proofErr w:type="spellStart"/>
      <w:r w:rsidRPr="00CE1C49">
        <w:rPr>
          <w:rFonts w:ascii="Arial" w:hAnsi="Arial" w:cs="Arial"/>
          <w:color w:val="000000" w:themeColor="text1"/>
          <w:sz w:val="20"/>
          <w:szCs w:val="20"/>
        </w:rPr>
        <w:t>Noctuidae</w:t>
      </w:r>
      <w:proofErr w:type="spellEnd"/>
      <w:r w:rsidRPr="00CE1C49">
        <w:rPr>
          <w:rFonts w:ascii="Arial" w:hAnsi="Arial" w:cs="Arial"/>
          <w:color w:val="000000" w:themeColor="text1"/>
          <w:sz w:val="20"/>
          <w:szCs w:val="20"/>
        </w:rPr>
        <w:t xml:space="preserve">). </w:t>
      </w:r>
      <w:proofErr w:type="spellStart"/>
      <w:r w:rsidRPr="00CE1C49">
        <w:rPr>
          <w:rFonts w:ascii="Arial" w:hAnsi="Arial" w:cs="Arial"/>
          <w:color w:val="000000" w:themeColor="text1"/>
          <w:sz w:val="20"/>
          <w:szCs w:val="20"/>
          <w:lang w:val="fr-FR"/>
        </w:rPr>
        <w:t>Insects</w:t>
      </w:r>
      <w:proofErr w:type="spellEnd"/>
      <w:r w:rsidRPr="00CE1C49">
        <w:rPr>
          <w:rFonts w:ascii="Arial" w:hAnsi="Arial" w:cs="Arial"/>
          <w:color w:val="000000" w:themeColor="text1"/>
          <w:sz w:val="20"/>
          <w:szCs w:val="20"/>
          <w:lang w:val="fr-FR"/>
        </w:rPr>
        <w:t xml:space="preserve">, 11(4), 228. </w:t>
      </w:r>
      <w:hyperlink r:id="rId13" w:history="1">
        <w:r w:rsidRPr="008C0129">
          <w:rPr>
            <w:rStyle w:val="Hyperlink"/>
            <w:rFonts w:ascii="Arial" w:hAnsi="Arial" w:cs="Arial"/>
            <w:sz w:val="20"/>
            <w:szCs w:val="20"/>
            <w:lang w:val="fr-FR"/>
          </w:rPr>
          <w:t>https://doi.org/10.3390/insects11040228</w:t>
        </w:r>
      </w:hyperlink>
    </w:p>
    <w:p w14:paraId="625AD060" w14:textId="1F642761" w:rsidR="00CE1C49" w:rsidRDefault="00CE1C49" w:rsidP="0042047E">
      <w:pPr>
        <w:spacing w:line="276" w:lineRule="auto"/>
        <w:jc w:val="both"/>
        <w:rPr>
          <w:rFonts w:ascii="Arial" w:hAnsi="Arial" w:cs="Arial"/>
          <w:color w:val="000000" w:themeColor="text1"/>
          <w:sz w:val="20"/>
          <w:szCs w:val="20"/>
        </w:rPr>
      </w:pPr>
      <w:r w:rsidRPr="00CE1C49">
        <w:rPr>
          <w:rFonts w:ascii="Arial" w:hAnsi="Arial" w:cs="Arial"/>
          <w:color w:val="000000" w:themeColor="text1"/>
          <w:sz w:val="20"/>
          <w:szCs w:val="20"/>
        </w:rPr>
        <w:t xml:space="preserve">Farahani, S., </w:t>
      </w:r>
      <w:proofErr w:type="spellStart"/>
      <w:r w:rsidRPr="00CE1C49">
        <w:rPr>
          <w:rFonts w:ascii="Arial" w:hAnsi="Arial" w:cs="Arial"/>
          <w:color w:val="000000" w:themeColor="text1"/>
          <w:sz w:val="20"/>
          <w:szCs w:val="20"/>
        </w:rPr>
        <w:t>Talebi</w:t>
      </w:r>
      <w:proofErr w:type="spellEnd"/>
      <w:r w:rsidRPr="00CE1C49">
        <w:rPr>
          <w:rFonts w:ascii="Arial" w:hAnsi="Arial" w:cs="Arial"/>
          <w:color w:val="000000" w:themeColor="text1"/>
          <w:sz w:val="20"/>
          <w:szCs w:val="20"/>
        </w:rPr>
        <w:t xml:space="preserve">, A. A., &amp; </w:t>
      </w:r>
      <w:proofErr w:type="spellStart"/>
      <w:r w:rsidRPr="00CE1C49">
        <w:rPr>
          <w:rFonts w:ascii="Arial" w:hAnsi="Arial" w:cs="Arial"/>
          <w:color w:val="000000" w:themeColor="text1"/>
          <w:sz w:val="20"/>
          <w:szCs w:val="20"/>
        </w:rPr>
        <w:t>Fathipour</w:t>
      </w:r>
      <w:proofErr w:type="spellEnd"/>
      <w:r w:rsidRPr="00CE1C49">
        <w:rPr>
          <w:rFonts w:ascii="Arial" w:hAnsi="Arial" w:cs="Arial"/>
          <w:color w:val="000000" w:themeColor="text1"/>
          <w:sz w:val="20"/>
          <w:szCs w:val="20"/>
        </w:rPr>
        <w:t xml:space="preserve">, Y. (2011). Life cycle and fecundity of </w:t>
      </w:r>
      <w:proofErr w:type="spellStart"/>
      <w:r w:rsidRPr="00CE1C49">
        <w:rPr>
          <w:rFonts w:ascii="Arial" w:hAnsi="Arial" w:cs="Arial"/>
          <w:color w:val="000000" w:themeColor="text1"/>
          <w:sz w:val="20"/>
          <w:szCs w:val="20"/>
        </w:rPr>
        <w:t>Spodoptera</w:t>
      </w:r>
      <w:proofErr w:type="spellEnd"/>
      <w:r w:rsidRPr="00CE1C49">
        <w:rPr>
          <w:rFonts w:ascii="Arial" w:hAnsi="Arial" w:cs="Arial"/>
          <w:color w:val="000000" w:themeColor="text1"/>
          <w:sz w:val="20"/>
          <w:szCs w:val="20"/>
        </w:rPr>
        <w:t xml:space="preserve"> </w:t>
      </w:r>
      <w:proofErr w:type="spellStart"/>
      <w:r w:rsidRPr="00CE1C49">
        <w:rPr>
          <w:rFonts w:ascii="Arial" w:hAnsi="Arial" w:cs="Arial"/>
          <w:color w:val="000000" w:themeColor="text1"/>
          <w:sz w:val="20"/>
          <w:szCs w:val="20"/>
        </w:rPr>
        <w:t>exigua</w:t>
      </w:r>
      <w:proofErr w:type="spellEnd"/>
      <w:r w:rsidRPr="00CE1C49">
        <w:rPr>
          <w:rFonts w:ascii="Arial" w:hAnsi="Arial" w:cs="Arial"/>
          <w:color w:val="000000" w:themeColor="text1"/>
          <w:sz w:val="20"/>
          <w:szCs w:val="20"/>
        </w:rPr>
        <w:t xml:space="preserve"> (</w:t>
      </w:r>
      <w:proofErr w:type="spellStart"/>
      <w:r w:rsidRPr="00CE1C49">
        <w:rPr>
          <w:rFonts w:ascii="Arial" w:hAnsi="Arial" w:cs="Arial"/>
          <w:color w:val="000000" w:themeColor="text1"/>
          <w:sz w:val="20"/>
          <w:szCs w:val="20"/>
        </w:rPr>
        <w:t>Lep</w:t>
      </w:r>
      <w:proofErr w:type="spellEnd"/>
      <w:r w:rsidRPr="00CE1C49">
        <w:rPr>
          <w:rFonts w:ascii="Arial" w:hAnsi="Arial" w:cs="Arial"/>
          <w:color w:val="000000" w:themeColor="text1"/>
          <w:sz w:val="20"/>
          <w:szCs w:val="20"/>
        </w:rPr>
        <w:t xml:space="preserve">.: </w:t>
      </w:r>
      <w:proofErr w:type="spellStart"/>
      <w:r w:rsidRPr="00CE1C49">
        <w:rPr>
          <w:rFonts w:ascii="Arial" w:hAnsi="Arial" w:cs="Arial"/>
          <w:color w:val="000000" w:themeColor="text1"/>
          <w:sz w:val="20"/>
          <w:szCs w:val="20"/>
        </w:rPr>
        <w:t>Noctuidae</w:t>
      </w:r>
      <w:proofErr w:type="spellEnd"/>
      <w:r w:rsidRPr="00CE1C49">
        <w:rPr>
          <w:rFonts w:ascii="Arial" w:hAnsi="Arial" w:cs="Arial"/>
          <w:color w:val="000000" w:themeColor="text1"/>
          <w:sz w:val="20"/>
          <w:szCs w:val="20"/>
        </w:rPr>
        <w:t xml:space="preserve">) on five soybean varieties. Journal of Entomological Society of Iran, 30(2), 1–12. </w:t>
      </w:r>
      <w:hyperlink r:id="rId14" w:history="1">
        <w:r w:rsidRPr="008C0129">
          <w:rPr>
            <w:rStyle w:val="Hyperlink"/>
            <w:rFonts w:ascii="Arial" w:hAnsi="Arial" w:cs="Arial"/>
            <w:sz w:val="20"/>
            <w:szCs w:val="20"/>
          </w:rPr>
          <w:t>https://www.jesi.ir/article_1030.html</w:t>
        </w:r>
      </w:hyperlink>
    </w:p>
    <w:p w14:paraId="77522C4B" w14:textId="311CDFAD" w:rsidR="00CE1C49" w:rsidRDefault="00CE1C49" w:rsidP="0042047E">
      <w:pPr>
        <w:spacing w:line="276" w:lineRule="auto"/>
        <w:jc w:val="both"/>
        <w:rPr>
          <w:rFonts w:ascii="Arial" w:hAnsi="Arial" w:cs="Arial"/>
          <w:color w:val="000000" w:themeColor="text1"/>
          <w:sz w:val="20"/>
          <w:szCs w:val="20"/>
        </w:rPr>
      </w:pPr>
      <w:r w:rsidRPr="00CE1C49">
        <w:rPr>
          <w:rFonts w:ascii="Arial" w:hAnsi="Arial" w:cs="Arial"/>
          <w:color w:val="000000" w:themeColor="text1"/>
          <w:sz w:val="20"/>
          <w:szCs w:val="20"/>
        </w:rPr>
        <w:t xml:space="preserve">Forrest, J. R. (2016). Complex responses of insect phenology to climate change. Current Opinion in Insect Science, 17, 49–54. </w:t>
      </w:r>
      <w:hyperlink r:id="rId15" w:history="1">
        <w:r w:rsidRPr="008C0129">
          <w:rPr>
            <w:rStyle w:val="Hyperlink"/>
            <w:rFonts w:ascii="Arial" w:hAnsi="Arial" w:cs="Arial"/>
            <w:sz w:val="20"/>
            <w:szCs w:val="20"/>
          </w:rPr>
          <w:t>https://doi.org/10.1016/j.cois.2016.07.002</w:t>
        </w:r>
      </w:hyperlink>
    </w:p>
    <w:p w14:paraId="2C2F712B" w14:textId="03125EA4" w:rsidR="00CE1C49" w:rsidRDefault="00CE1C49" w:rsidP="0042047E">
      <w:pPr>
        <w:spacing w:line="276" w:lineRule="auto"/>
        <w:jc w:val="both"/>
        <w:rPr>
          <w:rFonts w:ascii="Arial" w:hAnsi="Arial" w:cs="Arial"/>
          <w:color w:val="000000" w:themeColor="text1"/>
          <w:sz w:val="20"/>
          <w:szCs w:val="20"/>
        </w:rPr>
      </w:pPr>
      <w:r w:rsidRPr="00CE1C49">
        <w:rPr>
          <w:rFonts w:ascii="Arial" w:hAnsi="Arial" w:cs="Arial"/>
          <w:color w:val="000000" w:themeColor="text1"/>
          <w:sz w:val="20"/>
          <w:szCs w:val="20"/>
          <w:lang w:val="pt-BR"/>
        </w:rPr>
        <w:t xml:space="preserve">Garcia, A. G., Godoy, W. A. C., Thomas, J. M. G., Nagoshi, R. N., &amp; Meagher, R. L. (2018). </w:t>
      </w:r>
      <w:r w:rsidRPr="00CE1C49">
        <w:rPr>
          <w:rFonts w:ascii="Arial" w:hAnsi="Arial" w:cs="Arial"/>
          <w:color w:val="000000" w:themeColor="text1"/>
          <w:sz w:val="20"/>
          <w:szCs w:val="20"/>
        </w:rPr>
        <w:t xml:space="preserve">Delimiting strategic zones for the development of fall armyworm (Lepidoptera: </w:t>
      </w:r>
      <w:proofErr w:type="spellStart"/>
      <w:r w:rsidRPr="00CE1C49">
        <w:rPr>
          <w:rFonts w:ascii="Arial" w:hAnsi="Arial" w:cs="Arial"/>
          <w:color w:val="000000" w:themeColor="text1"/>
          <w:sz w:val="20"/>
          <w:szCs w:val="20"/>
        </w:rPr>
        <w:t>Noctuidae</w:t>
      </w:r>
      <w:proofErr w:type="spellEnd"/>
      <w:r w:rsidRPr="00CE1C49">
        <w:rPr>
          <w:rFonts w:ascii="Arial" w:hAnsi="Arial" w:cs="Arial"/>
          <w:color w:val="000000" w:themeColor="text1"/>
          <w:sz w:val="20"/>
          <w:szCs w:val="20"/>
        </w:rPr>
        <w:t xml:space="preserve">) on corn in the state of Florida. Journal of Economic Entomology, 111(1), 120–126. </w:t>
      </w:r>
      <w:hyperlink r:id="rId16" w:history="1">
        <w:r w:rsidRPr="008C0129">
          <w:rPr>
            <w:rStyle w:val="Hyperlink"/>
            <w:rFonts w:ascii="Arial" w:hAnsi="Arial" w:cs="Arial"/>
            <w:sz w:val="20"/>
            <w:szCs w:val="20"/>
          </w:rPr>
          <w:t>https://doi.org/10.1093/jee/tox329</w:t>
        </w:r>
      </w:hyperlink>
    </w:p>
    <w:p w14:paraId="16B4B388" w14:textId="106982C7" w:rsidR="00CE1C49" w:rsidRDefault="00CE1C49" w:rsidP="0042047E">
      <w:pPr>
        <w:spacing w:line="276" w:lineRule="auto"/>
        <w:jc w:val="both"/>
        <w:rPr>
          <w:rFonts w:ascii="Arial" w:hAnsi="Arial" w:cs="Arial"/>
          <w:color w:val="000000" w:themeColor="text1"/>
          <w:sz w:val="20"/>
          <w:szCs w:val="20"/>
        </w:rPr>
      </w:pPr>
      <w:proofErr w:type="spellStart"/>
      <w:r w:rsidRPr="00CE1C49">
        <w:rPr>
          <w:rFonts w:ascii="Arial" w:hAnsi="Arial" w:cs="Arial"/>
          <w:color w:val="000000" w:themeColor="text1"/>
          <w:sz w:val="20"/>
          <w:szCs w:val="20"/>
        </w:rPr>
        <w:t>Hance</w:t>
      </w:r>
      <w:proofErr w:type="spellEnd"/>
      <w:r w:rsidRPr="00CE1C49">
        <w:rPr>
          <w:rFonts w:ascii="Arial" w:hAnsi="Arial" w:cs="Arial"/>
          <w:color w:val="000000" w:themeColor="text1"/>
          <w:sz w:val="20"/>
          <w:szCs w:val="20"/>
        </w:rPr>
        <w:t xml:space="preserve">, T., van </w:t>
      </w:r>
      <w:proofErr w:type="spellStart"/>
      <w:r w:rsidRPr="00CE1C49">
        <w:rPr>
          <w:rFonts w:ascii="Arial" w:hAnsi="Arial" w:cs="Arial"/>
          <w:color w:val="000000" w:themeColor="text1"/>
          <w:sz w:val="20"/>
          <w:szCs w:val="20"/>
        </w:rPr>
        <w:t>Baaren</w:t>
      </w:r>
      <w:proofErr w:type="spellEnd"/>
      <w:r w:rsidRPr="00CE1C49">
        <w:rPr>
          <w:rFonts w:ascii="Arial" w:hAnsi="Arial" w:cs="Arial"/>
          <w:color w:val="000000" w:themeColor="text1"/>
          <w:sz w:val="20"/>
          <w:szCs w:val="20"/>
        </w:rPr>
        <w:t xml:space="preserve">, J., Vernon, P., &amp; Boivin, G. (2007). Impact of extreme temperatures on </w:t>
      </w:r>
      <w:proofErr w:type="spellStart"/>
      <w:r w:rsidRPr="00CE1C49">
        <w:rPr>
          <w:rFonts w:ascii="Arial" w:hAnsi="Arial" w:cs="Arial"/>
          <w:color w:val="000000" w:themeColor="text1"/>
          <w:sz w:val="20"/>
          <w:szCs w:val="20"/>
        </w:rPr>
        <w:t>parasitoids</w:t>
      </w:r>
      <w:proofErr w:type="spellEnd"/>
      <w:r w:rsidRPr="00CE1C49">
        <w:rPr>
          <w:rFonts w:ascii="Arial" w:hAnsi="Arial" w:cs="Arial"/>
          <w:color w:val="000000" w:themeColor="text1"/>
          <w:sz w:val="20"/>
          <w:szCs w:val="20"/>
        </w:rPr>
        <w:t xml:space="preserve"> in a climate change perspective. Annual Review of Entomology, 52(1), 107–126. </w:t>
      </w:r>
      <w:hyperlink r:id="rId17" w:history="1">
        <w:r w:rsidRPr="008C0129">
          <w:rPr>
            <w:rStyle w:val="Hyperlink"/>
            <w:rFonts w:ascii="Arial" w:hAnsi="Arial" w:cs="Arial"/>
            <w:sz w:val="20"/>
            <w:szCs w:val="20"/>
          </w:rPr>
          <w:t>https://doi.org/10.1146/annurev.ento.52.110405.091333</w:t>
        </w:r>
      </w:hyperlink>
    </w:p>
    <w:p w14:paraId="3B668D62" w14:textId="24BA35AD" w:rsidR="00CE1C49" w:rsidRDefault="00CE1C49" w:rsidP="0042047E">
      <w:pPr>
        <w:spacing w:line="276" w:lineRule="auto"/>
        <w:jc w:val="both"/>
        <w:rPr>
          <w:rFonts w:ascii="Arial" w:hAnsi="Arial" w:cs="Arial"/>
          <w:color w:val="000000" w:themeColor="text1"/>
          <w:sz w:val="20"/>
          <w:szCs w:val="20"/>
        </w:rPr>
      </w:pPr>
      <w:proofErr w:type="spellStart"/>
      <w:r w:rsidRPr="00CE1C49">
        <w:rPr>
          <w:rFonts w:ascii="Arial" w:hAnsi="Arial" w:cs="Arial"/>
          <w:color w:val="000000" w:themeColor="text1"/>
          <w:sz w:val="20"/>
          <w:szCs w:val="20"/>
        </w:rPr>
        <w:t>Heo</w:t>
      </w:r>
      <w:proofErr w:type="spellEnd"/>
      <w:r w:rsidRPr="00CE1C49">
        <w:rPr>
          <w:rFonts w:ascii="Arial" w:hAnsi="Arial" w:cs="Arial"/>
          <w:color w:val="000000" w:themeColor="text1"/>
          <w:sz w:val="20"/>
          <w:szCs w:val="20"/>
        </w:rPr>
        <w:t xml:space="preserve">, J. W., Kim, S. B., &amp; Kim, D. S. (2022). Fecundity and longevity of </w:t>
      </w:r>
      <w:proofErr w:type="spellStart"/>
      <w:r w:rsidRPr="00CE1C49">
        <w:rPr>
          <w:rFonts w:ascii="Arial" w:hAnsi="Arial" w:cs="Arial"/>
          <w:color w:val="000000" w:themeColor="text1"/>
          <w:sz w:val="20"/>
          <w:szCs w:val="20"/>
        </w:rPr>
        <w:t>Spodoptera</w:t>
      </w:r>
      <w:proofErr w:type="spellEnd"/>
      <w:r w:rsidRPr="00CE1C49">
        <w:rPr>
          <w:rFonts w:ascii="Arial" w:hAnsi="Arial" w:cs="Arial"/>
          <w:color w:val="000000" w:themeColor="text1"/>
          <w:sz w:val="20"/>
          <w:szCs w:val="20"/>
        </w:rPr>
        <w:t xml:space="preserve"> </w:t>
      </w:r>
      <w:proofErr w:type="spellStart"/>
      <w:r w:rsidRPr="00CE1C49">
        <w:rPr>
          <w:rFonts w:ascii="Arial" w:hAnsi="Arial" w:cs="Arial"/>
          <w:color w:val="000000" w:themeColor="text1"/>
          <w:sz w:val="20"/>
          <w:szCs w:val="20"/>
        </w:rPr>
        <w:t>frugiperda</w:t>
      </w:r>
      <w:proofErr w:type="spellEnd"/>
      <w:r w:rsidRPr="00CE1C49">
        <w:rPr>
          <w:rFonts w:ascii="Arial" w:hAnsi="Arial" w:cs="Arial"/>
          <w:color w:val="000000" w:themeColor="text1"/>
          <w:sz w:val="20"/>
          <w:szCs w:val="20"/>
        </w:rPr>
        <w:t xml:space="preserve"> (Lepidoptera: </w:t>
      </w:r>
      <w:proofErr w:type="spellStart"/>
      <w:r w:rsidRPr="00CE1C49">
        <w:rPr>
          <w:rFonts w:ascii="Arial" w:hAnsi="Arial" w:cs="Arial"/>
          <w:color w:val="000000" w:themeColor="text1"/>
          <w:sz w:val="20"/>
          <w:szCs w:val="20"/>
        </w:rPr>
        <w:t>Noctuidae</w:t>
      </w:r>
      <w:proofErr w:type="spellEnd"/>
      <w:r w:rsidRPr="00CE1C49">
        <w:rPr>
          <w:rFonts w:ascii="Arial" w:hAnsi="Arial" w:cs="Arial"/>
          <w:color w:val="000000" w:themeColor="text1"/>
          <w:sz w:val="20"/>
          <w:szCs w:val="20"/>
        </w:rPr>
        <w:t xml:space="preserve">) at constant temperatures and development of an oviposition model. Environmental Entomology, 51(6), 1224–1233. </w:t>
      </w:r>
      <w:hyperlink r:id="rId18" w:history="1">
        <w:r w:rsidRPr="008C0129">
          <w:rPr>
            <w:rStyle w:val="Hyperlink"/>
            <w:rFonts w:ascii="Arial" w:hAnsi="Arial" w:cs="Arial"/>
            <w:sz w:val="20"/>
            <w:szCs w:val="20"/>
          </w:rPr>
          <w:t>https://doi.org/10.1093/ee/nvac063</w:t>
        </w:r>
      </w:hyperlink>
    </w:p>
    <w:p w14:paraId="71BFF9AA" w14:textId="3330E4D9" w:rsidR="00CE1C49" w:rsidRDefault="00CE1C49" w:rsidP="0042047E">
      <w:pPr>
        <w:spacing w:line="276" w:lineRule="auto"/>
        <w:jc w:val="both"/>
        <w:rPr>
          <w:rFonts w:ascii="Arial" w:hAnsi="Arial" w:cs="Arial"/>
          <w:color w:val="000000" w:themeColor="text1"/>
          <w:sz w:val="20"/>
          <w:szCs w:val="20"/>
        </w:rPr>
      </w:pPr>
      <w:r w:rsidRPr="00CE1C49">
        <w:rPr>
          <w:rFonts w:ascii="Arial" w:hAnsi="Arial" w:cs="Arial"/>
          <w:color w:val="000000" w:themeColor="text1"/>
          <w:sz w:val="20"/>
          <w:szCs w:val="20"/>
        </w:rPr>
        <w:t xml:space="preserve">Huang, L. L., </w:t>
      </w:r>
      <w:proofErr w:type="spellStart"/>
      <w:r w:rsidRPr="00CE1C49">
        <w:rPr>
          <w:rFonts w:ascii="Arial" w:hAnsi="Arial" w:cs="Arial"/>
          <w:color w:val="000000" w:themeColor="text1"/>
          <w:sz w:val="20"/>
          <w:szCs w:val="20"/>
        </w:rPr>
        <w:t>Xue</w:t>
      </w:r>
      <w:proofErr w:type="spellEnd"/>
      <w:r w:rsidRPr="00CE1C49">
        <w:rPr>
          <w:rFonts w:ascii="Arial" w:hAnsi="Arial" w:cs="Arial"/>
          <w:color w:val="000000" w:themeColor="text1"/>
          <w:sz w:val="20"/>
          <w:szCs w:val="20"/>
        </w:rPr>
        <w:t xml:space="preserve">, F. S., Chen, C., Guo, X., Tang, J. J., Zhong, L., &amp; He, H. M. (2021). Effects of temperature on life-history traits of the newly invasive fall armyworm, </w:t>
      </w:r>
      <w:proofErr w:type="spellStart"/>
      <w:r w:rsidRPr="00CE1C49">
        <w:rPr>
          <w:rFonts w:ascii="Arial" w:hAnsi="Arial" w:cs="Arial"/>
          <w:color w:val="000000" w:themeColor="text1"/>
          <w:sz w:val="20"/>
          <w:szCs w:val="20"/>
        </w:rPr>
        <w:t>Spodoptera</w:t>
      </w:r>
      <w:proofErr w:type="spellEnd"/>
      <w:r w:rsidRPr="00CE1C49">
        <w:rPr>
          <w:rFonts w:ascii="Arial" w:hAnsi="Arial" w:cs="Arial"/>
          <w:color w:val="000000" w:themeColor="text1"/>
          <w:sz w:val="20"/>
          <w:szCs w:val="20"/>
        </w:rPr>
        <w:t xml:space="preserve"> </w:t>
      </w:r>
      <w:proofErr w:type="spellStart"/>
      <w:r w:rsidRPr="00CE1C49">
        <w:rPr>
          <w:rFonts w:ascii="Arial" w:hAnsi="Arial" w:cs="Arial"/>
          <w:color w:val="000000" w:themeColor="text1"/>
          <w:sz w:val="20"/>
          <w:szCs w:val="20"/>
        </w:rPr>
        <w:t>frugiperda</w:t>
      </w:r>
      <w:proofErr w:type="spellEnd"/>
      <w:r w:rsidRPr="00CE1C49">
        <w:rPr>
          <w:rFonts w:ascii="Arial" w:hAnsi="Arial" w:cs="Arial"/>
          <w:color w:val="000000" w:themeColor="text1"/>
          <w:sz w:val="20"/>
          <w:szCs w:val="20"/>
        </w:rPr>
        <w:t xml:space="preserve"> in Southeast China. Ecology and Evolution, 11(10), 5255–5264. </w:t>
      </w:r>
      <w:hyperlink r:id="rId19" w:history="1">
        <w:r w:rsidRPr="008C0129">
          <w:rPr>
            <w:rStyle w:val="Hyperlink"/>
            <w:rFonts w:ascii="Arial" w:hAnsi="Arial" w:cs="Arial"/>
            <w:sz w:val="20"/>
            <w:szCs w:val="20"/>
          </w:rPr>
          <w:t>https://doi.org/10.1002/ece3.7413</w:t>
        </w:r>
      </w:hyperlink>
    </w:p>
    <w:p w14:paraId="7E6422B1" w14:textId="120668B9" w:rsidR="00CE1C49" w:rsidRDefault="00CE1C49" w:rsidP="0042047E">
      <w:pPr>
        <w:spacing w:line="276" w:lineRule="auto"/>
        <w:jc w:val="both"/>
        <w:rPr>
          <w:rFonts w:ascii="Arial" w:hAnsi="Arial" w:cs="Arial"/>
          <w:color w:val="000000" w:themeColor="text1"/>
          <w:sz w:val="20"/>
          <w:szCs w:val="20"/>
        </w:rPr>
      </w:pPr>
      <w:r w:rsidRPr="00CE1C49">
        <w:rPr>
          <w:rFonts w:ascii="Arial" w:hAnsi="Arial" w:cs="Arial"/>
          <w:color w:val="000000" w:themeColor="text1"/>
          <w:sz w:val="20"/>
          <w:szCs w:val="20"/>
        </w:rPr>
        <w:t xml:space="preserve">Huey, R. B., &amp; Kingsolver, J. G. (1989). Evolution of thermal sensitivity of ectotherm performance. Trends in Ecology &amp; Evolution, 4(5), 131–135. </w:t>
      </w:r>
      <w:hyperlink r:id="rId20" w:history="1">
        <w:r w:rsidRPr="008C0129">
          <w:rPr>
            <w:rStyle w:val="Hyperlink"/>
            <w:rFonts w:ascii="Arial" w:hAnsi="Arial" w:cs="Arial"/>
            <w:sz w:val="20"/>
            <w:szCs w:val="20"/>
          </w:rPr>
          <w:t>https://doi.org/10.1016/0169-5347(89)90211-5</w:t>
        </w:r>
      </w:hyperlink>
    </w:p>
    <w:p w14:paraId="18CFBB18" w14:textId="4991151F" w:rsidR="00CE1C49" w:rsidRDefault="00CE1C49" w:rsidP="0042047E">
      <w:pPr>
        <w:spacing w:line="276" w:lineRule="auto"/>
        <w:jc w:val="both"/>
        <w:rPr>
          <w:rFonts w:ascii="Arial" w:hAnsi="Arial" w:cs="Arial"/>
          <w:color w:val="000000" w:themeColor="text1"/>
          <w:sz w:val="20"/>
          <w:szCs w:val="20"/>
        </w:rPr>
      </w:pPr>
      <w:proofErr w:type="spellStart"/>
      <w:r w:rsidRPr="00CE1C49">
        <w:rPr>
          <w:rFonts w:ascii="Arial" w:hAnsi="Arial" w:cs="Arial"/>
          <w:color w:val="000000" w:themeColor="text1"/>
          <w:sz w:val="20"/>
          <w:szCs w:val="20"/>
        </w:rPr>
        <w:t>Jeffs</w:t>
      </w:r>
      <w:proofErr w:type="spellEnd"/>
      <w:r w:rsidRPr="00CE1C49">
        <w:rPr>
          <w:rFonts w:ascii="Arial" w:hAnsi="Arial" w:cs="Arial"/>
          <w:color w:val="000000" w:themeColor="text1"/>
          <w:sz w:val="20"/>
          <w:szCs w:val="20"/>
        </w:rPr>
        <w:t>, C. T., &amp; Lewis, O. T. (2013). Effects of climate warming on host–</w:t>
      </w:r>
      <w:proofErr w:type="spellStart"/>
      <w:r w:rsidRPr="00CE1C49">
        <w:rPr>
          <w:rFonts w:ascii="Arial" w:hAnsi="Arial" w:cs="Arial"/>
          <w:color w:val="000000" w:themeColor="text1"/>
          <w:sz w:val="20"/>
          <w:szCs w:val="20"/>
        </w:rPr>
        <w:t>parasitoid</w:t>
      </w:r>
      <w:proofErr w:type="spellEnd"/>
      <w:r w:rsidRPr="00CE1C49">
        <w:rPr>
          <w:rFonts w:ascii="Arial" w:hAnsi="Arial" w:cs="Arial"/>
          <w:color w:val="000000" w:themeColor="text1"/>
          <w:sz w:val="20"/>
          <w:szCs w:val="20"/>
        </w:rPr>
        <w:t xml:space="preserve"> interactions. Ecological Entomology, 38(3), 209–218. </w:t>
      </w:r>
      <w:hyperlink r:id="rId21" w:history="1">
        <w:r w:rsidRPr="008C0129">
          <w:rPr>
            <w:rStyle w:val="Hyperlink"/>
            <w:rFonts w:ascii="Arial" w:hAnsi="Arial" w:cs="Arial"/>
            <w:sz w:val="20"/>
            <w:szCs w:val="20"/>
          </w:rPr>
          <w:t>https://doi.org/10.1111/een.12026</w:t>
        </w:r>
      </w:hyperlink>
    </w:p>
    <w:p w14:paraId="2E5E9025" w14:textId="66CF4509" w:rsidR="00CE1C49" w:rsidRDefault="00CE1C49" w:rsidP="0042047E">
      <w:pPr>
        <w:spacing w:line="276" w:lineRule="auto"/>
        <w:jc w:val="both"/>
        <w:rPr>
          <w:rFonts w:ascii="Arial" w:hAnsi="Arial" w:cs="Arial"/>
          <w:color w:val="000000" w:themeColor="text1"/>
          <w:sz w:val="20"/>
          <w:szCs w:val="20"/>
        </w:rPr>
      </w:pPr>
      <w:r w:rsidRPr="00CE1C49">
        <w:rPr>
          <w:rFonts w:ascii="Arial" w:hAnsi="Arial" w:cs="Arial"/>
          <w:color w:val="000000" w:themeColor="text1"/>
          <w:sz w:val="20"/>
          <w:szCs w:val="20"/>
        </w:rPr>
        <w:t xml:space="preserve">Lee, S., Park, Y., Hwang, C., Park, A., Lee, S., &amp; Kim, J. (2022). Prediction of growth characteristics and migration period of </w:t>
      </w:r>
      <w:proofErr w:type="spellStart"/>
      <w:r w:rsidRPr="00CE1C49">
        <w:rPr>
          <w:rFonts w:ascii="Arial" w:hAnsi="Arial" w:cs="Arial"/>
          <w:color w:val="000000" w:themeColor="text1"/>
          <w:sz w:val="20"/>
          <w:szCs w:val="20"/>
        </w:rPr>
        <w:t>Spodoptera</w:t>
      </w:r>
      <w:proofErr w:type="spellEnd"/>
      <w:r w:rsidRPr="00CE1C49">
        <w:rPr>
          <w:rFonts w:ascii="Arial" w:hAnsi="Arial" w:cs="Arial"/>
          <w:color w:val="000000" w:themeColor="text1"/>
          <w:sz w:val="20"/>
          <w:szCs w:val="20"/>
        </w:rPr>
        <w:t xml:space="preserve"> </w:t>
      </w:r>
      <w:proofErr w:type="spellStart"/>
      <w:r w:rsidRPr="00CE1C49">
        <w:rPr>
          <w:rFonts w:ascii="Arial" w:hAnsi="Arial" w:cs="Arial"/>
          <w:color w:val="000000" w:themeColor="text1"/>
          <w:sz w:val="20"/>
          <w:szCs w:val="20"/>
        </w:rPr>
        <w:t>frugiperda</w:t>
      </w:r>
      <w:proofErr w:type="spellEnd"/>
      <w:r w:rsidRPr="00CE1C49">
        <w:rPr>
          <w:rFonts w:ascii="Arial" w:hAnsi="Arial" w:cs="Arial"/>
          <w:color w:val="000000" w:themeColor="text1"/>
          <w:sz w:val="20"/>
          <w:szCs w:val="20"/>
        </w:rPr>
        <w:t xml:space="preserve"> (Lepidoptera: </w:t>
      </w:r>
      <w:proofErr w:type="spellStart"/>
      <w:r w:rsidRPr="00CE1C49">
        <w:rPr>
          <w:rFonts w:ascii="Arial" w:hAnsi="Arial" w:cs="Arial"/>
          <w:color w:val="000000" w:themeColor="text1"/>
          <w:sz w:val="20"/>
          <w:szCs w:val="20"/>
        </w:rPr>
        <w:t>Noctuidae</w:t>
      </w:r>
      <w:proofErr w:type="spellEnd"/>
      <w:r w:rsidRPr="00CE1C49">
        <w:rPr>
          <w:rFonts w:ascii="Arial" w:hAnsi="Arial" w:cs="Arial"/>
          <w:color w:val="000000" w:themeColor="text1"/>
          <w:sz w:val="20"/>
          <w:szCs w:val="20"/>
        </w:rPr>
        <w:t xml:space="preserve">) according to temperature. Insects, 13(10), 897. </w:t>
      </w:r>
      <w:hyperlink r:id="rId22" w:history="1">
        <w:r w:rsidRPr="008C0129">
          <w:rPr>
            <w:rStyle w:val="Hyperlink"/>
            <w:rFonts w:ascii="Arial" w:hAnsi="Arial" w:cs="Arial"/>
            <w:sz w:val="20"/>
            <w:szCs w:val="20"/>
          </w:rPr>
          <w:t>https://doi.org/10.3390/insects13100897</w:t>
        </w:r>
      </w:hyperlink>
    </w:p>
    <w:p w14:paraId="4B2A9841" w14:textId="6C5DCA64" w:rsidR="00CE1C49" w:rsidRDefault="00CE1C49" w:rsidP="0042047E">
      <w:pPr>
        <w:spacing w:line="276" w:lineRule="auto"/>
        <w:jc w:val="both"/>
        <w:rPr>
          <w:rFonts w:ascii="Arial" w:hAnsi="Arial" w:cs="Arial"/>
          <w:sz w:val="20"/>
          <w:szCs w:val="20"/>
        </w:rPr>
      </w:pPr>
      <w:r w:rsidRPr="00CE1C49">
        <w:rPr>
          <w:rFonts w:ascii="Arial" w:hAnsi="Arial" w:cs="Arial"/>
          <w:sz w:val="20"/>
          <w:szCs w:val="20"/>
        </w:rPr>
        <w:t xml:space="preserve">Lehmann, P., </w:t>
      </w:r>
      <w:proofErr w:type="spellStart"/>
      <w:r w:rsidRPr="00CE1C49">
        <w:rPr>
          <w:rFonts w:ascii="Arial" w:hAnsi="Arial" w:cs="Arial"/>
          <w:sz w:val="20"/>
          <w:szCs w:val="20"/>
        </w:rPr>
        <w:t>Ammunét</w:t>
      </w:r>
      <w:proofErr w:type="spellEnd"/>
      <w:r w:rsidRPr="00CE1C49">
        <w:rPr>
          <w:rFonts w:ascii="Arial" w:hAnsi="Arial" w:cs="Arial"/>
          <w:sz w:val="20"/>
          <w:szCs w:val="20"/>
        </w:rPr>
        <w:t xml:space="preserve">, T., Barton, M., Battisti, A., </w:t>
      </w:r>
      <w:proofErr w:type="spellStart"/>
      <w:r w:rsidRPr="00CE1C49">
        <w:rPr>
          <w:rFonts w:ascii="Arial" w:hAnsi="Arial" w:cs="Arial"/>
          <w:sz w:val="20"/>
          <w:szCs w:val="20"/>
        </w:rPr>
        <w:t>Eigenbrode</w:t>
      </w:r>
      <w:proofErr w:type="spellEnd"/>
      <w:r w:rsidRPr="00CE1C49">
        <w:rPr>
          <w:rFonts w:ascii="Arial" w:hAnsi="Arial" w:cs="Arial"/>
          <w:sz w:val="20"/>
          <w:szCs w:val="20"/>
        </w:rPr>
        <w:t xml:space="preserve">, S. D., Jepsen, J. U., </w:t>
      </w:r>
      <w:proofErr w:type="spellStart"/>
      <w:r w:rsidRPr="00CE1C49">
        <w:rPr>
          <w:rFonts w:ascii="Arial" w:hAnsi="Arial" w:cs="Arial"/>
          <w:sz w:val="20"/>
          <w:szCs w:val="20"/>
        </w:rPr>
        <w:t>Kalinkat</w:t>
      </w:r>
      <w:proofErr w:type="spellEnd"/>
      <w:r w:rsidRPr="00CE1C49">
        <w:rPr>
          <w:rFonts w:ascii="Arial" w:hAnsi="Arial" w:cs="Arial"/>
          <w:sz w:val="20"/>
          <w:szCs w:val="20"/>
        </w:rPr>
        <w:t xml:space="preserve">, G., </w:t>
      </w:r>
      <w:proofErr w:type="spellStart"/>
      <w:r w:rsidRPr="00CE1C49">
        <w:rPr>
          <w:rFonts w:ascii="Arial" w:hAnsi="Arial" w:cs="Arial"/>
          <w:sz w:val="20"/>
          <w:szCs w:val="20"/>
        </w:rPr>
        <w:t>Neuvonen</w:t>
      </w:r>
      <w:proofErr w:type="spellEnd"/>
      <w:r w:rsidRPr="00CE1C49">
        <w:rPr>
          <w:rFonts w:ascii="Arial" w:hAnsi="Arial" w:cs="Arial"/>
          <w:sz w:val="20"/>
          <w:szCs w:val="20"/>
        </w:rPr>
        <w:t xml:space="preserve">, S., </w:t>
      </w:r>
      <w:proofErr w:type="spellStart"/>
      <w:r w:rsidRPr="00CE1C49">
        <w:rPr>
          <w:rFonts w:ascii="Arial" w:hAnsi="Arial" w:cs="Arial"/>
          <w:sz w:val="20"/>
          <w:szCs w:val="20"/>
        </w:rPr>
        <w:t>Niemelä</w:t>
      </w:r>
      <w:proofErr w:type="spellEnd"/>
      <w:r w:rsidRPr="00CE1C49">
        <w:rPr>
          <w:rFonts w:ascii="Arial" w:hAnsi="Arial" w:cs="Arial"/>
          <w:sz w:val="20"/>
          <w:szCs w:val="20"/>
        </w:rPr>
        <w:t xml:space="preserve">, P., Terblanche, J. S., </w:t>
      </w:r>
      <w:proofErr w:type="spellStart"/>
      <w:r w:rsidRPr="00CE1C49">
        <w:rPr>
          <w:rFonts w:ascii="Arial" w:hAnsi="Arial" w:cs="Arial"/>
          <w:sz w:val="20"/>
          <w:szCs w:val="20"/>
        </w:rPr>
        <w:t>Økland</w:t>
      </w:r>
      <w:proofErr w:type="spellEnd"/>
      <w:r w:rsidRPr="00CE1C49">
        <w:rPr>
          <w:rFonts w:ascii="Arial" w:hAnsi="Arial" w:cs="Arial"/>
          <w:sz w:val="20"/>
          <w:szCs w:val="20"/>
        </w:rPr>
        <w:t xml:space="preserve">, B., &amp; </w:t>
      </w:r>
      <w:proofErr w:type="spellStart"/>
      <w:r w:rsidRPr="00CE1C49">
        <w:rPr>
          <w:rFonts w:ascii="Arial" w:hAnsi="Arial" w:cs="Arial"/>
          <w:sz w:val="20"/>
          <w:szCs w:val="20"/>
        </w:rPr>
        <w:t>Björkman</w:t>
      </w:r>
      <w:proofErr w:type="spellEnd"/>
      <w:r w:rsidRPr="00CE1C49">
        <w:rPr>
          <w:rFonts w:ascii="Arial" w:hAnsi="Arial" w:cs="Arial"/>
          <w:sz w:val="20"/>
          <w:szCs w:val="20"/>
        </w:rPr>
        <w:t xml:space="preserve">, C. (2020). Complex responses of global insect pests to climate warming. Frontiers in Ecology and the Environment, 18(3), 141–150. </w:t>
      </w:r>
      <w:hyperlink r:id="rId23" w:history="1">
        <w:r w:rsidRPr="008C0129">
          <w:rPr>
            <w:rStyle w:val="Hyperlink"/>
            <w:rFonts w:ascii="Arial" w:hAnsi="Arial" w:cs="Arial"/>
            <w:sz w:val="20"/>
            <w:szCs w:val="20"/>
          </w:rPr>
          <w:t>https://doi.org/10.1002/fee.2160</w:t>
        </w:r>
      </w:hyperlink>
    </w:p>
    <w:p w14:paraId="7922F928" w14:textId="45A0DCE8" w:rsidR="00CE1C49" w:rsidRDefault="00CE1C49" w:rsidP="0042047E">
      <w:pPr>
        <w:spacing w:line="276" w:lineRule="auto"/>
        <w:jc w:val="both"/>
        <w:rPr>
          <w:rFonts w:ascii="Arial" w:hAnsi="Arial" w:cs="Arial"/>
          <w:color w:val="000000" w:themeColor="text1"/>
          <w:sz w:val="20"/>
          <w:szCs w:val="20"/>
          <w:lang w:val="fr-FR"/>
        </w:rPr>
      </w:pPr>
      <w:proofErr w:type="spellStart"/>
      <w:r w:rsidRPr="00CE1C49">
        <w:rPr>
          <w:rFonts w:ascii="Arial" w:hAnsi="Arial" w:cs="Arial"/>
          <w:color w:val="000000" w:themeColor="text1"/>
          <w:sz w:val="20"/>
          <w:szCs w:val="20"/>
        </w:rPr>
        <w:t>Malekera</w:t>
      </w:r>
      <w:proofErr w:type="spellEnd"/>
      <w:r w:rsidRPr="00CE1C49">
        <w:rPr>
          <w:rFonts w:ascii="Arial" w:hAnsi="Arial" w:cs="Arial"/>
          <w:color w:val="000000" w:themeColor="text1"/>
          <w:sz w:val="20"/>
          <w:szCs w:val="20"/>
        </w:rPr>
        <w:t xml:space="preserve">, M. J., Acharya, R., </w:t>
      </w:r>
      <w:proofErr w:type="spellStart"/>
      <w:r w:rsidRPr="00CE1C49">
        <w:rPr>
          <w:rFonts w:ascii="Arial" w:hAnsi="Arial" w:cs="Arial"/>
          <w:color w:val="000000" w:themeColor="text1"/>
          <w:sz w:val="20"/>
          <w:szCs w:val="20"/>
        </w:rPr>
        <w:t>Mostafiz</w:t>
      </w:r>
      <w:proofErr w:type="spellEnd"/>
      <w:r w:rsidRPr="00CE1C49">
        <w:rPr>
          <w:rFonts w:ascii="Arial" w:hAnsi="Arial" w:cs="Arial"/>
          <w:color w:val="000000" w:themeColor="text1"/>
          <w:sz w:val="20"/>
          <w:szCs w:val="20"/>
        </w:rPr>
        <w:t xml:space="preserve">, M. M., Hwang, H. S., </w:t>
      </w:r>
      <w:proofErr w:type="spellStart"/>
      <w:r w:rsidRPr="00CE1C49">
        <w:rPr>
          <w:rFonts w:ascii="Arial" w:hAnsi="Arial" w:cs="Arial"/>
          <w:color w:val="000000" w:themeColor="text1"/>
          <w:sz w:val="20"/>
          <w:szCs w:val="20"/>
        </w:rPr>
        <w:t>Bhusal</w:t>
      </w:r>
      <w:proofErr w:type="spellEnd"/>
      <w:r w:rsidRPr="00CE1C49">
        <w:rPr>
          <w:rFonts w:ascii="Arial" w:hAnsi="Arial" w:cs="Arial"/>
          <w:color w:val="000000" w:themeColor="text1"/>
          <w:sz w:val="20"/>
          <w:szCs w:val="20"/>
        </w:rPr>
        <w:t xml:space="preserve">, N., &amp; Lee, K. Y. (2022). Temperature-dependent development models describing the effects of temperature on the </w:t>
      </w:r>
      <w:r w:rsidRPr="00CE1C49">
        <w:rPr>
          <w:rFonts w:ascii="Arial" w:hAnsi="Arial" w:cs="Arial"/>
          <w:color w:val="000000" w:themeColor="text1"/>
          <w:sz w:val="20"/>
          <w:szCs w:val="20"/>
        </w:rPr>
        <w:lastRenderedPageBreak/>
        <w:t xml:space="preserve">development of the fall armyworm </w:t>
      </w:r>
      <w:proofErr w:type="spellStart"/>
      <w:r w:rsidRPr="00CE1C49">
        <w:rPr>
          <w:rFonts w:ascii="Arial" w:hAnsi="Arial" w:cs="Arial"/>
          <w:color w:val="000000" w:themeColor="text1"/>
          <w:sz w:val="20"/>
          <w:szCs w:val="20"/>
        </w:rPr>
        <w:t>Spodoptera</w:t>
      </w:r>
      <w:proofErr w:type="spellEnd"/>
      <w:r w:rsidRPr="00CE1C49">
        <w:rPr>
          <w:rFonts w:ascii="Arial" w:hAnsi="Arial" w:cs="Arial"/>
          <w:color w:val="000000" w:themeColor="text1"/>
          <w:sz w:val="20"/>
          <w:szCs w:val="20"/>
        </w:rPr>
        <w:t xml:space="preserve"> </w:t>
      </w:r>
      <w:proofErr w:type="spellStart"/>
      <w:r w:rsidRPr="00CE1C49">
        <w:rPr>
          <w:rFonts w:ascii="Arial" w:hAnsi="Arial" w:cs="Arial"/>
          <w:color w:val="000000" w:themeColor="text1"/>
          <w:sz w:val="20"/>
          <w:szCs w:val="20"/>
        </w:rPr>
        <w:t>frugiperda</w:t>
      </w:r>
      <w:proofErr w:type="spellEnd"/>
      <w:r w:rsidRPr="00CE1C49">
        <w:rPr>
          <w:rFonts w:ascii="Arial" w:hAnsi="Arial" w:cs="Arial"/>
          <w:color w:val="000000" w:themeColor="text1"/>
          <w:sz w:val="20"/>
          <w:szCs w:val="20"/>
        </w:rPr>
        <w:t xml:space="preserve"> (J. E. Smith) (Lepidoptera: </w:t>
      </w:r>
      <w:proofErr w:type="spellStart"/>
      <w:r w:rsidRPr="00CE1C49">
        <w:rPr>
          <w:rFonts w:ascii="Arial" w:hAnsi="Arial" w:cs="Arial"/>
          <w:color w:val="000000" w:themeColor="text1"/>
          <w:sz w:val="20"/>
          <w:szCs w:val="20"/>
        </w:rPr>
        <w:t>Noctuidae</w:t>
      </w:r>
      <w:proofErr w:type="spellEnd"/>
      <w:r w:rsidRPr="00CE1C49">
        <w:rPr>
          <w:rFonts w:ascii="Arial" w:hAnsi="Arial" w:cs="Arial"/>
          <w:color w:val="000000" w:themeColor="text1"/>
          <w:sz w:val="20"/>
          <w:szCs w:val="20"/>
        </w:rPr>
        <w:t xml:space="preserve">). </w:t>
      </w:r>
      <w:proofErr w:type="spellStart"/>
      <w:r w:rsidRPr="00CE1C49">
        <w:rPr>
          <w:rFonts w:ascii="Arial" w:hAnsi="Arial" w:cs="Arial"/>
          <w:color w:val="000000" w:themeColor="text1"/>
          <w:sz w:val="20"/>
          <w:szCs w:val="20"/>
          <w:lang w:val="fr-FR"/>
        </w:rPr>
        <w:t>Insects</w:t>
      </w:r>
      <w:proofErr w:type="spellEnd"/>
      <w:r w:rsidRPr="00CE1C49">
        <w:rPr>
          <w:rFonts w:ascii="Arial" w:hAnsi="Arial" w:cs="Arial"/>
          <w:color w:val="000000" w:themeColor="text1"/>
          <w:sz w:val="20"/>
          <w:szCs w:val="20"/>
          <w:lang w:val="fr-FR"/>
        </w:rPr>
        <w:t xml:space="preserve">, 13(12), 1084. </w:t>
      </w:r>
      <w:hyperlink r:id="rId24" w:history="1">
        <w:r w:rsidRPr="008C0129">
          <w:rPr>
            <w:rStyle w:val="Hyperlink"/>
            <w:rFonts w:ascii="Arial" w:hAnsi="Arial" w:cs="Arial"/>
            <w:sz w:val="20"/>
            <w:szCs w:val="20"/>
            <w:lang w:val="fr-FR"/>
          </w:rPr>
          <w:t>https://doi.org/10.3390/insects13121084</w:t>
        </w:r>
      </w:hyperlink>
    </w:p>
    <w:p w14:paraId="16FF7749" w14:textId="2E034AC6" w:rsidR="00CE1C49" w:rsidRDefault="00CE1C49" w:rsidP="0042047E">
      <w:pPr>
        <w:spacing w:line="276" w:lineRule="auto"/>
        <w:jc w:val="both"/>
        <w:rPr>
          <w:rFonts w:ascii="Arial" w:hAnsi="Arial" w:cs="Arial"/>
          <w:sz w:val="20"/>
          <w:szCs w:val="20"/>
        </w:rPr>
      </w:pPr>
      <w:proofErr w:type="spellStart"/>
      <w:r w:rsidRPr="00CE1C49">
        <w:rPr>
          <w:rFonts w:ascii="Arial" w:hAnsi="Arial" w:cs="Arial"/>
          <w:sz w:val="20"/>
          <w:szCs w:val="20"/>
          <w:lang w:val="fr-FR"/>
        </w:rPr>
        <w:t>Montezano</w:t>
      </w:r>
      <w:proofErr w:type="spellEnd"/>
      <w:r w:rsidRPr="00CE1C49">
        <w:rPr>
          <w:rFonts w:ascii="Arial" w:hAnsi="Arial" w:cs="Arial"/>
          <w:sz w:val="20"/>
          <w:szCs w:val="20"/>
          <w:lang w:val="fr-FR"/>
        </w:rPr>
        <w:t>, D. G., Specht, A., Sosa-Gómez, D. R., Roque-Specht, V. F., de Paula-</w:t>
      </w:r>
      <w:proofErr w:type="spellStart"/>
      <w:r w:rsidRPr="00CE1C49">
        <w:rPr>
          <w:rFonts w:ascii="Arial" w:hAnsi="Arial" w:cs="Arial"/>
          <w:sz w:val="20"/>
          <w:szCs w:val="20"/>
          <w:lang w:val="fr-FR"/>
        </w:rPr>
        <w:t>Moraes</w:t>
      </w:r>
      <w:proofErr w:type="spellEnd"/>
      <w:r w:rsidRPr="00CE1C49">
        <w:rPr>
          <w:rFonts w:ascii="Arial" w:hAnsi="Arial" w:cs="Arial"/>
          <w:sz w:val="20"/>
          <w:szCs w:val="20"/>
          <w:lang w:val="fr-FR"/>
        </w:rPr>
        <w:t xml:space="preserve">, S. V., Peterson, J. A., &amp; Hunt, T. E. (2019). </w:t>
      </w:r>
      <w:r w:rsidRPr="00CE1C49">
        <w:rPr>
          <w:rFonts w:ascii="Arial" w:hAnsi="Arial" w:cs="Arial"/>
          <w:sz w:val="20"/>
          <w:szCs w:val="20"/>
        </w:rPr>
        <w:t xml:space="preserve">Developmental parameters of </w:t>
      </w:r>
      <w:proofErr w:type="spellStart"/>
      <w:r w:rsidRPr="00CE1C49">
        <w:rPr>
          <w:rFonts w:ascii="Arial" w:hAnsi="Arial" w:cs="Arial"/>
          <w:sz w:val="20"/>
          <w:szCs w:val="20"/>
        </w:rPr>
        <w:t>Spodoptera</w:t>
      </w:r>
      <w:proofErr w:type="spellEnd"/>
      <w:r w:rsidRPr="00CE1C49">
        <w:rPr>
          <w:rFonts w:ascii="Arial" w:hAnsi="Arial" w:cs="Arial"/>
          <w:sz w:val="20"/>
          <w:szCs w:val="20"/>
        </w:rPr>
        <w:t xml:space="preserve"> </w:t>
      </w:r>
      <w:proofErr w:type="spellStart"/>
      <w:r w:rsidRPr="00CE1C49">
        <w:rPr>
          <w:rFonts w:ascii="Arial" w:hAnsi="Arial" w:cs="Arial"/>
          <w:sz w:val="20"/>
          <w:szCs w:val="20"/>
        </w:rPr>
        <w:t>frugiperda</w:t>
      </w:r>
      <w:proofErr w:type="spellEnd"/>
      <w:r w:rsidRPr="00CE1C49">
        <w:rPr>
          <w:rFonts w:ascii="Arial" w:hAnsi="Arial" w:cs="Arial"/>
          <w:sz w:val="20"/>
          <w:szCs w:val="20"/>
        </w:rPr>
        <w:t xml:space="preserve"> (Lepidoptera: </w:t>
      </w:r>
      <w:proofErr w:type="spellStart"/>
      <w:r w:rsidRPr="00CE1C49">
        <w:rPr>
          <w:rFonts w:ascii="Arial" w:hAnsi="Arial" w:cs="Arial"/>
          <w:sz w:val="20"/>
          <w:szCs w:val="20"/>
        </w:rPr>
        <w:t>Noctuidae</w:t>
      </w:r>
      <w:proofErr w:type="spellEnd"/>
      <w:r w:rsidRPr="00CE1C49">
        <w:rPr>
          <w:rFonts w:ascii="Arial" w:hAnsi="Arial" w:cs="Arial"/>
          <w:sz w:val="20"/>
          <w:szCs w:val="20"/>
        </w:rPr>
        <w:t xml:space="preserve">) immature stages under controlled and standardized conditions. Journal of Agricultural Science, 11(8), 76–89. </w:t>
      </w:r>
      <w:hyperlink r:id="rId25" w:history="1">
        <w:r w:rsidRPr="008C0129">
          <w:rPr>
            <w:rStyle w:val="Hyperlink"/>
            <w:rFonts w:ascii="Arial" w:hAnsi="Arial" w:cs="Arial"/>
            <w:sz w:val="20"/>
            <w:szCs w:val="20"/>
          </w:rPr>
          <w:t>https://doi.org/10.5539/jas.v11n8p76</w:t>
        </w:r>
      </w:hyperlink>
    </w:p>
    <w:p w14:paraId="3A5863FA" w14:textId="1F91E411" w:rsidR="00CE1C49" w:rsidRDefault="00CE1C49" w:rsidP="0042047E">
      <w:pPr>
        <w:spacing w:line="276" w:lineRule="auto"/>
        <w:jc w:val="both"/>
        <w:rPr>
          <w:rFonts w:ascii="Arial" w:hAnsi="Arial" w:cs="Arial"/>
          <w:sz w:val="20"/>
          <w:szCs w:val="20"/>
        </w:rPr>
      </w:pPr>
      <w:r w:rsidRPr="00CE1C49">
        <w:rPr>
          <w:rFonts w:ascii="Arial" w:hAnsi="Arial" w:cs="Arial"/>
          <w:sz w:val="20"/>
          <w:szCs w:val="20"/>
        </w:rPr>
        <w:t xml:space="preserve">Padukone, A., &amp; Sheldon, K. S. (2025). Temperature fluctuations interact with means to impact life history traits in </w:t>
      </w:r>
      <w:proofErr w:type="spellStart"/>
      <w:r w:rsidRPr="00CE1C49">
        <w:rPr>
          <w:rFonts w:ascii="Arial" w:hAnsi="Arial" w:cs="Arial"/>
          <w:sz w:val="20"/>
          <w:szCs w:val="20"/>
        </w:rPr>
        <w:t>Spodoptera</w:t>
      </w:r>
      <w:proofErr w:type="spellEnd"/>
      <w:r w:rsidRPr="00CE1C49">
        <w:rPr>
          <w:rFonts w:ascii="Arial" w:hAnsi="Arial" w:cs="Arial"/>
          <w:sz w:val="20"/>
          <w:szCs w:val="20"/>
        </w:rPr>
        <w:t xml:space="preserve"> </w:t>
      </w:r>
      <w:proofErr w:type="spellStart"/>
      <w:r w:rsidRPr="00CE1C49">
        <w:rPr>
          <w:rFonts w:ascii="Arial" w:hAnsi="Arial" w:cs="Arial"/>
          <w:sz w:val="20"/>
          <w:szCs w:val="20"/>
        </w:rPr>
        <w:t>frugiperda</w:t>
      </w:r>
      <w:proofErr w:type="spellEnd"/>
      <w:r w:rsidRPr="00CE1C49">
        <w:rPr>
          <w:rFonts w:ascii="Arial" w:hAnsi="Arial" w:cs="Arial"/>
          <w:sz w:val="20"/>
          <w:szCs w:val="20"/>
        </w:rPr>
        <w:t xml:space="preserve"> (J. E. Smith) (Lepidoptera: </w:t>
      </w:r>
      <w:proofErr w:type="spellStart"/>
      <w:r w:rsidRPr="00CE1C49">
        <w:rPr>
          <w:rFonts w:ascii="Arial" w:hAnsi="Arial" w:cs="Arial"/>
          <w:sz w:val="20"/>
          <w:szCs w:val="20"/>
        </w:rPr>
        <w:t>Noctuidae</w:t>
      </w:r>
      <w:proofErr w:type="spellEnd"/>
      <w:r w:rsidRPr="00CE1C49">
        <w:rPr>
          <w:rFonts w:ascii="Arial" w:hAnsi="Arial" w:cs="Arial"/>
          <w:sz w:val="20"/>
          <w:szCs w:val="20"/>
        </w:rPr>
        <w:t xml:space="preserve">). Journal of Thermal Biology, 133, 104266. </w:t>
      </w:r>
      <w:hyperlink r:id="rId26" w:history="1">
        <w:r w:rsidRPr="008C0129">
          <w:rPr>
            <w:rStyle w:val="Hyperlink"/>
            <w:rFonts w:ascii="Arial" w:hAnsi="Arial" w:cs="Arial"/>
            <w:sz w:val="20"/>
            <w:szCs w:val="20"/>
          </w:rPr>
          <w:t>https://doi.org/10.1016/j.jtherbio.2025.104266</w:t>
        </w:r>
      </w:hyperlink>
    </w:p>
    <w:p w14:paraId="38B3E113" w14:textId="427269FA" w:rsidR="009A3896" w:rsidRPr="009A3896" w:rsidRDefault="009A3896" w:rsidP="0042047E">
      <w:pPr>
        <w:spacing w:line="276" w:lineRule="auto"/>
        <w:jc w:val="both"/>
        <w:rPr>
          <w:rFonts w:ascii="Arial" w:hAnsi="Arial" w:cs="Arial"/>
          <w:sz w:val="20"/>
          <w:szCs w:val="20"/>
        </w:rPr>
      </w:pPr>
      <w:proofErr w:type="spellStart"/>
      <w:r w:rsidRPr="009A3896">
        <w:rPr>
          <w:rFonts w:ascii="Arial" w:hAnsi="Arial" w:cs="Arial"/>
          <w:sz w:val="20"/>
          <w:szCs w:val="20"/>
        </w:rPr>
        <w:t>Patle</w:t>
      </w:r>
      <w:proofErr w:type="spellEnd"/>
      <w:r w:rsidRPr="009A3896">
        <w:rPr>
          <w:rFonts w:ascii="Arial" w:hAnsi="Arial" w:cs="Arial"/>
          <w:sz w:val="20"/>
          <w:szCs w:val="20"/>
        </w:rPr>
        <w:t>, S. (2020). </w:t>
      </w:r>
      <w:r w:rsidRPr="009A3896">
        <w:rPr>
          <w:rFonts w:ascii="Arial" w:hAnsi="Arial" w:cs="Arial"/>
          <w:i/>
          <w:iCs/>
          <w:sz w:val="20"/>
          <w:szCs w:val="20"/>
        </w:rPr>
        <w:t xml:space="preserve">Effect of temperature and maize genotypes on bionomics of fall armyworm, </w:t>
      </w:r>
      <w:proofErr w:type="spellStart"/>
      <w:r w:rsidRPr="009A3896">
        <w:rPr>
          <w:rFonts w:ascii="Arial" w:hAnsi="Arial" w:cs="Arial"/>
          <w:i/>
          <w:iCs/>
          <w:sz w:val="20"/>
          <w:szCs w:val="20"/>
        </w:rPr>
        <w:t>Spodoptera</w:t>
      </w:r>
      <w:proofErr w:type="spellEnd"/>
      <w:r w:rsidRPr="009A3896">
        <w:rPr>
          <w:rFonts w:ascii="Arial" w:hAnsi="Arial" w:cs="Arial"/>
          <w:i/>
          <w:iCs/>
          <w:sz w:val="20"/>
          <w:szCs w:val="20"/>
        </w:rPr>
        <w:t xml:space="preserve"> </w:t>
      </w:r>
      <w:proofErr w:type="spellStart"/>
      <w:r w:rsidRPr="009A3896">
        <w:rPr>
          <w:rFonts w:ascii="Arial" w:hAnsi="Arial" w:cs="Arial"/>
          <w:i/>
          <w:iCs/>
          <w:sz w:val="20"/>
          <w:szCs w:val="20"/>
        </w:rPr>
        <w:t>frugiperda</w:t>
      </w:r>
      <w:proofErr w:type="spellEnd"/>
      <w:r w:rsidRPr="009A3896">
        <w:rPr>
          <w:rFonts w:ascii="Arial" w:hAnsi="Arial" w:cs="Arial"/>
          <w:i/>
          <w:iCs/>
          <w:sz w:val="20"/>
          <w:szCs w:val="20"/>
        </w:rPr>
        <w:t xml:space="preserve"> and its chemical control under laboratory conditions</w:t>
      </w:r>
      <w:r w:rsidRPr="009A3896">
        <w:rPr>
          <w:rFonts w:ascii="Arial" w:hAnsi="Arial" w:cs="Arial"/>
          <w:sz w:val="20"/>
          <w:szCs w:val="20"/>
        </w:rPr>
        <w:t> [M.Sc. (Ag.) thesis, Department of Entomology, Jawaharlal Nehru Krishi Vishwa Vidyalaya, Jabalpur, M.P.]. pp. 1–135.</w:t>
      </w:r>
    </w:p>
    <w:p w14:paraId="6A88F3D0" w14:textId="301A0D77" w:rsidR="00CE1C49" w:rsidRDefault="00CE1C49" w:rsidP="0042047E">
      <w:pPr>
        <w:spacing w:after="0" w:line="276" w:lineRule="auto"/>
        <w:jc w:val="both"/>
        <w:rPr>
          <w:rFonts w:ascii="Arial" w:hAnsi="Arial" w:cs="Arial"/>
          <w:sz w:val="20"/>
          <w:szCs w:val="20"/>
        </w:rPr>
      </w:pPr>
      <w:r w:rsidRPr="00CE1C49">
        <w:rPr>
          <w:rFonts w:ascii="Arial" w:hAnsi="Arial" w:cs="Arial"/>
          <w:sz w:val="20"/>
          <w:szCs w:val="20"/>
        </w:rPr>
        <w:t xml:space="preserve">Prasad, T. V., Rao, M. S., Rao, K. V., Bal, S. K., </w:t>
      </w:r>
      <w:proofErr w:type="spellStart"/>
      <w:r w:rsidRPr="00CE1C49">
        <w:rPr>
          <w:rFonts w:ascii="Arial" w:hAnsi="Arial" w:cs="Arial"/>
          <w:sz w:val="20"/>
          <w:szCs w:val="20"/>
        </w:rPr>
        <w:t>Muttapa</w:t>
      </w:r>
      <w:proofErr w:type="spellEnd"/>
      <w:r w:rsidRPr="00CE1C49">
        <w:rPr>
          <w:rFonts w:ascii="Arial" w:hAnsi="Arial" w:cs="Arial"/>
          <w:sz w:val="20"/>
          <w:szCs w:val="20"/>
        </w:rPr>
        <w:t xml:space="preserve">, Y., Choudhary, J. S., &amp; Singh, V. K. (2022). Temperature-based phenology model for predicting the present and future establishment and distribution of recently invasive </w:t>
      </w:r>
      <w:proofErr w:type="spellStart"/>
      <w:r w:rsidRPr="00CE1C49">
        <w:rPr>
          <w:rFonts w:ascii="Arial" w:hAnsi="Arial" w:cs="Arial"/>
          <w:sz w:val="20"/>
          <w:szCs w:val="20"/>
        </w:rPr>
        <w:t>Spodoptera</w:t>
      </w:r>
      <w:proofErr w:type="spellEnd"/>
      <w:r w:rsidRPr="00CE1C49">
        <w:rPr>
          <w:rFonts w:ascii="Arial" w:hAnsi="Arial" w:cs="Arial"/>
          <w:sz w:val="20"/>
          <w:szCs w:val="20"/>
        </w:rPr>
        <w:t xml:space="preserve"> </w:t>
      </w:r>
      <w:proofErr w:type="spellStart"/>
      <w:r w:rsidRPr="00CE1C49">
        <w:rPr>
          <w:rFonts w:ascii="Arial" w:hAnsi="Arial" w:cs="Arial"/>
          <w:sz w:val="20"/>
          <w:szCs w:val="20"/>
        </w:rPr>
        <w:t>frugiperda</w:t>
      </w:r>
      <w:proofErr w:type="spellEnd"/>
      <w:r w:rsidRPr="00CE1C49">
        <w:rPr>
          <w:rFonts w:ascii="Arial" w:hAnsi="Arial" w:cs="Arial"/>
          <w:sz w:val="20"/>
          <w:szCs w:val="20"/>
        </w:rPr>
        <w:t xml:space="preserve"> (J. E. Smith) in India. Bulletin of Entomological Research, 112(2), 271–285. </w:t>
      </w:r>
      <w:hyperlink r:id="rId27" w:history="1">
        <w:r w:rsidRPr="008C0129">
          <w:rPr>
            <w:rStyle w:val="Hyperlink"/>
            <w:rFonts w:ascii="Arial" w:hAnsi="Arial" w:cs="Arial"/>
            <w:sz w:val="20"/>
            <w:szCs w:val="20"/>
          </w:rPr>
          <w:t>https://doi.org/10.1017/S0007485321000882</w:t>
        </w:r>
      </w:hyperlink>
    </w:p>
    <w:p w14:paraId="08E832F2" w14:textId="755F50AF" w:rsidR="00CE1C49" w:rsidRDefault="00CE1C49" w:rsidP="0042047E">
      <w:pPr>
        <w:spacing w:line="276" w:lineRule="auto"/>
        <w:jc w:val="both"/>
        <w:rPr>
          <w:rFonts w:ascii="Arial" w:hAnsi="Arial" w:cs="Arial"/>
          <w:sz w:val="20"/>
          <w:szCs w:val="20"/>
        </w:rPr>
      </w:pPr>
      <w:r w:rsidRPr="00CE1C49">
        <w:rPr>
          <w:rFonts w:ascii="Arial" w:hAnsi="Arial" w:cs="Arial"/>
          <w:sz w:val="20"/>
          <w:szCs w:val="20"/>
        </w:rPr>
        <w:t xml:space="preserve">Prasanna, B. M., </w:t>
      </w:r>
      <w:proofErr w:type="spellStart"/>
      <w:r w:rsidRPr="00CE1C49">
        <w:rPr>
          <w:rFonts w:ascii="Arial" w:hAnsi="Arial" w:cs="Arial"/>
          <w:sz w:val="20"/>
          <w:szCs w:val="20"/>
        </w:rPr>
        <w:t>Huesing</w:t>
      </w:r>
      <w:proofErr w:type="spellEnd"/>
      <w:r w:rsidRPr="00CE1C49">
        <w:rPr>
          <w:rFonts w:ascii="Arial" w:hAnsi="Arial" w:cs="Arial"/>
          <w:sz w:val="20"/>
          <w:szCs w:val="20"/>
        </w:rPr>
        <w:t xml:space="preserve">, J. E., </w:t>
      </w:r>
      <w:proofErr w:type="spellStart"/>
      <w:r w:rsidRPr="00CE1C49">
        <w:rPr>
          <w:rFonts w:ascii="Arial" w:hAnsi="Arial" w:cs="Arial"/>
          <w:sz w:val="20"/>
          <w:szCs w:val="20"/>
        </w:rPr>
        <w:t>Peschke</w:t>
      </w:r>
      <w:proofErr w:type="spellEnd"/>
      <w:r w:rsidRPr="00CE1C49">
        <w:rPr>
          <w:rFonts w:ascii="Arial" w:hAnsi="Arial" w:cs="Arial"/>
          <w:sz w:val="20"/>
          <w:szCs w:val="20"/>
        </w:rPr>
        <w:t xml:space="preserve">, V. M., </w:t>
      </w:r>
      <w:proofErr w:type="spellStart"/>
      <w:r w:rsidRPr="00CE1C49">
        <w:rPr>
          <w:rFonts w:ascii="Arial" w:hAnsi="Arial" w:cs="Arial"/>
          <w:sz w:val="20"/>
          <w:szCs w:val="20"/>
        </w:rPr>
        <w:t>Nagoshi</w:t>
      </w:r>
      <w:proofErr w:type="spellEnd"/>
      <w:r w:rsidRPr="00CE1C49">
        <w:rPr>
          <w:rFonts w:ascii="Arial" w:hAnsi="Arial" w:cs="Arial"/>
          <w:sz w:val="20"/>
          <w:szCs w:val="20"/>
        </w:rPr>
        <w:t xml:space="preserve">, R. N., Jia, X., Wu, K., </w:t>
      </w:r>
      <w:proofErr w:type="spellStart"/>
      <w:r w:rsidRPr="00CE1C49">
        <w:rPr>
          <w:rFonts w:ascii="Arial" w:hAnsi="Arial" w:cs="Arial"/>
          <w:sz w:val="20"/>
          <w:szCs w:val="20"/>
        </w:rPr>
        <w:t>Trisyono</w:t>
      </w:r>
      <w:proofErr w:type="spellEnd"/>
      <w:r w:rsidRPr="00CE1C49">
        <w:rPr>
          <w:rFonts w:ascii="Arial" w:hAnsi="Arial" w:cs="Arial"/>
          <w:sz w:val="20"/>
          <w:szCs w:val="20"/>
        </w:rPr>
        <w:t xml:space="preserve">, Y. A., Watson, A., Day, R., &amp; Eddy, R. (2021). Fall armyworm in Asia: Invasion, impacts, and strategies for sustainable management. In B. M. Prasanna, J. E. </w:t>
      </w:r>
      <w:proofErr w:type="spellStart"/>
      <w:r w:rsidRPr="00CE1C49">
        <w:rPr>
          <w:rFonts w:ascii="Arial" w:hAnsi="Arial" w:cs="Arial"/>
          <w:sz w:val="20"/>
          <w:szCs w:val="20"/>
        </w:rPr>
        <w:t>Huesing</w:t>
      </w:r>
      <w:proofErr w:type="spellEnd"/>
      <w:r w:rsidRPr="00CE1C49">
        <w:rPr>
          <w:rFonts w:ascii="Arial" w:hAnsi="Arial" w:cs="Arial"/>
          <w:sz w:val="20"/>
          <w:szCs w:val="20"/>
        </w:rPr>
        <w:t xml:space="preserve">, V. M. </w:t>
      </w:r>
      <w:proofErr w:type="spellStart"/>
      <w:r w:rsidRPr="00CE1C49">
        <w:rPr>
          <w:rFonts w:ascii="Arial" w:hAnsi="Arial" w:cs="Arial"/>
          <w:sz w:val="20"/>
          <w:szCs w:val="20"/>
        </w:rPr>
        <w:t>Peschke</w:t>
      </w:r>
      <w:proofErr w:type="spellEnd"/>
      <w:r w:rsidRPr="00CE1C49">
        <w:rPr>
          <w:rFonts w:ascii="Arial" w:hAnsi="Arial" w:cs="Arial"/>
          <w:sz w:val="20"/>
          <w:szCs w:val="20"/>
        </w:rPr>
        <w:t xml:space="preserve">, &amp; R. Eddy (Eds.), Fall armyworm in Asia: A guide for integrated pest management (pp. 1–20). CIMMYT. </w:t>
      </w:r>
      <w:hyperlink r:id="rId28" w:history="1">
        <w:r w:rsidRPr="008C0129">
          <w:rPr>
            <w:rStyle w:val="Hyperlink"/>
            <w:rFonts w:ascii="Arial" w:hAnsi="Arial" w:cs="Arial"/>
            <w:sz w:val="20"/>
            <w:szCs w:val="20"/>
          </w:rPr>
          <w:t>https://www.cimmyt.org/resources/publications/fall-armyworm-in-asia-a-guide-for-integrated-pest-management/</w:t>
        </w:r>
      </w:hyperlink>
    </w:p>
    <w:p w14:paraId="26B97A17" w14:textId="3C544BAE" w:rsidR="009A3896" w:rsidRPr="009A3896" w:rsidRDefault="009A3896" w:rsidP="0042047E">
      <w:pPr>
        <w:spacing w:line="276" w:lineRule="auto"/>
        <w:jc w:val="both"/>
        <w:rPr>
          <w:rFonts w:ascii="Arial" w:hAnsi="Arial" w:cs="Arial"/>
          <w:color w:val="000000" w:themeColor="text1"/>
          <w:sz w:val="20"/>
          <w:szCs w:val="20"/>
        </w:rPr>
      </w:pPr>
      <w:r w:rsidRPr="009A3896">
        <w:rPr>
          <w:rFonts w:ascii="Arial" w:hAnsi="Arial" w:cs="Arial"/>
          <w:color w:val="000000" w:themeColor="text1"/>
          <w:sz w:val="20"/>
          <w:szCs w:val="20"/>
        </w:rPr>
        <w:t>Sabra, I. M., Kandil, M. A., El-</w:t>
      </w:r>
      <w:proofErr w:type="spellStart"/>
      <w:r w:rsidRPr="009A3896">
        <w:rPr>
          <w:rFonts w:ascii="Arial" w:hAnsi="Arial" w:cs="Arial"/>
          <w:color w:val="000000" w:themeColor="text1"/>
          <w:sz w:val="20"/>
          <w:szCs w:val="20"/>
        </w:rPr>
        <w:t>Shennawy</w:t>
      </w:r>
      <w:proofErr w:type="spellEnd"/>
      <w:r w:rsidRPr="009A3896">
        <w:rPr>
          <w:rFonts w:ascii="Arial" w:hAnsi="Arial" w:cs="Arial"/>
          <w:color w:val="000000" w:themeColor="text1"/>
          <w:sz w:val="20"/>
          <w:szCs w:val="20"/>
        </w:rPr>
        <w:t>, R. M., &amp; Ahmed, A. F. (2022). Effect of temperature on development and life table parameters of fall armyworm </w:t>
      </w:r>
      <w:proofErr w:type="spellStart"/>
      <w:r w:rsidRPr="009A3896">
        <w:rPr>
          <w:rFonts w:ascii="Arial" w:hAnsi="Arial" w:cs="Arial"/>
          <w:i/>
          <w:iCs/>
          <w:color w:val="000000" w:themeColor="text1"/>
          <w:sz w:val="20"/>
          <w:szCs w:val="20"/>
        </w:rPr>
        <w:t>Spodoptera</w:t>
      </w:r>
      <w:proofErr w:type="spellEnd"/>
      <w:r w:rsidRPr="009A3896">
        <w:rPr>
          <w:rFonts w:ascii="Arial" w:hAnsi="Arial" w:cs="Arial"/>
          <w:i/>
          <w:iCs/>
          <w:color w:val="000000" w:themeColor="text1"/>
          <w:sz w:val="20"/>
          <w:szCs w:val="20"/>
        </w:rPr>
        <w:t xml:space="preserve"> </w:t>
      </w:r>
      <w:proofErr w:type="spellStart"/>
      <w:r w:rsidRPr="009A3896">
        <w:rPr>
          <w:rFonts w:ascii="Arial" w:hAnsi="Arial" w:cs="Arial"/>
          <w:i/>
          <w:iCs/>
          <w:color w:val="000000" w:themeColor="text1"/>
          <w:sz w:val="20"/>
          <w:szCs w:val="20"/>
        </w:rPr>
        <w:t>frugiperda</w:t>
      </w:r>
      <w:proofErr w:type="spellEnd"/>
      <w:r w:rsidRPr="009A3896">
        <w:rPr>
          <w:rFonts w:ascii="Arial" w:hAnsi="Arial" w:cs="Arial"/>
          <w:color w:val="000000" w:themeColor="text1"/>
          <w:sz w:val="20"/>
          <w:szCs w:val="20"/>
        </w:rPr>
        <w:t xml:space="preserve"> (Lepidoptera: </w:t>
      </w:r>
      <w:proofErr w:type="spellStart"/>
      <w:r w:rsidRPr="009A3896">
        <w:rPr>
          <w:rFonts w:ascii="Arial" w:hAnsi="Arial" w:cs="Arial"/>
          <w:color w:val="000000" w:themeColor="text1"/>
          <w:sz w:val="20"/>
          <w:szCs w:val="20"/>
        </w:rPr>
        <w:t>Noctuidae</w:t>
      </w:r>
      <w:proofErr w:type="spellEnd"/>
      <w:r w:rsidRPr="009A3896">
        <w:rPr>
          <w:rFonts w:ascii="Arial" w:hAnsi="Arial" w:cs="Arial"/>
          <w:color w:val="000000" w:themeColor="text1"/>
          <w:sz w:val="20"/>
          <w:szCs w:val="20"/>
        </w:rPr>
        <w:t>). </w:t>
      </w:r>
      <w:r w:rsidRPr="009A3896">
        <w:rPr>
          <w:rFonts w:ascii="Arial" w:hAnsi="Arial" w:cs="Arial"/>
          <w:i/>
          <w:iCs/>
          <w:color w:val="000000" w:themeColor="text1"/>
          <w:sz w:val="20"/>
          <w:szCs w:val="20"/>
        </w:rPr>
        <w:t>Journal of Plant Protection and Pathology, 13</w:t>
      </w:r>
      <w:r w:rsidRPr="009A3896">
        <w:rPr>
          <w:rFonts w:ascii="Arial" w:hAnsi="Arial" w:cs="Arial"/>
          <w:color w:val="000000" w:themeColor="text1"/>
          <w:sz w:val="20"/>
          <w:szCs w:val="20"/>
        </w:rPr>
        <w:t>(11), 267–271.</w:t>
      </w:r>
    </w:p>
    <w:p w14:paraId="348D8B04" w14:textId="77777777" w:rsidR="009A3896" w:rsidRPr="009A3896" w:rsidRDefault="009A3896" w:rsidP="0042047E">
      <w:pPr>
        <w:spacing w:line="276" w:lineRule="auto"/>
        <w:jc w:val="both"/>
        <w:rPr>
          <w:rFonts w:ascii="Arial" w:hAnsi="Arial" w:cs="Arial"/>
          <w:color w:val="000000" w:themeColor="text1"/>
          <w:sz w:val="20"/>
          <w:szCs w:val="20"/>
        </w:rPr>
      </w:pPr>
      <w:r w:rsidRPr="009A3896">
        <w:rPr>
          <w:rFonts w:ascii="Arial" w:hAnsi="Arial" w:cs="Arial"/>
          <w:color w:val="000000" w:themeColor="text1"/>
          <w:sz w:val="20"/>
          <w:szCs w:val="20"/>
        </w:rPr>
        <w:t>Sarkar, S., More, S. A., Tamboli, N. D., Kulkarni, S. R., &amp; Nimbalkar, C. A. (2021). Effect of temperature on the reproductive ability of fall armyworm-</w:t>
      </w:r>
      <w:proofErr w:type="spellStart"/>
      <w:r w:rsidRPr="009A3896">
        <w:rPr>
          <w:rFonts w:ascii="Arial" w:hAnsi="Arial" w:cs="Arial"/>
          <w:i/>
          <w:iCs/>
          <w:color w:val="000000" w:themeColor="text1"/>
          <w:sz w:val="20"/>
          <w:szCs w:val="20"/>
        </w:rPr>
        <w:t>Spodoptera</w:t>
      </w:r>
      <w:proofErr w:type="spellEnd"/>
      <w:r w:rsidRPr="009A3896">
        <w:rPr>
          <w:rFonts w:ascii="Arial" w:hAnsi="Arial" w:cs="Arial"/>
          <w:i/>
          <w:iCs/>
          <w:color w:val="000000" w:themeColor="text1"/>
          <w:sz w:val="20"/>
          <w:szCs w:val="20"/>
        </w:rPr>
        <w:t xml:space="preserve"> </w:t>
      </w:r>
      <w:proofErr w:type="spellStart"/>
      <w:r w:rsidRPr="009A3896">
        <w:rPr>
          <w:rFonts w:ascii="Arial" w:hAnsi="Arial" w:cs="Arial"/>
          <w:i/>
          <w:iCs/>
          <w:color w:val="000000" w:themeColor="text1"/>
          <w:sz w:val="20"/>
          <w:szCs w:val="20"/>
        </w:rPr>
        <w:t>frugiperda</w:t>
      </w:r>
      <w:proofErr w:type="spellEnd"/>
      <w:r w:rsidRPr="009A3896">
        <w:rPr>
          <w:rFonts w:ascii="Arial" w:hAnsi="Arial" w:cs="Arial"/>
          <w:color w:val="000000" w:themeColor="text1"/>
          <w:sz w:val="20"/>
          <w:szCs w:val="20"/>
        </w:rPr>
        <w:t> (J. E. Smith) under laboratory condition. </w:t>
      </w:r>
      <w:r w:rsidRPr="009A3896">
        <w:rPr>
          <w:rFonts w:ascii="Arial" w:hAnsi="Arial" w:cs="Arial"/>
          <w:i/>
          <w:iCs/>
          <w:color w:val="000000" w:themeColor="text1"/>
          <w:sz w:val="20"/>
          <w:szCs w:val="20"/>
        </w:rPr>
        <w:t>Journal of Pharmacognosy and Phytochemistry, 10</w:t>
      </w:r>
      <w:r w:rsidRPr="009A3896">
        <w:rPr>
          <w:rFonts w:ascii="Arial" w:hAnsi="Arial" w:cs="Arial"/>
          <w:color w:val="000000" w:themeColor="text1"/>
          <w:sz w:val="20"/>
          <w:szCs w:val="20"/>
        </w:rPr>
        <w:t>(6), 154–158.</w:t>
      </w:r>
    </w:p>
    <w:p w14:paraId="3D4E9B5B" w14:textId="6046BE57" w:rsidR="00CE1C49" w:rsidRDefault="00CE1C49" w:rsidP="0042047E">
      <w:pPr>
        <w:spacing w:line="276" w:lineRule="auto"/>
        <w:jc w:val="both"/>
        <w:rPr>
          <w:rFonts w:ascii="Arial" w:hAnsi="Arial" w:cs="Arial"/>
          <w:color w:val="000000" w:themeColor="text1"/>
          <w:sz w:val="20"/>
          <w:szCs w:val="20"/>
        </w:rPr>
      </w:pPr>
      <w:proofErr w:type="spellStart"/>
      <w:r w:rsidRPr="00CE1C49">
        <w:rPr>
          <w:rFonts w:ascii="Arial" w:hAnsi="Arial" w:cs="Arial"/>
          <w:color w:val="000000" w:themeColor="text1"/>
          <w:sz w:val="20"/>
          <w:szCs w:val="20"/>
        </w:rPr>
        <w:t>Savadatti</w:t>
      </w:r>
      <w:proofErr w:type="spellEnd"/>
      <w:r w:rsidRPr="00CE1C49">
        <w:rPr>
          <w:rFonts w:ascii="Arial" w:hAnsi="Arial" w:cs="Arial"/>
          <w:color w:val="000000" w:themeColor="text1"/>
          <w:sz w:val="20"/>
          <w:szCs w:val="20"/>
        </w:rPr>
        <w:t xml:space="preserve">, E., </w:t>
      </w:r>
      <w:proofErr w:type="spellStart"/>
      <w:r w:rsidRPr="00CE1C49">
        <w:rPr>
          <w:rFonts w:ascii="Arial" w:hAnsi="Arial" w:cs="Arial"/>
          <w:color w:val="000000" w:themeColor="text1"/>
          <w:sz w:val="20"/>
          <w:szCs w:val="20"/>
        </w:rPr>
        <w:t>Ginnu</w:t>
      </w:r>
      <w:proofErr w:type="spellEnd"/>
      <w:r w:rsidRPr="00CE1C49">
        <w:rPr>
          <w:rFonts w:ascii="Arial" w:hAnsi="Arial" w:cs="Arial"/>
          <w:color w:val="000000" w:themeColor="text1"/>
          <w:sz w:val="20"/>
          <w:szCs w:val="20"/>
        </w:rPr>
        <w:t xml:space="preserve">, S. A., </w:t>
      </w:r>
      <w:proofErr w:type="spellStart"/>
      <w:r w:rsidRPr="00CE1C49">
        <w:rPr>
          <w:rFonts w:ascii="Arial" w:hAnsi="Arial" w:cs="Arial"/>
          <w:color w:val="000000" w:themeColor="text1"/>
          <w:sz w:val="20"/>
          <w:szCs w:val="20"/>
        </w:rPr>
        <w:t>Mariyanna</w:t>
      </w:r>
      <w:proofErr w:type="spellEnd"/>
      <w:r w:rsidRPr="00CE1C49">
        <w:rPr>
          <w:rFonts w:ascii="Arial" w:hAnsi="Arial" w:cs="Arial"/>
          <w:color w:val="000000" w:themeColor="text1"/>
          <w:sz w:val="20"/>
          <w:szCs w:val="20"/>
        </w:rPr>
        <w:t xml:space="preserve">, L., </w:t>
      </w:r>
      <w:proofErr w:type="spellStart"/>
      <w:r w:rsidRPr="00CE1C49">
        <w:rPr>
          <w:rFonts w:ascii="Arial" w:hAnsi="Arial" w:cs="Arial"/>
          <w:color w:val="000000" w:themeColor="text1"/>
          <w:sz w:val="20"/>
          <w:szCs w:val="20"/>
        </w:rPr>
        <w:t>Hosamani</w:t>
      </w:r>
      <w:proofErr w:type="spellEnd"/>
      <w:r w:rsidRPr="00CE1C49">
        <w:rPr>
          <w:rFonts w:ascii="Arial" w:hAnsi="Arial" w:cs="Arial"/>
          <w:color w:val="000000" w:themeColor="text1"/>
          <w:sz w:val="20"/>
          <w:szCs w:val="20"/>
        </w:rPr>
        <w:t xml:space="preserve">, A., Desai, B. R. K. R., </w:t>
      </w:r>
      <w:proofErr w:type="spellStart"/>
      <w:r w:rsidRPr="00CE1C49">
        <w:rPr>
          <w:rFonts w:ascii="Arial" w:hAnsi="Arial" w:cs="Arial"/>
          <w:color w:val="000000" w:themeColor="text1"/>
          <w:sz w:val="20"/>
          <w:szCs w:val="20"/>
        </w:rPr>
        <w:t>Subbanna</w:t>
      </w:r>
      <w:proofErr w:type="spellEnd"/>
      <w:r w:rsidRPr="00CE1C49">
        <w:rPr>
          <w:rFonts w:ascii="Arial" w:hAnsi="Arial" w:cs="Arial"/>
          <w:color w:val="000000" w:themeColor="text1"/>
          <w:sz w:val="20"/>
          <w:szCs w:val="20"/>
        </w:rPr>
        <w:t xml:space="preserve">, A. D., &amp; </w:t>
      </w:r>
      <w:proofErr w:type="spellStart"/>
      <w:r w:rsidRPr="00CE1C49">
        <w:rPr>
          <w:rFonts w:ascii="Arial" w:hAnsi="Arial" w:cs="Arial"/>
          <w:color w:val="000000" w:themeColor="text1"/>
          <w:sz w:val="20"/>
          <w:szCs w:val="20"/>
        </w:rPr>
        <w:t>Jalamangala</w:t>
      </w:r>
      <w:proofErr w:type="spellEnd"/>
      <w:r w:rsidRPr="00CE1C49">
        <w:rPr>
          <w:rFonts w:ascii="Arial" w:hAnsi="Arial" w:cs="Arial"/>
          <w:color w:val="000000" w:themeColor="text1"/>
          <w:sz w:val="20"/>
          <w:szCs w:val="20"/>
        </w:rPr>
        <w:t xml:space="preserve">, A. (2023). Temperature effects on the development of life stages of fall armyworm, </w:t>
      </w:r>
      <w:proofErr w:type="spellStart"/>
      <w:r w:rsidRPr="00CE1C49">
        <w:rPr>
          <w:rFonts w:ascii="Arial" w:hAnsi="Arial" w:cs="Arial"/>
          <w:color w:val="000000" w:themeColor="text1"/>
          <w:sz w:val="20"/>
          <w:szCs w:val="20"/>
        </w:rPr>
        <w:t>Spodoptera</w:t>
      </w:r>
      <w:proofErr w:type="spellEnd"/>
      <w:r w:rsidRPr="00CE1C49">
        <w:rPr>
          <w:rFonts w:ascii="Arial" w:hAnsi="Arial" w:cs="Arial"/>
          <w:color w:val="000000" w:themeColor="text1"/>
          <w:sz w:val="20"/>
          <w:szCs w:val="20"/>
        </w:rPr>
        <w:t xml:space="preserve"> </w:t>
      </w:r>
      <w:proofErr w:type="spellStart"/>
      <w:r w:rsidRPr="00CE1C49">
        <w:rPr>
          <w:rFonts w:ascii="Arial" w:hAnsi="Arial" w:cs="Arial"/>
          <w:color w:val="000000" w:themeColor="text1"/>
          <w:sz w:val="20"/>
          <w:szCs w:val="20"/>
        </w:rPr>
        <w:t>frugiperda</w:t>
      </w:r>
      <w:proofErr w:type="spellEnd"/>
      <w:r w:rsidRPr="00CE1C49">
        <w:rPr>
          <w:rFonts w:ascii="Arial" w:hAnsi="Arial" w:cs="Arial"/>
          <w:color w:val="000000" w:themeColor="text1"/>
          <w:sz w:val="20"/>
          <w:szCs w:val="20"/>
        </w:rPr>
        <w:t xml:space="preserve"> (J. E. Smith) (Lepidoptera: </w:t>
      </w:r>
      <w:proofErr w:type="spellStart"/>
      <w:r w:rsidRPr="00CE1C49">
        <w:rPr>
          <w:rFonts w:ascii="Arial" w:hAnsi="Arial" w:cs="Arial"/>
          <w:color w:val="000000" w:themeColor="text1"/>
          <w:sz w:val="20"/>
          <w:szCs w:val="20"/>
        </w:rPr>
        <w:t>Noctuidae</w:t>
      </w:r>
      <w:proofErr w:type="spellEnd"/>
      <w:r w:rsidRPr="00CE1C49">
        <w:rPr>
          <w:rFonts w:ascii="Arial" w:hAnsi="Arial" w:cs="Arial"/>
          <w:color w:val="000000" w:themeColor="text1"/>
          <w:sz w:val="20"/>
          <w:szCs w:val="20"/>
        </w:rPr>
        <w:t xml:space="preserve">) on maize. International Journal of Environment and Climate Change, 13(9), 1884–1892. </w:t>
      </w:r>
      <w:hyperlink r:id="rId29" w:history="1">
        <w:r w:rsidRPr="008C0129">
          <w:rPr>
            <w:rStyle w:val="Hyperlink"/>
            <w:rFonts w:ascii="Arial" w:hAnsi="Arial" w:cs="Arial"/>
            <w:sz w:val="20"/>
            <w:szCs w:val="20"/>
          </w:rPr>
          <w:t>https://doi.org/10.9734/ijecc/2023/v13i92419</w:t>
        </w:r>
      </w:hyperlink>
    </w:p>
    <w:p w14:paraId="238C81E9" w14:textId="7FE5BA6F" w:rsidR="00CE1C49" w:rsidRPr="00CE1C49" w:rsidRDefault="00CE1C49" w:rsidP="0042047E">
      <w:pPr>
        <w:spacing w:line="276" w:lineRule="auto"/>
        <w:jc w:val="both"/>
        <w:rPr>
          <w:rFonts w:ascii="Arial" w:hAnsi="Arial" w:cs="Arial"/>
          <w:sz w:val="20"/>
          <w:szCs w:val="20"/>
          <w:lang w:val="fr-FR"/>
        </w:rPr>
      </w:pPr>
      <w:proofErr w:type="spellStart"/>
      <w:r w:rsidRPr="00CE1C49">
        <w:rPr>
          <w:rFonts w:ascii="Arial" w:hAnsi="Arial" w:cs="Arial"/>
          <w:sz w:val="20"/>
          <w:szCs w:val="20"/>
        </w:rPr>
        <w:t>Sharanabasappa</w:t>
      </w:r>
      <w:proofErr w:type="spellEnd"/>
      <w:r w:rsidRPr="00CE1C49">
        <w:rPr>
          <w:rFonts w:ascii="Arial" w:hAnsi="Arial" w:cs="Arial"/>
          <w:sz w:val="20"/>
          <w:szCs w:val="20"/>
        </w:rPr>
        <w:t xml:space="preserve">, </w:t>
      </w:r>
      <w:proofErr w:type="spellStart"/>
      <w:r w:rsidRPr="00CE1C49">
        <w:rPr>
          <w:rFonts w:ascii="Arial" w:hAnsi="Arial" w:cs="Arial"/>
          <w:sz w:val="20"/>
          <w:szCs w:val="20"/>
        </w:rPr>
        <w:t>Kalleshwaraswamy</w:t>
      </w:r>
      <w:proofErr w:type="spellEnd"/>
      <w:r w:rsidRPr="00CE1C49">
        <w:rPr>
          <w:rFonts w:ascii="Arial" w:hAnsi="Arial" w:cs="Arial"/>
          <w:sz w:val="20"/>
          <w:szCs w:val="20"/>
        </w:rPr>
        <w:t xml:space="preserve">, C. M., </w:t>
      </w:r>
      <w:proofErr w:type="spellStart"/>
      <w:r w:rsidRPr="00CE1C49">
        <w:rPr>
          <w:rFonts w:ascii="Arial" w:hAnsi="Arial" w:cs="Arial"/>
          <w:sz w:val="20"/>
          <w:szCs w:val="20"/>
        </w:rPr>
        <w:t>Asokan</w:t>
      </w:r>
      <w:proofErr w:type="spellEnd"/>
      <w:r w:rsidRPr="00CE1C49">
        <w:rPr>
          <w:rFonts w:ascii="Arial" w:hAnsi="Arial" w:cs="Arial"/>
          <w:sz w:val="20"/>
          <w:szCs w:val="20"/>
        </w:rPr>
        <w:t xml:space="preserve">, R., Mahadeva Swamy, H. M., </w:t>
      </w:r>
      <w:proofErr w:type="spellStart"/>
      <w:r w:rsidRPr="00CE1C49">
        <w:rPr>
          <w:rFonts w:ascii="Arial" w:hAnsi="Arial" w:cs="Arial"/>
          <w:sz w:val="20"/>
          <w:szCs w:val="20"/>
        </w:rPr>
        <w:t>Maruthi</w:t>
      </w:r>
      <w:proofErr w:type="spellEnd"/>
      <w:r w:rsidRPr="00CE1C49">
        <w:rPr>
          <w:rFonts w:ascii="Arial" w:hAnsi="Arial" w:cs="Arial"/>
          <w:sz w:val="20"/>
          <w:szCs w:val="20"/>
        </w:rPr>
        <w:t xml:space="preserve">, M. S., Pavithra, H. B., Hegde, K., Nave, S., </w:t>
      </w:r>
      <w:proofErr w:type="spellStart"/>
      <w:r w:rsidRPr="00CE1C49">
        <w:rPr>
          <w:rFonts w:ascii="Arial" w:hAnsi="Arial" w:cs="Arial"/>
          <w:sz w:val="20"/>
          <w:szCs w:val="20"/>
        </w:rPr>
        <w:t>Prabhu</w:t>
      </w:r>
      <w:proofErr w:type="spellEnd"/>
      <w:r w:rsidRPr="00CE1C49">
        <w:rPr>
          <w:rFonts w:ascii="Arial" w:hAnsi="Arial" w:cs="Arial"/>
          <w:sz w:val="20"/>
          <w:szCs w:val="20"/>
        </w:rPr>
        <w:t xml:space="preserve">, S. T., &amp; </w:t>
      </w:r>
      <w:proofErr w:type="spellStart"/>
      <w:r w:rsidRPr="00CE1C49">
        <w:rPr>
          <w:rFonts w:ascii="Arial" w:hAnsi="Arial" w:cs="Arial"/>
          <w:sz w:val="20"/>
          <w:szCs w:val="20"/>
        </w:rPr>
        <w:t>Goergen</w:t>
      </w:r>
      <w:proofErr w:type="spellEnd"/>
      <w:r w:rsidRPr="00CE1C49">
        <w:rPr>
          <w:rFonts w:ascii="Arial" w:hAnsi="Arial" w:cs="Arial"/>
          <w:sz w:val="20"/>
          <w:szCs w:val="20"/>
        </w:rPr>
        <w:t xml:space="preserve">, G. (2018). First report of the Fall armyworm, </w:t>
      </w:r>
      <w:proofErr w:type="spellStart"/>
      <w:r w:rsidRPr="00CE1C49">
        <w:rPr>
          <w:rFonts w:ascii="Arial" w:hAnsi="Arial" w:cs="Arial"/>
          <w:sz w:val="20"/>
          <w:szCs w:val="20"/>
        </w:rPr>
        <w:t>Spodoptera</w:t>
      </w:r>
      <w:proofErr w:type="spellEnd"/>
      <w:r w:rsidRPr="00CE1C49">
        <w:rPr>
          <w:rFonts w:ascii="Arial" w:hAnsi="Arial" w:cs="Arial"/>
          <w:sz w:val="20"/>
          <w:szCs w:val="20"/>
        </w:rPr>
        <w:t xml:space="preserve"> </w:t>
      </w:r>
      <w:proofErr w:type="spellStart"/>
      <w:r w:rsidRPr="00CE1C49">
        <w:rPr>
          <w:rFonts w:ascii="Arial" w:hAnsi="Arial" w:cs="Arial"/>
          <w:sz w:val="20"/>
          <w:szCs w:val="20"/>
        </w:rPr>
        <w:t>frugiperda</w:t>
      </w:r>
      <w:proofErr w:type="spellEnd"/>
      <w:r w:rsidRPr="00CE1C49">
        <w:rPr>
          <w:rFonts w:ascii="Arial" w:hAnsi="Arial" w:cs="Arial"/>
          <w:sz w:val="20"/>
          <w:szCs w:val="20"/>
        </w:rPr>
        <w:t xml:space="preserve"> (J E Smith) (Lepidoptera: </w:t>
      </w:r>
      <w:proofErr w:type="spellStart"/>
      <w:r w:rsidRPr="00CE1C49">
        <w:rPr>
          <w:rFonts w:ascii="Arial" w:hAnsi="Arial" w:cs="Arial"/>
          <w:sz w:val="20"/>
          <w:szCs w:val="20"/>
        </w:rPr>
        <w:t>Noctuidae</w:t>
      </w:r>
      <w:proofErr w:type="spellEnd"/>
      <w:r w:rsidRPr="00CE1C49">
        <w:rPr>
          <w:rFonts w:ascii="Arial" w:hAnsi="Arial" w:cs="Arial"/>
          <w:sz w:val="20"/>
          <w:szCs w:val="20"/>
        </w:rPr>
        <w:t xml:space="preserve">), an alien invasive pest on maize in India. Pest Management in Horticultural Ecosystems, 24(1), 23–29. </w:t>
      </w:r>
      <w:hyperlink r:id="rId30" w:history="1">
        <w:r w:rsidRPr="00CE1C49">
          <w:rPr>
            <w:rStyle w:val="Hyperlink"/>
            <w:rFonts w:ascii="Arial" w:hAnsi="Arial" w:cs="Arial"/>
            <w:sz w:val="20"/>
            <w:szCs w:val="20"/>
            <w:lang w:val="fr-FR"/>
          </w:rPr>
          <w:t>https://doi.org/10.5958/2230-8019.2018.00004.X</w:t>
        </w:r>
      </w:hyperlink>
    </w:p>
    <w:p w14:paraId="2CDDB545" w14:textId="725912B1" w:rsidR="00CE1C49" w:rsidRDefault="00CE1C49" w:rsidP="0042047E">
      <w:pPr>
        <w:spacing w:line="276" w:lineRule="auto"/>
        <w:jc w:val="both"/>
        <w:rPr>
          <w:rFonts w:ascii="Arial" w:hAnsi="Arial" w:cs="Arial"/>
          <w:color w:val="000000" w:themeColor="text1"/>
          <w:sz w:val="20"/>
          <w:szCs w:val="20"/>
        </w:rPr>
      </w:pPr>
      <w:r w:rsidRPr="00CE1C49">
        <w:rPr>
          <w:rFonts w:ascii="Arial" w:hAnsi="Arial" w:cs="Arial"/>
          <w:color w:val="000000" w:themeColor="text1"/>
          <w:sz w:val="20"/>
          <w:szCs w:val="20"/>
          <w:lang w:val="fr-FR"/>
        </w:rPr>
        <w:t xml:space="preserve">Simmons, A. M., &amp; Marti, O. G., Jr. </w:t>
      </w:r>
      <w:r w:rsidRPr="00CE1C49">
        <w:rPr>
          <w:rFonts w:ascii="Arial" w:hAnsi="Arial" w:cs="Arial"/>
          <w:color w:val="000000" w:themeColor="text1"/>
          <w:sz w:val="20"/>
          <w:szCs w:val="20"/>
        </w:rPr>
        <w:t xml:space="preserve">(1992). Mating by the fall armyworm (Lepidoptera: </w:t>
      </w:r>
      <w:proofErr w:type="spellStart"/>
      <w:r w:rsidRPr="00CE1C49">
        <w:rPr>
          <w:rFonts w:ascii="Arial" w:hAnsi="Arial" w:cs="Arial"/>
          <w:color w:val="000000" w:themeColor="text1"/>
          <w:sz w:val="20"/>
          <w:szCs w:val="20"/>
        </w:rPr>
        <w:t>Noctuidae</w:t>
      </w:r>
      <w:proofErr w:type="spellEnd"/>
      <w:r w:rsidRPr="00CE1C49">
        <w:rPr>
          <w:rFonts w:ascii="Arial" w:hAnsi="Arial" w:cs="Arial"/>
          <w:color w:val="000000" w:themeColor="text1"/>
          <w:sz w:val="20"/>
          <w:szCs w:val="20"/>
        </w:rPr>
        <w:t xml:space="preserve">): Frequency, duration, and effect of temperature. Environmental Entomology, 21(2), 371–375. </w:t>
      </w:r>
      <w:hyperlink r:id="rId31" w:history="1">
        <w:r w:rsidRPr="008C0129">
          <w:rPr>
            <w:rStyle w:val="Hyperlink"/>
            <w:rFonts w:ascii="Arial" w:hAnsi="Arial" w:cs="Arial"/>
            <w:sz w:val="20"/>
            <w:szCs w:val="20"/>
          </w:rPr>
          <w:t>https://doi.org/10.1093/ee/21.2.371</w:t>
        </w:r>
      </w:hyperlink>
    </w:p>
    <w:p w14:paraId="44D57810" w14:textId="039E34A6" w:rsidR="00CE1C49" w:rsidRDefault="00CE1C49" w:rsidP="0042047E">
      <w:pPr>
        <w:spacing w:line="276" w:lineRule="auto"/>
        <w:jc w:val="both"/>
        <w:rPr>
          <w:rFonts w:ascii="Arial" w:hAnsi="Arial" w:cs="Arial"/>
          <w:color w:val="000000" w:themeColor="text1"/>
          <w:sz w:val="20"/>
          <w:szCs w:val="20"/>
        </w:rPr>
      </w:pPr>
      <w:r w:rsidRPr="00CE1C49">
        <w:rPr>
          <w:rFonts w:ascii="Arial" w:hAnsi="Arial" w:cs="Arial"/>
          <w:color w:val="000000" w:themeColor="text1"/>
          <w:sz w:val="20"/>
          <w:szCs w:val="20"/>
        </w:rPr>
        <w:t xml:space="preserve">Tata, T., Shanmugam, P. S., Srinivasan, T., </w:t>
      </w:r>
      <w:proofErr w:type="spellStart"/>
      <w:r w:rsidRPr="00CE1C49">
        <w:rPr>
          <w:rFonts w:ascii="Arial" w:hAnsi="Arial" w:cs="Arial"/>
          <w:color w:val="000000" w:themeColor="text1"/>
          <w:sz w:val="20"/>
          <w:szCs w:val="20"/>
        </w:rPr>
        <w:t>Dheebakaran</w:t>
      </w:r>
      <w:proofErr w:type="spellEnd"/>
      <w:r w:rsidRPr="00CE1C49">
        <w:rPr>
          <w:rFonts w:ascii="Arial" w:hAnsi="Arial" w:cs="Arial"/>
          <w:color w:val="000000" w:themeColor="text1"/>
          <w:sz w:val="20"/>
          <w:szCs w:val="20"/>
        </w:rPr>
        <w:t xml:space="preserve">, G., Santosh, G. P., Baskaran, V., Saranya, M., &amp; </w:t>
      </w:r>
      <w:proofErr w:type="spellStart"/>
      <w:r w:rsidRPr="00CE1C49">
        <w:rPr>
          <w:rFonts w:ascii="Arial" w:hAnsi="Arial" w:cs="Arial"/>
          <w:color w:val="000000" w:themeColor="text1"/>
          <w:sz w:val="20"/>
          <w:szCs w:val="20"/>
        </w:rPr>
        <w:t>Haripriya</w:t>
      </w:r>
      <w:proofErr w:type="spellEnd"/>
      <w:r w:rsidRPr="00CE1C49">
        <w:rPr>
          <w:rFonts w:ascii="Arial" w:hAnsi="Arial" w:cs="Arial"/>
          <w:color w:val="000000" w:themeColor="text1"/>
          <w:sz w:val="20"/>
          <w:szCs w:val="20"/>
        </w:rPr>
        <w:t xml:space="preserve">, K. (2025). Influence of varying temperatures on the growth parameters of fall armyworm, </w:t>
      </w:r>
      <w:proofErr w:type="spellStart"/>
      <w:r w:rsidRPr="00CE1C49">
        <w:rPr>
          <w:rFonts w:ascii="Arial" w:hAnsi="Arial" w:cs="Arial"/>
          <w:color w:val="000000" w:themeColor="text1"/>
          <w:sz w:val="20"/>
          <w:szCs w:val="20"/>
        </w:rPr>
        <w:t>Spodoptera</w:t>
      </w:r>
      <w:proofErr w:type="spellEnd"/>
      <w:r w:rsidRPr="00CE1C49">
        <w:rPr>
          <w:rFonts w:ascii="Arial" w:hAnsi="Arial" w:cs="Arial"/>
          <w:color w:val="000000" w:themeColor="text1"/>
          <w:sz w:val="20"/>
          <w:szCs w:val="20"/>
        </w:rPr>
        <w:t xml:space="preserve"> </w:t>
      </w:r>
      <w:proofErr w:type="spellStart"/>
      <w:r w:rsidRPr="00CE1C49">
        <w:rPr>
          <w:rFonts w:ascii="Arial" w:hAnsi="Arial" w:cs="Arial"/>
          <w:color w:val="000000" w:themeColor="text1"/>
          <w:sz w:val="20"/>
          <w:szCs w:val="20"/>
        </w:rPr>
        <w:t>frugiperda</w:t>
      </w:r>
      <w:proofErr w:type="spellEnd"/>
      <w:r w:rsidRPr="00CE1C49">
        <w:rPr>
          <w:rFonts w:ascii="Arial" w:hAnsi="Arial" w:cs="Arial"/>
          <w:color w:val="000000" w:themeColor="text1"/>
          <w:sz w:val="20"/>
          <w:szCs w:val="20"/>
        </w:rPr>
        <w:t xml:space="preserve"> (J.E. Smith) (</w:t>
      </w:r>
      <w:proofErr w:type="spellStart"/>
      <w:r w:rsidRPr="00CE1C49">
        <w:rPr>
          <w:rFonts w:ascii="Arial" w:hAnsi="Arial" w:cs="Arial"/>
          <w:color w:val="000000" w:themeColor="text1"/>
          <w:sz w:val="20"/>
          <w:szCs w:val="20"/>
        </w:rPr>
        <w:t>Noctuidae</w:t>
      </w:r>
      <w:proofErr w:type="spellEnd"/>
      <w:r w:rsidRPr="00CE1C49">
        <w:rPr>
          <w:rFonts w:ascii="Arial" w:hAnsi="Arial" w:cs="Arial"/>
          <w:color w:val="000000" w:themeColor="text1"/>
          <w:sz w:val="20"/>
          <w:szCs w:val="20"/>
        </w:rPr>
        <w:t xml:space="preserve">; Lepidoptera). Journal of Environmental Biology, 46(2), 230–238. </w:t>
      </w:r>
      <w:hyperlink r:id="rId32" w:history="1">
        <w:r w:rsidRPr="008C0129">
          <w:rPr>
            <w:rStyle w:val="Hyperlink"/>
            <w:rFonts w:ascii="Arial" w:hAnsi="Arial" w:cs="Arial"/>
            <w:sz w:val="20"/>
            <w:szCs w:val="20"/>
          </w:rPr>
          <w:t>https://doi.org/10.22438/jeb/46/2/MRN-5355</w:t>
        </w:r>
      </w:hyperlink>
    </w:p>
    <w:p w14:paraId="07BD7B50" w14:textId="5937781F" w:rsidR="00CE1C49" w:rsidRDefault="00CE1C49" w:rsidP="0042047E">
      <w:pPr>
        <w:spacing w:line="276" w:lineRule="auto"/>
        <w:jc w:val="both"/>
        <w:rPr>
          <w:rFonts w:ascii="Arial" w:hAnsi="Arial" w:cs="Arial"/>
          <w:color w:val="000000" w:themeColor="text1"/>
          <w:sz w:val="20"/>
          <w:szCs w:val="20"/>
          <w:lang w:val="pt-BR"/>
        </w:rPr>
      </w:pPr>
      <w:r w:rsidRPr="00CE1C49">
        <w:rPr>
          <w:rFonts w:ascii="Arial" w:hAnsi="Arial" w:cs="Arial"/>
          <w:color w:val="000000" w:themeColor="text1"/>
          <w:sz w:val="20"/>
          <w:szCs w:val="20"/>
        </w:rPr>
        <w:t xml:space="preserve">Vickery, R. A. (1929). Studies on the fall army worm in the Gulf Coast district of Texas. </w:t>
      </w:r>
      <w:r w:rsidRPr="00CE1C49">
        <w:rPr>
          <w:rFonts w:ascii="Arial" w:hAnsi="Arial" w:cs="Arial"/>
          <w:color w:val="000000" w:themeColor="text1"/>
          <w:sz w:val="20"/>
          <w:szCs w:val="20"/>
          <w:lang w:val="pt-BR"/>
        </w:rPr>
        <w:t xml:space="preserve">USDA. </w:t>
      </w:r>
      <w:r>
        <w:rPr>
          <w:rFonts w:ascii="Arial" w:hAnsi="Arial" w:cs="Arial"/>
          <w:color w:val="000000" w:themeColor="text1"/>
          <w:sz w:val="20"/>
          <w:szCs w:val="20"/>
          <w:lang w:val="pt-BR"/>
        </w:rPr>
        <w:fldChar w:fldCharType="begin"/>
      </w:r>
      <w:r>
        <w:rPr>
          <w:rFonts w:ascii="Arial" w:hAnsi="Arial" w:cs="Arial"/>
          <w:color w:val="000000" w:themeColor="text1"/>
          <w:sz w:val="20"/>
          <w:szCs w:val="20"/>
          <w:lang w:val="pt-BR"/>
        </w:rPr>
        <w:instrText xml:space="preserve"> HYPERLINK "</w:instrText>
      </w:r>
      <w:r w:rsidRPr="00CE1C49">
        <w:rPr>
          <w:rFonts w:ascii="Arial" w:hAnsi="Arial" w:cs="Arial"/>
          <w:color w:val="000000" w:themeColor="text1"/>
          <w:sz w:val="20"/>
          <w:szCs w:val="20"/>
          <w:lang w:val="pt-BR"/>
        </w:rPr>
        <w:instrText>https://doi.org/10.22004/ag.econ.157946</w:instrText>
      </w:r>
      <w:r>
        <w:rPr>
          <w:rFonts w:ascii="Arial" w:hAnsi="Arial" w:cs="Arial"/>
          <w:color w:val="000000" w:themeColor="text1"/>
          <w:sz w:val="20"/>
          <w:szCs w:val="20"/>
          <w:lang w:val="pt-BR"/>
        </w:rPr>
        <w:instrText xml:space="preserve">" </w:instrText>
      </w:r>
      <w:r>
        <w:rPr>
          <w:rFonts w:ascii="Arial" w:hAnsi="Arial" w:cs="Arial"/>
          <w:color w:val="000000" w:themeColor="text1"/>
          <w:sz w:val="20"/>
          <w:szCs w:val="20"/>
          <w:lang w:val="pt-BR"/>
        </w:rPr>
        <w:fldChar w:fldCharType="separate"/>
      </w:r>
      <w:r w:rsidRPr="008C0129">
        <w:rPr>
          <w:rStyle w:val="Hyperlink"/>
          <w:rFonts w:ascii="Arial" w:hAnsi="Arial" w:cs="Arial"/>
          <w:sz w:val="20"/>
          <w:szCs w:val="20"/>
          <w:lang w:val="pt-BR"/>
        </w:rPr>
        <w:t>https://doi.org/10.22004/ag.econ.157946</w:t>
      </w:r>
      <w:r>
        <w:rPr>
          <w:rFonts w:ascii="Arial" w:hAnsi="Arial" w:cs="Arial"/>
          <w:color w:val="000000" w:themeColor="text1"/>
          <w:sz w:val="20"/>
          <w:szCs w:val="20"/>
          <w:lang w:val="pt-BR"/>
        </w:rPr>
        <w:fldChar w:fldCharType="end"/>
      </w:r>
    </w:p>
    <w:p w14:paraId="516CD388" w14:textId="1D34A57D" w:rsidR="009A3896" w:rsidRPr="009A3896" w:rsidRDefault="009A3896" w:rsidP="0042047E">
      <w:pPr>
        <w:spacing w:line="276" w:lineRule="auto"/>
        <w:jc w:val="both"/>
        <w:rPr>
          <w:rFonts w:ascii="Arial" w:hAnsi="Arial" w:cs="Arial"/>
          <w:color w:val="000000" w:themeColor="text1"/>
          <w:sz w:val="20"/>
          <w:szCs w:val="20"/>
          <w:lang w:val="en-US"/>
        </w:rPr>
      </w:pPr>
      <w:r w:rsidRPr="00CE1C49">
        <w:rPr>
          <w:rFonts w:ascii="Arial" w:hAnsi="Arial" w:cs="Arial"/>
          <w:color w:val="000000" w:themeColor="text1"/>
          <w:sz w:val="20"/>
          <w:szCs w:val="20"/>
          <w:lang w:val="pt-BR"/>
        </w:rPr>
        <w:lastRenderedPageBreak/>
        <w:t xml:space="preserve">Vishwakarma, R., Das, S. B., Patidar, S., &amp; Mohanta, S. (2022). </w:t>
      </w:r>
      <w:r w:rsidRPr="009A3896">
        <w:rPr>
          <w:rFonts w:ascii="Arial" w:hAnsi="Arial" w:cs="Arial"/>
          <w:color w:val="000000" w:themeColor="text1"/>
          <w:sz w:val="20"/>
          <w:szCs w:val="20"/>
        </w:rPr>
        <w:t>Reproductive performance of fall armyworm, </w:t>
      </w:r>
      <w:proofErr w:type="spellStart"/>
      <w:r w:rsidRPr="009A3896">
        <w:rPr>
          <w:rFonts w:ascii="Arial" w:hAnsi="Arial" w:cs="Arial"/>
          <w:i/>
          <w:iCs/>
          <w:color w:val="000000" w:themeColor="text1"/>
          <w:sz w:val="20"/>
          <w:szCs w:val="20"/>
        </w:rPr>
        <w:t>Spodoptera</w:t>
      </w:r>
      <w:proofErr w:type="spellEnd"/>
      <w:r w:rsidRPr="009A3896">
        <w:rPr>
          <w:rFonts w:ascii="Arial" w:hAnsi="Arial" w:cs="Arial"/>
          <w:i/>
          <w:iCs/>
          <w:color w:val="000000" w:themeColor="text1"/>
          <w:sz w:val="20"/>
          <w:szCs w:val="20"/>
        </w:rPr>
        <w:t xml:space="preserve"> </w:t>
      </w:r>
      <w:proofErr w:type="spellStart"/>
      <w:r w:rsidRPr="009A3896">
        <w:rPr>
          <w:rFonts w:ascii="Arial" w:hAnsi="Arial" w:cs="Arial"/>
          <w:i/>
          <w:iCs/>
          <w:color w:val="000000" w:themeColor="text1"/>
          <w:sz w:val="20"/>
          <w:szCs w:val="20"/>
        </w:rPr>
        <w:t>frugiperda</w:t>
      </w:r>
      <w:proofErr w:type="spellEnd"/>
      <w:r w:rsidRPr="009A3896">
        <w:rPr>
          <w:rFonts w:ascii="Arial" w:hAnsi="Arial" w:cs="Arial"/>
          <w:color w:val="000000" w:themeColor="text1"/>
          <w:sz w:val="20"/>
          <w:szCs w:val="20"/>
        </w:rPr>
        <w:t> on some maize genotypes. </w:t>
      </w:r>
      <w:r w:rsidRPr="009A3896">
        <w:rPr>
          <w:rFonts w:ascii="Arial" w:hAnsi="Arial" w:cs="Arial"/>
          <w:i/>
          <w:iCs/>
          <w:color w:val="000000" w:themeColor="text1"/>
          <w:sz w:val="20"/>
          <w:szCs w:val="20"/>
        </w:rPr>
        <w:t>Biological Forum: An International Journal, 14</w:t>
      </w:r>
      <w:r w:rsidRPr="009A3896">
        <w:rPr>
          <w:rFonts w:ascii="Arial" w:hAnsi="Arial" w:cs="Arial"/>
          <w:color w:val="000000" w:themeColor="text1"/>
          <w:sz w:val="20"/>
          <w:szCs w:val="20"/>
        </w:rPr>
        <w:t>(3), 1334–1337.</w:t>
      </w:r>
    </w:p>
    <w:p w14:paraId="22F20F95" w14:textId="5C5F6AE5" w:rsidR="00CE1C49" w:rsidRPr="00CE1C49" w:rsidRDefault="00CE1C49" w:rsidP="0042047E">
      <w:pPr>
        <w:spacing w:after="0" w:line="276" w:lineRule="auto"/>
        <w:jc w:val="both"/>
        <w:rPr>
          <w:rFonts w:ascii="Arial" w:hAnsi="Arial" w:cs="Arial"/>
          <w:sz w:val="20"/>
          <w:szCs w:val="20"/>
          <w:lang w:val="pt-BR"/>
        </w:rPr>
      </w:pPr>
      <w:proofErr w:type="spellStart"/>
      <w:r w:rsidRPr="00CE1C49">
        <w:rPr>
          <w:rFonts w:ascii="Arial" w:hAnsi="Arial" w:cs="Arial"/>
          <w:sz w:val="20"/>
          <w:szCs w:val="20"/>
        </w:rPr>
        <w:t>Volp</w:t>
      </w:r>
      <w:proofErr w:type="spellEnd"/>
      <w:r w:rsidRPr="00CE1C49">
        <w:rPr>
          <w:rFonts w:ascii="Arial" w:hAnsi="Arial" w:cs="Arial"/>
          <w:sz w:val="20"/>
          <w:szCs w:val="20"/>
        </w:rPr>
        <w:t xml:space="preserve">, T. M., </w:t>
      </w:r>
      <w:proofErr w:type="spellStart"/>
      <w:r w:rsidRPr="00CE1C49">
        <w:rPr>
          <w:rFonts w:ascii="Arial" w:hAnsi="Arial" w:cs="Arial"/>
          <w:sz w:val="20"/>
          <w:szCs w:val="20"/>
        </w:rPr>
        <w:t>Zalucki</w:t>
      </w:r>
      <w:proofErr w:type="spellEnd"/>
      <w:r w:rsidRPr="00CE1C49">
        <w:rPr>
          <w:rFonts w:ascii="Arial" w:hAnsi="Arial" w:cs="Arial"/>
          <w:sz w:val="20"/>
          <w:szCs w:val="20"/>
        </w:rPr>
        <w:t xml:space="preserve">, M. P., &amp; Furlong, M. J. (2022). What defines a host? Oviposition </w:t>
      </w:r>
      <w:proofErr w:type="spellStart"/>
      <w:r w:rsidRPr="00CE1C49">
        <w:rPr>
          <w:rFonts w:ascii="Arial" w:hAnsi="Arial" w:cs="Arial"/>
          <w:sz w:val="20"/>
          <w:szCs w:val="20"/>
        </w:rPr>
        <w:t>behavior</w:t>
      </w:r>
      <w:proofErr w:type="spellEnd"/>
      <w:r w:rsidRPr="00CE1C49">
        <w:rPr>
          <w:rFonts w:ascii="Arial" w:hAnsi="Arial" w:cs="Arial"/>
          <w:sz w:val="20"/>
          <w:szCs w:val="20"/>
        </w:rPr>
        <w:t xml:space="preserve"> and larval performance of </w:t>
      </w:r>
      <w:proofErr w:type="spellStart"/>
      <w:r w:rsidRPr="00CE1C49">
        <w:rPr>
          <w:rFonts w:ascii="Arial" w:hAnsi="Arial" w:cs="Arial"/>
          <w:sz w:val="20"/>
          <w:szCs w:val="20"/>
        </w:rPr>
        <w:t>Spodoptera</w:t>
      </w:r>
      <w:proofErr w:type="spellEnd"/>
      <w:r w:rsidRPr="00CE1C49">
        <w:rPr>
          <w:rFonts w:ascii="Arial" w:hAnsi="Arial" w:cs="Arial"/>
          <w:sz w:val="20"/>
          <w:szCs w:val="20"/>
        </w:rPr>
        <w:t xml:space="preserve"> </w:t>
      </w:r>
      <w:proofErr w:type="spellStart"/>
      <w:r w:rsidRPr="00CE1C49">
        <w:rPr>
          <w:rFonts w:ascii="Arial" w:hAnsi="Arial" w:cs="Arial"/>
          <w:sz w:val="20"/>
          <w:szCs w:val="20"/>
        </w:rPr>
        <w:t>frugiperda</w:t>
      </w:r>
      <w:proofErr w:type="spellEnd"/>
      <w:r w:rsidRPr="00CE1C49">
        <w:rPr>
          <w:rFonts w:ascii="Arial" w:hAnsi="Arial" w:cs="Arial"/>
          <w:sz w:val="20"/>
          <w:szCs w:val="20"/>
        </w:rPr>
        <w:t xml:space="preserve"> (Lepidoptera: </w:t>
      </w:r>
      <w:proofErr w:type="spellStart"/>
      <w:r w:rsidRPr="00CE1C49">
        <w:rPr>
          <w:rFonts w:ascii="Arial" w:hAnsi="Arial" w:cs="Arial"/>
          <w:sz w:val="20"/>
          <w:szCs w:val="20"/>
        </w:rPr>
        <w:t>Noctuidae</w:t>
      </w:r>
      <w:proofErr w:type="spellEnd"/>
      <w:r w:rsidRPr="00CE1C49">
        <w:rPr>
          <w:rFonts w:ascii="Arial" w:hAnsi="Arial" w:cs="Arial"/>
          <w:sz w:val="20"/>
          <w:szCs w:val="20"/>
        </w:rPr>
        <w:t xml:space="preserve">) on five putative host plants. Journal of Economic Entomology, 115(6), 1744–1751. </w:t>
      </w:r>
      <w:hyperlink r:id="rId33" w:history="1">
        <w:r w:rsidRPr="00CE1C49">
          <w:rPr>
            <w:rStyle w:val="Hyperlink"/>
            <w:rFonts w:ascii="Arial" w:hAnsi="Arial" w:cs="Arial"/>
            <w:sz w:val="20"/>
            <w:szCs w:val="20"/>
            <w:lang w:val="pt-BR"/>
          </w:rPr>
          <w:t>https://doi.org/10.1093/jee/toac056</w:t>
        </w:r>
      </w:hyperlink>
    </w:p>
    <w:p w14:paraId="1AA45FB9" w14:textId="3E822C80" w:rsidR="009A3896" w:rsidRPr="00CE1C49" w:rsidRDefault="009A3896" w:rsidP="0042047E">
      <w:pPr>
        <w:spacing w:after="0" w:line="276" w:lineRule="auto"/>
        <w:jc w:val="both"/>
        <w:rPr>
          <w:rFonts w:ascii="Arial" w:hAnsi="Arial" w:cs="Arial"/>
          <w:sz w:val="20"/>
          <w:szCs w:val="20"/>
          <w:lang w:val="pt-BR"/>
        </w:rPr>
      </w:pPr>
      <w:r w:rsidRPr="00CE1C49">
        <w:rPr>
          <w:rFonts w:ascii="Arial" w:hAnsi="Arial" w:cs="Arial"/>
          <w:color w:val="000000" w:themeColor="text1"/>
          <w:sz w:val="20"/>
          <w:szCs w:val="20"/>
          <w:lang w:val="pt-BR"/>
        </w:rPr>
        <w:t xml:space="preserve">Wang, H. S., Xu, H. F., Cui, F., Xu, Y. Y., &amp; Zhou, Z. (2004). </w:t>
      </w:r>
      <w:r w:rsidRPr="009A3896">
        <w:rPr>
          <w:rFonts w:ascii="Arial" w:hAnsi="Arial" w:cs="Arial"/>
          <w:color w:val="000000" w:themeColor="text1"/>
          <w:sz w:val="20"/>
          <w:szCs w:val="20"/>
        </w:rPr>
        <w:t xml:space="preserve">Effects of temperature on mating </w:t>
      </w:r>
      <w:proofErr w:type="spellStart"/>
      <w:r w:rsidRPr="009A3896">
        <w:rPr>
          <w:rFonts w:ascii="Arial" w:hAnsi="Arial" w:cs="Arial"/>
          <w:color w:val="000000" w:themeColor="text1"/>
          <w:sz w:val="20"/>
          <w:szCs w:val="20"/>
        </w:rPr>
        <w:t>behavior</w:t>
      </w:r>
      <w:proofErr w:type="spellEnd"/>
      <w:r w:rsidRPr="009A3896">
        <w:rPr>
          <w:rFonts w:ascii="Arial" w:hAnsi="Arial" w:cs="Arial"/>
          <w:color w:val="000000" w:themeColor="text1"/>
          <w:sz w:val="20"/>
          <w:szCs w:val="20"/>
        </w:rPr>
        <w:t xml:space="preserve"> and fecundity of beet armyworm </w:t>
      </w:r>
      <w:proofErr w:type="spellStart"/>
      <w:r w:rsidRPr="009A3896">
        <w:rPr>
          <w:rFonts w:ascii="Arial" w:hAnsi="Arial" w:cs="Arial"/>
          <w:i/>
          <w:iCs/>
          <w:color w:val="000000" w:themeColor="text1"/>
          <w:sz w:val="20"/>
          <w:szCs w:val="20"/>
        </w:rPr>
        <w:t>Spodoptera</w:t>
      </w:r>
      <w:proofErr w:type="spellEnd"/>
      <w:r w:rsidRPr="009A3896">
        <w:rPr>
          <w:rFonts w:ascii="Arial" w:hAnsi="Arial" w:cs="Arial"/>
          <w:i/>
          <w:iCs/>
          <w:color w:val="000000" w:themeColor="text1"/>
          <w:sz w:val="20"/>
          <w:szCs w:val="20"/>
        </w:rPr>
        <w:t xml:space="preserve"> </w:t>
      </w:r>
      <w:proofErr w:type="spellStart"/>
      <w:r w:rsidRPr="009A3896">
        <w:rPr>
          <w:rFonts w:ascii="Arial" w:hAnsi="Arial" w:cs="Arial"/>
          <w:i/>
          <w:iCs/>
          <w:color w:val="000000" w:themeColor="text1"/>
          <w:sz w:val="20"/>
          <w:szCs w:val="20"/>
        </w:rPr>
        <w:t>exigua</w:t>
      </w:r>
      <w:proofErr w:type="spellEnd"/>
      <w:r w:rsidRPr="009A3896">
        <w:rPr>
          <w:rFonts w:ascii="Arial" w:hAnsi="Arial" w:cs="Arial"/>
          <w:color w:val="000000" w:themeColor="text1"/>
          <w:sz w:val="20"/>
          <w:szCs w:val="20"/>
        </w:rPr>
        <w:t> (</w:t>
      </w:r>
      <w:proofErr w:type="spellStart"/>
      <w:r w:rsidRPr="009A3896">
        <w:rPr>
          <w:rFonts w:ascii="Arial" w:hAnsi="Arial" w:cs="Arial"/>
          <w:color w:val="000000" w:themeColor="text1"/>
          <w:sz w:val="20"/>
          <w:szCs w:val="20"/>
        </w:rPr>
        <w:t>Hübner</w:t>
      </w:r>
      <w:proofErr w:type="spellEnd"/>
      <w:r w:rsidRPr="009A3896">
        <w:rPr>
          <w:rFonts w:ascii="Arial" w:hAnsi="Arial" w:cs="Arial"/>
          <w:color w:val="000000" w:themeColor="text1"/>
          <w:sz w:val="20"/>
          <w:szCs w:val="20"/>
        </w:rPr>
        <w:t>). </w:t>
      </w:r>
      <w:r w:rsidRPr="00CE1C49">
        <w:rPr>
          <w:rFonts w:ascii="Arial" w:hAnsi="Arial" w:cs="Arial"/>
          <w:i/>
          <w:iCs/>
          <w:color w:val="000000" w:themeColor="text1"/>
          <w:sz w:val="20"/>
          <w:szCs w:val="20"/>
          <w:lang w:val="pt-BR"/>
        </w:rPr>
        <w:t>Acta Ecologica Sinica, 24</w:t>
      </w:r>
      <w:r w:rsidRPr="00CE1C49">
        <w:rPr>
          <w:rFonts w:ascii="Arial" w:hAnsi="Arial" w:cs="Arial"/>
          <w:color w:val="000000" w:themeColor="text1"/>
          <w:sz w:val="20"/>
          <w:szCs w:val="20"/>
          <w:lang w:val="pt-BR"/>
        </w:rPr>
        <w:t>, 162–166.</w:t>
      </w:r>
    </w:p>
    <w:p w14:paraId="6EE069D2" w14:textId="7F635B2E" w:rsidR="00CE1C49" w:rsidRDefault="00CE1C49" w:rsidP="0042047E">
      <w:pPr>
        <w:spacing w:after="0" w:line="276" w:lineRule="auto"/>
        <w:jc w:val="both"/>
        <w:rPr>
          <w:rFonts w:ascii="Arial" w:hAnsi="Arial" w:cs="Arial"/>
          <w:sz w:val="20"/>
          <w:szCs w:val="20"/>
        </w:rPr>
      </w:pPr>
      <w:r w:rsidRPr="00CE1C49">
        <w:rPr>
          <w:rFonts w:ascii="Arial" w:hAnsi="Arial" w:cs="Arial"/>
          <w:sz w:val="20"/>
          <w:szCs w:val="20"/>
        </w:rPr>
        <w:t xml:space="preserve">Wood, J. R., Poe, S. L., &amp; </w:t>
      </w:r>
      <w:proofErr w:type="spellStart"/>
      <w:r w:rsidRPr="00CE1C49">
        <w:rPr>
          <w:rFonts w:ascii="Arial" w:hAnsi="Arial" w:cs="Arial"/>
          <w:sz w:val="20"/>
          <w:szCs w:val="20"/>
        </w:rPr>
        <w:t>Leppla</w:t>
      </w:r>
      <w:proofErr w:type="spellEnd"/>
      <w:r w:rsidRPr="00CE1C49">
        <w:rPr>
          <w:rFonts w:ascii="Arial" w:hAnsi="Arial" w:cs="Arial"/>
          <w:sz w:val="20"/>
          <w:szCs w:val="20"/>
        </w:rPr>
        <w:t xml:space="preserve">, N. C. (1979). Winter survival of fall armyworm pupae in Florida. Environmental Entomology, 8(2), 249–252. </w:t>
      </w:r>
      <w:hyperlink r:id="rId34" w:history="1">
        <w:r w:rsidRPr="008C0129">
          <w:rPr>
            <w:rStyle w:val="Hyperlink"/>
            <w:rFonts w:ascii="Arial" w:hAnsi="Arial" w:cs="Arial"/>
            <w:sz w:val="20"/>
            <w:szCs w:val="20"/>
          </w:rPr>
          <w:t>https://doi.org/10.1093/ee/8.2.249</w:t>
        </w:r>
      </w:hyperlink>
    </w:p>
    <w:p w14:paraId="1F40BC0D" w14:textId="046AC490" w:rsidR="009A3896" w:rsidRDefault="00CE1C49" w:rsidP="00CE1C49">
      <w:pPr>
        <w:spacing w:after="0" w:line="276" w:lineRule="auto"/>
        <w:jc w:val="both"/>
        <w:rPr>
          <w:rFonts w:ascii="Arial" w:hAnsi="Arial" w:cs="Arial"/>
          <w:sz w:val="20"/>
          <w:szCs w:val="20"/>
        </w:rPr>
      </w:pPr>
      <w:r w:rsidRPr="00CE1C49">
        <w:rPr>
          <w:rFonts w:ascii="Arial" w:hAnsi="Arial" w:cs="Arial"/>
          <w:sz w:val="20"/>
          <w:szCs w:val="20"/>
        </w:rPr>
        <w:t xml:space="preserve">Ziska, L. H., Blumenthal, D. M., </w:t>
      </w:r>
      <w:proofErr w:type="spellStart"/>
      <w:r w:rsidRPr="00CE1C49">
        <w:rPr>
          <w:rFonts w:ascii="Arial" w:hAnsi="Arial" w:cs="Arial"/>
          <w:sz w:val="20"/>
          <w:szCs w:val="20"/>
        </w:rPr>
        <w:t>Runion</w:t>
      </w:r>
      <w:proofErr w:type="spellEnd"/>
      <w:r w:rsidRPr="00CE1C49">
        <w:rPr>
          <w:rFonts w:ascii="Arial" w:hAnsi="Arial" w:cs="Arial"/>
          <w:sz w:val="20"/>
          <w:szCs w:val="20"/>
        </w:rPr>
        <w:t>, G. B., Hunt, E. R., Jr., &amp; Diaz-</w:t>
      </w:r>
      <w:proofErr w:type="spellStart"/>
      <w:r w:rsidRPr="00CE1C49">
        <w:rPr>
          <w:rFonts w:ascii="Arial" w:hAnsi="Arial" w:cs="Arial"/>
          <w:sz w:val="20"/>
          <w:szCs w:val="20"/>
        </w:rPr>
        <w:t>Soltero</w:t>
      </w:r>
      <w:proofErr w:type="spellEnd"/>
      <w:r w:rsidRPr="00CE1C49">
        <w:rPr>
          <w:rFonts w:ascii="Arial" w:hAnsi="Arial" w:cs="Arial"/>
          <w:sz w:val="20"/>
          <w:szCs w:val="20"/>
        </w:rPr>
        <w:t xml:space="preserve">, H. (2011). Invasive species and climate change: An agronomic perspective. Climatic Change, 105(1), 13–42. </w:t>
      </w:r>
      <w:hyperlink r:id="rId35" w:history="1">
        <w:r w:rsidRPr="008C0129">
          <w:rPr>
            <w:rStyle w:val="Hyperlink"/>
            <w:rFonts w:ascii="Arial" w:hAnsi="Arial" w:cs="Arial"/>
            <w:sz w:val="20"/>
            <w:szCs w:val="20"/>
          </w:rPr>
          <w:t>https://doi.org/10.1007/s10584-010-9879-5</w:t>
        </w:r>
      </w:hyperlink>
    </w:p>
    <w:p w14:paraId="2D629289" w14:textId="77777777" w:rsidR="00CE1C49" w:rsidRPr="009A3896" w:rsidRDefault="00CE1C49" w:rsidP="00CE1C49">
      <w:pPr>
        <w:spacing w:after="0" w:line="276" w:lineRule="auto"/>
        <w:jc w:val="both"/>
        <w:rPr>
          <w:rFonts w:ascii="Arial" w:hAnsi="Arial" w:cs="Arial"/>
          <w:sz w:val="20"/>
          <w:szCs w:val="20"/>
        </w:rPr>
      </w:pPr>
    </w:p>
    <w:sectPr w:rsidR="00CE1C49" w:rsidRPr="009A3896" w:rsidSect="00BF4E74">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622C9" w14:textId="77777777" w:rsidR="00292400" w:rsidRDefault="00292400" w:rsidP="00B20C06">
      <w:pPr>
        <w:spacing w:after="0" w:line="240" w:lineRule="auto"/>
      </w:pPr>
      <w:r>
        <w:separator/>
      </w:r>
    </w:p>
  </w:endnote>
  <w:endnote w:type="continuationSeparator" w:id="0">
    <w:p w14:paraId="31050BB9" w14:textId="77777777" w:rsidR="00292400" w:rsidRDefault="00292400" w:rsidP="00B20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D7DB1" w14:textId="77777777" w:rsidR="00BF4E74" w:rsidRDefault="00BF4E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1AAE4" w14:textId="77777777" w:rsidR="00BF4E74" w:rsidRDefault="00BF4E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6A7D1" w14:textId="77777777" w:rsidR="00BF4E74" w:rsidRDefault="00BF4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7EF91" w14:textId="77777777" w:rsidR="00292400" w:rsidRDefault="00292400" w:rsidP="00B20C06">
      <w:pPr>
        <w:spacing w:after="0" w:line="240" w:lineRule="auto"/>
      </w:pPr>
      <w:r>
        <w:separator/>
      </w:r>
    </w:p>
  </w:footnote>
  <w:footnote w:type="continuationSeparator" w:id="0">
    <w:p w14:paraId="66C9EDCE" w14:textId="77777777" w:rsidR="00292400" w:rsidRDefault="00292400" w:rsidP="00B20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BC249" w14:textId="6BEA6F66" w:rsidR="00BF4E74" w:rsidRDefault="00BF4E74">
    <w:pPr>
      <w:pStyle w:val="Header"/>
    </w:pPr>
    <w:r>
      <w:rPr>
        <w:noProof/>
      </w:rPr>
      <w:pict w14:anchorId="31498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23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9B18C" w14:textId="668F9575" w:rsidR="00BF4E74" w:rsidRDefault="00BF4E74">
    <w:pPr>
      <w:pStyle w:val="Header"/>
    </w:pPr>
    <w:r>
      <w:rPr>
        <w:noProof/>
      </w:rPr>
      <w:pict w14:anchorId="16A22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23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2B9CE" w14:textId="25A84D9E" w:rsidR="00BF4E74" w:rsidRDefault="00BF4E74">
    <w:pPr>
      <w:pStyle w:val="Header"/>
    </w:pPr>
    <w:r>
      <w:rPr>
        <w:noProof/>
      </w:rPr>
      <w:pict w14:anchorId="5D306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23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B3533"/>
    <w:multiLevelType w:val="hybridMultilevel"/>
    <w:tmpl w:val="6A14E3B6"/>
    <w:lvl w:ilvl="0" w:tplc="49629E7E">
      <w:start w:val="1"/>
      <w:numFmt w:val="bullet"/>
      <w:lvlText w:val="•"/>
      <w:lvlJc w:val="left"/>
      <w:pPr>
        <w:tabs>
          <w:tab w:val="num" w:pos="720"/>
        </w:tabs>
        <w:ind w:left="720" w:hanging="360"/>
      </w:pPr>
      <w:rPr>
        <w:rFonts w:ascii="Arial" w:hAnsi="Arial" w:hint="default"/>
      </w:rPr>
    </w:lvl>
    <w:lvl w:ilvl="1" w:tplc="BCD00010" w:tentative="1">
      <w:start w:val="1"/>
      <w:numFmt w:val="bullet"/>
      <w:lvlText w:val="•"/>
      <w:lvlJc w:val="left"/>
      <w:pPr>
        <w:tabs>
          <w:tab w:val="num" w:pos="1440"/>
        </w:tabs>
        <w:ind w:left="1440" w:hanging="360"/>
      </w:pPr>
      <w:rPr>
        <w:rFonts w:ascii="Arial" w:hAnsi="Arial" w:hint="default"/>
      </w:rPr>
    </w:lvl>
    <w:lvl w:ilvl="2" w:tplc="B050894C" w:tentative="1">
      <w:start w:val="1"/>
      <w:numFmt w:val="bullet"/>
      <w:lvlText w:val="•"/>
      <w:lvlJc w:val="left"/>
      <w:pPr>
        <w:tabs>
          <w:tab w:val="num" w:pos="2160"/>
        </w:tabs>
        <w:ind w:left="2160" w:hanging="360"/>
      </w:pPr>
      <w:rPr>
        <w:rFonts w:ascii="Arial" w:hAnsi="Arial" w:hint="default"/>
      </w:rPr>
    </w:lvl>
    <w:lvl w:ilvl="3" w:tplc="8E024BDE" w:tentative="1">
      <w:start w:val="1"/>
      <w:numFmt w:val="bullet"/>
      <w:lvlText w:val="•"/>
      <w:lvlJc w:val="left"/>
      <w:pPr>
        <w:tabs>
          <w:tab w:val="num" w:pos="2880"/>
        </w:tabs>
        <w:ind w:left="2880" w:hanging="360"/>
      </w:pPr>
      <w:rPr>
        <w:rFonts w:ascii="Arial" w:hAnsi="Arial" w:hint="default"/>
      </w:rPr>
    </w:lvl>
    <w:lvl w:ilvl="4" w:tplc="130C1D5E" w:tentative="1">
      <w:start w:val="1"/>
      <w:numFmt w:val="bullet"/>
      <w:lvlText w:val="•"/>
      <w:lvlJc w:val="left"/>
      <w:pPr>
        <w:tabs>
          <w:tab w:val="num" w:pos="3600"/>
        </w:tabs>
        <w:ind w:left="3600" w:hanging="360"/>
      </w:pPr>
      <w:rPr>
        <w:rFonts w:ascii="Arial" w:hAnsi="Arial" w:hint="default"/>
      </w:rPr>
    </w:lvl>
    <w:lvl w:ilvl="5" w:tplc="1DA6B062" w:tentative="1">
      <w:start w:val="1"/>
      <w:numFmt w:val="bullet"/>
      <w:lvlText w:val="•"/>
      <w:lvlJc w:val="left"/>
      <w:pPr>
        <w:tabs>
          <w:tab w:val="num" w:pos="4320"/>
        </w:tabs>
        <w:ind w:left="4320" w:hanging="360"/>
      </w:pPr>
      <w:rPr>
        <w:rFonts w:ascii="Arial" w:hAnsi="Arial" w:hint="default"/>
      </w:rPr>
    </w:lvl>
    <w:lvl w:ilvl="6" w:tplc="13A4BAC8" w:tentative="1">
      <w:start w:val="1"/>
      <w:numFmt w:val="bullet"/>
      <w:lvlText w:val="•"/>
      <w:lvlJc w:val="left"/>
      <w:pPr>
        <w:tabs>
          <w:tab w:val="num" w:pos="5040"/>
        </w:tabs>
        <w:ind w:left="5040" w:hanging="360"/>
      </w:pPr>
      <w:rPr>
        <w:rFonts w:ascii="Arial" w:hAnsi="Arial" w:hint="default"/>
      </w:rPr>
    </w:lvl>
    <w:lvl w:ilvl="7" w:tplc="FFA2A52A" w:tentative="1">
      <w:start w:val="1"/>
      <w:numFmt w:val="bullet"/>
      <w:lvlText w:val="•"/>
      <w:lvlJc w:val="left"/>
      <w:pPr>
        <w:tabs>
          <w:tab w:val="num" w:pos="5760"/>
        </w:tabs>
        <w:ind w:left="5760" w:hanging="360"/>
      </w:pPr>
      <w:rPr>
        <w:rFonts w:ascii="Arial" w:hAnsi="Arial" w:hint="default"/>
      </w:rPr>
    </w:lvl>
    <w:lvl w:ilvl="8" w:tplc="A696710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E00975"/>
    <w:multiLevelType w:val="hybridMultilevel"/>
    <w:tmpl w:val="061A6F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2C43E7"/>
    <w:multiLevelType w:val="hybridMultilevel"/>
    <w:tmpl w:val="8C169A0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340" w:hanging="36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3B2633F"/>
    <w:multiLevelType w:val="hybridMultilevel"/>
    <w:tmpl w:val="86A4C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DA421C"/>
    <w:multiLevelType w:val="hybridMultilevel"/>
    <w:tmpl w:val="3222A32E"/>
    <w:lvl w:ilvl="0" w:tplc="84F8AA02">
      <w:start w:val="1"/>
      <w:numFmt w:val="bullet"/>
      <w:lvlText w:val="•"/>
      <w:lvlJc w:val="left"/>
      <w:pPr>
        <w:tabs>
          <w:tab w:val="num" w:pos="720"/>
        </w:tabs>
        <w:ind w:left="720" w:hanging="360"/>
      </w:pPr>
      <w:rPr>
        <w:rFonts w:ascii="Arial" w:hAnsi="Arial" w:hint="default"/>
      </w:rPr>
    </w:lvl>
    <w:lvl w:ilvl="1" w:tplc="9A5E9CAE" w:tentative="1">
      <w:start w:val="1"/>
      <w:numFmt w:val="bullet"/>
      <w:lvlText w:val="•"/>
      <w:lvlJc w:val="left"/>
      <w:pPr>
        <w:tabs>
          <w:tab w:val="num" w:pos="1440"/>
        </w:tabs>
        <w:ind w:left="1440" w:hanging="360"/>
      </w:pPr>
      <w:rPr>
        <w:rFonts w:ascii="Arial" w:hAnsi="Arial" w:hint="default"/>
      </w:rPr>
    </w:lvl>
    <w:lvl w:ilvl="2" w:tplc="6D70B8C8" w:tentative="1">
      <w:start w:val="1"/>
      <w:numFmt w:val="bullet"/>
      <w:lvlText w:val="•"/>
      <w:lvlJc w:val="left"/>
      <w:pPr>
        <w:tabs>
          <w:tab w:val="num" w:pos="2160"/>
        </w:tabs>
        <w:ind w:left="2160" w:hanging="360"/>
      </w:pPr>
      <w:rPr>
        <w:rFonts w:ascii="Arial" w:hAnsi="Arial" w:hint="default"/>
      </w:rPr>
    </w:lvl>
    <w:lvl w:ilvl="3" w:tplc="8A72C584" w:tentative="1">
      <w:start w:val="1"/>
      <w:numFmt w:val="bullet"/>
      <w:lvlText w:val="•"/>
      <w:lvlJc w:val="left"/>
      <w:pPr>
        <w:tabs>
          <w:tab w:val="num" w:pos="2880"/>
        </w:tabs>
        <w:ind w:left="2880" w:hanging="360"/>
      </w:pPr>
      <w:rPr>
        <w:rFonts w:ascii="Arial" w:hAnsi="Arial" w:hint="default"/>
      </w:rPr>
    </w:lvl>
    <w:lvl w:ilvl="4" w:tplc="15C8D71C" w:tentative="1">
      <w:start w:val="1"/>
      <w:numFmt w:val="bullet"/>
      <w:lvlText w:val="•"/>
      <w:lvlJc w:val="left"/>
      <w:pPr>
        <w:tabs>
          <w:tab w:val="num" w:pos="3600"/>
        </w:tabs>
        <w:ind w:left="3600" w:hanging="360"/>
      </w:pPr>
      <w:rPr>
        <w:rFonts w:ascii="Arial" w:hAnsi="Arial" w:hint="default"/>
      </w:rPr>
    </w:lvl>
    <w:lvl w:ilvl="5" w:tplc="C8F05C3C" w:tentative="1">
      <w:start w:val="1"/>
      <w:numFmt w:val="bullet"/>
      <w:lvlText w:val="•"/>
      <w:lvlJc w:val="left"/>
      <w:pPr>
        <w:tabs>
          <w:tab w:val="num" w:pos="4320"/>
        </w:tabs>
        <w:ind w:left="4320" w:hanging="360"/>
      </w:pPr>
      <w:rPr>
        <w:rFonts w:ascii="Arial" w:hAnsi="Arial" w:hint="default"/>
      </w:rPr>
    </w:lvl>
    <w:lvl w:ilvl="6" w:tplc="E330503A" w:tentative="1">
      <w:start w:val="1"/>
      <w:numFmt w:val="bullet"/>
      <w:lvlText w:val="•"/>
      <w:lvlJc w:val="left"/>
      <w:pPr>
        <w:tabs>
          <w:tab w:val="num" w:pos="5040"/>
        </w:tabs>
        <w:ind w:left="5040" w:hanging="360"/>
      </w:pPr>
      <w:rPr>
        <w:rFonts w:ascii="Arial" w:hAnsi="Arial" w:hint="default"/>
      </w:rPr>
    </w:lvl>
    <w:lvl w:ilvl="7" w:tplc="51E671FA" w:tentative="1">
      <w:start w:val="1"/>
      <w:numFmt w:val="bullet"/>
      <w:lvlText w:val="•"/>
      <w:lvlJc w:val="left"/>
      <w:pPr>
        <w:tabs>
          <w:tab w:val="num" w:pos="5760"/>
        </w:tabs>
        <w:ind w:left="5760" w:hanging="360"/>
      </w:pPr>
      <w:rPr>
        <w:rFonts w:ascii="Arial" w:hAnsi="Arial" w:hint="default"/>
      </w:rPr>
    </w:lvl>
    <w:lvl w:ilvl="8" w:tplc="2676071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6D670D9"/>
    <w:multiLevelType w:val="hybridMultilevel"/>
    <w:tmpl w:val="20AA8E84"/>
    <w:lvl w:ilvl="0" w:tplc="FE0A5B56">
      <w:start w:val="1"/>
      <w:numFmt w:val="bullet"/>
      <w:lvlText w:val="•"/>
      <w:lvlJc w:val="left"/>
      <w:pPr>
        <w:tabs>
          <w:tab w:val="num" w:pos="720"/>
        </w:tabs>
        <w:ind w:left="720" w:hanging="360"/>
      </w:pPr>
      <w:rPr>
        <w:rFonts w:ascii="Arial" w:hAnsi="Arial" w:hint="default"/>
      </w:rPr>
    </w:lvl>
    <w:lvl w:ilvl="1" w:tplc="60B68982" w:tentative="1">
      <w:start w:val="1"/>
      <w:numFmt w:val="bullet"/>
      <w:lvlText w:val="•"/>
      <w:lvlJc w:val="left"/>
      <w:pPr>
        <w:tabs>
          <w:tab w:val="num" w:pos="1440"/>
        </w:tabs>
        <w:ind w:left="1440" w:hanging="360"/>
      </w:pPr>
      <w:rPr>
        <w:rFonts w:ascii="Arial" w:hAnsi="Arial" w:hint="default"/>
      </w:rPr>
    </w:lvl>
    <w:lvl w:ilvl="2" w:tplc="D91EE3CC" w:tentative="1">
      <w:start w:val="1"/>
      <w:numFmt w:val="bullet"/>
      <w:lvlText w:val="•"/>
      <w:lvlJc w:val="left"/>
      <w:pPr>
        <w:tabs>
          <w:tab w:val="num" w:pos="2160"/>
        </w:tabs>
        <w:ind w:left="2160" w:hanging="360"/>
      </w:pPr>
      <w:rPr>
        <w:rFonts w:ascii="Arial" w:hAnsi="Arial" w:hint="default"/>
      </w:rPr>
    </w:lvl>
    <w:lvl w:ilvl="3" w:tplc="CF9628AC" w:tentative="1">
      <w:start w:val="1"/>
      <w:numFmt w:val="bullet"/>
      <w:lvlText w:val="•"/>
      <w:lvlJc w:val="left"/>
      <w:pPr>
        <w:tabs>
          <w:tab w:val="num" w:pos="2880"/>
        </w:tabs>
        <w:ind w:left="2880" w:hanging="360"/>
      </w:pPr>
      <w:rPr>
        <w:rFonts w:ascii="Arial" w:hAnsi="Arial" w:hint="default"/>
      </w:rPr>
    </w:lvl>
    <w:lvl w:ilvl="4" w:tplc="B7A614DC" w:tentative="1">
      <w:start w:val="1"/>
      <w:numFmt w:val="bullet"/>
      <w:lvlText w:val="•"/>
      <w:lvlJc w:val="left"/>
      <w:pPr>
        <w:tabs>
          <w:tab w:val="num" w:pos="3600"/>
        </w:tabs>
        <w:ind w:left="3600" w:hanging="360"/>
      </w:pPr>
      <w:rPr>
        <w:rFonts w:ascii="Arial" w:hAnsi="Arial" w:hint="default"/>
      </w:rPr>
    </w:lvl>
    <w:lvl w:ilvl="5" w:tplc="A5D44086" w:tentative="1">
      <w:start w:val="1"/>
      <w:numFmt w:val="bullet"/>
      <w:lvlText w:val="•"/>
      <w:lvlJc w:val="left"/>
      <w:pPr>
        <w:tabs>
          <w:tab w:val="num" w:pos="4320"/>
        </w:tabs>
        <w:ind w:left="4320" w:hanging="360"/>
      </w:pPr>
      <w:rPr>
        <w:rFonts w:ascii="Arial" w:hAnsi="Arial" w:hint="default"/>
      </w:rPr>
    </w:lvl>
    <w:lvl w:ilvl="6" w:tplc="B23896B2" w:tentative="1">
      <w:start w:val="1"/>
      <w:numFmt w:val="bullet"/>
      <w:lvlText w:val="•"/>
      <w:lvlJc w:val="left"/>
      <w:pPr>
        <w:tabs>
          <w:tab w:val="num" w:pos="5040"/>
        </w:tabs>
        <w:ind w:left="5040" w:hanging="360"/>
      </w:pPr>
      <w:rPr>
        <w:rFonts w:ascii="Arial" w:hAnsi="Arial" w:hint="default"/>
      </w:rPr>
    </w:lvl>
    <w:lvl w:ilvl="7" w:tplc="D8AE2BB0" w:tentative="1">
      <w:start w:val="1"/>
      <w:numFmt w:val="bullet"/>
      <w:lvlText w:val="•"/>
      <w:lvlJc w:val="left"/>
      <w:pPr>
        <w:tabs>
          <w:tab w:val="num" w:pos="5760"/>
        </w:tabs>
        <w:ind w:left="5760" w:hanging="360"/>
      </w:pPr>
      <w:rPr>
        <w:rFonts w:ascii="Arial" w:hAnsi="Arial" w:hint="default"/>
      </w:rPr>
    </w:lvl>
    <w:lvl w:ilvl="8" w:tplc="4B80C68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7E14C89"/>
    <w:multiLevelType w:val="multilevel"/>
    <w:tmpl w:val="CAF4A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4556C5"/>
    <w:multiLevelType w:val="hybridMultilevel"/>
    <w:tmpl w:val="DA22CF38"/>
    <w:lvl w:ilvl="0" w:tplc="40090001">
      <w:start w:val="1"/>
      <w:numFmt w:val="bullet"/>
      <w:lvlText w:val=""/>
      <w:lvlJc w:val="left"/>
      <w:pPr>
        <w:ind w:left="1103" w:hanging="360"/>
      </w:pPr>
      <w:rPr>
        <w:rFonts w:ascii="Symbol" w:hAnsi="Symbol" w:hint="default"/>
      </w:rPr>
    </w:lvl>
    <w:lvl w:ilvl="1" w:tplc="40090003" w:tentative="1">
      <w:start w:val="1"/>
      <w:numFmt w:val="bullet"/>
      <w:lvlText w:val="o"/>
      <w:lvlJc w:val="left"/>
      <w:pPr>
        <w:ind w:left="1823" w:hanging="360"/>
      </w:pPr>
      <w:rPr>
        <w:rFonts w:ascii="Courier New" w:hAnsi="Courier New" w:cs="Courier New" w:hint="default"/>
      </w:rPr>
    </w:lvl>
    <w:lvl w:ilvl="2" w:tplc="40090005" w:tentative="1">
      <w:start w:val="1"/>
      <w:numFmt w:val="bullet"/>
      <w:lvlText w:val=""/>
      <w:lvlJc w:val="left"/>
      <w:pPr>
        <w:ind w:left="2543" w:hanging="360"/>
      </w:pPr>
      <w:rPr>
        <w:rFonts w:ascii="Wingdings" w:hAnsi="Wingdings" w:hint="default"/>
      </w:rPr>
    </w:lvl>
    <w:lvl w:ilvl="3" w:tplc="40090001" w:tentative="1">
      <w:start w:val="1"/>
      <w:numFmt w:val="bullet"/>
      <w:lvlText w:val=""/>
      <w:lvlJc w:val="left"/>
      <w:pPr>
        <w:ind w:left="3263" w:hanging="360"/>
      </w:pPr>
      <w:rPr>
        <w:rFonts w:ascii="Symbol" w:hAnsi="Symbol" w:hint="default"/>
      </w:rPr>
    </w:lvl>
    <w:lvl w:ilvl="4" w:tplc="40090003" w:tentative="1">
      <w:start w:val="1"/>
      <w:numFmt w:val="bullet"/>
      <w:lvlText w:val="o"/>
      <w:lvlJc w:val="left"/>
      <w:pPr>
        <w:ind w:left="3983" w:hanging="360"/>
      </w:pPr>
      <w:rPr>
        <w:rFonts w:ascii="Courier New" w:hAnsi="Courier New" w:cs="Courier New" w:hint="default"/>
      </w:rPr>
    </w:lvl>
    <w:lvl w:ilvl="5" w:tplc="40090005" w:tentative="1">
      <w:start w:val="1"/>
      <w:numFmt w:val="bullet"/>
      <w:lvlText w:val=""/>
      <w:lvlJc w:val="left"/>
      <w:pPr>
        <w:ind w:left="4703" w:hanging="360"/>
      </w:pPr>
      <w:rPr>
        <w:rFonts w:ascii="Wingdings" w:hAnsi="Wingdings" w:hint="default"/>
      </w:rPr>
    </w:lvl>
    <w:lvl w:ilvl="6" w:tplc="40090001" w:tentative="1">
      <w:start w:val="1"/>
      <w:numFmt w:val="bullet"/>
      <w:lvlText w:val=""/>
      <w:lvlJc w:val="left"/>
      <w:pPr>
        <w:ind w:left="5423" w:hanging="360"/>
      </w:pPr>
      <w:rPr>
        <w:rFonts w:ascii="Symbol" w:hAnsi="Symbol" w:hint="default"/>
      </w:rPr>
    </w:lvl>
    <w:lvl w:ilvl="7" w:tplc="40090003" w:tentative="1">
      <w:start w:val="1"/>
      <w:numFmt w:val="bullet"/>
      <w:lvlText w:val="o"/>
      <w:lvlJc w:val="left"/>
      <w:pPr>
        <w:ind w:left="6143" w:hanging="360"/>
      </w:pPr>
      <w:rPr>
        <w:rFonts w:ascii="Courier New" w:hAnsi="Courier New" w:cs="Courier New" w:hint="default"/>
      </w:rPr>
    </w:lvl>
    <w:lvl w:ilvl="8" w:tplc="40090005" w:tentative="1">
      <w:start w:val="1"/>
      <w:numFmt w:val="bullet"/>
      <w:lvlText w:val=""/>
      <w:lvlJc w:val="left"/>
      <w:pPr>
        <w:ind w:left="6863" w:hanging="360"/>
      </w:pPr>
      <w:rPr>
        <w:rFonts w:ascii="Wingdings" w:hAnsi="Wingdings" w:hint="default"/>
      </w:rPr>
    </w:lvl>
  </w:abstractNum>
  <w:abstractNum w:abstractNumId="8" w15:restartNumberingAfterBreak="0">
    <w:nsid w:val="53C15E29"/>
    <w:multiLevelType w:val="hybridMultilevel"/>
    <w:tmpl w:val="2A704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4D5C32"/>
    <w:multiLevelType w:val="hybridMultilevel"/>
    <w:tmpl w:val="7D6AE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406FBB"/>
    <w:multiLevelType w:val="hybridMultilevel"/>
    <w:tmpl w:val="627A5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267C0E"/>
    <w:multiLevelType w:val="hybridMultilevel"/>
    <w:tmpl w:val="8398D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7"/>
  </w:num>
  <w:num w:numId="5">
    <w:abstractNumId w:val="9"/>
  </w:num>
  <w:num w:numId="6">
    <w:abstractNumId w:val="8"/>
  </w:num>
  <w:num w:numId="7">
    <w:abstractNumId w:val="3"/>
  </w:num>
  <w:num w:numId="8">
    <w:abstractNumId w:val="1"/>
  </w:num>
  <w:num w:numId="9">
    <w:abstractNumId w:val="10"/>
  </w:num>
  <w:num w:numId="10">
    <w:abstractNumId w:val="6"/>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507"/>
    <w:rsid w:val="00032950"/>
    <w:rsid w:val="000518BE"/>
    <w:rsid w:val="00063674"/>
    <w:rsid w:val="00065960"/>
    <w:rsid w:val="00080D20"/>
    <w:rsid w:val="000865BF"/>
    <w:rsid w:val="000A68E9"/>
    <w:rsid w:val="000C5824"/>
    <w:rsid w:val="000C6A93"/>
    <w:rsid w:val="000C76F7"/>
    <w:rsid w:val="00111CA7"/>
    <w:rsid w:val="001250A0"/>
    <w:rsid w:val="00132507"/>
    <w:rsid w:val="00157AFA"/>
    <w:rsid w:val="00191518"/>
    <w:rsid w:val="00193811"/>
    <w:rsid w:val="00194AE0"/>
    <w:rsid w:val="001C571C"/>
    <w:rsid w:val="00205D7E"/>
    <w:rsid w:val="002071C9"/>
    <w:rsid w:val="00212886"/>
    <w:rsid w:val="002138C2"/>
    <w:rsid w:val="002416B9"/>
    <w:rsid w:val="0026667E"/>
    <w:rsid w:val="002717A4"/>
    <w:rsid w:val="00272DE6"/>
    <w:rsid w:val="00280046"/>
    <w:rsid w:val="00287FA2"/>
    <w:rsid w:val="00292400"/>
    <w:rsid w:val="00297379"/>
    <w:rsid w:val="002A38B9"/>
    <w:rsid w:val="002C1719"/>
    <w:rsid w:val="002F1116"/>
    <w:rsid w:val="00355E00"/>
    <w:rsid w:val="003618D0"/>
    <w:rsid w:val="00381906"/>
    <w:rsid w:val="003948B6"/>
    <w:rsid w:val="003956A4"/>
    <w:rsid w:val="003A78BF"/>
    <w:rsid w:val="003B5CA7"/>
    <w:rsid w:val="003E4CD3"/>
    <w:rsid w:val="00404570"/>
    <w:rsid w:val="00413F6D"/>
    <w:rsid w:val="0042047E"/>
    <w:rsid w:val="00456B56"/>
    <w:rsid w:val="004837C2"/>
    <w:rsid w:val="00496772"/>
    <w:rsid w:val="004A19F1"/>
    <w:rsid w:val="004D01AA"/>
    <w:rsid w:val="00536534"/>
    <w:rsid w:val="00540A59"/>
    <w:rsid w:val="00541B2C"/>
    <w:rsid w:val="00547B5E"/>
    <w:rsid w:val="00550446"/>
    <w:rsid w:val="00570016"/>
    <w:rsid w:val="00571070"/>
    <w:rsid w:val="00572BDB"/>
    <w:rsid w:val="00575C9F"/>
    <w:rsid w:val="005835C1"/>
    <w:rsid w:val="005A045E"/>
    <w:rsid w:val="005A2D57"/>
    <w:rsid w:val="005C203B"/>
    <w:rsid w:val="005D221C"/>
    <w:rsid w:val="005E2CE9"/>
    <w:rsid w:val="005F7CE5"/>
    <w:rsid w:val="00620EBF"/>
    <w:rsid w:val="006451DF"/>
    <w:rsid w:val="006545EC"/>
    <w:rsid w:val="00661A24"/>
    <w:rsid w:val="00662D3A"/>
    <w:rsid w:val="00694775"/>
    <w:rsid w:val="006E0D17"/>
    <w:rsid w:val="006E1792"/>
    <w:rsid w:val="00711D33"/>
    <w:rsid w:val="00711F1D"/>
    <w:rsid w:val="00733E29"/>
    <w:rsid w:val="00734160"/>
    <w:rsid w:val="00757EEC"/>
    <w:rsid w:val="00761E73"/>
    <w:rsid w:val="00762428"/>
    <w:rsid w:val="00767FC9"/>
    <w:rsid w:val="007842CA"/>
    <w:rsid w:val="007A49BC"/>
    <w:rsid w:val="007F53E2"/>
    <w:rsid w:val="00806A25"/>
    <w:rsid w:val="00815EB7"/>
    <w:rsid w:val="00893918"/>
    <w:rsid w:val="008C4E02"/>
    <w:rsid w:val="00940DB4"/>
    <w:rsid w:val="009574F9"/>
    <w:rsid w:val="009801DD"/>
    <w:rsid w:val="009921A0"/>
    <w:rsid w:val="009965C2"/>
    <w:rsid w:val="009A3896"/>
    <w:rsid w:val="009B0558"/>
    <w:rsid w:val="009B0E5A"/>
    <w:rsid w:val="009E7C8C"/>
    <w:rsid w:val="00A25FD1"/>
    <w:rsid w:val="00A3714F"/>
    <w:rsid w:val="00A8306E"/>
    <w:rsid w:val="00A944D4"/>
    <w:rsid w:val="00B03968"/>
    <w:rsid w:val="00B20C06"/>
    <w:rsid w:val="00B22B3A"/>
    <w:rsid w:val="00B4497D"/>
    <w:rsid w:val="00B629B2"/>
    <w:rsid w:val="00B638F5"/>
    <w:rsid w:val="00B874E1"/>
    <w:rsid w:val="00BB43B1"/>
    <w:rsid w:val="00BD5C32"/>
    <w:rsid w:val="00BE4F5F"/>
    <w:rsid w:val="00BF4E74"/>
    <w:rsid w:val="00C6686B"/>
    <w:rsid w:val="00C817B9"/>
    <w:rsid w:val="00C93C97"/>
    <w:rsid w:val="00CA632B"/>
    <w:rsid w:val="00CB65AF"/>
    <w:rsid w:val="00CC1E6A"/>
    <w:rsid w:val="00CC4D4D"/>
    <w:rsid w:val="00CE1C49"/>
    <w:rsid w:val="00D33BE9"/>
    <w:rsid w:val="00D4014D"/>
    <w:rsid w:val="00D62F3B"/>
    <w:rsid w:val="00D93D85"/>
    <w:rsid w:val="00DC34EA"/>
    <w:rsid w:val="00DF1DF3"/>
    <w:rsid w:val="00E0086C"/>
    <w:rsid w:val="00E425F6"/>
    <w:rsid w:val="00E5053A"/>
    <w:rsid w:val="00E51F04"/>
    <w:rsid w:val="00E9179C"/>
    <w:rsid w:val="00EA28E1"/>
    <w:rsid w:val="00EA597F"/>
    <w:rsid w:val="00EC44AF"/>
    <w:rsid w:val="00ED17C2"/>
    <w:rsid w:val="00EE0AD8"/>
    <w:rsid w:val="00EE36B7"/>
    <w:rsid w:val="00F15C61"/>
    <w:rsid w:val="00F22C4A"/>
    <w:rsid w:val="00F26086"/>
    <w:rsid w:val="00F32C3A"/>
    <w:rsid w:val="00F347E6"/>
    <w:rsid w:val="00F56D7D"/>
    <w:rsid w:val="00F760C5"/>
    <w:rsid w:val="00FF233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FFC4BC"/>
  <w15:chartTrackingRefBased/>
  <w15:docId w15:val="{F9AB494A-78F4-48D4-A309-25EF3CD7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5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25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25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25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25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25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5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5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5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5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25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25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25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25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25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5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5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507"/>
    <w:rPr>
      <w:rFonts w:eastAsiaTheme="majorEastAsia" w:cstheme="majorBidi"/>
      <w:color w:val="272727" w:themeColor="text1" w:themeTint="D8"/>
    </w:rPr>
  </w:style>
  <w:style w:type="paragraph" w:styleId="Title">
    <w:name w:val="Title"/>
    <w:basedOn w:val="Normal"/>
    <w:next w:val="Normal"/>
    <w:link w:val="TitleChar"/>
    <w:uiPriority w:val="10"/>
    <w:qFormat/>
    <w:rsid w:val="00132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5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5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5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507"/>
    <w:pPr>
      <w:spacing w:before="160"/>
      <w:jc w:val="center"/>
    </w:pPr>
    <w:rPr>
      <w:i/>
      <w:iCs/>
      <w:color w:val="404040" w:themeColor="text1" w:themeTint="BF"/>
    </w:rPr>
  </w:style>
  <w:style w:type="character" w:customStyle="1" w:styleId="QuoteChar">
    <w:name w:val="Quote Char"/>
    <w:basedOn w:val="DefaultParagraphFont"/>
    <w:link w:val="Quote"/>
    <w:uiPriority w:val="29"/>
    <w:rsid w:val="00132507"/>
    <w:rPr>
      <w:i/>
      <w:iCs/>
      <w:color w:val="404040" w:themeColor="text1" w:themeTint="BF"/>
    </w:rPr>
  </w:style>
  <w:style w:type="paragraph" w:styleId="ListParagraph">
    <w:name w:val="List Paragraph"/>
    <w:basedOn w:val="Normal"/>
    <w:uiPriority w:val="34"/>
    <w:qFormat/>
    <w:rsid w:val="00132507"/>
    <w:pPr>
      <w:ind w:left="720"/>
      <w:contextualSpacing/>
    </w:pPr>
  </w:style>
  <w:style w:type="character" w:styleId="IntenseEmphasis">
    <w:name w:val="Intense Emphasis"/>
    <w:basedOn w:val="DefaultParagraphFont"/>
    <w:uiPriority w:val="21"/>
    <w:qFormat/>
    <w:rsid w:val="00132507"/>
    <w:rPr>
      <w:i/>
      <w:iCs/>
      <w:color w:val="2F5496" w:themeColor="accent1" w:themeShade="BF"/>
    </w:rPr>
  </w:style>
  <w:style w:type="paragraph" w:styleId="IntenseQuote">
    <w:name w:val="Intense Quote"/>
    <w:basedOn w:val="Normal"/>
    <w:next w:val="Normal"/>
    <w:link w:val="IntenseQuoteChar"/>
    <w:uiPriority w:val="30"/>
    <w:qFormat/>
    <w:rsid w:val="001325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2507"/>
    <w:rPr>
      <w:i/>
      <w:iCs/>
      <w:color w:val="2F5496" w:themeColor="accent1" w:themeShade="BF"/>
    </w:rPr>
  </w:style>
  <w:style w:type="character" w:styleId="IntenseReference">
    <w:name w:val="Intense Reference"/>
    <w:basedOn w:val="DefaultParagraphFont"/>
    <w:uiPriority w:val="32"/>
    <w:qFormat/>
    <w:rsid w:val="00132507"/>
    <w:rPr>
      <w:b/>
      <w:bCs/>
      <w:smallCaps/>
      <w:color w:val="2F5496" w:themeColor="accent1" w:themeShade="BF"/>
      <w:spacing w:val="5"/>
    </w:rPr>
  </w:style>
  <w:style w:type="character" w:styleId="Hyperlink">
    <w:name w:val="Hyperlink"/>
    <w:basedOn w:val="DefaultParagraphFont"/>
    <w:uiPriority w:val="99"/>
    <w:unhideWhenUsed/>
    <w:rsid w:val="0026667E"/>
    <w:rPr>
      <w:color w:val="0563C1" w:themeColor="hyperlink"/>
      <w:u w:val="single"/>
    </w:rPr>
  </w:style>
  <w:style w:type="character" w:styleId="UnresolvedMention">
    <w:name w:val="Unresolved Mention"/>
    <w:basedOn w:val="DefaultParagraphFont"/>
    <w:uiPriority w:val="99"/>
    <w:semiHidden/>
    <w:unhideWhenUsed/>
    <w:rsid w:val="00CC1E6A"/>
    <w:rPr>
      <w:color w:val="605E5C"/>
      <w:shd w:val="clear" w:color="auto" w:fill="E1DFDD"/>
    </w:rPr>
  </w:style>
  <w:style w:type="paragraph" w:customStyle="1" w:styleId="html-xx">
    <w:name w:val="html-xx"/>
    <w:basedOn w:val="Normal"/>
    <w:rsid w:val="00EE36B7"/>
    <w:pPr>
      <w:spacing w:before="100" w:beforeAutospacing="1" w:after="100" w:afterAutospacing="1" w:line="240" w:lineRule="auto"/>
    </w:pPr>
    <w:rPr>
      <w:rFonts w:ascii="Times New Roman" w:eastAsia="Times New Roman" w:hAnsi="Times New Roman" w:cs="Times New Roman"/>
      <w:sz w:val="24"/>
      <w:szCs w:val="24"/>
      <w:lang w:val="en-US" w:bidi="hi-IN"/>
    </w:rPr>
  </w:style>
  <w:style w:type="character" w:customStyle="1" w:styleId="html-italic">
    <w:name w:val="html-italic"/>
    <w:basedOn w:val="DefaultParagraphFont"/>
    <w:rsid w:val="00EE36B7"/>
  </w:style>
  <w:style w:type="table" w:styleId="TableGrid">
    <w:name w:val="Table Grid"/>
    <w:basedOn w:val="TableNormal"/>
    <w:uiPriority w:val="39"/>
    <w:rsid w:val="00761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25FD1"/>
    <w:pPr>
      <w:widowControl w:val="0"/>
      <w:autoSpaceDE w:val="0"/>
      <w:autoSpaceDN w:val="0"/>
      <w:spacing w:after="0" w:line="240" w:lineRule="auto"/>
      <w:ind w:left="20"/>
      <w:jc w:val="center"/>
    </w:pPr>
    <w:rPr>
      <w:rFonts w:ascii="Arial MT" w:eastAsia="Arial MT" w:hAnsi="Arial MT" w:cs="Arial MT"/>
      <w:lang w:val="en-US"/>
    </w:rPr>
  </w:style>
  <w:style w:type="paragraph" w:styleId="BodyText">
    <w:name w:val="Body Text"/>
    <w:basedOn w:val="Normal"/>
    <w:link w:val="BodyTextChar"/>
    <w:uiPriority w:val="1"/>
    <w:qFormat/>
    <w:rsid w:val="00A25FD1"/>
    <w:pPr>
      <w:widowControl w:val="0"/>
      <w:autoSpaceDE w:val="0"/>
      <w:autoSpaceDN w:val="0"/>
      <w:spacing w:after="0" w:line="240" w:lineRule="auto"/>
    </w:pPr>
    <w:rPr>
      <w:rFonts w:ascii="Arial" w:eastAsia="Arial" w:hAnsi="Arial" w:cs="Arial"/>
      <w:b/>
      <w:bCs/>
      <w:sz w:val="24"/>
      <w:szCs w:val="24"/>
      <w:lang w:val="en-US"/>
    </w:rPr>
  </w:style>
  <w:style w:type="character" w:customStyle="1" w:styleId="BodyTextChar">
    <w:name w:val="Body Text Char"/>
    <w:basedOn w:val="DefaultParagraphFont"/>
    <w:link w:val="BodyText"/>
    <w:uiPriority w:val="1"/>
    <w:rsid w:val="00A25FD1"/>
    <w:rPr>
      <w:rFonts w:ascii="Arial" w:eastAsia="Arial" w:hAnsi="Arial" w:cs="Arial"/>
      <w:b/>
      <w:bCs/>
      <w:sz w:val="24"/>
      <w:szCs w:val="24"/>
      <w:lang w:val="en-US"/>
    </w:rPr>
  </w:style>
  <w:style w:type="paragraph" w:styleId="Header">
    <w:name w:val="header"/>
    <w:basedOn w:val="Normal"/>
    <w:link w:val="HeaderChar"/>
    <w:uiPriority w:val="99"/>
    <w:unhideWhenUsed/>
    <w:rsid w:val="00B20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C06"/>
  </w:style>
  <w:style w:type="paragraph" w:styleId="Footer">
    <w:name w:val="footer"/>
    <w:basedOn w:val="Normal"/>
    <w:link w:val="FooterChar"/>
    <w:uiPriority w:val="99"/>
    <w:unhideWhenUsed/>
    <w:rsid w:val="00B20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C06"/>
  </w:style>
  <w:style w:type="paragraph" w:styleId="NormalWeb">
    <w:name w:val="Normal (Web)"/>
    <w:basedOn w:val="Normal"/>
    <w:uiPriority w:val="99"/>
    <w:semiHidden/>
    <w:unhideWhenUsed/>
    <w:rsid w:val="00B874E1"/>
    <w:rPr>
      <w:rFonts w:ascii="Times New Roman" w:hAnsi="Times New Roman" w:cs="Times New Roman"/>
      <w:sz w:val="24"/>
      <w:szCs w:val="24"/>
    </w:rPr>
  </w:style>
  <w:style w:type="character" w:styleId="LineNumber">
    <w:name w:val="line number"/>
    <w:basedOn w:val="DefaultParagraphFont"/>
    <w:uiPriority w:val="99"/>
    <w:semiHidden/>
    <w:unhideWhenUsed/>
    <w:rsid w:val="000A6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insects11040228" TargetMode="External"/><Relationship Id="rId18" Type="http://schemas.openxmlformats.org/officeDocument/2006/relationships/hyperlink" Target="https://doi.org/10.1093/ee/nvac063" TargetMode="External"/><Relationship Id="rId26" Type="http://schemas.openxmlformats.org/officeDocument/2006/relationships/hyperlink" Target="https://doi.org/10.1016/j.jtherbio.2025.104266" TargetMode="External"/><Relationship Id="rId39" Type="http://schemas.openxmlformats.org/officeDocument/2006/relationships/footer" Target="footer2.xml"/><Relationship Id="rId21" Type="http://schemas.openxmlformats.org/officeDocument/2006/relationships/hyperlink" Target="https://doi.org/10.1111/een.12026" TargetMode="External"/><Relationship Id="rId34" Type="http://schemas.openxmlformats.org/officeDocument/2006/relationships/hyperlink" Target="https://doi.org/10.1093/ee/8.2.249" TargetMode="External"/><Relationship Id="rId42" Type="http://schemas.openxmlformats.org/officeDocument/2006/relationships/fontTable" Target="fontTable.xml"/><Relationship Id="rId7" Type="http://schemas.openxmlformats.org/officeDocument/2006/relationships/hyperlink" Target="https://doi.org/10.47125/jesam/2015_1/06" TargetMode="External"/><Relationship Id="rId2" Type="http://schemas.openxmlformats.org/officeDocument/2006/relationships/styles" Target="styles.xml"/><Relationship Id="rId16" Type="http://schemas.openxmlformats.org/officeDocument/2006/relationships/hyperlink" Target="https://doi.org/10.1093/jee/tox329" TargetMode="External"/><Relationship Id="rId20" Type="http://schemas.openxmlformats.org/officeDocument/2006/relationships/hyperlink" Target="https://doi.org/10.1016/0169-5347(89)90211-5" TargetMode="External"/><Relationship Id="rId29" Type="http://schemas.openxmlformats.org/officeDocument/2006/relationships/hyperlink" Target="https://doi.org/10.9734/ijecc/2023/v13i92419"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608/eajbsa.2020.110344" TargetMode="External"/><Relationship Id="rId24" Type="http://schemas.openxmlformats.org/officeDocument/2006/relationships/hyperlink" Target="https://doi.org/10.3390/insects13121084" TargetMode="External"/><Relationship Id="rId32" Type="http://schemas.openxmlformats.org/officeDocument/2006/relationships/hyperlink" Target="https://doi.org/10.22438/jeb/46/2/MRN-5355"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cois.2016.07.002" TargetMode="External"/><Relationship Id="rId23" Type="http://schemas.openxmlformats.org/officeDocument/2006/relationships/hyperlink" Target="https://doi.org/10.1002/fee.2160" TargetMode="External"/><Relationship Id="rId28" Type="http://schemas.openxmlformats.org/officeDocument/2006/relationships/hyperlink" Target="https://www.cimmyt.org/resources/publications/fall-armyworm-in-asia-a-guide-for-integrated-pest-management/" TargetMode="External"/><Relationship Id="rId36" Type="http://schemas.openxmlformats.org/officeDocument/2006/relationships/header" Target="header1.xml"/><Relationship Id="rId10" Type="http://schemas.openxmlformats.org/officeDocument/2006/relationships/hyperlink" Target="https://doi.org/10.1080/096708799227707" TargetMode="External"/><Relationship Id="rId19" Type="http://schemas.openxmlformats.org/officeDocument/2006/relationships/hyperlink" Target="https://doi.org/10.1002/ece3.7413" TargetMode="External"/><Relationship Id="rId31" Type="http://schemas.openxmlformats.org/officeDocument/2006/relationships/hyperlink" Target="https://doi.org/10.1093/ee/21.2.371" TargetMode="External"/><Relationship Id="rId4" Type="http://schemas.openxmlformats.org/officeDocument/2006/relationships/webSettings" Target="webSettings.xml"/><Relationship Id="rId9" Type="http://schemas.openxmlformats.org/officeDocument/2006/relationships/hyperlink" Target="https://doi.org/10.1093/aesa/71.1.70" TargetMode="External"/><Relationship Id="rId14" Type="http://schemas.openxmlformats.org/officeDocument/2006/relationships/hyperlink" Target="https://www.jesi.ir/article_1030.html" TargetMode="External"/><Relationship Id="rId22" Type="http://schemas.openxmlformats.org/officeDocument/2006/relationships/hyperlink" Target="https://doi.org/10.3390/insects13100897" TargetMode="External"/><Relationship Id="rId27" Type="http://schemas.openxmlformats.org/officeDocument/2006/relationships/hyperlink" Target="https://doi.org/10.1017/S0007485321000882" TargetMode="External"/><Relationship Id="rId30" Type="http://schemas.openxmlformats.org/officeDocument/2006/relationships/hyperlink" Target="https://doi.org/10.5958/2230-8019.2018.00004.X" TargetMode="External"/><Relationship Id="rId35" Type="http://schemas.openxmlformats.org/officeDocument/2006/relationships/hyperlink" Target="https://doi.org/10.1007/s10584-010-9879-5" TargetMode="External"/><Relationship Id="rId43" Type="http://schemas.openxmlformats.org/officeDocument/2006/relationships/theme" Target="theme/theme1.xml"/><Relationship Id="rId8" Type="http://schemas.openxmlformats.org/officeDocument/2006/relationships/hyperlink" Target="https://doi.org/10.1046/j.1365-2486.2002.00451.x" TargetMode="External"/><Relationship Id="rId3" Type="http://schemas.openxmlformats.org/officeDocument/2006/relationships/settings" Target="settings.xml"/><Relationship Id="rId12" Type="http://schemas.openxmlformats.org/officeDocument/2006/relationships/hyperlink" Target="https://doi.org/10.1126/science.aat3466" TargetMode="External"/><Relationship Id="rId17" Type="http://schemas.openxmlformats.org/officeDocument/2006/relationships/hyperlink" Target="https://doi.org/10.1146/annurev.ento.52.110405.091333" TargetMode="External"/><Relationship Id="rId25" Type="http://schemas.openxmlformats.org/officeDocument/2006/relationships/hyperlink" Target="https://doi.org/10.5539/jas.v11n8p76" TargetMode="External"/><Relationship Id="rId33" Type="http://schemas.openxmlformats.org/officeDocument/2006/relationships/hyperlink" Target="https://doi.org/10.1093/jee/toac056"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9</Pages>
  <Words>4594</Words>
  <Characters>26189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Subhashree patnaik</dc:creator>
  <cp:keywords/>
  <dc:description/>
  <cp:lastModifiedBy>SDI 1084</cp:lastModifiedBy>
  <cp:revision>95</cp:revision>
  <dcterms:created xsi:type="dcterms:W3CDTF">2025-12-11T09:46:00Z</dcterms:created>
  <dcterms:modified xsi:type="dcterms:W3CDTF">2025-12-18T09:45:00Z</dcterms:modified>
</cp:coreProperties>
</file>