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37E1A" w14:textId="7C3CBD94" w:rsidR="008A2E25" w:rsidRDefault="00532F6D" w:rsidP="008A2E25">
      <w:pPr>
        <w:pStyle w:val="BodyText"/>
        <w:spacing w:before="7"/>
        <w:rPr>
          <w:b/>
        </w:rPr>
      </w:pPr>
      <w:r w:rsidRPr="00532F6D">
        <w:rPr>
          <w:b/>
        </w:rPr>
        <w:t>Original Research Article</w:t>
      </w:r>
    </w:p>
    <w:p w14:paraId="1396543A" w14:textId="77777777" w:rsidR="00532F6D" w:rsidRDefault="00532F6D" w:rsidP="008A2E25">
      <w:pPr>
        <w:pStyle w:val="BodyText"/>
        <w:spacing w:before="7"/>
        <w:rPr>
          <w:b/>
        </w:rPr>
      </w:pPr>
    </w:p>
    <w:p w14:paraId="2846AEF9" w14:textId="77777777" w:rsidR="00532F6D" w:rsidRPr="005D76C1" w:rsidRDefault="00532F6D" w:rsidP="008A2E25">
      <w:pPr>
        <w:pStyle w:val="BodyText"/>
        <w:spacing w:before="7"/>
        <w:rPr>
          <w:b/>
        </w:rPr>
      </w:pPr>
    </w:p>
    <w:p w14:paraId="42D19A1B" w14:textId="2865B733" w:rsidR="008A2E25" w:rsidRPr="005D76C1" w:rsidRDefault="00A52BFF" w:rsidP="00A52BFF">
      <w:pPr>
        <w:spacing w:line="364" w:lineRule="auto"/>
        <w:ind w:left="563" w:right="692"/>
        <w:jc w:val="center"/>
        <w:rPr>
          <w:b/>
          <w:sz w:val="24"/>
          <w:szCs w:val="24"/>
        </w:rPr>
      </w:pPr>
      <w:r w:rsidRPr="005D76C1">
        <w:rPr>
          <w:b/>
          <w:sz w:val="24"/>
          <w:szCs w:val="24"/>
        </w:rPr>
        <w:t>Influenced of Vermicompost and Biofertilizer on Growth and yield attribute under Hybrid Maize (</w:t>
      </w:r>
      <w:proofErr w:type="spellStart"/>
      <w:r w:rsidRPr="005D76C1">
        <w:rPr>
          <w:b/>
          <w:sz w:val="24"/>
          <w:szCs w:val="24"/>
        </w:rPr>
        <w:t>Zea</w:t>
      </w:r>
      <w:proofErr w:type="spellEnd"/>
      <w:r w:rsidRPr="005D76C1">
        <w:rPr>
          <w:b/>
          <w:sz w:val="24"/>
          <w:szCs w:val="24"/>
        </w:rPr>
        <w:t xml:space="preserve"> may L.)</w:t>
      </w:r>
    </w:p>
    <w:p w14:paraId="575DF440" w14:textId="77777777" w:rsidR="00B00078" w:rsidRDefault="00B00078" w:rsidP="00A52BFF">
      <w:pPr>
        <w:spacing w:before="187" w:line="424" w:lineRule="auto"/>
        <w:ind w:left="2511" w:right="2346" w:firstLine="477"/>
        <w:rPr>
          <w:sz w:val="24"/>
          <w:szCs w:val="24"/>
        </w:rPr>
      </w:pPr>
    </w:p>
    <w:p w14:paraId="492FDDEB" w14:textId="77777777" w:rsidR="008A2E25" w:rsidRPr="005D76C1" w:rsidRDefault="008A2E25" w:rsidP="008A2E25">
      <w:pPr>
        <w:pStyle w:val="Heading3"/>
        <w:ind w:left="617" w:right="1537"/>
        <w:jc w:val="center"/>
      </w:pPr>
      <w:r w:rsidRPr="005D76C1">
        <w:rPr>
          <w:spacing w:val="-2"/>
        </w:rPr>
        <w:t>Abstract</w:t>
      </w:r>
    </w:p>
    <w:p w14:paraId="351EAE3D" w14:textId="04FB7CEB" w:rsidR="00B0401D" w:rsidRPr="005D76C1" w:rsidRDefault="00B0401D" w:rsidP="00910A6E">
      <w:pPr>
        <w:pStyle w:val="BodyText"/>
        <w:spacing w:before="139" w:line="480" w:lineRule="auto"/>
        <w:ind w:left="100" w:right="116"/>
        <w:jc w:val="both"/>
      </w:pPr>
      <w:r w:rsidRPr="005D76C1">
        <w:t xml:space="preserve">Field experiment was conducted at Soil Science Research Farm of SHUATS </w:t>
      </w:r>
      <w:proofErr w:type="spellStart"/>
      <w:r w:rsidRPr="005D76C1">
        <w:t>Prayagraj</w:t>
      </w:r>
      <w:proofErr w:type="spellEnd"/>
      <w:r w:rsidRPr="005D76C1">
        <w:t>, (U.P.) on, sandy loam soil to” Influenced of Vermicompost and Biofertilizer on Growth and yield attribute under hybrid Maize (</w:t>
      </w:r>
      <w:proofErr w:type="spellStart"/>
      <w:r w:rsidRPr="005D76C1">
        <w:t>Zea</w:t>
      </w:r>
      <w:proofErr w:type="spellEnd"/>
      <w:r w:rsidRPr="005D76C1">
        <w:t xml:space="preserve"> may L.)” during kharif season of 2022. There are nine treatment combinations were comprised in randomized block design with three replications. The results showed that the application of Vermicompost and PSB ha</w:t>
      </w:r>
      <w:r w:rsidR="00172D47" w:rsidRPr="005D76C1">
        <w:t>s</w:t>
      </w:r>
      <w:r w:rsidRPr="005D76C1">
        <w:t xml:space="preserve"> a significant and non-significant effect on </w:t>
      </w:r>
      <w:r w:rsidR="00172D47" w:rsidRPr="005D76C1">
        <w:t xml:space="preserve">growth and </w:t>
      </w:r>
      <w:r w:rsidR="00366235" w:rsidRPr="005D76C1">
        <w:t>yield properties</w:t>
      </w:r>
      <w:r w:rsidR="00172D47" w:rsidRPr="005D76C1">
        <w:t xml:space="preserve"> of hybrid maize</w:t>
      </w:r>
      <w:r w:rsidRPr="005D76C1">
        <w:t>.</w:t>
      </w:r>
      <w:r w:rsidR="00910A6E" w:rsidRPr="005D76C1">
        <w:t xml:space="preserve"> The maximum plant height of hybrid maize recorded at 30 DAS, 60 DAS and 90 DAS 42.31,115.32 and 122.42, The maximum number of leaves plant-1 of hybrid maize recorded at 30 DAS, 45 DAS and 60 DAS 7.2, 9.3 and 12.7, The maximum number of cobs plant-1 of Hybrid Maize recorded 2.7 </w:t>
      </w:r>
      <w:r w:rsidRPr="005D76C1">
        <w:t>was recorded in</w:t>
      </w:r>
      <w:r w:rsidR="00910A6E" w:rsidRPr="005D76C1">
        <w:t xml:space="preserve"> T9 (VC @100% + PSB @ 100%)</w:t>
      </w:r>
      <w:r w:rsidRPr="005D76C1">
        <w:t xml:space="preserve">. Similarly, </w:t>
      </w:r>
      <w:r w:rsidR="00FF0657" w:rsidRPr="005D76C1">
        <w:t>the</w:t>
      </w:r>
      <w:r w:rsidR="00366235" w:rsidRPr="005D76C1">
        <w:t xml:space="preserve"> maximum number of grains cob-1 of hybrid maize recorded 354.43, The maximum average cob weight of hybrid maize recorded 243.42, The maximum test weight of hybrid maize recorded 207.61, The maximum grain yield of hybrid maize recorded </w:t>
      </w:r>
      <w:r w:rsidR="00FF0657" w:rsidRPr="005D76C1">
        <w:t>34.99,</w:t>
      </w:r>
      <w:r w:rsidR="00366235" w:rsidRPr="005D76C1">
        <w:t xml:space="preserve"> The maximum harvest index of hybrid maize recorded 27.67  </w:t>
      </w:r>
      <w:r w:rsidRPr="005D76C1">
        <w:t xml:space="preserve"> was recorded in T9 (VC @100% + PSB @ 100%).</w:t>
      </w:r>
    </w:p>
    <w:p w14:paraId="4FA775FA" w14:textId="77777777" w:rsidR="008A2E25" w:rsidRPr="005D76C1" w:rsidRDefault="008A2E25" w:rsidP="007F38C9">
      <w:pPr>
        <w:pStyle w:val="BodyText"/>
        <w:spacing w:before="10" w:line="480" w:lineRule="auto"/>
      </w:pPr>
    </w:p>
    <w:p w14:paraId="6665DA59" w14:textId="3C4FF042" w:rsidR="008A2E25" w:rsidRPr="005D76C1" w:rsidRDefault="008A2E25" w:rsidP="007F38C9">
      <w:pPr>
        <w:spacing w:line="480" w:lineRule="auto"/>
        <w:ind w:left="100"/>
        <w:jc w:val="both"/>
        <w:rPr>
          <w:sz w:val="24"/>
          <w:szCs w:val="24"/>
        </w:rPr>
      </w:pPr>
      <w:r w:rsidRPr="005D76C1">
        <w:rPr>
          <w:i/>
          <w:sz w:val="24"/>
          <w:szCs w:val="24"/>
        </w:rPr>
        <w:t>Keywords:</w:t>
      </w:r>
      <w:r w:rsidRPr="005D76C1">
        <w:rPr>
          <w:i/>
          <w:spacing w:val="-8"/>
          <w:sz w:val="24"/>
          <w:szCs w:val="24"/>
        </w:rPr>
        <w:t xml:space="preserve"> </w:t>
      </w:r>
      <w:r w:rsidR="0092688A" w:rsidRPr="005D76C1">
        <w:rPr>
          <w:i/>
          <w:sz w:val="24"/>
          <w:szCs w:val="24"/>
          <w:lang w:val="en-GB"/>
        </w:rPr>
        <w:t>Growth and yield attribute</w:t>
      </w:r>
      <w:r w:rsidR="00C36403" w:rsidRPr="005D76C1">
        <w:rPr>
          <w:i/>
          <w:sz w:val="24"/>
          <w:szCs w:val="24"/>
          <w:lang w:val="en-GB"/>
        </w:rPr>
        <w:t xml:space="preserve">, </w:t>
      </w:r>
      <w:r w:rsidR="0092688A" w:rsidRPr="005D76C1">
        <w:rPr>
          <w:i/>
          <w:sz w:val="24"/>
          <w:szCs w:val="24"/>
          <w:lang w:val="en-GB"/>
        </w:rPr>
        <w:t>Vermicompost</w:t>
      </w:r>
      <w:r w:rsidR="00C36403" w:rsidRPr="005D76C1">
        <w:rPr>
          <w:i/>
          <w:sz w:val="24"/>
          <w:szCs w:val="24"/>
          <w:lang w:val="en-GB"/>
        </w:rPr>
        <w:t xml:space="preserve">, </w:t>
      </w:r>
      <w:r w:rsidR="00FF0657" w:rsidRPr="005D76C1">
        <w:rPr>
          <w:i/>
          <w:sz w:val="24"/>
          <w:szCs w:val="24"/>
          <w:lang w:val="en-GB"/>
        </w:rPr>
        <w:t>Biofertilizers, Maize</w:t>
      </w:r>
      <w:r w:rsidR="00D421CC">
        <w:rPr>
          <w:i/>
          <w:sz w:val="24"/>
          <w:szCs w:val="24"/>
          <w:lang w:val="en-GB"/>
        </w:rPr>
        <w:t>.</w:t>
      </w:r>
    </w:p>
    <w:p w14:paraId="6C768310" w14:textId="77777777" w:rsidR="008A2E25" w:rsidRPr="005D76C1" w:rsidRDefault="008A2E25" w:rsidP="007F38C9">
      <w:pPr>
        <w:spacing w:line="480" w:lineRule="auto"/>
        <w:jc w:val="both"/>
        <w:rPr>
          <w:sz w:val="24"/>
          <w:szCs w:val="24"/>
        </w:rPr>
        <w:sectPr w:rsidR="008A2E25" w:rsidRPr="005D76C1">
          <w:headerReference w:type="even" r:id="rId8"/>
          <w:headerReference w:type="default" r:id="rId9"/>
          <w:footerReference w:type="even" r:id="rId10"/>
          <w:footerReference w:type="default" r:id="rId11"/>
          <w:headerReference w:type="first" r:id="rId12"/>
          <w:footerReference w:type="first" r:id="rId13"/>
          <w:pgSz w:w="12240" w:h="15840"/>
          <w:pgMar w:top="1360" w:right="1320" w:bottom="280" w:left="1340" w:header="720" w:footer="720" w:gutter="0"/>
          <w:cols w:space="720"/>
        </w:sectPr>
      </w:pPr>
    </w:p>
    <w:p w14:paraId="198EEAE3" w14:textId="77777777" w:rsidR="008A2E25" w:rsidRPr="005D76C1" w:rsidRDefault="008A2E25" w:rsidP="007F38C9">
      <w:pPr>
        <w:pStyle w:val="BodyText"/>
        <w:spacing w:before="11" w:line="480" w:lineRule="auto"/>
      </w:pPr>
    </w:p>
    <w:p w14:paraId="1AD5B380" w14:textId="66679135" w:rsidR="007F38C9" w:rsidRPr="005D76C1" w:rsidRDefault="001A2DE6" w:rsidP="000368E2">
      <w:pPr>
        <w:pStyle w:val="Heading2"/>
        <w:tabs>
          <w:tab w:val="left" w:pos="142"/>
        </w:tabs>
        <w:spacing w:before="89" w:line="480" w:lineRule="auto"/>
        <w:ind w:left="0"/>
        <w:rPr>
          <w:spacing w:val="-2"/>
        </w:rPr>
      </w:pPr>
      <w:r w:rsidRPr="005D76C1">
        <w:rPr>
          <w:spacing w:val="-2"/>
        </w:rPr>
        <w:t xml:space="preserve">                                                             1. </w:t>
      </w:r>
      <w:r w:rsidR="008A2E25" w:rsidRPr="005D76C1">
        <w:rPr>
          <w:spacing w:val="-2"/>
        </w:rPr>
        <w:t>INTRODUCTION</w:t>
      </w:r>
    </w:p>
    <w:p w14:paraId="01A179B9" w14:textId="511925F4" w:rsidR="00A52BFF" w:rsidRPr="005D76C1" w:rsidRDefault="00A52BFF" w:rsidP="007F38C9">
      <w:pPr>
        <w:pStyle w:val="Heading2"/>
        <w:spacing w:line="480" w:lineRule="auto"/>
        <w:ind w:left="0"/>
        <w:jc w:val="both"/>
        <w:rPr>
          <w:b w:val="0"/>
        </w:rPr>
      </w:pPr>
      <w:r w:rsidRPr="005D76C1">
        <w:rPr>
          <w:b w:val="0"/>
        </w:rPr>
        <w:t xml:space="preserve">Maize is also known as “Queen of cereals” and kind of fodder Maize has been usually considered as poor man’s crop and occupying the place in the rich communities due to its multifarious use as industrial food and feed crops. Fertilization treatments increased the seedling height and root collar diameter by 21% and 29%, respectively, and the mean dry weight of the stems and leaves by 72% and 123%, respectively; but a synergistic effect of the organic manure and NPK fertilizer was not observed. Compared to the effects of the fertilization treatments on the soil properties, the effects on nutrient concentrations in the leaves, stems, and roots were relatively small. These findings indicate that organic manure derived from earthworm by-products can be utilized in seedling production systems. Vermicomposting is a green technology that converts organic wastes into plant-available nutrient rich organic fertilizer. It has also been found to reduce heavy metal concentration in contaminated feeding materials. Vermicompost (VC), when used as fertilizer, not only bears a positive impact on soil quality, plant growth and yield but also enhances nutritional value of crops produced. The application of vermicompost helps to improves and conserves the fertility of soil. Vermicompost imparts a dark </w:t>
      </w:r>
      <w:proofErr w:type="spellStart"/>
      <w:r w:rsidRPr="005D76C1">
        <w:rPr>
          <w:b w:val="0"/>
        </w:rPr>
        <w:t>colour</w:t>
      </w:r>
      <w:proofErr w:type="spellEnd"/>
      <w:r w:rsidRPr="005D76C1">
        <w:rPr>
          <w:b w:val="0"/>
        </w:rPr>
        <w:t xml:space="preserve"> of the soil and thereby help to maintain the temperature of soil. Vermicompost is one of the manures used by the farmer in growing crops because of early availability and presence of almost all the nutrients required by plants. The composition of vermicomposting 0.6-1.2% N, 0.13-0.22% P and 0.40-0.75%. Biofertilizers are low cost, renewable sources of plant nutrients which supplement chemical fertilizers. These are nothing but selected strains of beneficial soil microorganisms cultured in the laboratory and packed in a suitable carrier. They can be used either for seed treatment or soil application. Biofertilizers generate plant nutrients like nitrogen and phosphorous through their activities in the soil or rhizosphere and make available to plants in a gradual manner. Biofertilizers are also ideal input for reducing the cost of cultivation and for practicing organic farming. Biofertilizers are the inoculations of microbial cultures which are </w:t>
      </w:r>
      <w:r w:rsidRPr="005D76C1">
        <w:rPr>
          <w:b w:val="0"/>
        </w:rPr>
        <w:lastRenderedPageBreak/>
        <w:t>actually multiplied artificially of certain soil microorganisms that can improve soil fertility and crop productivity. Biofertilizers provides nutrient supply like nitrogen and phosphorous through their activities in the soil or rhizosphere and makes them available to the plants on the soil. Biofertilizers are now very important because they are properly maintaining the health of the soil and are reducing pollutions in the environment by cutting down the use of chemicals.</w:t>
      </w:r>
    </w:p>
    <w:p w14:paraId="3C08441C" w14:textId="5E8DDC2A" w:rsidR="00AA3C61" w:rsidRPr="005D76C1" w:rsidRDefault="00A52BFF" w:rsidP="00AA3C61">
      <w:pPr>
        <w:pStyle w:val="Heading2"/>
        <w:spacing w:line="480" w:lineRule="auto"/>
        <w:ind w:left="0"/>
        <w:jc w:val="both"/>
        <w:rPr>
          <w:spacing w:val="-2"/>
        </w:rPr>
      </w:pPr>
      <w:r w:rsidRPr="005D76C1">
        <w:rPr>
          <w:bCs w:val="0"/>
        </w:rPr>
        <w:t xml:space="preserve">                                        </w:t>
      </w:r>
      <w:r w:rsidR="001A2DE6" w:rsidRPr="005D76C1">
        <w:rPr>
          <w:bCs w:val="0"/>
        </w:rPr>
        <w:t>2.</w:t>
      </w:r>
      <w:r w:rsidR="001A2DE6" w:rsidRPr="005D76C1">
        <w:rPr>
          <w:b w:val="0"/>
        </w:rPr>
        <w:t xml:space="preserve"> </w:t>
      </w:r>
      <w:r w:rsidRPr="005D76C1">
        <w:rPr>
          <w:b w:val="0"/>
        </w:rPr>
        <w:t xml:space="preserve"> </w:t>
      </w:r>
      <w:r w:rsidR="008A2E25" w:rsidRPr="005D76C1">
        <w:t>MATERIALS</w:t>
      </w:r>
      <w:r w:rsidR="008A2E25" w:rsidRPr="005D76C1">
        <w:rPr>
          <w:spacing w:val="-9"/>
        </w:rPr>
        <w:t xml:space="preserve"> </w:t>
      </w:r>
      <w:r w:rsidR="008A2E25" w:rsidRPr="005D76C1">
        <w:t>AND</w:t>
      </w:r>
      <w:r w:rsidR="008A2E25" w:rsidRPr="005D76C1">
        <w:rPr>
          <w:spacing w:val="-10"/>
        </w:rPr>
        <w:t xml:space="preserve"> </w:t>
      </w:r>
      <w:r w:rsidR="008A2E25" w:rsidRPr="005D76C1">
        <w:rPr>
          <w:spacing w:val="-2"/>
        </w:rPr>
        <w:t>METHODS</w:t>
      </w:r>
    </w:p>
    <w:p w14:paraId="4A4B4366" w14:textId="77777777" w:rsidR="00BA1E2F" w:rsidRDefault="00A52BFF" w:rsidP="00AA3C61">
      <w:pPr>
        <w:pStyle w:val="Heading2"/>
        <w:spacing w:line="480" w:lineRule="auto"/>
        <w:ind w:left="0"/>
        <w:jc w:val="both"/>
        <w:rPr>
          <w:b w:val="0"/>
          <w:bCs w:val="0"/>
        </w:rPr>
      </w:pPr>
      <w:r w:rsidRPr="005D76C1">
        <w:rPr>
          <w:b w:val="0"/>
          <w:bCs w:val="0"/>
        </w:rPr>
        <w:t xml:space="preserve">The field experiment was conducted at Research Farm of Soil Science and Agricultural Chemistry at Sam Higginbottom University of Agriculture Technology and Sciences, </w:t>
      </w:r>
      <w:proofErr w:type="spellStart"/>
      <w:r w:rsidRPr="005D76C1">
        <w:rPr>
          <w:b w:val="0"/>
          <w:bCs w:val="0"/>
        </w:rPr>
        <w:t>Prayagraj</w:t>
      </w:r>
      <w:proofErr w:type="spellEnd"/>
      <w:r w:rsidRPr="005D76C1">
        <w:rPr>
          <w:b w:val="0"/>
          <w:bCs w:val="0"/>
        </w:rPr>
        <w:t xml:space="preserve">. It is situated at 25024’23” N latitude, 81050’38” Longitude and at the altitude of 98 meter above the sea level. The fieldwork was done in the </w:t>
      </w:r>
      <w:proofErr w:type="spellStart"/>
      <w:r w:rsidRPr="005D76C1">
        <w:rPr>
          <w:b w:val="0"/>
          <w:bCs w:val="0"/>
        </w:rPr>
        <w:t>Prayagraj</w:t>
      </w:r>
      <w:proofErr w:type="spellEnd"/>
      <w:r w:rsidRPr="005D76C1">
        <w:rPr>
          <w:b w:val="0"/>
          <w:bCs w:val="0"/>
        </w:rPr>
        <w:t xml:space="preserve"> district, which is part of the subtropical belt and has semi-arid climatic conditions with both winter and summer temperature extremes. “The maximum temperature of the location reaches up to 46˚- 48˚C and seldom falls as 4˚-5˚C. The relative humidity ranges between 20% to 94%. The average annual rainfall in </w:t>
      </w:r>
      <w:proofErr w:type="spellStart"/>
      <w:r w:rsidRPr="005D76C1">
        <w:rPr>
          <w:b w:val="0"/>
          <w:bCs w:val="0"/>
        </w:rPr>
        <w:t>Prayagraj</w:t>
      </w:r>
      <w:proofErr w:type="spellEnd"/>
      <w:r w:rsidRPr="005D76C1">
        <w:rPr>
          <w:b w:val="0"/>
          <w:bCs w:val="0"/>
        </w:rPr>
        <w:t xml:space="preserve"> is around 900-1100 mm annually. The minimum temperature during the crop season was to be 5.9˚C and the maximum is to be 29.04˚C. The maximum humidity was to be 42.72% and maximum was to be 93.28%</w:t>
      </w:r>
      <w:proofErr w:type="gramStart"/>
      <w:r w:rsidRPr="005D76C1">
        <w:rPr>
          <w:b w:val="0"/>
          <w:bCs w:val="0"/>
        </w:rPr>
        <w:t>” .</w:t>
      </w:r>
      <w:proofErr w:type="gramEnd"/>
      <w:r w:rsidRPr="005D76C1">
        <w:rPr>
          <w:b w:val="0"/>
          <w:bCs w:val="0"/>
        </w:rPr>
        <w:t xml:space="preserve"> The present research investigation was setup in </w:t>
      </w:r>
      <w:r w:rsidR="00AA3C61" w:rsidRPr="005D76C1">
        <w:rPr>
          <w:b w:val="0"/>
          <w:bCs w:val="0"/>
        </w:rPr>
        <w:t>randomized</w:t>
      </w:r>
      <w:r w:rsidRPr="005D76C1">
        <w:rPr>
          <w:b w:val="0"/>
          <w:bCs w:val="0"/>
        </w:rPr>
        <w:t xml:space="preserve"> block design (RBD) with nine treatment combinations, which are replicated three times and randomly allocated in each replication, dividing the research site into twenty- seven plots. In this study, inorganic fertilizers like nitrogen, phosphorus, and potassium were used as RDF, Vermicompost and biofertilizer like PSB was applied in three different doses. Sowing of the Maize crop was carried out on the 29 July, 2022, respectively, by hand. The seed variety Moti was sown at a rate of 20 kg ha-1 and at a row-to-row spacing of 60 cm and plant-to-plant spacing of 45 cm. The recommended doses of NPK were applied @120:60:40 kgha-1. The graded level of NPK were applied through Urea, Diammonium phosphate and </w:t>
      </w:r>
      <w:proofErr w:type="spellStart"/>
      <w:r w:rsidRPr="005D76C1">
        <w:rPr>
          <w:b w:val="0"/>
          <w:bCs w:val="0"/>
        </w:rPr>
        <w:t>Murate</w:t>
      </w:r>
      <w:proofErr w:type="spellEnd"/>
      <w:r w:rsidRPr="005D76C1">
        <w:rPr>
          <w:b w:val="0"/>
          <w:bCs w:val="0"/>
        </w:rPr>
        <w:t xml:space="preserve"> of potash. Half dose of nitrogen and full dose of phosphorus and potassium were applied basally at the time of sowing. In addition to these applications, Vermicompost was used as a basal dose at 0, 2, and </w:t>
      </w:r>
      <w:r w:rsidRPr="005D76C1">
        <w:rPr>
          <w:b w:val="0"/>
          <w:bCs w:val="0"/>
        </w:rPr>
        <w:lastRenderedPageBreak/>
        <w:t>4 t ha-1 for the treatment. The sources of biofertilizer were PSB was apply three different dose 0g/kg seed,10g/kg seed, and 20 g/kg seed</w:t>
      </w:r>
    </w:p>
    <w:p w14:paraId="1A5311B9" w14:textId="6F87D96C" w:rsidR="00A52BFF" w:rsidRPr="005D76C1" w:rsidRDefault="00BA1E2F" w:rsidP="00AA3C61">
      <w:pPr>
        <w:pStyle w:val="Heading2"/>
        <w:spacing w:line="480" w:lineRule="auto"/>
        <w:ind w:left="0"/>
        <w:jc w:val="both"/>
        <w:rPr>
          <w:b w:val="0"/>
          <w:bCs w:val="0"/>
        </w:rPr>
      </w:pPr>
      <w:r>
        <w:rPr>
          <w:b w:val="0"/>
          <w:bCs w:val="0"/>
        </w:rPr>
        <w:t xml:space="preserve">List 1- Treatment </w:t>
      </w:r>
      <w:proofErr w:type="gramStart"/>
      <w:r>
        <w:rPr>
          <w:b w:val="0"/>
          <w:bCs w:val="0"/>
        </w:rPr>
        <w:t xml:space="preserve">Details </w:t>
      </w:r>
      <w:r w:rsidR="00A52BFF" w:rsidRPr="005D76C1">
        <w:rPr>
          <w:b w:val="0"/>
          <w:bCs w:val="0"/>
        </w:rPr>
        <w:t>.</w:t>
      </w:r>
      <w:proofErr w:type="gramEnd"/>
      <w:r w:rsidR="00A52BFF" w:rsidRPr="005D76C1">
        <w:rPr>
          <w:b w:val="0"/>
          <w:bCs w:val="0"/>
        </w:rPr>
        <w:t xml:space="preserve"> </w:t>
      </w:r>
    </w:p>
    <w:tbl>
      <w:tblPr>
        <w:tblStyle w:val="TableGrid"/>
        <w:tblW w:w="0" w:type="auto"/>
        <w:tblLook w:val="04A0" w:firstRow="1" w:lastRow="0" w:firstColumn="1" w:lastColumn="0" w:noHBand="0" w:noVBand="1"/>
      </w:tblPr>
      <w:tblGrid>
        <w:gridCol w:w="1809"/>
        <w:gridCol w:w="4832"/>
        <w:gridCol w:w="3321"/>
      </w:tblGrid>
      <w:tr w:rsidR="002F041F" w:rsidRPr="005D76C1" w14:paraId="53E17285" w14:textId="77777777" w:rsidTr="00B97070">
        <w:tc>
          <w:tcPr>
            <w:tcW w:w="1809" w:type="dxa"/>
          </w:tcPr>
          <w:p w14:paraId="4C723598" w14:textId="7C27960F" w:rsidR="00B97070" w:rsidRPr="005D76C1" w:rsidRDefault="00B97070" w:rsidP="00AA3C61">
            <w:pPr>
              <w:pStyle w:val="Heading2"/>
              <w:spacing w:line="480" w:lineRule="auto"/>
              <w:ind w:left="0"/>
              <w:jc w:val="both"/>
              <w:outlineLvl w:val="1"/>
            </w:pPr>
            <w:r w:rsidRPr="005D76C1">
              <w:t>TREATMENT</w:t>
            </w:r>
          </w:p>
        </w:tc>
        <w:tc>
          <w:tcPr>
            <w:tcW w:w="4832" w:type="dxa"/>
          </w:tcPr>
          <w:p w14:paraId="547EF8C3" w14:textId="7FFB6CCF" w:rsidR="002F041F" w:rsidRPr="005D76C1" w:rsidRDefault="00B97070" w:rsidP="00AA3C61">
            <w:pPr>
              <w:pStyle w:val="Heading2"/>
              <w:spacing w:line="480" w:lineRule="auto"/>
              <w:ind w:left="0"/>
              <w:jc w:val="both"/>
              <w:outlineLvl w:val="1"/>
            </w:pPr>
            <w:r w:rsidRPr="005D76C1">
              <w:t>TREATMENT COMBINATION</w:t>
            </w:r>
          </w:p>
        </w:tc>
        <w:tc>
          <w:tcPr>
            <w:tcW w:w="3321" w:type="dxa"/>
          </w:tcPr>
          <w:p w14:paraId="261A23F0" w14:textId="69781F21" w:rsidR="002F041F" w:rsidRPr="005D76C1" w:rsidRDefault="00B97070" w:rsidP="00AA3C61">
            <w:pPr>
              <w:pStyle w:val="Heading2"/>
              <w:spacing w:line="480" w:lineRule="auto"/>
              <w:ind w:left="0"/>
              <w:jc w:val="both"/>
              <w:outlineLvl w:val="1"/>
            </w:pPr>
            <w:r w:rsidRPr="005D76C1">
              <w:t>SYMBOL</w:t>
            </w:r>
          </w:p>
        </w:tc>
      </w:tr>
      <w:tr w:rsidR="002F041F" w:rsidRPr="005D76C1" w14:paraId="173DBA84" w14:textId="77777777" w:rsidTr="00B97070">
        <w:tc>
          <w:tcPr>
            <w:tcW w:w="1809" w:type="dxa"/>
          </w:tcPr>
          <w:p w14:paraId="0AF34B56" w14:textId="3BED6932" w:rsidR="002F041F" w:rsidRPr="005D76C1" w:rsidRDefault="00B97070" w:rsidP="00B97070">
            <w:pPr>
              <w:pStyle w:val="Heading2"/>
              <w:spacing w:line="480" w:lineRule="auto"/>
              <w:ind w:left="0"/>
              <w:jc w:val="center"/>
              <w:outlineLvl w:val="1"/>
            </w:pPr>
            <w:r w:rsidRPr="005D76C1">
              <w:t>T 1</w:t>
            </w:r>
          </w:p>
        </w:tc>
        <w:tc>
          <w:tcPr>
            <w:tcW w:w="4832" w:type="dxa"/>
          </w:tcPr>
          <w:p w14:paraId="329DCEC0" w14:textId="1B0B6155" w:rsidR="002F041F" w:rsidRPr="005D76C1" w:rsidRDefault="0081394F" w:rsidP="00AA3C61">
            <w:pPr>
              <w:pStyle w:val="Heading2"/>
              <w:spacing w:line="480" w:lineRule="auto"/>
              <w:ind w:left="0"/>
              <w:jc w:val="both"/>
              <w:outlineLvl w:val="1"/>
            </w:pPr>
            <w:r w:rsidRPr="005D76C1">
              <w:t>0t/ha Vermicompost + 0g/kg seed (PSB)</w:t>
            </w:r>
          </w:p>
        </w:tc>
        <w:tc>
          <w:tcPr>
            <w:tcW w:w="3321" w:type="dxa"/>
          </w:tcPr>
          <w:p w14:paraId="6B11718A" w14:textId="646D258B" w:rsidR="002F041F" w:rsidRPr="005D76C1" w:rsidRDefault="00344510" w:rsidP="00AA3C61">
            <w:pPr>
              <w:pStyle w:val="Heading2"/>
              <w:spacing w:line="480" w:lineRule="auto"/>
              <w:ind w:left="0"/>
              <w:jc w:val="both"/>
              <w:outlineLvl w:val="1"/>
            </w:pPr>
            <w:r w:rsidRPr="005D76C1">
              <w:t>VC0PSB0</w:t>
            </w:r>
          </w:p>
        </w:tc>
      </w:tr>
      <w:tr w:rsidR="002F041F" w:rsidRPr="005D76C1" w14:paraId="4CF098D9" w14:textId="77777777" w:rsidTr="00B97070">
        <w:tc>
          <w:tcPr>
            <w:tcW w:w="1809" w:type="dxa"/>
          </w:tcPr>
          <w:p w14:paraId="36290556" w14:textId="1488EB2E" w:rsidR="002F041F" w:rsidRPr="005D76C1" w:rsidRDefault="0081394F" w:rsidP="00AA3C61">
            <w:pPr>
              <w:pStyle w:val="Heading2"/>
              <w:spacing w:line="480" w:lineRule="auto"/>
              <w:ind w:left="0"/>
              <w:jc w:val="both"/>
              <w:outlineLvl w:val="1"/>
            </w:pPr>
            <w:r w:rsidRPr="005D76C1">
              <w:t xml:space="preserve">          T 2</w:t>
            </w:r>
          </w:p>
        </w:tc>
        <w:tc>
          <w:tcPr>
            <w:tcW w:w="4832" w:type="dxa"/>
          </w:tcPr>
          <w:p w14:paraId="5EBE9499" w14:textId="3456627B" w:rsidR="002F041F" w:rsidRPr="005D76C1" w:rsidRDefault="0081394F" w:rsidP="00AA3C61">
            <w:pPr>
              <w:pStyle w:val="Heading2"/>
              <w:spacing w:line="480" w:lineRule="auto"/>
              <w:ind w:left="0"/>
              <w:jc w:val="both"/>
              <w:outlineLvl w:val="1"/>
            </w:pPr>
            <w:r w:rsidRPr="005D76C1">
              <w:t>0t/ha Vermicompost + 10g/kg seed (PSB)</w:t>
            </w:r>
          </w:p>
        </w:tc>
        <w:tc>
          <w:tcPr>
            <w:tcW w:w="3321" w:type="dxa"/>
          </w:tcPr>
          <w:p w14:paraId="5057A20C" w14:textId="4948C483" w:rsidR="002F041F" w:rsidRPr="005D76C1" w:rsidRDefault="00344510" w:rsidP="00AA3C61">
            <w:pPr>
              <w:pStyle w:val="Heading2"/>
              <w:spacing w:line="480" w:lineRule="auto"/>
              <w:ind w:left="0"/>
              <w:jc w:val="both"/>
              <w:outlineLvl w:val="1"/>
            </w:pPr>
            <w:r w:rsidRPr="005D76C1">
              <w:t>VC0PSB10</w:t>
            </w:r>
          </w:p>
        </w:tc>
      </w:tr>
      <w:tr w:rsidR="002F041F" w:rsidRPr="005D76C1" w14:paraId="20D645BD" w14:textId="77777777" w:rsidTr="00B97070">
        <w:tc>
          <w:tcPr>
            <w:tcW w:w="1809" w:type="dxa"/>
          </w:tcPr>
          <w:p w14:paraId="4524ABA7" w14:textId="537C3353" w:rsidR="002F041F" w:rsidRPr="005D76C1" w:rsidRDefault="0081394F" w:rsidP="00AA3C61">
            <w:pPr>
              <w:pStyle w:val="Heading2"/>
              <w:spacing w:line="480" w:lineRule="auto"/>
              <w:ind w:left="0"/>
              <w:jc w:val="both"/>
              <w:outlineLvl w:val="1"/>
            </w:pPr>
            <w:r w:rsidRPr="005D76C1">
              <w:t xml:space="preserve">          T 3</w:t>
            </w:r>
          </w:p>
        </w:tc>
        <w:tc>
          <w:tcPr>
            <w:tcW w:w="4832" w:type="dxa"/>
          </w:tcPr>
          <w:p w14:paraId="2AD9F1F2" w14:textId="334CC35B" w:rsidR="002F041F" w:rsidRPr="005D76C1" w:rsidRDefault="0081394F" w:rsidP="00AA3C61">
            <w:pPr>
              <w:pStyle w:val="Heading2"/>
              <w:spacing w:line="480" w:lineRule="auto"/>
              <w:ind w:left="0"/>
              <w:jc w:val="both"/>
              <w:outlineLvl w:val="1"/>
            </w:pPr>
            <w:r w:rsidRPr="005D76C1">
              <w:t>0t/ha Vermicompost + 20g/kg seed (PSB)</w:t>
            </w:r>
          </w:p>
        </w:tc>
        <w:tc>
          <w:tcPr>
            <w:tcW w:w="3321" w:type="dxa"/>
          </w:tcPr>
          <w:p w14:paraId="0623A74F" w14:textId="56F1A6F4" w:rsidR="002F041F" w:rsidRPr="005D76C1" w:rsidRDefault="00344510" w:rsidP="00AA3C61">
            <w:pPr>
              <w:pStyle w:val="Heading2"/>
              <w:spacing w:line="480" w:lineRule="auto"/>
              <w:ind w:left="0"/>
              <w:jc w:val="both"/>
              <w:outlineLvl w:val="1"/>
            </w:pPr>
            <w:r w:rsidRPr="005D76C1">
              <w:t>VC0PSB20</w:t>
            </w:r>
          </w:p>
        </w:tc>
      </w:tr>
      <w:tr w:rsidR="002F041F" w:rsidRPr="005D76C1" w14:paraId="4B94BFFC" w14:textId="77777777" w:rsidTr="00B97070">
        <w:tc>
          <w:tcPr>
            <w:tcW w:w="1809" w:type="dxa"/>
          </w:tcPr>
          <w:p w14:paraId="573E1470" w14:textId="302FD45F" w:rsidR="002F041F" w:rsidRPr="005D76C1" w:rsidRDefault="0081394F" w:rsidP="00AA3C61">
            <w:pPr>
              <w:pStyle w:val="Heading2"/>
              <w:spacing w:line="480" w:lineRule="auto"/>
              <w:ind w:left="0"/>
              <w:jc w:val="both"/>
              <w:outlineLvl w:val="1"/>
            </w:pPr>
            <w:r w:rsidRPr="005D76C1">
              <w:t xml:space="preserve">          T 4</w:t>
            </w:r>
          </w:p>
        </w:tc>
        <w:tc>
          <w:tcPr>
            <w:tcW w:w="4832" w:type="dxa"/>
          </w:tcPr>
          <w:p w14:paraId="03A2F00C" w14:textId="6C19A79E" w:rsidR="002F041F" w:rsidRPr="005D76C1" w:rsidRDefault="0081394F" w:rsidP="00AA3C61">
            <w:pPr>
              <w:pStyle w:val="Heading2"/>
              <w:spacing w:line="480" w:lineRule="auto"/>
              <w:ind w:left="0"/>
              <w:jc w:val="both"/>
              <w:outlineLvl w:val="1"/>
            </w:pPr>
            <w:r w:rsidRPr="005D76C1">
              <w:t>2t/ha Vermicompost + 0g/kg seed (PSB)</w:t>
            </w:r>
          </w:p>
        </w:tc>
        <w:tc>
          <w:tcPr>
            <w:tcW w:w="3321" w:type="dxa"/>
          </w:tcPr>
          <w:p w14:paraId="1CDFAA4B" w14:textId="7C646097" w:rsidR="002F041F" w:rsidRPr="005D76C1" w:rsidRDefault="00344510" w:rsidP="00AA3C61">
            <w:pPr>
              <w:pStyle w:val="Heading2"/>
              <w:spacing w:line="480" w:lineRule="auto"/>
              <w:ind w:left="0"/>
              <w:jc w:val="both"/>
              <w:outlineLvl w:val="1"/>
            </w:pPr>
            <w:r w:rsidRPr="005D76C1">
              <w:t>VC2PSB0</w:t>
            </w:r>
          </w:p>
        </w:tc>
      </w:tr>
      <w:tr w:rsidR="002F041F" w:rsidRPr="005D76C1" w14:paraId="49778F0C" w14:textId="77777777" w:rsidTr="00B97070">
        <w:tc>
          <w:tcPr>
            <w:tcW w:w="1809" w:type="dxa"/>
          </w:tcPr>
          <w:p w14:paraId="2495FDFD" w14:textId="30E204E2" w:rsidR="002F041F" w:rsidRPr="005D76C1" w:rsidRDefault="0081394F" w:rsidP="00AA3C61">
            <w:pPr>
              <w:pStyle w:val="Heading2"/>
              <w:spacing w:line="480" w:lineRule="auto"/>
              <w:ind w:left="0"/>
              <w:jc w:val="both"/>
              <w:outlineLvl w:val="1"/>
            </w:pPr>
            <w:r w:rsidRPr="005D76C1">
              <w:t xml:space="preserve">          T 5</w:t>
            </w:r>
          </w:p>
        </w:tc>
        <w:tc>
          <w:tcPr>
            <w:tcW w:w="4832" w:type="dxa"/>
          </w:tcPr>
          <w:p w14:paraId="293DABC7" w14:textId="357D188A" w:rsidR="002F041F" w:rsidRPr="005D76C1" w:rsidRDefault="0081394F" w:rsidP="00AA3C61">
            <w:pPr>
              <w:pStyle w:val="Heading2"/>
              <w:spacing w:line="480" w:lineRule="auto"/>
              <w:ind w:left="0"/>
              <w:jc w:val="both"/>
              <w:outlineLvl w:val="1"/>
            </w:pPr>
            <w:r w:rsidRPr="005D76C1">
              <w:t>2t/ha Vermicompost + 10g/kg seed (PSB)</w:t>
            </w:r>
          </w:p>
        </w:tc>
        <w:tc>
          <w:tcPr>
            <w:tcW w:w="3321" w:type="dxa"/>
          </w:tcPr>
          <w:p w14:paraId="3DF3B51B" w14:textId="6FFAB215" w:rsidR="002F041F" w:rsidRPr="005D76C1" w:rsidRDefault="00344510" w:rsidP="00AA3C61">
            <w:pPr>
              <w:pStyle w:val="Heading2"/>
              <w:spacing w:line="480" w:lineRule="auto"/>
              <w:ind w:left="0"/>
              <w:jc w:val="both"/>
              <w:outlineLvl w:val="1"/>
            </w:pPr>
            <w:r w:rsidRPr="005D76C1">
              <w:t>VC2PSB10</w:t>
            </w:r>
          </w:p>
        </w:tc>
      </w:tr>
      <w:tr w:rsidR="003C6A96" w:rsidRPr="005D76C1" w14:paraId="27B3C60D" w14:textId="77777777" w:rsidTr="00B97070">
        <w:tc>
          <w:tcPr>
            <w:tcW w:w="1809" w:type="dxa"/>
          </w:tcPr>
          <w:p w14:paraId="11C36EEE" w14:textId="29A491A0" w:rsidR="003C6A96" w:rsidRPr="005D76C1" w:rsidRDefault="0081394F" w:rsidP="00AA3C61">
            <w:pPr>
              <w:pStyle w:val="Heading2"/>
              <w:spacing w:line="480" w:lineRule="auto"/>
              <w:ind w:left="0"/>
              <w:jc w:val="both"/>
              <w:outlineLvl w:val="1"/>
            </w:pPr>
            <w:r w:rsidRPr="005D76C1">
              <w:t xml:space="preserve">          T 6</w:t>
            </w:r>
          </w:p>
        </w:tc>
        <w:tc>
          <w:tcPr>
            <w:tcW w:w="4832" w:type="dxa"/>
          </w:tcPr>
          <w:p w14:paraId="118356DD" w14:textId="1F6D5FBE" w:rsidR="003C6A96" w:rsidRPr="005D76C1" w:rsidRDefault="0081394F" w:rsidP="00AA3C61">
            <w:pPr>
              <w:pStyle w:val="Heading2"/>
              <w:spacing w:line="480" w:lineRule="auto"/>
              <w:ind w:left="0"/>
              <w:jc w:val="both"/>
              <w:outlineLvl w:val="1"/>
            </w:pPr>
            <w:r w:rsidRPr="005D76C1">
              <w:t>2t/ha Vermicompost + 20g/kg seed (PSB)</w:t>
            </w:r>
          </w:p>
        </w:tc>
        <w:tc>
          <w:tcPr>
            <w:tcW w:w="3321" w:type="dxa"/>
          </w:tcPr>
          <w:p w14:paraId="76A80AD0" w14:textId="12E5CC7A" w:rsidR="003C6A96" w:rsidRPr="005D76C1" w:rsidRDefault="00344510" w:rsidP="00AA3C61">
            <w:pPr>
              <w:pStyle w:val="Heading2"/>
              <w:spacing w:line="480" w:lineRule="auto"/>
              <w:ind w:left="0"/>
              <w:jc w:val="both"/>
              <w:outlineLvl w:val="1"/>
            </w:pPr>
            <w:r w:rsidRPr="005D76C1">
              <w:t>VC2PSB20</w:t>
            </w:r>
          </w:p>
        </w:tc>
      </w:tr>
      <w:tr w:rsidR="003C6A96" w:rsidRPr="005D76C1" w14:paraId="2AE0F768" w14:textId="77777777" w:rsidTr="00B97070">
        <w:tc>
          <w:tcPr>
            <w:tcW w:w="1809" w:type="dxa"/>
          </w:tcPr>
          <w:p w14:paraId="31B280B5" w14:textId="29B28E19" w:rsidR="003C6A96" w:rsidRPr="005D76C1" w:rsidRDefault="0081394F" w:rsidP="0081394F">
            <w:pPr>
              <w:pStyle w:val="Heading2"/>
              <w:spacing w:line="480" w:lineRule="auto"/>
              <w:ind w:left="0"/>
              <w:outlineLvl w:val="1"/>
            </w:pPr>
            <w:r w:rsidRPr="005D76C1">
              <w:t xml:space="preserve">          T 7</w:t>
            </w:r>
          </w:p>
        </w:tc>
        <w:tc>
          <w:tcPr>
            <w:tcW w:w="4832" w:type="dxa"/>
          </w:tcPr>
          <w:p w14:paraId="28007819" w14:textId="6FD8C506" w:rsidR="003C6A96" w:rsidRPr="005D76C1" w:rsidRDefault="00344510" w:rsidP="00AA3C61">
            <w:pPr>
              <w:pStyle w:val="Heading2"/>
              <w:spacing w:line="480" w:lineRule="auto"/>
              <w:ind w:left="0"/>
              <w:jc w:val="both"/>
              <w:outlineLvl w:val="1"/>
            </w:pPr>
            <w:r w:rsidRPr="005D76C1">
              <w:t>4t/ha Vermicompost + 0g/kg seed (PSB)</w:t>
            </w:r>
          </w:p>
        </w:tc>
        <w:tc>
          <w:tcPr>
            <w:tcW w:w="3321" w:type="dxa"/>
          </w:tcPr>
          <w:p w14:paraId="350C107A" w14:textId="5380A97E" w:rsidR="003C6A96" w:rsidRPr="005D76C1" w:rsidRDefault="00344510" w:rsidP="00AA3C61">
            <w:pPr>
              <w:pStyle w:val="Heading2"/>
              <w:spacing w:line="480" w:lineRule="auto"/>
              <w:ind w:left="0"/>
              <w:jc w:val="both"/>
              <w:outlineLvl w:val="1"/>
            </w:pPr>
            <w:r w:rsidRPr="005D76C1">
              <w:t>VC4PSB0</w:t>
            </w:r>
          </w:p>
        </w:tc>
      </w:tr>
      <w:tr w:rsidR="003C6A96" w:rsidRPr="005D76C1" w14:paraId="172A992A" w14:textId="77777777" w:rsidTr="00B97070">
        <w:tc>
          <w:tcPr>
            <w:tcW w:w="1809" w:type="dxa"/>
          </w:tcPr>
          <w:p w14:paraId="1B0B0D86" w14:textId="152E7E43" w:rsidR="003C6A96" w:rsidRPr="005D76C1" w:rsidRDefault="0081394F" w:rsidP="0081394F">
            <w:pPr>
              <w:pStyle w:val="Heading2"/>
              <w:spacing w:line="480" w:lineRule="auto"/>
              <w:ind w:left="0"/>
              <w:outlineLvl w:val="1"/>
            </w:pPr>
            <w:r w:rsidRPr="005D76C1">
              <w:t xml:space="preserve">          T 8</w:t>
            </w:r>
          </w:p>
        </w:tc>
        <w:tc>
          <w:tcPr>
            <w:tcW w:w="4832" w:type="dxa"/>
          </w:tcPr>
          <w:p w14:paraId="12128EF2" w14:textId="6B91E0D9" w:rsidR="003C6A96" w:rsidRPr="005D76C1" w:rsidRDefault="00344510" w:rsidP="00AA3C61">
            <w:pPr>
              <w:pStyle w:val="Heading2"/>
              <w:spacing w:line="480" w:lineRule="auto"/>
              <w:ind w:left="0"/>
              <w:jc w:val="both"/>
              <w:outlineLvl w:val="1"/>
            </w:pPr>
            <w:r w:rsidRPr="005D76C1">
              <w:t>4t/ha Vermicompost + 10g/kg seed (PSB)</w:t>
            </w:r>
          </w:p>
        </w:tc>
        <w:tc>
          <w:tcPr>
            <w:tcW w:w="3321" w:type="dxa"/>
          </w:tcPr>
          <w:p w14:paraId="6D029568" w14:textId="626F1B9E" w:rsidR="003C6A96" w:rsidRPr="005D76C1" w:rsidRDefault="00344510" w:rsidP="00AA3C61">
            <w:pPr>
              <w:pStyle w:val="Heading2"/>
              <w:spacing w:line="480" w:lineRule="auto"/>
              <w:ind w:left="0"/>
              <w:jc w:val="both"/>
              <w:outlineLvl w:val="1"/>
            </w:pPr>
            <w:r w:rsidRPr="005D76C1">
              <w:t>VC4PSB10</w:t>
            </w:r>
          </w:p>
        </w:tc>
      </w:tr>
      <w:tr w:rsidR="003C6A96" w:rsidRPr="005D76C1" w14:paraId="070E28B8" w14:textId="77777777" w:rsidTr="00B97070">
        <w:tc>
          <w:tcPr>
            <w:tcW w:w="1809" w:type="dxa"/>
          </w:tcPr>
          <w:p w14:paraId="04D157BB" w14:textId="1A138978" w:rsidR="003C6A96" w:rsidRPr="005D76C1" w:rsidRDefault="0081394F" w:rsidP="0081394F">
            <w:pPr>
              <w:pStyle w:val="Heading2"/>
              <w:spacing w:line="480" w:lineRule="auto"/>
              <w:ind w:left="0"/>
              <w:outlineLvl w:val="1"/>
            </w:pPr>
            <w:r w:rsidRPr="005D76C1">
              <w:t xml:space="preserve">          T 9</w:t>
            </w:r>
          </w:p>
        </w:tc>
        <w:tc>
          <w:tcPr>
            <w:tcW w:w="4832" w:type="dxa"/>
          </w:tcPr>
          <w:p w14:paraId="6E1F4A97" w14:textId="49D13BB4" w:rsidR="003C6A96" w:rsidRPr="005D76C1" w:rsidRDefault="00344510" w:rsidP="00AA3C61">
            <w:pPr>
              <w:pStyle w:val="Heading2"/>
              <w:spacing w:line="480" w:lineRule="auto"/>
              <w:ind w:left="0"/>
              <w:jc w:val="both"/>
              <w:outlineLvl w:val="1"/>
            </w:pPr>
            <w:r w:rsidRPr="005D76C1">
              <w:t>4t/ha Vermicompost + 20g/kg seed (PSB)</w:t>
            </w:r>
          </w:p>
        </w:tc>
        <w:tc>
          <w:tcPr>
            <w:tcW w:w="3321" w:type="dxa"/>
          </w:tcPr>
          <w:p w14:paraId="417D82C2" w14:textId="75FF00E5" w:rsidR="003C6A96" w:rsidRPr="005D76C1" w:rsidRDefault="00344510" w:rsidP="00AA3C61">
            <w:pPr>
              <w:pStyle w:val="Heading2"/>
              <w:spacing w:line="480" w:lineRule="auto"/>
              <w:ind w:left="0"/>
              <w:jc w:val="both"/>
              <w:outlineLvl w:val="1"/>
            </w:pPr>
            <w:r w:rsidRPr="005D76C1">
              <w:t>VC4PSB20</w:t>
            </w:r>
          </w:p>
        </w:tc>
      </w:tr>
    </w:tbl>
    <w:p w14:paraId="0D3199EA" w14:textId="77777777" w:rsidR="00754CF7" w:rsidRPr="005D76C1" w:rsidRDefault="00754CF7" w:rsidP="00AA3C61">
      <w:pPr>
        <w:pStyle w:val="Heading2"/>
        <w:spacing w:line="480" w:lineRule="auto"/>
        <w:ind w:left="0"/>
        <w:jc w:val="both"/>
      </w:pPr>
    </w:p>
    <w:p w14:paraId="50E8E134" w14:textId="77777777" w:rsidR="00A52BFF" w:rsidRPr="005D76C1" w:rsidRDefault="00A52BFF" w:rsidP="007F38C9">
      <w:pPr>
        <w:pStyle w:val="Heading1"/>
        <w:spacing w:before="164" w:line="360" w:lineRule="auto"/>
        <w:jc w:val="both"/>
        <w:rPr>
          <w:rFonts w:ascii="Times New Roman" w:eastAsia="Times New Roman" w:hAnsi="Times New Roman" w:cs="Times New Roman"/>
          <w:b w:val="0"/>
          <w:bCs w:val="0"/>
          <w:color w:val="auto"/>
          <w:sz w:val="24"/>
          <w:szCs w:val="24"/>
        </w:rPr>
      </w:pPr>
      <w:r w:rsidRPr="005D76C1">
        <w:rPr>
          <w:rFonts w:ascii="Times New Roman" w:eastAsia="Times New Roman" w:hAnsi="Times New Roman" w:cs="Times New Roman"/>
          <w:b w:val="0"/>
          <w:bCs w:val="0"/>
          <w:color w:val="auto"/>
          <w:sz w:val="24"/>
          <w:szCs w:val="24"/>
        </w:rPr>
        <w:t xml:space="preserve">                                             </w:t>
      </w:r>
    </w:p>
    <w:p w14:paraId="5C15B5C9" w14:textId="0076D74E" w:rsidR="008A2E25" w:rsidRPr="005D76C1" w:rsidRDefault="00A52BFF" w:rsidP="007F38C9">
      <w:pPr>
        <w:pStyle w:val="Heading1"/>
        <w:spacing w:before="164" w:line="360" w:lineRule="auto"/>
        <w:jc w:val="both"/>
        <w:rPr>
          <w:rFonts w:ascii="Times New Roman" w:hAnsi="Times New Roman" w:cs="Times New Roman"/>
          <w:color w:val="auto"/>
          <w:sz w:val="24"/>
          <w:szCs w:val="24"/>
        </w:rPr>
      </w:pPr>
      <w:r w:rsidRPr="005D76C1">
        <w:rPr>
          <w:rFonts w:ascii="Times New Roman" w:eastAsia="Times New Roman" w:hAnsi="Times New Roman" w:cs="Times New Roman"/>
          <w:b w:val="0"/>
          <w:bCs w:val="0"/>
          <w:color w:val="auto"/>
          <w:sz w:val="24"/>
          <w:szCs w:val="24"/>
        </w:rPr>
        <w:t xml:space="preserve">                                                              </w:t>
      </w:r>
      <w:r w:rsidR="006C772A" w:rsidRPr="005D76C1">
        <w:rPr>
          <w:rFonts w:ascii="Times New Roman" w:eastAsia="Times New Roman" w:hAnsi="Times New Roman" w:cs="Times New Roman"/>
          <w:color w:val="auto"/>
          <w:sz w:val="24"/>
          <w:szCs w:val="24"/>
        </w:rPr>
        <w:t>3.</w:t>
      </w:r>
      <w:r w:rsidRPr="005D76C1">
        <w:rPr>
          <w:rFonts w:ascii="Times New Roman" w:eastAsia="Times New Roman" w:hAnsi="Times New Roman" w:cs="Times New Roman"/>
          <w:b w:val="0"/>
          <w:bCs w:val="0"/>
          <w:color w:val="auto"/>
          <w:sz w:val="24"/>
          <w:szCs w:val="24"/>
        </w:rPr>
        <w:t xml:space="preserve"> </w:t>
      </w:r>
      <w:r w:rsidR="008A2E25" w:rsidRPr="005D76C1">
        <w:rPr>
          <w:rFonts w:ascii="Times New Roman" w:hAnsi="Times New Roman" w:cs="Times New Roman"/>
          <w:color w:val="auto"/>
          <w:sz w:val="24"/>
          <w:szCs w:val="24"/>
        </w:rPr>
        <w:t>Results</w:t>
      </w:r>
      <w:r w:rsidR="008A2E25" w:rsidRPr="005D76C1">
        <w:rPr>
          <w:rFonts w:ascii="Times New Roman" w:hAnsi="Times New Roman" w:cs="Times New Roman"/>
          <w:color w:val="auto"/>
          <w:spacing w:val="-2"/>
          <w:sz w:val="24"/>
          <w:szCs w:val="24"/>
        </w:rPr>
        <w:t xml:space="preserve"> </w:t>
      </w:r>
      <w:r w:rsidR="008A2E25" w:rsidRPr="005D76C1">
        <w:rPr>
          <w:rFonts w:ascii="Times New Roman" w:hAnsi="Times New Roman" w:cs="Times New Roman"/>
          <w:color w:val="auto"/>
          <w:sz w:val="24"/>
          <w:szCs w:val="24"/>
        </w:rPr>
        <w:t xml:space="preserve">and </w:t>
      </w:r>
      <w:r w:rsidR="008A2E25" w:rsidRPr="005D76C1">
        <w:rPr>
          <w:rFonts w:ascii="Times New Roman" w:hAnsi="Times New Roman" w:cs="Times New Roman"/>
          <w:color w:val="auto"/>
          <w:spacing w:val="-2"/>
          <w:sz w:val="24"/>
          <w:szCs w:val="24"/>
        </w:rPr>
        <w:t>Discussions</w:t>
      </w:r>
    </w:p>
    <w:p w14:paraId="47EBDA61" w14:textId="1BA6A31D" w:rsidR="0099257C" w:rsidRPr="005D76C1" w:rsidRDefault="006C772A" w:rsidP="007F38C9">
      <w:pPr>
        <w:pStyle w:val="Heading3"/>
        <w:spacing w:before="165" w:line="360" w:lineRule="auto"/>
        <w:ind w:left="0"/>
        <w:jc w:val="both"/>
        <w:rPr>
          <w:spacing w:val="-2"/>
        </w:rPr>
      </w:pPr>
      <w:r w:rsidRPr="005D76C1">
        <w:t xml:space="preserve">3.1 </w:t>
      </w:r>
      <w:r w:rsidR="008A2E25" w:rsidRPr="005D76C1">
        <w:t>Growth</w:t>
      </w:r>
      <w:r w:rsidR="008A2E25" w:rsidRPr="005D76C1">
        <w:rPr>
          <w:spacing w:val="-8"/>
        </w:rPr>
        <w:t xml:space="preserve"> </w:t>
      </w:r>
      <w:r w:rsidR="008A2E25" w:rsidRPr="005D76C1">
        <w:rPr>
          <w:spacing w:val="-2"/>
        </w:rPr>
        <w:t>parameter</w:t>
      </w:r>
    </w:p>
    <w:p w14:paraId="16D4BAE2" w14:textId="630038C2" w:rsidR="006727B4" w:rsidRPr="005D76C1" w:rsidRDefault="006727B4" w:rsidP="00E50E03">
      <w:pPr>
        <w:pStyle w:val="Heading3"/>
        <w:spacing w:before="168" w:line="480" w:lineRule="auto"/>
        <w:jc w:val="both"/>
        <w:rPr>
          <w:b w:val="0"/>
          <w:bCs w:val="0"/>
        </w:rPr>
      </w:pPr>
      <w:r w:rsidRPr="005D76C1">
        <w:rPr>
          <w:b w:val="0"/>
          <w:bCs w:val="0"/>
        </w:rPr>
        <w:t xml:space="preserve">The interaction effect/response of VC and PSB on the plant height of hybrid maize (cm) was found </w:t>
      </w:r>
      <w:r w:rsidR="00754CF7" w:rsidRPr="005D76C1">
        <w:rPr>
          <w:b w:val="0"/>
          <w:bCs w:val="0"/>
        </w:rPr>
        <w:t>significant. The</w:t>
      </w:r>
      <w:r w:rsidRPr="005D76C1">
        <w:rPr>
          <w:b w:val="0"/>
          <w:bCs w:val="0"/>
        </w:rPr>
        <w:t xml:space="preserve"> maximum plant height of hybrid maize recorded at 30 DAS, 60 DAS and 90 DAS 42.31,115.32 and 122.42 of was found in VC4PSB20 (4 t ha-1 vermicompost +20g/kg PSB) and minimum plant height of hybrid maize recorded at 30 DAS, 60 DAS and 90 DAS 24.40, 99.34 and 104.44 of was found in VC0PSB0 (0 t ha-1 vermicompost+0g/kg PSB). The interaction effect/response of VC and PSB on the number of leaves plant-1 was found significant. The maximum number of leaves plant-1 of hybrid maize recorded at 30 DAS, 45 DAS and 60 DAS 7.2, 9.3 and 12.7 was revealed in VC4PSB20 (4 t ha-1 vermicompost +20g/kg PSB) and minimum </w:t>
      </w:r>
      <w:r w:rsidRPr="005D76C1">
        <w:rPr>
          <w:b w:val="0"/>
          <w:bCs w:val="0"/>
        </w:rPr>
        <w:lastRenderedPageBreak/>
        <w:t xml:space="preserve">number of leaves plant-1 of hybrid maize recorded at 30 DAS, 45 DAS and 60 DAS 4.5,6.4 and 9.2 of was found in VC0PSB0 (0 t ha-1 vermicompost+0g/kg PSB). </w:t>
      </w:r>
      <w:r w:rsidR="00754CF7" w:rsidRPr="005D76C1">
        <w:rPr>
          <w:b w:val="0"/>
          <w:bCs w:val="0"/>
        </w:rPr>
        <w:t>The interaction effect/response of VC and PSB on the number of cobs plant-1 of hybrid maize recorded was found significant. The maximum number of cobs plant-1 of Hybrid Maize recorded 2.7 was found in VC4PSB20 (4 t ha-1 vermicompost +20g/kg PSB) and minimum number of cobs plant-1 of hybrid maize recorded 1.4 of soil was found in VC0PSB0 (0 t ha-1 vermicompost+0g/kg PSB).</w:t>
      </w:r>
    </w:p>
    <w:p w14:paraId="40A46B28" w14:textId="77777777" w:rsidR="00D63D7A" w:rsidRPr="005D76C1" w:rsidRDefault="00DE210B" w:rsidP="00E50E03">
      <w:pPr>
        <w:pStyle w:val="Heading3"/>
        <w:spacing w:before="168" w:line="480" w:lineRule="auto"/>
        <w:jc w:val="both"/>
        <w:rPr>
          <w:b w:val="0"/>
          <w:bCs w:val="0"/>
        </w:rPr>
      </w:pPr>
      <w:r w:rsidRPr="005D76C1">
        <w:t>Yield</w:t>
      </w:r>
      <w:r w:rsidRPr="005D76C1">
        <w:rPr>
          <w:spacing w:val="-5"/>
        </w:rPr>
        <w:t xml:space="preserve"> </w:t>
      </w:r>
      <w:r w:rsidRPr="005D76C1">
        <w:rPr>
          <w:spacing w:val="-2"/>
        </w:rPr>
        <w:t>attributes</w:t>
      </w:r>
    </w:p>
    <w:p w14:paraId="2D016E41" w14:textId="28BC1C9B" w:rsidR="00A062A1" w:rsidRPr="005D76C1" w:rsidRDefault="00A062A1" w:rsidP="00E50E03">
      <w:pPr>
        <w:pStyle w:val="Heading3"/>
        <w:spacing w:before="167" w:line="480" w:lineRule="auto"/>
        <w:jc w:val="both"/>
        <w:rPr>
          <w:b w:val="0"/>
        </w:rPr>
      </w:pPr>
      <w:r w:rsidRPr="005D76C1">
        <w:rPr>
          <w:b w:val="0"/>
        </w:rPr>
        <w:t>The interaction effect/response of VC and PSB on the number of grains cob-1 of hybrid maize recorded was found significant. The maximum number of grains cob-1 of hybrid maize recorded 354.43 was found at in VC4PSB20 (4 t ha-1 vermicompost +20g/kg PSB) and minimum number of grains cob-1 of hybrid maize recorded 245.21 was found in VC0PSB0 (0 t ha-1 vermicompost+0g/kg PSB).</w:t>
      </w:r>
      <w:r w:rsidR="001A2DE6" w:rsidRPr="005D76C1">
        <w:rPr>
          <w:b w:val="0"/>
          <w:bCs w:val="0"/>
        </w:rPr>
        <w:t xml:space="preserve"> </w:t>
      </w:r>
      <w:r w:rsidR="001A2DE6" w:rsidRPr="005D76C1">
        <w:rPr>
          <w:b w:val="0"/>
        </w:rPr>
        <w:t>The interaction effect/response of VC and PSB on average cob weight of hybrid maize was found significant. The maximum average cob weight of hybrid maize recorded 243.42 was found in VC4PSB20 (4 t ha-1 vermicompost +20g/kg PSB) and minimum average cob weight of hybrid maize recorded 174.36 was found in VC0PSB0 (0 t ha-1 vermicompost+0g/kg PSB).</w:t>
      </w:r>
      <w:r w:rsidR="001A2DE6" w:rsidRPr="005D76C1">
        <w:rPr>
          <w:b w:val="0"/>
          <w:bCs w:val="0"/>
        </w:rPr>
        <w:t xml:space="preserve"> </w:t>
      </w:r>
      <w:r w:rsidR="001A2DE6" w:rsidRPr="005D76C1">
        <w:rPr>
          <w:b w:val="0"/>
        </w:rPr>
        <w:t>The interaction effect/response of VC and PSB on test weight of hybrid maize recorded was found significant. The maximum test weight of hybrid maize recorded 207.61 of soil was found in VC4PSB20 (4 t ha-1 vermicompost +20g/kg PSB) and minimum test weight of hybrid maize recorded 193.48 was found in VC0PSB0 (0 t ha-1 vermicompost+0g/kg PSB).</w:t>
      </w:r>
      <w:r w:rsidR="001A2DE6" w:rsidRPr="005D76C1">
        <w:rPr>
          <w:b w:val="0"/>
          <w:bCs w:val="0"/>
        </w:rPr>
        <w:t xml:space="preserve"> </w:t>
      </w:r>
      <w:r w:rsidR="001A2DE6" w:rsidRPr="005D76C1">
        <w:rPr>
          <w:b w:val="0"/>
        </w:rPr>
        <w:t>The interaction effect/response of VC and PSB on grain yield of hybrid maize recorded was found significant. The maximum grain yield of hybrid maize recorded 34.99 of soil was found in VC4PSB20 (4 t ha-1 vermicompost +20g/kg PSB) and minimum Grain yield of hybrid maize recorded 25.26 was found in VC0PSB0 (0 t ha-1 vermicompost+0g/kg PSB).</w:t>
      </w:r>
      <w:r w:rsidR="001A2DE6" w:rsidRPr="005D76C1">
        <w:rPr>
          <w:b w:val="0"/>
          <w:bCs w:val="0"/>
        </w:rPr>
        <w:t xml:space="preserve"> </w:t>
      </w:r>
      <w:r w:rsidR="001A2DE6" w:rsidRPr="005D76C1">
        <w:rPr>
          <w:b w:val="0"/>
        </w:rPr>
        <w:t xml:space="preserve">The interaction effect/response of VC and PSB on harvest index of hybrid maize recorded was found significant. The maximum harvest index of hybrid maize recorded 27.67 of soil was found in VC4PSB20 (4 t ha-1 vermicompost +20g/kg PSB) </w:t>
      </w:r>
      <w:r w:rsidR="001A2DE6" w:rsidRPr="005D76C1">
        <w:rPr>
          <w:b w:val="0"/>
        </w:rPr>
        <w:lastRenderedPageBreak/>
        <w:t>and minimum harvest index of hybrid maize recorded 26.50 was found in VC0PSB0 (0 t ha-1 vermicompost+0g/kg PSB).</w:t>
      </w:r>
    </w:p>
    <w:p w14:paraId="6AB583AA" w14:textId="77777777" w:rsidR="00B04397" w:rsidRPr="005D76C1" w:rsidRDefault="00B04397" w:rsidP="00E50E03">
      <w:pPr>
        <w:pStyle w:val="Heading3"/>
        <w:spacing w:before="167" w:line="480" w:lineRule="auto"/>
        <w:jc w:val="both"/>
        <w:rPr>
          <w:b w:val="0"/>
        </w:rPr>
      </w:pPr>
    </w:p>
    <w:p w14:paraId="35BBAD74" w14:textId="77777777" w:rsidR="00DE210B" w:rsidRPr="005D76C1" w:rsidRDefault="00DE210B" w:rsidP="00E50E03">
      <w:pPr>
        <w:pStyle w:val="Heading3"/>
        <w:spacing w:before="167" w:line="480" w:lineRule="auto"/>
        <w:jc w:val="both"/>
        <w:rPr>
          <w:b w:val="0"/>
        </w:rPr>
      </w:pPr>
      <w:r w:rsidRPr="005D76C1">
        <w:rPr>
          <w:spacing w:val="-2"/>
        </w:rPr>
        <w:t>Economics</w:t>
      </w:r>
    </w:p>
    <w:p w14:paraId="7BFA0325" w14:textId="48418993" w:rsidR="00F57759" w:rsidRPr="005D76C1" w:rsidRDefault="00E50E03" w:rsidP="00E50E03">
      <w:pPr>
        <w:pStyle w:val="BodyText"/>
        <w:spacing w:before="130" w:line="480" w:lineRule="auto"/>
        <w:ind w:right="119"/>
        <w:jc w:val="both"/>
      </w:pPr>
      <w:r w:rsidRPr="005D76C1">
        <w:t xml:space="preserve">The data pertaining to the economics of different treatments presented in Table 3 </w:t>
      </w:r>
      <w:r w:rsidR="00875358" w:rsidRPr="005D76C1">
        <w:t>The economically of different treatment concerned, the treatment T9 (VC4PSB20) provides maximum Gross Return ₹ 87475.00 ha-1, Net Return of ₹ 31217.00 ha-1 with Cost benefit ratio is 1.13 in. VC2PSB0.</w:t>
      </w:r>
    </w:p>
    <w:p w14:paraId="415791A3" w14:textId="77777777" w:rsidR="00DE210B" w:rsidRPr="005D76C1" w:rsidRDefault="00DE210B" w:rsidP="00E50E03">
      <w:pPr>
        <w:pStyle w:val="BodyText"/>
        <w:spacing w:before="130" w:line="480" w:lineRule="auto"/>
        <w:ind w:right="119"/>
        <w:jc w:val="both"/>
        <w:rPr>
          <w:b/>
          <w:spacing w:val="-2"/>
        </w:rPr>
      </w:pPr>
      <w:r w:rsidRPr="005D76C1">
        <w:rPr>
          <w:b/>
          <w:spacing w:val="-2"/>
        </w:rPr>
        <w:t>Conclusion</w:t>
      </w:r>
    </w:p>
    <w:p w14:paraId="0626E3B6" w14:textId="77777777" w:rsidR="001A143B" w:rsidRPr="005D76C1" w:rsidRDefault="001A143B" w:rsidP="007F38C9">
      <w:pPr>
        <w:pStyle w:val="Heading1"/>
        <w:spacing w:before="166" w:line="480" w:lineRule="auto"/>
        <w:rPr>
          <w:rFonts w:ascii="Times New Roman" w:eastAsia="Times New Roman" w:hAnsi="Times New Roman" w:cs="Times New Roman"/>
          <w:b w:val="0"/>
          <w:bCs w:val="0"/>
          <w:color w:val="auto"/>
          <w:sz w:val="24"/>
          <w:szCs w:val="24"/>
        </w:rPr>
      </w:pPr>
      <w:r w:rsidRPr="005D76C1">
        <w:rPr>
          <w:rFonts w:ascii="Times New Roman" w:eastAsia="Times New Roman" w:hAnsi="Times New Roman" w:cs="Times New Roman"/>
          <w:b w:val="0"/>
          <w:bCs w:val="0"/>
          <w:color w:val="auto"/>
          <w:sz w:val="24"/>
          <w:szCs w:val="24"/>
        </w:rPr>
        <w:t>The results of experiment concluded as the application of Vermicompost and PSB in treatment T9 (VC4PSB20) was found sample most effective in improving growth and yield properties of hybrid maize, the maximum plant height, number of leaves per plant, number of cobs per plant, number of grains per cobs, average cob weight, grain yield and Harvesting index was found in treatment T9 (VC4PSB20).</w:t>
      </w:r>
    </w:p>
    <w:p w14:paraId="71EDFA57" w14:textId="77777777" w:rsidR="00DE210B" w:rsidRPr="005D76C1" w:rsidRDefault="00DE210B" w:rsidP="007F38C9">
      <w:pPr>
        <w:pStyle w:val="BodyText"/>
        <w:rPr>
          <w:spacing w:val="-2"/>
        </w:rPr>
      </w:pPr>
      <w:bookmarkStart w:id="0" w:name="_GoBack"/>
      <w:bookmarkEnd w:id="0"/>
    </w:p>
    <w:p w14:paraId="11389E2D" w14:textId="77777777" w:rsidR="00853141" w:rsidRPr="005D76C1" w:rsidRDefault="00853141" w:rsidP="007F38C9">
      <w:pPr>
        <w:pStyle w:val="Heading2"/>
        <w:spacing w:before="79"/>
        <w:ind w:left="0"/>
        <w:rPr>
          <w:spacing w:val="-2"/>
        </w:rPr>
      </w:pPr>
    </w:p>
    <w:p w14:paraId="51A9CBD9" w14:textId="4F623906" w:rsidR="007F38C9" w:rsidRPr="005D76C1" w:rsidRDefault="007F38C9" w:rsidP="007F38C9">
      <w:pPr>
        <w:pStyle w:val="Heading2"/>
        <w:spacing w:before="79"/>
        <w:ind w:left="0"/>
        <w:rPr>
          <w:spacing w:val="-2"/>
        </w:rPr>
      </w:pPr>
      <w:r w:rsidRPr="005D76C1">
        <w:rPr>
          <w:spacing w:val="-2"/>
        </w:rPr>
        <w:t>REFERENCES</w:t>
      </w:r>
    </w:p>
    <w:p w14:paraId="7F33DC80" w14:textId="2E7865EA" w:rsidR="00945B6A" w:rsidRPr="005D76C1" w:rsidRDefault="009F4290" w:rsidP="00BF45CC">
      <w:pPr>
        <w:pStyle w:val="Heading2"/>
        <w:spacing w:before="79"/>
        <w:ind w:left="0"/>
        <w:rPr>
          <w:b w:val="0"/>
          <w:bCs w:val="0"/>
        </w:rPr>
      </w:pPr>
      <w:r w:rsidRPr="009F4290">
        <w:t xml:space="preserve">Das, A., Patel, D. P., Munda, G. C., &amp; Ghosh, P. K. (2010). </w:t>
      </w:r>
      <w:r w:rsidRPr="009F4290">
        <w:rPr>
          <w:b w:val="0"/>
        </w:rPr>
        <w:t>Effect of organic and inorganic sources of nutrients on yield, nutrient uptake and soil fertility of maize (</w:t>
      </w:r>
      <w:proofErr w:type="spellStart"/>
      <w:r w:rsidRPr="009F4290">
        <w:rPr>
          <w:b w:val="0"/>
        </w:rPr>
        <w:t>Zea</w:t>
      </w:r>
      <w:proofErr w:type="spellEnd"/>
      <w:r w:rsidRPr="009F4290">
        <w:rPr>
          <w:b w:val="0"/>
        </w:rPr>
        <w:t xml:space="preserve"> mays)—mustard (Brassica campestris) cropping system. The Indian Journal of Agricultural Sciences, 80(1), 85-88. </w:t>
      </w:r>
      <w:hyperlink r:id="rId14" w:history="1">
        <w:r w:rsidRPr="009F4290">
          <w:rPr>
            <w:rStyle w:val="Hyperlink"/>
            <w:b w:val="0"/>
          </w:rPr>
          <w:t>https://epubs.icar.org.in/index.php/IJAgS/article/view/2828</w:t>
        </w:r>
      </w:hyperlink>
      <w:r>
        <w:t xml:space="preserve"> </w:t>
      </w:r>
      <w:r w:rsidR="00945B6A" w:rsidRPr="005D76C1">
        <w:rPr>
          <w:b w:val="0"/>
          <w:bCs w:val="0"/>
        </w:rPr>
        <w:t>.</w:t>
      </w:r>
    </w:p>
    <w:p w14:paraId="2928991D" w14:textId="77777777" w:rsidR="00945B6A" w:rsidRPr="005D76C1" w:rsidRDefault="00945B6A" w:rsidP="00BF45CC">
      <w:pPr>
        <w:pStyle w:val="Heading2"/>
        <w:spacing w:before="79"/>
        <w:ind w:left="0"/>
        <w:rPr>
          <w:b w:val="0"/>
          <w:bCs w:val="0"/>
        </w:rPr>
      </w:pPr>
    </w:p>
    <w:p w14:paraId="55D909A4" w14:textId="05A60CE3" w:rsidR="00945B6A" w:rsidRPr="005D76C1" w:rsidRDefault="006825EB" w:rsidP="00BF45CC">
      <w:pPr>
        <w:pStyle w:val="Heading2"/>
        <w:spacing w:before="79"/>
        <w:ind w:left="0"/>
        <w:rPr>
          <w:b w:val="0"/>
          <w:bCs w:val="0"/>
        </w:rPr>
      </w:pPr>
      <w:r w:rsidRPr="006825EB">
        <w:t xml:space="preserve">Das, D., Mallick, R. B., Das, S., &amp; Halder, P. B. (2022). </w:t>
      </w:r>
      <w:r w:rsidRPr="006825EB">
        <w:rPr>
          <w:b w:val="0"/>
        </w:rPr>
        <w:t>Effect of integrated nutrient management on growth, yield and quality of quality protein maize (QPM) (</w:t>
      </w:r>
      <w:proofErr w:type="spellStart"/>
      <w:r w:rsidRPr="006825EB">
        <w:rPr>
          <w:b w:val="0"/>
        </w:rPr>
        <w:t>Zea</w:t>
      </w:r>
      <w:proofErr w:type="spellEnd"/>
      <w:r w:rsidRPr="006825EB">
        <w:rPr>
          <w:b w:val="0"/>
        </w:rPr>
        <w:t xml:space="preserve"> mays L.) in lower Gangetic alluvial zone of West Bengal. The Pharma Innovation Journal, 11(1), 706-709. </w:t>
      </w:r>
      <w:hyperlink r:id="rId15" w:history="1">
        <w:r w:rsidRPr="0019310A">
          <w:rPr>
            <w:rStyle w:val="Hyperlink"/>
            <w:b w:val="0"/>
          </w:rPr>
          <w:t>https://www.thepharmajournal.com/archives/2022/vol11issue1/PartJ/11-1-10-806.pdf</w:t>
        </w:r>
      </w:hyperlink>
      <w:r w:rsidR="00945B6A" w:rsidRPr="005D76C1">
        <w:rPr>
          <w:b w:val="0"/>
          <w:bCs w:val="0"/>
        </w:rPr>
        <w:t>.</w:t>
      </w:r>
      <w:r>
        <w:rPr>
          <w:b w:val="0"/>
          <w:bCs w:val="0"/>
        </w:rPr>
        <w:t xml:space="preserve"> </w:t>
      </w:r>
    </w:p>
    <w:p w14:paraId="6D39EF74" w14:textId="77777777" w:rsidR="00945B6A" w:rsidRPr="005D76C1" w:rsidRDefault="00945B6A" w:rsidP="00BF45CC">
      <w:pPr>
        <w:pStyle w:val="Heading2"/>
        <w:spacing w:before="79"/>
        <w:ind w:left="0"/>
        <w:rPr>
          <w:b w:val="0"/>
          <w:bCs w:val="0"/>
        </w:rPr>
      </w:pPr>
    </w:p>
    <w:p w14:paraId="5242801E" w14:textId="5DFBB7A0" w:rsidR="00945B6A" w:rsidRPr="005D76C1" w:rsidRDefault="00D842F4" w:rsidP="00BF45CC">
      <w:pPr>
        <w:pStyle w:val="Heading2"/>
        <w:spacing w:before="79"/>
        <w:ind w:left="0"/>
        <w:rPr>
          <w:b w:val="0"/>
          <w:bCs w:val="0"/>
        </w:rPr>
      </w:pPr>
      <w:proofErr w:type="spellStart"/>
      <w:r w:rsidRPr="00D842F4">
        <w:t>Manjulatha</w:t>
      </w:r>
      <w:proofErr w:type="spellEnd"/>
      <w:r w:rsidRPr="00D842F4">
        <w:t xml:space="preserve">, G. (2015). </w:t>
      </w:r>
      <w:r w:rsidRPr="00875319">
        <w:rPr>
          <w:b w:val="0"/>
        </w:rPr>
        <w:t xml:space="preserve">Effect of vesicular arbuscular mycorrhiza on maize growth and yield. Maize Journal, 4(1&amp;2), 50-54. </w:t>
      </w:r>
      <w:hyperlink r:id="rId16" w:history="1">
        <w:r w:rsidRPr="00875319">
          <w:rPr>
            <w:rStyle w:val="Hyperlink"/>
            <w:b w:val="0"/>
          </w:rPr>
          <w:t>https://www.researchgate.net/publication/348640000_Effect_of_vesicular_arbuscular_mycorrhiza_on_maize_growth_and_yield</w:t>
        </w:r>
      </w:hyperlink>
      <w:r>
        <w:t xml:space="preserve"> </w:t>
      </w:r>
    </w:p>
    <w:p w14:paraId="4C0797AF" w14:textId="77777777" w:rsidR="00945B6A" w:rsidRPr="005D76C1" w:rsidRDefault="00945B6A" w:rsidP="00BF45CC">
      <w:pPr>
        <w:pStyle w:val="Heading2"/>
        <w:spacing w:before="79"/>
        <w:ind w:left="0"/>
      </w:pPr>
    </w:p>
    <w:p w14:paraId="434717CB" w14:textId="31CDA971" w:rsidR="00945B6A" w:rsidRPr="005D76C1" w:rsidRDefault="00E80583" w:rsidP="00BF45CC">
      <w:pPr>
        <w:pStyle w:val="Heading2"/>
        <w:spacing w:before="79"/>
        <w:ind w:left="0"/>
        <w:rPr>
          <w:b w:val="0"/>
          <w:bCs w:val="0"/>
        </w:rPr>
      </w:pPr>
      <w:proofErr w:type="spellStart"/>
      <w:r w:rsidRPr="00E80583">
        <w:t>Hameeda</w:t>
      </w:r>
      <w:proofErr w:type="spellEnd"/>
      <w:r w:rsidRPr="00E80583">
        <w:t xml:space="preserve">, B., Harini, G., </w:t>
      </w:r>
      <w:proofErr w:type="spellStart"/>
      <w:r w:rsidRPr="00E80583">
        <w:t>Rupela</w:t>
      </w:r>
      <w:proofErr w:type="spellEnd"/>
      <w:r w:rsidRPr="00E80583">
        <w:t xml:space="preserve">, O. P., </w:t>
      </w:r>
      <w:proofErr w:type="spellStart"/>
      <w:r w:rsidRPr="00E80583">
        <w:t>Wani</w:t>
      </w:r>
      <w:proofErr w:type="spellEnd"/>
      <w:r w:rsidRPr="00E80583">
        <w:t xml:space="preserve">, S. P., &amp; Reddy, G. (2008). </w:t>
      </w:r>
      <w:r w:rsidRPr="003870EA">
        <w:rPr>
          <w:b w:val="0"/>
        </w:rPr>
        <w:t xml:space="preserve">Growth promotion of </w:t>
      </w:r>
      <w:r w:rsidRPr="003870EA">
        <w:rPr>
          <w:b w:val="0"/>
        </w:rPr>
        <w:lastRenderedPageBreak/>
        <w:t xml:space="preserve">maize by phosphate-solubilizing bacteria isolated from composts and macrofauna. Microbiological Research, 163(2), 234–242. </w:t>
      </w:r>
      <w:hyperlink r:id="rId17" w:history="1">
        <w:r w:rsidRPr="003870EA">
          <w:rPr>
            <w:rStyle w:val="Hyperlink"/>
            <w:b w:val="0"/>
          </w:rPr>
          <w:t>https://doi.org/10.1016/j.micres.2006.05.009</w:t>
        </w:r>
      </w:hyperlink>
      <w:r>
        <w:t xml:space="preserve"> </w:t>
      </w:r>
      <w:r w:rsidR="00945B6A" w:rsidRPr="005D76C1">
        <w:rPr>
          <w:b w:val="0"/>
          <w:bCs w:val="0"/>
        </w:rPr>
        <w:t>.</w:t>
      </w:r>
    </w:p>
    <w:p w14:paraId="3C37B72B" w14:textId="77777777" w:rsidR="00945B6A" w:rsidRPr="005D76C1" w:rsidRDefault="00945B6A" w:rsidP="00BF45CC">
      <w:pPr>
        <w:pStyle w:val="Heading2"/>
        <w:spacing w:before="79"/>
        <w:ind w:left="0"/>
      </w:pPr>
    </w:p>
    <w:p w14:paraId="50902893" w14:textId="15A716C8" w:rsidR="00945B6A" w:rsidRPr="005D76C1" w:rsidRDefault="00B20539" w:rsidP="00BF45CC">
      <w:pPr>
        <w:pStyle w:val="Heading2"/>
        <w:spacing w:before="79"/>
        <w:ind w:left="0"/>
        <w:rPr>
          <w:b w:val="0"/>
          <w:bCs w:val="0"/>
        </w:rPr>
      </w:pPr>
      <w:proofErr w:type="spellStart"/>
      <w:r w:rsidRPr="00B20539">
        <w:t>Mohammadi</w:t>
      </w:r>
      <w:proofErr w:type="spellEnd"/>
      <w:r w:rsidRPr="00B20539">
        <w:t xml:space="preserve">, N. K., </w:t>
      </w:r>
      <w:proofErr w:type="spellStart"/>
      <w:r w:rsidRPr="00B20539">
        <w:t>Pankhaniya</w:t>
      </w:r>
      <w:proofErr w:type="spellEnd"/>
      <w:r w:rsidRPr="00B20539">
        <w:t xml:space="preserve">, R. M., Patel, K. M., &amp; </w:t>
      </w:r>
      <w:proofErr w:type="spellStart"/>
      <w:r w:rsidRPr="00B20539">
        <w:t>Rahmani</w:t>
      </w:r>
      <w:proofErr w:type="spellEnd"/>
      <w:r w:rsidRPr="00B20539">
        <w:t xml:space="preserve">, N. (2017). </w:t>
      </w:r>
      <w:r w:rsidRPr="00950062">
        <w:rPr>
          <w:b w:val="0"/>
        </w:rPr>
        <w:t>Effect of various levels of inorganic fertilizer and vermicompost with and without bio-fertilizer on growth, yield attributes and yield of sweet corn (</w:t>
      </w:r>
      <w:proofErr w:type="spellStart"/>
      <w:r w:rsidRPr="00950062">
        <w:rPr>
          <w:b w:val="0"/>
        </w:rPr>
        <w:t>Zea</w:t>
      </w:r>
      <w:proofErr w:type="spellEnd"/>
      <w:r w:rsidRPr="00950062">
        <w:rPr>
          <w:b w:val="0"/>
        </w:rPr>
        <w:t xml:space="preserve"> mays L. </w:t>
      </w:r>
      <w:proofErr w:type="spellStart"/>
      <w:r w:rsidRPr="00950062">
        <w:rPr>
          <w:b w:val="0"/>
        </w:rPr>
        <w:t>Saccharata</w:t>
      </w:r>
      <w:proofErr w:type="spellEnd"/>
      <w:r w:rsidRPr="00950062">
        <w:rPr>
          <w:b w:val="0"/>
        </w:rPr>
        <w:t xml:space="preserve">). International Journal of Multidisciplinary Research and Development, 4(5), 114-117. </w:t>
      </w:r>
      <w:hyperlink r:id="rId18" w:history="1">
        <w:r w:rsidRPr="00950062">
          <w:rPr>
            <w:rStyle w:val="Hyperlink"/>
            <w:b w:val="0"/>
          </w:rPr>
          <w:t>https://www.allsubjectjournal.com/</w:t>
        </w:r>
      </w:hyperlink>
      <w:r>
        <w:t xml:space="preserve"> </w:t>
      </w:r>
    </w:p>
    <w:p w14:paraId="423EC17A" w14:textId="77777777" w:rsidR="00945B6A" w:rsidRPr="005D76C1" w:rsidRDefault="00945B6A" w:rsidP="00BF45CC">
      <w:pPr>
        <w:pStyle w:val="Heading2"/>
        <w:spacing w:before="79"/>
        <w:ind w:left="0"/>
        <w:rPr>
          <w:b w:val="0"/>
          <w:bCs w:val="0"/>
        </w:rPr>
      </w:pPr>
    </w:p>
    <w:p w14:paraId="7F5A0F5D" w14:textId="4EC57D71" w:rsidR="00945B6A" w:rsidRPr="005D76C1" w:rsidRDefault="0030111B" w:rsidP="00BF45CC">
      <w:pPr>
        <w:pStyle w:val="Heading2"/>
        <w:spacing w:before="79"/>
        <w:ind w:left="0"/>
        <w:rPr>
          <w:b w:val="0"/>
          <w:bCs w:val="0"/>
        </w:rPr>
      </w:pPr>
      <w:proofErr w:type="spellStart"/>
      <w:r w:rsidRPr="0030111B">
        <w:t>Khatik</w:t>
      </w:r>
      <w:proofErr w:type="spellEnd"/>
      <w:r w:rsidRPr="0030111B">
        <w:t xml:space="preserve">, R., Singh, D. P., Jain, H. K., Yadav, K. K., Choudhary, R. S., &amp; Bunker, R. N. (2019). </w:t>
      </w:r>
      <w:r w:rsidRPr="0030111B">
        <w:rPr>
          <w:b w:val="0"/>
        </w:rPr>
        <w:t xml:space="preserve">Effect of Vermicompost and Zinc Application on Growth and Yield Attribute of Maize Crop. International Journal of Current Microbiology and Applied Sciences, 8(08), 3077-3082. </w:t>
      </w:r>
      <w:hyperlink r:id="rId19" w:history="1">
        <w:r w:rsidR="004332D0" w:rsidRPr="0019310A">
          <w:rPr>
            <w:rStyle w:val="Hyperlink"/>
            <w:b w:val="0"/>
          </w:rPr>
          <w:t>https://doi.org/10.20546/ijcmas.2019.808.356</w:t>
        </w:r>
      </w:hyperlink>
      <w:r w:rsidR="004332D0">
        <w:rPr>
          <w:b w:val="0"/>
        </w:rPr>
        <w:t xml:space="preserve"> </w:t>
      </w:r>
    </w:p>
    <w:p w14:paraId="6BFCF062" w14:textId="77777777" w:rsidR="00945B6A" w:rsidRPr="005D76C1" w:rsidRDefault="00945B6A" w:rsidP="00BF45CC">
      <w:pPr>
        <w:pStyle w:val="Heading2"/>
        <w:spacing w:before="79"/>
        <w:ind w:left="0"/>
        <w:rPr>
          <w:b w:val="0"/>
          <w:bCs w:val="0"/>
        </w:rPr>
      </w:pPr>
    </w:p>
    <w:p w14:paraId="197AE0EE" w14:textId="63137BC1" w:rsidR="00945B6A" w:rsidRPr="005D76C1" w:rsidRDefault="00213DD2" w:rsidP="00BF45CC">
      <w:pPr>
        <w:pStyle w:val="Heading2"/>
        <w:spacing w:before="79"/>
        <w:ind w:left="0"/>
        <w:rPr>
          <w:b w:val="0"/>
          <w:bCs w:val="0"/>
        </w:rPr>
      </w:pPr>
      <w:r w:rsidRPr="00213DD2">
        <w:t xml:space="preserve">Kiran, A. S., Kumar, K. A., Uma Devi, M., Naik, B. B., &amp; Triveni, S. (2022). </w:t>
      </w:r>
      <w:r w:rsidRPr="00976BFF">
        <w:rPr>
          <w:b w:val="0"/>
        </w:rPr>
        <w:t>Effect of Drip Fertigation of Nitrogen, Potassium and Microbial Consortium on Growth, Yield, Water Productivity and Economics of Rabi Maize (</w:t>
      </w:r>
      <w:proofErr w:type="spellStart"/>
      <w:r w:rsidRPr="00976BFF">
        <w:rPr>
          <w:b w:val="0"/>
        </w:rPr>
        <w:t>Zea</w:t>
      </w:r>
      <w:proofErr w:type="spellEnd"/>
      <w:r w:rsidRPr="00976BFF">
        <w:rPr>
          <w:b w:val="0"/>
        </w:rPr>
        <w:t xml:space="preserve"> mays L.). International Journal of Bio-resource and Stress Management, 13(10), 1029-1039. </w:t>
      </w:r>
      <w:hyperlink r:id="rId20" w:history="1">
        <w:r w:rsidRPr="00976BFF">
          <w:rPr>
            <w:rStyle w:val="Hyperlink"/>
            <w:b w:val="0"/>
          </w:rPr>
          <w:t>https://doi.org/10.23910/1.2022.3016</w:t>
        </w:r>
      </w:hyperlink>
      <w:r>
        <w:t xml:space="preserve"> </w:t>
      </w:r>
      <w:r w:rsidR="00945B6A" w:rsidRPr="005D76C1">
        <w:rPr>
          <w:b w:val="0"/>
          <w:bCs w:val="0"/>
        </w:rPr>
        <w:t>.</w:t>
      </w:r>
    </w:p>
    <w:p w14:paraId="23539DBF" w14:textId="77777777" w:rsidR="00945B6A" w:rsidRPr="005D76C1" w:rsidRDefault="00945B6A" w:rsidP="00BF45CC">
      <w:pPr>
        <w:pStyle w:val="Heading2"/>
        <w:spacing w:before="79"/>
        <w:ind w:left="0"/>
      </w:pPr>
    </w:p>
    <w:p w14:paraId="3FE996CB" w14:textId="6A3737BC" w:rsidR="00945B6A" w:rsidRPr="005D76C1" w:rsidRDefault="00296F4A" w:rsidP="00BF45CC">
      <w:pPr>
        <w:pStyle w:val="Heading2"/>
        <w:spacing w:before="79"/>
        <w:ind w:left="0"/>
        <w:rPr>
          <w:b w:val="0"/>
          <w:bCs w:val="0"/>
        </w:rPr>
      </w:pPr>
      <w:r w:rsidRPr="00296F4A">
        <w:t xml:space="preserve">Kumar, H., Dawson, J., &amp; </w:t>
      </w:r>
      <w:proofErr w:type="spellStart"/>
      <w:r w:rsidRPr="00296F4A">
        <w:t>Sanodiya</w:t>
      </w:r>
      <w:proofErr w:type="spellEnd"/>
      <w:r w:rsidRPr="00296F4A">
        <w:t xml:space="preserve">, L. K. (2022). </w:t>
      </w:r>
      <w:r w:rsidRPr="00197D55">
        <w:rPr>
          <w:b w:val="0"/>
        </w:rPr>
        <w:t>Influence of bio-fertilizer and organic manures on growth and yield of baby corn (</w:t>
      </w:r>
      <w:proofErr w:type="spellStart"/>
      <w:r w:rsidRPr="00197D55">
        <w:rPr>
          <w:b w:val="0"/>
        </w:rPr>
        <w:t>Zea</w:t>
      </w:r>
      <w:proofErr w:type="spellEnd"/>
      <w:r w:rsidRPr="00197D55">
        <w:rPr>
          <w:b w:val="0"/>
        </w:rPr>
        <w:t xml:space="preserve"> mays L.) in </w:t>
      </w:r>
      <w:proofErr w:type="spellStart"/>
      <w:r w:rsidRPr="00197D55">
        <w:rPr>
          <w:b w:val="0"/>
        </w:rPr>
        <w:t>Prayagraj</w:t>
      </w:r>
      <w:proofErr w:type="spellEnd"/>
      <w:r w:rsidRPr="00197D55">
        <w:rPr>
          <w:b w:val="0"/>
        </w:rPr>
        <w:t xml:space="preserve"> condition. The Pharma Innovation Journal, 11(8), 891-895. </w:t>
      </w:r>
      <w:hyperlink r:id="rId21" w:history="1">
        <w:r w:rsidRPr="00197D55">
          <w:rPr>
            <w:rStyle w:val="Hyperlink"/>
            <w:b w:val="0"/>
          </w:rPr>
          <w:t>https://www.thepharmajournal.com/archives/2022/vol11issue8/PartM/11-8-10-891.pdf</w:t>
        </w:r>
      </w:hyperlink>
      <w:r>
        <w:t xml:space="preserve"> </w:t>
      </w:r>
      <w:r w:rsidR="00945B6A" w:rsidRPr="005D76C1">
        <w:rPr>
          <w:b w:val="0"/>
          <w:bCs w:val="0"/>
        </w:rPr>
        <w:t>.</w:t>
      </w:r>
    </w:p>
    <w:p w14:paraId="3702D26A" w14:textId="77777777" w:rsidR="00945B6A" w:rsidRPr="005D76C1" w:rsidRDefault="00945B6A" w:rsidP="00BF45CC">
      <w:pPr>
        <w:pStyle w:val="Heading2"/>
        <w:spacing w:before="79"/>
        <w:ind w:left="0"/>
      </w:pPr>
    </w:p>
    <w:p w14:paraId="79FE2190" w14:textId="27A77700" w:rsidR="007F38C9" w:rsidRPr="005D76C1" w:rsidRDefault="000A4AC7" w:rsidP="00BF45CC">
      <w:pPr>
        <w:pStyle w:val="BodyText"/>
        <w:spacing w:before="3"/>
      </w:pPr>
      <w:r w:rsidRPr="000A4AC7">
        <w:rPr>
          <w:b/>
          <w:bCs/>
        </w:rPr>
        <w:t xml:space="preserve">Kumar, P., Dubey, S. D., Tiwari, U. S., Pandey, R. K., Hussain, K., &amp; Singh, R. K. (2021). </w:t>
      </w:r>
      <w:r w:rsidRPr="00F761C4">
        <w:rPr>
          <w:bCs/>
        </w:rPr>
        <w:t xml:space="preserve">Effect of VC, FYM, S, Zn, </w:t>
      </w:r>
      <w:proofErr w:type="spellStart"/>
      <w:r w:rsidRPr="00F761C4">
        <w:rPr>
          <w:bCs/>
        </w:rPr>
        <w:t>Azotobacter</w:t>
      </w:r>
      <w:proofErr w:type="spellEnd"/>
      <w:r w:rsidRPr="00F761C4">
        <w:rPr>
          <w:bCs/>
        </w:rPr>
        <w:t xml:space="preserve"> and PSB on Growth and Yield Attributes of Maize and Wheat. International Journal of Current Microbiology and Applied Sciences, 10(06), 764-773. </w:t>
      </w:r>
      <w:hyperlink r:id="rId22" w:history="1">
        <w:r w:rsidRPr="00F761C4">
          <w:rPr>
            <w:rStyle w:val="Hyperlink"/>
            <w:bCs/>
          </w:rPr>
          <w:t>https://doi.org/10.20546/ijcmas.2021.1006.083</w:t>
        </w:r>
      </w:hyperlink>
      <w:r>
        <w:rPr>
          <w:b/>
          <w:bCs/>
        </w:rPr>
        <w:t xml:space="preserve"> </w:t>
      </w:r>
    </w:p>
    <w:p w14:paraId="2A381296" w14:textId="77777777" w:rsidR="00945B6A" w:rsidRPr="005D76C1" w:rsidRDefault="00945B6A" w:rsidP="00BF45CC">
      <w:pPr>
        <w:pStyle w:val="BodyText"/>
        <w:spacing w:before="3"/>
      </w:pPr>
    </w:p>
    <w:p w14:paraId="632017F8" w14:textId="40BB0B1A" w:rsidR="00945B6A" w:rsidRPr="005D76C1" w:rsidRDefault="007D5520" w:rsidP="00BF45CC">
      <w:pPr>
        <w:pStyle w:val="BodyText"/>
        <w:spacing w:before="3"/>
        <w:rPr>
          <w:bCs/>
        </w:rPr>
      </w:pPr>
      <w:proofErr w:type="spellStart"/>
      <w:r w:rsidRPr="007D5520">
        <w:rPr>
          <w:b/>
        </w:rPr>
        <w:t>Bezboruah</w:t>
      </w:r>
      <w:proofErr w:type="spellEnd"/>
      <w:r w:rsidRPr="007D5520">
        <w:rPr>
          <w:b/>
        </w:rPr>
        <w:t xml:space="preserve">, M., &amp; Dutta, R. (2021). </w:t>
      </w:r>
      <w:r w:rsidRPr="00C671AE">
        <w:t>Effect of integrated nutrient management on growth and yield of summer maize (</w:t>
      </w:r>
      <w:proofErr w:type="spellStart"/>
      <w:r w:rsidRPr="00C671AE">
        <w:t>Zea</w:t>
      </w:r>
      <w:proofErr w:type="spellEnd"/>
      <w:r w:rsidRPr="00C671AE">
        <w:t xml:space="preserve"> mays). *International Journal of Chemical Studies*, *9*(2), 677-680. </w:t>
      </w:r>
      <w:hyperlink r:id="rId23" w:history="1">
        <w:r w:rsidRPr="00C671AE">
          <w:rPr>
            <w:rStyle w:val="Hyperlink"/>
          </w:rPr>
          <w:t>https://doi.org/10.22271/chemi.2021.v9.i2j.11893</w:t>
        </w:r>
      </w:hyperlink>
      <w:r>
        <w:rPr>
          <w:b/>
        </w:rPr>
        <w:t xml:space="preserve"> </w:t>
      </w:r>
    </w:p>
    <w:p w14:paraId="568C5037" w14:textId="77777777" w:rsidR="004C1551" w:rsidRPr="005D76C1" w:rsidRDefault="004C1551" w:rsidP="007F38C9">
      <w:pPr>
        <w:pStyle w:val="BodyText"/>
        <w:spacing w:line="360" w:lineRule="auto"/>
        <w:ind w:left="820" w:right="122" w:hanging="720"/>
        <w:jc w:val="both"/>
        <w:sectPr w:rsidR="004C1551" w:rsidRPr="005D76C1" w:rsidSect="008A2E25">
          <w:pgSz w:w="11906" w:h="16838"/>
          <w:pgMar w:top="1440" w:right="1080" w:bottom="1440" w:left="1080" w:header="709" w:footer="709" w:gutter="0"/>
          <w:cols w:space="708"/>
          <w:docGrid w:linePitch="360"/>
        </w:sectPr>
      </w:pPr>
    </w:p>
    <w:p w14:paraId="18C4D1C1" w14:textId="2BC01DF2" w:rsidR="00A00220" w:rsidRPr="005D76C1" w:rsidRDefault="0050135E" w:rsidP="00A00220">
      <w:pPr>
        <w:spacing w:before="81"/>
        <w:ind w:left="480"/>
        <w:rPr>
          <w:b/>
          <w:sz w:val="24"/>
          <w:szCs w:val="24"/>
        </w:rPr>
      </w:pPr>
      <w:r w:rsidRPr="005D76C1">
        <w:rPr>
          <w:b/>
          <w:sz w:val="24"/>
          <w:szCs w:val="24"/>
        </w:rPr>
        <w:lastRenderedPageBreak/>
        <w:t xml:space="preserve"> Table 1. </w:t>
      </w:r>
      <w:r w:rsidR="00A00220" w:rsidRPr="005D76C1">
        <w:rPr>
          <w:b/>
          <w:sz w:val="24"/>
          <w:szCs w:val="24"/>
        </w:rPr>
        <w:t>Influence of different level</w:t>
      </w:r>
      <w:r w:rsidR="00A00220" w:rsidRPr="005D76C1">
        <w:rPr>
          <w:b/>
          <w:spacing w:val="1"/>
          <w:sz w:val="24"/>
          <w:szCs w:val="24"/>
        </w:rPr>
        <w:t xml:space="preserve"> </w:t>
      </w:r>
      <w:r w:rsidR="00A00220" w:rsidRPr="005D76C1">
        <w:rPr>
          <w:b/>
          <w:sz w:val="24"/>
          <w:szCs w:val="24"/>
        </w:rPr>
        <w:t>of</w:t>
      </w:r>
      <w:r w:rsidR="00A00220" w:rsidRPr="005D76C1">
        <w:rPr>
          <w:b/>
          <w:spacing w:val="2"/>
          <w:sz w:val="24"/>
          <w:szCs w:val="24"/>
        </w:rPr>
        <w:t xml:space="preserve"> </w:t>
      </w:r>
      <w:r w:rsidR="00A00220" w:rsidRPr="005D76C1">
        <w:rPr>
          <w:b/>
          <w:sz w:val="24"/>
          <w:szCs w:val="24"/>
        </w:rPr>
        <w:t>vermicompost</w:t>
      </w:r>
      <w:r w:rsidR="00A00220" w:rsidRPr="005D76C1">
        <w:rPr>
          <w:b/>
          <w:spacing w:val="2"/>
          <w:sz w:val="24"/>
          <w:szCs w:val="24"/>
        </w:rPr>
        <w:t xml:space="preserve"> </w:t>
      </w:r>
      <w:r w:rsidR="00A00220" w:rsidRPr="005D76C1">
        <w:rPr>
          <w:b/>
          <w:sz w:val="24"/>
          <w:szCs w:val="24"/>
        </w:rPr>
        <w:t>and</w:t>
      </w:r>
      <w:r w:rsidR="00A00220" w:rsidRPr="005D76C1">
        <w:rPr>
          <w:b/>
          <w:spacing w:val="4"/>
          <w:sz w:val="24"/>
          <w:szCs w:val="24"/>
        </w:rPr>
        <w:t xml:space="preserve"> </w:t>
      </w:r>
      <w:r w:rsidR="00A00220" w:rsidRPr="005D76C1">
        <w:rPr>
          <w:b/>
          <w:sz w:val="24"/>
          <w:szCs w:val="24"/>
        </w:rPr>
        <w:t>PSB</w:t>
      </w:r>
      <w:r w:rsidR="00A00220" w:rsidRPr="005D76C1">
        <w:rPr>
          <w:b/>
          <w:spacing w:val="3"/>
          <w:sz w:val="24"/>
          <w:szCs w:val="24"/>
        </w:rPr>
        <w:t xml:space="preserve"> </w:t>
      </w:r>
      <w:r w:rsidR="00A00220" w:rsidRPr="005D76C1">
        <w:rPr>
          <w:b/>
          <w:sz w:val="24"/>
          <w:szCs w:val="24"/>
        </w:rPr>
        <w:t>on</w:t>
      </w:r>
      <w:r w:rsidRPr="005D76C1">
        <w:rPr>
          <w:b/>
          <w:sz w:val="24"/>
          <w:szCs w:val="24"/>
        </w:rPr>
        <w:t xml:space="preserve"> </w:t>
      </w:r>
      <w:r w:rsidRPr="005D76C1">
        <w:rPr>
          <w:b/>
          <w:bCs/>
          <w:sz w:val="24"/>
          <w:szCs w:val="24"/>
        </w:rPr>
        <w:t>growth parameters</w:t>
      </w:r>
      <w:r w:rsidRPr="005D76C1">
        <w:rPr>
          <w:b/>
          <w:spacing w:val="-2"/>
          <w:sz w:val="24"/>
          <w:szCs w:val="24"/>
        </w:rPr>
        <w:t xml:space="preserve"> </w:t>
      </w:r>
      <w:r w:rsidR="00A00220" w:rsidRPr="005D76C1">
        <w:rPr>
          <w:b/>
          <w:sz w:val="24"/>
          <w:szCs w:val="24"/>
        </w:rPr>
        <w:t>of Maize</w:t>
      </w:r>
    </w:p>
    <w:tbl>
      <w:tblPr>
        <w:tblpPr w:leftFromText="180" w:rightFromText="180" w:vertAnchor="page" w:horzAnchor="margin" w:tblpY="1732"/>
        <w:tblW w:w="12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161"/>
        <w:gridCol w:w="3203"/>
        <w:gridCol w:w="3495"/>
        <w:gridCol w:w="2330"/>
        <w:gridCol w:w="2287"/>
      </w:tblGrid>
      <w:tr w:rsidR="00A00220" w:rsidRPr="005D76C1" w14:paraId="44D1B04F" w14:textId="70513FAF" w:rsidTr="00A00220">
        <w:trPr>
          <w:trHeight w:val="419"/>
        </w:trPr>
        <w:tc>
          <w:tcPr>
            <w:tcW w:w="1161" w:type="dxa"/>
            <w:tcMar>
              <w:top w:w="72" w:type="dxa"/>
              <w:left w:w="144" w:type="dxa"/>
              <w:bottom w:w="72" w:type="dxa"/>
              <w:right w:w="144" w:type="dxa"/>
            </w:tcMar>
            <w:vAlign w:val="center"/>
          </w:tcPr>
          <w:p w14:paraId="754750DF" w14:textId="77777777" w:rsidR="00A00220" w:rsidRPr="005D76C1" w:rsidRDefault="00A00220" w:rsidP="00A00220">
            <w:pPr>
              <w:widowControl/>
              <w:autoSpaceDE/>
              <w:autoSpaceDN/>
              <w:jc w:val="center"/>
              <w:rPr>
                <w:b/>
                <w:bCs/>
                <w:color w:val="000000"/>
                <w:kern w:val="24"/>
                <w:sz w:val="24"/>
                <w:szCs w:val="24"/>
              </w:rPr>
            </w:pPr>
            <w:r w:rsidRPr="005D76C1">
              <w:rPr>
                <w:b/>
                <w:bCs/>
                <w:color w:val="000000"/>
                <w:kern w:val="24"/>
                <w:sz w:val="24"/>
                <w:szCs w:val="24"/>
              </w:rPr>
              <w:t>Sl. No.</w:t>
            </w:r>
          </w:p>
        </w:tc>
        <w:tc>
          <w:tcPr>
            <w:tcW w:w="3203" w:type="dxa"/>
            <w:tcMar>
              <w:top w:w="15" w:type="dxa"/>
              <w:left w:w="108" w:type="dxa"/>
              <w:bottom w:w="0" w:type="dxa"/>
              <w:right w:w="108" w:type="dxa"/>
            </w:tcMar>
            <w:vAlign w:val="center"/>
          </w:tcPr>
          <w:p w14:paraId="4BF68089" w14:textId="77777777"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Treatments</w:t>
            </w:r>
          </w:p>
        </w:tc>
        <w:tc>
          <w:tcPr>
            <w:tcW w:w="3495" w:type="dxa"/>
            <w:tcMar>
              <w:top w:w="15" w:type="dxa"/>
              <w:left w:w="108" w:type="dxa"/>
              <w:bottom w:w="0" w:type="dxa"/>
              <w:right w:w="108" w:type="dxa"/>
            </w:tcMar>
            <w:vAlign w:val="center"/>
          </w:tcPr>
          <w:p w14:paraId="4AADD59F" w14:textId="77777777"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Plant height</w:t>
            </w:r>
          </w:p>
          <w:p w14:paraId="09E9040A" w14:textId="77777777"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(cm)</w:t>
            </w:r>
          </w:p>
          <w:p w14:paraId="4B4CADDA" w14:textId="3AC798BB"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(90 DAS)</w:t>
            </w:r>
          </w:p>
        </w:tc>
        <w:tc>
          <w:tcPr>
            <w:tcW w:w="2330" w:type="dxa"/>
            <w:tcMar>
              <w:top w:w="15" w:type="dxa"/>
              <w:left w:w="108" w:type="dxa"/>
              <w:bottom w:w="0" w:type="dxa"/>
              <w:right w:w="108" w:type="dxa"/>
            </w:tcMar>
            <w:vAlign w:val="center"/>
          </w:tcPr>
          <w:p w14:paraId="57B66334" w14:textId="50803C15"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Leaves per plant</w:t>
            </w:r>
          </w:p>
          <w:p w14:paraId="0B08A805" w14:textId="77777777"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(No.)</w:t>
            </w:r>
          </w:p>
          <w:p w14:paraId="66229165" w14:textId="652B7D51"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(90 DAS)</w:t>
            </w:r>
          </w:p>
        </w:tc>
        <w:tc>
          <w:tcPr>
            <w:tcW w:w="2287" w:type="dxa"/>
          </w:tcPr>
          <w:p w14:paraId="5BA34105" w14:textId="77777777"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Cobs per Plant</w:t>
            </w:r>
          </w:p>
          <w:p w14:paraId="44B5C12B" w14:textId="77777777"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(No.)</w:t>
            </w:r>
          </w:p>
          <w:p w14:paraId="780516A1" w14:textId="36418E18"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(90 DAS)</w:t>
            </w:r>
          </w:p>
        </w:tc>
      </w:tr>
      <w:tr w:rsidR="00A00220" w:rsidRPr="005D76C1" w14:paraId="56743A3A" w14:textId="76421AA4" w:rsidTr="00A00220">
        <w:trPr>
          <w:trHeight w:val="419"/>
        </w:trPr>
        <w:tc>
          <w:tcPr>
            <w:tcW w:w="1161" w:type="dxa"/>
            <w:tcMar>
              <w:top w:w="72" w:type="dxa"/>
              <w:left w:w="144" w:type="dxa"/>
              <w:bottom w:w="72" w:type="dxa"/>
              <w:right w:w="144" w:type="dxa"/>
            </w:tcMar>
            <w:vAlign w:val="center"/>
            <w:hideMark/>
          </w:tcPr>
          <w:p w14:paraId="3B659334" w14:textId="21023C21" w:rsidR="00A00220" w:rsidRPr="005D76C1" w:rsidRDefault="00A00220" w:rsidP="00A00220">
            <w:pPr>
              <w:widowControl/>
              <w:autoSpaceDE/>
              <w:autoSpaceDN/>
              <w:jc w:val="center"/>
              <w:rPr>
                <w:sz w:val="24"/>
                <w:szCs w:val="24"/>
              </w:rPr>
            </w:pPr>
            <w:r w:rsidRPr="005D76C1">
              <w:rPr>
                <w:color w:val="000000"/>
                <w:kern w:val="24"/>
                <w:sz w:val="24"/>
                <w:szCs w:val="24"/>
              </w:rPr>
              <w:t>1.</w:t>
            </w:r>
          </w:p>
        </w:tc>
        <w:tc>
          <w:tcPr>
            <w:tcW w:w="3203" w:type="dxa"/>
            <w:tcMar>
              <w:top w:w="15" w:type="dxa"/>
              <w:left w:w="108" w:type="dxa"/>
              <w:bottom w:w="0" w:type="dxa"/>
              <w:right w:w="108" w:type="dxa"/>
            </w:tcMar>
            <w:hideMark/>
          </w:tcPr>
          <w:p w14:paraId="42CCF6D3" w14:textId="77777777" w:rsidR="00A00220" w:rsidRPr="005D76C1" w:rsidRDefault="00A00220" w:rsidP="00A00220">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0</w:t>
            </w:r>
          </w:p>
        </w:tc>
        <w:tc>
          <w:tcPr>
            <w:tcW w:w="3495" w:type="dxa"/>
            <w:tcMar>
              <w:top w:w="15" w:type="dxa"/>
              <w:left w:w="108" w:type="dxa"/>
              <w:bottom w:w="0" w:type="dxa"/>
              <w:right w:w="108" w:type="dxa"/>
            </w:tcMar>
            <w:vAlign w:val="center"/>
            <w:hideMark/>
          </w:tcPr>
          <w:p w14:paraId="4C25DAB0" w14:textId="4D51536F" w:rsidR="00A00220" w:rsidRPr="005D76C1" w:rsidRDefault="00A00220" w:rsidP="00A00220">
            <w:pPr>
              <w:widowControl/>
              <w:autoSpaceDE/>
              <w:autoSpaceDN/>
              <w:spacing w:line="360" w:lineRule="auto"/>
              <w:jc w:val="center"/>
              <w:rPr>
                <w:color w:val="000000"/>
                <w:sz w:val="24"/>
                <w:szCs w:val="24"/>
              </w:rPr>
            </w:pPr>
            <w:r w:rsidRPr="005D76C1">
              <w:rPr>
                <w:color w:val="000000"/>
                <w:sz w:val="24"/>
                <w:szCs w:val="24"/>
              </w:rPr>
              <w:t>152.87</w:t>
            </w:r>
          </w:p>
        </w:tc>
        <w:tc>
          <w:tcPr>
            <w:tcW w:w="2330" w:type="dxa"/>
            <w:tcMar>
              <w:top w:w="15" w:type="dxa"/>
              <w:left w:w="108" w:type="dxa"/>
              <w:bottom w:w="0" w:type="dxa"/>
              <w:right w:w="108" w:type="dxa"/>
            </w:tcMar>
            <w:vAlign w:val="center"/>
            <w:hideMark/>
          </w:tcPr>
          <w:p w14:paraId="63436A34" w14:textId="3AB09068" w:rsidR="00A00220" w:rsidRPr="005D76C1" w:rsidRDefault="00A00220" w:rsidP="00A00220">
            <w:pPr>
              <w:widowControl/>
              <w:autoSpaceDE/>
              <w:autoSpaceDN/>
              <w:jc w:val="center"/>
              <w:rPr>
                <w:sz w:val="24"/>
                <w:szCs w:val="24"/>
              </w:rPr>
            </w:pPr>
            <w:r w:rsidRPr="005D76C1">
              <w:rPr>
                <w:sz w:val="24"/>
                <w:szCs w:val="24"/>
              </w:rPr>
              <w:t>9.2</w:t>
            </w:r>
          </w:p>
        </w:tc>
        <w:tc>
          <w:tcPr>
            <w:tcW w:w="2287" w:type="dxa"/>
          </w:tcPr>
          <w:p w14:paraId="61050508" w14:textId="0BF5051D" w:rsidR="00A00220" w:rsidRPr="005D76C1" w:rsidRDefault="00A00220" w:rsidP="00A00220">
            <w:pPr>
              <w:widowControl/>
              <w:autoSpaceDE/>
              <w:autoSpaceDN/>
              <w:jc w:val="center"/>
              <w:rPr>
                <w:sz w:val="24"/>
                <w:szCs w:val="24"/>
              </w:rPr>
            </w:pPr>
            <w:r w:rsidRPr="005D76C1">
              <w:rPr>
                <w:sz w:val="24"/>
                <w:szCs w:val="24"/>
              </w:rPr>
              <w:t>1.4</w:t>
            </w:r>
          </w:p>
        </w:tc>
      </w:tr>
      <w:tr w:rsidR="00A00220" w:rsidRPr="005D76C1" w14:paraId="1A8A1755" w14:textId="189EDCB3" w:rsidTr="00A00220">
        <w:trPr>
          <w:trHeight w:val="419"/>
        </w:trPr>
        <w:tc>
          <w:tcPr>
            <w:tcW w:w="1161" w:type="dxa"/>
            <w:tcMar>
              <w:top w:w="72" w:type="dxa"/>
              <w:left w:w="144" w:type="dxa"/>
              <w:bottom w:w="72" w:type="dxa"/>
              <w:right w:w="144" w:type="dxa"/>
            </w:tcMar>
            <w:vAlign w:val="center"/>
            <w:hideMark/>
          </w:tcPr>
          <w:p w14:paraId="43EAB26A" w14:textId="77777777" w:rsidR="00A00220" w:rsidRPr="005D76C1" w:rsidRDefault="00A00220" w:rsidP="00A00220">
            <w:pPr>
              <w:widowControl/>
              <w:autoSpaceDE/>
              <w:autoSpaceDN/>
              <w:jc w:val="center"/>
              <w:rPr>
                <w:sz w:val="24"/>
                <w:szCs w:val="24"/>
              </w:rPr>
            </w:pPr>
            <w:r w:rsidRPr="005D76C1">
              <w:rPr>
                <w:color w:val="000000"/>
                <w:kern w:val="24"/>
                <w:sz w:val="24"/>
                <w:szCs w:val="24"/>
              </w:rPr>
              <w:t>2.</w:t>
            </w:r>
          </w:p>
        </w:tc>
        <w:tc>
          <w:tcPr>
            <w:tcW w:w="3203" w:type="dxa"/>
            <w:tcMar>
              <w:top w:w="15" w:type="dxa"/>
              <w:left w:w="108" w:type="dxa"/>
              <w:bottom w:w="0" w:type="dxa"/>
              <w:right w:w="108" w:type="dxa"/>
            </w:tcMar>
            <w:hideMark/>
          </w:tcPr>
          <w:p w14:paraId="1DCB6334" w14:textId="77777777" w:rsidR="00A00220" w:rsidRPr="005D76C1" w:rsidRDefault="00A00220" w:rsidP="00A00220">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10</w:t>
            </w:r>
          </w:p>
        </w:tc>
        <w:tc>
          <w:tcPr>
            <w:tcW w:w="3495" w:type="dxa"/>
            <w:tcMar>
              <w:top w:w="15" w:type="dxa"/>
              <w:left w:w="108" w:type="dxa"/>
              <w:bottom w:w="0" w:type="dxa"/>
              <w:right w:w="108" w:type="dxa"/>
            </w:tcMar>
            <w:vAlign w:val="center"/>
            <w:hideMark/>
          </w:tcPr>
          <w:p w14:paraId="1EA97B70" w14:textId="1E3F2F4D" w:rsidR="00A00220" w:rsidRPr="005D76C1" w:rsidRDefault="00A00220" w:rsidP="00A00220">
            <w:pPr>
              <w:spacing w:line="360" w:lineRule="auto"/>
              <w:jc w:val="center"/>
              <w:rPr>
                <w:color w:val="000000"/>
                <w:sz w:val="24"/>
                <w:szCs w:val="24"/>
              </w:rPr>
            </w:pPr>
            <w:r w:rsidRPr="005D76C1">
              <w:rPr>
                <w:color w:val="000000"/>
                <w:sz w:val="24"/>
                <w:szCs w:val="24"/>
              </w:rPr>
              <w:t>154.77</w:t>
            </w:r>
          </w:p>
        </w:tc>
        <w:tc>
          <w:tcPr>
            <w:tcW w:w="2330" w:type="dxa"/>
            <w:tcMar>
              <w:top w:w="15" w:type="dxa"/>
              <w:left w:w="108" w:type="dxa"/>
              <w:bottom w:w="0" w:type="dxa"/>
              <w:right w:w="108" w:type="dxa"/>
            </w:tcMar>
            <w:vAlign w:val="center"/>
            <w:hideMark/>
          </w:tcPr>
          <w:p w14:paraId="66F13E58" w14:textId="50255593" w:rsidR="00A00220" w:rsidRPr="005D76C1" w:rsidRDefault="00A00220" w:rsidP="00A00220">
            <w:pPr>
              <w:jc w:val="center"/>
              <w:rPr>
                <w:sz w:val="24"/>
                <w:szCs w:val="24"/>
              </w:rPr>
            </w:pPr>
            <w:r w:rsidRPr="005D76C1">
              <w:rPr>
                <w:sz w:val="24"/>
                <w:szCs w:val="24"/>
              </w:rPr>
              <w:t>11.2</w:t>
            </w:r>
          </w:p>
        </w:tc>
        <w:tc>
          <w:tcPr>
            <w:tcW w:w="2287" w:type="dxa"/>
          </w:tcPr>
          <w:p w14:paraId="21857BDF" w14:textId="51D1ED92" w:rsidR="00A00220" w:rsidRPr="005D76C1" w:rsidRDefault="00A00220" w:rsidP="00A00220">
            <w:pPr>
              <w:jc w:val="center"/>
              <w:rPr>
                <w:sz w:val="24"/>
                <w:szCs w:val="24"/>
              </w:rPr>
            </w:pPr>
            <w:r w:rsidRPr="005D76C1">
              <w:rPr>
                <w:sz w:val="24"/>
                <w:szCs w:val="24"/>
              </w:rPr>
              <w:t>2.1</w:t>
            </w:r>
          </w:p>
        </w:tc>
      </w:tr>
      <w:tr w:rsidR="00A00220" w:rsidRPr="005D76C1" w14:paraId="2E721AEA" w14:textId="18EDE05F" w:rsidTr="00A00220">
        <w:trPr>
          <w:trHeight w:val="419"/>
        </w:trPr>
        <w:tc>
          <w:tcPr>
            <w:tcW w:w="1161" w:type="dxa"/>
            <w:tcMar>
              <w:top w:w="72" w:type="dxa"/>
              <w:left w:w="144" w:type="dxa"/>
              <w:bottom w:w="72" w:type="dxa"/>
              <w:right w:w="144" w:type="dxa"/>
            </w:tcMar>
            <w:vAlign w:val="center"/>
            <w:hideMark/>
          </w:tcPr>
          <w:p w14:paraId="3EADD074" w14:textId="77777777" w:rsidR="00A00220" w:rsidRPr="005D76C1" w:rsidRDefault="00A00220" w:rsidP="00A00220">
            <w:pPr>
              <w:widowControl/>
              <w:autoSpaceDE/>
              <w:autoSpaceDN/>
              <w:jc w:val="center"/>
              <w:rPr>
                <w:sz w:val="24"/>
                <w:szCs w:val="24"/>
              </w:rPr>
            </w:pPr>
            <w:r w:rsidRPr="005D76C1">
              <w:rPr>
                <w:color w:val="000000"/>
                <w:kern w:val="24"/>
                <w:sz w:val="24"/>
                <w:szCs w:val="24"/>
              </w:rPr>
              <w:t>3.</w:t>
            </w:r>
          </w:p>
        </w:tc>
        <w:tc>
          <w:tcPr>
            <w:tcW w:w="3203" w:type="dxa"/>
            <w:tcMar>
              <w:top w:w="15" w:type="dxa"/>
              <w:left w:w="108" w:type="dxa"/>
              <w:bottom w:w="0" w:type="dxa"/>
              <w:right w:w="108" w:type="dxa"/>
            </w:tcMar>
            <w:hideMark/>
          </w:tcPr>
          <w:p w14:paraId="2D22C1F1" w14:textId="77777777" w:rsidR="00A00220" w:rsidRPr="005D76C1" w:rsidRDefault="00A00220" w:rsidP="00A00220">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20</w:t>
            </w:r>
          </w:p>
        </w:tc>
        <w:tc>
          <w:tcPr>
            <w:tcW w:w="3495" w:type="dxa"/>
            <w:tcMar>
              <w:top w:w="15" w:type="dxa"/>
              <w:left w:w="108" w:type="dxa"/>
              <w:bottom w:w="0" w:type="dxa"/>
              <w:right w:w="108" w:type="dxa"/>
            </w:tcMar>
            <w:vAlign w:val="center"/>
            <w:hideMark/>
          </w:tcPr>
          <w:p w14:paraId="2976FF30" w14:textId="2B842873" w:rsidR="00A00220" w:rsidRPr="005D76C1" w:rsidRDefault="00A00220" w:rsidP="00A00220">
            <w:pPr>
              <w:spacing w:line="360" w:lineRule="auto"/>
              <w:jc w:val="center"/>
              <w:rPr>
                <w:color w:val="000000"/>
                <w:sz w:val="24"/>
                <w:szCs w:val="24"/>
              </w:rPr>
            </w:pPr>
            <w:r w:rsidRPr="005D76C1">
              <w:rPr>
                <w:color w:val="000000"/>
                <w:sz w:val="24"/>
                <w:szCs w:val="24"/>
              </w:rPr>
              <w:t>161.13</w:t>
            </w:r>
          </w:p>
        </w:tc>
        <w:tc>
          <w:tcPr>
            <w:tcW w:w="2330" w:type="dxa"/>
            <w:tcMar>
              <w:top w:w="15" w:type="dxa"/>
              <w:left w:w="108" w:type="dxa"/>
              <w:bottom w:w="0" w:type="dxa"/>
              <w:right w:w="108" w:type="dxa"/>
            </w:tcMar>
            <w:vAlign w:val="center"/>
            <w:hideMark/>
          </w:tcPr>
          <w:p w14:paraId="55289699" w14:textId="0AD499D4" w:rsidR="00A00220" w:rsidRPr="005D76C1" w:rsidRDefault="00A00220" w:rsidP="00A00220">
            <w:pPr>
              <w:jc w:val="center"/>
              <w:rPr>
                <w:sz w:val="24"/>
                <w:szCs w:val="24"/>
              </w:rPr>
            </w:pPr>
            <w:r w:rsidRPr="005D76C1">
              <w:rPr>
                <w:sz w:val="24"/>
                <w:szCs w:val="24"/>
              </w:rPr>
              <w:t>10.5</w:t>
            </w:r>
          </w:p>
        </w:tc>
        <w:tc>
          <w:tcPr>
            <w:tcW w:w="2287" w:type="dxa"/>
          </w:tcPr>
          <w:p w14:paraId="78C5657D" w14:textId="7D93D12D" w:rsidR="00A00220" w:rsidRPr="005D76C1" w:rsidRDefault="00A00220" w:rsidP="00A00220">
            <w:pPr>
              <w:jc w:val="center"/>
              <w:rPr>
                <w:sz w:val="24"/>
                <w:szCs w:val="24"/>
              </w:rPr>
            </w:pPr>
            <w:r w:rsidRPr="005D76C1">
              <w:rPr>
                <w:sz w:val="24"/>
                <w:szCs w:val="24"/>
              </w:rPr>
              <w:t>2.3</w:t>
            </w:r>
          </w:p>
        </w:tc>
      </w:tr>
      <w:tr w:rsidR="00A00220" w:rsidRPr="005D76C1" w14:paraId="3F864D2B" w14:textId="47D36977" w:rsidTr="00A00220">
        <w:trPr>
          <w:trHeight w:val="419"/>
        </w:trPr>
        <w:tc>
          <w:tcPr>
            <w:tcW w:w="1161" w:type="dxa"/>
            <w:tcMar>
              <w:top w:w="72" w:type="dxa"/>
              <w:left w:w="144" w:type="dxa"/>
              <w:bottom w:w="72" w:type="dxa"/>
              <w:right w:w="144" w:type="dxa"/>
            </w:tcMar>
            <w:vAlign w:val="center"/>
            <w:hideMark/>
          </w:tcPr>
          <w:p w14:paraId="6A7F4F0F" w14:textId="77777777" w:rsidR="00A00220" w:rsidRPr="005D76C1" w:rsidRDefault="00A00220" w:rsidP="00A00220">
            <w:pPr>
              <w:widowControl/>
              <w:autoSpaceDE/>
              <w:autoSpaceDN/>
              <w:jc w:val="center"/>
              <w:rPr>
                <w:sz w:val="24"/>
                <w:szCs w:val="24"/>
              </w:rPr>
            </w:pPr>
            <w:r w:rsidRPr="005D76C1">
              <w:rPr>
                <w:color w:val="000000"/>
                <w:kern w:val="24"/>
                <w:sz w:val="24"/>
                <w:szCs w:val="24"/>
              </w:rPr>
              <w:t>4.</w:t>
            </w:r>
          </w:p>
        </w:tc>
        <w:tc>
          <w:tcPr>
            <w:tcW w:w="3203" w:type="dxa"/>
            <w:tcMar>
              <w:top w:w="15" w:type="dxa"/>
              <w:left w:w="108" w:type="dxa"/>
              <w:bottom w:w="0" w:type="dxa"/>
              <w:right w:w="108" w:type="dxa"/>
            </w:tcMar>
            <w:hideMark/>
          </w:tcPr>
          <w:p w14:paraId="3108DA4D" w14:textId="77777777" w:rsidR="00A00220" w:rsidRPr="005D76C1" w:rsidRDefault="00A00220" w:rsidP="00A00220">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0</w:t>
            </w:r>
          </w:p>
        </w:tc>
        <w:tc>
          <w:tcPr>
            <w:tcW w:w="3495" w:type="dxa"/>
            <w:tcMar>
              <w:top w:w="15" w:type="dxa"/>
              <w:left w:w="108" w:type="dxa"/>
              <w:bottom w:w="0" w:type="dxa"/>
              <w:right w:w="108" w:type="dxa"/>
            </w:tcMar>
            <w:vAlign w:val="center"/>
            <w:hideMark/>
          </w:tcPr>
          <w:p w14:paraId="3BAB8C5F" w14:textId="69D5F67F" w:rsidR="00A00220" w:rsidRPr="005D76C1" w:rsidRDefault="00A00220" w:rsidP="00A00220">
            <w:pPr>
              <w:spacing w:line="360" w:lineRule="auto"/>
              <w:jc w:val="center"/>
              <w:rPr>
                <w:color w:val="000000"/>
                <w:sz w:val="24"/>
                <w:szCs w:val="24"/>
              </w:rPr>
            </w:pPr>
            <w:r w:rsidRPr="005D76C1">
              <w:rPr>
                <w:color w:val="000000"/>
                <w:sz w:val="24"/>
                <w:szCs w:val="24"/>
              </w:rPr>
              <w:t>167.53</w:t>
            </w:r>
          </w:p>
        </w:tc>
        <w:tc>
          <w:tcPr>
            <w:tcW w:w="2330" w:type="dxa"/>
            <w:tcMar>
              <w:top w:w="15" w:type="dxa"/>
              <w:left w:w="108" w:type="dxa"/>
              <w:bottom w:w="0" w:type="dxa"/>
              <w:right w:w="108" w:type="dxa"/>
            </w:tcMar>
            <w:vAlign w:val="center"/>
            <w:hideMark/>
          </w:tcPr>
          <w:p w14:paraId="3F34EE88" w14:textId="3036F65F" w:rsidR="00A00220" w:rsidRPr="005D76C1" w:rsidRDefault="00A00220" w:rsidP="00A00220">
            <w:pPr>
              <w:jc w:val="center"/>
              <w:rPr>
                <w:sz w:val="24"/>
                <w:szCs w:val="24"/>
              </w:rPr>
            </w:pPr>
            <w:r w:rsidRPr="005D76C1">
              <w:rPr>
                <w:sz w:val="24"/>
                <w:szCs w:val="24"/>
              </w:rPr>
              <w:t>9.5</w:t>
            </w:r>
          </w:p>
        </w:tc>
        <w:tc>
          <w:tcPr>
            <w:tcW w:w="2287" w:type="dxa"/>
          </w:tcPr>
          <w:p w14:paraId="1481DA37" w14:textId="2ACCB511" w:rsidR="00A00220" w:rsidRPr="005D76C1" w:rsidRDefault="00A00220" w:rsidP="00A00220">
            <w:pPr>
              <w:jc w:val="center"/>
              <w:rPr>
                <w:sz w:val="24"/>
                <w:szCs w:val="24"/>
              </w:rPr>
            </w:pPr>
            <w:r w:rsidRPr="005D76C1">
              <w:rPr>
                <w:sz w:val="24"/>
                <w:szCs w:val="24"/>
              </w:rPr>
              <w:t>1.5</w:t>
            </w:r>
          </w:p>
        </w:tc>
      </w:tr>
      <w:tr w:rsidR="00A00220" w:rsidRPr="005D76C1" w14:paraId="7C01282C" w14:textId="549D3D9B" w:rsidTr="00A00220">
        <w:trPr>
          <w:trHeight w:val="419"/>
        </w:trPr>
        <w:tc>
          <w:tcPr>
            <w:tcW w:w="1161" w:type="dxa"/>
            <w:tcMar>
              <w:top w:w="72" w:type="dxa"/>
              <w:left w:w="144" w:type="dxa"/>
              <w:bottom w:w="72" w:type="dxa"/>
              <w:right w:w="144" w:type="dxa"/>
            </w:tcMar>
            <w:vAlign w:val="center"/>
            <w:hideMark/>
          </w:tcPr>
          <w:p w14:paraId="1E4B3819" w14:textId="77777777" w:rsidR="00A00220" w:rsidRPr="005D76C1" w:rsidRDefault="00A00220" w:rsidP="00A00220">
            <w:pPr>
              <w:widowControl/>
              <w:autoSpaceDE/>
              <w:autoSpaceDN/>
              <w:jc w:val="center"/>
              <w:rPr>
                <w:sz w:val="24"/>
                <w:szCs w:val="24"/>
              </w:rPr>
            </w:pPr>
            <w:r w:rsidRPr="005D76C1">
              <w:rPr>
                <w:color w:val="000000"/>
                <w:kern w:val="24"/>
                <w:sz w:val="24"/>
                <w:szCs w:val="24"/>
              </w:rPr>
              <w:t>5.</w:t>
            </w:r>
          </w:p>
        </w:tc>
        <w:tc>
          <w:tcPr>
            <w:tcW w:w="3203" w:type="dxa"/>
            <w:tcMar>
              <w:top w:w="15" w:type="dxa"/>
              <w:left w:w="108" w:type="dxa"/>
              <w:bottom w:w="0" w:type="dxa"/>
              <w:right w:w="108" w:type="dxa"/>
            </w:tcMar>
            <w:hideMark/>
          </w:tcPr>
          <w:p w14:paraId="46B3E9E1" w14:textId="77777777" w:rsidR="00A00220" w:rsidRPr="005D76C1" w:rsidRDefault="00A00220" w:rsidP="00A00220">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10</w:t>
            </w:r>
          </w:p>
        </w:tc>
        <w:tc>
          <w:tcPr>
            <w:tcW w:w="3495" w:type="dxa"/>
            <w:tcMar>
              <w:top w:w="15" w:type="dxa"/>
              <w:left w:w="108" w:type="dxa"/>
              <w:bottom w:w="0" w:type="dxa"/>
              <w:right w:w="108" w:type="dxa"/>
            </w:tcMar>
            <w:vAlign w:val="center"/>
            <w:hideMark/>
          </w:tcPr>
          <w:p w14:paraId="7F202B8F" w14:textId="5414F8B4" w:rsidR="00A00220" w:rsidRPr="005D76C1" w:rsidRDefault="00A00220" w:rsidP="00A00220">
            <w:pPr>
              <w:spacing w:line="360" w:lineRule="auto"/>
              <w:jc w:val="center"/>
              <w:rPr>
                <w:color w:val="000000"/>
                <w:sz w:val="24"/>
                <w:szCs w:val="24"/>
              </w:rPr>
            </w:pPr>
            <w:r w:rsidRPr="005D76C1">
              <w:rPr>
                <w:color w:val="000000"/>
                <w:sz w:val="24"/>
                <w:szCs w:val="24"/>
              </w:rPr>
              <w:t>169.83</w:t>
            </w:r>
          </w:p>
        </w:tc>
        <w:tc>
          <w:tcPr>
            <w:tcW w:w="2330" w:type="dxa"/>
            <w:tcMar>
              <w:top w:w="15" w:type="dxa"/>
              <w:left w:w="108" w:type="dxa"/>
              <w:bottom w:w="0" w:type="dxa"/>
              <w:right w:w="108" w:type="dxa"/>
            </w:tcMar>
            <w:vAlign w:val="center"/>
            <w:hideMark/>
          </w:tcPr>
          <w:p w14:paraId="10341074" w14:textId="794182C4" w:rsidR="00A00220" w:rsidRPr="005D76C1" w:rsidRDefault="00A00220" w:rsidP="00A00220">
            <w:pPr>
              <w:jc w:val="center"/>
              <w:rPr>
                <w:sz w:val="24"/>
                <w:szCs w:val="24"/>
              </w:rPr>
            </w:pPr>
            <w:r w:rsidRPr="005D76C1">
              <w:rPr>
                <w:sz w:val="24"/>
                <w:szCs w:val="24"/>
              </w:rPr>
              <w:t>11.5</w:t>
            </w:r>
          </w:p>
        </w:tc>
        <w:tc>
          <w:tcPr>
            <w:tcW w:w="2287" w:type="dxa"/>
          </w:tcPr>
          <w:p w14:paraId="2F51440B" w14:textId="0A4B21A0" w:rsidR="00A00220" w:rsidRPr="005D76C1" w:rsidRDefault="00A00220" w:rsidP="00A00220">
            <w:pPr>
              <w:jc w:val="center"/>
              <w:rPr>
                <w:sz w:val="24"/>
                <w:szCs w:val="24"/>
              </w:rPr>
            </w:pPr>
            <w:r w:rsidRPr="005D76C1">
              <w:rPr>
                <w:sz w:val="24"/>
                <w:szCs w:val="24"/>
              </w:rPr>
              <w:t>1.7</w:t>
            </w:r>
          </w:p>
        </w:tc>
      </w:tr>
      <w:tr w:rsidR="00A00220" w:rsidRPr="005D76C1" w14:paraId="7B4FCD93" w14:textId="5BAC2094" w:rsidTr="00A00220">
        <w:trPr>
          <w:trHeight w:val="419"/>
        </w:trPr>
        <w:tc>
          <w:tcPr>
            <w:tcW w:w="1161" w:type="dxa"/>
            <w:tcMar>
              <w:top w:w="72" w:type="dxa"/>
              <w:left w:w="144" w:type="dxa"/>
              <w:bottom w:w="72" w:type="dxa"/>
              <w:right w:w="144" w:type="dxa"/>
            </w:tcMar>
            <w:vAlign w:val="center"/>
            <w:hideMark/>
          </w:tcPr>
          <w:p w14:paraId="536F10FA" w14:textId="77777777" w:rsidR="00A00220" w:rsidRPr="005D76C1" w:rsidRDefault="00A00220" w:rsidP="00A00220">
            <w:pPr>
              <w:widowControl/>
              <w:autoSpaceDE/>
              <w:autoSpaceDN/>
              <w:jc w:val="center"/>
              <w:rPr>
                <w:sz w:val="24"/>
                <w:szCs w:val="24"/>
              </w:rPr>
            </w:pPr>
            <w:r w:rsidRPr="005D76C1">
              <w:rPr>
                <w:color w:val="000000"/>
                <w:kern w:val="24"/>
                <w:sz w:val="24"/>
                <w:szCs w:val="24"/>
              </w:rPr>
              <w:t>6.</w:t>
            </w:r>
          </w:p>
        </w:tc>
        <w:tc>
          <w:tcPr>
            <w:tcW w:w="3203" w:type="dxa"/>
            <w:tcMar>
              <w:top w:w="15" w:type="dxa"/>
              <w:left w:w="108" w:type="dxa"/>
              <w:bottom w:w="0" w:type="dxa"/>
              <w:right w:w="108" w:type="dxa"/>
            </w:tcMar>
            <w:hideMark/>
          </w:tcPr>
          <w:p w14:paraId="66EB1D5C" w14:textId="77777777" w:rsidR="00A00220" w:rsidRPr="005D76C1" w:rsidRDefault="00A00220" w:rsidP="00A00220">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20</w:t>
            </w:r>
          </w:p>
        </w:tc>
        <w:tc>
          <w:tcPr>
            <w:tcW w:w="3495" w:type="dxa"/>
            <w:tcMar>
              <w:top w:w="15" w:type="dxa"/>
              <w:left w:w="108" w:type="dxa"/>
              <w:bottom w:w="0" w:type="dxa"/>
              <w:right w:w="108" w:type="dxa"/>
            </w:tcMar>
            <w:vAlign w:val="center"/>
            <w:hideMark/>
          </w:tcPr>
          <w:p w14:paraId="64D24AC1" w14:textId="686616C5" w:rsidR="00A00220" w:rsidRPr="005D76C1" w:rsidRDefault="00A00220" w:rsidP="00A00220">
            <w:pPr>
              <w:spacing w:line="360" w:lineRule="auto"/>
              <w:jc w:val="center"/>
              <w:rPr>
                <w:color w:val="000000"/>
                <w:sz w:val="24"/>
                <w:szCs w:val="24"/>
              </w:rPr>
            </w:pPr>
            <w:r w:rsidRPr="005D76C1">
              <w:rPr>
                <w:color w:val="000000"/>
                <w:sz w:val="24"/>
                <w:szCs w:val="24"/>
              </w:rPr>
              <w:t>171.83</w:t>
            </w:r>
          </w:p>
        </w:tc>
        <w:tc>
          <w:tcPr>
            <w:tcW w:w="2330" w:type="dxa"/>
            <w:tcMar>
              <w:top w:w="15" w:type="dxa"/>
              <w:left w:w="108" w:type="dxa"/>
              <w:bottom w:w="0" w:type="dxa"/>
              <w:right w:w="108" w:type="dxa"/>
            </w:tcMar>
            <w:vAlign w:val="center"/>
            <w:hideMark/>
          </w:tcPr>
          <w:p w14:paraId="728AC360" w14:textId="7C8248F0" w:rsidR="00A00220" w:rsidRPr="005D76C1" w:rsidRDefault="00A00220" w:rsidP="00A00220">
            <w:pPr>
              <w:jc w:val="center"/>
              <w:rPr>
                <w:sz w:val="24"/>
                <w:szCs w:val="24"/>
              </w:rPr>
            </w:pPr>
            <w:r w:rsidRPr="005D76C1">
              <w:rPr>
                <w:sz w:val="24"/>
                <w:szCs w:val="24"/>
              </w:rPr>
              <w:t>12.4</w:t>
            </w:r>
          </w:p>
        </w:tc>
        <w:tc>
          <w:tcPr>
            <w:tcW w:w="2287" w:type="dxa"/>
          </w:tcPr>
          <w:p w14:paraId="756AABA6" w14:textId="7F559F6F" w:rsidR="00A00220" w:rsidRPr="005D76C1" w:rsidRDefault="00A00220" w:rsidP="00A00220">
            <w:pPr>
              <w:jc w:val="center"/>
              <w:rPr>
                <w:sz w:val="24"/>
                <w:szCs w:val="24"/>
              </w:rPr>
            </w:pPr>
            <w:r w:rsidRPr="005D76C1">
              <w:rPr>
                <w:sz w:val="24"/>
                <w:szCs w:val="24"/>
              </w:rPr>
              <w:t>2.6</w:t>
            </w:r>
          </w:p>
        </w:tc>
      </w:tr>
      <w:tr w:rsidR="00A00220" w:rsidRPr="005D76C1" w14:paraId="6D9E4D11" w14:textId="1847F000" w:rsidTr="00A00220">
        <w:trPr>
          <w:trHeight w:val="419"/>
        </w:trPr>
        <w:tc>
          <w:tcPr>
            <w:tcW w:w="1161" w:type="dxa"/>
            <w:tcMar>
              <w:top w:w="72" w:type="dxa"/>
              <w:left w:w="144" w:type="dxa"/>
              <w:bottom w:w="72" w:type="dxa"/>
              <w:right w:w="144" w:type="dxa"/>
            </w:tcMar>
            <w:vAlign w:val="center"/>
            <w:hideMark/>
          </w:tcPr>
          <w:p w14:paraId="3F8E81F4" w14:textId="77777777" w:rsidR="00A00220" w:rsidRPr="005D76C1" w:rsidRDefault="00A00220" w:rsidP="00A00220">
            <w:pPr>
              <w:widowControl/>
              <w:autoSpaceDE/>
              <w:autoSpaceDN/>
              <w:jc w:val="center"/>
              <w:rPr>
                <w:sz w:val="24"/>
                <w:szCs w:val="24"/>
              </w:rPr>
            </w:pPr>
            <w:r w:rsidRPr="005D76C1">
              <w:rPr>
                <w:color w:val="000000"/>
                <w:kern w:val="24"/>
                <w:sz w:val="24"/>
                <w:szCs w:val="24"/>
              </w:rPr>
              <w:t>7.</w:t>
            </w:r>
          </w:p>
        </w:tc>
        <w:tc>
          <w:tcPr>
            <w:tcW w:w="3203" w:type="dxa"/>
            <w:tcMar>
              <w:top w:w="15" w:type="dxa"/>
              <w:left w:w="108" w:type="dxa"/>
              <w:bottom w:w="0" w:type="dxa"/>
              <w:right w:w="108" w:type="dxa"/>
            </w:tcMar>
            <w:hideMark/>
          </w:tcPr>
          <w:p w14:paraId="591C49BA" w14:textId="77777777" w:rsidR="00A00220" w:rsidRPr="005D76C1" w:rsidRDefault="00A00220" w:rsidP="00A00220">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0</w:t>
            </w:r>
          </w:p>
        </w:tc>
        <w:tc>
          <w:tcPr>
            <w:tcW w:w="3495" w:type="dxa"/>
            <w:tcMar>
              <w:top w:w="15" w:type="dxa"/>
              <w:left w:w="108" w:type="dxa"/>
              <w:bottom w:w="0" w:type="dxa"/>
              <w:right w:w="108" w:type="dxa"/>
            </w:tcMar>
            <w:vAlign w:val="center"/>
            <w:hideMark/>
          </w:tcPr>
          <w:p w14:paraId="2D45477A" w14:textId="336A09A2" w:rsidR="00A00220" w:rsidRPr="005D76C1" w:rsidRDefault="00A00220" w:rsidP="00A00220">
            <w:pPr>
              <w:spacing w:line="360" w:lineRule="auto"/>
              <w:jc w:val="center"/>
              <w:rPr>
                <w:color w:val="000000"/>
                <w:sz w:val="24"/>
                <w:szCs w:val="24"/>
              </w:rPr>
            </w:pPr>
            <w:r w:rsidRPr="005D76C1">
              <w:rPr>
                <w:color w:val="000000"/>
                <w:sz w:val="24"/>
                <w:szCs w:val="24"/>
              </w:rPr>
              <w:t>176.17</w:t>
            </w:r>
          </w:p>
        </w:tc>
        <w:tc>
          <w:tcPr>
            <w:tcW w:w="2330" w:type="dxa"/>
            <w:tcMar>
              <w:top w:w="15" w:type="dxa"/>
              <w:left w:w="108" w:type="dxa"/>
              <w:bottom w:w="0" w:type="dxa"/>
              <w:right w:w="108" w:type="dxa"/>
            </w:tcMar>
            <w:vAlign w:val="center"/>
            <w:hideMark/>
          </w:tcPr>
          <w:p w14:paraId="55D3E42B" w14:textId="63F26E73" w:rsidR="00A00220" w:rsidRPr="005D76C1" w:rsidRDefault="00A00220" w:rsidP="00A00220">
            <w:pPr>
              <w:jc w:val="center"/>
              <w:rPr>
                <w:sz w:val="24"/>
                <w:szCs w:val="24"/>
              </w:rPr>
            </w:pPr>
            <w:r w:rsidRPr="005D76C1">
              <w:rPr>
                <w:sz w:val="24"/>
                <w:szCs w:val="24"/>
              </w:rPr>
              <w:t>9.7</w:t>
            </w:r>
          </w:p>
        </w:tc>
        <w:tc>
          <w:tcPr>
            <w:tcW w:w="2287" w:type="dxa"/>
          </w:tcPr>
          <w:p w14:paraId="1ACEEAAC" w14:textId="12D25AE4" w:rsidR="00A00220" w:rsidRPr="005D76C1" w:rsidRDefault="00A00220" w:rsidP="00A00220">
            <w:pPr>
              <w:jc w:val="center"/>
              <w:rPr>
                <w:sz w:val="24"/>
                <w:szCs w:val="24"/>
              </w:rPr>
            </w:pPr>
            <w:r w:rsidRPr="005D76C1">
              <w:rPr>
                <w:sz w:val="24"/>
                <w:szCs w:val="24"/>
              </w:rPr>
              <w:t>1.7</w:t>
            </w:r>
          </w:p>
        </w:tc>
      </w:tr>
      <w:tr w:rsidR="00A00220" w:rsidRPr="005D76C1" w14:paraId="2587B0FA" w14:textId="0F0D8495" w:rsidTr="00A00220">
        <w:trPr>
          <w:trHeight w:val="419"/>
        </w:trPr>
        <w:tc>
          <w:tcPr>
            <w:tcW w:w="1161" w:type="dxa"/>
            <w:tcMar>
              <w:top w:w="72" w:type="dxa"/>
              <w:left w:w="144" w:type="dxa"/>
              <w:bottom w:w="72" w:type="dxa"/>
              <w:right w:w="144" w:type="dxa"/>
            </w:tcMar>
            <w:vAlign w:val="center"/>
            <w:hideMark/>
          </w:tcPr>
          <w:p w14:paraId="6CFF77E3" w14:textId="77777777" w:rsidR="00A00220" w:rsidRPr="005D76C1" w:rsidRDefault="00A00220" w:rsidP="00A00220">
            <w:pPr>
              <w:widowControl/>
              <w:autoSpaceDE/>
              <w:autoSpaceDN/>
              <w:jc w:val="center"/>
              <w:rPr>
                <w:sz w:val="24"/>
                <w:szCs w:val="24"/>
              </w:rPr>
            </w:pPr>
            <w:r w:rsidRPr="005D76C1">
              <w:rPr>
                <w:color w:val="000000"/>
                <w:kern w:val="24"/>
                <w:sz w:val="24"/>
                <w:szCs w:val="24"/>
              </w:rPr>
              <w:t>8.</w:t>
            </w:r>
          </w:p>
        </w:tc>
        <w:tc>
          <w:tcPr>
            <w:tcW w:w="3203" w:type="dxa"/>
            <w:tcMar>
              <w:top w:w="15" w:type="dxa"/>
              <w:left w:w="108" w:type="dxa"/>
              <w:bottom w:w="0" w:type="dxa"/>
              <w:right w:w="108" w:type="dxa"/>
            </w:tcMar>
            <w:hideMark/>
          </w:tcPr>
          <w:p w14:paraId="1FA74344" w14:textId="77777777" w:rsidR="00A00220" w:rsidRPr="005D76C1" w:rsidRDefault="00A00220" w:rsidP="00A00220">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10</w:t>
            </w:r>
          </w:p>
        </w:tc>
        <w:tc>
          <w:tcPr>
            <w:tcW w:w="3495" w:type="dxa"/>
            <w:tcMar>
              <w:top w:w="15" w:type="dxa"/>
              <w:left w:w="108" w:type="dxa"/>
              <w:bottom w:w="0" w:type="dxa"/>
              <w:right w:w="108" w:type="dxa"/>
            </w:tcMar>
            <w:vAlign w:val="center"/>
            <w:hideMark/>
          </w:tcPr>
          <w:p w14:paraId="6ECC4EA8" w14:textId="68113F09" w:rsidR="00A00220" w:rsidRPr="005D76C1" w:rsidRDefault="00A00220" w:rsidP="00A00220">
            <w:pPr>
              <w:spacing w:line="360" w:lineRule="auto"/>
              <w:jc w:val="center"/>
              <w:rPr>
                <w:color w:val="000000"/>
                <w:sz w:val="24"/>
                <w:szCs w:val="24"/>
              </w:rPr>
            </w:pPr>
            <w:r w:rsidRPr="005D76C1">
              <w:rPr>
                <w:color w:val="000000"/>
                <w:sz w:val="24"/>
                <w:szCs w:val="24"/>
              </w:rPr>
              <w:t>181.17</w:t>
            </w:r>
          </w:p>
        </w:tc>
        <w:tc>
          <w:tcPr>
            <w:tcW w:w="2330" w:type="dxa"/>
            <w:tcMar>
              <w:top w:w="15" w:type="dxa"/>
              <w:left w:w="108" w:type="dxa"/>
              <w:bottom w:w="0" w:type="dxa"/>
              <w:right w:w="108" w:type="dxa"/>
            </w:tcMar>
            <w:vAlign w:val="center"/>
            <w:hideMark/>
          </w:tcPr>
          <w:p w14:paraId="2EF283C2" w14:textId="51E46A07" w:rsidR="00A00220" w:rsidRPr="005D76C1" w:rsidRDefault="00A00220" w:rsidP="00A00220">
            <w:pPr>
              <w:jc w:val="center"/>
              <w:rPr>
                <w:sz w:val="24"/>
                <w:szCs w:val="24"/>
              </w:rPr>
            </w:pPr>
            <w:r w:rsidRPr="005D76C1">
              <w:rPr>
                <w:sz w:val="24"/>
                <w:szCs w:val="24"/>
              </w:rPr>
              <w:t>10.97</w:t>
            </w:r>
          </w:p>
        </w:tc>
        <w:tc>
          <w:tcPr>
            <w:tcW w:w="2287" w:type="dxa"/>
          </w:tcPr>
          <w:p w14:paraId="14A3EF2B" w14:textId="2AF59028" w:rsidR="00A00220" w:rsidRPr="005D76C1" w:rsidRDefault="00A00220" w:rsidP="00A00220">
            <w:pPr>
              <w:jc w:val="center"/>
              <w:rPr>
                <w:sz w:val="24"/>
                <w:szCs w:val="24"/>
              </w:rPr>
            </w:pPr>
            <w:r w:rsidRPr="005D76C1">
              <w:rPr>
                <w:sz w:val="24"/>
                <w:szCs w:val="24"/>
              </w:rPr>
              <w:t>2.1</w:t>
            </w:r>
          </w:p>
        </w:tc>
      </w:tr>
      <w:tr w:rsidR="00A00220" w:rsidRPr="005D76C1" w14:paraId="7A6C1A70" w14:textId="701B1072" w:rsidTr="00A00220">
        <w:trPr>
          <w:trHeight w:val="419"/>
        </w:trPr>
        <w:tc>
          <w:tcPr>
            <w:tcW w:w="1161" w:type="dxa"/>
            <w:tcMar>
              <w:top w:w="72" w:type="dxa"/>
              <w:left w:w="144" w:type="dxa"/>
              <w:bottom w:w="72" w:type="dxa"/>
              <w:right w:w="144" w:type="dxa"/>
            </w:tcMar>
            <w:vAlign w:val="center"/>
            <w:hideMark/>
          </w:tcPr>
          <w:p w14:paraId="619D1AAB" w14:textId="77777777" w:rsidR="00A00220" w:rsidRPr="005D76C1" w:rsidRDefault="00A00220" w:rsidP="00A00220">
            <w:pPr>
              <w:widowControl/>
              <w:autoSpaceDE/>
              <w:autoSpaceDN/>
              <w:jc w:val="center"/>
              <w:rPr>
                <w:sz w:val="24"/>
                <w:szCs w:val="24"/>
              </w:rPr>
            </w:pPr>
            <w:r w:rsidRPr="005D76C1">
              <w:rPr>
                <w:color w:val="000000"/>
                <w:kern w:val="24"/>
                <w:sz w:val="24"/>
                <w:szCs w:val="24"/>
              </w:rPr>
              <w:t>9.</w:t>
            </w:r>
          </w:p>
        </w:tc>
        <w:tc>
          <w:tcPr>
            <w:tcW w:w="3203" w:type="dxa"/>
            <w:tcMar>
              <w:top w:w="15" w:type="dxa"/>
              <w:left w:w="108" w:type="dxa"/>
              <w:bottom w:w="0" w:type="dxa"/>
              <w:right w:w="108" w:type="dxa"/>
            </w:tcMar>
            <w:hideMark/>
          </w:tcPr>
          <w:p w14:paraId="631506A2" w14:textId="77777777" w:rsidR="00A00220" w:rsidRPr="005D76C1" w:rsidRDefault="00A00220" w:rsidP="00A00220">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20</w:t>
            </w:r>
          </w:p>
        </w:tc>
        <w:tc>
          <w:tcPr>
            <w:tcW w:w="3495" w:type="dxa"/>
            <w:tcMar>
              <w:top w:w="15" w:type="dxa"/>
              <w:left w:w="108" w:type="dxa"/>
              <w:bottom w:w="0" w:type="dxa"/>
              <w:right w:w="108" w:type="dxa"/>
            </w:tcMar>
            <w:vAlign w:val="center"/>
            <w:hideMark/>
          </w:tcPr>
          <w:p w14:paraId="38AC6000" w14:textId="0323495B" w:rsidR="00A00220" w:rsidRPr="005D76C1" w:rsidRDefault="00A00220" w:rsidP="00A00220">
            <w:pPr>
              <w:spacing w:line="360" w:lineRule="auto"/>
              <w:jc w:val="center"/>
              <w:rPr>
                <w:color w:val="000000"/>
                <w:sz w:val="24"/>
                <w:szCs w:val="24"/>
              </w:rPr>
            </w:pPr>
            <w:r w:rsidRPr="005D76C1">
              <w:rPr>
                <w:color w:val="000000"/>
                <w:sz w:val="24"/>
                <w:szCs w:val="24"/>
              </w:rPr>
              <w:t>185.4</w:t>
            </w:r>
          </w:p>
        </w:tc>
        <w:tc>
          <w:tcPr>
            <w:tcW w:w="2330" w:type="dxa"/>
            <w:tcMar>
              <w:top w:w="15" w:type="dxa"/>
              <w:left w:w="108" w:type="dxa"/>
              <w:bottom w:w="0" w:type="dxa"/>
              <w:right w:w="108" w:type="dxa"/>
            </w:tcMar>
            <w:vAlign w:val="center"/>
            <w:hideMark/>
          </w:tcPr>
          <w:p w14:paraId="47EBB019" w14:textId="0E89963D" w:rsidR="00A00220" w:rsidRPr="005D76C1" w:rsidRDefault="00A00220" w:rsidP="00A00220">
            <w:pPr>
              <w:jc w:val="center"/>
              <w:rPr>
                <w:sz w:val="24"/>
                <w:szCs w:val="24"/>
              </w:rPr>
            </w:pPr>
            <w:r w:rsidRPr="005D76C1">
              <w:rPr>
                <w:sz w:val="24"/>
                <w:szCs w:val="24"/>
              </w:rPr>
              <w:t>11.87</w:t>
            </w:r>
          </w:p>
        </w:tc>
        <w:tc>
          <w:tcPr>
            <w:tcW w:w="2287" w:type="dxa"/>
          </w:tcPr>
          <w:p w14:paraId="5952DEB9" w14:textId="29A81245" w:rsidR="00A00220" w:rsidRPr="005D76C1" w:rsidRDefault="00A00220" w:rsidP="00A00220">
            <w:pPr>
              <w:jc w:val="center"/>
              <w:rPr>
                <w:sz w:val="24"/>
                <w:szCs w:val="24"/>
              </w:rPr>
            </w:pPr>
            <w:r w:rsidRPr="005D76C1">
              <w:rPr>
                <w:sz w:val="24"/>
                <w:szCs w:val="24"/>
              </w:rPr>
              <w:t>2.7</w:t>
            </w:r>
          </w:p>
        </w:tc>
      </w:tr>
    </w:tbl>
    <w:p w14:paraId="6BCC5424" w14:textId="735CD1A3" w:rsidR="00A00220" w:rsidRPr="005D76C1" w:rsidRDefault="00A00220" w:rsidP="00A00220">
      <w:pPr>
        <w:rPr>
          <w:sz w:val="24"/>
          <w:szCs w:val="24"/>
        </w:rPr>
      </w:pPr>
    </w:p>
    <w:p w14:paraId="367DBBF5" w14:textId="77777777" w:rsidR="00A00220" w:rsidRPr="005D76C1" w:rsidRDefault="00A00220" w:rsidP="00A00220">
      <w:pPr>
        <w:rPr>
          <w:sz w:val="24"/>
          <w:szCs w:val="24"/>
        </w:rPr>
      </w:pPr>
    </w:p>
    <w:p w14:paraId="79D681CF" w14:textId="77777777" w:rsidR="00A00220" w:rsidRPr="005D76C1" w:rsidRDefault="00A00220" w:rsidP="00A00220">
      <w:pPr>
        <w:rPr>
          <w:sz w:val="24"/>
          <w:szCs w:val="24"/>
        </w:rPr>
      </w:pPr>
    </w:p>
    <w:p w14:paraId="462A7611" w14:textId="77777777" w:rsidR="00A00220" w:rsidRPr="005D76C1" w:rsidRDefault="00A00220" w:rsidP="00A00220">
      <w:pPr>
        <w:rPr>
          <w:sz w:val="24"/>
          <w:szCs w:val="24"/>
        </w:rPr>
      </w:pPr>
    </w:p>
    <w:p w14:paraId="30725F54" w14:textId="77777777" w:rsidR="00A00220" w:rsidRPr="005D76C1" w:rsidRDefault="00A00220" w:rsidP="00A00220">
      <w:pPr>
        <w:rPr>
          <w:sz w:val="24"/>
          <w:szCs w:val="24"/>
        </w:rPr>
      </w:pPr>
    </w:p>
    <w:p w14:paraId="1363AD31" w14:textId="77777777" w:rsidR="00A00220" w:rsidRPr="005D76C1" w:rsidRDefault="00A00220" w:rsidP="00A00220">
      <w:pPr>
        <w:rPr>
          <w:sz w:val="24"/>
          <w:szCs w:val="24"/>
        </w:rPr>
      </w:pPr>
    </w:p>
    <w:p w14:paraId="50CEC901" w14:textId="77777777" w:rsidR="00A00220" w:rsidRPr="005D76C1" w:rsidRDefault="00A00220" w:rsidP="00A00220">
      <w:pPr>
        <w:rPr>
          <w:sz w:val="24"/>
          <w:szCs w:val="24"/>
        </w:rPr>
      </w:pPr>
    </w:p>
    <w:p w14:paraId="70B6ABC0" w14:textId="77777777" w:rsidR="00A00220" w:rsidRPr="005D76C1" w:rsidRDefault="00A00220" w:rsidP="00A00220">
      <w:pPr>
        <w:rPr>
          <w:sz w:val="24"/>
          <w:szCs w:val="24"/>
        </w:rPr>
      </w:pPr>
    </w:p>
    <w:p w14:paraId="1A505888" w14:textId="77777777" w:rsidR="00A00220" w:rsidRPr="005D76C1" w:rsidRDefault="00A00220" w:rsidP="00A00220">
      <w:pPr>
        <w:rPr>
          <w:sz w:val="24"/>
          <w:szCs w:val="24"/>
        </w:rPr>
      </w:pPr>
    </w:p>
    <w:p w14:paraId="044308BB" w14:textId="77777777" w:rsidR="00A00220" w:rsidRPr="005D76C1" w:rsidRDefault="00A00220" w:rsidP="00A00220">
      <w:pPr>
        <w:rPr>
          <w:sz w:val="24"/>
          <w:szCs w:val="24"/>
        </w:rPr>
      </w:pPr>
    </w:p>
    <w:p w14:paraId="5131F2F7" w14:textId="77777777" w:rsidR="00A00220" w:rsidRPr="005D76C1" w:rsidRDefault="00A00220" w:rsidP="00A00220">
      <w:pPr>
        <w:rPr>
          <w:sz w:val="24"/>
          <w:szCs w:val="24"/>
        </w:rPr>
      </w:pPr>
    </w:p>
    <w:p w14:paraId="0F87ADE1" w14:textId="77777777" w:rsidR="00A00220" w:rsidRPr="005D76C1" w:rsidRDefault="00A00220" w:rsidP="00A00220">
      <w:pPr>
        <w:rPr>
          <w:sz w:val="24"/>
          <w:szCs w:val="24"/>
        </w:rPr>
      </w:pPr>
    </w:p>
    <w:p w14:paraId="5078081B" w14:textId="77777777" w:rsidR="00A00220" w:rsidRPr="005D76C1" w:rsidRDefault="00A00220" w:rsidP="00A00220">
      <w:pPr>
        <w:rPr>
          <w:sz w:val="24"/>
          <w:szCs w:val="24"/>
        </w:rPr>
      </w:pPr>
    </w:p>
    <w:p w14:paraId="370B43DD" w14:textId="77777777" w:rsidR="00A00220" w:rsidRPr="005D76C1" w:rsidRDefault="00A00220" w:rsidP="00A00220">
      <w:pPr>
        <w:rPr>
          <w:sz w:val="24"/>
          <w:szCs w:val="24"/>
        </w:rPr>
      </w:pPr>
    </w:p>
    <w:p w14:paraId="53592AFE" w14:textId="77777777" w:rsidR="00A00220" w:rsidRPr="005D76C1" w:rsidRDefault="00A00220" w:rsidP="00A00220">
      <w:pPr>
        <w:rPr>
          <w:sz w:val="24"/>
          <w:szCs w:val="24"/>
        </w:rPr>
      </w:pPr>
    </w:p>
    <w:p w14:paraId="29AB9F8A" w14:textId="77777777" w:rsidR="00A00220" w:rsidRPr="005D76C1" w:rsidRDefault="00A00220" w:rsidP="00A00220">
      <w:pPr>
        <w:rPr>
          <w:sz w:val="24"/>
          <w:szCs w:val="24"/>
        </w:rPr>
      </w:pPr>
    </w:p>
    <w:p w14:paraId="7CCC6CCA" w14:textId="77777777" w:rsidR="00A00220" w:rsidRPr="005D76C1" w:rsidRDefault="00A00220" w:rsidP="00A00220">
      <w:pPr>
        <w:rPr>
          <w:sz w:val="24"/>
          <w:szCs w:val="24"/>
        </w:rPr>
      </w:pPr>
    </w:p>
    <w:p w14:paraId="63673D07" w14:textId="77777777" w:rsidR="00A00220" w:rsidRPr="005D76C1" w:rsidRDefault="00A00220" w:rsidP="00A00220">
      <w:pPr>
        <w:rPr>
          <w:sz w:val="24"/>
          <w:szCs w:val="24"/>
        </w:rPr>
      </w:pPr>
    </w:p>
    <w:p w14:paraId="473B8A93" w14:textId="77777777" w:rsidR="00A00220" w:rsidRPr="005D76C1" w:rsidRDefault="00A00220" w:rsidP="00A00220">
      <w:pPr>
        <w:rPr>
          <w:sz w:val="24"/>
          <w:szCs w:val="24"/>
        </w:rPr>
      </w:pPr>
    </w:p>
    <w:p w14:paraId="7C6497B8" w14:textId="77777777" w:rsidR="00A00220" w:rsidRPr="005D76C1" w:rsidRDefault="00A00220" w:rsidP="00A00220">
      <w:pPr>
        <w:rPr>
          <w:sz w:val="24"/>
          <w:szCs w:val="24"/>
        </w:rPr>
      </w:pPr>
    </w:p>
    <w:p w14:paraId="14A0C4DE" w14:textId="77777777" w:rsidR="00A00220" w:rsidRPr="005D76C1" w:rsidRDefault="00A00220" w:rsidP="00A00220">
      <w:pPr>
        <w:rPr>
          <w:sz w:val="24"/>
          <w:szCs w:val="24"/>
        </w:rPr>
      </w:pPr>
    </w:p>
    <w:p w14:paraId="6DB62B75" w14:textId="77777777" w:rsidR="00A00220" w:rsidRPr="005D76C1" w:rsidRDefault="00A00220" w:rsidP="00A00220">
      <w:pPr>
        <w:rPr>
          <w:sz w:val="24"/>
          <w:szCs w:val="24"/>
        </w:rPr>
      </w:pPr>
    </w:p>
    <w:p w14:paraId="31507DDE" w14:textId="77777777" w:rsidR="00A00220" w:rsidRPr="005D76C1" w:rsidRDefault="00A00220" w:rsidP="00A00220">
      <w:pPr>
        <w:rPr>
          <w:sz w:val="24"/>
          <w:szCs w:val="24"/>
        </w:rPr>
      </w:pPr>
    </w:p>
    <w:p w14:paraId="3A260B37" w14:textId="77777777" w:rsidR="00A00220" w:rsidRPr="005D76C1" w:rsidRDefault="00A00220" w:rsidP="00A00220">
      <w:pPr>
        <w:rPr>
          <w:sz w:val="24"/>
          <w:szCs w:val="24"/>
        </w:rPr>
      </w:pPr>
    </w:p>
    <w:p w14:paraId="5A03E3B6" w14:textId="6E14AADB" w:rsidR="00A00220" w:rsidRPr="005D76C1" w:rsidRDefault="00A00220" w:rsidP="00A00220">
      <w:pPr>
        <w:tabs>
          <w:tab w:val="left" w:pos="9745"/>
        </w:tabs>
        <w:rPr>
          <w:sz w:val="24"/>
          <w:szCs w:val="24"/>
        </w:rPr>
      </w:pPr>
    </w:p>
    <w:p w14:paraId="6243AC75" w14:textId="14715DA9" w:rsidR="00A00220" w:rsidRPr="005D76C1" w:rsidRDefault="00A00220" w:rsidP="00A00220">
      <w:pPr>
        <w:tabs>
          <w:tab w:val="left" w:pos="9745"/>
        </w:tabs>
        <w:rPr>
          <w:sz w:val="24"/>
          <w:szCs w:val="24"/>
        </w:rPr>
      </w:pPr>
    </w:p>
    <w:p w14:paraId="5C22D826" w14:textId="77777777" w:rsidR="00A00220" w:rsidRPr="005D76C1" w:rsidRDefault="00A00220">
      <w:pPr>
        <w:widowControl/>
        <w:autoSpaceDE/>
        <w:autoSpaceDN/>
        <w:spacing w:after="200" w:line="276" w:lineRule="auto"/>
        <w:rPr>
          <w:sz w:val="24"/>
          <w:szCs w:val="24"/>
        </w:rPr>
      </w:pPr>
      <w:r w:rsidRPr="005D76C1">
        <w:rPr>
          <w:sz w:val="24"/>
          <w:szCs w:val="24"/>
        </w:rPr>
        <w:br w:type="page"/>
      </w:r>
    </w:p>
    <w:tbl>
      <w:tblPr>
        <w:tblpPr w:leftFromText="180" w:rightFromText="180" w:vertAnchor="page" w:horzAnchor="margin" w:tblpY="1732"/>
        <w:tblW w:w="12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53"/>
        <w:gridCol w:w="1396"/>
        <w:gridCol w:w="2017"/>
        <w:gridCol w:w="2021"/>
        <w:gridCol w:w="1991"/>
        <w:gridCol w:w="1943"/>
        <w:gridCol w:w="1943"/>
      </w:tblGrid>
      <w:tr w:rsidR="00A00220" w:rsidRPr="005D76C1" w14:paraId="2FEE2A5D" w14:textId="6E3CCC94" w:rsidTr="00A00220">
        <w:trPr>
          <w:trHeight w:val="440"/>
        </w:trPr>
        <w:tc>
          <w:tcPr>
            <w:tcW w:w="853" w:type="dxa"/>
            <w:tcMar>
              <w:top w:w="72" w:type="dxa"/>
              <w:left w:w="144" w:type="dxa"/>
              <w:bottom w:w="72" w:type="dxa"/>
              <w:right w:w="144" w:type="dxa"/>
            </w:tcMar>
            <w:vAlign w:val="center"/>
          </w:tcPr>
          <w:p w14:paraId="5F93084C" w14:textId="77777777" w:rsidR="00A00220" w:rsidRPr="005D76C1" w:rsidRDefault="00A00220" w:rsidP="00FB6666">
            <w:pPr>
              <w:widowControl/>
              <w:autoSpaceDE/>
              <w:autoSpaceDN/>
              <w:jc w:val="center"/>
              <w:rPr>
                <w:b/>
                <w:bCs/>
                <w:color w:val="000000"/>
                <w:kern w:val="24"/>
                <w:sz w:val="24"/>
                <w:szCs w:val="24"/>
              </w:rPr>
            </w:pPr>
            <w:r w:rsidRPr="005D76C1">
              <w:rPr>
                <w:b/>
                <w:bCs/>
                <w:color w:val="000000"/>
                <w:kern w:val="24"/>
                <w:sz w:val="24"/>
                <w:szCs w:val="24"/>
              </w:rPr>
              <w:lastRenderedPageBreak/>
              <w:t>Sl. No.</w:t>
            </w:r>
          </w:p>
        </w:tc>
        <w:tc>
          <w:tcPr>
            <w:tcW w:w="1396" w:type="dxa"/>
            <w:tcMar>
              <w:top w:w="15" w:type="dxa"/>
              <w:left w:w="108" w:type="dxa"/>
              <w:bottom w:w="0" w:type="dxa"/>
              <w:right w:w="108" w:type="dxa"/>
            </w:tcMar>
            <w:vAlign w:val="center"/>
          </w:tcPr>
          <w:p w14:paraId="26B230C4" w14:textId="77777777" w:rsidR="00A00220" w:rsidRPr="005D76C1" w:rsidRDefault="00A00220" w:rsidP="00FB6666">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Treatments</w:t>
            </w:r>
          </w:p>
        </w:tc>
        <w:tc>
          <w:tcPr>
            <w:tcW w:w="2017" w:type="dxa"/>
            <w:tcMar>
              <w:top w:w="15" w:type="dxa"/>
              <w:left w:w="108" w:type="dxa"/>
              <w:bottom w:w="0" w:type="dxa"/>
              <w:right w:w="108" w:type="dxa"/>
            </w:tcMar>
            <w:vAlign w:val="center"/>
          </w:tcPr>
          <w:p w14:paraId="629F8212" w14:textId="77777777"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Grains per cob</w:t>
            </w:r>
          </w:p>
          <w:p w14:paraId="78B61D76" w14:textId="007C182A"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(No.)</w:t>
            </w:r>
          </w:p>
        </w:tc>
        <w:tc>
          <w:tcPr>
            <w:tcW w:w="2021" w:type="dxa"/>
            <w:tcMar>
              <w:top w:w="15" w:type="dxa"/>
              <w:left w:w="108" w:type="dxa"/>
              <w:bottom w:w="0" w:type="dxa"/>
              <w:right w:w="108" w:type="dxa"/>
            </w:tcMar>
            <w:vAlign w:val="center"/>
          </w:tcPr>
          <w:p w14:paraId="33B7A461" w14:textId="77777777" w:rsidR="00A00220" w:rsidRPr="005D76C1" w:rsidRDefault="00A00220" w:rsidP="00A00220">
            <w:pPr>
              <w:widowControl/>
              <w:autoSpaceDE/>
              <w:autoSpaceDN/>
              <w:spacing w:line="256" w:lineRule="auto"/>
              <w:rPr>
                <w:rFonts w:eastAsia="Calibri"/>
                <w:b/>
                <w:bCs/>
                <w:color w:val="000000"/>
                <w:kern w:val="24"/>
                <w:sz w:val="24"/>
                <w:szCs w:val="24"/>
              </w:rPr>
            </w:pPr>
            <w:r w:rsidRPr="005D76C1">
              <w:rPr>
                <w:rFonts w:eastAsia="Calibri"/>
                <w:b/>
                <w:bCs/>
                <w:color w:val="000000"/>
                <w:kern w:val="24"/>
                <w:sz w:val="24"/>
                <w:szCs w:val="24"/>
              </w:rPr>
              <w:t xml:space="preserve"> Avg. cob weight</w:t>
            </w:r>
          </w:p>
          <w:p w14:paraId="51EBC1A2" w14:textId="08CE401A"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(g)</w:t>
            </w:r>
          </w:p>
        </w:tc>
        <w:tc>
          <w:tcPr>
            <w:tcW w:w="1991" w:type="dxa"/>
          </w:tcPr>
          <w:p w14:paraId="4B34E49F" w14:textId="77777777"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Test Weight</w:t>
            </w:r>
          </w:p>
          <w:p w14:paraId="1F80EC18" w14:textId="128B1FA4" w:rsidR="00A00220" w:rsidRPr="005D76C1" w:rsidRDefault="00A00220" w:rsidP="00A00220">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(g/kg)</w:t>
            </w:r>
          </w:p>
        </w:tc>
        <w:tc>
          <w:tcPr>
            <w:tcW w:w="1943" w:type="dxa"/>
          </w:tcPr>
          <w:p w14:paraId="6B7DDDF0" w14:textId="77777777" w:rsidR="00A00220" w:rsidRPr="005D76C1" w:rsidRDefault="00A00220" w:rsidP="00FB6666">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Grain Yield</w:t>
            </w:r>
          </w:p>
          <w:p w14:paraId="490EB0FF" w14:textId="4E87D68D" w:rsidR="00A00220" w:rsidRPr="005D76C1" w:rsidRDefault="00A00220" w:rsidP="00FB6666">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(q ha</w:t>
            </w:r>
            <w:r w:rsidRPr="005D76C1">
              <w:rPr>
                <w:rFonts w:eastAsia="Calibri"/>
                <w:b/>
                <w:bCs/>
                <w:color w:val="000000"/>
                <w:kern w:val="24"/>
                <w:sz w:val="24"/>
                <w:szCs w:val="24"/>
                <w:vertAlign w:val="superscript"/>
              </w:rPr>
              <w:t>-1</w:t>
            </w:r>
            <w:r w:rsidRPr="005D76C1">
              <w:rPr>
                <w:rFonts w:eastAsia="Calibri"/>
                <w:b/>
                <w:bCs/>
                <w:color w:val="000000"/>
                <w:kern w:val="24"/>
                <w:sz w:val="24"/>
                <w:szCs w:val="24"/>
              </w:rPr>
              <w:t>)</w:t>
            </w:r>
          </w:p>
        </w:tc>
        <w:tc>
          <w:tcPr>
            <w:tcW w:w="1943" w:type="dxa"/>
          </w:tcPr>
          <w:p w14:paraId="4733820D" w14:textId="77777777" w:rsidR="00A00220" w:rsidRPr="005D76C1" w:rsidRDefault="00A00220" w:rsidP="00FB6666">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 xml:space="preserve">Harvest index </w:t>
            </w:r>
          </w:p>
          <w:p w14:paraId="15C45967" w14:textId="1E1101D8" w:rsidR="00A00220" w:rsidRPr="005D76C1" w:rsidRDefault="00A00220" w:rsidP="00FB6666">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w:t>
            </w:r>
          </w:p>
        </w:tc>
      </w:tr>
      <w:tr w:rsidR="00A00220" w:rsidRPr="005D76C1" w14:paraId="17AABB90" w14:textId="4F1D1906" w:rsidTr="00A00220">
        <w:trPr>
          <w:trHeight w:val="440"/>
        </w:trPr>
        <w:tc>
          <w:tcPr>
            <w:tcW w:w="853" w:type="dxa"/>
            <w:tcMar>
              <w:top w:w="72" w:type="dxa"/>
              <w:left w:w="144" w:type="dxa"/>
              <w:bottom w:w="72" w:type="dxa"/>
              <w:right w:w="144" w:type="dxa"/>
            </w:tcMar>
            <w:vAlign w:val="center"/>
            <w:hideMark/>
          </w:tcPr>
          <w:p w14:paraId="5EDBFCDD" w14:textId="77777777" w:rsidR="00A00220" w:rsidRPr="005D76C1" w:rsidRDefault="00A00220" w:rsidP="00FB6666">
            <w:pPr>
              <w:widowControl/>
              <w:autoSpaceDE/>
              <w:autoSpaceDN/>
              <w:jc w:val="center"/>
              <w:rPr>
                <w:sz w:val="24"/>
                <w:szCs w:val="24"/>
              </w:rPr>
            </w:pPr>
            <w:r w:rsidRPr="005D76C1">
              <w:rPr>
                <w:color w:val="000000"/>
                <w:kern w:val="24"/>
                <w:sz w:val="24"/>
                <w:szCs w:val="24"/>
              </w:rPr>
              <w:t>1.</w:t>
            </w:r>
          </w:p>
        </w:tc>
        <w:tc>
          <w:tcPr>
            <w:tcW w:w="1396" w:type="dxa"/>
            <w:tcMar>
              <w:top w:w="15" w:type="dxa"/>
              <w:left w:w="108" w:type="dxa"/>
              <w:bottom w:w="0" w:type="dxa"/>
              <w:right w:w="108" w:type="dxa"/>
            </w:tcMar>
            <w:hideMark/>
          </w:tcPr>
          <w:p w14:paraId="38808446"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0</w:t>
            </w:r>
          </w:p>
        </w:tc>
        <w:tc>
          <w:tcPr>
            <w:tcW w:w="2017" w:type="dxa"/>
            <w:tcMar>
              <w:top w:w="15" w:type="dxa"/>
              <w:left w:w="108" w:type="dxa"/>
              <w:bottom w:w="0" w:type="dxa"/>
              <w:right w:w="108" w:type="dxa"/>
            </w:tcMar>
            <w:vAlign w:val="center"/>
            <w:hideMark/>
          </w:tcPr>
          <w:p w14:paraId="355F510A" w14:textId="6DDF15D5" w:rsidR="00A00220" w:rsidRPr="005D76C1" w:rsidRDefault="00A00220" w:rsidP="00FB6666">
            <w:pPr>
              <w:widowControl/>
              <w:autoSpaceDE/>
              <w:autoSpaceDN/>
              <w:spacing w:line="360" w:lineRule="auto"/>
              <w:jc w:val="center"/>
              <w:rPr>
                <w:color w:val="000000"/>
                <w:sz w:val="24"/>
                <w:szCs w:val="24"/>
              </w:rPr>
            </w:pPr>
            <w:r w:rsidRPr="005D76C1">
              <w:rPr>
                <w:color w:val="000000"/>
                <w:sz w:val="24"/>
                <w:szCs w:val="24"/>
              </w:rPr>
              <w:t>245.21</w:t>
            </w:r>
          </w:p>
        </w:tc>
        <w:tc>
          <w:tcPr>
            <w:tcW w:w="2021" w:type="dxa"/>
            <w:tcMar>
              <w:top w:w="15" w:type="dxa"/>
              <w:left w:w="108" w:type="dxa"/>
              <w:bottom w:w="0" w:type="dxa"/>
              <w:right w:w="108" w:type="dxa"/>
            </w:tcMar>
            <w:vAlign w:val="center"/>
            <w:hideMark/>
          </w:tcPr>
          <w:p w14:paraId="24B4BDC8" w14:textId="0E8237C4" w:rsidR="00A00220" w:rsidRPr="005D76C1" w:rsidRDefault="00A00220" w:rsidP="00FB6666">
            <w:pPr>
              <w:widowControl/>
              <w:autoSpaceDE/>
              <w:autoSpaceDN/>
              <w:jc w:val="center"/>
              <w:rPr>
                <w:sz w:val="24"/>
                <w:szCs w:val="24"/>
              </w:rPr>
            </w:pPr>
            <w:r w:rsidRPr="005D76C1">
              <w:rPr>
                <w:sz w:val="24"/>
                <w:szCs w:val="24"/>
              </w:rPr>
              <w:t>174.36</w:t>
            </w:r>
          </w:p>
        </w:tc>
        <w:tc>
          <w:tcPr>
            <w:tcW w:w="1991" w:type="dxa"/>
          </w:tcPr>
          <w:p w14:paraId="44E170A1" w14:textId="4FC67E9F" w:rsidR="00A00220" w:rsidRPr="005D76C1" w:rsidRDefault="00A00220" w:rsidP="00FB6666">
            <w:pPr>
              <w:widowControl/>
              <w:autoSpaceDE/>
              <w:autoSpaceDN/>
              <w:jc w:val="center"/>
              <w:rPr>
                <w:sz w:val="24"/>
                <w:szCs w:val="24"/>
              </w:rPr>
            </w:pPr>
            <w:r w:rsidRPr="005D76C1">
              <w:rPr>
                <w:sz w:val="24"/>
                <w:szCs w:val="24"/>
              </w:rPr>
              <w:t>193.48</w:t>
            </w:r>
          </w:p>
        </w:tc>
        <w:tc>
          <w:tcPr>
            <w:tcW w:w="1943" w:type="dxa"/>
          </w:tcPr>
          <w:p w14:paraId="1655F08E" w14:textId="3E717AA0" w:rsidR="00A00220" w:rsidRPr="005D76C1" w:rsidRDefault="00A00220" w:rsidP="00FB6666">
            <w:pPr>
              <w:widowControl/>
              <w:autoSpaceDE/>
              <w:autoSpaceDN/>
              <w:jc w:val="center"/>
              <w:rPr>
                <w:sz w:val="24"/>
                <w:szCs w:val="24"/>
              </w:rPr>
            </w:pPr>
            <w:r w:rsidRPr="005D76C1">
              <w:rPr>
                <w:sz w:val="24"/>
                <w:szCs w:val="24"/>
              </w:rPr>
              <w:t>25.26</w:t>
            </w:r>
          </w:p>
        </w:tc>
        <w:tc>
          <w:tcPr>
            <w:tcW w:w="1943" w:type="dxa"/>
          </w:tcPr>
          <w:p w14:paraId="1712C9B1" w14:textId="6DE891C7" w:rsidR="00A00220" w:rsidRPr="005D76C1" w:rsidRDefault="00A00220" w:rsidP="00FB6666">
            <w:pPr>
              <w:widowControl/>
              <w:autoSpaceDE/>
              <w:autoSpaceDN/>
              <w:jc w:val="center"/>
              <w:rPr>
                <w:sz w:val="24"/>
                <w:szCs w:val="24"/>
              </w:rPr>
            </w:pPr>
            <w:r w:rsidRPr="005D76C1">
              <w:rPr>
                <w:sz w:val="24"/>
                <w:szCs w:val="24"/>
              </w:rPr>
              <w:t>26.50</w:t>
            </w:r>
          </w:p>
        </w:tc>
      </w:tr>
      <w:tr w:rsidR="00A00220" w:rsidRPr="005D76C1" w14:paraId="282D6DD9" w14:textId="3839253E" w:rsidTr="00A00220">
        <w:trPr>
          <w:trHeight w:val="440"/>
        </w:trPr>
        <w:tc>
          <w:tcPr>
            <w:tcW w:w="853" w:type="dxa"/>
            <w:tcMar>
              <w:top w:w="72" w:type="dxa"/>
              <w:left w:w="144" w:type="dxa"/>
              <w:bottom w:w="72" w:type="dxa"/>
              <w:right w:w="144" w:type="dxa"/>
            </w:tcMar>
            <w:vAlign w:val="center"/>
            <w:hideMark/>
          </w:tcPr>
          <w:p w14:paraId="0BEA4C72" w14:textId="77777777" w:rsidR="00A00220" w:rsidRPr="005D76C1" w:rsidRDefault="00A00220" w:rsidP="00FB6666">
            <w:pPr>
              <w:widowControl/>
              <w:autoSpaceDE/>
              <w:autoSpaceDN/>
              <w:jc w:val="center"/>
              <w:rPr>
                <w:sz w:val="24"/>
                <w:szCs w:val="24"/>
              </w:rPr>
            </w:pPr>
            <w:r w:rsidRPr="005D76C1">
              <w:rPr>
                <w:color w:val="000000"/>
                <w:kern w:val="24"/>
                <w:sz w:val="24"/>
                <w:szCs w:val="24"/>
              </w:rPr>
              <w:t>2.</w:t>
            </w:r>
          </w:p>
        </w:tc>
        <w:tc>
          <w:tcPr>
            <w:tcW w:w="1396" w:type="dxa"/>
            <w:tcMar>
              <w:top w:w="15" w:type="dxa"/>
              <w:left w:w="108" w:type="dxa"/>
              <w:bottom w:w="0" w:type="dxa"/>
              <w:right w:w="108" w:type="dxa"/>
            </w:tcMar>
            <w:hideMark/>
          </w:tcPr>
          <w:p w14:paraId="36836FAE"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10</w:t>
            </w:r>
          </w:p>
        </w:tc>
        <w:tc>
          <w:tcPr>
            <w:tcW w:w="2017" w:type="dxa"/>
            <w:tcMar>
              <w:top w:w="15" w:type="dxa"/>
              <w:left w:w="108" w:type="dxa"/>
              <w:bottom w:w="0" w:type="dxa"/>
              <w:right w:w="108" w:type="dxa"/>
            </w:tcMar>
            <w:vAlign w:val="center"/>
            <w:hideMark/>
          </w:tcPr>
          <w:p w14:paraId="6B603DE0" w14:textId="6AA6A8C4" w:rsidR="00A00220" w:rsidRPr="005D76C1" w:rsidRDefault="00A00220" w:rsidP="00FB6666">
            <w:pPr>
              <w:spacing w:line="360" w:lineRule="auto"/>
              <w:jc w:val="center"/>
              <w:rPr>
                <w:color w:val="000000"/>
                <w:sz w:val="24"/>
                <w:szCs w:val="24"/>
              </w:rPr>
            </w:pPr>
            <w:r w:rsidRPr="005D76C1">
              <w:rPr>
                <w:color w:val="000000"/>
                <w:sz w:val="24"/>
                <w:szCs w:val="24"/>
              </w:rPr>
              <w:t>259.15</w:t>
            </w:r>
          </w:p>
        </w:tc>
        <w:tc>
          <w:tcPr>
            <w:tcW w:w="2021" w:type="dxa"/>
            <w:tcMar>
              <w:top w:w="15" w:type="dxa"/>
              <w:left w:w="108" w:type="dxa"/>
              <w:bottom w:w="0" w:type="dxa"/>
              <w:right w:w="108" w:type="dxa"/>
            </w:tcMar>
            <w:vAlign w:val="center"/>
            <w:hideMark/>
          </w:tcPr>
          <w:p w14:paraId="6632A825" w14:textId="0D16B21F" w:rsidR="00A00220" w:rsidRPr="005D76C1" w:rsidRDefault="00A00220" w:rsidP="00FB6666">
            <w:pPr>
              <w:jc w:val="center"/>
              <w:rPr>
                <w:sz w:val="24"/>
                <w:szCs w:val="24"/>
              </w:rPr>
            </w:pPr>
            <w:r w:rsidRPr="005D76C1">
              <w:rPr>
                <w:sz w:val="24"/>
                <w:szCs w:val="24"/>
              </w:rPr>
              <w:t>187.67</w:t>
            </w:r>
          </w:p>
        </w:tc>
        <w:tc>
          <w:tcPr>
            <w:tcW w:w="1991" w:type="dxa"/>
          </w:tcPr>
          <w:p w14:paraId="40697154" w14:textId="35394CB4" w:rsidR="00A00220" w:rsidRPr="005D76C1" w:rsidRDefault="00A00220" w:rsidP="00FB6666">
            <w:pPr>
              <w:jc w:val="center"/>
              <w:rPr>
                <w:sz w:val="24"/>
                <w:szCs w:val="24"/>
              </w:rPr>
            </w:pPr>
            <w:r w:rsidRPr="005D76C1">
              <w:rPr>
                <w:sz w:val="24"/>
                <w:szCs w:val="24"/>
              </w:rPr>
              <w:t>198.38</w:t>
            </w:r>
          </w:p>
        </w:tc>
        <w:tc>
          <w:tcPr>
            <w:tcW w:w="1943" w:type="dxa"/>
          </w:tcPr>
          <w:p w14:paraId="0E2A6CCA" w14:textId="227A237E" w:rsidR="00A00220" w:rsidRPr="005D76C1" w:rsidRDefault="00A00220" w:rsidP="00FB6666">
            <w:pPr>
              <w:jc w:val="center"/>
              <w:rPr>
                <w:sz w:val="24"/>
                <w:szCs w:val="24"/>
              </w:rPr>
            </w:pPr>
            <w:r w:rsidRPr="005D76C1">
              <w:rPr>
                <w:sz w:val="24"/>
                <w:szCs w:val="24"/>
              </w:rPr>
              <w:t>29.58</w:t>
            </w:r>
          </w:p>
        </w:tc>
        <w:tc>
          <w:tcPr>
            <w:tcW w:w="1943" w:type="dxa"/>
          </w:tcPr>
          <w:p w14:paraId="3F585AB4" w14:textId="0E2D839F" w:rsidR="00A00220" w:rsidRPr="005D76C1" w:rsidRDefault="00A00220" w:rsidP="00FB6666">
            <w:pPr>
              <w:jc w:val="center"/>
              <w:rPr>
                <w:sz w:val="24"/>
                <w:szCs w:val="24"/>
              </w:rPr>
            </w:pPr>
            <w:r w:rsidRPr="005D76C1">
              <w:rPr>
                <w:sz w:val="24"/>
                <w:szCs w:val="24"/>
              </w:rPr>
              <w:t>26.88</w:t>
            </w:r>
          </w:p>
        </w:tc>
      </w:tr>
      <w:tr w:rsidR="00A00220" w:rsidRPr="005D76C1" w14:paraId="33367691" w14:textId="292BDF4C" w:rsidTr="00A00220">
        <w:trPr>
          <w:trHeight w:val="440"/>
        </w:trPr>
        <w:tc>
          <w:tcPr>
            <w:tcW w:w="853" w:type="dxa"/>
            <w:tcMar>
              <w:top w:w="72" w:type="dxa"/>
              <w:left w:w="144" w:type="dxa"/>
              <w:bottom w:w="72" w:type="dxa"/>
              <w:right w:w="144" w:type="dxa"/>
            </w:tcMar>
            <w:vAlign w:val="center"/>
            <w:hideMark/>
          </w:tcPr>
          <w:p w14:paraId="71DBD880" w14:textId="77777777" w:rsidR="00A00220" w:rsidRPr="005D76C1" w:rsidRDefault="00A00220" w:rsidP="00FB6666">
            <w:pPr>
              <w:widowControl/>
              <w:autoSpaceDE/>
              <w:autoSpaceDN/>
              <w:jc w:val="center"/>
              <w:rPr>
                <w:sz w:val="24"/>
                <w:szCs w:val="24"/>
              </w:rPr>
            </w:pPr>
            <w:r w:rsidRPr="005D76C1">
              <w:rPr>
                <w:color w:val="000000"/>
                <w:kern w:val="24"/>
                <w:sz w:val="24"/>
                <w:szCs w:val="24"/>
              </w:rPr>
              <w:t>3.</w:t>
            </w:r>
          </w:p>
        </w:tc>
        <w:tc>
          <w:tcPr>
            <w:tcW w:w="1396" w:type="dxa"/>
            <w:tcMar>
              <w:top w:w="15" w:type="dxa"/>
              <w:left w:w="108" w:type="dxa"/>
              <w:bottom w:w="0" w:type="dxa"/>
              <w:right w:w="108" w:type="dxa"/>
            </w:tcMar>
            <w:hideMark/>
          </w:tcPr>
          <w:p w14:paraId="1A0D88F5"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20</w:t>
            </w:r>
          </w:p>
        </w:tc>
        <w:tc>
          <w:tcPr>
            <w:tcW w:w="2017" w:type="dxa"/>
            <w:tcMar>
              <w:top w:w="15" w:type="dxa"/>
              <w:left w:w="108" w:type="dxa"/>
              <w:bottom w:w="0" w:type="dxa"/>
              <w:right w:w="108" w:type="dxa"/>
            </w:tcMar>
            <w:vAlign w:val="center"/>
            <w:hideMark/>
          </w:tcPr>
          <w:p w14:paraId="144BEC8F" w14:textId="7BC66D55" w:rsidR="00A00220" w:rsidRPr="005D76C1" w:rsidRDefault="00A00220" w:rsidP="00FB6666">
            <w:pPr>
              <w:spacing w:line="360" w:lineRule="auto"/>
              <w:jc w:val="center"/>
              <w:rPr>
                <w:color w:val="000000"/>
                <w:sz w:val="24"/>
                <w:szCs w:val="24"/>
              </w:rPr>
            </w:pPr>
            <w:r w:rsidRPr="005D76C1">
              <w:rPr>
                <w:color w:val="000000"/>
                <w:sz w:val="24"/>
                <w:szCs w:val="24"/>
              </w:rPr>
              <w:t>296.36</w:t>
            </w:r>
          </w:p>
        </w:tc>
        <w:tc>
          <w:tcPr>
            <w:tcW w:w="2021" w:type="dxa"/>
            <w:tcMar>
              <w:top w:w="15" w:type="dxa"/>
              <w:left w:w="108" w:type="dxa"/>
              <w:bottom w:w="0" w:type="dxa"/>
              <w:right w:w="108" w:type="dxa"/>
            </w:tcMar>
            <w:vAlign w:val="center"/>
            <w:hideMark/>
          </w:tcPr>
          <w:p w14:paraId="3FBEDD5A" w14:textId="4A511636" w:rsidR="00A00220" w:rsidRPr="005D76C1" w:rsidRDefault="00A00220" w:rsidP="00FB6666">
            <w:pPr>
              <w:jc w:val="center"/>
              <w:rPr>
                <w:sz w:val="24"/>
                <w:szCs w:val="24"/>
              </w:rPr>
            </w:pPr>
            <w:r w:rsidRPr="005D76C1">
              <w:rPr>
                <w:sz w:val="24"/>
                <w:szCs w:val="24"/>
              </w:rPr>
              <w:t>205.53</w:t>
            </w:r>
          </w:p>
        </w:tc>
        <w:tc>
          <w:tcPr>
            <w:tcW w:w="1991" w:type="dxa"/>
          </w:tcPr>
          <w:p w14:paraId="183E9067" w14:textId="3A8DB0F4" w:rsidR="00A00220" w:rsidRPr="005D76C1" w:rsidRDefault="00A00220" w:rsidP="00FB6666">
            <w:pPr>
              <w:jc w:val="center"/>
              <w:rPr>
                <w:sz w:val="24"/>
                <w:szCs w:val="24"/>
              </w:rPr>
            </w:pPr>
            <w:r w:rsidRPr="005D76C1">
              <w:rPr>
                <w:sz w:val="24"/>
                <w:szCs w:val="24"/>
              </w:rPr>
              <w:t>203.38</w:t>
            </w:r>
          </w:p>
        </w:tc>
        <w:tc>
          <w:tcPr>
            <w:tcW w:w="1943" w:type="dxa"/>
          </w:tcPr>
          <w:p w14:paraId="5F42F1FD" w14:textId="0928BC7D" w:rsidR="00A00220" w:rsidRPr="005D76C1" w:rsidRDefault="00A00220" w:rsidP="00FB6666">
            <w:pPr>
              <w:jc w:val="center"/>
              <w:rPr>
                <w:sz w:val="24"/>
                <w:szCs w:val="24"/>
              </w:rPr>
            </w:pPr>
            <w:r w:rsidRPr="005D76C1">
              <w:rPr>
                <w:sz w:val="24"/>
                <w:szCs w:val="24"/>
              </w:rPr>
              <w:t>30.44</w:t>
            </w:r>
          </w:p>
        </w:tc>
        <w:tc>
          <w:tcPr>
            <w:tcW w:w="1943" w:type="dxa"/>
          </w:tcPr>
          <w:p w14:paraId="007BE56B" w14:textId="031F15D9" w:rsidR="00A00220" w:rsidRPr="005D76C1" w:rsidRDefault="00A00220" w:rsidP="00FB6666">
            <w:pPr>
              <w:jc w:val="center"/>
              <w:rPr>
                <w:sz w:val="24"/>
                <w:szCs w:val="24"/>
              </w:rPr>
            </w:pPr>
            <w:r w:rsidRPr="005D76C1">
              <w:rPr>
                <w:sz w:val="24"/>
                <w:szCs w:val="24"/>
              </w:rPr>
              <w:t>27.74</w:t>
            </w:r>
          </w:p>
        </w:tc>
      </w:tr>
      <w:tr w:rsidR="00A00220" w:rsidRPr="005D76C1" w14:paraId="2570182E" w14:textId="23BBF134" w:rsidTr="00A00220">
        <w:trPr>
          <w:trHeight w:val="440"/>
        </w:trPr>
        <w:tc>
          <w:tcPr>
            <w:tcW w:w="853" w:type="dxa"/>
            <w:tcMar>
              <w:top w:w="72" w:type="dxa"/>
              <w:left w:w="144" w:type="dxa"/>
              <w:bottom w:w="72" w:type="dxa"/>
              <w:right w:w="144" w:type="dxa"/>
            </w:tcMar>
            <w:vAlign w:val="center"/>
            <w:hideMark/>
          </w:tcPr>
          <w:p w14:paraId="4B6F6687" w14:textId="77777777" w:rsidR="00A00220" w:rsidRPr="005D76C1" w:rsidRDefault="00A00220" w:rsidP="00FB6666">
            <w:pPr>
              <w:widowControl/>
              <w:autoSpaceDE/>
              <w:autoSpaceDN/>
              <w:jc w:val="center"/>
              <w:rPr>
                <w:sz w:val="24"/>
                <w:szCs w:val="24"/>
              </w:rPr>
            </w:pPr>
            <w:r w:rsidRPr="005D76C1">
              <w:rPr>
                <w:color w:val="000000"/>
                <w:kern w:val="24"/>
                <w:sz w:val="24"/>
                <w:szCs w:val="24"/>
              </w:rPr>
              <w:t>4.</w:t>
            </w:r>
          </w:p>
        </w:tc>
        <w:tc>
          <w:tcPr>
            <w:tcW w:w="1396" w:type="dxa"/>
            <w:tcMar>
              <w:top w:w="15" w:type="dxa"/>
              <w:left w:w="108" w:type="dxa"/>
              <w:bottom w:w="0" w:type="dxa"/>
              <w:right w:w="108" w:type="dxa"/>
            </w:tcMar>
            <w:hideMark/>
          </w:tcPr>
          <w:p w14:paraId="0BBD1852"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0</w:t>
            </w:r>
          </w:p>
        </w:tc>
        <w:tc>
          <w:tcPr>
            <w:tcW w:w="2017" w:type="dxa"/>
            <w:tcMar>
              <w:top w:w="15" w:type="dxa"/>
              <w:left w:w="108" w:type="dxa"/>
              <w:bottom w:w="0" w:type="dxa"/>
              <w:right w:w="108" w:type="dxa"/>
            </w:tcMar>
            <w:vAlign w:val="center"/>
            <w:hideMark/>
          </w:tcPr>
          <w:p w14:paraId="705ABC01" w14:textId="0034228B" w:rsidR="00A00220" w:rsidRPr="005D76C1" w:rsidRDefault="00A00220" w:rsidP="00FB6666">
            <w:pPr>
              <w:spacing w:line="360" w:lineRule="auto"/>
              <w:jc w:val="center"/>
              <w:rPr>
                <w:color w:val="000000"/>
                <w:sz w:val="24"/>
                <w:szCs w:val="24"/>
              </w:rPr>
            </w:pPr>
            <w:r w:rsidRPr="005D76C1">
              <w:rPr>
                <w:color w:val="000000"/>
                <w:sz w:val="24"/>
                <w:szCs w:val="24"/>
              </w:rPr>
              <w:t>241.09</w:t>
            </w:r>
          </w:p>
        </w:tc>
        <w:tc>
          <w:tcPr>
            <w:tcW w:w="2021" w:type="dxa"/>
            <w:tcMar>
              <w:top w:w="15" w:type="dxa"/>
              <w:left w:w="108" w:type="dxa"/>
              <w:bottom w:w="0" w:type="dxa"/>
              <w:right w:w="108" w:type="dxa"/>
            </w:tcMar>
            <w:vAlign w:val="center"/>
            <w:hideMark/>
          </w:tcPr>
          <w:p w14:paraId="63EB77BC" w14:textId="77AC671F" w:rsidR="00A00220" w:rsidRPr="005D76C1" w:rsidRDefault="00A00220" w:rsidP="00FB6666">
            <w:pPr>
              <w:jc w:val="center"/>
              <w:rPr>
                <w:sz w:val="24"/>
                <w:szCs w:val="24"/>
              </w:rPr>
            </w:pPr>
            <w:r w:rsidRPr="005D76C1">
              <w:rPr>
                <w:sz w:val="24"/>
                <w:szCs w:val="24"/>
              </w:rPr>
              <w:t>174.44</w:t>
            </w:r>
          </w:p>
        </w:tc>
        <w:tc>
          <w:tcPr>
            <w:tcW w:w="1991" w:type="dxa"/>
          </w:tcPr>
          <w:p w14:paraId="5B5D4D6C" w14:textId="12704121" w:rsidR="00A00220" w:rsidRPr="005D76C1" w:rsidRDefault="00A00220" w:rsidP="00FB6666">
            <w:pPr>
              <w:jc w:val="center"/>
              <w:rPr>
                <w:sz w:val="24"/>
                <w:szCs w:val="24"/>
              </w:rPr>
            </w:pPr>
            <w:r w:rsidRPr="005D76C1">
              <w:rPr>
                <w:sz w:val="24"/>
                <w:szCs w:val="24"/>
              </w:rPr>
              <w:t>197.36</w:t>
            </w:r>
          </w:p>
        </w:tc>
        <w:tc>
          <w:tcPr>
            <w:tcW w:w="1943" w:type="dxa"/>
          </w:tcPr>
          <w:p w14:paraId="0FB77D02" w14:textId="7AD3CF90" w:rsidR="00A00220" w:rsidRPr="005D76C1" w:rsidRDefault="00A00220" w:rsidP="00FB6666">
            <w:pPr>
              <w:jc w:val="center"/>
              <w:rPr>
                <w:sz w:val="24"/>
                <w:szCs w:val="24"/>
              </w:rPr>
            </w:pPr>
            <w:r w:rsidRPr="005D76C1">
              <w:rPr>
                <w:sz w:val="24"/>
                <w:szCs w:val="24"/>
              </w:rPr>
              <w:t>26.73</w:t>
            </w:r>
          </w:p>
        </w:tc>
        <w:tc>
          <w:tcPr>
            <w:tcW w:w="1943" w:type="dxa"/>
          </w:tcPr>
          <w:p w14:paraId="6BA50E32" w14:textId="5A95EA51" w:rsidR="00A00220" w:rsidRPr="005D76C1" w:rsidRDefault="00A00220" w:rsidP="00FB6666">
            <w:pPr>
              <w:jc w:val="center"/>
              <w:rPr>
                <w:sz w:val="24"/>
                <w:szCs w:val="24"/>
              </w:rPr>
            </w:pPr>
            <w:r w:rsidRPr="005D76C1">
              <w:rPr>
                <w:sz w:val="24"/>
                <w:szCs w:val="24"/>
              </w:rPr>
              <w:t>26.60</w:t>
            </w:r>
          </w:p>
        </w:tc>
      </w:tr>
      <w:tr w:rsidR="00A00220" w:rsidRPr="005D76C1" w14:paraId="6240D97B" w14:textId="1B563FF8" w:rsidTr="00A00220">
        <w:trPr>
          <w:trHeight w:val="440"/>
        </w:trPr>
        <w:tc>
          <w:tcPr>
            <w:tcW w:w="853" w:type="dxa"/>
            <w:tcMar>
              <w:top w:w="72" w:type="dxa"/>
              <w:left w:w="144" w:type="dxa"/>
              <w:bottom w:w="72" w:type="dxa"/>
              <w:right w:w="144" w:type="dxa"/>
            </w:tcMar>
            <w:vAlign w:val="center"/>
            <w:hideMark/>
          </w:tcPr>
          <w:p w14:paraId="585C5E6C" w14:textId="77777777" w:rsidR="00A00220" w:rsidRPr="005D76C1" w:rsidRDefault="00A00220" w:rsidP="00FB6666">
            <w:pPr>
              <w:widowControl/>
              <w:autoSpaceDE/>
              <w:autoSpaceDN/>
              <w:jc w:val="center"/>
              <w:rPr>
                <w:sz w:val="24"/>
                <w:szCs w:val="24"/>
              </w:rPr>
            </w:pPr>
            <w:r w:rsidRPr="005D76C1">
              <w:rPr>
                <w:color w:val="000000"/>
                <w:kern w:val="24"/>
                <w:sz w:val="24"/>
                <w:szCs w:val="24"/>
              </w:rPr>
              <w:t>5.</w:t>
            </w:r>
          </w:p>
        </w:tc>
        <w:tc>
          <w:tcPr>
            <w:tcW w:w="1396" w:type="dxa"/>
            <w:tcMar>
              <w:top w:w="15" w:type="dxa"/>
              <w:left w:w="108" w:type="dxa"/>
              <w:bottom w:w="0" w:type="dxa"/>
              <w:right w:w="108" w:type="dxa"/>
            </w:tcMar>
            <w:hideMark/>
          </w:tcPr>
          <w:p w14:paraId="6A9F3A89"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10</w:t>
            </w:r>
          </w:p>
        </w:tc>
        <w:tc>
          <w:tcPr>
            <w:tcW w:w="2017" w:type="dxa"/>
            <w:tcMar>
              <w:top w:w="15" w:type="dxa"/>
              <w:left w:w="108" w:type="dxa"/>
              <w:bottom w:w="0" w:type="dxa"/>
              <w:right w:w="108" w:type="dxa"/>
            </w:tcMar>
            <w:vAlign w:val="center"/>
            <w:hideMark/>
          </w:tcPr>
          <w:p w14:paraId="799589C9" w14:textId="57D4EC68" w:rsidR="00A00220" w:rsidRPr="005D76C1" w:rsidRDefault="00A00220" w:rsidP="00FB6666">
            <w:pPr>
              <w:spacing w:line="360" w:lineRule="auto"/>
              <w:jc w:val="center"/>
              <w:rPr>
                <w:color w:val="000000"/>
                <w:sz w:val="24"/>
                <w:szCs w:val="24"/>
              </w:rPr>
            </w:pPr>
            <w:r w:rsidRPr="005D76C1">
              <w:rPr>
                <w:color w:val="000000"/>
                <w:sz w:val="24"/>
                <w:szCs w:val="24"/>
              </w:rPr>
              <w:t>255.58</w:t>
            </w:r>
          </w:p>
        </w:tc>
        <w:tc>
          <w:tcPr>
            <w:tcW w:w="2021" w:type="dxa"/>
            <w:tcMar>
              <w:top w:w="15" w:type="dxa"/>
              <w:left w:w="108" w:type="dxa"/>
              <w:bottom w:w="0" w:type="dxa"/>
              <w:right w:w="108" w:type="dxa"/>
            </w:tcMar>
            <w:vAlign w:val="center"/>
            <w:hideMark/>
          </w:tcPr>
          <w:p w14:paraId="78D3D30F" w14:textId="5936FBDA" w:rsidR="00A00220" w:rsidRPr="005D76C1" w:rsidRDefault="00A00220" w:rsidP="00FB6666">
            <w:pPr>
              <w:jc w:val="center"/>
              <w:rPr>
                <w:sz w:val="24"/>
                <w:szCs w:val="24"/>
              </w:rPr>
            </w:pPr>
            <w:r w:rsidRPr="005D76C1">
              <w:rPr>
                <w:sz w:val="24"/>
                <w:szCs w:val="24"/>
              </w:rPr>
              <w:t>187.64</w:t>
            </w:r>
          </w:p>
        </w:tc>
        <w:tc>
          <w:tcPr>
            <w:tcW w:w="1991" w:type="dxa"/>
          </w:tcPr>
          <w:p w14:paraId="7154EE24" w14:textId="5A65390B" w:rsidR="00A00220" w:rsidRPr="005D76C1" w:rsidRDefault="00A00220" w:rsidP="00FB6666">
            <w:pPr>
              <w:jc w:val="center"/>
              <w:rPr>
                <w:sz w:val="24"/>
                <w:szCs w:val="24"/>
              </w:rPr>
            </w:pPr>
            <w:r w:rsidRPr="005D76C1">
              <w:rPr>
                <w:sz w:val="24"/>
                <w:szCs w:val="24"/>
              </w:rPr>
              <w:t>200.22</w:t>
            </w:r>
          </w:p>
        </w:tc>
        <w:tc>
          <w:tcPr>
            <w:tcW w:w="1943" w:type="dxa"/>
          </w:tcPr>
          <w:p w14:paraId="6CBD91DB" w14:textId="2ACEC472" w:rsidR="00A00220" w:rsidRPr="005D76C1" w:rsidRDefault="00A00220" w:rsidP="00FB6666">
            <w:pPr>
              <w:jc w:val="center"/>
              <w:rPr>
                <w:sz w:val="24"/>
                <w:szCs w:val="24"/>
              </w:rPr>
            </w:pPr>
            <w:r w:rsidRPr="005D76C1">
              <w:rPr>
                <w:sz w:val="24"/>
                <w:szCs w:val="24"/>
              </w:rPr>
              <w:t>29.73</w:t>
            </w:r>
          </w:p>
        </w:tc>
        <w:tc>
          <w:tcPr>
            <w:tcW w:w="1943" w:type="dxa"/>
          </w:tcPr>
          <w:p w14:paraId="49D7ADEB" w14:textId="09392AEA" w:rsidR="00A00220" w:rsidRPr="005D76C1" w:rsidRDefault="00A00220" w:rsidP="00FB6666">
            <w:pPr>
              <w:jc w:val="center"/>
              <w:rPr>
                <w:sz w:val="24"/>
                <w:szCs w:val="24"/>
              </w:rPr>
            </w:pPr>
            <w:r w:rsidRPr="005D76C1">
              <w:rPr>
                <w:sz w:val="24"/>
                <w:szCs w:val="24"/>
              </w:rPr>
              <w:t>26.60</w:t>
            </w:r>
          </w:p>
        </w:tc>
      </w:tr>
      <w:tr w:rsidR="00A00220" w:rsidRPr="005D76C1" w14:paraId="07C7D1E3" w14:textId="08FD5F0F" w:rsidTr="00A00220">
        <w:trPr>
          <w:trHeight w:val="440"/>
        </w:trPr>
        <w:tc>
          <w:tcPr>
            <w:tcW w:w="853" w:type="dxa"/>
            <w:tcMar>
              <w:top w:w="72" w:type="dxa"/>
              <w:left w:w="144" w:type="dxa"/>
              <w:bottom w:w="72" w:type="dxa"/>
              <w:right w:w="144" w:type="dxa"/>
            </w:tcMar>
            <w:vAlign w:val="center"/>
            <w:hideMark/>
          </w:tcPr>
          <w:p w14:paraId="6CE42E01" w14:textId="77777777" w:rsidR="00A00220" w:rsidRPr="005D76C1" w:rsidRDefault="00A00220" w:rsidP="00FB6666">
            <w:pPr>
              <w:widowControl/>
              <w:autoSpaceDE/>
              <w:autoSpaceDN/>
              <w:jc w:val="center"/>
              <w:rPr>
                <w:sz w:val="24"/>
                <w:szCs w:val="24"/>
              </w:rPr>
            </w:pPr>
            <w:r w:rsidRPr="005D76C1">
              <w:rPr>
                <w:color w:val="000000"/>
                <w:kern w:val="24"/>
                <w:sz w:val="24"/>
                <w:szCs w:val="24"/>
              </w:rPr>
              <w:t>6.</w:t>
            </w:r>
          </w:p>
        </w:tc>
        <w:tc>
          <w:tcPr>
            <w:tcW w:w="1396" w:type="dxa"/>
            <w:tcMar>
              <w:top w:w="15" w:type="dxa"/>
              <w:left w:w="108" w:type="dxa"/>
              <w:bottom w:w="0" w:type="dxa"/>
              <w:right w:w="108" w:type="dxa"/>
            </w:tcMar>
            <w:hideMark/>
          </w:tcPr>
          <w:p w14:paraId="08C5D2E7"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20</w:t>
            </w:r>
          </w:p>
        </w:tc>
        <w:tc>
          <w:tcPr>
            <w:tcW w:w="2017" w:type="dxa"/>
            <w:tcMar>
              <w:top w:w="15" w:type="dxa"/>
              <w:left w:w="108" w:type="dxa"/>
              <w:bottom w:w="0" w:type="dxa"/>
              <w:right w:w="108" w:type="dxa"/>
            </w:tcMar>
            <w:vAlign w:val="center"/>
            <w:hideMark/>
          </w:tcPr>
          <w:p w14:paraId="2838A92F" w14:textId="7E2D7905" w:rsidR="00A00220" w:rsidRPr="005D76C1" w:rsidRDefault="00A00220" w:rsidP="00FB6666">
            <w:pPr>
              <w:spacing w:line="360" w:lineRule="auto"/>
              <w:jc w:val="center"/>
              <w:rPr>
                <w:color w:val="000000"/>
                <w:sz w:val="24"/>
                <w:szCs w:val="24"/>
              </w:rPr>
            </w:pPr>
            <w:r w:rsidRPr="005D76C1">
              <w:rPr>
                <w:color w:val="000000"/>
                <w:sz w:val="24"/>
                <w:szCs w:val="24"/>
              </w:rPr>
              <w:t>322.64</w:t>
            </w:r>
          </w:p>
        </w:tc>
        <w:tc>
          <w:tcPr>
            <w:tcW w:w="2021" w:type="dxa"/>
            <w:tcMar>
              <w:top w:w="15" w:type="dxa"/>
              <w:left w:w="108" w:type="dxa"/>
              <w:bottom w:w="0" w:type="dxa"/>
              <w:right w:w="108" w:type="dxa"/>
            </w:tcMar>
            <w:vAlign w:val="center"/>
            <w:hideMark/>
          </w:tcPr>
          <w:p w14:paraId="20BF2B92" w14:textId="6790A125" w:rsidR="00A00220" w:rsidRPr="005D76C1" w:rsidRDefault="00A00220" w:rsidP="00FB6666">
            <w:pPr>
              <w:jc w:val="center"/>
              <w:rPr>
                <w:sz w:val="24"/>
                <w:szCs w:val="24"/>
              </w:rPr>
            </w:pPr>
            <w:r w:rsidRPr="005D76C1">
              <w:rPr>
                <w:sz w:val="24"/>
                <w:szCs w:val="24"/>
              </w:rPr>
              <w:t>230.36</w:t>
            </w:r>
          </w:p>
        </w:tc>
        <w:tc>
          <w:tcPr>
            <w:tcW w:w="1991" w:type="dxa"/>
          </w:tcPr>
          <w:p w14:paraId="60F73C0E" w14:textId="086E7E0F" w:rsidR="00A00220" w:rsidRPr="005D76C1" w:rsidRDefault="00A00220" w:rsidP="00FB6666">
            <w:pPr>
              <w:jc w:val="center"/>
              <w:rPr>
                <w:sz w:val="24"/>
                <w:szCs w:val="24"/>
              </w:rPr>
            </w:pPr>
            <w:r w:rsidRPr="005D76C1">
              <w:rPr>
                <w:sz w:val="24"/>
                <w:szCs w:val="24"/>
              </w:rPr>
              <w:t>205.58</w:t>
            </w:r>
          </w:p>
        </w:tc>
        <w:tc>
          <w:tcPr>
            <w:tcW w:w="1943" w:type="dxa"/>
          </w:tcPr>
          <w:p w14:paraId="48FB7024" w14:textId="59530A13" w:rsidR="00A00220" w:rsidRPr="005D76C1" w:rsidRDefault="00A00220" w:rsidP="00FB6666">
            <w:pPr>
              <w:jc w:val="center"/>
              <w:rPr>
                <w:sz w:val="24"/>
                <w:szCs w:val="24"/>
              </w:rPr>
            </w:pPr>
            <w:r w:rsidRPr="005D76C1">
              <w:rPr>
                <w:sz w:val="24"/>
                <w:szCs w:val="24"/>
              </w:rPr>
              <w:t>32.26</w:t>
            </w:r>
          </w:p>
        </w:tc>
        <w:tc>
          <w:tcPr>
            <w:tcW w:w="1943" w:type="dxa"/>
          </w:tcPr>
          <w:p w14:paraId="64DC19E7" w14:textId="008E4619" w:rsidR="00A00220" w:rsidRPr="005D76C1" w:rsidRDefault="00A00220" w:rsidP="00FB6666">
            <w:pPr>
              <w:jc w:val="center"/>
              <w:rPr>
                <w:sz w:val="24"/>
                <w:szCs w:val="24"/>
              </w:rPr>
            </w:pPr>
            <w:r w:rsidRPr="005D76C1">
              <w:rPr>
                <w:sz w:val="24"/>
                <w:szCs w:val="24"/>
              </w:rPr>
              <w:t>27.46</w:t>
            </w:r>
          </w:p>
        </w:tc>
      </w:tr>
      <w:tr w:rsidR="00A00220" w:rsidRPr="005D76C1" w14:paraId="585E8E5B" w14:textId="24A8AD46" w:rsidTr="00A00220">
        <w:trPr>
          <w:trHeight w:val="440"/>
        </w:trPr>
        <w:tc>
          <w:tcPr>
            <w:tcW w:w="853" w:type="dxa"/>
            <w:tcMar>
              <w:top w:w="72" w:type="dxa"/>
              <w:left w:w="144" w:type="dxa"/>
              <w:bottom w:w="72" w:type="dxa"/>
              <w:right w:w="144" w:type="dxa"/>
            </w:tcMar>
            <w:vAlign w:val="center"/>
            <w:hideMark/>
          </w:tcPr>
          <w:p w14:paraId="17CB9B0E" w14:textId="77777777" w:rsidR="00A00220" w:rsidRPr="005D76C1" w:rsidRDefault="00A00220" w:rsidP="00FB6666">
            <w:pPr>
              <w:widowControl/>
              <w:autoSpaceDE/>
              <w:autoSpaceDN/>
              <w:jc w:val="center"/>
              <w:rPr>
                <w:sz w:val="24"/>
                <w:szCs w:val="24"/>
              </w:rPr>
            </w:pPr>
            <w:r w:rsidRPr="005D76C1">
              <w:rPr>
                <w:color w:val="000000"/>
                <w:kern w:val="24"/>
                <w:sz w:val="24"/>
                <w:szCs w:val="24"/>
              </w:rPr>
              <w:t>7.</w:t>
            </w:r>
          </w:p>
        </w:tc>
        <w:tc>
          <w:tcPr>
            <w:tcW w:w="1396" w:type="dxa"/>
            <w:tcMar>
              <w:top w:w="15" w:type="dxa"/>
              <w:left w:w="108" w:type="dxa"/>
              <w:bottom w:w="0" w:type="dxa"/>
              <w:right w:w="108" w:type="dxa"/>
            </w:tcMar>
            <w:hideMark/>
          </w:tcPr>
          <w:p w14:paraId="7908144A"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0</w:t>
            </w:r>
          </w:p>
        </w:tc>
        <w:tc>
          <w:tcPr>
            <w:tcW w:w="2017" w:type="dxa"/>
            <w:tcMar>
              <w:top w:w="15" w:type="dxa"/>
              <w:left w:w="108" w:type="dxa"/>
              <w:bottom w:w="0" w:type="dxa"/>
              <w:right w:w="108" w:type="dxa"/>
            </w:tcMar>
            <w:vAlign w:val="center"/>
            <w:hideMark/>
          </w:tcPr>
          <w:p w14:paraId="45FF6187" w14:textId="0B019D6D" w:rsidR="00A00220" w:rsidRPr="005D76C1" w:rsidRDefault="00A00220" w:rsidP="00FB6666">
            <w:pPr>
              <w:spacing w:line="360" w:lineRule="auto"/>
              <w:jc w:val="center"/>
              <w:rPr>
                <w:color w:val="000000"/>
                <w:sz w:val="24"/>
                <w:szCs w:val="24"/>
              </w:rPr>
            </w:pPr>
            <w:r w:rsidRPr="005D76C1">
              <w:rPr>
                <w:color w:val="000000"/>
                <w:sz w:val="24"/>
                <w:szCs w:val="24"/>
              </w:rPr>
              <w:t>244.25</w:t>
            </w:r>
          </w:p>
        </w:tc>
        <w:tc>
          <w:tcPr>
            <w:tcW w:w="2021" w:type="dxa"/>
            <w:tcMar>
              <w:top w:w="15" w:type="dxa"/>
              <w:left w:w="108" w:type="dxa"/>
              <w:bottom w:w="0" w:type="dxa"/>
              <w:right w:w="108" w:type="dxa"/>
            </w:tcMar>
            <w:vAlign w:val="center"/>
            <w:hideMark/>
          </w:tcPr>
          <w:p w14:paraId="714D619D" w14:textId="19A3878B" w:rsidR="00A00220" w:rsidRPr="005D76C1" w:rsidRDefault="00A00220" w:rsidP="00FB6666">
            <w:pPr>
              <w:jc w:val="center"/>
              <w:rPr>
                <w:sz w:val="24"/>
                <w:szCs w:val="24"/>
              </w:rPr>
            </w:pPr>
            <w:r w:rsidRPr="005D76C1">
              <w:rPr>
                <w:sz w:val="24"/>
                <w:szCs w:val="24"/>
              </w:rPr>
              <w:t>179.33</w:t>
            </w:r>
          </w:p>
        </w:tc>
        <w:tc>
          <w:tcPr>
            <w:tcW w:w="1991" w:type="dxa"/>
          </w:tcPr>
          <w:p w14:paraId="40A6C19E" w14:textId="5EBC1D45" w:rsidR="00A00220" w:rsidRPr="005D76C1" w:rsidRDefault="00A00220" w:rsidP="00FB6666">
            <w:pPr>
              <w:jc w:val="center"/>
              <w:rPr>
                <w:sz w:val="24"/>
                <w:szCs w:val="24"/>
              </w:rPr>
            </w:pPr>
            <w:r w:rsidRPr="005D76C1">
              <w:rPr>
                <w:sz w:val="24"/>
                <w:szCs w:val="24"/>
              </w:rPr>
              <w:t>197.63</w:t>
            </w:r>
          </w:p>
        </w:tc>
        <w:tc>
          <w:tcPr>
            <w:tcW w:w="1943" w:type="dxa"/>
          </w:tcPr>
          <w:p w14:paraId="275005D4" w14:textId="61B671BD" w:rsidR="00A00220" w:rsidRPr="005D76C1" w:rsidRDefault="00A00220" w:rsidP="00FB6666">
            <w:pPr>
              <w:jc w:val="center"/>
              <w:rPr>
                <w:sz w:val="24"/>
                <w:szCs w:val="24"/>
              </w:rPr>
            </w:pPr>
            <w:r w:rsidRPr="005D76C1">
              <w:rPr>
                <w:sz w:val="24"/>
                <w:szCs w:val="24"/>
              </w:rPr>
              <w:t>27.21</w:t>
            </w:r>
          </w:p>
        </w:tc>
        <w:tc>
          <w:tcPr>
            <w:tcW w:w="1943" w:type="dxa"/>
          </w:tcPr>
          <w:p w14:paraId="5E14779D" w14:textId="02F1BDEF" w:rsidR="00A00220" w:rsidRPr="005D76C1" w:rsidRDefault="00A00220" w:rsidP="00FB6666">
            <w:pPr>
              <w:jc w:val="center"/>
              <w:rPr>
                <w:sz w:val="24"/>
                <w:szCs w:val="24"/>
              </w:rPr>
            </w:pPr>
            <w:r w:rsidRPr="005D76C1">
              <w:rPr>
                <w:sz w:val="24"/>
                <w:szCs w:val="24"/>
              </w:rPr>
              <w:t>26.75</w:t>
            </w:r>
          </w:p>
        </w:tc>
      </w:tr>
      <w:tr w:rsidR="00A00220" w:rsidRPr="005D76C1" w14:paraId="3E8B54F9" w14:textId="4ACD2DF3" w:rsidTr="00A00220">
        <w:trPr>
          <w:trHeight w:val="440"/>
        </w:trPr>
        <w:tc>
          <w:tcPr>
            <w:tcW w:w="853" w:type="dxa"/>
            <w:tcMar>
              <w:top w:w="72" w:type="dxa"/>
              <w:left w:w="144" w:type="dxa"/>
              <w:bottom w:w="72" w:type="dxa"/>
              <w:right w:w="144" w:type="dxa"/>
            </w:tcMar>
            <w:vAlign w:val="center"/>
            <w:hideMark/>
          </w:tcPr>
          <w:p w14:paraId="3E882F98" w14:textId="77777777" w:rsidR="00A00220" w:rsidRPr="005D76C1" w:rsidRDefault="00A00220" w:rsidP="00FB6666">
            <w:pPr>
              <w:widowControl/>
              <w:autoSpaceDE/>
              <w:autoSpaceDN/>
              <w:jc w:val="center"/>
              <w:rPr>
                <w:sz w:val="24"/>
                <w:szCs w:val="24"/>
              </w:rPr>
            </w:pPr>
            <w:r w:rsidRPr="005D76C1">
              <w:rPr>
                <w:color w:val="000000"/>
                <w:kern w:val="24"/>
                <w:sz w:val="24"/>
                <w:szCs w:val="24"/>
              </w:rPr>
              <w:t>8.</w:t>
            </w:r>
          </w:p>
        </w:tc>
        <w:tc>
          <w:tcPr>
            <w:tcW w:w="1396" w:type="dxa"/>
            <w:tcMar>
              <w:top w:w="15" w:type="dxa"/>
              <w:left w:w="108" w:type="dxa"/>
              <w:bottom w:w="0" w:type="dxa"/>
              <w:right w:w="108" w:type="dxa"/>
            </w:tcMar>
            <w:hideMark/>
          </w:tcPr>
          <w:p w14:paraId="0996C1B3"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10</w:t>
            </w:r>
          </w:p>
        </w:tc>
        <w:tc>
          <w:tcPr>
            <w:tcW w:w="2017" w:type="dxa"/>
            <w:tcMar>
              <w:top w:w="15" w:type="dxa"/>
              <w:left w:w="108" w:type="dxa"/>
              <w:bottom w:w="0" w:type="dxa"/>
              <w:right w:w="108" w:type="dxa"/>
            </w:tcMar>
            <w:vAlign w:val="center"/>
            <w:hideMark/>
          </w:tcPr>
          <w:p w14:paraId="77919D95" w14:textId="6E43A8E6" w:rsidR="00A00220" w:rsidRPr="005D76C1" w:rsidRDefault="00A00220" w:rsidP="00FB6666">
            <w:pPr>
              <w:spacing w:line="360" w:lineRule="auto"/>
              <w:jc w:val="center"/>
              <w:rPr>
                <w:color w:val="000000"/>
                <w:sz w:val="24"/>
                <w:szCs w:val="24"/>
              </w:rPr>
            </w:pPr>
            <w:r w:rsidRPr="005D76C1">
              <w:rPr>
                <w:color w:val="000000"/>
                <w:sz w:val="24"/>
                <w:szCs w:val="24"/>
              </w:rPr>
              <w:t>262.69</w:t>
            </w:r>
          </w:p>
        </w:tc>
        <w:tc>
          <w:tcPr>
            <w:tcW w:w="2021" w:type="dxa"/>
            <w:tcMar>
              <w:top w:w="15" w:type="dxa"/>
              <w:left w:w="108" w:type="dxa"/>
              <w:bottom w:w="0" w:type="dxa"/>
              <w:right w:w="108" w:type="dxa"/>
            </w:tcMar>
            <w:vAlign w:val="center"/>
            <w:hideMark/>
          </w:tcPr>
          <w:p w14:paraId="285747C1" w14:textId="07F0D1D6" w:rsidR="00A00220" w:rsidRPr="005D76C1" w:rsidRDefault="00A00220" w:rsidP="00FB6666">
            <w:pPr>
              <w:jc w:val="center"/>
              <w:rPr>
                <w:sz w:val="24"/>
                <w:szCs w:val="24"/>
              </w:rPr>
            </w:pPr>
            <w:r w:rsidRPr="005D76C1">
              <w:rPr>
                <w:sz w:val="24"/>
                <w:szCs w:val="24"/>
              </w:rPr>
              <w:t>193.29</w:t>
            </w:r>
          </w:p>
        </w:tc>
        <w:tc>
          <w:tcPr>
            <w:tcW w:w="1991" w:type="dxa"/>
          </w:tcPr>
          <w:p w14:paraId="37687CDF" w14:textId="1327C360" w:rsidR="00A00220" w:rsidRPr="005D76C1" w:rsidRDefault="00A00220" w:rsidP="00FB6666">
            <w:pPr>
              <w:jc w:val="center"/>
              <w:rPr>
                <w:sz w:val="24"/>
                <w:szCs w:val="24"/>
              </w:rPr>
            </w:pPr>
            <w:r w:rsidRPr="005D76C1">
              <w:rPr>
                <w:sz w:val="24"/>
                <w:szCs w:val="24"/>
              </w:rPr>
              <w:t>200.90</w:t>
            </w:r>
          </w:p>
        </w:tc>
        <w:tc>
          <w:tcPr>
            <w:tcW w:w="1943" w:type="dxa"/>
          </w:tcPr>
          <w:p w14:paraId="40DB759A" w14:textId="2F363CA6" w:rsidR="00A00220" w:rsidRPr="005D76C1" w:rsidRDefault="00A00220" w:rsidP="00FB6666">
            <w:pPr>
              <w:jc w:val="center"/>
              <w:rPr>
                <w:sz w:val="24"/>
                <w:szCs w:val="24"/>
              </w:rPr>
            </w:pPr>
            <w:r w:rsidRPr="005D76C1">
              <w:rPr>
                <w:sz w:val="24"/>
                <w:szCs w:val="24"/>
              </w:rPr>
              <w:t>30.43</w:t>
            </w:r>
          </w:p>
        </w:tc>
        <w:tc>
          <w:tcPr>
            <w:tcW w:w="1943" w:type="dxa"/>
          </w:tcPr>
          <w:p w14:paraId="1FFC38C6" w14:textId="039D2C7A" w:rsidR="00A00220" w:rsidRPr="005D76C1" w:rsidRDefault="00A00220" w:rsidP="00FB6666">
            <w:pPr>
              <w:jc w:val="center"/>
              <w:rPr>
                <w:sz w:val="24"/>
                <w:szCs w:val="24"/>
              </w:rPr>
            </w:pPr>
            <w:r w:rsidRPr="005D76C1">
              <w:rPr>
                <w:sz w:val="24"/>
                <w:szCs w:val="24"/>
              </w:rPr>
              <w:t>27.48</w:t>
            </w:r>
          </w:p>
        </w:tc>
      </w:tr>
      <w:tr w:rsidR="00A00220" w:rsidRPr="005D76C1" w14:paraId="624A3255" w14:textId="12217370" w:rsidTr="00A00220">
        <w:trPr>
          <w:trHeight w:val="440"/>
        </w:trPr>
        <w:tc>
          <w:tcPr>
            <w:tcW w:w="853" w:type="dxa"/>
            <w:tcMar>
              <w:top w:w="72" w:type="dxa"/>
              <w:left w:w="144" w:type="dxa"/>
              <w:bottom w:w="72" w:type="dxa"/>
              <w:right w:w="144" w:type="dxa"/>
            </w:tcMar>
            <w:vAlign w:val="center"/>
            <w:hideMark/>
          </w:tcPr>
          <w:p w14:paraId="0247A5C2" w14:textId="77777777" w:rsidR="00A00220" w:rsidRPr="005D76C1" w:rsidRDefault="00A00220" w:rsidP="00FB6666">
            <w:pPr>
              <w:widowControl/>
              <w:autoSpaceDE/>
              <w:autoSpaceDN/>
              <w:jc w:val="center"/>
              <w:rPr>
                <w:sz w:val="24"/>
                <w:szCs w:val="24"/>
              </w:rPr>
            </w:pPr>
            <w:r w:rsidRPr="005D76C1">
              <w:rPr>
                <w:color w:val="000000"/>
                <w:kern w:val="24"/>
                <w:sz w:val="24"/>
                <w:szCs w:val="24"/>
              </w:rPr>
              <w:t>9.</w:t>
            </w:r>
          </w:p>
        </w:tc>
        <w:tc>
          <w:tcPr>
            <w:tcW w:w="1396" w:type="dxa"/>
            <w:tcMar>
              <w:top w:w="15" w:type="dxa"/>
              <w:left w:w="108" w:type="dxa"/>
              <w:bottom w:w="0" w:type="dxa"/>
              <w:right w:w="108" w:type="dxa"/>
            </w:tcMar>
            <w:hideMark/>
          </w:tcPr>
          <w:p w14:paraId="11AEBA07"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20</w:t>
            </w:r>
          </w:p>
        </w:tc>
        <w:tc>
          <w:tcPr>
            <w:tcW w:w="2017" w:type="dxa"/>
            <w:tcMar>
              <w:top w:w="15" w:type="dxa"/>
              <w:left w:w="108" w:type="dxa"/>
              <w:bottom w:w="0" w:type="dxa"/>
              <w:right w:w="108" w:type="dxa"/>
            </w:tcMar>
            <w:vAlign w:val="center"/>
            <w:hideMark/>
          </w:tcPr>
          <w:p w14:paraId="77235B02" w14:textId="76A6F4BE" w:rsidR="00A00220" w:rsidRPr="005D76C1" w:rsidRDefault="00A00220" w:rsidP="00FB6666">
            <w:pPr>
              <w:spacing w:line="360" w:lineRule="auto"/>
              <w:jc w:val="center"/>
              <w:rPr>
                <w:color w:val="000000"/>
                <w:sz w:val="24"/>
                <w:szCs w:val="24"/>
              </w:rPr>
            </w:pPr>
            <w:r w:rsidRPr="005D76C1">
              <w:rPr>
                <w:color w:val="000000"/>
                <w:sz w:val="24"/>
                <w:szCs w:val="24"/>
              </w:rPr>
              <w:t>324.48</w:t>
            </w:r>
          </w:p>
        </w:tc>
        <w:tc>
          <w:tcPr>
            <w:tcW w:w="2021" w:type="dxa"/>
            <w:tcMar>
              <w:top w:w="15" w:type="dxa"/>
              <w:left w:w="108" w:type="dxa"/>
              <w:bottom w:w="0" w:type="dxa"/>
              <w:right w:w="108" w:type="dxa"/>
            </w:tcMar>
            <w:vAlign w:val="center"/>
            <w:hideMark/>
          </w:tcPr>
          <w:p w14:paraId="226762F9" w14:textId="246ED44A" w:rsidR="00A00220" w:rsidRPr="005D76C1" w:rsidRDefault="00A00220" w:rsidP="00FB6666">
            <w:pPr>
              <w:jc w:val="center"/>
              <w:rPr>
                <w:sz w:val="24"/>
                <w:szCs w:val="24"/>
              </w:rPr>
            </w:pPr>
            <w:r w:rsidRPr="005D76C1">
              <w:rPr>
                <w:sz w:val="24"/>
                <w:szCs w:val="24"/>
              </w:rPr>
              <w:t>243.42</w:t>
            </w:r>
          </w:p>
        </w:tc>
        <w:tc>
          <w:tcPr>
            <w:tcW w:w="1991" w:type="dxa"/>
          </w:tcPr>
          <w:p w14:paraId="734CBF0C" w14:textId="2A37EC50" w:rsidR="00A00220" w:rsidRPr="005D76C1" w:rsidRDefault="00A00220" w:rsidP="00FB6666">
            <w:pPr>
              <w:jc w:val="center"/>
              <w:rPr>
                <w:sz w:val="24"/>
                <w:szCs w:val="24"/>
              </w:rPr>
            </w:pPr>
            <w:r w:rsidRPr="005D76C1">
              <w:rPr>
                <w:sz w:val="24"/>
                <w:szCs w:val="24"/>
              </w:rPr>
              <w:t>205.52</w:t>
            </w:r>
          </w:p>
        </w:tc>
        <w:tc>
          <w:tcPr>
            <w:tcW w:w="1943" w:type="dxa"/>
          </w:tcPr>
          <w:p w14:paraId="06EDFF87" w14:textId="4EC16FBD" w:rsidR="00A00220" w:rsidRPr="005D76C1" w:rsidRDefault="00A00220" w:rsidP="00FB6666">
            <w:pPr>
              <w:jc w:val="center"/>
              <w:rPr>
                <w:sz w:val="24"/>
                <w:szCs w:val="24"/>
              </w:rPr>
            </w:pPr>
            <w:r w:rsidRPr="005D76C1">
              <w:rPr>
                <w:sz w:val="24"/>
                <w:szCs w:val="24"/>
              </w:rPr>
              <w:t>34.99</w:t>
            </w:r>
          </w:p>
        </w:tc>
        <w:tc>
          <w:tcPr>
            <w:tcW w:w="1943" w:type="dxa"/>
          </w:tcPr>
          <w:p w14:paraId="6147FC6E" w14:textId="2F8FA93B" w:rsidR="00A00220" w:rsidRPr="005D76C1" w:rsidRDefault="00A00220" w:rsidP="00FB6666">
            <w:pPr>
              <w:jc w:val="center"/>
              <w:rPr>
                <w:sz w:val="24"/>
                <w:szCs w:val="24"/>
              </w:rPr>
            </w:pPr>
            <w:r w:rsidRPr="005D76C1">
              <w:rPr>
                <w:sz w:val="24"/>
                <w:szCs w:val="24"/>
              </w:rPr>
              <w:t>27.67</w:t>
            </w:r>
          </w:p>
        </w:tc>
      </w:tr>
    </w:tbl>
    <w:p w14:paraId="217EB1A2" w14:textId="31CF1845" w:rsidR="00A00220" w:rsidRPr="005D76C1" w:rsidRDefault="00A00220" w:rsidP="00A00220">
      <w:pPr>
        <w:tabs>
          <w:tab w:val="left" w:pos="9745"/>
        </w:tabs>
        <w:rPr>
          <w:sz w:val="24"/>
          <w:szCs w:val="24"/>
        </w:rPr>
      </w:pPr>
      <w:r w:rsidRPr="005D76C1">
        <w:rPr>
          <w:b/>
          <w:sz w:val="24"/>
          <w:szCs w:val="24"/>
        </w:rPr>
        <w:t>Table 2. Influence of different level</w:t>
      </w:r>
      <w:r w:rsidRPr="005D76C1">
        <w:rPr>
          <w:b/>
          <w:spacing w:val="1"/>
          <w:sz w:val="24"/>
          <w:szCs w:val="24"/>
        </w:rPr>
        <w:t xml:space="preserve"> </w:t>
      </w:r>
      <w:r w:rsidRPr="005D76C1">
        <w:rPr>
          <w:b/>
          <w:sz w:val="24"/>
          <w:szCs w:val="24"/>
        </w:rPr>
        <w:t>of</w:t>
      </w:r>
      <w:r w:rsidRPr="005D76C1">
        <w:rPr>
          <w:b/>
          <w:spacing w:val="2"/>
          <w:sz w:val="24"/>
          <w:szCs w:val="24"/>
        </w:rPr>
        <w:t xml:space="preserve"> </w:t>
      </w:r>
      <w:r w:rsidRPr="005D76C1">
        <w:rPr>
          <w:b/>
          <w:sz w:val="24"/>
          <w:szCs w:val="24"/>
        </w:rPr>
        <w:t>vermicompost</w:t>
      </w:r>
      <w:r w:rsidRPr="005D76C1">
        <w:rPr>
          <w:b/>
          <w:spacing w:val="2"/>
          <w:sz w:val="24"/>
          <w:szCs w:val="24"/>
        </w:rPr>
        <w:t xml:space="preserve"> </w:t>
      </w:r>
      <w:r w:rsidRPr="005D76C1">
        <w:rPr>
          <w:b/>
          <w:sz w:val="24"/>
          <w:szCs w:val="24"/>
        </w:rPr>
        <w:t>and</w:t>
      </w:r>
      <w:r w:rsidRPr="005D76C1">
        <w:rPr>
          <w:b/>
          <w:spacing w:val="4"/>
          <w:sz w:val="24"/>
          <w:szCs w:val="24"/>
        </w:rPr>
        <w:t xml:space="preserve"> </w:t>
      </w:r>
      <w:r w:rsidRPr="005D76C1">
        <w:rPr>
          <w:b/>
          <w:sz w:val="24"/>
          <w:szCs w:val="24"/>
        </w:rPr>
        <w:t>PSB</w:t>
      </w:r>
      <w:r w:rsidRPr="005D76C1">
        <w:rPr>
          <w:b/>
          <w:spacing w:val="3"/>
          <w:sz w:val="24"/>
          <w:szCs w:val="24"/>
        </w:rPr>
        <w:t xml:space="preserve"> </w:t>
      </w:r>
      <w:r w:rsidRPr="005D76C1">
        <w:rPr>
          <w:b/>
          <w:sz w:val="24"/>
          <w:szCs w:val="24"/>
        </w:rPr>
        <w:t xml:space="preserve">on </w:t>
      </w:r>
      <w:r w:rsidRPr="005D76C1">
        <w:rPr>
          <w:b/>
          <w:bCs/>
          <w:sz w:val="24"/>
          <w:szCs w:val="24"/>
        </w:rPr>
        <w:t>yield parameters</w:t>
      </w:r>
      <w:r w:rsidRPr="005D76C1">
        <w:rPr>
          <w:b/>
          <w:spacing w:val="-2"/>
          <w:sz w:val="24"/>
          <w:szCs w:val="24"/>
        </w:rPr>
        <w:t xml:space="preserve"> </w:t>
      </w:r>
      <w:r w:rsidRPr="005D76C1">
        <w:rPr>
          <w:b/>
          <w:sz w:val="24"/>
          <w:szCs w:val="24"/>
        </w:rPr>
        <w:t>of Maize</w:t>
      </w:r>
    </w:p>
    <w:p w14:paraId="58B646DF" w14:textId="77777777" w:rsidR="00A00220" w:rsidRPr="005D76C1" w:rsidRDefault="00A00220" w:rsidP="00A00220">
      <w:pPr>
        <w:rPr>
          <w:sz w:val="24"/>
          <w:szCs w:val="24"/>
        </w:rPr>
      </w:pPr>
    </w:p>
    <w:p w14:paraId="4E602A07" w14:textId="77777777" w:rsidR="00A00220" w:rsidRPr="005D76C1" w:rsidRDefault="00A00220" w:rsidP="00A00220">
      <w:pPr>
        <w:rPr>
          <w:sz w:val="24"/>
          <w:szCs w:val="24"/>
        </w:rPr>
      </w:pPr>
    </w:p>
    <w:p w14:paraId="5DFFE713" w14:textId="77777777" w:rsidR="00A00220" w:rsidRPr="005D76C1" w:rsidRDefault="00A00220" w:rsidP="00A00220">
      <w:pPr>
        <w:rPr>
          <w:sz w:val="24"/>
          <w:szCs w:val="24"/>
        </w:rPr>
      </w:pPr>
    </w:p>
    <w:p w14:paraId="59AEE8F6" w14:textId="77777777" w:rsidR="00A00220" w:rsidRPr="005D76C1" w:rsidRDefault="00A00220" w:rsidP="00A00220">
      <w:pPr>
        <w:rPr>
          <w:sz w:val="24"/>
          <w:szCs w:val="24"/>
        </w:rPr>
      </w:pPr>
    </w:p>
    <w:p w14:paraId="0154C125" w14:textId="77777777" w:rsidR="00A00220" w:rsidRPr="005D76C1" w:rsidRDefault="00A00220" w:rsidP="00A00220">
      <w:pPr>
        <w:rPr>
          <w:sz w:val="24"/>
          <w:szCs w:val="24"/>
        </w:rPr>
      </w:pPr>
    </w:p>
    <w:p w14:paraId="43213724" w14:textId="77777777" w:rsidR="00A00220" w:rsidRPr="005D76C1" w:rsidRDefault="00A00220" w:rsidP="00A00220">
      <w:pPr>
        <w:rPr>
          <w:sz w:val="24"/>
          <w:szCs w:val="24"/>
        </w:rPr>
      </w:pPr>
    </w:p>
    <w:p w14:paraId="67090CB8" w14:textId="77777777" w:rsidR="00A00220" w:rsidRPr="005D76C1" w:rsidRDefault="00A00220" w:rsidP="00A00220">
      <w:pPr>
        <w:rPr>
          <w:sz w:val="24"/>
          <w:szCs w:val="24"/>
        </w:rPr>
      </w:pPr>
    </w:p>
    <w:p w14:paraId="033617D5" w14:textId="77777777" w:rsidR="00A00220" w:rsidRPr="005D76C1" w:rsidRDefault="00A00220" w:rsidP="00A00220">
      <w:pPr>
        <w:rPr>
          <w:sz w:val="24"/>
          <w:szCs w:val="24"/>
        </w:rPr>
      </w:pPr>
    </w:p>
    <w:p w14:paraId="38864A02" w14:textId="77777777" w:rsidR="00A00220" w:rsidRPr="005D76C1" w:rsidRDefault="00A00220" w:rsidP="00A00220">
      <w:pPr>
        <w:rPr>
          <w:sz w:val="24"/>
          <w:szCs w:val="24"/>
        </w:rPr>
      </w:pPr>
    </w:p>
    <w:p w14:paraId="1D4F237B" w14:textId="77777777" w:rsidR="00A00220" w:rsidRPr="005D76C1" w:rsidRDefault="00A00220" w:rsidP="00A00220">
      <w:pPr>
        <w:rPr>
          <w:sz w:val="24"/>
          <w:szCs w:val="24"/>
        </w:rPr>
      </w:pPr>
    </w:p>
    <w:p w14:paraId="249B06B6" w14:textId="77777777" w:rsidR="00A00220" w:rsidRPr="005D76C1" w:rsidRDefault="00A00220" w:rsidP="00A00220">
      <w:pPr>
        <w:rPr>
          <w:sz w:val="24"/>
          <w:szCs w:val="24"/>
        </w:rPr>
      </w:pPr>
    </w:p>
    <w:p w14:paraId="14E9D8D4" w14:textId="77777777" w:rsidR="00A00220" w:rsidRPr="005D76C1" w:rsidRDefault="00A00220" w:rsidP="00A00220">
      <w:pPr>
        <w:rPr>
          <w:sz w:val="24"/>
          <w:szCs w:val="24"/>
        </w:rPr>
      </w:pPr>
    </w:p>
    <w:p w14:paraId="4F34E066" w14:textId="77777777" w:rsidR="00A00220" w:rsidRPr="005D76C1" w:rsidRDefault="00A00220" w:rsidP="00A00220">
      <w:pPr>
        <w:rPr>
          <w:sz w:val="24"/>
          <w:szCs w:val="24"/>
        </w:rPr>
      </w:pPr>
    </w:p>
    <w:p w14:paraId="7AA24502" w14:textId="77777777" w:rsidR="00A00220" w:rsidRPr="005D76C1" w:rsidRDefault="00A00220" w:rsidP="00A00220">
      <w:pPr>
        <w:rPr>
          <w:sz w:val="24"/>
          <w:szCs w:val="24"/>
        </w:rPr>
      </w:pPr>
    </w:p>
    <w:p w14:paraId="783EF572" w14:textId="77777777" w:rsidR="00A00220" w:rsidRPr="005D76C1" w:rsidRDefault="00A00220" w:rsidP="00A00220">
      <w:pPr>
        <w:rPr>
          <w:sz w:val="24"/>
          <w:szCs w:val="24"/>
        </w:rPr>
      </w:pPr>
    </w:p>
    <w:p w14:paraId="1A3AABD6" w14:textId="77777777" w:rsidR="00A00220" w:rsidRPr="005D76C1" w:rsidRDefault="00A00220" w:rsidP="00A00220">
      <w:pPr>
        <w:rPr>
          <w:sz w:val="24"/>
          <w:szCs w:val="24"/>
        </w:rPr>
      </w:pPr>
    </w:p>
    <w:p w14:paraId="1FB7898F" w14:textId="77777777" w:rsidR="00A00220" w:rsidRPr="005D76C1" w:rsidRDefault="00A00220" w:rsidP="00A00220">
      <w:pPr>
        <w:rPr>
          <w:sz w:val="24"/>
          <w:szCs w:val="24"/>
        </w:rPr>
      </w:pPr>
    </w:p>
    <w:p w14:paraId="25CE1397" w14:textId="77777777" w:rsidR="00A00220" w:rsidRPr="005D76C1" w:rsidRDefault="00A00220" w:rsidP="00A00220">
      <w:pPr>
        <w:rPr>
          <w:sz w:val="24"/>
          <w:szCs w:val="24"/>
        </w:rPr>
      </w:pPr>
    </w:p>
    <w:p w14:paraId="38A1F65E" w14:textId="77777777" w:rsidR="00A00220" w:rsidRPr="005D76C1" w:rsidRDefault="00A00220" w:rsidP="00A00220">
      <w:pPr>
        <w:rPr>
          <w:sz w:val="24"/>
          <w:szCs w:val="24"/>
        </w:rPr>
      </w:pPr>
    </w:p>
    <w:p w14:paraId="04079993" w14:textId="77777777" w:rsidR="00A00220" w:rsidRPr="005D76C1" w:rsidRDefault="00A00220" w:rsidP="00A00220">
      <w:pPr>
        <w:rPr>
          <w:sz w:val="24"/>
          <w:szCs w:val="24"/>
        </w:rPr>
      </w:pPr>
    </w:p>
    <w:p w14:paraId="09AACF8E" w14:textId="77777777" w:rsidR="00A00220" w:rsidRPr="005D76C1" w:rsidRDefault="00A00220" w:rsidP="00A00220">
      <w:pPr>
        <w:rPr>
          <w:sz w:val="24"/>
          <w:szCs w:val="24"/>
        </w:rPr>
      </w:pPr>
    </w:p>
    <w:p w14:paraId="23F234FD" w14:textId="77777777" w:rsidR="00A00220" w:rsidRPr="005D76C1" w:rsidRDefault="00A00220" w:rsidP="00A00220">
      <w:pPr>
        <w:rPr>
          <w:sz w:val="24"/>
          <w:szCs w:val="24"/>
        </w:rPr>
      </w:pPr>
    </w:p>
    <w:p w14:paraId="569D7627" w14:textId="77777777" w:rsidR="00A00220" w:rsidRPr="005D76C1" w:rsidRDefault="00A00220" w:rsidP="00A00220">
      <w:pPr>
        <w:rPr>
          <w:sz w:val="24"/>
          <w:szCs w:val="24"/>
        </w:rPr>
      </w:pPr>
    </w:p>
    <w:p w14:paraId="02C4313F" w14:textId="77777777" w:rsidR="00A00220" w:rsidRPr="005D76C1" w:rsidRDefault="00A00220" w:rsidP="00A00220">
      <w:pPr>
        <w:rPr>
          <w:sz w:val="24"/>
          <w:szCs w:val="24"/>
        </w:rPr>
      </w:pPr>
    </w:p>
    <w:p w14:paraId="50BAB72E" w14:textId="77777777" w:rsidR="00A00220" w:rsidRPr="005D76C1" w:rsidRDefault="00A00220" w:rsidP="00A00220">
      <w:pPr>
        <w:rPr>
          <w:sz w:val="24"/>
          <w:szCs w:val="24"/>
        </w:rPr>
      </w:pPr>
    </w:p>
    <w:p w14:paraId="25A97737" w14:textId="77777777" w:rsidR="00A00220" w:rsidRPr="005D76C1" w:rsidRDefault="00A00220" w:rsidP="00A00220">
      <w:pPr>
        <w:rPr>
          <w:sz w:val="24"/>
          <w:szCs w:val="24"/>
        </w:rPr>
      </w:pPr>
    </w:p>
    <w:p w14:paraId="0629ED84" w14:textId="77777777" w:rsidR="00A00220" w:rsidRPr="005D76C1" w:rsidRDefault="00A00220" w:rsidP="00A00220">
      <w:pPr>
        <w:rPr>
          <w:sz w:val="24"/>
          <w:szCs w:val="24"/>
        </w:rPr>
      </w:pPr>
    </w:p>
    <w:p w14:paraId="64DF5F57" w14:textId="77777777" w:rsidR="00A00220" w:rsidRPr="005D76C1" w:rsidRDefault="00A00220" w:rsidP="00A00220">
      <w:pPr>
        <w:rPr>
          <w:sz w:val="24"/>
          <w:szCs w:val="24"/>
        </w:rPr>
      </w:pPr>
    </w:p>
    <w:p w14:paraId="70E2ED2C" w14:textId="685974D4" w:rsidR="00A00220" w:rsidRPr="005D76C1" w:rsidRDefault="00A00220" w:rsidP="00A00220">
      <w:pPr>
        <w:rPr>
          <w:sz w:val="24"/>
          <w:szCs w:val="24"/>
        </w:rPr>
      </w:pPr>
    </w:p>
    <w:p w14:paraId="4AE3DC41" w14:textId="22859164" w:rsidR="00A00220" w:rsidRPr="005D76C1" w:rsidRDefault="00A00220" w:rsidP="00A00220">
      <w:pPr>
        <w:rPr>
          <w:sz w:val="24"/>
          <w:szCs w:val="24"/>
        </w:rPr>
      </w:pPr>
    </w:p>
    <w:p w14:paraId="792772C1" w14:textId="34EDBDD5" w:rsidR="00A00220" w:rsidRPr="005D76C1" w:rsidRDefault="00A00220" w:rsidP="00A00220">
      <w:pPr>
        <w:tabs>
          <w:tab w:val="left" w:pos="12204"/>
        </w:tabs>
        <w:rPr>
          <w:sz w:val="24"/>
          <w:szCs w:val="24"/>
        </w:rPr>
      </w:pPr>
      <w:r w:rsidRPr="005D76C1">
        <w:rPr>
          <w:sz w:val="24"/>
          <w:szCs w:val="24"/>
        </w:rPr>
        <w:tab/>
      </w:r>
    </w:p>
    <w:p w14:paraId="1F985545" w14:textId="77777777" w:rsidR="00A00220" w:rsidRPr="005D76C1" w:rsidRDefault="00A00220">
      <w:pPr>
        <w:widowControl/>
        <w:autoSpaceDE/>
        <w:autoSpaceDN/>
        <w:spacing w:after="200" w:line="276" w:lineRule="auto"/>
        <w:rPr>
          <w:sz w:val="24"/>
          <w:szCs w:val="24"/>
        </w:rPr>
      </w:pPr>
      <w:r w:rsidRPr="005D76C1">
        <w:rPr>
          <w:sz w:val="24"/>
          <w:szCs w:val="24"/>
        </w:rPr>
        <w:br w:type="page"/>
      </w:r>
    </w:p>
    <w:p w14:paraId="6097A6FA" w14:textId="77777777" w:rsidR="00A00220" w:rsidRPr="005D76C1" w:rsidRDefault="00A00220" w:rsidP="00A00220">
      <w:pPr>
        <w:tabs>
          <w:tab w:val="left" w:pos="12204"/>
        </w:tabs>
        <w:rPr>
          <w:sz w:val="24"/>
          <w:szCs w:val="24"/>
        </w:rPr>
      </w:pPr>
    </w:p>
    <w:tbl>
      <w:tblPr>
        <w:tblpPr w:leftFromText="180" w:rightFromText="180" w:vertAnchor="page" w:horzAnchor="margin" w:tblpY="1732"/>
        <w:tblW w:w="12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062"/>
        <w:gridCol w:w="1739"/>
        <w:gridCol w:w="2512"/>
        <w:gridCol w:w="2517"/>
        <w:gridCol w:w="2480"/>
        <w:gridCol w:w="2420"/>
      </w:tblGrid>
      <w:tr w:rsidR="00A00220" w:rsidRPr="005D76C1" w14:paraId="0A375E24" w14:textId="77777777" w:rsidTr="00A00220">
        <w:trPr>
          <w:trHeight w:val="463"/>
        </w:trPr>
        <w:tc>
          <w:tcPr>
            <w:tcW w:w="1062" w:type="dxa"/>
            <w:tcMar>
              <w:top w:w="72" w:type="dxa"/>
              <w:left w:w="144" w:type="dxa"/>
              <w:bottom w:w="72" w:type="dxa"/>
              <w:right w:w="144" w:type="dxa"/>
            </w:tcMar>
            <w:vAlign w:val="center"/>
          </w:tcPr>
          <w:p w14:paraId="43156598" w14:textId="77777777" w:rsidR="00A00220" w:rsidRPr="005D76C1" w:rsidRDefault="00A00220" w:rsidP="00FB6666">
            <w:pPr>
              <w:widowControl/>
              <w:autoSpaceDE/>
              <w:autoSpaceDN/>
              <w:jc w:val="center"/>
              <w:rPr>
                <w:b/>
                <w:bCs/>
                <w:color w:val="000000"/>
                <w:kern w:val="24"/>
                <w:sz w:val="24"/>
                <w:szCs w:val="24"/>
              </w:rPr>
            </w:pPr>
            <w:r w:rsidRPr="005D76C1">
              <w:rPr>
                <w:b/>
                <w:bCs/>
                <w:color w:val="000000"/>
                <w:kern w:val="24"/>
                <w:sz w:val="24"/>
                <w:szCs w:val="24"/>
              </w:rPr>
              <w:t>Sl. No.</w:t>
            </w:r>
          </w:p>
        </w:tc>
        <w:tc>
          <w:tcPr>
            <w:tcW w:w="1739" w:type="dxa"/>
            <w:tcMar>
              <w:top w:w="15" w:type="dxa"/>
              <w:left w:w="108" w:type="dxa"/>
              <w:bottom w:w="0" w:type="dxa"/>
              <w:right w:w="108" w:type="dxa"/>
            </w:tcMar>
            <w:vAlign w:val="center"/>
          </w:tcPr>
          <w:p w14:paraId="26E74ADE" w14:textId="77777777" w:rsidR="00A00220" w:rsidRPr="005D76C1" w:rsidRDefault="00A00220" w:rsidP="00FB6666">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Treatments</w:t>
            </w:r>
          </w:p>
        </w:tc>
        <w:tc>
          <w:tcPr>
            <w:tcW w:w="2512" w:type="dxa"/>
            <w:tcMar>
              <w:top w:w="15" w:type="dxa"/>
              <w:left w:w="108" w:type="dxa"/>
              <w:bottom w:w="0" w:type="dxa"/>
              <w:right w:w="108" w:type="dxa"/>
            </w:tcMar>
          </w:tcPr>
          <w:p w14:paraId="52D25826" w14:textId="53F0B729" w:rsidR="00A00220" w:rsidRPr="005D76C1" w:rsidRDefault="00A00220" w:rsidP="00FB6666">
            <w:pPr>
              <w:widowControl/>
              <w:autoSpaceDE/>
              <w:autoSpaceDN/>
              <w:spacing w:line="256" w:lineRule="auto"/>
              <w:jc w:val="center"/>
              <w:rPr>
                <w:rFonts w:eastAsia="Calibri"/>
                <w:b/>
                <w:bCs/>
                <w:color w:val="000000"/>
                <w:kern w:val="24"/>
                <w:sz w:val="24"/>
                <w:szCs w:val="24"/>
              </w:rPr>
            </w:pPr>
            <w:r w:rsidRPr="005D76C1">
              <w:rPr>
                <w:b/>
                <w:sz w:val="24"/>
                <w:szCs w:val="24"/>
              </w:rPr>
              <w:t xml:space="preserve">Cost of </w:t>
            </w:r>
            <w:r w:rsidRPr="005D76C1">
              <w:rPr>
                <w:b/>
                <w:spacing w:val="-2"/>
                <w:sz w:val="24"/>
                <w:szCs w:val="24"/>
              </w:rPr>
              <w:t>cultivation (₹/ha)</w:t>
            </w:r>
          </w:p>
        </w:tc>
        <w:tc>
          <w:tcPr>
            <w:tcW w:w="2517" w:type="dxa"/>
            <w:tcMar>
              <w:top w:w="15" w:type="dxa"/>
              <w:left w:w="108" w:type="dxa"/>
              <w:bottom w:w="0" w:type="dxa"/>
              <w:right w:w="108" w:type="dxa"/>
            </w:tcMar>
          </w:tcPr>
          <w:p w14:paraId="5C86A6CD" w14:textId="77777777" w:rsidR="00A00220" w:rsidRPr="005D76C1" w:rsidRDefault="00A00220" w:rsidP="00FB6666">
            <w:pPr>
              <w:widowControl/>
              <w:autoSpaceDE/>
              <w:autoSpaceDN/>
              <w:spacing w:line="256" w:lineRule="auto"/>
              <w:jc w:val="center"/>
              <w:rPr>
                <w:b/>
                <w:spacing w:val="-2"/>
                <w:sz w:val="24"/>
                <w:szCs w:val="24"/>
              </w:rPr>
            </w:pPr>
            <w:r w:rsidRPr="005D76C1">
              <w:rPr>
                <w:b/>
                <w:spacing w:val="-4"/>
                <w:sz w:val="24"/>
                <w:szCs w:val="24"/>
              </w:rPr>
              <w:t xml:space="preserve">Gross </w:t>
            </w:r>
            <w:r w:rsidRPr="005D76C1">
              <w:rPr>
                <w:b/>
                <w:spacing w:val="-2"/>
                <w:sz w:val="24"/>
                <w:szCs w:val="24"/>
              </w:rPr>
              <w:t xml:space="preserve">returns </w:t>
            </w:r>
          </w:p>
          <w:p w14:paraId="2A419286" w14:textId="34B9F212" w:rsidR="00A00220" w:rsidRPr="005D76C1" w:rsidRDefault="00A00220" w:rsidP="00FB6666">
            <w:pPr>
              <w:widowControl/>
              <w:autoSpaceDE/>
              <w:autoSpaceDN/>
              <w:spacing w:line="256" w:lineRule="auto"/>
              <w:jc w:val="center"/>
              <w:rPr>
                <w:rFonts w:eastAsia="Calibri"/>
                <w:b/>
                <w:bCs/>
                <w:color w:val="000000"/>
                <w:kern w:val="24"/>
                <w:sz w:val="24"/>
                <w:szCs w:val="24"/>
              </w:rPr>
            </w:pPr>
            <w:r w:rsidRPr="005D76C1">
              <w:rPr>
                <w:b/>
                <w:spacing w:val="-2"/>
                <w:sz w:val="24"/>
                <w:szCs w:val="24"/>
              </w:rPr>
              <w:t>(₹/ha)</w:t>
            </w:r>
          </w:p>
        </w:tc>
        <w:tc>
          <w:tcPr>
            <w:tcW w:w="2480" w:type="dxa"/>
          </w:tcPr>
          <w:p w14:paraId="6C6D6922" w14:textId="77777777" w:rsidR="00A00220" w:rsidRPr="005D76C1" w:rsidRDefault="00A00220" w:rsidP="00FB6666">
            <w:pPr>
              <w:widowControl/>
              <w:autoSpaceDE/>
              <w:autoSpaceDN/>
              <w:spacing w:line="256" w:lineRule="auto"/>
              <w:jc w:val="center"/>
              <w:rPr>
                <w:b/>
                <w:sz w:val="24"/>
                <w:szCs w:val="24"/>
              </w:rPr>
            </w:pPr>
            <w:r w:rsidRPr="005D76C1">
              <w:rPr>
                <w:b/>
                <w:sz w:val="24"/>
                <w:szCs w:val="24"/>
              </w:rPr>
              <w:t>Net</w:t>
            </w:r>
            <w:r w:rsidRPr="005D76C1">
              <w:rPr>
                <w:b/>
                <w:spacing w:val="-15"/>
                <w:sz w:val="24"/>
                <w:szCs w:val="24"/>
              </w:rPr>
              <w:t xml:space="preserve"> </w:t>
            </w:r>
            <w:r w:rsidRPr="005D76C1">
              <w:rPr>
                <w:b/>
                <w:sz w:val="24"/>
                <w:szCs w:val="24"/>
              </w:rPr>
              <w:t xml:space="preserve">returns </w:t>
            </w:r>
          </w:p>
          <w:p w14:paraId="59192CE2" w14:textId="3C67286D" w:rsidR="00A00220" w:rsidRPr="005D76C1" w:rsidRDefault="00A00220" w:rsidP="00FB6666">
            <w:pPr>
              <w:widowControl/>
              <w:autoSpaceDE/>
              <w:autoSpaceDN/>
              <w:spacing w:line="256" w:lineRule="auto"/>
              <w:jc w:val="center"/>
              <w:rPr>
                <w:rFonts w:eastAsia="Calibri"/>
                <w:b/>
                <w:bCs/>
                <w:color w:val="000000"/>
                <w:kern w:val="24"/>
                <w:sz w:val="24"/>
                <w:szCs w:val="24"/>
              </w:rPr>
            </w:pPr>
            <w:r w:rsidRPr="005D76C1">
              <w:rPr>
                <w:b/>
                <w:spacing w:val="-2"/>
                <w:sz w:val="24"/>
                <w:szCs w:val="24"/>
              </w:rPr>
              <w:t>(₹/ha)</w:t>
            </w:r>
          </w:p>
        </w:tc>
        <w:tc>
          <w:tcPr>
            <w:tcW w:w="2420" w:type="dxa"/>
          </w:tcPr>
          <w:p w14:paraId="5B55248C" w14:textId="77777777" w:rsidR="00A00220" w:rsidRPr="005D76C1" w:rsidRDefault="00A00220" w:rsidP="00FB6666">
            <w:pPr>
              <w:widowControl/>
              <w:autoSpaceDE/>
              <w:autoSpaceDN/>
              <w:spacing w:line="256" w:lineRule="auto"/>
              <w:jc w:val="center"/>
              <w:rPr>
                <w:b/>
                <w:sz w:val="24"/>
                <w:szCs w:val="24"/>
              </w:rPr>
            </w:pPr>
            <w:r w:rsidRPr="005D76C1">
              <w:rPr>
                <w:b/>
                <w:spacing w:val="-2"/>
                <w:sz w:val="24"/>
                <w:szCs w:val="24"/>
              </w:rPr>
              <w:t xml:space="preserve">Benefit-cost </w:t>
            </w:r>
            <w:r w:rsidRPr="005D76C1">
              <w:rPr>
                <w:b/>
                <w:sz w:val="24"/>
                <w:szCs w:val="24"/>
              </w:rPr>
              <w:t xml:space="preserve">ratio </w:t>
            </w:r>
          </w:p>
          <w:p w14:paraId="4822DB44" w14:textId="6C67FD4D" w:rsidR="00A00220" w:rsidRPr="005D76C1" w:rsidRDefault="00A00220" w:rsidP="00FB6666">
            <w:pPr>
              <w:widowControl/>
              <w:autoSpaceDE/>
              <w:autoSpaceDN/>
              <w:spacing w:line="256" w:lineRule="auto"/>
              <w:jc w:val="center"/>
              <w:rPr>
                <w:rFonts w:eastAsia="Calibri"/>
                <w:b/>
                <w:bCs/>
                <w:color w:val="000000"/>
                <w:kern w:val="24"/>
                <w:sz w:val="24"/>
                <w:szCs w:val="24"/>
              </w:rPr>
            </w:pPr>
            <w:r w:rsidRPr="005D76C1">
              <w:rPr>
                <w:b/>
                <w:sz w:val="24"/>
                <w:szCs w:val="24"/>
              </w:rPr>
              <w:t>(B:C)</w:t>
            </w:r>
          </w:p>
        </w:tc>
      </w:tr>
      <w:tr w:rsidR="00A00220" w:rsidRPr="005D76C1" w14:paraId="1AD8BF35" w14:textId="77777777" w:rsidTr="00E3545B">
        <w:trPr>
          <w:trHeight w:val="463"/>
        </w:trPr>
        <w:tc>
          <w:tcPr>
            <w:tcW w:w="1062" w:type="dxa"/>
            <w:tcMar>
              <w:top w:w="72" w:type="dxa"/>
              <w:left w:w="144" w:type="dxa"/>
              <w:bottom w:w="72" w:type="dxa"/>
              <w:right w:w="144" w:type="dxa"/>
            </w:tcMar>
            <w:vAlign w:val="center"/>
            <w:hideMark/>
          </w:tcPr>
          <w:p w14:paraId="092335A4" w14:textId="77777777" w:rsidR="00A00220" w:rsidRPr="005D76C1" w:rsidRDefault="00A00220" w:rsidP="00FB6666">
            <w:pPr>
              <w:widowControl/>
              <w:autoSpaceDE/>
              <w:autoSpaceDN/>
              <w:jc w:val="center"/>
              <w:rPr>
                <w:sz w:val="24"/>
                <w:szCs w:val="24"/>
              </w:rPr>
            </w:pPr>
            <w:r w:rsidRPr="005D76C1">
              <w:rPr>
                <w:color w:val="000000"/>
                <w:kern w:val="24"/>
                <w:sz w:val="24"/>
                <w:szCs w:val="24"/>
              </w:rPr>
              <w:t>1.</w:t>
            </w:r>
          </w:p>
        </w:tc>
        <w:tc>
          <w:tcPr>
            <w:tcW w:w="1739" w:type="dxa"/>
            <w:tcMar>
              <w:top w:w="15" w:type="dxa"/>
              <w:left w:w="108" w:type="dxa"/>
              <w:bottom w:w="0" w:type="dxa"/>
              <w:right w:w="108" w:type="dxa"/>
            </w:tcMar>
            <w:hideMark/>
          </w:tcPr>
          <w:p w14:paraId="26CD8EA6"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0</w:t>
            </w:r>
          </w:p>
        </w:tc>
        <w:tc>
          <w:tcPr>
            <w:tcW w:w="2512" w:type="dxa"/>
            <w:tcMar>
              <w:top w:w="15" w:type="dxa"/>
              <w:left w:w="108" w:type="dxa"/>
              <w:bottom w:w="0" w:type="dxa"/>
              <w:right w:w="108" w:type="dxa"/>
            </w:tcMar>
            <w:vAlign w:val="center"/>
            <w:hideMark/>
          </w:tcPr>
          <w:p w14:paraId="36E64761" w14:textId="15E09952" w:rsidR="00A00220" w:rsidRPr="005D76C1" w:rsidRDefault="00A00220" w:rsidP="00FB6666">
            <w:pPr>
              <w:widowControl/>
              <w:autoSpaceDE/>
              <w:autoSpaceDN/>
              <w:spacing w:line="360" w:lineRule="auto"/>
              <w:jc w:val="center"/>
              <w:rPr>
                <w:color w:val="000000"/>
                <w:sz w:val="24"/>
                <w:szCs w:val="24"/>
              </w:rPr>
            </w:pPr>
            <w:r w:rsidRPr="005D76C1">
              <w:rPr>
                <w:sz w:val="24"/>
                <w:szCs w:val="24"/>
              </w:rPr>
              <w:t>39313</w:t>
            </w:r>
          </w:p>
        </w:tc>
        <w:tc>
          <w:tcPr>
            <w:tcW w:w="2517" w:type="dxa"/>
            <w:tcMar>
              <w:top w:w="15" w:type="dxa"/>
              <w:left w:w="108" w:type="dxa"/>
              <w:bottom w:w="0" w:type="dxa"/>
              <w:right w:w="108" w:type="dxa"/>
            </w:tcMar>
            <w:vAlign w:val="center"/>
            <w:hideMark/>
          </w:tcPr>
          <w:p w14:paraId="3B4D1C3F" w14:textId="2AF5B978" w:rsidR="00A00220" w:rsidRPr="005D76C1" w:rsidRDefault="00A00220" w:rsidP="00FB6666">
            <w:pPr>
              <w:widowControl/>
              <w:autoSpaceDE/>
              <w:autoSpaceDN/>
              <w:jc w:val="center"/>
              <w:rPr>
                <w:sz w:val="24"/>
                <w:szCs w:val="24"/>
              </w:rPr>
            </w:pPr>
            <w:r w:rsidRPr="005D76C1">
              <w:rPr>
                <w:sz w:val="24"/>
                <w:szCs w:val="24"/>
              </w:rPr>
              <w:t>63150.00</w:t>
            </w:r>
          </w:p>
        </w:tc>
        <w:tc>
          <w:tcPr>
            <w:tcW w:w="2480" w:type="dxa"/>
            <w:vAlign w:val="center"/>
          </w:tcPr>
          <w:p w14:paraId="184165B8" w14:textId="6B139EDF" w:rsidR="00A00220" w:rsidRPr="005D76C1" w:rsidRDefault="00A00220" w:rsidP="00FB6666">
            <w:pPr>
              <w:widowControl/>
              <w:autoSpaceDE/>
              <w:autoSpaceDN/>
              <w:jc w:val="center"/>
              <w:rPr>
                <w:sz w:val="24"/>
                <w:szCs w:val="24"/>
              </w:rPr>
            </w:pPr>
            <w:r w:rsidRPr="005D76C1">
              <w:rPr>
                <w:sz w:val="24"/>
                <w:szCs w:val="24"/>
              </w:rPr>
              <w:t>23837.00</w:t>
            </w:r>
          </w:p>
        </w:tc>
        <w:tc>
          <w:tcPr>
            <w:tcW w:w="2420" w:type="dxa"/>
            <w:vAlign w:val="center"/>
          </w:tcPr>
          <w:p w14:paraId="1FE80C9A" w14:textId="573B74FF" w:rsidR="00A00220" w:rsidRPr="005D76C1" w:rsidRDefault="00A00220" w:rsidP="00A00220">
            <w:pPr>
              <w:widowControl/>
              <w:tabs>
                <w:tab w:val="left" w:pos="800"/>
                <w:tab w:val="center" w:pos="1205"/>
              </w:tabs>
              <w:autoSpaceDE/>
              <w:autoSpaceDN/>
              <w:jc w:val="center"/>
              <w:rPr>
                <w:sz w:val="24"/>
                <w:szCs w:val="24"/>
              </w:rPr>
            </w:pPr>
            <w:r w:rsidRPr="005D76C1">
              <w:rPr>
                <w:sz w:val="24"/>
                <w:szCs w:val="24"/>
              </w:rPr>
              <w:t>1.60</w:t>
            </w:r>
          </w:p>
        </w:tc>
      </w:tr>
      <w:tr w:rsidR="00A00220" w:rsidRPr="005D76C1" w14:paraId="197D9F6B" w14:textId="77777777" w:rsidTr="00E3545B">
        <w:trPr>
          <w:trHeight w:val="463"/>
        </w:trPr>
        <w:tc>
          <w:tcPr>
            <w:tcW w:w="1062" w:type="dxa"/>
            <w:tcMar>
              <w:top w:w="72" w:type="dxa"/>
              <w:left w:w="144" w:type="dxa"/>
              <w:bottom w:w="72" w:type="dxa"/>
              <w:right w:w="144" w:type="dxa"/>
            </w:tcMar>
            <w:vAlign w:val="center"/>
            <w:hideMark/>
          </w:tcPr>
          <w:p w14:paraId="082C19CB" w14:textId="77777777" w:rsidR="00A00220" w:rsidRPr="005D76C1" w:rsidRDefault="00A00220" w:rsidP="00FB6666">
            <w:pPr>
              <w:widowControl/>
              <w:autoSpaceDE/>
              <w:autoSpaceDN/>
              <w:jc w:val="center"/>
              <w:rPr>
                <w:sz w:val="24"/>
                <w:szCs w:val="24"/>
              </w:rPr>
            </w:pPr>
            <w:r w:rsidRPr="005D76C1">
              <w:rPr>
                <w:color w:val="000000"/>
                <w:kern w:val="24"/>
                <w:sz w:val="24"/>
                <w:szCs w:val="24"/>
              </w:rPr>
              <w:t>2.</w:t>
            </w:r>
          </w:p>
        </w:tc>
        <w:tc>
          <w:tcPr>
            <w:tcW w:w="1739" w:type="dxa"/>
            <w:tcMar>
              <w:top w:w="15" w:type="dxa"/>
              <w:left w:w="108" w:type="dxa"/>
              <w:bottom w:w="0" w:type="dxa"/>
              <w:right w:w="108" w:type="dxa"/>
            </w:tcMar>
            <w:hideMark/>
          </w:tcPr>
          <w:p w14:paraId="1EE62371"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10</w:t>
            </w:r>
          </w:p>
        </w:tc>
        <w:tc>
          <w:tcPr>
            <w:tcW w:w="2512" w:type="dxa"/>
            <w:tcMar>
              <w:top w:w="15" w:type="dxa"/>
              <w:left w:w="108" w:type="dxa"/>
              <w:bottom w:w="0" w:type="dxa"/>
              <w:right w:w="108" w:type="dxa"/>
            </w:tcMar>
            <w:vAlign w:val="center"/>
            <w:hideMark/>
          </w:tcPr>
          <w:p w14:paraId="7DEA5D58" w14:textId="4ED7E2EF" w:rsidR="00A00220" w:rsidRPr="005D76C1" w:rsidRDefault="00A00220" w:rsidP="00FB6666">
            <w:pPr>
              <w:spacing w:line="360" w:lineRule="auto"/>
              <w:jc w:val="center"/>
              <w:rPr>
                <w:color w:val="000000"/>
                <w:sz w:val="24"/>
                <w:szCs w:val="24"/>
              </w:rPr>
            </w:pPr>
            <w:r w:rsidRPr="005D76C1">
              <w:rPr>
                <w:sz w:val="24"/>
                <w:szCs w:val="24"/>
              </w:rPr>
              <w:t>41733</w:t>
            </w:r>
          </w:p>
        </w:tc>
        <w:tc>
          <w:tcPr>
            <w:tcW w:w="2517" w:type="dxa"/>
            <w:tcMar>
              <w:top w:w="15" w:type="dxa"/>
              <w:left w:w="108" w:type="dxa"/>
              <w:bottom w:w="0" w:type="dxa"/>
              <w:right w:w="108" w:type="dxa"/>
            </w:tcMar>
            <w:vAlign w:val="center"/>
            <w:hideMark/>
          </w:tcPr>
          <w:p w14:paraId="230BFB1F" w14:textId="322D701F" w:rsidR="00A00220" w:rsidRPr="005D76C1" w:rsidRDefault="00A00220" w:rsidP="00FB6666">
            <w:pPr>
              <w:jc w:val="center"/>
              <w:rPr>
                <w:sz w:val="24"/>
                <w:szCs w:val="24"/>
              </w:rPr>
            </w:pPr>
            <w:r w:rsidRPr="005D76C1">
              <w:rPr>
                <w:sz w:val="24"/>
                <w:szCs w:val="24"/>
              </w:rPr>
              <w:t>66825.00</w:t>
            </w:r>
          </w:p>
        </w:tc>
        <w:tc>
          <w:tcPr>
            <w:tcW w:w="2480" w:type="dxa"/>
            <w:vAlign w:val="center"/>
          </w:tcPr>
          <w:p w14:paraId="1DAD9B5F" w14:textId="4A6050A9" w:rsidR="00A00220" w:rsidRPr="005D76C1" w:rsidRDefault="00A00220" w:rsidP="00FB6666">
            <w:pPr>
              <w:jc w:val="center"/>
              <w:rPr>
                <w:sz w:val="24"/>
                <w:szCs w:val="24"/>
              </w:rPr>
            </w:pPr>
            <w:r w:rsidRPr="005D76C1">
              <w:rPr>
                <w:sz w:val="24"/>
                <w:szCs w:val="24"/>
              </w:rPr>
              <w:t>25092.00</w:t>
            </w:r>
          </w:p>
        </w:tc>
        <w:tc>
          <w:tcPr>
            <w:tcW w:w="2420" w:type="dxa"/>
            <w:vAlign w:val="center"/>
          </w:tcPr>
          <w:p w14:paraId="282E4D73" w14:textId="16EA3BDD" w:rsidR="00A00220" w:rsidRPr="005D76C1" w:rsidRDefault="00A00220" w:rsidP="00A00220">
            <w:pPr>
              <w:jc w:val="center"/>
              <w:rPr>
                <w:sz w:val="24"/>
                <w:szCs w:val="24"/>
              </w:rPr>
            </w:pPr>
            <w:r w:rsidRPr="005D76C1">
              <w:rPr>
                <w:sz w:val="24"/>
                <w:szCs w:val="24"/>
              </w:rPr>
              <w:t>1.60</w:t>
            </w:r>
          </w:p>
        </w:tc>
      </w:tr>
      <w:tr w:rsidR="00A00220" w:rsidRPr="005D76C1" w14:paraId="0C5361CB" w14:textId="77777777" w:rsidTr="00E3545B">
        <w:trPr>
          <w:trHeight w:val="463"/>
        </w:trPr>
        <w:tc>
          <w:tcPr>
            <w:tcW w:w="1062" w:type="dxa"/>
            <w:tcMar>
              <w:top w:w="72" w:type="dxa"/>
              <w:left w:w="144" w:type="dxa"/>
              <w:bottom w:w="72" w:type="dxa"/>
              <w:right w:w="144" w:type="dxa"/>
            </w:tcMar>
            <w:vAlign w:val="center"/>
            <w:hideMark/>
          </w:tcPr>
          <w:p w14:paraId="035995AE" w14:textId="77777777" w:rsidR="00A00220" w:rsidRPr="005D76C1" w:rsidRDefault="00A00220" w:rsidP="00FB6666">
            <w:pPr>
              <w:widowControl/>
              <w:autoSpaceDE/>
              <w:autoSpaceDN/>
              <w:jc w:val="center"/>
              <w:rPr>
                <w:sz w:val="24"/>
                <w:szCs w:val="24"/>
              </w:rPr>
            </w:pPr>
            <w:r w:rsidRPr="005D76C1">
              <w:rPr>
                <w:color w:val="000000"/>
                <w:kern w:val="24"/>
                <w:sz w:val="24"/>
                <w:szCs w:val="24"/>
              </w:rPr>
              <w:t>3.</w:t>
            </w:r>
          </w:p>
        </w:tc>
        <w:tc>
          <w:tcPr>
            <w:tcW w:w="1739" w:type="dxa"/>
            <w:tcMar>
              <w:top w:w="15" w:type="dxa"/>
              <w:left w:w="108" w:type="dxa"/>
              <w:bottom w:w="0" w:type="dxa"/>
              <w:right w:w="108" w:type="dxa"/>
            </w:tcMar>
            <w:hideMark/>
          </w:tcPr>
          <w:p w14:paraId="1ECFE478"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20</w:t>
            </w:r>
          </w:p>
        </w:tc>
        <w:tc>
          <w:tcPr>
            <w:tcW w:w="2512" w:type="dxa"/>
            <w:tcMar>
              <w:top w:w="15" w:type="dxa"/>
              <w:left w:w="108" w:type="dxa"/>
              <w:bottom w:w="0" w:type="dxa"/>
              <w:right w:w="108" w:type="dxa"/>
            </w:tcMar>
            <w:vAlign w:val="center"/>
            <w:hideMark/>
          </w:tcPr>
          <w:p w14:paraId="287C822C" w14:textId="1D4215BC" w:rsidR="00A00220" w:rsidRPr="005D76C1" w:rsidRDefault="00A00220" w:rsidP="00FB6666">
            <w:pPr>
              <w:spacing w:line="360" w:lineRule="auto"/>
              <w:jc w:val="center"/>
              <w:rPr>
                <w:color w:val="000000"/>
                <w:sz w:val="24"/>
                <w:szCs w:val="24"/>
              </w:rPr>
            </w:pPr>
            <w:r w:rsidRPr="005D76C1">
              <w:rPr>
                <w:sz w:val="24"/>
                <w:szCs w:val="24"/>
              </w:rPr>
              <w:t>42733</w:t>
            </w:r>
          </w:p>
        </w:tc>
        <w:tc>
          <w:tcPr>
            <w:tcW w:w="2517" w:type="dxa"/>
            <w:tcMar>
              <w:top w:w="15" w:type="dxa"/>
              <w:left w:w="108" w:type="dxa"/>
              <w:bottom w:w="0" w:type="dxa"/>
              <w:right w:w="108" w:type="dxa"/>
            </w:tcMar>
            <w:vAlign w:val="center"/>
            <w:hideMark/>
          </w:tcPr>
          <w:p w14:paraId="4B9A9CC3" w14:textId="08D6DED0" w:rsidR="00A00220" w:rsidRPr="005D76C1" w:rsidRDefault="00A00220" w:rsidP="00FB6666">
            <w:pPr>
              <w:jc w:val="center"/>
              <w:rPr>
                <w:sz w:val="24"/>
                <w:szCs w:val="24"/>
              </w:rPr>
            </w:pPr>
            <w:r w:rsidRPr="005D76C1">
              <w:rPr>
                <w:sz w:val="24"/>
                <w:szCs w:val="24"/>
              </w:rPr>
              <w:t>68025.00</w:t>
            </w:r>
          </w:p>
        </w:tc>
        <w:tc>
          <w:tcPr>
            <w:tcW w:w="2480" w:type="dxa"/>
            <w:vAlign w:val="center"/>
          </w:tcPr>
          <w:p w14:paraId="057CC953" w14:textId="55C67C25" w:rsidR="00A00220" w:rsidRPr="005D76C1" w:rsidRDefault="00A00220" w:rsidP="00FB6666">
            <w:pPr>
              <w:jc w:val="center"/>
              <w:rPr>
                <w:sz w:val="24"/>
                <w:szCs w:val="24"/>
              </w:rPr>
            </w:pPr>
            <w:r w:rsidRPr="005D76C1">
              <w:rPr>
                <w:sz w:val="24"/>
                <w:szCs w:val="24"/>
              </w:rPr>
              <w:t>25292.00</w:t>
            </w:r>
          </w:p>
        </w:tc>
        <w:tc>
          <w:tcPr>
            <w:tcW w:w="2420" w:type="dxa"/>
            <w:vAlign w:val="center"/>
          </w:tcPr>
          <w:p w14:paraId="1F441885" w14:textId="09C452A0" w:rsidR="00A00220" w:rsidRPr="005D76C1" w:rsidRDefault="00A00220" w:rsidP="00A00220">
            <w:pPr>
              <w:jc w:val="center"/>
              <w:rPr>
                <w:sz w:val="24"/>
                <w:szCs w:val="24"/>
              </w:rPr>
            </w:pPr>
            <w:r w:rsidRPr="005D76C1">
              <w:rPr>
                <w:sz w:val="24"/>
                <w:szCs w:val="24"/>
              </w:rPr>
              <w:t>1.59</w:t>
            </w:r>
          </w:p>
        </w:tc>
      </w:tr>
      <w:tr w:rsidR="00A00220" w:rsidRPr="005D76C1" w14:paraId="3341F5ED" w14:textId="77777777" w:rsidTr="00E3545B">
        <w:trPr>
          <w:trHeight w:val="463"/>
        </w:trPr>
        <w:tc>
          <w:tcPr>
            <w:tcW w:w="1062" w:type="dxa"/>
            <w:tcMar>
              <w:top w:w="72" w:type="dxa"/>
              <w:left w:w="144" w:type="dxa"/>
              <w:bottom w:w="72" w:type="dxa"/>
              <w:right w:w="144" w:type="dxa"/>
            </w:tcMar>
            <w:vAlign w:val="center"/>
            <w:hideMark/>
          </w:tcPr>
          <w:p w14:paraId="75DB7326" w14:textId="77777777" w:rsidR="00A00220" w:rsidRPr="005D76C1" w:rsidRDefault="00A00220" w:rsidP="00FB6666">
            <w:pPr>
              <w:widowControl/>
              <w:autoSpaceDE/>
              <w:autoSpaceDN/>
              <w:jc w:val="center"/>
              <w:rPr>
                <w:sz w:val="24"/>
                <w:szCs w:val="24"/>
              </w:rPr>
            </w:pPr>
            <w:r w:rsidRPr="005D76C1">
              <w:rPr>
                <w:color w:val="000000"/>
                <w:kern w:val="24"/>
                <w:sz w:val="24"/>
                <w:szCs w:val="24"/>
              </w:rPr>
              <w:t>4.</w:t>
            </w:r>
          </w:p>
        </w:tc>
        <w:tc>
          <w:tcPr>
            <w:tcW w:w="1739" w:type="dxa"/>
            <w:tcMar>
              <w:top w:w="15" w:type="dxa"/>
              <w:left w:w="108" w:type="dxa"/>
              <w:bottom w:w="0" w:type="dxa"/>
              <w:right w:w="108" w:type="dxa"/>
            </w:tcMar>
            <w:hideMark/>
          </w:tcPr>
          <w:p w14:paraId="7EDD60CD"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0</w:t>
            </w:r>
          </w:p>
        </w:tc>
        <w:tc>
          <w:tcPr>
            <w:tcW w:w="2512" w:type="dxa"/>
            <w:tcMar>
              <w:top w:w="15" w:type="dxa"/>
              <w:left w:w="108" w:type="dxa"/>
              <w:bottom w:w="0" w:type="dxa"/>
              <w:right w:w="108" w:type="dxa"/>
            </w:tcMar>
            <w:vAlign w:val="center"/>
            <w:hideMark/>
          </w:tcPr>
          <w:p w14:paraId="0DD79D2D" w14:textId="771C6220" w:rsidR="00A00220" w:rsidRPr="005D76C1" w:rsidRDefault="00A00220" w:rsidP="00FB6666">
            <w:pPr>
              <w:spacing w:line="360" w:lineRule="auto"/>
              <w:jc w:val="center"/>
              <w:rPr>
                <w:color w:val="000000"/>
                <w:sz w:val="24"/>
                <w:szCs w:val="24"/>
              </w:rPr>
            </w:pPr>
            <w:r w:rsidRPr="005D76C1">
              <w:rPr>
                <w:sz w:val="24"/>
                <w:szCs w:val="24"/>
              </w:rPr>
              <w:t>42733</w:t>
            </w:r>
          </w:p>
        </w:tc>
        <w:tc>
          <w:tcPr>
            <w:tcW w:w="2517" w:type="dxa"/>
            <w:tcMar>
              <w:top w:w="15" w:type="dxa"/>
              <w:left w:w="108" w:type="dxa"/>
              <w:bottom w:w="0" w:type="dxa"/>
              <w:right w:w="108" w:type="dxa"/>
            </w:tcMar>
            <w:vAlign w:val="center"/>
            <w:hideMark/>
          </w:tcPr>
          <w:p w14:paraId="23B56ED6" w14:textId="32B556AB" w:rsidR="00A00220" w:rsidRPr="005D76C1" w:rsidRDefault="00A00220" w:rsidP="00FB6666">
            <w:pPr>
              <w:jc w:val="center"/>
              <w:rPr>
                <w:sz w:val="24"/>
                <w:szCs w:val="24"/>
              </w:rPr>
            </w:pPr>
            <w:r w:rsidRPr="005D76C1">
              <w:rPr>
                <w:sz w:val="24"/>
                <w:szCs w:val="24"/>
              </w:rPr>
              <w:t>73950.00</w:t>
            </w:r>
          </w:p>
        </w:tc>
        <w:tc>
          <w:tcPr>
            <w:tcW w:w="2480" w:type="dxa"/>
            <w:vAlign w:val="center"/>
          </w:tcPr>
          <w:p w14:paraId="0269D705" w14:textId="14D3CA0D" w:rsidR="00A00220" w:rsidRPr="005D76C1" w:rsidRDefault="00A00220" w:rsidP="00FB6666">
            <w:pPr>
              <w:jc w:val="center"/>
              <w:rPr>
                <w:sz w:val="24"/>
                <w:szCs w:val="24"/>
              </w:rPr>
            </w:pPr>
            <w:r w:rsidRPr="005D76C1">
              <w:rPr>
                <w:sz w:val="24"/>
                <w:szCs w:val="24"/>
              </w:rPr>
              <w:t>31217.00</w:t>
            </w:r>
          </w:p>
        </w:tc>
        <w:tc>
          <w:tcPr>
            <w:tcW w:w="2420" w:type="dxa"/>
            <w:vAlign w:val="center"/>
          </w:tcPr>
          <w:p w14:paraId="316A9509" w14:textId="40D29CA5" w:rsidR="00A00220" w:rsidRPr="005D76C1" w:rsidRDefault="00A00220" w:rsidP="00A00220">
            <w:pPr>
              <w:jc w:val="center"/>
              <w:rPr>
                <w:sz w:val="24"/>
                <w:szCs w:val="24"/>
              </w:rPr>
            </w:pPr>
            <w:r w:rsidRPr="005D76C1">
              <w:rPr>
                <w:sz w:val="24"/>
                <w:szCs w:val="24"/>
              </w:rPr>
              <w:t>1.73</w:t>
            </w:r>
          </w:p>
        </w:tc>
      </w:tr>
      <w:tr w:rsidR="00A00220" w:rsidRPr="005D76C1" w14:paraId="4DAC20F9" w14:textId="77777777" w:rsidTr="00E3545B">
        <w:trPr>
          <w:trHeight w:val="463"/>
        </w:trPr>
        <w:tc>
          <w:tcPr>
            <w:tcW w:w="1062" w:type="dxa"/>
            <w:tcMar>
              <w:top w:w="72" w:type="dxa"/>
              <w:left w:w="144" w:type="dxa"/>
              <w:bottom w:w="72" w:type="dxa"/>
              <w:right w:w="144" w:type="dxa"/>
            </w:tcMar>
            <w:vAlign w:val="center"/>
            <w:hideMark/>
          </w:tcPr>
          <w:p w14:paraId="0484459D" w14:textId="77777777" w:rsidR="00A00220" w:rsidRPr="005D76C1" w:rsidRDefault="00A00220" w:rsidP="00FB6666">
            <w:pPr>
              <w:widowControl/>
              <w:autoSpaceDE/>
              <w:autoSpaceDN/>
              <w:jc w:val="center"/>
              <w:rPr>
                <w:sz w:val="24"/>
                <w:szCs w:val="24"/>
              </w:rPr>
            </w:pPr>
            <w:r w:rsidRPr="005D76C1">
              <w:rPr>
                <w:color w:val="000000"/>
                <w:kern w:val="24"/>
                <w:sz w:val="24"/>
                <w:szCs w:val="24"/>
              </w:rPr>
              <w:t>5.</w:t>
            </w:r>
          </w:p>
        </w:tc>
        <w:tc>
          <w:tcPr>
            <w:tcW w:w="1739" w:type="dxa"/>
            <w:tcMar>
              <w:top w:w="15" w:type="dxa"/>
              <w:left w:w="108" w:type="dxa"/>
              <w:bottom w:w="0" w:type="dxa"/>
              <w:right w:w="108" w:type="dxa"/>
            </w:tcMar>
            <w:hideMark/>
          </w:tcPr>
          <w:p w14:paraId="616F5A92"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10</w:t>
            </w:r>
          </w:p>
        </w:tc>
        <w:tc>
          <w:tcPr>
            <w:tcW w:w="2512" w:type="dxa"/>
            <w:tcMar>
              <w:top w:w="15" w:type="dxa"/>
              <w:left w:w="108" w:type="dxa"/>
              <w:bottom w:w="0" w:type="dxa"/>
              <w:right w:w="108" w:type="dxa"/>
            </w:tcMar>
            <w:vAlign w:val="center"/>
            <w:hideMark/>
          </w:tcPr>
          <w:p w14:paraId="07F27845" w14:textId="2AF57886" w:rsidR="00A00220" w:rsidRPr="005D76C1" w:rsidRDefault="00A00220" w:rsidP="00FB6666">
            <w:pPr>
              <w:spacing w:line="360" w:lineRule="auto"/>
              <w:jc w:val="center"/>
              <w:rPr>
                <w:color w:val="000000"/>
                <w:sz w:val="24"/>
                <w:szCs w:val="24"/>
              </w:rPr>
            </w:pPr>
            <w:r w:rsidRPr="005D76C1">
              <w:rPr>
                <w:sz w:val="24"/>
                <w:szCs w:val="24"/>
              </w:rPr>
              <w:t>47733</w:t>
            </w:r>
          </w:p>
        </w:tc>
        <w:tc>
          <w:tcPr>
            <w:tcW w:w="2517" w:type="dxa"/>
            <w:tcMar>
              <w:top w:w="15" w:type="dxa"/>
              <w:left w:w="108" w:type="dxa"/>
              <w:bottom w:w="0" w:type="dxa"/>
              <w:right w:w="108" w:type="dxa"/>
            </w:tcMar>
            <w:vAlign w:val="center"/>
            <w:hideMark/>
          </w:tcPr>
          <w:p w14:paraId="7BFCB1C0" w14:textId="0517D70C" w:rsidR="00A00220" w:rsidRPr="005D76C1" w:rsidRDefault="00A00220" w:rsidP="00FB6666">
            <w:pPr>
              <w:jc w:val="center"/>
              <w:rPr>
                <w:sz w:val="24"/>
                <w:szCs w:val="24"/>
              </w:rPr>
            </w:pPr>
            <w:r w:rsidRPr="005D76C1">
              <w:rPr>
                <w:sz w:val="24"/>
                <w:szCs w:val="24"/>
              </w:rPr>
              <w:t>74325.00</w:t>
            </w:r>
          </w:p>
        </w:tc>
        <w:tc>
          <w:tcPr>
            <w:tcW w:w="2480" w:type="dxa"/>
            <w:vAlign w:val="center"/>
          </w:tcPr>
          <w:p w14:paraId="283C05EB" w14:textId="0AE34245" w:rsidR="00A00220" w:rsidRPr="005D76C1" w:rsidRDefault="00A00220" w:rsidP="00FB6666">
            <w:pPr>
              <w:jc w:val="center"/>
              <w:rPr>
                <w:sz w:val="24"/>
                <w:szCs w:val="24"/>
              </w:rPr>
            </w:pPr>
            <w:r w:rsidRPr="005D76C1">
              <w:rPr>
                <w:sz w:val="24"/>
                <w:szCs w:val="24"/>
              </w:rPr>
              <w:t>26592.00</w:t>
            </w:r>
          </w:p>
        </w:tc>
        <w:tc>
          <w:tcPr>
            <w:tcW w:w="2420" w:type="dxa"/>
            <w:vAlign w:val="center"/>
          </w:tcPr>
          <w:p w14:paraId="21BBC2E4" w14:textId="55B70E79" w:rsidR="00A00220" w:rsidRPr="005D76C1" w:rsidRDefault="00A00220" w:rsidP="00A00220">
            <w:pPr>
              <w:jc w:val="center"/>
              <w:rPr>
                <w:sz w:val="24"/>
                <w:szCs w:val="24"/>
              </w:rPr>
            </w:pPr>
            <w:r w:rsidRPr="005D76C1">
              <w:rPr>
                <w:sz w:val="24"/>
                <w:szCs w:val="24"/>
              </w:rPr>
              <w:t>1.55</w:t>
            </w:r>
          </w:p>
        </w:tc>
      </w:tr>
      <w:tr w:rsidR="00A00220" w:rsidRPr="005D76C1" w14:paraId="72A5006A" w14:textId="77777777" w:rsidTr="00E3545B">
        <w:trPr>
          <w:trHeight w:val="463"/>
        </w:trPr>
        <w:tc>
          <w:tcPr>
            <w:tcW w:w="1062" w:type="dxa"/>
            <w:tcMar>
              <w:top w:w="72" w:type="dxa"/>
              <w:left w:w="144" w:type="dxa"/>
              <w:bottom w:w="72" w:type="dxa"/>
              <w:right w:w="144" w:type="dxa"/>
            </w:tcMar>
            <w:vAlign w:val="center"/>
            <w:hideMark/>
          </w:tcPr>
          <w:p w14:paraId="5F79E1E6" w14:textId="77777777" w:rsidR="00A00220" w:rsidRPr="005D76C1" w:rsidRDefault="00A00220" w:rsidP="00FB6666">
            <w:pPr>
              <w:widowControl/>
              <w:autoSpaceDE/>
              <w:autoSpaceDN/>
              <w:jc w:val="center"/>
              <w:rPr>
                <w:sz w:val="24"/>
                <w:szCs w:val="24"/>
              </w:rPr>
            </w:pPr>
            <w:r w:rsidRPr="005D76C1">
              <w:rPr>
                <w:color w:val="000000"/>
                <w:kern w:val="24"/>
                <w:sz w:val="24"/>
                <w:szCs w:val="24"/>
              </w:rPr>
              <w:t>6.</w:t>
            </w:r>
          </w:p>
        </w:tc>
        <w:tc>
          <w:tcPr>
            <w:tcW w:w="1739" w:type="dxa"/>
            <w:tcMar>
              <w:top w:w="15" w:type="dxa"/>
              <w:left w:w="108" w:type="dxa"/>
              <w:bottom w:w="0" w:type="dxa"/>
              <w:right w:w="108" w:type="dxa"/>
            </w:tcMar>
            <w:hideMark/>
          </w:tcPr>
          <w:p w14:paraId="61DC0E8B"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20</w:t>
            </w:r>
          </w:p>
        </w:tc>
        <w:tc>
          <w:tcPr>
            <w:tcW w:w="2512" w:type="dxa"/>
            <w:tcMar>
              <w:top w:w="15" w:type="dxa"/>
              <w:left w:w="108" w:type="dxa"/>
              <w:bottom w:w="0" w:type="dxa"/>
              <w:right w:w="108" w:type="dxa"/>
            </w:tcMar>
            <w:vAlign w:val="center"/>
            <w:hideMark/>
          </w:tcPr>
          <w:p w14:paraId="5226CA1B" w14:textId="5132425D" w:rsidR="00A00220" w:rsidRPr="005D76C1" w:rsidRDefault="00A00220" w:rsidP="00FB6666">
            <w:pPr>
              <w:spacing w:line="360" w:lineRule="auto"/>
              <w:jc w:val="center"/>
              <w:rPr>
                <w:color w:val="000000"/>
                <w:sz w:val="24"/>
                <w:szCs w:val="24"/>
              </w:rPr>
            </w:pPr>
            <w:r w:rsidRPr="005D76C1">
              <w:rPr>
                <w:sz w:val="24"/>
                <w:szCs w:val="24"/>
              </w:rPr>
              <w:t>48733</w:t>
            </w:r>
          </w:p>
        </w:tc>
        <w:tc>
          <w:tcPr>
            <w:tcW w:w="2517" w:type="dxa"/>
            <w:tcMar>
              <w:top w:w="15" w:type="dxa"/>
              <w:left w:w="108" w:type="dxa"/>
              <w:bottom w:w="0" w:type="dxa"/>
              <w:right w:w="108" w:type="dxa"/>
            </w:tcMar>
            <w:vAlign w:val="center"/>
            <w:hideMark/>
          </w:tcPr>
          <w:p w14:paraId="35243EF5" w14:textId="1AE5BC96" w:rsidR="00A00220" w:rsidRPr="005D76C1" w:rsidRDefault="00A00220" w:rsidP="00FB6666">
            <w:pPr>
              <w:jc w:val="center"/>
              <w:rPr>
                <w:sz w:val="24"/>
                <w:szCs w:val="24"/>
              </w:rPr>
            </w:pPr>
            <w:r w:rsidRPr="005D76C1">
              <w:rPr>
                <w:sz w:val="24"/>
                <w:szCs w:val="24"/>
              </w:rPr>
              <w:t>76075.00</w:t>
            </w:r>
          </w:p>
        </w:tc>
        <w:tc>
          <w:tcPr>
            <w:tcW w:w="2480" w:type="dxa"/>
            <w:vAlign w:val="center"/>
          </w:tcPr>
          <w:p w14:paraId="4A900BFA" w14:textId="6EE8E864" w:rsidR="00A00220" w:rsidRPr="005D76C1" w:rsidRDefault="00A00220" w:rsidP="00FB6666">
            <w:pPr>
              <w:jc w:val="center"/>
              <w:rPr>
                <w:sz w:val="24"/>
                <w:szCs w:val="24"/>
              </w:rPr>
            </w:pPr>
            <w:r w:rsidRPr="005D76C1">
              <w:rPr>
                <w:sz w:val="24"/>
                <w:szCs w:val="24"/>
              </w:rPr>
              <w:t>27342.00</w:t>
            </w:r>
          </w:p>
        </w:tc>
        <w:tc>
          <w:tcPr>
            <w:tcW w:w="2420" w:type="dxa"/>
            <w:vAlign w:val="center"/>
          </w:tcPr>
          <w:p w14:paraId="132860E5" w14:textId="669FA9D0" w:rsidR="00A00220" w:rsidRPr="005D76C1" w:rsidRDefault="00A00220" w:rsidP="00A00220">
            <w:pPr>
              <w:jc w:val="center"/>
              <w:rPr>
                <w:sz w:val="24"/>
                <w:szCs w:val="24"/>
              </w:rPr>
            </w:pPr>
            <w:r w:rsidRPr="005D76C1">
              <w:rPr>
                <w:sz w:val="24"/>
                <w:szCs w:val="24"/>
              </w:rPr>
              <w:t>1.56</w:t>
            </w:r>
          </w:p>
        </w:tc>
      </w:tr>
      <w:tr w:rsidR="00A00220" w:rsidRPr="005D76C1" w14:paraId="456CD9E0" w14:textId="77777777" w:rsidTr="00E3545B">
        <w:trPr>
          <w:trHeight w:val="463"/>
        </w:trPr>
        <w:tc>
          <w:tcPr>
            <w:tcW w:w="1062" w:type="dxa"/>
            <w:tcMar>
              <w:top w:w="72" w:type="dxa"/>
              <w:left w:w="144" w:type="dxa"/>
              <w:bottom w:w="72" w:type="dxa"/>
              <w:right w:w="144" w:type="dxa"/>
            </w:tcMar>
            <w:vAlign w:val="center"/>
            <w:hideMark/>
          </w:tcPr>
          <w:p w14:paraId="3F0DE08A" w14:textId="77777777" w:rsidR="00A00220" w:rsidRPr="005D76C1" w:rsidRDefault="00A00220" w:rsidP="00FB6666">
            <w:pPr>
              <w:widowControl/>
              <w:autoSpaceDE/>
              <w:autoSpaceDN/>
              <w:jc w:val="center"/>
              <w:rPr>
                <w:sz w:val="24"/>
                <w:szCs w:val="24"/>
              </w:rPr>
            </w:pPr>
            <w:r w:rsidRPr="005D76C1">
              <w:rPr>
                <w:color w:val="000000"/>
                <w:kern w:val="24"/>
                <w:sz w:val="24"/>
                <w:szCs w:val="24"/>
              </w:rPr>
              <w:t>7.</w:t>
            </w:r>
          </w:p>
        </w:tc>
        <w:tc>
          <w:tcPr>
            <w:tcW w:w="1739" w:type="dxa"/>
            <w:tcMar>
              <w:top w:w="15" w:type="dxa"/>
              <w:left w:w="108" w:type="dxa"/>
              <w:bottom w:w="0" w:type="dxa"/>
              <w:right w:w="108" w:type="dxa"/>
            </w:tcMar>
            <w:hideMark/>
          </w:tcPr>
          <w:p w14:paraId="126BD5B1"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0</w:t>
            </w:r>
          </w:p>
        </w:tc>
        <w:tc>
          <w:tcPr>
            <w:tcW w:w="2512" w:type="dxa"/>
            <w:tcMar>
              <w:top w:w="15" w:type="dxa"/>
              <w:left w:w="108" w:type="dxa"/>
              <w:bottom w:w="0" w:type="dxa"/>
              <w:right w:w="108" w:type="dxa"/>
            </w:tcMar>
            <w:vAlign w:val="center"/>
            <w:hideMark/>
          </w:tcPr>
          <w:p w14:paraId="4DF1ACAF" w14:textId="09BCE215" w:rsidR="00A00220" w:rsidRPr="005D76C1" w:rsidRDefault="00A00220" w:rsidP="00FB6666">
            <w:pPr>
              <w:spacing w:line="360" w:lineRule="auto"/>
              <w:jc w:val="center"/>
              <w:rPr>
                <w:color w:val="000000"/>
                <w:sz w:val="24"/>
                <w:szCs w:val="24"/>
              </w:rPr>
            </w:pPr>
            <w:r w:rsidRPr="005D76C1">
              <w:rPr>
                <w:sz w:val="24"/>
                <w:szCs w:val="24"/>
              </w:rPr>
              <w:t>52733</w:t>
            </w:r>
          </w:p>
        </w:tc>
        <w:tc>
          <w:tcPr>
            <w:tcW w:w="2517" w:type="dxa"/>
            <w:tcMar>
              <w:top w:w="15" w:type="dxa"/>
              <w:left w:w="108" w:type="dxa"/>
              <w:bottom w:w="0" w:type="dxa"/>
              <w:right w:w="108" w:type="dxa"/>
            </w:tcMar>
            <w:vAlign w:val="center"/>
            <w:hideMark/>
          </w:tcPr>
          <w:p w14:paraId="4B7A970E" w14:textId="2FF05874" w:rsidR="00A00220" w:rsidRPr="005D76C1" w:rsidRDefault="00A00220" w:rsidP="00FB6666">
            <w:pPr>
              <w:jc w:val="center"/>
              <w:rPr>
                <w:sz w:val="24"/>
                <w:szCs w:val="24"/>
              </w:rPr>
            </w:pPr>
            <w:r w:rsidRPr="005D76C1">
              <w:rPr>
                <w:sz w:val="24"/>
                <w:szCs w:val="24"/>
              </w:rPr>
              <w:t>76100.00</w:t>
            </w:r>
          </w:p>
        </w:tc>
        <w:tc>
          <w:tcPr>
            <w:tcW w:w="2480" w:type="dxa"/>
            <w:vAlign w:val="center"/>
          </w:tcPr>
          <w:p w14:paraId="3901D9FD" w14:textId="3ABA7416" w:rsidR="00A00220" w:rsidRPr="005D76C1" w:rsidRDefault="00A00220" w:rsidP="00FB6666">
            <w:pPr>
              <w:jc w:val="center"/>
              <w:rPr>
                <w:sz w:val="24"/>
                <w:szCs w:val="24"/>
              </w:rPr>
            </w:pPr>
            <w:r w:rsidRPr="005D76C1">
              <w:rPr>
                <w:sz w:val="24"/>
                <w:szCs w:val="24"/>
              </w:rPr>
              <w:t>23367.00</w:t>
            </w:r>
          </w:p>
        </w:tc>
        <w:tc>
          <w:tcPr>
            <w:tcW w:w="2420" w:type="dxa"/>
            <w:vAlign w:val="center"/>
          </w:tcPr>
          <w:p w14:paraId="171499F3" w14:textId="0E5B968E" w:rsidR="00A00220" w:rsidRPr="005D76C1" w:rsidRDefault="00A00220" w:rsidP="00A00220">
            <w:pPr>
              <w:jc w:val="center"/>
              <w:rPr>
                <w:sz w:val="24"/>
                <w:szCs w:val="24"/>
              </w:rPr>
            </w:pPr>
            <w:r w:rsidRPr="005D76C1">
              <w:rPr>
                <w:sz w:val="24"/>
                <w:szCs w:val="24"/>
              </w:rPr>
              <w:t>1.44</w:t>
            </w:r>
          </w:p>
        </w:tc>
      </w:tr>
      <w:tr w:rsidR="00A00220" w:rsidRPr="005D76C1" w14:paraId="1548A500" w14:textId="77777777" w:rsidTr="00E3545B">
        <w:trPr>
          <w:trHeight w:val="463"/>
        </w:trPr>
        <w:tc>
          <w:tcPr>
            <w:tcW w:w="1062" w:type="dxa"/>
            <w:tcMar>
              <w:top w:w="72" w:type="dxa"/>
              <w:left w:w="144" w:type="dxa"/>
              <w:bottom w:w="72" w:type="dxa"/>
              <w:right w:w="144" w:type="dxa"/>
            </w:tcMar>
            <w:vAlign w:val="center"/>
            <w:hideMark/>
          </w:tcPr>
          <w:p w14:paraId="7BEF3A97" w14:textId="77777777" w:rsidR="00A00220" w:rsidRPr="005D76C1" w:rsidRDefault="00A00220" w:rsidP="00FB6666">
            <w:pPr>
              <w:widowControl/>
              <w:autoSpaceDE/>
              <w:autoSpaceDN/>
              <w:jc w:val="center"/>
              <w:rPr>
                <w:sz w:val="24"/>
                <w:szCs w:val="24"/>
              </w:rPr>
            </w:pPr>
            <w:r w:rsidRPr="005D76C1">
              <w:rPr>
                <w:color w:val="000000"/>
                <w:kern w:val="24"/>
                <w:sz w:val="24"/>
                <w:szCs w:val="24"/>
              </w:rPr>
              <w:t>8.</w:t>
            </w:r>
          </w:p>
        </w:tc>
        <w:tc>
          <w:tcPr>
            <w:tcW w:w="1739" w:type="dxa"/>
            <w:tcMar>
              <w:top w:w="15" w:type="dxa"/>
              <w:left w:w="108" w:type="dxa"/>
              <w:bottom w:w="0" w:type="dxa"/>
              <w:right w:w="108" w:type="dxa"/>
            </w:tcMar>
            <w:hideMark/>
          </w:tcPr>
          <w:p w14:paraId="23A7B95B"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10</w:t>
            </w:r>
          </w:p>
        </w:tc>
        <w:tc>
          <w:tcPr>
            <w:tcW w:w="2512" w:type="dxa"/>
            <w:tcMar>
              <w:top w:w="15" w:type="dxa"/>
              <w:left w:w="108" w:type="dxa"/>
              <w:bottom w:w="0" w:type="dxa"/>
              <w:right w:w="108" w:type="dxa"/>
            </w:tcMar>
            <w:vAlign w:val="center"/>
            <w:hideMark/>
          </w:tcPr>
          <w:p w14:paraId="747E8D54" w14:textId="7F195106" w:rsidR="00A00220" w:rsidRPr="005D76C1" w:rsidRDefault="00A00220" w:rsidP="00FB6666">
            <w:pPr>
              <w:spacing w:line="360" w:lineRule="auto"/>
              <w:jc w:val="center"/>
              <w:rPr>
                <w:color w:val="000000"/>
                <w:sz w:val="24"/>
                <w:szCs w:val="24"/>
              </w:rPr>
            </w:pPr>
            <w:r w:rsidRPr="005D76C1">
              <w:rPr>
                <w:sz w:val="24"/>
                <w:szCs w:val="24"/>
              </w:rPr>
              <w:t>53733</w:t>
            </w:r>
          </w:p>
        </w:tc>
        <w:tc>
          <w:tcPr>
            <w:tcW w:w="2517" w:type="dxa"/>
            <w:tcMar>
              <w:top w:w="15" w:type="dxa"/>
              <w:left w:w="108" w:type="dxa"/>
              <w:bottom w:w="0" w:type="dxa"/>
              <w:right w:w="108" w:type="dxa"/>
            </w:tcMar>
            <w:vAlign w:val="center"/>
            <w:hideMark/>
          </w:tcPr>
          <w:p w14:paraId="3600D557" w14:textId="2D72034F" w:rsidR="00A00220" w:rsidRPr="005D76C1" w:rsidRDefault="00A00220" w:rsidP="00FB6666">
            <w:pPr>
              <w:jc w:val="center"/>
              <w:rPr>
                <w:sz w:val="24"/>
                <w:szCs w:val="24"/>
              </w:rPr>
            </w:pPr>
            <w:r w:rsidRPr="005D76C1">
              <w:rPr>
                <w:sz w:val="24"/>
                <w:szCs w:val="24"/>
              </w:rPr>
              <w:t>80650.00</w:t>
            </w:r>
          </w:p>
        </w:tc>
        <w:tc>
          <w:tcPr>
            <w:tcW w:w="2480" w:type="dxa"/>
            <w:vAlign w:val="center"/>
          </w:tcPr>
          <w:p w14:paraId="59052DF7" w14:textId="2512C7BE" w:rsidR="00A00220" w:rsidRPr="005D76C1" w:rsidRDefault="00A00220" w:rsidP="00FB6666">
            <w:pPr>
              <w:jc w:val="center"/>
              <w:rPr>
                <w:sz w:val="24"/>
                <w:szCs w:val="24"/>
              </w:rPr>
            </w:pPr>
            <w:r w:rsidRPr="005D76C1">
              <w:rPr>
                <w:sz w:val="24"/>
                <w:szCs w:val="24"/>
              </w:rPr>
              <w:t>26917.00</w:t>
            </w:r>
          </w:p>
        </w:tc>
        <w:tc>
          <w:tcPr>
            <w:tcW w:w="2420" w:type="dxa"/>
            <w:vAlign w:val="center"/>
          </w:tcPr>
          <w:p w14:paraId="36C141E2" w14:textId="164CC10A" w:rsidR="00A00220" w:rsidRPr="005D76C1" w:rsidRDefault="00A00220" w:rsidP="00A00220">
            <w:pPr>
              <w:jc w:val="center"/>
              <w:rPr>
                <w:sz w:val="24"/>
                <w:szCs w:val="24"/>
              </w:rPr>
            </w:pPr>
            <w:r w:rsidRPr="005D76C1">
              <w:rPr>
                <w:sz w:val="24"/>
                <w:szCs w:val="24"/>
              </w:rPr>
              <w:t>1.50</w:t>
            </w:r>
          </w:p>
        </w:tc>
      </w:tr>
      <w:tr w:rsidR="00A00220" w:rsidRPr="005D76C1" w14:paraId="1CA8C2A6" w14:textId="77777777" w:rsidTr="00E3545B">
        <w:trPr>
          <w:trHeight w:val="463"/>
        </w:trPr>
        <w:tc>
          <w:tcPr>
            <w:tcW w:w="1062" w:type="dxa"/>
            <w:tcMar>
              <w:top w:w="72" w:type="dxa"/>
              <w:left w:w="144" w:type="dxa"/>
              <w:bottom w:w="72" w:type="dxa"/>
              <w:right w:w="144" w:type="dxa"/>
            </w:tcMar>
            <w:vAlign w:val="center"/>
            <w:hideMark/>
          </w:tcPr>
          <w:p w14:paraId="1EEEAB12" w14:textId="77777777" w:rsidR="00A00220" w:rsidRPr="005D76C1" w:rsidRDefault="00A00220" w:rsidP="00FB6666">
            <w:pPr>
              <w:widowControl/>
              <w:autoSpaceDE/>
              <w:autoSpaceDN/>
              <w:jc w:val="center"/>
              <w:rPr>
                <w:sz w:val="24"/>
                <w:szCs w:val="24"/>
              </w:rPr>
            </w:pPr>
            <w:r w:rsidRPr="005D76C1">
              <w:rPr>
                <w:color w:val="000000"/>
                <w:kern w:val="24"/>
                <w:sz w:val="24"/>
                <w:szCs w:val="24"/>
              </w:rPr>
              <w:t>9.</w:t>
            </w:r>
          </w:p>
        </w:tc>
        <w:tc>
          <w:tcPr>
            <w:tcW w:w="1739" w:type="dxa"/>
            <w:tcMar>
              <w:top w:w="15" w:type="dxa"/>
              <w:left w:w="108" w:type="dxa"/>
              <w:bottom w:w="0" w:type="dxa"/>
              <w:right w:w="108" w:type="dxa"/>
            </w:tcMar>
            <w:hideMark/>
          </w:tcPr>
          <w:p w14:paraId="4525A29D" w14:textId="77777777" w:rsidR="00A00220" w:rsidRPr="005D76C1" w:rsidRDefault="00A00220" w:rsidP="00FB6666">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20</w:t>
            </w:r>
          </w:p>
        </w:tc>
        <w:tc>
          <w:tcPr>
            <w:tcW w:w="2512" w:type="dxa"/>
            <w:tcMar>
              <w:top w:w="15" w:type="dxa"/>
              <w:left w:w="108" w:type="dxa"/>
              <w:bottom w:w="0" w:type="dxa"/>
              <w:right w:w="108" w:type="dxa"/>
            </w:tcMar>
            <w:vAlign w:val="center"/>
            <w:hideMark/>
          </w:tcPr>
          <w:p w14:paraId="4FDC290A" w14:textId="246209F3" w:rsidR="00A00220" w:rsidRPr="005D76C1" w:rsidRDefault="00A00220" w:rsidP="00A00220">
            <w:pPr>
              <w:spacing w:line="360" w:lineRule="auto"/>
              <w:jc w:val="center"/>
              <w:rPr>
                <w:color w:val="000000"/>
                <w:sz w:val="24"/>
                <w:szCs w:val="24"/>
              </w:rPr>
            </w:pPr>
            <w:r w:rsidRPr="005D76C1">
              <w:rPr>
                <w:sz w:val="24"/>
                <w:szCs w:val="24"/>
              </w:rPr>
              <w:t>56733</w:t>
            </w:r>
          </w:p>
        </w:tc>
        <w:tc>
          <w:tcPr>
            <w:tcW w:w="2517" w:type="dxa"/>
            <w:tcMar>
              <w:top w:w="15" w:type="dxa"/>
              <w:left w:w="108" w:type="dxa"/>
              <w:bottom w:w="0" w:type="dxa"/>
              <w:right w:w="108" w:type="dxa"/>
            </w:tcMar>
            <w:vAlign w:val="center"/>
            <w:hideMark/>
          </w:tcPr>
          <w:p w14:paraId="4C1F53D3" w14:textId="3020C26B" w:rsidR="00A00220" w:rsidRPr="005D76C1" w:rsidRDefault="00A00220" w:rsidP="00FB6666">
            <w:pPr>
              <w:jc w:val="center"/>
              <w:rPr>
                <w:sz w:val="24"/>
                <w:szCs w:val="24"/>
              </w:rPr>
            </w:pPr>
            <w:r w:rsidRPr="005D76C1">
              <w:rPr>
                <w:sz w:val="24"/>
                <w:szCs w:val="24"/>
              </w:rPr>
              <w:t>87475.00</w:t>
            </w:r>
          </w:p>
        </w:tc>
        <w:tc>
          <w:tcPr>
            <w:tcW w:w="2480" w:type="dxa"/>
            <w:vAlign w:val="center"/>
          </w:tcPr>
          <w:p w14:paraId="68DFB4C5" w14:textId="0B624BD8" w:rsidR="00A00220" w:rsidRPr="005D76C1" w:rsidRDefault="00A00220" w:rsidP="00FB6666">
            <w:pPr>
              <w:jc w:val="center"/>
              <w:rPr>
                <w:sz w:val="24"/>
                <w:szCs w:val="24"/>
              </w:rPr>
            </w:pPr>
            <w:r w:rsidRPr="005D76C1">
              <w:rPr>
                <w:sz w:val="24"/>
                <w:szCs w:val="24"/>
              </w:rPr>
              <w:t>30742.00</w:t>
            </w:r>
          </w:p>
        </w:tc>
        <w:tc>
          <w:tcPr>
            <w:tcW w:w="2420" w:type="dxa"/>
            <w:vAlign w:val="center"/>
          </w:tcPr>
          <w:p w14:paraId="6926D1B7" w14:textId="40DBD9E4" w:rsidR="00A00220" w:rsidRPr="005D76C1" w:rsidRDefault="00A00220" w:rsidP="00A00220">
            <w:pPr>
              <w:jc w:val="center"/>
              <w:rPr>
                <w:sz w:val="24"/>
                <w:szCs w:val="24"/>
              </w:rPr>
            </w:pPr>
            <w:r w:rsidRPr="005D76C1">
              <w:rPr>
                <w:sz w:val="24"/>
                <w:szCs w:val="24"/>
              </w:rPr>
              <w:t>1.54</w:t>
            </w:r>
          </w:p>
        </w:tc>
      </w:tr>
    </w:tbl>
    <w:p w14:paraId="619598D7" w14:textId="726997EF" w:rsidR="00A00220" w:rsidRPr="005D76C1" w:rsidRDefault="00A00220" w:rsidP="00A00220">
      <w:pPr>
        <w:tabs>
          <w:tab w:val="left" w:pos="12204"/>
        </w:tabs>
        <w:rPr>
          <w:sz w:val="24"/>
          <w:szCs w:val="24"/>
        </w:rPr>
      </w:pPr>
      <w:r w:rsidRPr="005D76C1">
        <w:rPr>
          <w:b/>
          <w:sz w:val="24"/>
          <w:szCs w:val="24"/>
        </w:rPr>
        <w:t xml:space="preserve">Table </w:t>
      </w:r>
      <w:r w:rsidR="00BA1E2F">
        <w:rPr>
          <w:b/>
          <w:sz w:val="24"/>
          <w:szCs w:val="24"/>
        </w:rPr>
        <w:t>3</w:t>
      </w:r>
      <w:r w:rsidRPr="005D76C1">
        <w:rPr>
          <w:b/>
          <w:sz w:val="24"/>
          <w:szCs w:val="24"/>
        </w:rPr>
        <w:t>. Influence of different level</w:t>
      </w:r>
      <w:r w:rsidRPr="005D76C1">
        <w:rPr>
          <w:b/>
          <w:spacing w:val="1"/>
          <w:sz w:val="24"/>
          <w:szCs w:val="24"/>
        </w:rPr>
        <w:t xml:space="preserve"> </w:t>
      </w:r>
      <w:r w:rsidRPr="005D76C1">
        <w:rPr>
          <w:b/>
          <w:sz w:val="24"/>
          <w:szCs w:val="24"/>
        </w:rPr>
        <w:t>of</w:t>
      </w:r>
      <w:r w:rsidRPr="005D76C1">
        <w:rPr>
          <w:b/>
          <w:spacing w:val="2"/>
          <w:sz w:val="24"/>
          <w:szCs w:val="24"/>
        </w:rPr>
        <w:t xml:space="preserve"> </w:t>
      </w:r>
      <w:r w:rsidRPr="005D76C1">
        <w:rPr>
          <w:b/>
          <w:sz w:val="24"/>
          <w:szCs w:val="24"/>
        </w:rPr>
        <w:t>vermicompost</w:t>
      </w:r>
      <w:r w:rsidRPr="005D76C1">
        <w:rPr>
          <w:b/>
          <w:spacing w:val="2"/>
          <w:sz w:val="24"/>
          <w:szCs w:val="24"/>
        </w:rPr>
        <w:t xml:space="preserve"> </w:t>
      </w:r>
      <w:r w:rsidRPr="005D76C1">
        <w:rPr>
          <w:b/>
          <w:sz w:val="24"/>
          <w:szCs w:val="24"/>
        </w:rPr>
        <w:t>and</w:t>
      </w:r>
      <w:r w:rsidRPr="005D76C1">
        <w:rPr>
          <w:b/>
          <w:spacing w:val="4"/>
          <w:sz w:val="24"/>
          <w:szCs w:val="24"/>
        </w:rPr>
        <w:t xml:space="preserve"> </w:t>
      </w:r>
      <w:r w:rsidRPr="005D76C1">
        <w:rPr>
          <w:b/>
          <w:sz w:val="24"/>
          <w:szCs w:val="24"/>
        </w:rPr>
        <w:t>PSB</w:t>
      </w:r>
      <w:r w:rsidRPr="005D76C1">
        <w:rPr>
          <w:b/>
          <w:spacing w:val="3"/>
          <w:sz w:val="24"/>
          <w:szCs w:val="24"/>
        </w:rPr>
        <w:t xml:space="preserve"> </w:t>
      </w:r>
      <w:r w:rsidRPr="005D76C1">
        <w:rPr>
          <w:b/>
          <w:sz w:val="24"/>
          <w:szCs w:val="24"/>
        </w:rPr>
        <w:t xml:space="preserve">on </w:t>
      </w:r>
      <w:r w:rsidRPr="005D76C1">
        <w:rPr>
          <w:b/>
          <w:bCs/>
          <w:sz w:val="24"/>
          <w:szCs w:val="24"/>
        </w:rPr>
        <w:t>economics</w:t>
      </w:r>
      <w:r w:rsidRPr="005D76C1">
        <w:rPr>
          <w:b/>
          <w:spacing w:val="-2"/>
          <w:sz w:val="24"/>
          <w:szCs w:val="24"/>
        </w:rPr>
        <w:t xml:space="preserve"> </w:t>
      </w:r>
      <w:r w:rsidRPr="005D76C1">
        <w:rPr>
          <w:b/>
          <w:sz w:val="24"/>
          <w:szCs w:val="24"/>
        </w:rPr>
        <w:t>of Maize</w:t>
      </w:r>
    </w:p>
    <w:sectPr w:rsidR="00A00220" w:rsidRPr="005D76C1" w:rsidSect="004C1551">
      <w:pgSz w:w="16838" w:h="11906" w:orient="landscape"/>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6E4C3" w14:textId="77777777" w:rsidR="00F76CDD" w:rsidRDefault="00F76CDD" w:rsidP="004C1551">
      <w:r>
        <w:separator/>
      </w:r>
    </w:p>
  </w:endnote>
  <w:endnote w:type="continuationSeparator" w:id="0">
    <w:p w14:paraId="6DBCA287" w14:textId="77777777" w:rsidR="00F76CDD" w:rsidRDefault="00F76CDD" w:rsidP="004C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6AEE" w14:textId="77777777" w:rsidR="006D1DBC" w:rsidRDefault="006D1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1070F" w14:textId="77777777" w:rsidR="006D1DBC" w:rsidRDefault="006D1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907E" w14:textId="77777777" w:rsidR="006D1DBC" w:rsidRDefault="006D1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C1254" w14:textId="77777777" w:rsidR="00F76CDD" w:rsidRDefault="00F76CDD" w:rsidP="004C1551">
      <w:r>
        <w:separator/>
      </w:r>
    </w:p>
  </w:footnote>
  <w:footnote w:type="continuationSeparator" w:id="0">
    <w:p w14:paraId="722DA70F" w14:textId="77777777" w:rsidR="00F76CDD" w:rsidRDefault="00F76CDD" w:rsidP="004C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64A4" w14:textId="2C22CB72" w:rsidR="006D1DBC" w:rsidRDefault="006D1DBC">
    <w:pPr>
      <w:pStyle w:val="Header"/>
    </w:pPr>
    <w:r>
      <w:rPr>
        <w:noProof/>
      </w:rPr>
      <w:pict w14:anchorId="1F918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10547" o:spid="_x0000_s2050" type="#_x0000_t136" style="position:absolute;margin-left:0;margin-top:0;width:617.3pt;height:69.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02FA" w14:textId="4F851558" w:rsidR="006D1DBC" w:rsidRDefault="006D1DBC">
    <w:pPr>
      <w:pStyle w:val="Header"/>
    </w:pPr>
    <w:r>
      <w:rPr>
        <w:noProof/>
      </w:rPr>
      <w:pict w14:anchorId="7A093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10548" o:spid="_x0000_s2051" type="#_x0000_t136" style="position:absolute;margin-left:0;margin-top:0;width:617.3pt;height:69.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C728" w14:textId="487FC9D4" w:rsidR="006D1DBC" w:rsidRDefault="006D1DBC">
    <w:pPr>
      <w:pStyle w:val="Header"/>
    </w:pPr>
    <w:r>
      <w:rPr>
        <w:noProof/>
      </w:rPr>
      <w:pict w14:anchorId="03AE1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10546" o:spid="_x0000_s2049" type="#_x0000_t136" style="position:absolute;margin-left:0;margin-top:0;width:617.3pt;height:69.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46BD9"/>
    <w:multiLevelType w:val="hybridMultilevel"/>
    <w:tmpl w:val="78E66E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59D6894"/>
    <w:multiLevelType w:val="hybridMultilevel"/>
    <w:tmpl w:val="8ABCD4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E25"/>
    <w:rsid w:val="00000A89"/>
    <w:rsid w:val="00011D61"/>
    <w:rsid w:val="000368E2"/>
    <w:rsid w:val="0004555C"/>
    <w:rsid w:val="00074673"/>
    <w:rsid w:val="00081101"/>
    <w:rsid w:val="000A1B2B"/>
    <w:rsid w:val="000A4AC7"/>
    <w:rsid w:val="000D26AD"/>
    <w:rsid w:val="000E39CE"/>
    <w:rsid w:val="00112434"/>
    <w:rsid w:val="00115466"/>
    <w:rsid w:val="00136B36"/>
    <w:rsid w:val="00142B91"/>
    <w:rsid w:val="001460B8"/>
    <w:rsid w:val="00172D47"/>
    <w:rsid w:val="00191D8B"/>
    <w:rsid w:val="00197D55"/>
    <w:rsid w:val="001A143B"/>
    <w:rsid w:val="001A2DE6"/>
    <w:rsid w:val="001A70FA"/>
    <w:rsid w:val="001E0A35"/>
    <w:rsid w:val="00203E7D"/>
    <w:rsid w:val="00213DD2"/>
    <w:rsid w:val="00241759"/>
    <w:rsid w:val="00250328"/>
    <w:rsid w:val="00254394"/>
    <w:rsid w:val="00270993"/>
    <w:rsid w:val="002751D2"/>
    <w:rsid w:val="0028126F"/>
    <w:rsid w:val="00294A47"/>
    <w:rsid w:val="00296F4A"/>
    <w:rsid w:val="002A3A5E"/>
    <w:rsid w:val="002D31BA"/>
    <w:rsid w:val="002D43EF"/>
    <w:rsid w:val="002F041F"/>
    <w:rsid w:val="0030111B"/>
    <w:rsid w:val="00344510"/>
    <w:rsid w:val="00351DCF"/>
    <w:rsid w:val="0035219E"/>
    <w:rsid w:val="00363204"/>
    <w:rsid w:val="00366235"/>
    <w:rsid w:val="00381DAF"/>
    <w:rsid w:val="003870EA"/>
    <w:rsid w:val="00390ED2"/>
    <w:rsid w:val="003973F4"/>
    <w:rsid w:val="003C31B8"/>
    <w:rsid w:val="003C6A96"/>
    <w:rsid w:val="003E7EE5"/>
    <w:rsid w:val="004332D0"/>
    <w:rsid w:val="00435023"/>
    <w:rsid w:val="00437EDA"/>
    <w:rsid w:val="00460778"/>
    <w:rsid w:val="00466890"/>
    <w:rsid w:val="00487603"/>
    <w:rsid w:val="004909E6"/>
    <w:rsid w:val="004A6B5C"/>
    <w:rsid w:val="004B0D7D"/>
    <w:rsid w:val="004B1F8C"/>
    <w:rsid w:val="004C1551"/>
    <w:rsid w:val="004D078A"/>
    <w:rsid w:val="004E1C8C"/>
    <w:rsid w:val="0050135E"/>
    <w:rsid w:val="005013D0"/>
    <w:rsid w:val="00517808"/>
    <w:rsid w:val="005269D5"/>
    <w:rsid w:val="00532F6D"/>
    <w:rsid w:val="0054054F"/>
    <w:rsid w:val="0054535E"/>
    <w:rsid w:val="00593B6B"/>
    <w:rsid w:val="005D76C1"/>
    <w:rsid w:val="005F2694"/>
    <w:rsid w:val="00607B72"/>
    <w:rsid w:val="0062451C"/>
    <w:rsid w:val="00627C0E"/>
    <w:rsid w:val="006472C0"/>
    <w:rsid w:val="00671A8C"/>
    <w:rsid w:val="006727B4"/>
    <w:rsid w:val="0067434E"/>
    <w:rsid w:val="006825EB"/>
    <w:rsid w:val="00682AD8"/>
    <w:rsid w:val="006A0C21"/>
    <w:rsid w:val="006A5334"/>
    <w:rsid w:val="006A7194"/>
    <w:rsid w:val="006C166C"/>
    <w:rsid w:val="006C772A"/>
    <w:rsid w:val="006D1DBC"/>
    <w:rsid w:val="006D3179"/>
    <w:rsid w:val="006E400C"/>
    <w:rsid w:val="006F5786"/>
    <w:rsid w:val="00716DC1"/>
    <w:rsid w:val="007461FE"/>
    <w:rsid w:val="00746D52"/>
    <w:rsid w:val="00754CF7"/>
    <w:rsid w:val="007616BA"/>
    <w:rsid w:val="00780D42"/>
    <w:rsid w:val="0078678D"/>
    <w:rsid w:val="00791877"/>
    <w:rsid w:val="007A7D27"/>
    <w:rsid w:val="007C4A9F"/>
    <w:rsid w:val="007D12EC"/>
    <w:rsid w:val="007D5520"/>
    <w:rsid w:val="007F38C9"/>
    <w:rsid w:val="007F4268"/>
    <w:rsid w:val="00805E17"/>
    <w:rsid w:val="008105A8"/>
    <w:rsid w:val="0081394F"/>
    <w:rsid w:val="00844C03"/>
    <w:rsid w:val="00853141"/>
    <w:rsid w:val="008543EC"/>
    <w:rsid w:val="00863CB6"/>
    <w:rsid w:val="0086685F"/>
    <w:rsid w:val="008670F7"/>
    <w:rsid w:val="00875319"/>
    <w:rsid w:val="00875358"/>
    <w:rsid w:val="00884DB7"/>
    <w:rsid w:val="00887F6D"/>
    <w:rsid w:val="00891DC9"/>
    <w:rsid w:val="0089672A"/>
    <w:rsid w:val="0089723D"/>
    <w:rsid w:val="008A2E25"/>
    <w:rsid w:val="008B1272"/>
    <w:rsid w:val="00910A6E"/>
    <w:rsid w:val="00921CE6"/>
    <w:rsid w:val="0092688A"/>
    <w:rsid w:val="00932F07"/>
    <w:rsid w:val="00937B77"/>
    <w:rsid w:val="00945B6A"/>
    <w:rsid w:val="00950062"/>
    <w:rsid w:val="009628C8"/>
    <w:rsid w:val="00973638"/>
    <w:rsid w:val="00976BFF"/>
    <w:rsid w:val="0099257C"/>
    <w:rsid w:val="00993856"/>
    <w:rsid w:val="009B3571"/>
    <w:rsid w:val="009B55CE"/>
    <w:rsid w:val="009F4290"/>
    <w:rsid w:val="009F7620"/>
    <w:rsid w:val="00A00220"/>
    <w:rsid w:val="00A04C4E"/>
    <w:rsid w:val="00A062A1"/>
    <w:rsid w:val="00A44795"/>
    <w:rsid w:val="00A52BFF"/>
    <w:rsid w:val="00A57383"/>
    <w:rsid w:val="00A645CA"/>
    <w:rsid w:val="00A92484"/>
    <w:rsid w:val="00AA3C61"/>
    <w:rsid w:val="00AA3ECA"/>
    <w:rsid w:val="00AB1F0D"/>
    <w:rsid w:val="00AB5FF0"/>
    <w:rsid w:val="00B00078"/>
    <w:rsid w:val="00B0401D"/>
    <w:rsid w:val="00B04397"/>
    <w:rsid w:val="00B073F3"/>
    <w:rsid w:val="00B20539"/>
    <w:rsid w:val="00B33390"/>
    <w:rsid w:val="00B3484A"/>
    <w:rsid w:val="00B54653"/>
    <w:rsid w:val="00B671C9"/>
    <w:rsid w:val="00B73110"/>
    <w:rsid w:val="00B85CAB"/>
    <w:rsid w:val="00B860EB"/>
    <w:rsid w:val="00B97070"/>
    <w:rsid w:val="00BA128A"/>
    <w:rsid w:val="00BA1E2F"/>
    <w:rsid w:val="00BD1573"/>
    <w:rsid w:val="00BF45CC"/>
    <w:rsid w:val="00C36403"/>
    <w:rsid w:val="00C3641E"/>
    <w:rsid w:val="00C409D9"/>
    <w:rsid w:val="00C545E0"/>
    <w:rsid w:val="00C57FD7"/>
    <w:rsid w:val="00C66ED0"/>
    <w:rsid w:val="00C671AE"/>
    <w:rsid w:val="00C857BE"/>
    <w:rsid w:val="00CB2583"/>
    <w:rsid w:val="00CC221C"/>
    <w:rsid w:val="00CD15D0"/>
    <w:rsid w:val="00CD1E3E"/>
    <w:rsid w:val="00D0758C"/>
    <w:rsid w:val="00D17B45"/>
    <w:rsid w:val="00D421CC"/>
    <w:rsid w:val="00D63D7A"/>
    <w:rsid w:val="00D65DA5"/>
    <w:rsid w:val="00D67E5E"/>
    <w:rsid w:val="00D842F4"/>
    <w:rsid w:val="00DA1207"/>
    <w:rsid w:val="00DA5AE8"/>
    <w:rsid w:val="00DB19B2"/>
    <w:rsid w:val="00DB6D32"/>
    <w:rsid w:val="00DD12F7"/>
    <w:rsid w:val="00DD1B18"/>
    <w:rsid w:val="00DE0EB3"/>
    <w:rsid w:val="00DE210B"/>
    <w:rsid w:val="00E00A14"/>
    <w:rsid w:val="00E02C8D"/>
    <w:rsid w:val="00E02D9B"/>
    <w:rsid w:val="00E26D99"/>
    <w:rsid w:val="00E50E03"/>
    <w:rsid w:val="00E616AF"/>
    <w:rsid w:val="00E63D14"/>
    <w:rsid w:val="00E80583"/>
    <w:rsid w:val="00E85D5C"/>
    <w:rsid w:val="00E94378"/>
    <w:rsid w:val="00EA25A8"/>
    <w:rsid w:val="00EA3C8A"/>
    <w:rsid w:val="00EC3546"/>
    <w:rsid w:val="00ED5E34"/>
    <w:rsid w:val="00EE38ED"/>
    <w:rsid w:val="00EE528D"/>
    <w:rsid w:val="00F2194C"/>
    <w:rsid w:val="00F368CA"/>
    <w:rsid w:val="00F37CFB"/>
    <w:rsid w:val="00F534A7"/>
    <w:rsid w:val="00F53D0E"/>
    <w:rsid w:val="00F57759"/>
    <w:rsid w:val="00F7041F"/>
    <w:rsid w:val="00F761C4"/>
    <w:rsid w:val="00F76CDD"/>
    <w:rsid w:val="00F90B04"/>
    <w:rsid w:val="00F95C64"/>
    <w:rsid w:val="00FA3FFF"/>
    <w:rsid w:val="00FE2C83"/>
    <w:rsid w:val="00FF065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95CD93"/>
  <w15:docId w15:val="{9B38C8D5-1557-4812-99EF-6B49F82F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A2E2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8A2E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8A2E25"/>
    <w:pPr>
      <w:ind w:left="100"/>
      <w:outlineLvl w:val="1"/>
    </w:pPr>
    <w:rPr>
      <w:b/>
      <w:bCs/>
      <w:sz w:val="24"/>
      <w:szCs w:val="24"/>
    </w:rPr>
  </w:style>
  <w:style w:type="paragraph" w:styleId="Heading3">
    <w:name w:val="heading 3"/>
    <w:basedOn w:val="Normal"/>
    <w:link w:val="Heading3Char"/>
    <w:uiPriority w:val="1"/>
    <w:qFormat/>
    <w:rsid w:val="008A2E25"/>
    <w:pPr>
      <w:spacing w:before="79"/>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A2E25"/>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1"/>
    <w:rsid w:val="008A2E25"/>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8A2E25"/>
    <w:rPr>
      <w:sz w:val="24"/>
      <w:szCs w:val="24"/>
    </w:rPr>
  </w:style>
  <w:style w:type="character" w:customStyle="1" w:styleId="BodyTextChar">
    <w:name w:val="Body Text Char"/>
    <w:basedOn w:val="DefaultParagraphFont"/>
    <w:link w:val="BodyText"/>
    <w:uiPriority w:val="1"/>
    <w:rsid w:val="008A2E2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A2E25"/>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4C1551"/>
    <w:pPr>
      <w:tabs>
        <w:tab w:val="center" w:pos="4513"/>
        <w:tab w:val="right" w:pos="9026"/>
      </w:tabs>
    </w:pPr>
  </w:style>
  <w:style w:type="character" w:customStyle="1" w:styleId="HeaderChar">
    <w:name w:val="Header Char"/>
    <w:basedOn w:val="DefaultParagraphFont"/>
    <w:link w:val="Header"/>
    <w:uiPriority w:val="99"/>
    <w:rsid w:val="004C1551"/>
    <w:rPr>
      <w:rFonts w:ascii="Times New Roman" w:eastAsia="Times New Roman" w:hAnsi="Times New Roman" w:cs="Times New Roman"/>
      <w:lang w:val="en-US"/>
    </w:rPr>
  </w:style>
  <w:style w:type="paragraph" w:styleId="Footer">
    <w:name w:val="footer"/>
    <w:basedOn w:val="Normal"/>
    <w:link w:val="FooterChar"/>
    <w:uiPriority w:val="99"/>
    <w:unhideWhenUsed/>
    <w:rsid w:val="004C1551"/>
    <w:pPr>
      <w:tabs>
        <w:tab w:val="center" w:pos="4513"/>
        <w:tab w:val="right" w:pos="9026"/>
      </w:tabs>
    </w:pPr>
  </w:style>
  <w:style w:type="character" w:customStyle="1" w:styleId="FooterChar">
    <w:name w:val="Footer Char"/>
    <w:basedOn w:val="DefaultParagraphFont"/>
    <w:link w:val="Footer"/>
    <w:uiPriority w:val="99"/>
    <w:rsid w:val="004C1551"/>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54054F"/>
    <w:rPr>
      <w:rFonts w:ascii="Tahoma" w:hAnsi="Tahoma" w:cs="Tahoma"/>
      <w:sz w:val="16"/>
      <w:szCs w:val="16"/>
    </w:rPr>
  </w:style>
  <w:style w:type="character" w:customStyle="1" w:styleId="BalloonTextChar">
    <w:name w:val="Balloon Text Char"/>
    <w:basedOn w:val="DefaultParagraphFont"/>
    <w:link w:val="BalloonText"/>
    <w:uiPriority w:val="99"/>
    <w:semiHidden/>
    <w:rsid w:val="0054054F"/>
    <w:rPr>
      <w:rFonts w:ascii="Tahoma" w:eastAsia="Times New Roman" w:hAnsi="Tahoma" w:cs="Tahoma"/>
      <w:sz w:val="16"/>
      <w:szCs w:val="16"/>
      <w:lang w:val="en-US"/>
    </w:rPr>
  </w:style>
  <w:style w:type="character" w:styleId="Hyperlink">
    <w:name w:val="Hyperlink"/>
    <w:basedOn w:val="DefaultParagraphFont"/>
    <w:uiPriority w:val="99"/>
    <w:unhideWhenUsed/>
    <w:rsid w:val="00A52BFF"/>
    <w:rPr>
      <w:color w:val="0000FF" w:themeColor="hyperlink"/>
      <w:u w:val="single"/>
    </w:rPr>
  </w:style>
  <w:style w:type="character" w:customStyle="1" w:styleId="UnresolvedMention1">
    <w:name w:val="Unresolved Mention1"/>
    <w:basedOn w:val="DefaultParagraphFont"/>
    <w:uiPriority w:val="99"/>
    <w:semiHidden/>
    <w:unhideWhenUsed/>
    <w:rsid w:val="00A52BFF"/>
    <w:rPr>
      <w:color w:val="605E5C"/>
      <w:shd w:val="clear" w:color="auto" w:fill="E1DFDD"/>
    </w:rPr>
  </w:style>
  <w:style w:type="table" w:styleId="TableGrid">
    <w:name w:val="Table Grid"/>
    <w:basedOn w:val="TableNormal"/>
    <w:uiPriority w:val="59"/>
    <w:rsid w:val="002F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53141"/>
    <w:pPr>
      <w:spacing w:line="268" w:lineRule="exact"/>
      <w:jc w:val="center"/>
    </w:pPr>
    <w:rPr>
      <w:rFonts w:ascii="Calibri" w:eastAsia="Calibri" w:hAnsi="Calibri" w:cs="Calibri"/>
    </w:rPr>
  </w:style>
  <w:style w:type="character" w:styleId="UnresolvedMention">
    <w:name w:val="Unresolved Mention"/>
    <w:basedOn w:val="DefaultParagraphFont"/>
    <w:uiPriority w:val="99"/>
    <w:semiHidden/>
    <w:unhideWhenUsed/>
    <w:rsid w:val="00D6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llsubjectjournal.com/" TargetMode="External"/><Relationship Id="rId3" Type="http://schemas.openxmlformats.org/officeDocument/2006/relationships/styles" Target="styles.xml"/><Relationship Id="rId21" Type="http://schemas.openxmlformats.org/officeDocument/2006/relationships/hyperlink" Target="https://www.thepharmajournal.com/archives/2022/vol11issue8/PartM/11-8-10-891.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micres.2006.05.00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searchgate.net/publication/348640000_Effect_of_vesicular_arbuscular_mycorrhiza_on_maize_growth_and_yield" TargetMode="External"/><Relationship Id="rId20" Type="http://schemas.openxmlformats.org/officeDocument/2006/relationships/hyperlink" Target="https://doi.org/10.23910/1.2022.3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hepharmajournal.com/archives/2022/vol11issue1/PartJ/11-1-10-806.pdf" TargetMode="External"/><Relationship Id="rId23" Type="http://schemas.openxmlformats.org/officeDocument/2006/relationships/hyperlink" Target="https://doi.org/10.22271/chemi.2021.v9.i2j.11893" TargetMode="External"/><Relationship Id="rId10" Type="http://schemas.openxmlformats.org/officeDocument/2006/relationships/footer" Target="footer1.xml"/><Relationship Id="rId19" Type="http://schemas.openxmlformats.org/officeDocument/2006/relationships/hyperlink" Target="https://doi.org/10.20546/ijcmas.2019.808.35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pubs.icar.org.in/index.php/IJAgS/article/view/2828" TargetMode="External"/><Relationship Id="rId22" Type="http://schemas.openxmlformats.org/officeDocument/2006/relationships/hyperlink" Target="https://doi.org/10.20546/ijcmas.2021.1006.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764E3-D563-4269-99E5-CE4BD00D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7619</TotalTime>
  <Pages>10</Pages>
  <Words>2440</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ashy</dc:creator>
  <cp:lastModifiedBy>SDI 1084</cp:lastModifiedBy>
  <cp:revision>48</cp:revision>
  <cp:lastPrinted>2023-06-27T14:33:00Z</cp:lastPrinted>
  <dcterms:created xsi:type="dcterms:W3CDTF">2023-07-29T08:55:00Z</dcterms:created>
  <dcterms:modified xsi:type="dcterms:W3CDTF">2025-12-09T06:39:00Z</dcterms:modified>
</cp:coreProperties>
</file>