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903AE" w14:textId="33DCCF3E" w:rsidR="008D7250" w:rsidRDefault="008D7250" w:rsidP="00F276E3">
      <w:pPr>
        <w:spacing w:line="480" w:lineRule="auto"/>
        <w:jc w:val="both"/>
        <w:rPr>
          <w:b/>
          <w:bCs/>
        </w:rPr>
      </w:pPr>
      <w:r w:rsidRPr="008D7250">
        <w:rPr>
          <w:b/>
          <w:bCs/>
        </w:rPr>
        <w:t>Original Research Article</w:t>
      </w:r>
    </w:p>
    <w:p w14:paraId="51088596" w14:textId="61D0C596" w:rsidR="00241041" w:rsidRPr="00241041" w:rsidRDefault="0083511A" w:rsidP="00F276E3">
      <w:pPr>
        <w:spacing w:line="480" w:lineRule="auto"/>
        <w:jc w:val="both"/>
        <w:rPr>
          <w:b/>
          <w:bCs/>
        </w:rPr>
      </w:pPr>
      <w:r w:rsidRPr="00241041">
        <w:rPr>
          <w:b/>
          <w:bCs/>
        </w:rPr>
        <w:t xml:space="preserve">DEVELOPMENT AND OPTIMIZATION OF REDUCED-SUGAR CARROT MILK BEVERAGE USING </w:t>
      </w:r>
      <w:r>
        <w:rPr>
          <w:b/>
          <w:bCs/>
        </w:rPr>
        <w:t>RESPONSE SURFACE METHODOLOGY</w:t>
      </w:r>
    </w:p>
    <w:p w14:paraId="6321C278" w14:textId="77777777" w:rsidR="002150E2" w:rsidRDefault="002150E2" w:rsidP="00F276E3">
      <w:pPr>
        <w:spacing w:line="480" w:lineRule="auto"/>
        <w:jc w:val="both"/>
        <w:rPr>
          <w:b/>
          <w:bCs/>
        </w:rPr>
      </w:pPr>
      <w:bookmarkStart w:id="0" w:name="_GoBack"/>
      <w:bookmarkEnd w:id="0"/>
    </w:p>
    <w:p w14:paraId="6A0F9B18" w14:textId="0AEA8CA1" w:rsidR="00F276E3" w:rsidRDefault="00436C6F" w:rsidP="00F276E3">
      <w:pPr>
        <w:spacing w:line="480" w:lineRule="auto"/>
        <w:jc w:val="both"/>
        <w:rPr>
          <w:b/>
          <w:bCs/>
        </w:rPr>
      </w:pPr>
      <w:r>
        <w:rPr>
          <w:b/>
          <w:bCs/>
        </w:rPr>
        <w:t xml:space="preserve">ABSTRACT </w:t>
      </w:r>
    </w:p>
    <w:p w14:paraId="73BDE273" w14:textId="77777777" w:rsidR="00DC6E1C" w:rsidRPr="00DC6E1C" w:rsidRDefault="00DC6E1C" w:rsidP="00DC6E1C">
      <w:pPr>
        <w:pStyle w:val="NormalWeb"/>
        <w:spacing w:line="480" w:lineRule="auto"/>
        <w:jc w:val="both"/>
      </w:pPr>
      <w:r w:rsidRPr="00DC6E1C">
        <w:t xml:space="preserve">Growing demand for functional dairy beverages has encouraged the development of nutrient-enriched, reduced-sugar formulations. Carrot juice is a rich source of β-carotene, phenolics, minerals, and antioxidants, but its incorporation into milk requires technological optimization for balanced sensory and physicochemical attributes. Milk fat also influences carotenoid solubility, mouthfeel, and overall </w:t>
      </w:r>
      <w:proofErr w:type="spellStart"/>
      <w:proofErr w:type="gramStart"/>
      <w:r w:rsidRPr="00DC6E1C">
        <w:t>acceptability.This</w:t>
      </w:r>
      <w:proofErr w:type="spellEnd"/>
      <w:proofErr w:type="gramEnd"/>
      <w:r w:rsidRPr="00DC6E1C">
        <w:t xml:space="preserve"> study aimed to optimize milk fat content and processed carrot juice level for developing a reduced-sugar carrot milk drink with </w:t>
      </w:r>
      <w:proofErr w:type="spellStart"/>
      <w:r w:rsidRPr="00DC6E1C">
        <w:t>desirablequalities</w:t>
      </w:r>
      <w:proofErr w:type="spellEnd"/>
      <w:r>
        <w:t xml:space="preserve">. </w:t>
      </w:r>
      <w:r w:rsidRPr="00DC6E1C">
        <w:t>Three carrot varieties (</w:t>
      </w:r>
      <w:proofErr w:type="spellStart"/>
      <w:r w:rsidRPr="00DC6E1C">
        <w:t>Madhuvan</w:t>
      </w:r>
      <w:proofErr w:type="spellEnd"/>
      <w:r w:rsidRPr="00DC6E1C">
        <w:t>, Durga-4, Nantes) were screened for sensory and chemical attributes. Processed carrot juice was prepared through washing, blanching, juice extraction, filtration, and pasteurization. A Central Composite Rotatable Design (CCRD) with two independent variables</w:t>
      </w:r>
      <w:r>
        <w:t xml:space="preserve">, </w:t>
      </w:r>
      <w:r w:rsidRPr="00DC6E1C">
        <w:t>milk fat (0.38–4.62%) and carrot juice level (7.9–22.07%)</w:t>
      </w:r>
      <w:r>
        <w:t xml:space="preserve">, </w:t>
      </w:r>
      <w:r w:rsidRPr="00DC6E1C">
        <w:t xml:space="preserve">was used to generate 13 formulations. Nantes carrots showed the highest β-carotene (176.19 mg/100 g), TSS (13.3 °Brix), potassium, and juice yield, and were therefore selected for optimization. Sensory evaluation indicated significant effects of carrot juice on </w:t>
      </w:r>
      <w:proofErr w:type="spellStart"/>
      <w:r w:rsidRPr="00DC6E1C">
        <w:t>color</w:t>
      </w:r>
      <w:proofErr w:type="spellEnd"/>
      <w:r w:rsidRPr="00DC6E1C">
        <w:t xml:space="preserve"> (p &lt; 0.001), </w:t>
      </w:r>
      <w:proofErr w:type="spellStart"/>
      <w:r w:rsidRPr="00DC6E1C">
        <w:t>flavor</w:t>
      </w:r>
      <w:proofErr w:type="spellEnd"/>
      <w:r w:rsidRPr="00DC6E1C">
        <w:t xml:space="preserve"> (p &lt; 0.001), and overall acceptability (p &lt; 0.001). Milk fat significantly influenced consistency (p &lt; 0.05), sweetness (p &lt; 0.05), and overall acceptability (p &lt; 0.05). The CCRD formulations demonstrated that higher carrot juice (20–22%) improved </w:t>
      </w:r>
      <w:proofErr w:type="spellStart"/>
      <w:r w:rsidRPr="00DC6E1C">
        <w:t>color</w:t>
      </w:r>
      <w:proofErr w:type="spellEnd"/>
      <w:r w:rsidRPr="00DC6E1C">
        <w:t xml:space="preserve"> and </w:t>
      </w:r>
      <w:proofErr w:type="spellStart"/>
      <w:r w:rsidRPr="00DC6E1C">
        <w:t>flavor</w:t>
      </w:r>
      <w:proofErr w:type="spellEnd"/>
      <w:r w:rsidRPr="00DC6E1C">
        <w:t xml:space="preserve">, whereas milk fat around 4% enhanced texture, sweetness perception, and mouthfeel. The best-performing formulation (4% fat, 20% juice) achieved the highest overall acceptability (7.75). RSM identified an optimized formulation consisting of </w:t>
      </w:r>
      <w:r w:rsidRPr="00DC6E1C">
        <w:rPr>
          <w:rStyle w:val="Strong"/>
          <w:b w:val="0"/>
          <w:bCs w:val="0"/>
        </w:rPr>
        <w:lastRenderedPageBreak/>
        <w:t>4% milk fat and 20% processed carrot juice</w:t>
      </w:r>
      <w:r w:rsidRPr="00DC6E1C">
        <w:t xml:space="preserve">, yielding superior sensory quality and desirable functional properties. Carrot juice significantly enhanced </w:t>
      </w:r>
      <w:proofErr w:type="spellStart"/>
      <w:r w:rsidRPr="00DC6E1C">
        <w:t>color</w:t>
      </w:r>
      <w:proofErr w:type="spellEnd"/>
      <w:r w:rsidRPr="00DC6E1C">
        <w:t xml:space="preserve"> and </w:t>
      </w:r>
      <w:proofErr w:type="spellStart"/>
      <w:r w:rsidRPr="00DC6E1C">
        <w:t>flavor</w:t>
      </w:r>
      <w:proofErr w:type="spellEnd"/>
      <w:r w:rsidRPr="00DC6E1C">
        <w:t xml:space="preserve"> due to high carotene content, while milk fat improved texture and sweetness perception. The optimized reduced-sugar carrot milk drink offers a nutritionally enriched, consumer-acceptable functional dairy beverage.</w:t>
      </w:r>
    </w:p>
    <w:p w14:paraId="56A543D9" w14:textId="77777777" w:rsidR="00DC6E1C" w:rsidRPr="00DC6E1C" w:rsidRDefault="00B24519" w:rsidP="00DC6E1C">
      <w:pPr>
        <w:pStyle w:val="NormalWeb"/>
        <w:spacing w:line="480" w:lineRule="auto"/>
        <w:jc w:val="both"/>
      </w:pPr>
      <w:r w:rsidRPr="00DC6E1C">
        <w:rPr>
          <w:rStyle w:val="Strong"/>
        </w:rPr>
        <w:t>KEYWORDS</w:t>
      </w:r>
      <w:r w:rsidR="00DC6E1C" w:rsidRPr="00DC6E1C">
        <w:br/>
        <w:t>Carrot milk drink, reduced sugar, milk fat, carrot juice, β-carotene, RSM, CCD, sensory optimization.</w:t>
      </w:r>
    </w:p>
    <w:p w14:paraId="1D28AF3B" w14:textId="77777777" w:rsidR="007301F2" w:rsidRPr="006E6A18" w:rsidRDefault="00436C6F" w:rsidP="006E6A18">
      <w:pPr>
        <w:pStyle w:val="ListParagraph"/>
        <w:numPr>
          <w:ilvl w:val="0"/>
          <w:numId w:val="2"/>
        </w:numPr>
        <w:spacing w:line="480" w:lineRule="auto"/>
        <w:jc w:val="both"/>
        <w:rPr>
          <w:b/>
          <w:bCs/>
        </w:rPr>
      </w:pPr>
      <w:r w:rsidRPr="006E6A18">
        <w:rPr>
          <w:b/>
          <w:bCs/>
        </w:rPr>
        <w:t>INTRODUCTION</w:t>
      </w:r>
    </w:p>
    <w:p w14:paraId="3CD72447" w14:textId="77777777" w:rsidR="00A978F3" w:rsidRDefault="00A978F3" w:rsidP="00A978F3">
      <w:pPr>
        <w:pStyle w:val="NormalWeb"/>
        <w:spacing w:line="480" w:lineRule="auto"/>
        <w:jc w:val="both"/>
      </w:pPr>
      <w:r>
        <w:t xml:space="preserve">The global demand for functional dairy beverages has increased substantially in recent years, driven by shifting consumer preferences toward health-oriented, nutritionally enriched, and low-sugar food products. Dairy-based beverages provide an excellent platform for the incorporation of functional ingredients due to their balanced nutrient profile, high digestibility, and ability to carry bioactive compounds </w:t>
      </w:r>
      <w:r w:rsidRPr="0083511A">
        <w:rPr>
          <w:color w:val="FF0000"/>
        </w:rPr>
        <w:t>(</w:t>
      </w:r>
      <w:r w:rsidR="00F01E33" w:rsidRPr="0083511A">
        <w:rPr>
          <w:color w:val="FF0000"/>
        </w:rPr>
        <w:t>Sharma et al., 2011</w:t>
      </w:r>
      <w:r w:rsidRPr="0083511A">
        <w:rPr>
          <w:color w:val="FF0000"/>
        </w:rPr>
        <w:t>).</w:t>
      </w:r>
      <w:r>
        <w:t xml:space="preserve"> Value-added milk drinks enriched with fruits and vegetables have gained significant commercial momentum, owing to their potential to deliver vitamins, antioxidants, minerals, and dietary </w:t>
      </w:r>
      <w:proofErr w:type="spellStart"/>
      <w:r>
        <w:t>fiber</w:t>
      </w:r>
      <w:proofErr w:type="spellEnd"/>
      <w:r>
        <w:t xml:space="preserve"> in a convenient and palatable form</w:t>
      </w:r>
      <w:r w:rsidRPr="0083511A">
        <w:rPr>
          <w:color w:val="FF0000"/>
        </w:rPr>
        <w:t xml:space="preserve"> (Sharma et al., 201</w:t>
      </w:r>
      <w:r w:rsidR="00F01E33" w:rsidRPr="0083511A">
        <w:rPr>
          <w:color w:val="FF0000"/>
        </w:rPr>
        <w:t>1</w:t>
      </w:r>
      <w:r w:rsidRPr="0083511A">
        <w:rPr>
          <w:color w:val="FF0000"/>
        </w:rPr>
        <w:t>).</w:t>
      </w:r>
    </w:p>
    <w:p w14:paraId="24979A53" w14:textId="77777777" w:rsidR="00A978F3" w:rsidRDefault="00A978F3" w:rsidP="00A978F3">
      <w:pPr>
        <w:pStyle w:val="NormalWeb"/>
        <w:spacing w:line="480" w:lineRule="auto"/>
        <w:jc w:val="both"/>
      </w:pPr>
      <w:r>
        <w:t>Carrot (</w:t>
      </w:r>
      <w:r>
        <w:rPr>
          <w:rStyle w:val="Emphasis"/>
        </w:rPr>
        <w:t>Daucus carota</w:t>
      </w:r>
      <w:r>
        <w:t xml:space="preserve"> L.) is highly regarded as a natural source of β-carotene (a vitamin A precursor), phenolic antioxidants, dietary </w:t>
      </w:r>
      <w:proofErr w:type="spellStart"/>
      <w:r>
        <w:t>fiber</w:t>
      </w:r>
      <w:proofErr w:type="spellEnd"/>
      <w:r>
        <w:t xml:space="preserve">, and essential minerals such as potassium, calcium, and phosphorus. These components contribute to enhanced nutritional quality, improved visual appeal, and functional health </w:t>
      </w:r>
      <w:proofErr w:type="gramStart"/>
      <w:r>
        <w:t>benefits</w:t>
      </w:r>
      <w:r w:rsidRPr="0083511A">
        <w:rPr>
          <w:color w:val="FF0000"/>
        </w:rPr>
        <w:t>(</w:t>
      </w:r>
      <w:proofErr w:type="gramEnd"/>
      <w:r w:rsidR="00F01E33" w:rsidRPr="0083511A">
        <w:rPr>
          <w:color w:val="FF0000"/>
        </w:rPr>
        <w:t>Sharma et al., 2011</w:t>
      </w:r>
      <w:r w:rsidRPr="0083511A">
        <w:rPr>
          <w:color w:val="FF0000"/>
        </w:rPr>
        <w:t>).</w:t>
      </w:r>
      <w:r>
        <w:t xml:space="preserve">β-carotene in particular plays a key role in antioxidant </w:t>
      </w:r>
      <w:proofErr w:type="spellStart"/>
      <w:r>
        <w:t>defense</w:t>
      </w:r>
      <w:proofErr w:type="spellEnd"/>
      <w:r>
        <w:t xml:space="preserve"> and ocular health and exhibits strong free radical scavenging capacity. Despite these advantages, incorporating carrot juice into milk </w:t>
      </w:r>
      <w:r>
        <w:lastRenderedPageBreak/>
        <w:t xml:space="preserve">systems presents several formulation challenges, including its characteristic earthy </w:t>
      </w:r>
      <w:proofErr w:type="spellStart"/>
      <w:r>
        <w:t>flavor</w:t>
      </w:r>
      <w:proofErr w:type="spellEnd"/>
      <w:r>
        <w:t xml:space="preserve">, strong natural </w:t>
      </w:r>
      <w:proofErr w:type="spellStart"/>
      <w:r>
        <w:t>color</w:t>
      </w:r>
      <w:proofErr w:type="spellEnd"/>
      <w:r>
        <w:t xml:space="preserve">, and fibrous texture. These factors require careful optimization when blended with milk to avoid adverse effects on </w:t>
      </w:r>
      <w:proofErr w:type="spellStart"/>
      <w:r>
        <w:t>flavor</w:t>
      </w:r>
      <w:proofErr w:type="spellEnd"/>
      <w:r>
        <w:t>, texture, and beverage stability.</w:t>
      </w:r>
    </w:p>
    <w:p w14:paraId="67083685" w14:textId="77777777" w:rsidR="00A978F3" w:rsidRDefault="00A978F3" w:rsidP="00A978F3">
      <w:pPr>
        <w:pStyle w:val="NormalWeb"/>
        <w:spacing w:line="480" w:lineRule="auto"/>
        <w:jc w:val="both"/>
      </w:pPr>
      <w:r>
        <w:t xml:space="preserve">Simultaneously, the increasing prevalence of metabolic disorders such as obesity, diabetes, and cardiovascular diseases has intensified the demand for reduced-sugar or low-calorie beverage options. Excessive sucrose intake is associated with elevated </w:t>
      </w:r>
      <w:proofErr w:type="spellStart"/>
      <w:r>
        <w:t>glycemic</w:t>
      </w:r>
      <w:proofErr w:type="spellEnd"/>
      <w:r>
        <w:t xml:space="preserve"> response and long-term metabolic risks, prompting both consumers and manufacturers to pursue sugar reduction strategies in dairy beverages. Sucralose, a non-caloric high-intensity sweetener derived from sucrose, is widely </w:t>
      </w:r>
      <w:proofErr w:type="spellStart"/>
      <w:r>
        <w:t>favored</w:t>
      </w:r>
      <w:proofErr w:type="spellEnd"/>
      <w:r>
        <w:t xml:space="preserve"> for such formulations due to its high sweetness potency (approximately 600 times that of sucrose), heat stability, safety, and minimal aftertaste </w:t>
      </w:r>
      <w:r w:rsidRPr="0083511A">
        <w:rPr>
          <w:color w:val="FF0000"/>
        </w:rPr>
        <w:t>(</w:t>
      </w:r>
      <w:r w:rsidR="00DD31A3" w:rsidRPr="0083511A">
        <w:rPr>
          <w:color w:val="FF0000"/>
        </w:rPr>
        <w:t xml:space="preserve">Magnuson et al., 2017; </w:t>
      </w:r>
      <w:r w:rsidR="003C2DBA" w:rsidRPr="0083511A">
        <w:rPr>
          <w:color w:val="FF0000"/>
        </w:rPr>
        <w:t>Aguayo-Guerrero et al., 2024</w:t>
      </w:r>
      <w:proofErr w:type="gramStart"/>
      <w:r w:rsidRPr="0083511A">
        <w:rPr>
          <w:color w:val="FF0000"/>
        </w:rPr>
        <w:t>).</w:t>
      </w:r>
      <w:r>
        <w:t>It</w:t>
      </w:r>
      <w:proofErr w:type="gramEnd"/>
      <w:r>
        <w:t xml:space="preserve"> is well-suited for dairy matrices and has shown good compatibility in </w:t>
      </w:r>
      <w:proofErr w:type="spellStart"/>
      <w:r>
        <w:t>flavored</w:t>
      </w:r>
      <w:proofErr w:type="spellEnd"/>
      <w:r>
        <w:t xml:space="preserve"> milk products.</w:t>
      </w:r>
    </w:p>
    <w:p w14:paraId="41207A63" w14:textId="77777777" w:rsidR="00A978F3" w:rsidRDefault="00A978F3" w:rsidP="00A978F3">
      <w:pPr>
        <w:pStyle w:val="NormalWeb"/>
        <w:spacing w:line="480" w:lineRule="auto"/>
        <w:jc w:val="both"/>
      </w:pPr>
      <w:r>
        <w:t xml:space="preserve">Previous research has explored the incorporation of </w:t>
      </w:r>
      <w:r w:rsidR="003C2DBA">
        <w:t xml:space="preserve">various </w:t>
      </w:r>
      <w:r>
        <w:t xml:space="preserve">fruit juices </w:t>
      </w:r>
      <w:r w:rsidR="003C2DBA">
        <w:t>including carrot juice</w:t>
      </w:r>
      <w:r>
        <w:t xml:space="preserve"> into milk to enhance nutritional and sensory attributes</w:t>
      </w:r>
      <w:r w:rsidRPr="0083511A">
        <w:rPr>
          <w:color w:val="FF0000"/>
        </w:rPr>
        <w:t xml:space="preserve"> (</w:t>
      </w:r>
      <w:r w:rsidR="003C2DBA" w:rsidRPr="0083511A">
        <w:rPr>
          <w:color w:val="FF0000"/>
        </w:rPr>
        <w:t xml:space="preserve">Stephenson et al., 2021; </w:t>
      </w:r>
      <w:r w:rsidR="00DD31A3" w:rsidRPr="0083511A">
        <w:rPr>
          <w:color w:val="FF0000"/>
        </w:rPr>
        <w:t xml:space="preserve">Rezvani &amp; Goli, 2024; </w:t>
      </w:r>
      <w:r w:rsidR="003C2DBA" w:rsidRPr="0083511A">
        <w:rPr>
          <w:color w:val="FF0000"/>
        </w:rPr>
        <w:t>Goli et al., 2025</w:t>
      </w:r>
      <w:proofErr w:type="gramStart"/>
      <w:r w:rsidRPr="0083511A">
        <w:rPr>
          <w:color w:val="FF0000"/>
        </w:rPr>
        <w:t>).</w:t>
      </w:r>
      <w:r>
        <w:t>However</w:t>
      </w:r>
      <w:proofErr w:type="gramEnd"/>
      <w:r>
        <w:t xml:space="preserve">, studies focusing specifically on the integration of </w:t>
      </w:r>
      <w:r w:rsidRPr="00A978F3">
        <w:rPr>
          <w:rStyle w:val="Strong"/>
          <w:b w:val="0"/>
          <w:bCs w:val="0"/>
        </w:rPr>
        <w:t>processed carrot juice</w:t>
      </w:r>
      <w:r>
        <w:t xml:space="preserve"> with milk, especially in </w:t>
      </w:r>
      <w:r w:rsidRPr="00A978F3">
        <w:rPr>
          <w:rStyle w:val="Strong"/>
          <w:b w:val="0"/>
          <w:bCs w:val="0"/>
        </w:rPr>
        <w:t>reduced-sugar systems</w:t>
      </w:r>
      <w:r>
        <w:t xml:space="preserve">, remain limited. Carrot juice possesses distinct biochemical and physicochemical characteristics such as carotenoid content, natural sugars, and phenolic compounds that interact uniquely with milk proteins and fat, potentially influencing pH stability, </w:t>
      </w:r>
      <w:proofErr w:type="spellStart"/>
      <w:r>
        <w:t>color</w:t>
      </w:r>
      <w:proofErr w:type="spellEnd"/>
      <w:r>
        <w:t xml:space="preserve"> intensity, </w:t>
      </w:r>
      <w:proofErr w:type="spellStart"/>
      <w:r>
        <w:t>flavor</w:t>
      </w:r>
      <w:proofErr w:type="spellEnd"/>
      <w:r>
        <w:t xml:space="preserve"> release, viscosity, and phase separation </w:t>
      </w:r>
      <w:r w:rsidRPr="0083511A">
        <w:rPr>
          <w:color w:val="FF0000"/>
        </w:rPr>
        <w:t>(</w:t>
      </w:r>
      <w:r w:rsidR="003C2DBA" w:rsidRPr="0083511A">
        <w:rPr>
          <w:color w:val="FF0000"/>
        </w:rPr>
        <w:t>Potter</w:t>
      </w:r>
      <w:r w:rsidRPr="0083511A">
        <w:rPr>
          <w:color w:val="FF0000"/>
        </w:rPr>
        <w:t xml:space="preserve"> et al., 20</w:t>
      </w:r>
      <w:r w:rsidR="003C2DBA" w:rsidRPr="0083511A">
        <w:rPr>
          <w:color w:val="FF0000"/>
        </w:rPr>
        <w:t>11; Stephenson et al., 2021</w:t>
      </w:r>
      <w:r w:rsidRPr="0083511A">
        <w:rPr>
          <w:color w:val="FF0000"/>
        </w:rPr>
        <w:t>).</w:t>
      </w:r>
    </w:p>
    <w:p w14:paraId="1603FB4A" w14:textId="77777777" w:rsidR="00A978F3" w:rsidRDefault="00A978F3" w:rsidP="00A978F3">
      <w:pPr>
        <w:pStyle w:val="NormalWeb"/>
        <w:spacing w:line="480" w:lineRule="auto"/>
        <w:jc w:val="both"/>
      </w:pPr>
      <w:r>
        <w:t xml:space="preserve">Milk fat plays a crucial role in determining the sensory quality, creaminess, mouthfeel, viscosity, and </w:t>
      </w:r>
      <w:proofErr w:type="spellStart"/>
      <w:r>
        <w:t>flavor</w:t>
      </w:r>
      <w:proofErr w:type="spellEnd"/>
      <w:r>
        <w:t xml:space="preserve"> perception of dairy beverages. Additionally, carotenoids are fat-soluble, and their stability, solubilization, and bioavailability depend significantly on the presence of fat in the matrix</w:t>
      </w:r>
      <w:r w:rsidRPr="0083511A">
        <w:rPr>
          <w:color w:val="FF0000"/>
        </w:rPr>
        <w:t xml:space="preserve"> (</w:t>
      </w:r>
      <w:r w:rsidR="003C2DBA" w:rsidRPr="0083511A">
        <w:rPr>
          <w:color w:val="FF0000"/>
        </w:rPr>
        <w:t>Waldron</w:t>
      </w:r>
      <w:r w:rsidRPr="0083511A">
        <w:rPr>
          <w:color w:val="FF0000"/>
        </w:rPr>
        <w:t xml:space="preserve"> et al., 20</w:t>
      </w:r>
      <w:r w:rsidR="003C2DBA" w:rsidRPr="0083511A">
        <w:rPr>
          <w:color w:val="FF0000"/>
        </w:rPr>
        <w:t>20</w:t>
      </w:r>
      <w:proofErr w:type="gramStart"/>
      <w:r w:rsidRPr="0083511A">
        <w:rPr>
          <w:color w:val="FF0000"/>
        </w:rPr>
        <w:t>).</w:t>
      </w:r>
      <w:r>
        <w:t>Therefore</w:t>
      </w:r>
      <w:proofErr w:type="gramEnd"/>
      <w:r>
        <w:t xml:space="preserve">, optimizing fat content is essential when </w:t>
      </w:r>
      <w:r>
        <w:lastRenderedPageBreak/>
        <w:t>formulating vegetable–milk beverages to ensure product uniformity, sensory balance, and enhanced carotene dispersion.</w:t>
      </w:r>
    </w:p>
    <w:p w14:paraId="31CBF8C3" w14:textId="77777777" w:rsidR="00A978F3" w:rsidRDefault="00A978F3" w:rsidP="00A978F3">
      <w:pPr>
        <w:pStyle w:val="NormalWeb"/>
        <w:spacing w:line="480" w:lineRule="auto"/>
        <w:jc w:val="both"/>
      </w:pPr>
      <w:r>
        <w:t xml:space="preserve">Response Surface Methodology (RSM), particularly the Central Composite Rotatable Design (CCRD), is widely recognized for optimizing multi-factor food formulations by evaluating both individual and interaction effects of variables on product quality responses </w:t>
      </w:r>
      <w:r w:rsidR="003C2DBA" w:rsidRPr="0083511A">
        <w:rPr>
          <w:color w:val="FF0000"/>
        </w:rPr>
        <w:t>(Chaudhary et al., 2025</w:t>
      </w:r>
      <w:proofErr w:type="gramStart"/>
      <w:r w:rsidR="003C2DBA" w:rsidRPr="0083511A">
        <w:rPr>
          <w:color w:val="FF0000"/>
        </w:rPr>
        <w:t>).</w:t>
      </w:r>
      <w:r>
        <w:t>Its</w:t>
      </w:r>
      <w:proofErr w:type="gramEnd"/>
      <w:r>
        <w:t xml:space="preserve"> application is especially relevant for dairy beverages where multiple sensory and physicochemical factors must be balanced simultaneously.</w:t>
      </w:r>
    </w:p>
    <w:p w14:paraId="79131120" w14:textId="77777777" w:rsidR="00A978F3" w:rsidRDefault="00A978F3" w:rsidP="00A978F3">
      <w:pPr>
        <w:pStyle w:val="NormalWeb"/>
        <w:spacing w:line="480" w:lineRule="auto"/>
        <w:jc w:val="both"/>
      </w:pPr>
      <w:r>
        <w:t xml:space="preserve">Given these considerations, there is a clear need for targeted research utilizing RSM to optimize </w:t>
      </w:r>
      <w:r w:rsidRPr="00A978F3">
        <w:rPr>
          <w:rStyle w:val="Strong"/>
          <w:b w:val="0"/>
          <w:bCs w:val="0"/>
        </w:rPr>
        <w:t>milk fat content (1.5–4.5%)</w:t>
      </w:r>
      <w:r>
        <w:t xml:space="preserve"> and </w:t>
      </w:r>
      <w:r w:rsidRPr="00A978F3">
        <w:rPr>
          <w:rStyle w:val="Strong"/>
          <w:b w:val="0"/>
          <w:bCs w:val="0"/>
        </w:rPr>
        <w:t>processed carrot juice level (10–30%)</w:t>
      </w:r>
      <w:r>
        <w:t xml:space="preserve"> for developing a reduced-sugar, nutritionally enhanced milk drink with desirable sensory, physicochemical, and functional properties. Therefore, the present study was undertaken to systematically examine the interactive effects of milk fat and processed carrot juice levels on sensory acceptability, antioxidant potential, and product stability, and to develop an optimized formulation suitable for commercial-scale production.</w:t>
      </w:r>
    </w:p>
    <w:p w14:paraId="6B84F2FB" w14:textId="77777777" w:rsidR="007301F2" w:rsidRPr="006E6A18" w:rsidRDefault="00A978F3" w:rsidP="006E6A18">
      <w:pPr>
        <w:pStyle w:val="ListParagraph"/>
        <w:numPr>
          <w:ilvl w:val="0"/>
          <w:numId w:val="2"/>
        </w:numPr>
        <w:spacing w:line="480" w:lineRule="auto"/>
        <w:jc w:val="both"/>
        <w:rPr>
          <w:b/>
          <w:bCs/>
        </w:rPr>
      </w:pPr>
      <w:r w:rsidRPr="006E6A18">
        <w:rPr>
          <w:b/>
          <w:bCs/>
        </w:rPr>
        <w:t xml:space="preserve">MATERIALS AND METHODS </w:t>
      </w:r>
    </w:p>
    <w:p w14:paraId="666A78D9" w14:textId="77777777" w:rsidR="006E6A18" w:rsidRDefault="006E6A18" w:rsidP="006E6A18">
      <w:pPr>
        <w:pStyle w:val="ListParagraph"/>
        <w:numPr>
          <w:ilvl w:val="1"/>
          <w:numId w:val="2"/>
        </w:numPr>
        <w:spacing w:line="480" w:lineRule="auto"/>
        <w:ind w:left="360"/>
        <w:jc w:val="both"/>
        <w:rPr>
          <w:b/>
          <w:bCs/>
        </w:rPr>
      </w:pPr>
      <w:r>
        <w:rPr>
          <w:b/>
          <w:bCs/>
        </w:rPr>
        <w:t>Raw Materials</w:t>
      </w:r>
    </w:p>
    <w:p w14:paraId="1DAB0BCE" w14:textId="77777777" w:rsidR="00253EC0" w:rsidRDefault="00253EC0" w:rsidP="00253EC0">
      <w:pPr>
        <w:pStyle w:val="NormalWeb"/>
        <w:spacing w:line="480" w:lineRule="auto"/>
        <w:jc w:val="both"/>
      </w:pPr>
      <w:r>
        <w:t>Fresh cow milk was procured from the Dairy Technology Department, College of Dairy Science, Kamdhenu University, Amreli. Milk was standardized to the desired fat levels for experimental treatments. Skim milk powder (SMP), food-grade sucrose, and high-intensity sweetener sucralose were used as dry ingredients. Three carrot varieties, Native Orange (</w:t>
      </w:r>
      <w:proofErr w:type="spellStart"/>
      <w:r>
        <w:t>Madhuvan</w:t>
      </w:r>
      <w:proofErr w:type="spellEnd"/>
      <w:r>
        <w:t xml:space="preserve">), Native Red (Durga-4), and Hybrid Orange (Nantes), were sourced from the local market during their respective seasonal availability. All chemicals and analytical </w:t>
      </w:r>
      <w:r>
        <w:lastRenderedPageBreak/>
        <w:t>reagents used for compositional, biochemical, and microbiological analyses were of analytical grade.</w:t>
      </w:r>
    </w:p>
    <w:p w14:paraId="45F091B0" w14:textId="77777777" w:rsidR="00E1165C" w:rsidRPr="000746BA" w:rsidRDefault="000746BA" w:rsidP="000746BA">
      <w:pPr>
        <w:pStyle w:val="NormalWeb"/>
        <w:numPr>
          <w:ilvl w:val="1"/>
          <w:numId w:val="2"/>
        </w:numPr>
        <w:spacing w:line="480" w:lineRule="auto"/>
        <w:ind w:left="360"/>
        <w:jc w:val="both"/>
        <w:rPr>
          <w:b/>
          <w:bCs/>
        </w:rPr>
      </w:pPr>
      <w:r w:rsidRPr="000746BA">
        <w:rPr>
          <w:b/>
          <w:bCs/>
        </w:rPr>
        <w:t>Experimental Treatments</w:t>
      </w:r>
    </w:p>
    <w:p w14:paraId="3911DB17" w14:textId="77777777" w:rsidR="003A1423" w:rsidRDefault="003A1423" w:rsidP="003A1423">
      <w:pPr>
        <w:pStyle w:val="NormalWeb"/>
        <w:spacing w:line="480" w:lineRule="auto"/>
        <w:jc w:val="both"/>
      </w:pPr>
      <w:r>
        <w:t xml:space="preserve">The experimental treatments in this study were designed to evaluate the combined influence of two key formulation factors, milk fat content and processed carrot juice level, on the quality of a reduced-sugar carrot milk drink. Milk fat (T1) was varied between 1.5 and 4.5%, while the proportion of processed carrot juice (T2) was adjusted from 10 to 30% (w/w of milk), allowing for a systematic examination of their individual and interactive effects. To ensure consistency across treatments, the milk solids-not-fat (MSNF) content was standardized at 9.5% in all formulations. Sweetening was achieved through the addition of 8% sucrose, of which 50% was replaced with sucralose to achieve reduced-sugar characteristics without compromising sweetness intensity. </w:t>
      </w:r>
    </w:p>
    <w:p w14:paraId="7D0EC623" w14:textId="77777777" w:rsidR="003A1423" w:rsidRDefault="0049046D" w:rsidP="0049046D">
      <w:pPr>
        <w:pStyle w:val="NormalWeb"/>
        <w:numPr>
          <w:ilvl w:val="1"/>
          <w:numId w:val="2"/>
        </w:numPr>
        <w:spacing w:line="480" w:lineRule="auto"/>
        <w:ind w:left="360"/>
        <w:jc w:val="both"/>
        <w:rPr>
          <w:b/>
          <w:bCs/>
        </w:rPr>
      </w:pPr>
      <w:r w:rsidRPr="0049046D">
        <w:rPr>
          <w:b/>
          <w:bCs/>
        </w:rPr>
        <w:t>Selection and Characterization of Carrot Varieties</w:t>
      </w:r>
    </w:p>
    <w:p w14:paraId="3AD4232D" w14:textId="77777777" w:rsidR="006C1DD8" w:rsidRDefault="006C1DD8" w:rsidP="006C1DD8">
      <w:pPr>
        <w:pStyle w:val="NormalWeb"/>
        <w:spacing w:line="480" w:lineRule="auto"/>
        <w:jc w:val="both"/>
      </w:pPr>
      <w:r>
        <w:t>The selection and characterization of carrot varieties formed a crucial preliminary step in developing the optimized reduced-sugar carrot milk drink. Three locally available varieties, Native Orange (</w:t>
      </w:r>
      <w:proofErr w:type="spellStart"/>
      <w:r>
        <w:t>Madhuvan</w:t>
      </w:r>
      <w:proofErr w:type="spellEnd"/>
      <w:r>
        <w:t xml:space="preserve">), Native Red (Durga-4), and Hybrid Orange (Nantes), were screened based on their physical attributes, seasonal availability, and compositional traits. </w:t>
      </w:r>
      <w:proofErr w:type="spellStart"/>
      <w:r>
        <w:t>Madhuvan</w:t>
      </w:r>
      <w:proofErr w:type="spellEnd"/>
      <w:r>
        <w:t xml:space="preserve"> carrots, typically 30–45 cm long with a brown exterior and orange core, are predominantly available during winter, while Durga-4 carrots, characterized by a 45–60 cm red root and uniformly red core, are available during both winter and summer seasons. The Hybrid Orange Nantes variety, shorter in length (20–30 cm) with a bright orange skin and core, remains accessible during summer and monsoon periods. </w:t>
      </w:r>
    </w:p>
    <w:p w14:paraId="775655ED" w14:textId="77777777" w:rsidR="0049046D" w:rsidRPr="00245BBB" w:rsidRDefault="00245BBB" w:rsidP="00245BBB">
      <w:pPr>
        <w:pStyle w:val="NormalWeb"/>
        <w:numPr>
          <w:ilvl w:val="1"/>
          <w:numId w:val="2"/>
        </w:numPr>
        <w:spacing w:line="480" w:lineRule="auto"/>
        <w:ind w:left="360"/>
        <w:jc w:val="both"/>
        <w:rPr>
          <w:b/>
          <w:bCs/>
        </w:rPr>
      </w:pPr>
      <w:r w:rsidRPr="00245BBB">
        <w:rPr>
          <w:b/>
          <w:bCs/>
        </w:rPr>
        <w:t>Preparation of Processed Carrot Juice</w:t>
      </w:r>
    </w:p>
    <w:p w14:paraId="462B6A78" w14:textId="77777777" w:rsidR="00245BBB" w:rsidRPr="0049046D" w:rsidRDefault="00245BBB" w:rsidP="00F01E33">
      <w:pPr>
        <w:spacing w:after="0" w:line="480" w:lineRule="auto"/>
        <w:jc w:val="both"/>
        <w:rPr>
          <w:b/>
          <w:bCs/>
        </w:rPr>
      </w:pPr>
      <w:r>
        <w:lastRenderedPageBreak/>
        <w:t xml:space="preserve">The preparation of processed carrot juice followed a standardized protocol </w:t>
      </w:r>
      <w:r w:rsidR="00F01E33">
        <w:t xml:space="preserve">by </w:t>
      </w:r>
      <w:r w:rsidR="00F01E33" w:rsidRPr="00C3294F">
        <w:rPr>
          <w:rFonts w:eastAsia="Times New Roman" w:cs="Times New Roman"/>
          <w:color w:val="FF0000"/>
          <w:lang w:eastAsia="en-IN" w:bidi="gu-IN"/>
        </w:rPr>
        <w:t>Rezvani</w:t>
      </w:r>
      <w:r w:rsidR="00F01E33" w:rsidRPr="00F01E33">
        <w:rPr>
          <w:rFonts w:eastAsia="Times New Roman" w:cs="Times New Roman"/>
          <w:color w:val="FF0000"/>
          <w:lang w:eastAsia="en-IN" w:bidi="gu-IN"/>
        </w:rPr>
        <w:t>&amp; Goli (</w:t>
      </w:r>
      <w:proofErr w:type="gramStart"/>
      <w:r w:rsidR="00F01E33" w:rsidRPr="00F01E33">
        <w:rPr>
          <w:rFonts w:eastAsia="Times New Roman" w:cs="Times New Roman"/>
          <w:color w:val="FF0000"/>
          <w:lang w:eastAsia="en-IN" w:bidi="gu-IN"/>
        </w:rPr>
        <w:t>2024)</w:t>
      </w:r>
      <w:r>
        <w:t>to</w:t>
      </w:r>
      <w:proofErr w:type="gramEnd"/>
      <w:r>
        <w:t xml:space="preserve"> ensure uniform quality and consistent functional properties across all experimental trials. Fresh carrots of the selected variety were thoroughly washed under potable running water to remove soil and surface impurities. The cleaned carrots were then blanched at </w:t>
      </w:r>
      <w:r w:rsidRPr="00245BBB">
        <w:rPr>
          <w:rStyle w:val="Strong"/>
          <w:b w:val="0"/>
          <w:bCs w:val="0"/>
        </w:rPr>
        <w:t>90°C for 10 min</w:t>
      </w:r>
      <w:r>
        <w:t xml:space="preserve">, a critical step for inactivating polyphenol oxidase enzymes, reducing initial microbial load, and stabilizing the natural </w:t>
      </w:r>
      <w:proofErr w:type="spellStart"/>
      <w:r>
        <w:t>color</w:t>
      </w:r>
      <w:proofErr w:type="spellEnd"/>
      <w:r>
        <w:t xml:space="preserve"> and carotenoid pigments. After blanching, the carrots were peeled and cut into small uniform pieces approximately 1–2 cm in size to facilitate efficient extraction. The cut pieces were mechanically crushed, and the juice was extracted using a juice extractor, ensuring maximum recovery of liquid and bioactive components. The extracted juice was subsequently filtered through a muslin cloth to remove coarse </w:t>
      </w:r>
      <w:proofErr w:type="spellStart"/>
      <w:r>
        <w:t>fibers</w:t>
      </w:r>
      <w:proofErr w:type="spellEnd"/>
      <w:r>
        <w:t xml:space="preserve"> and suspended solids, producing a smooth, uniform liquid suitable for blending with milk. To enhance microbial safety and maintain carotene stability, the juice was pasteurized at </w:t>
      </w:r>
      <w:r w:rsidRPr="00245BBB">
        <w:rPr>
          <w:rStyle w:val="Strong"/>
          <w:b w:val="0"/>
          <w:bCs w:val="0"/>
        </w:rPr>
        <w:t>70°C for 10 min</w:t>
      </w:r>
      <w:r>
        <w:t xml:space="preserve">. Immediately after pasteurization, the juice was cooled to 25°C to prevent heat-induced degradation and was stored under refrigeration at 4–7°C. All juice was utilized within 24 h of preparation to ensure freshness and nutritional integrity </w:t>
      </w:r>
    </w:p>
    <w:p w14:paraId="0AA063B9" w14:textId="77777777" w:rsidR="00245BBB" w:rsidRPr="00565F5C" w:rsidRDefault="00565F5C" w:rsidP="00245BBB">
      <w:pPr>
        <w:pStyle w:val="NormalWeb"/>
        <w:numPr>
          <w:ilvl w:val="1"/>
          <w:numId w:val="2"/>
        </w:numPr>
        <w:spacing w:line="480" w:lineRule="auto"/>
        <w:ind w:left="360"/>
        <w:rPr>
          <w:b/>
          <w:bCs/>
          <w:color w:val="FF0000"/>
        </w:rPr>
      </w:pPr>
      <w:r w:rsidRPr="00565F5C">
        <w:rPr>
          <w:b/>
          <w:bCs/>
        </w:rPr>
        <w:t>Preparation of</w:t>
      </w:r>
      <w:bookmarkStart w:id="1" w:name="_Hlk215235321"/>
      <w:r w:rsidRPr="00565F5C">
        <w:rPr>
          <w:b/>
          <w:bCs/>
        </w:rPr>
        <w:t xml:space="preserve"> Carrot Juice–Based Reduced Sugar Milk Drink</w:t>
      </w:r>
      <w:bookmarkEnd w:id="1"/>
    </w:p>
    <w:p w14:paraId="461E79C9" w14:textId="77777777" w:rsidR="00AC7F63" w:rsidRDefault="00565F5C" w:rsidP="00253EC0">
      <w:pPr>
        <w:pStyle w:val="NormalWeb"/>
        <w:spacing w:line="480" w:lineRule="auto"/>
        <w:jc w:val="both"/>
      </w:pPr>
      <w:r>
        <w:t xml:space="preserve">The preparation of the carrot juice–based reduced sugar milk drink followed the standardized method outlined </w:t>
      </w:r>
      <w:r w:rsidR="00F01E33">
        <w:t xml:space="preserve">by </w:t>
      </w:r>
      <w:r w:rsidR="00F01E33" w:rsidRPr="00C3294F">
        <w:rPr>
          <w:color w:val="FF0000"/>
        </w:rPr>
        <w:t>Rezvani</w:t>
      </w:r>
      <w:r w:rsidR="00F01E33" w:rsidRPr="00F01E33">
        <w:rPr>
          <w:color w:val="FF0000"/>
        </w:rPr>
        <w:t>&amp; Goli (2024)</w:t>
      </w:r>
      <w:r>
        <w:t xml:space="preserve"> to ensure uniformity across all experimental trials. Fresh cow milk was first standardized to the required fat levels ranging from 1.5 to 4.5%, after which it was fore-warmed to 45–50°C to facilitate the dissolution of dry ingredients. Skim milk powder, sucrose, and sucralose were gradually incorporated into the warm milk under continuous stirring to achieve complete solubilization while maintaining consistent MSNF across formulations. The mixture was then strained to remove any undissolved particles, ensuring a smooth base for subsequent processing. Homogenization was conducted </w:t>
      </w:r>
      <w:r>
        <w:lastRenderedPageBreak/>
        <w:t xml:space="preserve">in two stages at pressures of 2000 psi and 500 psi, respectively, to improve emulsion stability, enhance texture, and prevent phase </w:t>
      </w:r>
      <w:r w:rsidR="00BA7B65">
        <w:t>separation.</w:t>
      </w:r>
      <w:r>
        <w:t xml:space="preserve"> Following homogenization, the blend was subjected to a heat treatment of 75 ± 1°C for 1 minute to achieve microbial safety without significant sensory deterioration. The heat-treated mixture was immediately cooled to 25°C, after which the processed carrot juice</w:t>
      </w:r>
      <w:r w:rsidR="00BA7B65">
        <w:t xml:space="preserve">, </w:t>
      </w:r>
      <w:r>
        <w:t>adjusted between 10 and 30% depending on the treatment</w:t>
      </w:r>
      <w:r w:rsidR="00BA7B65">
        <w:t xml:space="preserve">, </w:t>
      </w:r>
      <w:r>
        <w:t xml:space="preserve">was added along with carrot </w:t>
      </w:r>
      <w:proofErr w:type="spellStart"/>
      <w:r>
        <w:t>flavor</w:t>
      </w:r>
      <w:proofErr w:type="spellEnd"/>
      <w:r>
        <w:t xml:space="preserve"> to ensure uniform dispersion of carotenoid pigments and aroma compounds. The finished beverage was then filled into sterilized glass bottles under hygienic conditions and stored at approximately 7°C</w:t>
      </w:r>
      <w:r w:rsidR="00F01E33">
        <w:t>.</w:t>
      </w:r>
    </w:p>
    <w:p w14:paraId="1A32FC19" w14:textId="77777777" w:rsidR="00A978F3" w:rsidRDefault="000E0793" w:rsidP="000E0793">
      <w:pPr>
        <w:pStyle w:val="ListParagraph"/>
        <w:numPr>
          <w:ilvl w:val="1"/>
          <w:numId w:val="2"/>
        </w:numPr>
        <w:spacing w:line="480" w:lineRule="auto"/>
        <w:ind w:left="360"/>
        <w:jc w:val="both"/>
        <w:rPr>
          <w:b/>
          <w:bCs/>
        </w:rPr>
      </w:pPr>
      <w:r w:rsidRPr="000E0793">
        <w:rPr>
          <w:b/>
          <w:bCs/>
        </w:rPr>
        <w:t>Experimental Design for Optimization</w:t>
      </w:r>
    </w:p>
    <w:p w14:paraId="30FE0A06" w14:textId="77777777" w:rsidR="000E0793" w:rsidRDefault="000E0793" w:rsidP="000E0793">
      <w:pPr>
        <w:spacing w:line="480" w:lineRule="auto"/>
        <w:jc w:val="both"/>
      </w:pPr>
      <w:r>
        <w:t xml:space="preserve">The optimization of milk fat content and processed carrot juice level for the development of the reduced-sugar carrot milk drink was carried out using a Central Composite Rotatable Design (CCRD) under the Response Surface Methodology (RSM) framework. This statistical approach was selected for its robustness in evaluating the individual and interactive effects of multiple formulation variables and for its ability to efficiently generate predictive models with minimal experimental runs. Two independent variables were considered in the experimental design: milk fat (Factor A), varied between the actual levels of 0.38% to 4.62%, and carrot juice level (Factor B), adjusted between 7.9% and 22.07% (w/w of milk), as specified in </w:t>
      </w:r>
      <w:r w:rsidRPr="000E0793">
        <w:rPr>
          <w:color w:val="FF0000"/>
        </w:rPr>
        <w:t xml:space="preserve">Table </w:t>
      </w:r>
      <w:r>
        <w:rPr>
          <w:color w:val="FF0000"/>
        </w:rPr>
        <w:t>1</w:t>
      </w:r>
      <w:r w:rsidRPr="000E0793">
        <w:rPr>
          <w:color w:val="FF0000"/>
        </w:rPr>
        <w:t>.</w:t>
      </w:r>
      <w:r>
        <w:t xml:space="preserve"> The design comprised a total of 13 experimental runs, including four factorial points representing the high and low combinations of the two factors, four axial points that allowed the model to account for curvature in the response surface, and five </w:t>
      </w:r>
      <w:proofErr w:type="spellStart"/>
      <w:r>
        <w:t>center</w:t>
      </w:r>
      <w:proofErr w:type="spellEnd"/>
      <w:r>
        <w:t xml:space="preserve"> points that improved the precision of model estimation and provided an internal measure of variability. The complete design matrix, including coded and actual factor levels for each run, is presented in </w:t>
      </w:r>
      <w:r w:rsidRPr="000E0793">
        <w:rPr>
          <w:color w:val="FF0000"/>
        </w:rPr>
        <w:t xml:space="preserve">Table </w:t>
      </w:r>
      <w:r>
        <w:rPr>
          <w:color w:val="FF0000"/>
        </w:rPr>
        <w:t>2</w:t>
      </w:r>
      <w:r w:rsidRPr="000E0793">
        <w:rPr>
          <w:color w:val="FF0000"/>
        </w:rPr>
        <w:t xml:space="preserve">. </w:t>
      </w:r>
      <w:r>
        <w:t xml:space="preserve">All sensory and physicochemical responses generated through these experiments were </w:t>
      </w:r>
      <w:proofErr w:type="spellStart"/>
      <w:r>
        <w:t>analyzed</w:t>
      </w:r>
      <w:proofErr w:type="spellEnd"/>
      <w:r>
        <w:t xml:space="preserve"> using RSM to develop quadratic polynomial regression models, </w:t>
      </w:r>
      <w:r>
        <w:lastRenderedPageBreak/>
        <w:t>followed by three-dimensional surface response visualization and desirability-based optimization</w:t>
      </w:r>
      <w:r w:rsidR="00F01E33" w:rsidRPr="00F01E33">
        <w:rPr>
          <w:color w:val="FF0000"/>
        </w:rPr>
        <w:t xml:space="preserve"> (</w:t>
      </w:r>
      <w:r w:rsidR="00F01E33" w:rsidRPr="00C3294F">
        <w:rPr>
          <w:rFonts w:eastAsia="Times New Roman" w:cs="Times New Roman"/>
          <w:color w:val="FF0000"/>
          <w:lang w:eastAsia="en-IN" w:bidi="gu-IN"/>
        </w:rPr>
        <w:t>Chaudhary</w:t>
      </w:r>
      <w:r w:rsidR="00F01E33" w:rsidRPr="00F01E33">
        <w:rPr>
          <w:rFonts w:eastAsia="Times New Roman" w:cs="Times New Roman"/>
          <w:color w:val="FF0000"/>
          <w:lang w:eastAsia="en-IN" w:bidi="gu-IN"/>
        </w:rPr>
        <w:t xml:space="preserve"> et al., 2025)</w:t>
      </w:r>
      <w:r w:rsidRPr="00F01E33">
        <w:rPr>
          <w:color w:val="FF0000"/>
        </w:rPr>
        <w:t xml:space="preserve">. </w:t>
      </w:r>
    </w:p>
    <w:p w14:paraId="1CD351D6" w14:textId="77777777" w:rsidR="000E0793" w:rsidRDefault="000E0793" w:rsidP="000E0793">
      <w:pPr>
        <w:pStyle w:val="Heading2"/>
        <w:spacing w:before="78" w:line="480" w:lineRule="auto"/>
        <w:ind w:left="0" w:right="757"/>
        <w:jc w:val="both"/>
      </w:pPr>
      <w:r>
        <w:t>Table1Rangeofdifferentfactorsusedforoptimizationofformulation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3"/>
        <w:gridCol w:w="1567"/>
        <w:gridCol w:w="898"/>
        <w:gridCol w:w="927"/>
        <w:gridCol w:w="1561"/>
      </w:tblGrid>
      <w:tr w:rsidR="000E0793" w14:paraId="4E7ED993" w14:textId="77777777" w:rsidTr="00142007">
        <w:trPr>
          <w:trHeight w:val="297"/>
        </w:trPr>
        <w:tc>
          <w:tcPr>
            <w:tcW w:w="2259" w:type="pct"/>
            <w:vAlign w:val="center"/>
          </w:tcPr>
          <w:p w14:paraId="71F7476B" w14:textId="77777777" w:rsidR="000E0793" w:rsidRDefault="000E0793" w:rsidP="00142007">
            <w:pPr>
              <w:pStyle w:val="TableParagraph"/>
              <w:spacing w:line="480" w:lineRule="auto"/>
              <w:ind w:left="100"/>
              <w:jc w:val="left"/>
              <w:rPr>
                <w:b/>
              </w:rPr>
            </w:pPr>
            <w:r>
              <w:rPr>
                <w:b/>
                <w:w w:val="105"/>
              </w:rPr>
              <w:t>Factor</w:t>
            </w:r>
          </w:p>
        </w:tc>
        <w:tc>
          <w:tcPr>
            <w:tcW w:w="867" w:type="pct"/>
            <w:vAlign w:val="center"/>
          </w:tcPr>
          <w:p w14:paraId="367BDB6B" w14:textId="77777777" w:rsidR="000E0793" w:rsidRDefault="000E0793" w:rsidP="00142007">
            <w:pPr>
              <w:pStyle w:val="TableParagraph"/>
              <w:spacing w:line="480" w:lineRule="auto"/>
              <w:ind w:left="70" w:right="64"/>
              <w:rPr>
                <w:b/>
              </w:rPr>
            </w:pPr>
            <w:proofErr w:type="spellStart"/>
            <w:r>
              <w:rPr>
                <w:b/>
                <w:w w:val="105"/>
              </w:rPr>
              <w:t>LowerLevel</w:t>
            </w:r>
            <w:proofErr w:type="spellEnd"/>
          </w:p>
        </w:tc>
        <w:tc>
          <w:tcPr>
            <w:tcW w:w="497" w:type="pct"/>
            <w:vAlign w:val="center"/>
          </w:tcPr>
          <w:p w14:paraId="489D61FA" w14:textId="77777777" w:rsidR="000E0793" w:rsidRDefault="000E0793" w:rsidP="00142007">
            <w:pPr>
              <w:pStyle w:val="TableParagraph"/>
              <w:spacing w:line="480" w:lineRule="auto"/>
              <w:ind w:left="71" w:right="65"/>
              <w:rPr>
                <w:b/>
              </w:rPr>
            </w:pPr>
            <w:r>
              <w:rPr>
                <w:b/>
                <w:w w:val="105"/>
              </w:rPr>
              <w:t>Coded</w:t>
            </w:r>
          </w:p>
        </w:tc>
        <w:tc>
          <w:tcPr>
            <w:tcW w:w="513" w:type="pct"/>
            <w:vAlign w:val="center"/>
          </w:tcPr>
          <w:p w14:paraId="58C47FF2" w14:textId="77777777" w:rsidR="000E0793" w:rsidRDefault="000E0793" w:rsidP="00142007">
            <w:pPr>
              <w:pStyle w:val="TableParagraph"/>
              <w:spacing w:line="480" w:lineRule="auto"/>
              <w:ind w:left="73" w:right="63"/>
              <w:rPr>
                <w:b/>
              </w:rPr>
            </w:pPr>
            <w:r>
              <w:rPr>
                <w:b/>
                <w:w w:val="105"/>
              </w:rPr>
              <w:t>Values</w:t>
            </w:r>
          </w:p>
        </w:tc>
        <w:tc>
          <w:tcPr>
            <w:tcW w:w="864" w:type="pct"/>
            <w:vAlign w:val="center"/>
          </w:tcPr>
          <w:p w14:paraId="056D55BD" w14:textId="77777777" w:rsidR="000E0793" w:rsidRDefault="000E0793" w:rsidP="00142007">
            <w:pPr>
              <w:pStyle w:val="TableParagraph"/>
              <w:spacing w:line="480" w:lineRule="auto"/>
              <w:ind w:left="70" w:right="60"/>
              <w:rPr>
                <w:b/>
              </w:rPr>
            </w:pPr>
            <w:proofErr w:type="spellStart"/>
            <w:r>
              <w:rPr>
                <w:b/>
                <w:w w:val="105"/>
              </w:rPr>
              <w:t>UpperLimit</w:t>
            </w:r>
            <w:proofErr w:type="spellEnd"/>
          </w:p>
        </w:tc>
      </w:tr>
      <w:tr w:rsidR="000E0793" w14:paraId="65872EB4" w14:textId="77777777" w:rsidTr="00142007">
        <w:trPr>
          <w:trHeight w:val="299"/>
        </w:trPr>
        <w:tc>
          <w:tcPr>
            <w:tcW w:w="2259" w:type="pct"/>
            <w:vAlign w:val="center"/>
          </w:tcPr>
          <w:p w14:paraId="736DB2CB" w14:textId="77777777" w:rsidR="000E0793" w:rsidRPr="000E0793" w:rsidRDefault="000E0793" w:rsidP="00142007">
            <w:pPr>
              <w:pStyle w:val="TableParagraph"/>
              <w:spacing w:line="480" w:lineRule="auto"/>
              <w:ind w:left="100"/>
              <w:jc w:val="left"/>
              <w:rPr>
                <w:b/>
                <w:bCs/>
              </w:rPr>
            </w:pPr>
            <w:proofErr w:type="gramStart"/>
            <w:r w:rsidRPr="000E0793">
              <w:rPr>
                <w:b/>
                <w:bCs/>
                <w:w w:val="105"/>
              </w:rPr>
              <w:t>A:%</w:t>
            </w:r>
            <w:proofErr w:type="gramEnd"/>
            <w:r w:rsidRPr="000E0793">
              <w:rPr>
                <w:b/>
                <w:bCs/>
                <w:w w:val="105"/>
              </w:rPr>
              <w:t>Fatofmilk</w:t>
            </w:r>
          </w:p>
        </w:tc>
        <w:tc>
          <w:tcPr>
            <w:tcW w:w="867" w:type="pct"/>
            <w:vAlign w:val="center"/>
          </w:tcPr>
          <w:p w14:paraId="52710025" w14:textId="77777777" w:rsidR="000E0793" w:rsidRDefault="000E0793" w:rsidP="00142007">
            <w:pPr>
              <w:pStyle w:val="TableParagraph"/>
              <w:spacing w:line="480" w:lineRule="auto"/>
              <w:ind w:left="69" w:right="64"/>
            </w:pPr>
            <w:r>
              <w:rPr>
                <w:w w:val="105"/>
              </w:rPr>
              <w:t>0.38</w:t>
            </w:r>
          </w:p>
        </w:tc>
        <w:tc>
          <w:tcPr>
            <w:tcW w:w="497" w:type="pct"/>
            <w:vAlign w:val="center"/>
          </w:tcPr>
          <w:p w14:paraId="541F6295" w14:textId="77777777" w:rsidR="000E0793" w:rsidRDefault="000E0793" w:rsidP="00142007">
            <w:pPr>
              <w:pStyle w:val="TableParagraph"/>
              <w:spacing w:line="480" w:lineRule="auto"/>
              <w:ind w:left="8"/>
            </w:pPr>
            <w:r>
              <w:rPr>
                <w:w w:val="102"/>
              </w:rPr>
              <w:t>1</w:t>
            </w:r>
          </w:p>
        </w:tc>
        <w:tc>
          <w:tcPr>
            <w:tcW w:w="513" w:type="pct"/>
            <w:vAlign w:val="center"/>
          </w:tcPr>
          <w:p w14:paraId="5315D17C" w14:textId="77777777" w:rsidR="000E0793" w:rsidRDefault="000E0793" w:rsidP="00142007">
            <w:pPr>
              <w:pStyle w:val="TableParagraph"/>
              <w:spacing w:line="480" w:lineRule="auto"/>
              <w:ind w:left="4"/>
            </w:pPr>
            <w:r>
              <w:rPr>
                <w:w w:val="102"/>
              </w:rPr>
              <w:t>4</w:t>
            </w:r>
          </w:p>
        </w:tc>
        <w:tc>
          <w:tcPr>
            <w:tcW w:w="864" w:type="pct"/>
            <w:vAlign w:val="center"/>
          </w:tcPr>
          <w:p w14:paraId="07125658" w14:textId="77777777" w:rsidR="000E0793" w:rsidRDefault="000E0793" w:rsidP="00142007">
            <w:pPr>
              <w:pStyle w:val="TableParagraph"/>
              <w:spacing w:line="480" w:lineRule="auto"/>
              <w:ind w:left="70" w:right="60"/>
            </w:pPr>
            <w:r>
              <w:rPr>
                <w:w w:val="105"/>
              </w:rPr>
              <w:t>4.62</w:t>
            </w:r>
          </w:p>
        </w:tc>
      </w:tr>
      <w:tr w:rsidR="000E0793" w14:paraId="32C4C7B8" w14:textId="77777777" w:rsidTr="00142007">
        <w:trPr>
          <w:trHeight w:val="295"/>
        </w:trPr>
        <w:tc>
          <w:tcPr>
            <w:tcW w:w="2259" w:type="pct"/>
            <w:vAlign w:val="center"/>
          </w:tcPr>
          <w:p w14:paraId="0E17AD33" w14:textId="77777777" w:rsidR="000E0793" w:rsidRPr="000E0793" w:rsidRDefault="000E0793" w:rsidP="00142007">
            <w:pPr>
              <w:pStyle w:val="TableParagraph"/>
              <w:spacing w:line="480" w:lineRule="auto"/>
              <w:ind w:left="100"/>
              <w:jc w:val="left"/>
              <w:rPr>
                <w:b/>
                <w:bCs/>
              </w:rPr>
            </w:pPr>
            <w:proofErr w:type="gramStart"/>
            <w:r w:rsidRPr="000E0793">
              <w:rPr>
                <w:b/>
                <w:bCs/>
                <w:w w:val="105"/>
              </w:rPr>
              <w:t>B:CarrotjuiceLevel</w:t>
            </w:r>
            <w:proofErr w:type="gramEnd"/>
            <w:r w:rsidRPr="000E0793">
              <w:rPr>
                <w:b/>
                <w:bCs/>
                <w:w w:val="105"/>
              </w:rPr>
              <w:t>(%w/wofmilk)</w:t>
            </w:r>
          </w:p>
        </w:tc>
        <w:tc>
          <w:tcPr>
            <w:tcW w:w="867" w:type="pct"/>
            <w:vAlign w:val="center"/>
          </w:tcPr>
          <w:p w14:paraId="3D5C3008" w14:textId="77777777" w:rsidR="000E0793" w:rsidRDefault="000E0793" w:rsidP="00142007">
            <w:pPr>
              <w:pStyle w:val="TableParagraph"/>
              <w:spacing w:line="480" w:lineRule="auto"/>
              <w:ind w:left="67" w:right="64"/>
            </w:pPr>
            <w:r>
              <w:rPr>
                <w:w w:val="105"/>
              </w:rPr>
              <w:t>7.9</w:t>
            </w:r>
          </w:p>
        </w:tc>
        <w:tc>
          <w:tcPr>
            <w:tcW w:w="497" w:type="pct"/>
            <w:vAlign w:val="center"/>
          </w:tcPr>
          <w:p w14:paraId="14AB66B8" w14:textId="77777777" w:rsidR="000E0793" w:rsidRDefault="000E0793" w:rsidP="00142007">
            <w:pPr>
              <w:pStyle w:val="TableParagraph"/>
              <w:spacing w:line="480" w:lineRule="auto"/>
              <w:ind w:left="71" w:right="65"/>
            </w:pPr>
            <w:r>
              <w:rPr>
                <w:w w:val="105"/>
              </w:rPr>
              <w:t>10</w:t>
            </w:r>
          </w:p>
        </w:tc>
        <w:tc>
          <w:tcPr>
            <w:tcW w:w="513" w:type="pct"/>
            <w:vAlign w:val="center"/>
          </w:tcPr>
          <w:p w14:paraId="0E906315" w14:textId="77777777" w:rsidR="000E0793" w:rsidRDefault="000E0793" w:rsidP="00142007">
            <w:pPr>
              <w:pStyle w:val="TableParagraph"/>
              <w:spacing w:line="480" w:lineRule="auto"/>
              <w:ind w:left="70" w:right="63"/>
            </w:pPr>
            <w:r>
              <w:rPr>
                <w:w w:val="105"/>
              </w:rPr>
              <w:t>20</w:t>
            </w:r>
          </w:p>
        </w:tc>
        <w:tc>
          <w:tcPr>
            <w:tcW w:w="864" w:type="pct"/>
            <w:vAlign w:val="center"/>
          </w:tcPr>
          <w:p w14:paraId="5435E5FC" w14:textId="77777777" w:rsidR="000E0793" w:rsidRDefault="000E0793" w:rsidP="00142007">
            <w:pPr>
              <w:pStyle w:val="TableParagraph"/>
              <w:spacing w:line="480" w:lineRule="auto"/>
              <w:ind w:left="70" w:right="60"/>
            </w:pPr>
            <w:r>
              <w:rPr>
                <w:w w:val="105"/>
              </w:rPr>
              <w:t>22.07</w:t>
            </w:r>
          </w:p>
        </w:tc>
      </w:tr>
    </w:tbl>
    <w:p w14:paraId="422EA926" w14:textId="77777777" w:rsidR="000E0793" w:rsidRDefault="000E0793" w:rsidP="000E0793">
      <w:pPr>
        <w:spacing w:after="6" w:line="480" w:lineRule="auto"/>
        <w:ind w:right="752"/>
        <w:jc w:val="both"/>
        <w:rPr>
          <w:b/>
        </w:rPr>
      </w:pPr>
      <w:r>
        <w:rPr>
          <w:b/>
          <w:spacing w:val="-1"/>
          <w:w w:val="105"/>
          <w:sz w:val="22"/>
        </w:rPr>
        <w:t>Table2Experimentsbasedoncentralcompositerotatabledesign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2"/>
        <w:gridCol w:w="1363"/>
        <w:gridCol w:w="2845"/>
        <w:gridCol w:w="3656"/>
      </w:tblGrid>
      <w:tr w:rsidR="000E0793" w14:paraId="5BF3D22A" w14:textId="77777777" w:rsidTr="000E0793">
        <w:trPr>
          <w:trHeight w:val="257"/>
        </w:trPr>
        <w:tc>
          <w:tcPr>
            <w:tcW w:w="649" w:type="pct"/>
            <w:vMerge w:val="restart"/>
            <w:vAlign w:val="center"/>
          </w:tcPr>
          <w:p w14:paraId="131BDF57" w14:textId="77777777" w:rsidR="000E0793" w:rsidRDefault="000E0793" w:rsidP="000E0793">
            <w:pPr>
              <w:pStyle w:val="TableParagraph"/>
              <w:spacing w:before="3" w:line="276" w:lineRule="auto"/>
              <w:ind w:left="100"/>
              <w:rPr>
                <w:sz w:val="18"/>
              </w:rPr>
            </w:pPr>
            <w:r>
              <w:rPr>
                <w:b/>
                <w:w w:val="105"/>
              </w:rPr>
              <w:t>Std</w:t>
            </w:r>
          </w:p>
        </w:tc>
        <w:tc>
          <w:tcPr>
            <w:tcW w:w="754" w:type="pct"/>
            <w:vMerge w:val="restart"/>
            <w:vAlign w:val="center"/>
          </w:tcPr>
          <w:p w14:paraId="2F53B97D" w14:textId="77777777" w:rsidR="000E0793" w:rsidRDefault="000E0793" w:rsidP="000E0793">
            <w:pPr>
              <w:pStyle w:val="TableParagraph"/>
              <w:spacing w:before="3" w:line="276" w:lineRule="auto"/>
              <w:ind w:left="101"/>
              <w:rPr>
                <w:sz w:val="18"/>
              </w:rPr>
            </w:pPr>
            <w:r>
              <w:rPr>
                <w:b/>
                <w:w w:val="105"/>
              </w:rPr>
              <w:t>Run</w:t>
            </w:r>
          </w:p>
        </w:tc>
        <w:tc>
          <w:tcPr>
            <w:tcW w:w="1574" w:type="pct"/>
            <w:vAlign w:val="center"/>
          </w:tcPr>
          <w:p w14:paraId="39FFC2AF" w14:textId="77777777" w:rsidR="000E0793" w:rsidRDefault="000E0793" w:rsidP="000E0793">
            <w:pPr>
              <w:pStyle w:val="TableParagraph"/>
              <w:spacing w:before="2" w:line="276" w:lineRule="auto"/>
              <w:ind w:left="101"/>
              <w:rPr>
                <w:b/>
              </w:rPr>
            </w:pPr>
            <w:r>
              <w:rPr>
                <w:b/>
                <w:w w:val="105"/>
              </w:rPr>
              <w:t>Factor1</w:t>
            </w:r>
          </w:p>
        </w:tc>
        <w:tc>
          <w:tcPr>
            <w:tcW w:w="2023" w:type="pct"/>
            <w:vAlign w:val="center"/>
          </w:tcPr>
          <w:p w14:paraId="23DC77FC" w14:textId="77777777" w:rsidR="000E0793" w:rsidRDefault="000E0793" w:rsidP="000E0793">
            <w:pPr>
              <w:pStyle w:val="TableParagraph"/>
              <w:spacing w:before="2" w:line="276" w:lineRule="auto"/>
              <w:ind w:left="104"/>
              <w:rPr>
                <w:b/>
              </w:rPr>
            </w:pPr>
            <w:r>
              <w:rPr>
                <w:b/>
                <w:w w:val="105"/>
              </w:rPr>
              <w:t>Factor2</w:t>
            </w:r>
          </w:p>
        </w:tc>
      </w:tr>
      <w:tr w:rsidR="000E0793" w14:paraId="4E264B6C" w14:textId="77777777" w:rsidTr="000E0793">
        <w:trPr>
          <w:trHeight w:val="258"/>
        </w:trPr>
        <w:tc>
          <w:tcPr>
            <w:tcW w:w="649" w:type="pct"/>
            <w:vMerge/>
            <w:vAlign w:val="center"/>
          </w:tcPr>
          <w:p w14:paraId="33D28A5F" w14:textId="77777777" w:rsidR="000E0793" w:rsidRDefault="000E0793" w:rsidP="000E0793">
            <w:pPr>
              <w:pStyle w:val="TableParagraph"/>
              <w:spacing w:before="3" w:line="276" w:lineRule="auto"/>
              <w:ind w:left="100"/>
              <w:rPr>
                <w:b/>
              </w:rPr>
            </w:pPr>
          </w:p>
        </w:tc>
        <w:tc>
          <w:tcPr>
            <w:tcW w:w="754" w:type="pct"/>
            <w:vMerge/>
            <w:vAlign w:val="center"/>
          </w:tcPr>
          <w:p w14:paraId="2F1334AE" w14:textId="77777777" w:rsidR="000E0793" w:rsidRDefault="000E0793" w:rsidP="000E0793">
            <w:pPr>
              <w:pStyle w:val="TableParagraph"/>
              <w:spacing w:before="3" w:line="276" w:lineRule="auto"/>
              <w:ind w:left="101"/>
              <w:rPr>
                <w:b/>
              </w:rPr>
            </w:pPr>
          </w:p>
        </w:tc>
        <w:tc>
          <w:tcPr>
            <w:tcW w:w="1574" w:type="pct"/>
            <w:vAlign w:val="center"/>
          </w:tcPr>
          <w:p w14:paraId="0ED8CCB5" w14:textId="77777777" w:rsidR="000E0793" w:rsidRDefault="000E0793" w:rsidP="000E0793">
            <w:pPr>
              <w:pStyle w:val="TableParagraph"/>
              <w:spacing w:before="3" w:line="276" w:lineRule="auto"/>
              <w:ind w:left="101"/>
              <w:rPr>
                <w:b/>
              </w:rPr>
            </w:pPr>
            <w:proofErr w:type="gramStart"/>
            <w:r>
              <w:rPr>
                <w:b/>
                <w:w w:val="105"/>
              </w:rPr>
              <w:t>A:MilkFat</w:t>
            </w:r>
            <w:proofErr w:type="gramEnd"/>
            <w:r>
              <w:rPr>
                <w:b/>
                <w:w w:val="105"/>
              </w:rPr>
              <w:t xml:space="preserve"> (</w:t>
            </w:r>
            <w:r>
              <w:rPr>
                <w:b/>
                <w:w w:val="102"/>
              </w:rPr>
              <w:t>%)</w:t>
            </w:r>
          </w:p>
        </w:tc>
        <w:tc>
          <w:tcPr>
            <w:tcW w:w="2023" w:type="pct"/>
            <w:vAlign w:val="center"/>
          </w:tcPr>
          <w:p w14:paraId="2E31F8E6" w14:textId="77777777" w:rsidR="000E0793" w:rsidRDefault="000E0793" w:rsidP="000E0793">
            <w:pPr>
              <w:pStyle w:val="TableParagraph"/>
              <w:spacing w:before="3" w:line="276" w:lineRule="auto"/>
              <w:ind w:left="104"/>
              <w:rPr>
                <w:b/>
              </w:rPr>
            </w:pPr>
            <w:proofErr w:type="gramStart"/>
            <w:r>
              <w:rPr>
                <w:b/>
                <w:spacing w:val="-1"/>
                <w:w w:val="105"/>
              </w:rPr>
              <w:t>B:Carrot</w:t>
            </w:r>
            <w:r>
              <w:rPr>
                <w:b/>
                <w:w w:val="105"/>
              </w:rPr>
              <w:t>Juice</w:t>
            </w:r>
            <w:proofErr w:type="gramEnd"/>
            <w:r>
              <w:rPr>
                <w:b/>
                <w:w w:val="105"/>
              </w:rPr>
              <w:t xml:space="preserve"> (</w:t>
            </w:r>
            <w:r>
              <w:rPr>
                <w:b/>
                <w:w w:val="102"/>
              </w:rPr>
              <w:t>%)</w:t>
            </w:r>
          </w:p>
        </w:tc>
      </w:tr>
      <w:tr w:rsidR="000E0793" w14:paraId="142F28EF" w14:textId="77777777" w:rsidTr="000E0793">
        <w:trPr>
          <w:trHeight w:val="258"/>
        </w:trPr>
        <w:tc>
          <w:tcPr>
            <w:tcW w:w="649" w:type="pct"/>
            <w:vAlign w:val="center"/>
          </w:tcPr>
          <w:p w14:paraId="2E284D18" w14:textId="77777777" w:rsidR="000E0793" w:rsidRDefault="000E0793" w:rsidP="000E0793">
            <w:pPr>
              <w:pStyle w:val="TableParagraph"/>
              <w:spacing w:line="276" w:lineRule="auto"/>
              <w:ind w:left="100"/>
              <w:rPr>
                <w:b/>
              </w:rPr>
            </w:pPr>
            <w:r>
              <w:rPr>
                <w:b/>
                <w:w w:val="102"/>
              </w:rPr>
              <w:t>1</w:t>
            </w:r>
          </w:p>
        </w:tc>
        <w:tc>
          <w:tcPr>
            <w:tcW w:w="754" w:type="pct"/>
            <w:vAlign w:val="center"/>
          </w:tcPr>
          <w:p w14:paraId="5B2269E8" w14:textId="77777777" w:rsidR="000E0793" w:rsidRDefault="000E0793" w:rsidP="000E0793">
            <w:pPr>
              <w:pStyle w:val="TableParagraph"/>
              <w:spacing w:line="276" w:lineRule="auto"/>
              <w:ind w:left="101"/>
              <w:rPr>
                <w:b/>
              </w:rPr>
            </w:pPr>
            <w:r>
              <w:rPr>
                <w:b/>
                <w:w w:val="102"/>
              </w:rPr>
              <w:t>1</w:t>
            </w:r>
          </w:p>
        </w:tc>
        <w:tc>
          <w:tcPr>
            <w:tcW w:w="1574" w:type="pct"/>
            <w:vAlign w:val="center"/>
          </w:tcPr>
          <w:p w14:paraId="5245E177" w14:textId="77777777" w:rsidR="000E0793" w:rsidRPr="00142007" w:rsidRDefault="000E0793" w:rsidP="000E0793">
            <w:pPr>
              <w:pStyle w:val="TableParagraph"/>
              <w:spacing w:line="276" w:lineRule="auto"/>
              <w:ind w:left="101"/>
              <w:rPr>
                <w:bCs/>
              </w:rPr>
            </w:pPr>
            <w:r w:rsidRPr="00142007">
              <w:rPr>
                <w:bCs/>
                <w:w w:val="102"/>
              </w:rPr>
              <w:t>1</w:t>
            </w:r>
          </w:p>
        </w:tc>
        <w:tc>
          <w:tcPr>
            <w:tcW w:w="2023" w:type="pct"/>
            <w:vAlign w:val="center"/>
          </w:tcPr>
          <w:p w14:paraId="5DE7798E" w14:textId="77777777" w:rsidR="000E0793" w:rsidRPr="00142007" w:rsidRDefault="000E0793" w:rsidP="000E0793">
            <w:pPr>
              <w:pStyle w:val="TableParagraph"/>
              <w:spacing w:line="276" w:lineRule="auto"/>
              <w:ind w:left="104"/>
              <w:rPr>
                <w:bCs/>
              </w:rPr>
            </w:pPr>
            <w:r w:rsidRPr="00142007">
              <w:rPr>
                <w:bCs/>
                <w:w w:val="105"/>
              </w:rPr>
              <w:t>10</w:t>
            </w:r>
          </w:p>
        </w:tc>
      </w:tr>
      <w:tr w:rsidR="000E0793" w14:paraId="672C51CE" w14:textId="77777777" w:rsidTr="000E0793">
        <w:trPr>
          <w:trHeight w:val="258"/>
        </w:trPr>
        <w:tc>
          <w:tcPr>
            <w:tcW w:w="649" w:type="pct"/>
            <w:vAlign w:val="center"/>
          </w:tcPr>
          <w:p w14:paraId="70422553" w14:textId="77777777" w:rsidR="000E0793" w:rsidRDefault="000E0793" w:rsidP="000E0793">
            <w:pPr>
              <w:pStyle w:val="TableParagraph"/>
              <w:spacing w:before="1" w:line="276" w:lineRule="auto"/>
              <w:ind w:left="100"/>
              <w:rPr>
                <w:b/>
              </w:rPr>
            </w:pPr>
            <w:r>
              <w:rPr>
                <w:b/>
                <w:w w:val="102"/>
              </w:rPr>
              <w:t>2</w:t>
            </w:r>
          </w:p>
        </w:tc>
        <w:tc>
          <w:tcPr>
            <w:tcW w:w="754" w:type="pct"/>
            <w:vAlign w:val="center"/>
          </w:tcPr>
          <w:p w14:paraId="349ECC73" w14:textId="77777777" w:rsidR="000E0793" w:rsidRDefault="000E0793" w:rsidP="000E0793">
            <w:pPr>
              <w:pStyle w:val="TableParagraph"/>
              <w:spacing w:before="1" w:line="276" w:lineRule="auto"/>
              <w:ind w:left="101"/>
              <w:rPr>
                <w:b/>
              </w:rPr>
            </w:pPr>
            <w:r>
              <w:rPr>
                <w:b/>
                <w:w w:val="102"/>
              </w:rPr>
              <w:t>2</w:t>
            </w:r>
          </w:p>
        </w:tc>
        <w:tc>
          <w:tcPr>
            <w:tcW w:w="1574" w:type="pct"/>
            <w:vAlign w:val="center"/>
          </w:tcPr>
          <w:p w14:paraId="4B1635D0" w14:textId="77777777" w:rsidR="000E0793" w:rsidRPr="00142007" w:rsidRDefault="000E0793" w:rsidP="000E0793">
            <w:pPr>
              <w:pStyle w:val="TableParagraph"/>
              <w:spacing w:before="1" w:line="276" w:lineRule="auto"/>
              <w:ind w:left="101"/>
              <w:rPr>
                <w:bCs/>
              </w:rPr>
            </w:pPr>
            <w:r w:rsidRPr="00142007">
              <w:rPr>
                <w:bCs/>
                <w:w w:val="102"/>
              </w:rPr>
              <w:t>4</w:t>
            </w:r>
          </w:p>
        </w:tc>
        <w:tc>
          <w:tcPr>
            <w:tcW w:w="2023" w:type="pct"/>
            <w:vAlign w:val="center"/>
          </w:tcPr>
          <w:p w14:paraId="2E1B44D4" w14:textId="77777777" w:rsidR="000E0793" w:rsidRPr="00142007" w:rsidRDefault="000E0793" w:rsidP="000E0793">
            <w:pPr>
              <w:pStyle w:val="TableParagraph"/>
              <w:spacing w:before="1" w:line="276" w:lineRule="auto"/>
              <w:ind w:left="104"/>
              <w:rPr>
                <w:bCs/>
              </w:rPr>
            </w:pPr>
            <w:r w:rsidRPr="00142007">
              <w:rPr>
                <w:bCs/>
                <w:w w:val="105"/>
              </w:rPr>
              <w:t>10</w:t>
            </w:r>
          </w:p>
        </w:tc>
      </w:tr>
      <w:tr w:rsidR="000E0793" w14:paraId="647FD50F" w14:textId="77777777" w:rsidTr="000E0793">
        <w:trPr>
          <w:trHeight w:val="257"/>
        </w:trPr>
        <w:tc>
          <w:tcPr>
            <w:tcW w:w="649" w:type="pct"/>
            <w:vAlign w:val="center"/>
          </w:tcPr>
          <w:p w14:paraId="2A4B2F0B" w14:textId="77777777" w:rsidR="000E0793" w:rsidRDefault="000E0793" w:rsidP="000E0793">
            <w:pPr>
              <w:pStyle w:val="TableParagraph"/>
              <w:spacing w:before="1" w:line="276" w:lineRule="auto"/>
              <w:ind w:left="100"/>
              <w:rPr>
                <w:b/>
              </w:rPr>
            </w:pPr>
            <w:r>
              <w:rPr>
                <w:b/>
                <w:w w:val="105"/>
              </w:rPr>
              <w:t>10</w:t>
            </w:r>
          </w:p>
        </w:tc>
        <w:tc>
          <w:tcPr>
            <w:tcW w:w="754" w:type="pct"/>
            <w:vAlign w:val="center"/>
          </w:tcPr>
          <w:p w14:paraId="21587F5B" w14:textId="77777777" w:rsidR="000E0793" w:rsidRDefault="000E0793" w:rsidP="000E0793">
            <w:pPr>
              <w:pStyle w:val="TableParagraph"/>
              <w:spacing w:before="1" w:line="276" w:lineRule="auto"/>
              <w:ind w:left="101"/>
              <w:rPr>
                <w:b/>
              </w:rPr>
            </w:pPr>
            <w:r>
              <w:rPr>
                <w:b/>
                <w:w w:val="102"/>
              </w:rPr>
              <w:t>3</w:t>
            </w:r>
          </w:p>
        </w:tc>
        <w:tc>
          <w:tcPr>
            <w:tcW w:w="1574" w:type="pct"/>
            <w:vAlign w:val="center"/>
          </w:tcPr>
          <w:p w14:paraId="5B1A8F0A"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24EE4954"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5AB04993" w14:textId="77777777" w:rsidTr="000E0793">
        <w:trPr>
          <w:trHeight w:val="258"/>
        </w:trPr>
        <w:tc>
          <w:tcPr>
            <w:tcW w:w="649" w:type="pct"/>
            <w:vAlign w:val="center"/>
          </w:tcPr>
          <w:p w14:paraId="171D8D79" w14:textId="77777777" w:rsidR="000E0793" w:rsidRDefault="000E0793" w:rsidP="000E0793">
            <w:pPr>
              <w:pStyle w:val="TableParagraph"/>
              <w:spacing w:before="2" w:line="276" w:lineRule="auto"/>
              <w:ind w:left="100"/>
              <w:rPr>
                <w:b/>
              </w:rPr>
            </w:pPr>
            <w:r>
              <w:rPr>
                <w:b/>
                <w:w w:val="105"/>
              </w:rPr>
              <w:t>12</w:t>
            </w:r>
          </w:p>
        </w:tc>
        <w:tc>
          <w:tcPr>
            <w:tcW w:w="754" w:type="pct"/>
            <w:vAlign w:val="center"/>
          </w:tcPr>
          <w:p w14:paraId="63C91972" w14:textId="77777777" w:rsidR="000E0793" w:rsidRDefault="000E0793" w:rsidP="000E0793">
            <w:pPr>
              <w:pStyle w:val="TableParagraph"/>
              <w:spacing w:before="2" w:line="276" w:lineRule="auto"/>
              <w:ind w:left="101"/>
              <w:rPr>
                <w:b/>
              </w:rPr>
            </w:pPr>
            <w:r>
              <w:rPr>
                <w:b/>
                <w:w w:val="102"/>
              </w:rPr>
              <w:t>4</w:t>
            </w:r>
          </w:p>
        </w:tc>
        <w:tc>
          <w:tcPr>
            <w:tcW w:w="1574" w:type="pct"/>
            <w:vAlign w:val="center"/>
          </w:tcPr>
          <w:p w14:paraId="34E216FC" w14:textId="77777777" w:rsidR="000E0793" w:rsidRPr="00142007" w:rsidRDefault="000E0793" w:rsidP="000E0793">
            <w:pPr>
              <w:pStyle w:val="TableParagraph"/>
              <w:spacing w:before="2" w:line="276" w:lineRule="auto"/>
              <w:ind w:left="101"/>
              <w:rPr>
                <w:bCs/>
              </w:rPr>
            </w:pPr>
            <w:r w:rsidRPr="00142007">
              <w:rPr>
                <w:bCs/>
                <w:w w:val="105"/>
              </w:rPr>
              <w:t>2.5</w:t>
            </w:r>
          </w:p>
        </w:tc>
        <w:tc>
          <w:tcPr>
            <w:tcW w:w="2023" w:type="pct"/>
            <w:vAlign w:val="center"/>
          </w:tcPr>
          <w:p w14:paraId="6098A2F4" w14:textId="77777777" w:rsidR="000E0793" w:rsidRPr="00142007" w:rsidRDefault="000E0793" w:rsidP="000E0793">
            <w:pPr>
              <w:pStyle w:val="TableParagraph"/>
              <w:spacing w:before="2" w:line="276" w:lineRule="auto"/>
              <w:ind w:left="104"/>
              <w:rPr>
                <w:bCs/>
              </w:rPr>
            </w:pPr>
            <w:r w:rsidRPr="00142007">
              <w:rPr>
                <w:bCs/>
                <w:w w:val="105"/>
              </w:rPr>
              <w:t>15</w:t>
            </w:r>
          </w:p>
        </w:tc>
      </w:tr>
      <w:tr w:rsidR="000E0793" w14:paraId="46997483" w14:textId="77777777" w:rsidTr="000E0793">
        <w:trPr>
          <w:trHeight w:val="257"/>
        </w:trPr>
        <w:tc>
          <w:tcPr>
            <w:tcW w:w="649" w:type="pct"/>
            <w:vAlign w:val="center"/>
          </w:tcPr>
          <w:p w14:paraId="38036B90" w14:textId="77777777" w:rsidR="000E0793" w:rsidRDefault="000E0793" w:rsidP="000E0793">
            <w:pPr>
              <w:pStyle w:val="TableParagraph"/>
              <w:spacing w:before="2" w:line="276" w:lineRule="auto"/>
              <w:ind w:left="100"/>
              <w:rPr>
                <w:b/>
              </w:rPr>
            </w:pPr>
            <w:r>
              <w:rPr>
                <w:b/>
                <w:w w:val="102"/>
              </w:rPr>
              <w:t>4</w:t>
            </w:r>
          </w:p>
        </w:tc>
        <w:tc>
          <w:tcPr>
            <w:tcW w:w="754" w:type="pct"/>
            <w:vAlign w:val="center"/>
          </w:tcPr>
          <w:p w14:paraId="76424103" w14:textId="77777777" w:rsidR="000E0793" w:rsidRDefault="000E0793" w:rsidP="000E0793">
            <w:pPr>
              <w:pStyle w:val="TableParagraph"/>
              <w:spacing w:before="2" w:line="276" w:lineRule="auto"/>
              <w:ind w:left="101"/>
              <w:rPr>
                <w:b/>
              </w:rPr>
            </w:pPr>
            <w:r>
              <w:rPr>
                <w:b/>
                <w:w w:val="102"/>
              </w:rPr>
              <w:t>5</w:t>
            </w:r>
          </w:p>
        </w:tc>
        <w:tc>
          <w:tcPr>
            <w:tcW w:w="1574" w:type="pct"/>
            <w:vAlign w:val="center"/>
          </w:tcPr>
          <w:p w14:paraId="66C4F7CA" w14:textId="77777777" w:rsidR="000E0793" w:rsidRPr="00142007" w:rsidRDefault="000E0793" w:rsidP="000E0793">
            <w:pPr>
              <w:pStyle w:val="TableParagraph"/>
              <w:spacing w:before="2" w:line="276" w:lineRule="auto"/>
              <w:ind w:left="101"/>
              <w:rPr>
                <w:bCs/>
              </w:rPr>
            </w:pPr>
            <w:r w:rsidRPr="00142007">
              <w:rPr>
                <w:bCs/>
                <w:w w:val="102"/>
              </w:rPr>
              <w:t>4</w:t>
            </w:r>
          </w:p>
        </w:tc>
        <w:tc>
          <w:tcPr>
            <w:tcW w:w="2023" w:type="pct"/>
            <w:vAlign w:val="center"/>
          </w:tcPr>
          <w:p w14:paraId="2D62E935" w14:textId="77777777" w:rsidR="000E0793" w:rsidRPr="00142007" w:rsidRDefault="000E0793" w:rsidP="000E0793">
            <w:pPr>
              <w:pStyle w:val="TableParagraph"/>
              <w:spacing w:before="2" w:line="276" w:lineRule="auto"/>
              <w:ind w:left="104"/>
              <w:rPr>
                <w:bCs/>
              </w:rPr>
            </w:pPr>
            <w:r w:rsidRPr="00142007">
              <w:rPr>
                <w:bCs/>
                <w:w w:val="105"/>
              </w:rPr>
              <w:t>20</w:t>
            </w:r>
          </w:p>
        </w:tc>
      </w:tr>
      <w:tr w:rsidR="000E0793" w14:paraId="5F9BC6B4" w14:textId="77777777" w:rsidTr="000E0793">
        <w:trPr>
          <w:trHeight w:val="261"/>
        </w:trPr>
        <w:tc>
          <w:tcPr>
            <w:tcW w:w="649" w:type="pct"/>
            <w:vAlign w:val="center"/>
          </w:tcPr>
          <w:p w14:paraId="0817B2C4" w14:textId="77777777" w:rsidR="000E0793" w:rsidRDefault="000E0793" w:rsidP="000E0793">
            <w:pPr>
              <w:pStyle w:val="TableParagraph"/>
              <w:spacing w:before="5" w:line="276" w:lineRule="auto"/>
              <w:ind w:left="100"/>
              <w:rPr>
                <w:b/>
              </w:rPr>
            </w:pPr>
            <w:r>
              <w:rPr>
                <w:b/>
                <w:w w:val="102"/>
              </w:rPr>
              <w:t>3</w:t>
            </w:r>
          </w:p>
        </w:tc>
        <w:tc>
          <w:tcPr>
            <w:tcW w:w="754" w:type="pct"/>
            <w:vAlign w:val="center"/>
          </w:tcPr>
          <w:p w14:paraId="1031AF45" w14:textId="77777777" w:rsidR="000E0793" w:rsidRDefault="000E0793" w:rsidP="000E0793">
            <w:pPr>
              <w:pStyle w:val="TableParagraph"/>
              <w:spacing w:before="5" w:line="276" w:lineRule="auto"/>
              <w:ind w:left="101"/>
              <w:rPr>
                <w:b/>
              </w:rPr>
            </w:pPr>
            <w:r>
              <w:rPr>
                <w:b/>
                <w:w w:val="102"/>
              </w:rPr>
              <w:t>6</w:t>
            </w:r>
          </w:p>
        </w:tc>
        <w:tc>
          <w:tcPr>
            <w:tcW w:w="1574" w:type="pct"/>
            <w:vAlign w:val="center"/>
          </w:tcPr>
          <w:p w14:paraId="5D1DA808" w14:textId="77777777" w:rsidR="000E0793" w:rsidRPr="00142007" w:rsidRDefault="000E0793" w:rsidP="000E0793">
            <w:pPr>
              <w:pStyle w:val="TableParagraph"/>
              <w:spacing w:before="5" w:line="276" w:lineRule="auto"/>
              <w:ind w:left="101"/>
              <w:rPr>
                <w:bCs/>
              </w:rPr>
            </w:pPr>
            <w:r w:rsidRPr="00142007">
              <w:rPr>
                <w:bCs/>
                <w:w w:val="102"/>
              </w:rPr>
              <w:t>1</w:t>
            </w:r>
          </w:p>
        </w:tc>
        <w:tc>
          <w:tcPr>
            <w:tcW w:w="2023" w:type="pct"/>
            <w:vAlign w:val="center"/>
          </w:tcPr>
          <w:p w14:paraId="55C41D10" w14:textId="77777777" w:rsidR="000E0793" w:rsidRPr="00142007" w:rsidRDefault="000E0793" w:rsidP="000E0793">
            <w:pPr>
              <w:pStyle w:val="TableParagraph"/>
              <w:spacing w:before="5" w:line="276" w:lineRule="auto"/>
              <w:ind w:left="104"/>
              <w:rPr>
                <w:bCs/>
              </w:rPr>
            </w:pPr>
            <w:r w:rsidRPr="00142007">
              <w:rPr>
                <w:bCs/>
                <w:w w:val="105"/>
              </w:rPr>
              <w:t>20</w:t>
            </w:r>
          </w:p>
        </w:tc>
      </w:tr>
      <w:tr w:rsidR="000E0793" w14:paraId="2454F9EF" w14:textId="77777777" w:rsidTr="000E0793">
        <w:trPr>
          <w:trHeight w:val="258"/>
        </w:trPr>
        <w:tc>
          <w:tcPr>
            <w:tcW w:w="649" w:type="pct"/>
            <w:vAlign w:val="center"/>
          </w:tcPr>
          <w:p w14:paraId="7622C3B3" w14:textId="77777777" w:rsidR="000E0793" w:rsidRDefault="000E0793" w:rsidP="000E0793">
            <w:pPr>
              <w:pStyle w:val="TableParagraph"/>
              <w:spacing w:before="1" w:line="276" w:lineRule="auto"/>
              <w:ind w:left="100"/>
              <w:rPr>
                <w:b/>
              </w:rPr>
            </w:pPr>
            <w:r>
              <w:rPr>
                <w:b/>
                <w:w w:val="105"/>
              </w:rPr>
              <w:t>13</w:t>
            </w:r>
          </w:p>
        </w:tc>
        <w:tc>
          <w:tcPr>
            <w:tcW w:w="754" w:type="pct"/>
            <w:vAlign w:val="center"/>
          </w:tcPr>
          <w:p w14:paraId="2EBAA1D7" w14:textId="77777777" w:rsidR="000E0793" w:rsidRDefault="000E0793" w:rsidP="000E0793">
            <w:pPr>
              <w:pStyle w:val="TableParagraph"/>
              <w:spacing w:before="1" w:line="276" w:lineRule="auto"/>
              <w:ind w:left="101"/>
              <w:rPr>
                <w:b/>
              </w:rPr>
            </w:pPr>
            <w:r>
              <w:rPr>
                <w:b/>
                <w:w w:val="102"/>
              </w:rPr>
              <w:t>7</w:t>
            </w:r>
          </w:p>
        </w:tc>
        <w:tc>
          <w:tcPr>
            <w:tcW w:w="1574" w:type="pct"/>
            <w:vAlign w:val="center"/>
          </w:tcPr>
          <w:p w14:paraId="48DF79AA"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404B5051"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354628FD" w14:textId="77777777" w:rsidTr="000E0793">
        <w:trPr>
          <w:trHeight w:val="258"/>
        </w:trPr>
        <w:tc>
          <w:tcPr>
            <w:tcW w:w="649" w:type="pct"/>
            <w:vAlign w:val="center"/>
          </w:tcPr>
          <w:p w14:paraId="6B051CBD" w14:textId="77777777" w:rsidR="000E0793" w:rsidRDefault="000E0793" w:rsidP="000E0793">
            <w:pPr>
              <w:pStyle w:val="TableParagraph"/>
              <w:spacing w:line="276" w:lineRule="auto"/>
              <w:ind w:left="100"/>
              <w:rPr>
                <w:b/>
              </w:rPr>
            </w:pPr>
            <w:r>
              <w:rPr>
                <w:b/>
                <w:w w:val="102"/>
              </w:rPr>
              <w:t>9</w:t>
            </w:r>
          </w:p>
        </w:tc>
        <w:tc>
          <w:tcPr>
            <w:tcW w:w="754" w:type="pct"/>
            <w:vAlign w:val="center"/>
          </w:tcPr>
          <w:p w14:paraId="3E2C7379" w14:textId="77777777" w:rsidR="000E0793" w:rsidRDefault="000E0793" w:rsidP="000E0793">
            <w:pPr>
              <w:pStyle w:val="TableParagraph"/>
              <w:spacing w:line="276" w:lineRule="auto"/>
              <w:ind w:left="101"/>
              <w:rPr>
                <w:b/>
              </w:rPr>
            </w:pPr>
            <w:r>
              <w:rPr>
                <w:b/>
                <w:w w:val="102"/>
              </w:rPr>
              <w:t>8</w:t>
            </w:r>
          </w:p>
        </w:tc>
        <w:tc>
          <w:tcPr>
            <w:tcW w:w="1574" w:type="pct"/>
            <w:vAlign w:val="center"/>
          </w:tcPr>
          <w:p w14:paraId="4A56C9B0" w14:textId="77777777" w:rsidR="000E0793" w:rsidRPr="00142007" w:rsidRDefault="000E0793" w:rsidP="000E0793">
            <w:pPr>
              <w:pStyle w:val="TableParagraph"/>
              <w:spacing w:line="276" w:lineRule="auto"/>
              <w:ind w:left="101"/>
              <w:rPr>
                <w:bCs/>
              </w:rPr>
            </w:pPr>
            <w:r w:rsidRPr="00142007">
              <w:rPr>
                <w:bCs/>
                <w:w w:val="105"/>
              </w:rPr>
              <w:t>2.5</w:t>
            </w:r>
          </w:p>
        </w:tc>
        <w:tc>
          <w:tcPr>
            <w:tcW w:w="2023" w:type="pct"/>
            <w:vAlign w:val="center"/>
          </w:tcPr>
          <w:p w14:paraId="7E8451E1" w14:textId="77777777" w:rsidR="000E0793" w:rsidRPr="00142007" w:rsidRDefault="000E0793" w:rsidP="000E0793">
            <w:pPr>
              <w:pStyle w:val="TableParagraph"/>
              <w:spacing w:line="276" w:lineRule="auto"/>
              <w:ind w:left="104"/>
              <w:rPr>
                <w:bCs/>
              </w:rPr>
            </w:pPr>
            <w:r w:rsidRPr="00142007">
              <w:rPr>
                <w:bCs/>
                <w:w w:val="105"/>
              </w:rPr>
              <w:t>15</w:t>
            </w:r>
          </w:p>
        </w:tc>
      </w:tr>
      <w:tr w:rsidR="000E0793" w14:paraId="4B70F84E" w14:textId="77777777" w:rsidTr="000E0793">
        <w:trPr>
          <w:trHeight w:val="258"/>
        </w:trPr>
        <w:tc>
          <w:tcPr>
            <w:tcW w:w="649" w:type="pct"/>
            <w:vAlign w:val="center"/>
          </w:tcPr>
          <w:p w14:paraId="5F9F3C50" w14:textId="77777777" w:rsidR="000E0793" w:rsidRDefault="000E0793" w:rsidP="000E0793">
            <w:pPr>
              <w:pStyle w:val="TableParagraph"/>
              <w:spacing w:before="1" w:line="276" w:lineRule="auto"/>
              <w:ind w:left="100"/>
              <w:rPr>
                <w:b/>
              </w:rPr>
            </w:pPr>
            <w:r>
              <w:rPr>
                <w:b/>
                <w:w w:val="105"/>
              </w:rPr>
              <w:t>11</w:t>
            </w:r>
          </w:p>
        </w:tc>
        <w:tc>
          <w:tcPr>
            <w:tcW w:w="754" w:type="pct"/>
            <w:vAlign w:val="center"/>
          </w:tcPr>
          <w:p w14:paraId="7AD9B10F" w14:textId="77777777" w:rsidR="000E0793" w:rsidRDefault="000E0793" w:rsidP="000E0793">
            <w:pPr>
              <w:pStyle w:val="TableParagraph"/>
              <w:spacing w:before="1" w:line="276" w:lineRule="auto"/>
              <w:ind w:left="101"/>
              <w:rPr>
                <w:b/>
              </w:rPr>
            </w:pPr>
            <w:r>
              <w:rPr>
                <w:b/>
                <w:w w:val="102"/>
              </w:rPr>
              <w:t>9</w:t>
            </w:r>
          </w:p>
        </w:tc>
        <w:tc>
          <w:tcPr>
            <w:tcW w:w="1574" w:type="pct"/>
            <w:vAlign w:val="center"/>
          </w:tcPr>
          <w:p w14:paraId="0C6A9127"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6F4F2CA7"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72983662" w14:textId="77777777" w:rsidTr="000E0793">
        <w:trPr>
          <w:trHeight w:val="257"/>
        </w:trPr>
        <w:tc>
          <w:tcPr>
            <w:tcW w:w="649" w:type="pct"/>
            <w:vAlign w:val="center"/>
          </w:tcPr>
          <w:p w14:paraId="47F2A911" w14:textId="77777777" w:rsidR="000E0793" w:rsidRDefault="000E0793" w:rsidP="000E0793">
            <w:pPr>
              <w:pStyle w:val="TableParagraph"/>
              <w:spacing w:line="276" w:lineRule="auto"/>
              <w:ind w:left="100"/>
              <w:rPr>
                <w:b/>
              </w:rPr>
            </w:pPr>
            <w:r>
              <w:rPr>
                <w:b/>
                <w:w w:val="102"/>
              </w:rPr>
              <w:t>5</w:t>
            </w:r>
          </w:p>
        </w:tc>
        <w:tc>
          <w:tcPr>
            <w:tcW w:w="754" w:type="pct"/>
            <w:vAlign w:val="center"/>
          </w:tcPr>
          <w:p w14:paraId="434CDE1F" w14:textId="77777777" w:rsidR="000E0793" w:rsidRDefault="000E0793" w:rsidP="000E0793">
            <w:pPr>
              <w:pStyle w:val="TableParagraph"/>
              <w:spacing w:line="276" w:lineRule="auto"/>
              <w:ind w:left="101"/>
              <w:rPr>
                <w:b/>
              </w:rPr>
            </w:pPr>
            <w:r>
              <w:rPr>
                <w:b/>
                <w:w w:val="105"/>
              </w:rPr>
              <w:t>10</w:t>
            </w:r>
          </w:p>
        </w:tc>
        <w:tc>
          <w:tcPr>
            <w:tcW w:w="1574" w:type="pct"/>
            <w:vAlign w:val="center"/>
          </w:tcPr>
          <w:p w14:paraId="76F22925" w14:textId="77777777" w:rsidR="000E0793" w:rsidRPr="00142007" w:rsidRDefault="000E0793" w:rsidP="000E0793">
            <w:pPr>
              <w:pStyle w:val="TableParagraph"/>
              <w:spacing w:line="276" w:lineRule="auto"/>
              <w:ind w:left="101"/>
              <w:rPr>
                <w:bCs/>
              </w:rPr>
            </w:pPr>
            <w:r w:rsidRPr="00142007">
              <w:rPr>
                <w:bCs/>
                <w:w w:val="105"/>
              </w:rPr>
              <w:t>0.37868</w:t>
            </w:r>
          </w:p>
        </w:tc>
        <w:tc>
          <w:tcPr>
            <w:tcW w:w="2023" w:type="pct"/>
            <w:vAlign w:val="center"/>
          </w:tcPr>
          <w:p w14:paraId="43216122" w14:textId="77777777" w:rsidR="000E0793" w:rsidRPr="00142007" w:rsidRDefault="000E0793" w:rsidP="000E0793">
            <w:pPr>
              <w:pStyle w:val="TableParagraph"/>
              <w:spacing w:line="276" w:lineRule="auto"/>
              <w:ind w:left="104"/>
              <w:rPr>
                <w:bCs/>
              </w:rPr>
            </w:pPr>
            <w:r w:rsidRPr="00142007">
              <w:rPr>
                <w:bCs/>
                <w:w w:val="105"/>
              </w:rPr>
              <w:t>15</w:t>
            </w:r>
          </w:p>
        </w:tc>
      </w:tr>
      <w:tr w:rsidR="000E0793" w14:paraId="682758CA" w14:textId="77777777" w:rsidTr="000E0793">
        <w:trPr>
          <w:trHeight w:val="257"/>
        </w:trPr>
        <w:tc>
          <w:tcPr>
            <w:tcW w:w="649" w:type="pct"/>
            <w:vAlign w:val="center"/>
          </w:tcPr>
          <w:p w14:paraId="546B300E" w14:textId="77777777" w:rsidR="000E0793" w:rsidRDefault="000E0793" w:rsidP="000E0793">
            <w:pPr>
              <w:pStyle w:val="TableParagraph"/>
              <w:spacing w:before="2" w:line="276" w:lineRule="auto"/>
              <w:ind w:left="100"/>
              <w:rPr>
                <w:b/>
              </w:rPr>
            </w:pPr>
            <w:r>
              <w:rPr>
                <w:b/>
                <w:w w:val="102"/>
              </w:rPr>
              <w:t>8</w:t>
            </w:r>
          </w:p>
        </w:tc>
        <w:tc>
          <w:tcPr>
            <w:tcW w:w="754" w:type="pct"/>
            <w:vAlign w:val="center"/>
          </w:tcPr>
          <w:p w14:paraId="2F1F7D00" w14:textId="77777777" w:rsidR="000E0793" w:rsidRDefault="000E0793" w:rsidP="000E0793">
            <w:pPr>
              <w:pStyle w:val="TableParagraph"/>
              <w:spacing w:before="2" w:line="276" w:lineRule="auto"/>
              <w:ind w:left="101"/>
              <w:rPr>
                <w:b/>
              </w:rPr>
            </w:pPr>
            <w:r>
              <w:rPr>
                <w:b/>
                <w:w w:val="105"/>
              </w:rPr>
              <w:t>11</w:t>
            </w:r>
          </w:p>
        </w:tc>
        <w:tc>
          <w:tcPr>
            <w:tcW w:w="1574" w:type="pct"/>
            <w:vAlign w:val="center"/>
          </w:tcPr>
          <w:p w14:paraId="660B42C3" w14:textId="77777777" w:rsidR="000E0793" w:rsidRPr="00142007" w:rsidRDefault="000E0793" w:rsidP="000E0793">
            <w:pPr>
              <w:pStyle w:val="TableParagraph"/>
              <w:spacing w:before="2" w:line="276" w:lineRule="auto"/>
              <w:ind w:left="101"/>
              <w:rPr>
                <w:bCs/>
              </w:rPr>
            </w:pPr>
            <w:r w:rsidRPr="00142007">
              <w:rPr>
                <w:bCs/>
                <w:w w:val="105"/>
              </w:rPr>
              <w:t>2.5</w:t>
            </w:r>
          </w:p>
        </w:tc>
        <w:tc>
          <w:tcPr>
            <w:tcW w:w="2023" w:type="pct"/>
            <w:vAlign w:val="center"/>
          </w:tcPr>
          <w:p w14:paraId="590D23E8" w14:textId="77777777" w:rsidR="000E0793" w:rsidRPr="00142007" w:rsidRDefault="000E0793" w:rsidP="000E0793">
            <w:pPr>
              <w:pStyle w:val="TableParagraph"/>
              <w:spacing w:before="2" w:line="276" w:lineRule="auto"/>
              <w:ind w:left="104"/>
              <w:rPr>
                <w:bCs/>
              </w:rPr>
            </w:pPr>
            <w:r w:rsidRPr="00142007">
              <w:rPr>
                <w:bCs/>
                <w:w w:val="105"/>
              </w:rPr>
              <w:t>22.0711</w:t>
            </w:r>
          </w:p>
        </w:tc>
      </w:tr>
      <w:tr w:rsidR="000E0793" w14:paraId="41ED551F" w14:textId="77777777" w:rsidTr="000E0793">
        <w:trPr>
          <w:trHeight w:val="261"/>
        </w:trPr>
        <w:tc>
          <w:tcPr>
            <w:tcW w:w="649" w:type="pct"/>
            <w:vAlign w:val="center"/>
          </w:tcPr>
          <w:p w14:paraId="48863199" w14:textId="77777777" w:rsidR="000E0793" w:rsidRDefault="000E0793" w:rsidP="000E0793">
            <w:pPr>
              <w:pStyle w:val="TableParagraph"/>
              <w:spacing w:before="5" w:line="276" w:lineRule="auto"/>
              <w:ind w:left="100"/>
              <w:rPr>
                <w:b/>
              </w:rPr>
            </w:pPr>
            <w:r>
              <w:rPr>
                <w:b/>
                <w:w w:val="102"/>
              </w:rPr>
              <w:t>6</w:t>
            </w:r>
          </w:p>
        </w:tc>
        <w:tc>
          <w:tcPr>
            <w:tcW w:w="754" w:type="pct"/>
            <w:vAlign w:val="center"/>
          </w:tcPr>
          <w:p w14:paraId="5F2989DB" w14:textId="77777777" w:rsidR="000E0793" w:rsidRDefault="000E0793" w:rsidP="000E0793">
            <w:pPr>
              <w:pStyle w:val="TableParagraph"/>
              <w:spacing w:before="5" w:line="276" w:lineRule="auto"/>
              <w:ind w:left="101"/>
              <w:rPr>
                <w:b/>
              </w:rPr>
            </w:pPr>
            <w:r>
              <w:rPr>
                <w:b/>
                <w:w w:val="105"/>
              </w:rPr>
              <w:t>12</w:t>
            </w:r>
          </w:p>
        </w:tc>
        <w:tc>
          <w:tcPr>
            <w:tcW w:w="1574" w:type="pct"/>
            <w:vAlign w:val="center"/>
          </w:tcPr>
          <w:p w14:paraId="579A7724" w14:textId="77777777" w:rsidR="000E0793" w:rsidRPr="00142007" w:rsidRDefault="000E0793" w:rsidP="000E0793">
            <w:pPr>
              <w:pStyle w:val="TableParagraph"/>
              <w:spacing w:before="5" w:line="276" w:lineRule="auto"/>
              <w:ind w:left="101"/>
              <w:rPr>
                <w:bCs/>
              </w:rPr>
            </w:pPr>
            <w:r w:rsidRPr="00142007">
              <w:rPr>
                <w:bCs/>
                <w:w w:val="105"/>
              </w:rPr>
              <w:t>4.62132</w:t>
            </w:r>
          </w:p>
        </w:tc>
        <w:tc>
          <w:tcPr>
            <w:tcW w:w="2023" w:type="pct"/>
            <w:vAlign w:val="center"/>
          </w:tcPr>
          <w:p w14:paraId="5BD97F16" w14:textId="77777777" w:rsidR="000E0793" w:rsidRPr="00142007" w:rsidRDefault="000E0793" w:rsidP="000E0793">
            <w:pPr>
              <w:pStyle w:val="TableParagraph"/>
              <w:spacing w:before="5" w:line="276" w:lineRule="auto"/>
              <w:ind w:left="104"/>
              <w:rPr>
                <w:bCs/>
              </w:rPr>
            </w:pPr>
            <w:r w:rsidRPr="00142007">
              <w:rPr>
                <w:bCs/>
                <w:w w:val="105"/>
              </w:rPr>
              <w:t>15</w:t>
            </w:r>
          </w:p>
        </w:tc>
      </w:tr>
      <w:tr w:rsidR="000E0793" w14:paraId="1ECDAADB" w14:textId="77777777" w:rsidTr="000E0793">
        <w:trPr>
          <w:trHeight w:val="258"/>
        </w:trPr>
        <w:tc>
          <w:tcPr>
            <w:tcW w:w="649" w:type="pct"/>
            <w:vAlign w:val="center"/>
          </w:tcPr>
          <w:p w14:paraId="48E74FD7" w14:textId="77777777" w:rsidR="000E0793" w:rsidRDefault="000E0793" w:rsidP="000E0793">
            <w:pPr>
              <w:pStyle w:val="TableParagraph"/>
              <w:spacing w:before="3" w:line="276" w:lineRule="auto"/>
              <w:ind w:left="100"/>
              <w:rPr>
                <w:b/>
              </w:rPr>
            </w:pPr>
            <w:r>
              <w:rPr>
                <w:b/>
                <w:w w:val="102"/>
              </w:rPr>
              <w:t>7</w:t>
            </w:r>
          </w:p>
        </w:tc>
        <w:tc>
          <w:tcPr>
            <w:tcW w:w="754" w:type="pct"/>
            <w:vAlign w:val="center"/>
          </w:tcPr>
          <w:p w14:paraId="6CEED32E" w14:textId="77777777" w:rsidR="000E0793" w:rsidRDefault="000E0793" w:rsidP="000E0793">
            <w:pPr>
              <w:pStyle w:val="TableParagraph"/>
              <w:spacing w:before="3" w:line="276" w:lineRule="auto"/>
              <w:ind w:left="101"/>
              <w:rPr>
                <w:b/>
              </w:rPr>
            </w:pPr>
            <w:r>
              <w:rPr>
                <w:b/>
                <w:w w:val="105"/>
              </w:rPr>
              <w:t>13</w:t>
            </w:r>
          </w:p>
        </w:tc>
        <w:tc>
          <w:tcPr>
            <w:tcW w:w="1574" w:type="pct"/>
            <w:vAlign w:val="center"/>
          </w:tcPr>
          <w:p w14:paraId="21287104" w14:textId="77777777" w:rsidR="000E0793" w:rsidRPr="00142007" w:rsidRDefault="000E0793" w:rsidP="000E0793">
            <w:pPr>
              <w:pStyle w:val="TableParagraph"/>
              <w:spacing w:before="3" w:line="276" w:lineRule="auto"/>
              <w:ind w:left="101"/>
              <w:rPr>
                <w:bCs/>
              </w:rPr>
            </w:pPr>
            <w:r w:rsidRPr="00142007">
              <w:rPr>
                <w:bCs/>
                <w:w w:val="105"/>
              </w:rPr>
              <w:t>2.5</w:t>
            </w:r>
          </w:p>
        </w:tc>
        <w:tc>
          <w:tcPr>
            <w:tcW w:w="2023" w:type="pct"/>
            <w:vAlign w:val="center"/>
          </w:tcPr>
          <w:p w14:paraId="2784701C" w14:textId="77777777" w:rsidR="000E0793" w:rsidRPr="00142007" w:rsidRDefault="000E0793" w:rsidP="000E0793">
            <w:pPr>
              <w:pStyle w:val="TableParagraph"/>
              <w:spacing w:before="3" w:line="276" w:lineRule="auto"/>
              <w:ind w:left="104"/>
              <w:rPr>
                <w:bCs/>
              </w:rPr>
            </w:pPr>
            <w:r w:rsidRPr="00142007">
              <w:rPr>
                <w:bCs/>
                <w:w w:val="105"/>
              </w:rPr>
              <w:t>7.92893</w:t>
            </w:r>
          </w:p>
        </w:tc>
      </w:tr>
    </w:tbl>
    <w:p w14:paraId="53204E60" w14:textId="77777777" w:rsidR="002811F7" w:rsidRPr="008B021A" w:rsidRDefault="002811F7" w:rsidP="00333688">
      <w:pPr>
        <w:pStyle w:val="Heading2"/>
        <w:numPr>
          <w:ilvl w:val="1"/>
          <w:numId w:val="2"/>
        </w:numPr>
        <w:spacing w:before="240" w:line="480" w:lineRule="auto"/>
        <w:ind w:left="360"/>
        <w:jc w:val="both"/>
        <w:rPr>
          <w:sz w:val="24"/>
          <w:szCs w:val="24"/>
        </w:rPr>
      </w:pPr>
      <w:r w:rsidRPr="008B021A">
        <w:rPr>
          <w:rStyle w:val="Strong"/>
          <w:b/>
          <w:bCs/>
          <w:sz w:val="24"/>
          <w:szCs w:val="24"/>
        </w:rPr>
        <w:t>Sensory Evaluation</w:t>
      </w:r>
    </w:p>
    <w:p w14:paraId="196BA945" w14:textId="77777777" w:rsidR="002811F7" w:rsidRPr="008B021A" w:rsidRDefault="002811F7" w:rsidP="002811F7">
      <w:pPr>
        <w:pStyle w:val="NormalWeb"/>
        <w:spacing w:line="480" w:lineRule="auto"/>
        <w:jc w:val="both"/>
      </w:pPr>
      <w:r w:rsidRPr="008B021A">
        <w:t xml:space="preserve">Sensory assessment of the formulated beverages was conducted using a 9-point hedonic scale to determine consumer-based acceptability across multiple attributes, including </w:t>
      </w:r>
      <w:proofErr w:type="spellStart"/>
      <w:r w:rsidRPr="008B021A">
        <w:t>color</w:t>
      </w:r>
      <w:proofErr w:type="spellEnd"/>
      <w:r w:rsidRPr="008B021A">
        <w:t xml:space="preserve"> and appearance, consistency, </w:t>
      </w:r>
      <w:proofErr w:type="spellStart"/>
      <w:r w:rsidRPr="008B021A">
        <w:t>flavor</w:t>
      </w:r>
      <w:proofErr w:type="spellEnd"/>
      <w:r w:rsidRPr="008B021A">
        <w:t xml:space="preserve">, sweetness, and overall acceptability. A semi-trained panel of ten members participated in the evaluation under controlled laboratory conditions. Samples were coded with random three-digit numbers and served at 10°C to avoid bias and ensure consistent sensory perception. </w:t>
      </w:r>
      <w:proofErr w:type="spellStart"/>
      <w:r w:rsidRPr="008B021A">
        <w:t>Panelists</w:t>
      </w:r>
      <w:proofErr w:type="spellEnd"/>
      <w:r w:rsidRPr="008B021A">
        <w:t xml:space="preserve"> were instructed to cleanse their palate with water between </w:t>
      </w:r>
      <w:proofErr w:type="gramStart"/>
      <w:r w:rsidRPr="008B021A">
        <w:t>samples</w:t>
      </w:r>
      <w:r w:rsidR="00F01E33" w:rsidRPr="00F01E33">
        <w:rPr>
          <w:color w:val="FF0000"/>
        </w:rPr>
        <w:t>(</w:t>
      </w:r>
      <w:proofErr w:type="gramEnd"/>
      <w:r w:rsidR="00F01E33" w:rsidRPr="00F01E33">
        <w:rPr>
          <w:color w:val="FF0000"/>
        </w:rPr>
        <w:t>Rezvani &amp; Goli, 2024)</w:t>
      </w:r>
      <w:r w:rsidRPr="00F01E33">
        <w:rPr>
          <w:color w:val="FF0000"/>
        </w:rPr>
        <w:t>.</w:t>
      </w:r>
      <w:r w:rsidRPr="008B021A">
        <w:t xml:space="preserve"> The sensory evaluation protocol followed the </w:t>
      </w:r>
      <w:r w:rsidRPr="008B021A">
        <w:lastRenderedPageBreak/>
        <w:t xml:space="preserve">general guidelines recommended by the American Dairy Science Association (ADSA) for dairy-based beverages. </w:t>
      </w:r>
    </w:p>
    <w:p w14:paraId="52498139" w14:textId="77777777" w:rsidR="002811F7" w:rsidRPr="008B2147" w:rsidRDefault="00B522BC" w:rsidP="008B2147">
      <w:pPr>
        <w:pStyle w:val="ListParagraph"/>
        <w:numPr>
          <w:ilvl w:val="0"/>
          <w:numId w:val="2"/>
        </w:numPr>
        <w:spacing w:before="240" w:line="480" w:lineRule="auto"/>
        <w:jc w:val="both"/>
        <w:rPr>
          <w:b/>
          <w:bCs/>
        </w:rPr>
      </w:pPr>
      <w:r w:rsidRPr="008B2147">
        <w:rPr>
          <w:b/>
          <w:bCs/>
        </w:rPr>
        <w:t>RESULTS AND DISCUSSIONS</w:t>
      </w:r>
    </w:p>
    <w:p w14:paraId="68EF5AA5" w14:textId="77777777" w:rsidR="008B2147" w:rsidRPr="00E11D04" w:rsidRDefault="00E11D04" w:rsidP="00E11D04">
      <w:pPr>
        <w:pStyle w:val="ListParagraph"/>
        <w:numPr>
          <w:ilvl w:val="1"/>
          <w:numId w:val="2"/>
        </w:numPr>
        <w:spacing w:before="240" w:line="480" w:lineRule="auto"/>
        <w:ind w:left="360"/>
        <w:jc w:val="both"/>
        <w:rPr>
          <w:b/>
          <w:bCs/>
        </w:rPr>
      </w:pPr>
      <w:r w:rsidRPr="00E11D04">
        <w:rPr>
          <w:b/>
          <w:bCs/>
        </w:rPr>
        <w:t>Preliminary Sensory Screening of Carrot Varieties for Carrot–Milk Drink Formulation</w:t>
      </w:r>
    </w:p>
    <w:p w14:paraId="41755E35" w14:textId="77777777" w:rsidR="00101222" w:rsidRDefault="00101222" w:rsidP="00101222">
      <w:pPr>
        <w:pStyle w:val="NormalWeb"/>
        <w:spacing w:line="480" w:lineRule="auto"/>
        <w:jc w:val="both"/>
      </w:pPr>
      <w:r>
        <w:t>The preliminary sensory evaluation conducted using three carrot varieties, Native Orange (</w:t>
      </w:r>
      <w:proofErr w:type="spellStart"/>
      <w:r>
        <w:t>Madhuvan</w:t>
      </w:r>
      <w:proofErr w:type="spellEnd"/>
      <w:r>
        <w:t xml:space="preserve">), Native Red (Durga-4), and Hybrid Orange (Nantes), provided critical insights into their suitability for developing a reduced-sugar carrot-based milk drink. Sensory scores for 16 formulation trials, each differing in carrot variety, milk fat level (1.7–3.0%), and carrot juice inclusion (15–30%), are presented in </w:t>
      </w:r>
      <w:r w:rsidRPr="00101222">
        <w:rPr>
          <w:color w:val="FF0000"/>
        </w:rPr>
        <w:t>Table 3.</w:t>
      </w:r>
      <w:r>
        <w:t xml:space="preserve"> The results revealed notable differences among varieties, indicating that carrot type plays a considerable role in determining the </w:t>
      </w:r>
      <w:proofErr w:type="spellStart"/>
      <w:r>
        <w:t>flavor</w:t>
      </w:r>
      <w:proofErr w:type="spellEnd"/>
      <w:r>
        <w:t xml:space="preserve">, </w:t>
      </w:r>
      <w:proofErr w:type="spellStart"/>
      <w:r>
        <w:t>color</w:t>
      </w:r>
      <w:proofErr w:type="spellEnd"/>
      <w:r>
        <w:t>, and overall acceptability of the final product.</w:t>
      </w:r>
    </w:p>
    <w:p w14:paraId="4EABF12B" w14:textId="77777777" w:rsidR="00101222" w:rsidRDefault="00101222" w:rsidP="00101222">
      <w:pPr>
        <w:pStyle w:val="NormalWeb"/>
        <w:spacing w:line="480" w:lineRule="auto"/>
        <w:jc w:val="both"/>
      </w:pPr>
      <w:r>
        <w:t>When comparing varieties, the</w:t>
      </w:r>
      <w:r w:rsidRPr="00101222">
        <w:t xml:space="preserve"> Hybrid Orange (Nantes) </w:t>
      </w:r>
      <w:r>
        <w:t xml:space="preserve">consistently demonstrated superior sensory performance. Its highest score of </w:t>
      </w:r>
      <w:r w:rsidRPr="00101222">
        <w:rPr>
          <w:rStyle w:val="Strong"/>
          <w:b w:val="0"/>
          <w:bCs w:val="0"/>
        </w:rPr>
        <w:t>7.82</w:t>
      </w:r>
      <w:r>
        <w:t xml:space="preserve">(3.0% fat, 30% juice) exceeded all other treatments across varieties. </w:t>
      </w:r>
      <w:r w:rsidRPr="00333688">
        <w:t xml:space="preserve">This suggests that Nantes carrots possess a more </w:t>
      </w:r>
      <w:proofErr w:type="spellStart"/>
      <w:r w:rsidRPr="00333688">
        <w:t>favorable</w:t>
      </w:r>
      <w:proofErr w:type="spellEnd"/>
      <w:r w:rsidRPr="00333688">
        <w:t xml:space="preserve"> </w:t>
      </w:r>
      <w:proofErr w:type="spellStart"/>
      <w:r w:rsidRPr="00333688">
        <w:t>flavor</w:t>
      </w:r>
      <w:proofErr w:type="spellEnd"/>
      <w:r w:rsidRPr="00333688">
        <w:t xml:space="preserve"> profile, greater sweetness, and better </w:t>
      </w:r>
      <w:proofErr w:type="spellStart"/>
      <w:r w:rsidRPr="00333688">
        <w:t>color</w:t>
      </w:r>
      <w:proofErr w:type="spellEnd"/>
      <w:r w:rsidRPr="00333688">
        <w:t xml:space="preserve"> intensity, attributes likely attributed to their higher natural carotene concentration and balanced </w:t>
      </w:r>
      <w:proofErr w:type="spellStart"/>
      <w:r w:rsidRPr="00333688">
        <w:t>flavor</w:t>
      </w:r>
      <w:proofErr w:type="spellEnd"/>
      <w:r w:rsidRPr="00333688">
        <w:t xml:space="preserve"> </w:t>
      </w:r>
      <w:proofErr w:type="gramStart"/>
      <w:r w:rsidRPr="00333688">
        <w:t>compounds</w:t>
      </w:r>
      <w:r w:rsidR="007C5721" w:rsidRPr="007C5721">
        <w:rPr>
          <w:color w:val="FF0000"/>
        </w:rPr>
        <w:t>(</w:t>
      </w:r>
      <w:proofErr w:type="gramEnd"/>
      <w:r w:rsidR="007C5721" w:rsidRPr="007C5721">
        <w:rPr>
          <w:color w:val="FF0000"/>
        </w:rPr>
        <w:t>Ding &amp; Liu, 2024)</w:t>
      </w:r>
      <w:r w:rsidRPr="007C5721">
        <w:rPr>
          <w:color w:val="FF0000"/>
        </w:rPr>
        <w:t>.</w:t>
      </w:r>
      <w:r>
        <w:t xml:space="preserve"> These findings are supported by compositional data showing that Nantes carrots contain substantially greater β-carotene levels than </w:t>
      </w:r>
      <w:proofErr w:type="spellStart"/>
      <w:r>
        <w:t>Madhuvan</w:t>
      </w:r>
      <w:proofErr w:type="spellEnd"/>
      <w:r>
        <w:t xml:space="preserve"> and Durga-4, thereby contributing to more appealing </w:t>
      </w:r>
      <w:proofErr w:type="spellStart"/>
      <w:r>
        <w:t>color</w:t>
      </w:r>
      <w:proofErr w:type="spellEnd"/>
      <w:r>
        <w:t xml:space="preserve"> and </w:t>
      </w:r>
      <w:proofErr w:type="spellStart"/>
      <w:r>
        <w:t>flavor</w:t>
      </w:r>
      <w:proofErr w:type="spellEnd"/>
      <w:r>
        <w:t xml:space="preserve"> attributes in milk-based beverages.</w:t>
      </w:r>
    </w:p>
    <w:p w14:paraId="354FD743" w14:textId="77777777" w:rsidR="00101222" w:rsidRDefault="00101222" w:rsidP="00101222">
      <w:pPr>
        <w:pStyle w:val="NormalWeb"/>
        <w:spacing w:line="480" w:lineRule="auto"/>
        <w:jc w:val="both"/>
      </w:pPr>
      <w:r>
        <w:t>Among the Native Orange (</w:t>
      </w:r>
      <w:proofErr w:type="spellStart"/>
      <w:r>
        <w:t>Madhuvan</w:t>
      </w:r>
      <w:proofErr w:type="spellEnd"/>
      <w:r>
        <w:t xml:space="preserve">) treatments, the highest score (7.32) was achieved at </w:t>
      </w:r>
      <w:r w:rsidRPr="00101222">
        <w:t xml:space="preserve">1.7% fat and 20% juice </w:t>
      </w:r>
      <w:r>
        <w:t xml:space="preserve">(Trial 9), while lower juice levels (15%) generally yielded mid-range scores (6.28–6.58). The </w:t>
      </w:r>
      <w:proofErr w:type="spellStart"/>
      <w:r>
        <w:t>Madhuvan</w:t>
      </w:r>
      <w:proofErr w:type="spellEnd"/>
      <w:r>
        <w:t xml:space="preserve"> variety showed moderate sensory acceptability but did not </w:t>
      </w:r>
      <w:r>
        <w:lastRenderedPageBreak/>
        <w:t xml:space="preserve">exceed the performance of the other varieties. This may be due to its comparatively lighter </w:t>
      </w:r>
      <w:proofErr w:type="spellStart"/>
      <w:r>
        <w:t>color</w:t>
      </w:r>
      <w:proofErr w:type="spellEnd"/>
      <w:r>
        <w:t xml:space="preserve"> and milder </w:t>
      </w:r>
      <w:proofErr w:type="spellStart"/>
      <w:r>
        <w:t>flavor</w:t>
      </w:r>
      <w:proofErr w:type="spellEnd"/>
      <w:r>
        <w:t xml:space="preserve">, resulting in less visual appeal and weaker </w:t>
      </w:r>
      <w:proofErr w:type="spellStart"/>
      <w:r>
        <w:t>flavor</w:t>
      </w:r>
      <w:proofErr w:type="spellEnd"/>
      <w:r>
        <w:t xml:space="preserve"> intensity when combined with milk.</w:t>
      </w:r>
    </w:p>
    <w:p w14:paraId="5301FA9B" w14:textId="77777777" w:rsidR="00101222" w:rsidRDefault="00101222" w:rsidP="00101222">
      <w:pPr>
        <w:pStyle w:val="NormalWeb"/>
        <w:spacing w:line="480" w:lineRule="auto"/>
        <w:jc w:val="both"/>
      </w:pPr>
      <w:r>
        <w:t xml:space="preserve">The Native Red (Durga-4) variety performed better than </w:t>
      </w:r>
      <w:proofErr w:type="spellStart"/>
      <w:r>
        <w:t>Madhuvan</w:t>
      </w:r>
      <w:proofErr w:type="spellEnd"/>
      <w:r>
        <w:t xml:space="preserve">, with its highest score of </w:t>
      </w:r>
      <w:r w:rsidRPr="00101222">
        <w:t xml:space="preserve">7.77 </w:t>
      </w:r>
      <w:r>
        <w:t xml:space="preserve">observed at </w:t>
      </w:r>
      <w:r w:rsidRPr="00101222">
        <w:t>3.0% fat and 30% juice</w:t>
      </w:r>
      <w:r>
        <w:t xml:space="preserve">. The deep red pigmentation of Durga-4 may have contributed to stronger </w:t>
      </w:r>
      <w:proofErr w:type="spellStart"/>
      <w:r>
        <w:t>color</w:t>
      </w:r>
      <w:proofErr w:type="spellEnd"/>
      <w:r>
        <w:t xml:space="preserve"> appeal, and the slightly higher sugar content may have supported better </w:t>
      </w:r>
      <w:proofErr w:type="spellStart"/>
      <w:r>
        <w:t>flavor</w:t>
      </w:r>
      <w:proofErr w:type="spellEnd"/>
      <w:r>
        <w:t xml:space="preserve"> and sweetness perception. However, despite these strengths, this variety did not surpass the performance of Nantes, indicating that its characteristic earthy-red </w:t>
      </w:r>
      <w:proofErr w:type="spellStart"/>
      <w:r>
        <w:t>flavor</w:t>
      </w:r>
      <w:proofErr w:type="spellEnd"/>
      <w:r>
        <w:t xml:space="preserve"> may have limited consumer acceptability at certain inclusion levels.</w:t>
      </w:r>
    </w:p>
    <w:p w14:paraId="0DF80146" w14:textId="77777777" w:rsidR="00101222" w:rsidRDefault="00101222" w:rsidP="00101222">
      <w:pPr>
        <w:pStyle w:val="NormalWeb"/>
        <w:spacing w:line="480" w:lineRule="auto"/>
        <w:jc w:val="both"/>
      </w:pPr>
      <w:r>
        <w:t xml:space="preserve">Across all varieties, a clear trend emerged showing that </w:t>
      </w:r>
      <w:r w:rsidRPr="0083511A">
        <w:rPr>
          <w:rStyle w:val="Strong"/>
          <w:b w:val="0"/>
          <w:bCs w:val="0"/>
        </w:rPr>
        <w:t>c</w:t>
      </w:r>
      <w:r w:rsidRPr="00101222">
        <w:rPr>
          <w:rStyle w:val="Strong"/>
          <w:b w:val="0"/>
          <w:bCs w:val="0"/>
        </w:rPr>
        <w:t>arrot juice concentration strongly influenced sensory acceptance</w:t>
      </w:r>
      <w:r>
        <w:t xml:space="preserve">. Higher juice levels (30%) tended to produce better scores than 15% or 20%, likely due to enhanced </w:t>
      </w:r>
      <w:proofErr w:type="spellStart"/>
      <w:r>
        <w:t>color</w:t>
      </w:r>
      <w:proofErr w:type="spellEnd"/>
      <w:r>
        <w:t xml:space="preserve"> intensity and a more pronounced carrot </w:t>
      </w:r>
      <w:proofErr w:type="spellStart"/>
      <w:r>
        <w:t>flavor</w:t>
      </w:r>
      <w:proofErr w:type="spellEnd"/>
      <w:r>
        <w:t xml:space="preserve">, which paired well with milk at appropriate fat levels. Additionally, formulations containing </w:t>
      </w:r>
      <w:r w:rsidRPr="00101222">
        <w:rPr>
          <w:rStyle w:val="Strong"/>
          <w:b w:val="0"/>
          <w:bCs w:val="0"/>
        </w:rPr>
        <w:t>3.0% milk fat</w:t>
      </w:r>
      <w:r>
        <w:t xml:space="preserve"> consistently achieved higher scores than those with </w:t>
      </w:r>
      <w:r w:rsidRPr="00101222">
        <w:rPr>
          <w:rStyle w:val="Strong"/>
          <w:b w:val="0"/>
          <w:bCs w:val="0"/>
        </w:rPr>
        <w:t>1.7% fat</w:t>
      </w:r>
      <w:r>
        <w:t xml:space="preserve">, suggesting that fat enhances mouthfeel, </w:t>
      </w:r>
      <w:proofErr w:type="spellStart"/>
      <w:r>
        <w:t>flavor</w:t>
      </w:r>
      <w:proofErr w:type="spellEnd"/>
      <w:r>
        <w:t xml:space="preserve"> delivery, and overall creaminess.</w:t>
      </w:r>
    </w:p>
    <w:p w14:paraId="7E55A2A8" w14:textId="77777777" w:rsidR="00101222" w:rsidRDefault="00101222" w:rsidP="00101222">
      <w:pPr>
        <w:pStyle w:val="NormalWeb"/>
        <w:spacing w:line="480" w:lineRule="auto"/>
        <w:jc w:val="both"/>
      </w:pPr>
      <w:r>
        <w:t xml:space="preserve">Despite the promising performance of the Native Red variety, the </w:t>
      </w:r>
      <w:r w:rsidRPr="00EF0767">
        <w:t>Hybrid Orange (Nantes)</w:t>
      </w:r>
      <w:r>
        <w:t xml:space="preserve"> demonstrated the best overall balance of </w:t>
      </w:r>
      <w:proofErr w:type="spellStart"/>
      <w:r>
        <w:t>flavor</w:t>
      </w:r>
      <w:proofErr w:type="spellEnd"/>
      <w:r>
        <w:t xml:space="preserve">, sweetness, </w:t>
      </w:r>
      <w:proofErr w:type="spellStart"/>
      <w:r>
        <w:t>color</w:t>
      </w:r>
      <w:proofErr w:type="spellEnd"/>
      <w:r>
        <w:t xml:space="preserve">, and consistency across multiple fat and juice combinations. Its top score (7.82) was not only the highest among all varieties but also closely aligned with the sensory expectations for a </w:t>
      </w:r>
      <w:proofErr w:type="spellStart"/>
      <w:r>
        <w:t>flavored</w:t>
      </w:r>
      <w:proofErr w:type="spellEnd"/>
      <w:r>
        <w:t xml:space="preserve"> milk beverage. Moreover, even at lower juice levels (20%), Nantes maintained acceptable scores (6.83), highlighting its versatility and stability as a raw material.</w:t>
      </w:r>
    </w:p>
    <w:p w14:paraId="364E0B21" w14:textId="77777777" w:rsidR="00101222" w:rsidRDefault="00101222" w:rsidP="00101222">
      <w:pPr>
        <w:pStyle w:val="NormalWeb"/>
        <w:spacing w:line="480" w:lineRule="auto"/>
        <w:jc w:val="both"/>
      </w:pPr>
      <w:r>
        <w:t xml:space="preserve">Based on these results, the Hybrid Orange (Nantes) carrot variety was selected for further optimization using Response Surface Methodology (RSM). This decision was justified by its </w:t>
      </w:r>
      <w:r>
        <w:lastRenderedPageBreak/>
        <w:t>consistently high sensory performance and its superior compositional profile</w:t>
      </w:r>
      <w:r w:rsidR="00EF0767">
        <w:t xml:space="preserve">, </w:t>
      </w:r>
      <w:r>
        <w:t>particularly its elevated β-carotene content</w:t>
      </w:r>
      <w:r w:rsidR="00EF0767">
        <w:t xml:space="preserve">, </w:t>
      </w:r>
      <w:r>
        <w:t xml:space="preserve">which enhances both nutritional and visual quality in the final product. </w:t>
      </w:r>
    </w:p>
    <w:p w14:paraId="6B0DD3D1" w14:textId="77777777" w:rsidR="00101222" w:rsidRDefault="00101222" w:rsidP="00101222">
      <w:pPr>
        <w:pStyle w:val="NormalWeb"/>
        <w:spacing w:line="480" w:lineRule="auto"/>
        <w:jc w:val="both"/>
      </w:pPr>
      <w:r>
        <w:t xml:space="preserve">Thus, the preliminary trials confirmed that carrot variety greatly influences sensory acceptability, and the Hybrid Orange (Nantes) variety offers the most </w:t>
      </w:r>
      <w:proofErr w:type="spellStart"/>
      <w:r>
        <w:t>favorable</w:t>
      </w:r>
      <w:proofErr w:type="spellEnd"/>
      <w:r>
        <w:t xml:space="preserve"> attributes for developing an optimized reduced-sugar carrot milk drink.</w:t>
      </w:r>
    </w:p>
    <w:p w14:paraId="0C83E92C" w14:textId="77777777" w:rsidR="00101222" w:rsidRPr="008B2147" w:rsidRDefault="008B2147" w:rsidP="008B2147">
      <w:pPr>
        <w:pStyle w:val="BodyText"/>
        <w:spacing w:before="9" w:line="480" w:lineRule="auto"/>
        <w:jc w:val="both"/>
        <w:rPr>
          <w:b/>
          <w:sz w:val="24"/>
          <w:szCs w:val="32"/>
        </w:rPr>
      </w:pPr>
      <w:r w:rsidRPr="008B2147">
        <w:rPr>
          <w:b/>
          <w:sz w:val="24"/>
          <w:szCs w:val="32"/>
        </w:rPr>
        <w:t xml:space="preserve">Table 3 Sensory scores of preliminary </w:t>
      </w:r>
      <w:proofErr w:type="gramStart"/>
      <w:r w:rsidRPr="008B2147">
        <w:rPr>
          <w:b/>
          <w:sz w:val="24"/>
          <w:szCs w:val="32"/>
        </w:rPr>
        <w:t>carrot</w:t>
      </w:r>
      <w:proofErr w:type="gramEnd"/>
      <w:r w:rsidRPr="008B2147">
        <w:rPr>
          <w:b/>
          <w:sz w:val="24"/>
          <w:szCs w:val="32"/>
        </w:rPr>
        <w:t>–milk drink formulations prepared using different carrot varieties, milk fat levels, and carrot juice concentrations to identify the most suitable carrot variety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91"/>
        <w:gridCol w:w="1955"/>
        <w:gridCol w:w="1905"/>
        <w:gridCol w:w="2004"/>
        <w:gridCol w:w="1981"/>
      </w:tblGrid>
      <w:tr w:rsidR="00101222" w14:paraId="76436BCC" w14:textId="77777777" w:rsidTr="00101222">
        <w:trPr>
          <w:trHeight w:val="777"/>
        </w:trPr>
        <w:tc>
          <w:tcPr>
            <w:tcW w:w="659" w:type="pct"/>
            <w:vAlign w:val="center"/>
          </w:tcPr>
          <w:p w14:paraId="3B94F45B" w14:textId="77777777" w:rsidR="00101222" w:rsidRPr="00101222" w:rsidRDefault="00101222" w:rsidP="00101222">
            <w:pPr>
              <w:jc w:val="center"/>
              <w:rPr>
                <w:b/>
                <w:bCs/>
              </w:rPr>
            </w:pPr>
            <w:proofErr w:type="spellStart"/>
            <w:r w:rsidRPr="00101222">
              <w:rPr>
                <w:b/>
                <w:bCs/>
                <w:w w:val="105"/>
              </w:rPr>
              <w:t>Sr.No</w:t>
            </w:r>
            <w:proofErr w:type="spellEnd"/>
            <w:r w:rsidRPr="00101222">
              <w:rPr>
                <w:b/>
                <w:bCs/>
                <w:w w:val="105"/>
              </w:rPr>
              <w:t>.</w:t>
            </w:r>
          </w:p>
        </w:tc>
        <w:tc>
          <w:tcPr>
            <w:tcW w:w="1082" w:type="pct"/>
            <w:vAlign w:val="center"/>
          </w:tcPr>
          <w:p w14:paraId="5C6F29D0" w14:textId="77777777" w:rsidR="00101222" w:rsidRPr="00101222" w:rsidRDefault="00101222" w:rsidP="00101222">
            <w:pPr>
              <w:jc w:val="center"/>
              <w:rPr>
                <w:b/>
                <w:bCs/>
              </w:rPr>
            </w:pPr>
            <w:proofErr w:type="spellStart"/>
            <w:r w:rsidRPr="00101222">
              <w:rPr>
                <w:b/>
                <w:bCs/>
                <w:w w:val="105"/>
              </w:rPr>
              <w:t>Carrot</w:t>
            </w:r>
            <w:r>
              <w:rPr>
                <w:b/>
                <w:bCs/>
              </w:rPr>
              <w:t>v</w:t>
            </w:r>
            <w:r w:rsidRPr="00101222">
              <w:rPr>
                <w:b/>
                <w:bCs/>
              </w:rPr>
              <w:t>ariety</w:t>
            </w:r>
            <w:proofErr w:type="spellEnd"/>
          </w:p>
        </w:tc>
        <w:tc>
          <w:tcPr>
            <w:tcW w:w="1054" w:type="pct"/>
            <w:vAlign w:val="center"/>
          </w:tcPr>
          <w:p w14:paraId="2FA3F9D7" w14:textId="77777777" w:rsidR="00101222" w:rsidRPr="00101222" w:rsidRDefault="00101222" w:rsidP="00101222">
            <w:pPr>
              <w:jc w:val="center"/>
              <w:rPr>
                <w:b/>
                <w:bCs/>
              </w:rPr>
            </w:pPr>
            <w:r w:rsidRPr="00101222">
              <w:rPr>
                <w:b/>
                <w:bCs/>
                <w:spacing w:val="-4"/>
                <w:w w:val="105"/>
              </w:rPr>
              <w:t xml:space="preserve">%Fat </w:t>
            </w:r>
            <w:proofErr w:type="spellStart"/>
            <w:r w:rsidRPr="00101222">
              <w:rPr>
                <w:b/>
                <w:bCs/>
                <w:spacing w:val="-3"/>
                <w:w w:val="105"/>
              </w:rPr>
              <w:t>of</w:t>
            </w:r>
            <w:r w:rsidRPr="00101222">
              <w:rPr>
                <w:b/>
                <w:bCs/>
                <w:w w:val="105"/>
              </w:rPr>
              <w:t>milk</w:t>
            </w:r>
            <w:proofErr w:type="spellEnd"/>
          </w:p>
        </w:tc>
        <w:tc>
          <w:tcPr>
            <w:tcW w:w="1109" w:type="pct"/>
            <w:vAlign w:val="center"/>
          </w:tcPr>
          <w:p w14:paraId="40B46873" w14:textId="77777777" w:rsidR="00101222" w:rsidRPr="00101222" w:rsidRDefault="00101222" w:rsidP="00101222">
            <w:pPr>
              <w:jc w:val="center"/>
              <w:rPr>
                <w:b/>
                <w:bCs/>
              </w:rPr>
            </w:pPr>
            <w:proofErr w:type="spellStart"/>
            <w:r w:rsidRPr="00101222">
              <w:rPr>
                <w:b/>
                <w:bCs/>
                <w:w w:val="105"/>
              </w:rPr>
              <w:t>Additionof</w:t>
            </w:r>
            <w:proofErr w:type="spellEnd"/>
            <w:r w:rsidRPr="00101222">
              <w:rPr>
                <w:b/>
                <w:bCs/>
                <w:w w:val="105"/>
              </w:rPr>
              <w:t xml:space="preserve"> %</w:t>
            </w:r>
            <w:r>
              <w:rPr>
                <w:b/>
                <w:bCs/>
                <w:w w:val="105"/>
              </w:rPr>
              <w:t xml:space="preserve"> </w:t>
            </w:r>
            <w:proofErr w:type="spellStart"/>
            <w:r>
              <w:rPr>
                <w:b/>
                <w:bCs/>
                <w:w w:val="105"/>
              </w:rPr>
              <w:t>c</w:t>
            </w:r>
            <w:r w:rsidRPr="00101222">
              <w:rPr>
                <w:b/>
                <w:bCs/>
                <w:w w:val="105"/>
              </w:rPr>
              <w:t>arrot</w:t>
            </w:r>
            <w:r w:rsidRPr="00101222">
              <w:rPr>
                <w:b/>
                <w:bCs/>
                <w:spacing w:val="-3"/>
                <w:w w:val="105"/>
              </w:rPr>
              <w:t>juice</w:t>
            </w:r>
            <w:r w:rsidRPr="00101222">
              <w:rPr>
                <w:b/>
                <w:bCs/>
                <w:spacing w:val="-2"/>
                <w:w w:val="105"/>
              </w:rPr>
              <w:t>used</w:t>
            </w:r>
            <w:proofErr w:type="spellEnd"/>
          </w:p>
        </w:tc>
        <w:tc>
          <w:tcPr>
            <w:tcW w:w="1096" w:type="pct"/>
            <w:vAlign w:val="center"/>
          </w:tcPr>
          <w:p w14:paraId="6417D838" w14:textId="77777777" w:rsidR="00101222" w:rsidRPr="00101222" w:rsidRDefault="00101222" w:rsidP="00101222">
            <w:pPr>
              <w:jc w:val="center"/>
              <w:rPr>
                <w:b/>
                <w:bCs/>
              </w:rPr>
            </w:pPr>
            <w:proofErr w:type="spellStart"/>
            <w:r w:rsidRPr="00101222">
              <w:rPr>
                <w:b/>
                <w:bCs/>
              </w:rPr>
              <w:t>Average</w:t>
            </w:r>
            <w:r w:rsidRPr="00101222">
              <w:rPr>
                <w:b/>
                <w:bCs/>
                <w:w w:val="105"/>
              </w:rPr>
              <w:t>sensory</w:t>
            </w:r>
            <w:proofErr w:type="spellEnd"/>
          </w:p>
          <w:p w14:paraId="01CED163" w14:textId="77777777" w:rsidR="00101222" w:rsidRPr="00101222" w:rsidRDefault="00101222" w:rsidP="00101222">
            <w:pPr>
              <w:jc w:val="center"/>
              <w:rPr>
                <w:b/>
                <w:bCs/>
              </w:rPr>
            </w:pPr>
            <w:r w:rsidRPr="00101222">
              <w:rPr>
                <w:b/>
                <w:bCs/>
                <w:w w:val="105"/>
              </w:rPr>
              <w:t>score</w:t>
            </w:r>
          </w:p>
        </w:tc>
      </w:tr>
      <w:tr w:rsidR="00101222" w14:paraId="515DD0F1" w14:textId="77777777" w:rsidTr="00101222">
        <w:trPr>
          <w:trHeight w:val="257"/>
        </w:trPr>
        <w:tc>
          <w:tcPr>
            <w:tcW w:w="659" w:type="pct"/>
          </w:tcPr>
          <w:p w14:paraId="138B7118" w14:textId="77777777" w:rsidR="00101222" w:rsidRDefault="00101222" w:rsidP="002A1D1B">
            <w:pPr>
              <w:pStyle w:val="TableParagraph"/>
              <w:spacing w:before="1" w:line="237" w:lineRule="exact"/>
              <w:ind w:left="439"/>
              <w:jc w:val="left"/>
              <w:rPr>
                <w:b/>
              </w:rPr>
            </w:pPr>
            <w:r>
              <w:rPr>
                <w:b/>
                <w:w w:val="105"/>
              </w:rPr>
              <w:t>1.</w:t>
            </w:r>
          </w:p>
        </w:tc>
        <w:tc>
          <w:tcPr>
            <w:tcW w:w="1082" w:type="pct"/>
          </w:tcPr>
          <w:p w14:paraId="677E5333" w14:textId="77777777" w:rsidR="00101222" w:rsidRDefault="00101222" w:rsidP="002A1D1B">
            <w:pPr>
              <w:pStyle w:val="TableParagraph"/>
              <w:spacing w:before="1" w:line="237" w:lineRule="exact"/>
              <w:ind w:left="622"/>
              <w:jc w:val="left"/>
              <w:rPr>
                <w:b/>
              </w:rPr>
            </w:pPr>
            <w:r>
              <w:rPr>
                <w:b/>
                <w:w w:val="102"/>
              </w:rPr>
              <w:t>M</w:t>
            </w:r>
          </w:p>
        </w:tc>
        <w:tc>
          <w:tcPr>
            <w:tcW w:w="1054" w:type="pct"/>
          </w:tcPr>
          <w:p w14:paraId="744AAF2E" w14:textId="77777777" w:rsidR="00101222" w:rsidRDefault="00101222" w:rsidP="002A1D1B">
            <w:pPr>
              <w:pStyle w:val="TableParagraph"/>
              <w:spacing w:before="1" w:line="237" w:lineRule="exact"/>
              <w:ind w:left="570"/>
              <w:jc w:val="left"/>
              <w:rPr>
                <w:b/>
              </w:rPr>
            </w:pPr>
            <w:r>
              <w:rPr>
                <w:b/>
                <w:w w:val="105"/>
              </w:rPr>
              <w:t>3.0</w:t>
            </w:r>
          </w:p>
        </w:tc>
        <w:tc>
          <w:tcPr>
            <w:tcW w:w="1109" w:type="pct"/>
          </w:tcPr>
          <w:p w14:paraId="702F67E0" w14:textId="77777777" w:rsidR="00101222" w:rsidRDefault="00101222" w:rsidP="002A1D1B">
            <w:pPr>
              <w:pStyle w:val="TableParagraph"/>
              <w:spacing w:before="1" w:line="237" w:lineRule="exact"/>
              <w:ind w:left="613" w:right="603"/>
              <w:rPr>
                <w:b/>
              </w:rPr>
            </w:pPr>
            <w:r>
              <w:rPr>
                <w:b/>
                <w:w w:val="105"/>
              </w:rPr>
              <w:t>15</w:t>
            </w:r>
          </w:p>
        </w:tc>
        <w:tc>
          <w:tcPr>
            <w:tcW w:w="1096" w:type="pct"/>
          </w:tcPr>
          <w:p w14:paraId="65B0F96E" w14:textId="77777777" w:rsidR="00101222" w:rsidRDefault="00101222" w:rsidP="002A1D1B">
            <w:pPr>
              <w:pStyle w:val="TableParagraph"/>
              <w:spacing w:line="238" w:lineRule="exact"/>
              <w:ind w:left="518" w:right="507"/>
            </w:pPr>
            <w:r>
              <w:rPr>
                <w:w w:val="105"/>
              </w:rPr>
              <w:t>6.58</w:t>
            </w:r>
          </w:p>
        </w:tc>
      </w:tr>
      <w:tr w:rsidR="00101222" w14:paraId="77E8F2ED" w14:textId="77777777" w:rsidTr="00101222">
        <w:trPr>
          <w:trHeight w:val="258"/>
        </w:trPr>
        <w:tc>
          <w:tcPr>
            <w:tcW w:w="659" w:type="pct"/>
          </w:tcPr>
          <w:p w14:paraId="1725A18B" w14:textId="77777777" w:rsidR="00101222" w:rsidRDefault="00101222" w:rsidP="002A1D1B">
            <w:pPr>
              <w:pStyle w:val="TableParagraph"/>
              <w:spacing w:before="2" w:line="237" w:lineRule="exact"/>
              <w:ind w:left="439"/>
              <w:jc w:val="left"/>
              <w:rPr>
                <w:b/>
              </w:rPr>
            </w:pPr>
            <w:r>
              <w:rPr>
                <w:b/>
                <w:w w:val="105"/>
              </w:rPr>
              <w:t>2.</w:t>
            </w:r>
          </w:p>
        </w:tc>
        <w:tc>
          <w:tcPr>
            <w:tcW w:w="1082" w:type="pct"/>
          </w:tcPr>
          <w:p w14:paraId="19B30BDE" w14:textId="77777777" w:rsidR="00101222" w:rsidRDefault="00101222" w:rsidP="002A1D1B">
            <w:pPr>
              <w:pStyle w:val="TableParagraph"/>
              <w:spacing w:before="2" w:line="237" w:lineRule="exact"/>
              <w:ind w:left="649"/>
              <w:jc w:val="left"/>
              <w:rPr>
                <w:b/>
              </w:rPr>
            </w:pPr>
            <w:r>
              <w:rPr>
                <w:b/>
                <w:w w:val="102"/>
              </w:rPr>
              <w:t>D</w:t>
            </w:r>
          </w:p>
        </w:tc>
        <w:tc>
          <w:tcPr>
            <w:tcW w:w="1054" w:type="pct"/>
          </w:tcPr>
          <w:p w14:paraId="04DB0A3C" w14:textId="77777777" w:rsidR="00101222" w:rsidRDefault="00101222" w:rsidP="002A1D1B">
            <w:pPr>
              <w:pStyle w:val="TableParagraph"/>
              <w:spacing w:before="2" w:line="237" w:lineRule="exact"/>
              <w:ind w:left="570"/>
              <w:jc w:val="left"/>
              <w:rPr>
                <w:b/>
              </w:rPr>
            </w:pPr>
            <w:r>
              <w:rPr>
                <w:b/>
                <w:w w:val="105"/>
              </w:rPr>
              <w:t>3.0</w:t>
            </w:r>
          </w:p>
        </w:tc>
        <w:tc>
          <w:tcPr>
            <w:tcW w:w="1109" w:type="pct"/>
          </w:tcPr>
          <w:p w14:paraId="62245751" w14:textId="77777777" w:rsidR="00101222" w:rsidRDefault="00101222" w:rsidP="002A1D1B">
            <w:pPr>
              <w:pStyle w:val="TableParagraph"/>
              <w:spacing w:before="2" w:line="237" w:lineRule="exact"/>
              <w:ind w:left="613" w:right="603"/>
              <w:rPr>
                <w:b/>
              </w:rPr>
            </w:pPr>
            <w:r>
              <w:rPr>
                <w:b/>
                <w:w w:val="105"/>
              </w:rPr>
              <w:t>15</w:t>
            </w:r>
          </w:p>
        </w:tc>
        <w:tc>
          <w:tcPr>
            <w:tcW w:w="1096" w:type="pct"/>
          </w:tcPr>
          <w:p w14:paraId="2736AF1F" w14:textId="77777777" w:rsidR="00101222" w:rsidRDefault="00101222" w:rsidP="002A1D1B">
            <w:pPr>
              <w:pStyle w:val="TableParagraph"/>
              <w:spacing w:line="239" w:lineRule="exact"/>
              <w:ind w:left="518" w:right="507"/>
            </w:pPr>
            <w:r>
              <w:rPr>
                <w:w w:val="105"/>
              </w:rPr>
              <w:t>6.77</w:t>
            </w:r>
          </w:p>
        </w:tc>
      </w:tr>
      <w:tr w:rsidR="00101222" w14:paraId="6B565B44" w14:textId="77777777" w:rsidTr="00101222">
        <w:trPr>
          <w:trHeight w:val="257"/>
        </w:trPr>
        <w:tc>
          <w:tcPr>
            <w:tcW w:w="659" w:type="pct"/>
          </w:tcPr>
          <w:p w14:paraId="3EBC76EB" w14:textId="77777777" w:rsidR="00101222" w:rsidRDefault="00101222" w:rsidP="002A1D1B">
            <w:pPr>
              <w:pStyle w:val="TableParagraph"/>
              <w:spacing w:before="2" w:line="236" w:lineRule="exact"/>
              <w:ind w:left="439"/>
              <w:jc w:val="left"/>
              <w:rPr>
                <w:b/>
              </w:rPr>
            </w:pPr>
            <w:r>
              <w:rPr>
                <w:b/>
                <w:w w:val="105"/>
              </w:rPr>
              <w:t>3.</w:t>
            </w:r>
          </w:p>
        </w:tc>
        <w:tc>
          <w:tcPr>
            <w:tcW w:w="1082" w:type="pct"/>
          </w:tcPr>
          <w:p w14:paraId="5F2AE2EC" w14:textId="77777777" w:rsidR="00101222" w:rsidRDefault="00101222" w:rsidP="002A1D1B">
            <w:pPr>
              <w:pStyle w:val="TableParagraph"/>
              <w:spacing w:before="2" w:line="236" w:lineRule="exact"/>
              <w:ind w:left="622"/>
              <w:jc w:val="left"/>
              <w:rPr>
                <w:b/>
              </w:rPr>
            </w:pPr>
            <w:r>
              <w:rPr>
                <w:b/>
                <w:w w:val="102"/>
              </w:rPr>
              <w:t>M</w:t>
            </w:r>
          </w:p>
        </w:tc>
        <w:tc>
          <w:tcPr>
            <w:tcW w:w="1054" w:type="pct"/>
          </w:tcPr>
          <w:p w14:paraId="0B505181" w14:textId="77777777" w:rsidR="00101222" w:rsidRDefault="00101222" w:rsidP="002A1D1B">
            <w:pPr>
              <w:pStyle w:val="TableParagraph"/>
              <w:spacing w:before="2" w:line="236" w:lineRule="exact"/>
              <w:ind w:left="570"/>
              <w:jc w:val="left"/>
              <w:rPr>
                <w:b/>
              </w:rPr>
            </w:pPr>
            <w:r>
              <w:rPr>
                <w:b/>
                <w:w w:val="105"/>
              </w:rPr>
              <w:t>3.0</w:t>
            </w:r>
          </w:p>
        </w:tc>
        <w:tc>
          <w:tcPr>
            <w:tcW w:w="1109" w:type="pct"/>
          </w:tcPr>
          <w:p w14:paraId="23536635" w14:textId="77777777" w:rsidR="00101222" w:rsidRDefault="00101222" w:rsidP="002A1D1B">
            <w:pPr>
              <w:pStyle w:val="TableParagraph"/>
              <w:spacing w:before="2" w:line="236" w:lineRule="exact"/>
              <w:ind w:left="613" w:right="603"/>
              <w:rPr>
                <w:b/>
              </w:rPr>
            </w:pPr>
            <w:r>
              <w:rPr>
                <w:b/>
                <w:w w:val="105"/>
              </w:rPr>
              <w:t>20</w:t>
            </w:r>
          </w:p>
        </w:tc>
        <w:tc>
          <w:tcPr>
            <w:tcW w:w="1096" w:type="pct"/>
          </w:tcPr>
          <w:p w14:paraId="5184B666" w14:textId="77777777" w:rsidR="00101222" w:rsidRDefault="00101222" w:rsidP="002A1D1B">
            <w:pPr>
              <w:pStyle w:val="TableParagraph"/>
              <w:spacing w:line="238" w:lineRule="exact"/>
              <w:ind w:left="518" w:right="507"/>
            </w:pPr>
            <w:r>
              <w:rPr>
                <w:w w:val="105"/>
              </w:rPr>
              <w:t>6.72</w:t>
            </w:r>
          </w:p>
        </w:tc>
      </w:tr>
      <w:tr w:rsidR="00101222" w14:paraId="3C08A3FE" w14:textId="77777777" w:rsidTr="00101222">
        <w:trPr>
          <w:trHeight w:val="261"/>
        </w:trPr>
        <w:tc>
          <w:tcPr>
            <w:tcW w:w="659" w:type="pct"/>
          </w:tcPr>
          <w:p w14:paraId="6AF83557" w14:textId="77777777" w:rsidR="00101222" w:rsidRDefault="00101222" w:rsidP="002A1D1B">
            <w:pPr>
              <w:pStyle w:val="TableParagraph"/>
              <w:spacing w:before="5" w:line="236" w:lineRule="exact"/>
              <w:ind w:left="439"/>
              <w:jc w:val="left"/>
              <w:rPr>
                <w:b/>
              </w:rPr>
            </w:pPr>
            <w:r>
              <w:rPr>
                <w:b/>
                <w:w w:val="105"/>
              </w:rPr>
              <w:t>4.</w:t>
            </w:r>
          </w:p>
        </w:tc>
        <w:tc>
          <w:tcPr>
            <w:tcW w:w="1082" w:type="pct"/>
          </w:tcPr>
          <w:p w14:paraId="4F232B56" w14:textId="77777777" w:rsidR="00101222" w:rsidRDefault="00101222" w:rsidP="002A1D1B">
            <w:pPr>
              <w:pStyle w:val="TableParagraph"/>
              <w:spacing w:before="5" w:line="236" w:lineRule="exact"/>
              <w:ind w:left="649"/>
              <w:jc w:val="left"/>
              <w:rPr>
                <w:b/>
              </w:rPr>
            </w:pPr>
            <w:r>
              <w:rPr>
                <w:b/>
                <w:w w:val="102"/>
              </w:rPr>
              <w:t>D</w:t>
            </w:r>
          </w:p>
        </w:tc>
        <w:tc>
          <w:tcPr>
            <w:tcW w:w="1054" w:type="pct"/>
          </w:tcPr>
          <w:p w14:paraId="13426F44" w14:textId="77777777" w:rsidR="00101222" w:rsidRDefault="00101222" w:rsidP="002A1D1B">
            <w:pPr>
              <w:pStyle w:val="TableParagraph"/>
              <w:spacing w:before="5" w:line="236" w:lineRule="exact"/>
              <w:ind w:left="570"/>
              <w:jc w:val="left"/>
              <w:rPr>
                <w:b/>
              </w:rPr>
            </w:pPr>
            <w:r>
              <w:rPr>
                <w:b/>
                <w:w w:val="105"/>
              </w:rPr>
              <w:t>3.0</w:t>
            </w:r>
          </w:p>
        </w:tc>
        <w:tc>
          <w:tcPr>
            <w:tcW w:w="1109" w:type="pct"/>
          </w:tcPr>
          <w:p w14:paraId="76B34231" w14:textId="77777777" w:rsidR="00101222" w:rsidRDefault="00101222" w:rsidP="002A1D1B">
            <w:pPr>
              <w:pStyle w:val="TableParagraph"/>
              <w:spacing w:before="5" w:line="236" w:lineRule="exact"/>
              <w:ind w:left="613" w:right="603"/>
              <w:rPr>
                <w:b/>
              </w:rPr>
            </w:pPr>
            <w:r>
              <w:rPr>
                <w:b/>
                <w:w w:val="105"/>
              </w:rPr>
              <w:t>20</w:t>
            </w:r>
          </w:p>
        </w:tc>
        <w:tc>
          <w:tcPr>
            <w:tcW w:w="1096" w:type="pct"/>
          </w:tcPr>
          <w:p w14:paraId="55FF3E5F" w14:textId="77777777" w:rsidR="00101222" w:rsidRDefault="00101222" w:rsidP="002A1D1B">
            <w:pPr>
              <w:pStyle w:val="TableParagraph"/>
              <w:spacing w:line="241" w:lineRule="exact"/>
              <w:ind w:left="518" w:right="507"/>
            </w:pPr>
            <w:r>
              <w:rPr>
                <w:w w:val="105"/>
              </w:rPr>
              <w:t>6.62</w:t>
            </w:r>
          </w:p>
        </w:tc>
      </w:tr>
      <w:tr w:rsidR="00101222" w14:paraId="04B9FCCB" w14:textId="77777777" w:rsidTr="00101222">
        <w:trPr>
          <w:trHeight w:val="258"/>
        </w:trPr>
        <w:tc>
          <w:tcPr>
            <w:tcW w:w="659" w:type="pct"/>
          </w:tcPr>
          <w:p w14:paraId="32882D2D" w14:textId="77777777" w:rsidR="00101222" w:rsidRDefault="00101222" w:rsidP="002A1D1B">
            <w:pPr>
              <w:pStyle w:val="TableParagraph"/>
              <w:spacing w:before="1" w:line="238" w:lineRule="exact"/>
              <w:ind w:left="439"/>
              <w:jc w:val="left"/>
              <w:rPr>
                <w:b/>
              </w:rPr>
            </w:pPr>
            <w:r>
              <w:rPr>
                <w:b/>
                <w:w w:val="105"/>
              </w:rPr>
              <w:t>5.</w:t>
            </w:r>
          </w:p>
        </w:tc>
        <w:tc>
          <w:tcPr>
            <w:tcW w:w="1082" w:type="pct"/>
          </w:tcPr>
          <w:p w14:paraId="2D39F263" w14:textId="77777777" w:rsidR="00101222" w:rsidRDefault="00101222" w:rsidP="002A1D1B">
            <w:pPr>
              <w:pStyle w:val="TableParagraph"/>
              <w:spacing w:before="1" w:line="238" w:lineRule="exact"/>
              <w:ind w:left="622"/>
              <w:jc w:val="left"/>
              <w:rPr>
                <w:b/>
              </w:rPr>
            </w:pPr>
            <w:r>
              <w:rPr>
                <w:b/>
                <w:w w:val="102"/>
              </w:rPr>
              <w:t>M</w:t>
            </w:r>
          </w:p>
        </w:tc>
        <w:tc>
          <w:tcPr>
            <w:tcW w:w="1054" w:type="pct"/>
          </w:tcPr>
          <w:p w14:paraId="23148E0B" w14:textId="77777777" w:rsidR="00101222" w:rsidRDefault="00101222" w:rsidP="002A1D1B">
            <w:pPr>
              <w:pStyle w:val="TableParagraph"/>
              <w:spacing w:before="1" w:line="238" w:lineRule="exact"/>
              <w:ind w:left="570"/>
              <w:jc w:val="left"/>
              <w:rPr>
                <w:b/>
              </w:rPr>
            </w:pPr>
            <w:r>
              <w:rPr>
                <w:b/>
                <w:w w:val="105"/>
              </w:rPr>
              <w:t>1.7</w:t>
            </w:r>
          </w:p>
        </w:tc>
        <w:tc>
          <w:tcPr>
            <w:tcW w:w="1109" w:type="pct"/>
          </w:tcPr>
          <w:p w14:paraId="6699F9CF" w14:textId="77777777" w:rsidR="00101222" w:rsidRDefault="00101222" w:rsidP="002A1D1B">
            <w:pPr>
              <w:pStyle w:val="TableParagraph"/>
              <w:spacing w:before="1" w:line="238" w:lineRule="exact"/>
              <w:ind w:left="613" w:right="603"/>
              <w:rPr>
                <w:b/>
              </w:rPr>
            </w:pPr>
            <w:r>
              <w:rPr>
                <w:b/>
                <w:w w:val="105"/>
              </w:rPr>
              <w:t>15</w:t>
            </w:r>
          </w:p>
        </w:tc>
        <w:tc>
          <w:tcPr>
            <w:tcW w:w="1096" w:type="pct"/>
          </w:tcPr>
          <w:p w14:paraId="3C1174C8" w14:textId="77777777" w:rsidR="00101222" w:rsidRDefault="00101222" w:rsidP="002A1D1B">
            <w:pPr>
              <w:pStyle w:val="TableParagraph"/>
              <w:spacing w:line="239" w:lineRule="exact"/>
              <w:ind w:left="518" w:right="507"/>
            </w:pPr>
            <w:r>
              <w:rPr>
                <w:w w:val="105"/>
              </w:rPr>
              <w:t>6.28</w:t>
            </w:r>
          </w:p>
        </w:tc>
      </w:tr>
      <w:tr w:rsidR="00101222" w14:paraId="6459A7E6" w14:textId="77777777" w:rsidTr="00101222">
        <w:trPr>
          <w:trHeight w:val="258"/>
        </w:trPr>
        <w:tc>
          <w:tcPr>
            <w:tcW w:w="659" w:type="pct"/>
          </w:tcPr>
          <w:p w14:paraId="6E23ACF1" w14:textId="77777777" w:rsidR="00101222" w:rsidRDefault="00101222" w:rsidP="002A1D1B">
            <w:pPr>
              <w:pStyle w:val="TableParagraph"/>
              <w:spacing w:line="238" w:lineRule="exact"/>
              <w:ind w:left="439"/>
              <w:jc w:val="left"/>
              <w:rPr>
                <w:b/>
              </w:rPr>
            </w:pPr>
            <w:r>
              <w:rPr>
                <w:b/>
                <w:w w:val="105"/>
              </w:rPr>
              <w:t>6.</w:t>
            </w:r>
          </w:p>
        </w:tc>
        <w:tc>
          <w:tcPr>
            <w:tcW w:w="1082" w:type="pct"/>
          </w:tcPr>
          <w:p w14:paraId="69AE9867" w14:textId="77777777" w:rsidR="00101222" w:rsidRDefault="00101222" w:rsidP="002A1D1B">
            <w:pPr>
              <w:pStyle w:val="TableParagraph"/>
              <w:spacing w:line="238" w:lineRule="exact"/>
              <w:ind w:left="649"/>
              <w:jc w:val="left"/>
              <w:rPr>
                <w:b/>
              </w:rPr>
            </w:pPr>
            <w:r>
              <w:rPr>
                <w:b/>
                <w:w w:val="102"/>
              </w:rPr>
              <w:t>D</w:t>
            </w:r>
          </w:p>
        </w:tc>
        <w:tc>
          <w:tcPr>
            <w:tcW w:w="1054" w:type="pct"/>
          </w:tcPr>
          <w:p w14:paraId="6A199530" w14:textId="77777777" w:rsidR="00101222" w:rsidRDefault="00101222" w:rsidP="002A1D1B">
            <w:pPr>
              <w:pStyle w:val="TableParagraph"/>
              <w:spacing w:line="238" w:lineRule="exact"/>
              <w:ind w:left="570"/>
              <w:jc w:val="left"/>
              <w:rPr>
                <w:b/>
              </w:rPr>
            </w:pPr>
            <w:r>
              <w:rPr>
                <w:b/>
                <w:w w:val="105"/>
              </w:rPr>
              <w:t>1.7</w:t>
            </w:r>
          </w:p>
        </w:tc>
        <w:tc>
          <w:tcPr>
            <w:tcW w:w="1109" w:type="pct"/>
          </w:tcPr>
          <w:p w14:paraId="727D303F" w14:textId="77777777" w:rsidR="00101222" w:rsidRDefault="00101222" w:rsidP="002A1D1B">
            <w:pPr>
              <w:pStyle w:val="TableParagraph"/>
              <w:spacing w:line="238" w:lineRule="exact"/>
              <w:ind w:left="613" w:right="603"/>
              <w:rPr>
                <w:b/>
              </w:rPr>
            </w:pPr>
            <w:r>
              <w:rPr>
                <w:b/>
                <w:w w:val="105"/>
              </w:rPr>
              <w:t>15</w:t>
            </w:r>
          </w:p>
        </w:tc>
        <w:tc>
          <w:tcPr>
            <w:tcW w:w="1096" w:type="pct"/>
          </w:tcPr>
          <w:p w14:paraId="47B0CA9C" w14:textId="77777777" w:rsidR="00101222" w:rsidRDefault="00101222" w:rsidP="002A1D1B">
            <w:pPr>
              <w:pStyle w:val="TableParagraph"/>
              <w:spacing w:line="239" w:lineRule="exact"/>
              <w:ind w:left="518" w:right="507"/>
            </w:pPr>
            <w:r>
              <w:rPr>
                <w:w w:val="105"/>
              </w:rPr>
              <w:t>6.53</w:t>
            </w:r>
          </w:p>
        </w:tc>
      </w:tr>
      <w:tr w:rsidR="00101222" w14:paraId="101ED885" w14:textId="77777777" w:rsidTr="00101222">
        <w:trPr>
          <w:trHeight w:val="258"/>
        </w:trPr>
        <w:tc>
          <w:tcPr>
            <w:tcW w:w="659" w:type="pct"/>
          </w:tcPr>
          <w:p w14:paraId="5E8B0B9A" w14:textId="77777777" w:rsidR="00101222" w:rsidRDefault="00101222" w:rsidP="002A1D1B">
            <w:pPr>
              <w:pStyle w:val="TableParagraph"/>
              <w:spacing w:before="1" w:line="238" w:lineRule="exact"/>
              <w:ind w:left="439"/>
              <w:jc w:val="left"/>
              <w:rPr>
                <w:b/>
              </w:rPr>
            </w:pPr>
            <w:r>
              <w:rPr>
                <w:b/>
                <w:w w:val="105"/>
              </w:rPr>
              <w:t>7.</w:t>
            </w:r>
          </w:p>
        </w:tc>
        <w:tc>
          <w:tcPr>
            <w:tcW w:w="1082" w:type="pct"/>
          </w:tcPr>
          <w:p w14:paraId="1749061D" w14:textId="77777777" w:rsidR="00101222" w:rsidRDefault="00101222" w:rsidP="002A1D1B">
            <w:pPr>
              <w:pStyle w:val="TableParagraph"/>
              <w:spacing w:before="1" w:line="238" w:lineRule="exact"/>
              <w:ind w:left="622"/>
              <w:jc w:val="left"/>
              <w:rPr>
                <w:b/>
              </w:rPr>
            </w:pPr>
            <w:r>
              <w:rPr>
                <w:b/>
                <w:w w:val="102"/>
              </w:rPr>
              <w:t>M</w:t>
            </w:r>
          </w:p>
        </w:tc>
        <w:tc>
          <w:tcPr>
            <w:tcW w:w="1054" w:type="pct"/>
          </w:tcPr>
          <w:p w14:paraId="677C40FA" w14:textId="77777777" w:rsidR="00101222" w:rsidRDefault="00101222" w:rsidP="002A1D1B">
            <w:pPr>
              <w:pStyle w:val="TableParagraph"/>
              <w:spacing w:before="1" w:line="238" w:lineRule="exact"/>
              <w:ind w:left="570"/>
              <w:jc w:val="left"/>
              <w:rPr>
                <w:b/>
              </w:rPr>
            </w:pPr>
            <w:r>
              <w:rPr>
                <w:b/>
                <w:w w:val="105"/>
              </w:rPr>
              <w:t>3.0</w:t>
            </w:r>
          </w:p>
        </w:tc>
        <w:tc>
          <w:tcPr>
            <w:tcW w:w="1109" w:type="pct"/>
          </w:tcPr>
          <w:p w14:paraId="24D5AABD" w14:textId="77777777" w:rsidR="00101222" w:rsidRDefault="00101222" w:rsidP="002A1D1B">
            <w:pPr>
              <w:pStyle w:val="TableParagraph"/>
              <w:spacing w:before="1" w:line="238" w:lineRule="exact"/>
              <w:ind w:left="613" w:right="603"/>
              <w:rPr>
                <w:b/>
              </w:rPr>
            </w:pPr>
            <w:r>
              <w:rPr>
                <w:b/>
                <w:w w:val="105"/>
              </w:rPr>
              <w:t>30</w:t>
            </w:r>
          </w:p>
        </w:tc>
        <w:tc>
          <w:tcPr>
            <w:tcW w:w="1096" w:type="pct"/>
          </w:tcPr>
          <w:p w14:paraId="3403C810" w14:textId="77777777" w:rsidR="00101222" w:rsidRDefault="00101222" w:rsidP="002A1D1B">
            <w:pPr>
              <w:pStyle w:val="TableParagraph"/>
              <w:spacing w:line="239" w:lineRule="exact"/>
              <w:ind w:left="518" w:right="507"/>
            </w:pPr>
            <w:r>
              <w:rPr>
                <w:w w:val="105"/>
              </w:rPr>
              <w:t>7.20</w:t>
            </w:r>
          </w:p>
        </w:tc>
      </w:tr>
      <w:tr w:rsidR="00101222" w14:paraId="2A75984D" w14:textId="77777777" w:rsidTr="00101222">
        <w:trPr>
          <w:trHeight w:val="257"/>
        </w:trPr>
        <w:tc>
          <w:tcPr>
            <w:tcW w:w="659" w:type="pct"/>
          </w:tcPr>
          <w:p w14:paraId="0A651D78" w14:textId="77777777" w:rsidR="00101222" w:rsidRDefault="00101222" w:rsidP="002A1D1B">
            <w:pPr>
              <w:pStyle w:val="TableParagraph"/>
              <w:spacing w:line="237" w:lineRule="exact"/>
              <w:ind w:left="439"/>
              <w:jc w:val="left"/>
              <w:rPr>
                <w:b/>
              </w:rPr>
            </w:pPr>
            <w:r>
              <w:rPr>
                <w:b/>
                <w:w w:val="105"/>
              </w:rPr>
              <w:t>8.</w:t>
            </w:r>
          </w:p>
        </w:tc>
        <w:tc>
          <w:tcPr>
            <w:tcW w:w="1082" w:type="pct"/>
          </w:tcPr>
          <w:p w14:paraId="64282C14" w14:textId="77777777" w:rsidR="00101222" w:rsidRDefault="00101222" w:rsidP="002A1D1B">
            <w:pPr>
              <w:pStyle w:val="TableParagraph"/>
              <w:spacing w:line="237" w:lineRule="exact"/>
              <w:ind w:left="649"/>
              <w:jc w:val="left"/>
              <w:rPr>
                <w:b/>
              </w:rPr>
            </w:pPr>
            <w:r>
              <w:rPr>
                <w:b/>
                <w:w w:val="102"/>
              </w:rPr>
              <w:t>D</w:t>
            </w:r>
          </w:p>
        </w:tc>
        <w:tc>
          <w:tcPr>
            <w:tcW w:w="1054" w:type="pct"/>
          </w:tcPr>
          <w:p w14:paraId="742FF0E6" w14:textId="77777777" w:rsidR="00101222" w:rsidRDefault="00101222" w:rsidP="002A1D1B">
            <w:pPr>
              <w:pStyle w:val="TableParagraph"/>
              <w:spacing w:line="237" w:lineRule="exact"/>
              <w:ind w:left="570"/>
              <w:jc w:val="left"/>
              <w:rPr>
                <w:b/>
              </w:rPr>
            </w:pPr>
            <w:r>
              <w:rPr>
                <w:b/>
                <w:w w:val="105"/>
              </w:rPr>
              <w:t>3.0</w:t>
            </w:r>
          </w:p>
        </w:tc>
        <w:tc>
          <w:tcPr>
            <w:tcW w:w="1109" w:type="pct"/>
          </w:tcPr>
          <w:p w14:paraId="6E39AE80" w14:textId="77777777" w:rsidR="00101222" w:rsidRDefault="00101222" w:rsidP="002A1D1B">
            <w:pPr>
              <w:pStyle w:val="TableParagraph"/>
              <w:spacing w:line="237" w:lineRule="exact"/>
              <w:ind w:left="613" w:right="603"/>
              <w:rPr>
                <w:b/>
              </w:rPr>
            </w:pPr>
            <w:r>
              <w:rPr>
                <w:b/>
                <w:w w:val="105"/>
              </w:rPr>
              <w:t>30</w:t>
            </w:r>
          </w:p>
        </w:tc>
        <w:tc>
          <w:tcPr>
            <w:tcW w:w="1096" w:type="pct"/>
          </w:tcPr>
          <w:p w14:paraId="35E84396" w14:textId="77777777" w:rsidR="00101222" w:rsidRDefault="00101222" w:rsidP="002A1D1B">
            <w:pPr>
              <w:pStyle w:val="TableParagraph"/>
              <w:spacing w:line="238" w:lineRule="exact"/>
              <w:ind w:left="518" w:right="507"/>
            </w:pPr>
            <w:r>
              <w:rPr>
                <w:w w:val="105"/>
              </w:rPr>
              <w:t>7.77</w:t>
            </w:r>
          </w:p>
        </w:tc>
      </w:tr>
      <w:tr w:rsidR="00101222" w14:paraId="10647C85" w14:textId="77777777" w:rsidTr="00101222">
        <w:trPr>
          <w:trHeight w:val="257"/>
        </w:trPr>
        <w:tc>
          <w:tcPr>
            <w:tcW w:w="659" w:type="pct"/>
          </w:tcPr>
          <w:p w14:paraId="7C608E65" w14:textId="77777777" w:rsidR="00101222" w:rsidRDefault="00101222" w:rsidP="002A1D1B">
            <w:pPr>
              <w:pStyle w:val="TableParagraph"/>
              <w:spacing w:before="2" w:line="236" w:lineRule="exact"/>
              <w:ind w:left="439"/>
              <w:jc w:val="left"/>
              <w:rPr>
                <w:b/>
              </w:rPr>
            </w:pPr>
            <w:r>
              <w:rPr>
                <w:b/>
                <w:w w:val="105"/>
              </w:rPr>
              <w:t>9.</w:t>
            </w:r>
          </w:p>
        </w:tc>
        <w:tc>
          <w:tcPr>
            <w:tcW w:w="1082" w:type="pct"/>
          </w:tcPr>
          <w:p w14:paraId="1F43C363" w14:textId="77777777" w:rsidR="00101222" w:rsidRDefault="00101222" w:rsidP="002A1D1B">
            <w:pPr>
              <w:pStyle w:val="TableParagraph"/>
              <w:spacing w:before="2" w:line="236" w:lineRule="exact"/>
              <w:ind w:left="622"/>
              <w:jc w:val="left"/>
              <w:rPr>
                <w:b/>
              </w:rPr>
            </w:pPr>
            <w:r>
              <w:rPr>
                <w:b/>
                <w:w w:val="102"/>
              </w:rPr>
              <w:t>M</w:t>
            </w:r>
          </w:p>
        </w:tc>
        <w:tc>
          <w:tcPr>
            <w:tcW w:w="1054" w:type="pct"/>
          </w:tcPr>
          <w:p w14:paraId="05AB68D6" w14:textId="77777777" w:rsidR="00101222" w:rsidRDefault="00101222" w:rsidP="002A1D1B">
            <w:pPr>
              <w:pStyle w:val="TableParagraph"/>
              <w:spacing w:before="2" w:line="236" w:lineRule="exact"/>
              <w:ind w:left="570"/>
              <w:jc w:val="left"/>
              <w:rPr>
                <w:b/>
              </w:rPr>
            </w:pPr>
            <w:r>
              <w:rPr>
                <w:b/>
                <w:w w:val="105"/>
              </w:rPr>
              <w:t>1.7</w:t>
            </w:r>
          </w:p>
        </w:tc>
        <w:tc>
          <w:tcPr>
            <w:tcW w:w="1109" w:type="pct"/>
          </w:tcPr>
          <w:p w14:paraId="1BE1923E" w14:textId="77777777" w:rsidR="00101222" w:rsidRDefault="00101222" w:rsidP="002A1D1B">
            <w:pPr>
              <w:pStyle w:val="TableParagraph"/>
              <w:spacing w:before="2" w:line="236" w:lineRule="exact"/>
              <w:ind w:left="613" w:right="603"/>
              <w:rPr>
                <w:b/>
              </w:rPr>
            </w:pPr>
            <w:r>
              <w:rPr>
                <w:b/>
                <w:w w:val="105"/>
              </w:rPr>
              <w:t>20</w:t>
            </w:r>
          </w:p>
        </w:tc>
        <w:tc>
          <w:tcPr>
            <w:tcW w:w="1096" w:type="pct"/>
          </w:tcPr>
          <w:p w14:paraId="37B4065A" w14:textId="77777777" w:rsidR="00101222" w:rsidRDefault="00101222" w:rsidP="002A1D1B">
            <w:pPr>
              <w:pStyle w:val="TableParagraph"/>
              <w:spacing w:line="238" w:lineRule="exact"/>
              <w:ind w:left="518" w:right="507"/>
            </w:pPr>
            <w:r>
              <w:rPr>
                <w:w w:val="105"/>
              </w:rPr>
              <w:t>7.32</w:t>
            </w:r>
          </w:p>
        </w:tc>
      </w:tr>
      <w:tr w:rsidR="00101222" w14:paraId="0D72593F" w14:textId="77777777" w:rsidTr="00101222">
        <w:trPr>
          <w:trHeight w:val="261"/>
        </w:trPr>
        <w:tc>
          <w:tcPr>
            <w:tcW w:w="659" w:type="pct"/>
          </w:tcPr>
          <w:p w14:paraId="7A09BB47" w14:textId="77777777" w:rsidR="00101222" w:rsidRDefault="00101222" w:rsidP="002A1D1B">
            <w:pPr>
              <w:pStyle w:val="TableParagraph"/>
              <w:spacing w:before="5" w:line="236" w:lineRule="exact"/>
              <w:ind w:left="439"/>
              <w:jc w:val="left"/>
              <w:rPr>
                <w:b/>
              </w:rPr>
            </w:pPr>
            <w:r>
              <w:rPr>
                <w:b/>
                <w:w w:val="105"/>
              </w:rPr>
              <w:t>10.</w:t>
            </w:r>
          </w:p>
        </w:tc>
        <w:tc>
          <w:tcPr>
            <w:tcW w:w="1082" w:type="pct"/>
          </w:tcPr>
          <w:p w14:paraId="62627F23" w14:textId="77777777" w:rsidR="00101222" w:rsidRDefault="00101222" w:rsidP="002A1D1B">
            <w:pPr>
              <w:pStyle w:val="TableParagraph"/>
              <w:spacing w:before="5" w:line="236" w:lineRule="exact"/>
              <w:ind w:left="649"/>
              <w:jc w:val="left"/>
              <w:rPr>
                <w:b/>
              </w:rPr>
            </w:pPr>
            <w:r>
              <w:rPr>
                <w:b/>
                <w:w w:val="102"/>
              </w:rPr>
              <w:t>D</w:t>
            </w:r>
          </w:p>
        </w:tc>
        <w:tc>
          <w:tcPr>
            <w:tcW w:w="1054" w:type="pct"/>
          </w:tcPr>
          <w:p w14:paraId="77B454BA" w14:textId="77777777" w:rsidR="00101222" w:rsidRDefault="00101222" w:rsidP="002A1D1B">
            <w:pPr>
              <w:pStyle w:val="TableParagraph"/>
              <w:spacing w:before="5" w:line="236" w:lineRule="exact"/>
              <w:ind w:left="570"/>
              <w:jc w:val="left"/>
              <w:rPr>
                <w:b/>
              </w:rPr>
            </w:pPr>
            <w:r>
              <w:rPr>
                <w:b/>
                <w:w w:val="105"/>
              </w:rPr>
              <w:t>1.7</w:t>
            </w:r>
          </w:p>
        </w:tc>
        <w:tc>
          <w:tcPr>
            <w:tcW w:w="1109" w:type="pct"/>
          </w:tcPr>
          <w:p w14:paraId="5C235CCE" w14:textId="77777777" w:rsidR="00101222" w:rsidRDefault="00101222" w:rsidP="002A1D1B">
            <w:pPr>
              <w:pStyle w:val="TableParagraph"/>
              <w:spacing w:before="5" w:line="236" w:lineRule="exact"/>
              <w:ind w:left="613" w:right="603"/>
              <w:rPr>
                <w:b/>
              </w:rPr>
            </w:pPr>
            <w:r>
              <w:rPr>
                <w:b/>
                <w:w w:val="105"/>
              </w:rPr>
              <w:t>20</w:t>
            </w:r>
          </w:p>
        </w:tc>
        <w:tc>
          <w:tcPr>
            <w:tcW w:w="1096" w:type="pct"/>
          </w:tcPr>
          <w:p w14:paraId="53AC20C7" w14:textId="77777777" w:rsidR="00101222" w:rsidRDefault="00101222" w:rsidP="002A1D1B">
            <w:pPr>
              <w:pStyle w:val="TableParagraph"/>
              <w:spacing w:line="241" w:lineRule="exact"/>
              <w:ind w:left="518" w:right="507"/>
            </w:pPr>
            <w:r>
              <w:rPr>
                <w:w w:val="105"/>
              </w:rPr>
              <w:t>7.20</w:t>
            </w:r>
          </w:p>
        </w:tc>
      </w:tr>
      <w:tr w:rsidR="00101222" w14:paraId="22B73257" w14:textId="77777777" w:rsidTr="00101222">
        <w:trPr>
          <w:trHeight w:val="258"/>
        </w:trPr>
        <w:tc>
          <w:tcPr>
            <w:tcW w:w="659" w:type="pct"/>
          </w:tcPr>
          <w:p w14:paraId="76D68F63" w14:textId="77777777" w:rsidR="00101222" w:rsidRDefault="00101222" w:rsidP="002A1D1B">
            <w:pPr>
              <w:pStyle w:val="TableParagraph"/>
              <w:spacing w:before="3" w:line="235" w:lineRule="exact"/>
              <w:ind w:left="439"/>
              <w:jc w:val="left"/>
              <w:rPr>
                <w:b/>
              </w:rPr>
            </w:pPr>
            <w:r>
              <w:rPr>
                <w:b/>
                <w:w w:val="105"/>
              </w:rPr>
              <w:t>11.</w:t>
            </w:r>
          </w:p>
        </w:tc>
        <w:tc>
          <w:tcPr>
            <w:tcW w:w="1082" w:type="pct"/>
          </w:tcPr>
          <w:p w14:paraId="2047D070" w14:textId="77777777" w:rsidR="00101222" w:rsidRDefault="00101222" w:rsidP="002A1D1B">
            <w:pPr>
              <w:pStyle w:val="TableParagraph"/>
              <w:spacing w:before="3" w:line="235" w:lineRule="exact"/>
              <w:ind w:left="649"/>
              <w:jc w:val="left"/>
              <w:rPr>
                <w:b/>
              </w:rPr>
            </w:pPr>
            <w:r>
              <w:rPr>
                <w:b/>
                <w:w w:val="102"/>
              </w:rPr>
              <w:t>N</w:t>
            </w:r>
          </w:p>
        </w:tc>
        <w:tc>
          <w:tcPr>
            <w:tcW w:w="1054" w:type="pct"/>
          </w:tcPr>
          <w:p w14:paraId="7E141BBF" w14:textId="77777777" w:rsidR="00101222" w:rsidRDefault="00101222" w:rsidP="002A1D1B">
            <w:pPr>
              <w:pStyle w:val="TableParagraph"/>
              <w:spacing w:before="3" w:line="235" w:lineRule="exact"/>
              <w:ind w:left="570"/>
              <w:jc w:val="left"/>
              <w:rPr>
                <w:b/>
              </w:rPr>
            </w:pPr>
            <w:r>
              <w:rPr>
                <w:b/>
                <w:w w:val="105"/>
              </w:rPr>
              <w:t>3.0</w:t>
            </w:r>
          </w:p>
        </w:tc>
        <w:tc>
          <w:tcPr>
            <w:tcW w:w="1109" w:type="pct"/>
          </w:tcPr>
          <w:p w14:paraId="64795E07" w14:textId="77777777" w:rsidR="00101222" w:rsidRDefault="00101222" w:rsidP="002A1D1B">
            <w:pPr>
              <w:pStyle w:val="TableParagraph"/>
              <w:spacing w:before="3" w:line="235" w:lineRule="exact"/>
              <w:ind w:left="613" w:right="603"/>
              <w:rPr>
                <w:b/>
              </w:rPr>
            </w:pPr>
            <w:r>
              <w:rPr>
                <w:b/>
                <w:w w:val="105"/>
              </w:rPr>
              <w:t>30</w:t>
            </w:r>
          </w:p>
        </w:tc>
        <w:tc>
          <w:tcPr>
            <w:tcW w:w="1096" w:type="pct"/>
          </w:tcPr>
          <w:p w14:paraId="1F192543" w14:textId="77777777" w:rsidR="00101222" w:rsidRDefault="00101222" w:rsidP="002A1D1B">
            <w:pPr>
              <w:pStyle w:val="TableParagraph"/>
              <w:spacing w:before="3" w:line="235" w:lineRule="exact"/>
              <w:ind w:left="518" w:right="507"/>
              <w:rPr>
                <w:b/>
              </w:rPr>
            </w:pPr>
            <w:r>
              <w:rPr>
                <w:b/>
                <w:w w:val="105"/>
              </w:rPr>
              <w:t>7.82</w:t>
            </w:r>
          </w:p>
        </w:tc>
      </w:tr>
      <w:tr w:rsidR="00101222" w14:paraId="5D24B1EA" w14:textId="77777777" w:rsidTr="00101222">
        <w:trPr>
          <w:trHeight w:val="258"/>
        </w:trPr>
        <w:tc>
          <w:tcPr>
            <w:tcW w:w="659" w:type="pct"/>
          </w:tcPr>
          <w:p w14:paraId="6912F384" w14:textId="77777777" w:rsidR="00101222" w:rsidRDefault="00101222" w:rsidP="002A1D1B">
            <w:pPr>
              <w:pStyle w:val="TableParagraph"/>
              <w:spacing w:line="238" w:lineRule="exact"/>
              <w:ind w:left="439"/>
              <w:jc w:val="left"/>
              <w:rPr>
                <w:b/>
              </w:rPr>
            </w:pPr>
            <w:r>
              <w:rPr>
                <w:b/>
                <w:w w:val="105"/>
              </w:rPr>
              <w:t>12.</w:t>
            </w:r>
          </w:p>
        </w:tc>
        <w:tc>
          <w:tcPr>
            <w:tcW w:w="1082" w:type="pct"/>
          </w:tcPr>
          <w:p w14:paraId="17150CD6" w14:textId="77777777" w:rsidR="00101222" w:rsidRDefault="00101222" w:rsidP="002A1D1B">
            <w:pPr>
              <w:pStyle w:val="TableParagraph"/>
              <w:spacing w:line="238" w:lineRule="exact"/>
              <w:ind w:left="649"/>
              <w:jc w:val="left"/>
              <w:rPr>
                <w:b/>
              </w:rPr>
            </w:pPr>
            <w:r>
              <w:rPr>
                <w:b/>
                <w:w w:val="102"/>
              </w:rPr>
              <w:t>N</w:t>
            </w:r>
          </w:p>
        </w:tc>
        <w:tc>
          <w:tcPr>
            <w:tcW w:w="1054" w:type="pct"/>
          </w:tcPr>
          <w:p w14:paraId="1D9A2737" w14:textId="77777777" w:rsidR="00101222" w:rsidRDefault="00101222" w:rsidP="002A1D1B">
            <w:pPr>
              <w:pStyle w:val="TableParagraph"/>
              <w:spacing w:line="238" w:lineRule="exact"/>
              <w:ind w:left="570"/>
              <w:jc w:val="left"/>
              <w:rPr>
                <w:b/>
              </w:rPr>
            </w:pPr>
            <w:r>
              <w:rPr>
                <w:b/>
                <w:w w:val="105"/>
              </w:rPr>
              <w:t>3.0</w:t>
            </w:r>
          </w:p>
        </w:tc>
        <w:tc>
          <w:tcPr>
            <w:tcW w:w="1109" w:type="pct"/>
          </w:tcPr>
          <w:p w14:paraId="3DDF28AC" w14:textId="77777777" w:rsidR="00101222" w:rsidRDefault="00101222" w:rsidP="002A1D1B">
            <w:pPr>
              <w:pStyle w:val="TableParagraph"/>
              <w:spacing w:line="238" w:lineRule="exact"/>
              <w:ind w:left="613" w:right="603"/>
              <w:rPr>
                <w:b/>
              </w:rPr>
            </w:pPr>
            <w:r>
              <w:rPr>
                <w:b/>
                <w:w w:val="105"/>
              </w:rPr>
              <w:t>20</w:t>
            </w:r>
          </w:p>
        </w:tc>
        <w:tc>
          <w:tcPr>
            <w:tcW w:w="1096" w:type="pct"/>
          </w:tcPr>
          <w:p w14:paraId="35281119" w14:textId="77777777" w:rsidR="00101222" w:rsidRDefault="00101222" w:rsidP="002A1D1B">
            <w:pPr>
              <w:pStyle w:val="TableParagraph"/>
              <w:spacing w:line="239" w:lineRule="exact"/>
              <w:ind w:left="518" w:right="507"/>
            </w:pPr>
            <w:r>
              <w:rPr>
                <w:w w:val="105"/>
              </w:rPr>
              <w:t>6.83</w:t>
            </w:r>
          </w:p>
        </w:tc>
      </w:tr>
      <w:tr w:rsidR="00101222" w14:paraId="2A31B30E" w14:textId="77777777" w:rsidTr="00101222">
        <w:trPr>
          <w:trHeight w:val="258"/>
        </w:trPr>
        <w:tc>
          <w:tcPr>
            <w:tcW w:w="659" w:type="pct"/>
          </w:tcPr>
          <w:p w14:paraId="63CA42EF" w14:textId="77777777" w:rsidR="00101222" w:rsidRDefault="00101222" w:rsidP="002A1D1B">
            <w:pPr>
              <w:pStyle w:val="TableParagraph"/>
              <w:spacing w:before="1" w:line="238" w:lineRule="exact"/>
              <w:ind w:left="439"/>
              <w:jc w:val="left"/>
              <w:rPr>
                <w:b/>
              </w:rPr>
            </w:pPr>
            <w:r>
              <w:rPr>
                <w:b/>
                <w:w w:val="105"/>
              </w:rPr>
              <w:t>13.</w:t>
            </w:r>
          </w:p>
        </w:tc>
        <w:tc>
          <w:tcPr>
            <w:tcW w:w="1082" w:type="pct"/>
          </w:tcPr>
          <w:p w14:paraId="6176BE5D" w14:textId="77777777" w:rsidR="00101222" w:rsidRDefault="00101222" w:rsidP="002A1D1B">
            <w:pPr>
              <w:pStyle w:val="TableParagraph"/>
              <w:spacing w:before="1" w:line="238" w:lineRule="exact"/>
              <w:ind w:left="649"/>
              <w:jc w:val="left"/>
              <w:rPr>
                <w:b/>
              </w:rPr>
            </w:pPr>
            <w:r>
              <w:rPr>
                <w:b/>
                <w:w w:val="102"/>
              </w:rPr>
              <w:t>N</w:t>
            </w:r>
          </w:p>
        </w:tc>
        <w:tc>
          <w:tcPr>
            <w:tcW w:w="1054" w:type="pct"/>
          </w:tcPr>
          <w:p w14:paraId="2371D313" w14:textId="77777777" w:rsidR="00101222" w:rsidRDefault="00101222" w:rsidP="002A1D1B">
            <w:pPr>
              <w:pStyle w:val="TableParagraph"/>
              <w:spacing w:before="1" w:line="238" w:lineRule="exact"/>
              <w:ind w:left="570"/>
              <w:jc w:val="left"/>
              <w:rPr>
                <w:b/>
              </w:rPr>
            </w:pPr>
            <w:r>
              <w:rPr>
                <w:b/>
                <w:w w:val="105"/>
              </w:rPr>
              <w:t>3.0</w:t>
            </w:r>
          </w:p>
        </w:tc>
        <w:tc>
          <w:tcPr>
            <w:tcW w:w="1109" w:type="pct"/>
          </w:tcPr>
          <w:p w14:paraId="60BB38D9" w14:textId="77777777" w:rsidR="00101222" w:rsidRDefault="00101222" w:rsidP="002A1D1B">
            <w:pPr>
              <w:pStyle w:val="TableParagraph"/>
              <w:spacing w:before="1" w:line="238" w:lineRule="exact"/>
              <w:ind w:left="613" w:right="603"/>
              <w:rPr>
                <w:b/>
              </w:rPr>
            </w:pPr>
            <w:r>
              <w:rPr>
                <w:b/>
                <w:w w:val="105"/>
              </w:rPr>
              <w:t>15</w:t>
            </w:r>
          </w:p>
        </w:tc>
        <w:tc>
          <w:tcPr>
            <w:tcW w:w="1096" w:type="pct"/>
          </w:tcPr>
          <w:p w14:paraId="0980B879" w14:textId="77777777" w:rsidR="00101222" w:rsidRDefault="00101222" w:rsidP="002A1D1B">
            <w:pPr>
              <w:pStyle w:val="TableParagraph"/>
              <w:spacing w:line="239" w:lineRule="exact"/>
              <w:ind w:left="518" w:right="507"/>
            </w:pPr>
            <w:r>
              <w:rPr>
                <w:w w:val="105"/>
              </w:rPr>
              <w:t>6.48</w:t>
            </w:r>
          </w:p>
        </w:tc>
      </w:tr>
      <w:tr w:rsidR="00101222" w14:paraId="48C8EBF7" w14:textId="77777777" w:rsidTr="00101222">
        <w:trPr>
          <w:trHeight w:val="257"/>
        </w:trPr>
        <w:tc>
          <w:tcPr>
            <w:tcW w:w="659" w:type="pct"/>
          </w:tcPr>
          <w:p w14:paraId="4FAEE34C" w14:textId="77777777" w:rsidR="00101222" w:rsidRDefault="00101222" w:rsidP="002A1D1B">
            <w:pPr>
              <w:pStyle w:val="TableParagraph"/>
              <w:spacing w:line="237" w:lineRule="exact"/>
              <w:ind w:left="439"/>
              <w:jc w:val="left"/>
              <w:rPr>
                <w:b/>
              </w:rPr>
            </w:pPr>
            <w:r>
              <w:rPr>
                <w:b/>
                <w:w w:val="105"/>
              </w:rPr>
              <w:t>14.</w:t>
            </w:r>
          </w:p>
        </w:tc>
        <w:tc>
          <w:tcPr>
            <w:tcW w:w="1082" w:type="pct"/>
          </w:tcPr>
          <w:p w14:paraId="0352B1D4" w14:textId="77777777" w:rsidR="00101222" w:rsidRDefault="00101222" w:rsidP="002A1D1B">
            <w:pPr>
              <w:pStyle w:val="TableParagraph"/>
              <w:spacing w:line="237" w:lineRule="exact"/>
              <w:ind w:left="649"/>
              <w:jc w:val="left"/>
              <w:rPr>
                <w:b/>
              </w:rPr>
            </w:pPr>
            <w:r>
              <w:rPr>
                <w:b/>
                <w:w w:val="102"/>
              </w:rPr>
              <w:t>N</w:t>
            </w:r>
          </w:p>
        </w:tc>
        <w:tc>
          <w:tcPr>
            <w:tcW w:w="1054" w:type="pct"/>
          </w:tcPr>
          <w:p w14:paraId="167CD5FA" w14:textId="77777777" w:rsidR="00101222" w:rsidRDefault="00101222" w:rsidP="002A1D1B">
            <w:pPr>
              <w:pStyle w:val="TableParagraph"/>
              <w:spacing w:line="237" w:lineRule="exact"/>
              <w:ind w:left="570"/>
              <w:jc w:val="left"/>
              <w:rPr>
                <w:b/>
              </w:rPr>
            </w:pPr>
            <w:r>
              <w:rPr>
                <w:b/>
                <w:w w:val="105"/>
              </w:rPr>
              <w:t>1.7</w:t>
            </w:r>
          </w:p>
        </w:tc>
        <w:tc>
          <w:tcPr>
            <w:tcW w:w="1109" w:type="pct"/>
          </w:tcPr>
          <w:p w14:paraId="4E29A7FF" w14:textId="77777777" w:rsidR="00101222" w:rsidRDefault="00101222" w:rsidP="002A1D1B">
            <w:pPr>
              <w:pStyle w:val="TableParagraph"/>
              <w:spacing w:line="237" w:lineRule="exact"/>
              <w:ind w:left="613" w:right="603"/>
              <w:rPr>
                <w:b/>
              </w:rPr>
            </w:pPr>
            <w:r>
              <w:rPr>
                <w:b/>
                <w:w w:val="105"/>
              </w:rPr>
              <w:t>30</w:t>
            </w:r>
          </w:p>
        </w:tc>
        <w:tc>
          <w:tcPr>
            <w:tcW w:w="1096" w:type="pct"/>
          </w:tcPr>
          <w:p w14:paraId="2F1EB9C1" w14:textId="77777777" w:rsidR="00101222" w:rsidRDefault="00101222" w:rsidP="002A1D1B">
            <w:pPr>
              <w:pStyle w:val="TableParagraph"/>
              <w:spacing w:line="238" w:lineRule="exact"/>
              <w:ind w:left="518" w:right="507"/>
            </w:pPr>
            <w:r>
              <w:rPr>
                <w:w w:val="105"/>
              </w:rPr>
              <w:t>6.72</w:t>
            </w:r>
          </w:p>
        </w:tc>
      </w:tr>
      <w:tr w:rsidR="00101222" w14:paraId="3BEA8B21" w14:textId="77777777" w:rsidTr="00101222">
        <w:trPr>
          <w:trHeight w:val="258"/>
        </w:trPr>
        <w:tc>
          <w:tcPr>
            <w:tcW w:w="659" w:type="pct"/>
          </w:tcPr>
          <w:p w14:paraId="5F114E2D" w14:textId="77777777" w:rsidR="00101222" w:rsidRDefault="00101222" w:rsidP="002A1D1B">
            <w:pPr>
              <w:pStyle w:val="TableParagraph"/>
              <w:spacing w:before="2" w:line="237" w:lineRule="exact"/>
              <w:ind w:left="439"/>
              <w:jc w:val="left"/>
              <w:rPr>
                <w:b/>
              </w:rPr>
            </w:pPr>
            <w:r>
              <w:rPr>
                <w:b/>
                <w:w w:val="105"/>
              </w:rPr>
              <w:t>15.</w:t>
            </w:r>
          </w:p>
        </w:tc>
        <w:tc>
          <w:tcPr>
            <w:tcW w:w="1082" w:type="pct"/>
          </w:tcPr>
          <w:p w14:paraId="35F10052" w14:textId="77777777" w:rsidR="00101222" w:rsidRDefault="00101222" w:rsidP="002A1D1B">
            <w:pPr>
              <w:pStyle w:val="TableParagraph"/>
              <w:spacing w:before="2" w:line="237" w:lineRule="exact"/>
              <w:ind w:left="649"/>
              <w:jc w:val="left"/>
              <w:rPr>
                <w:b/>
              </w:rPr>
            </w:pPr>
            <w:r>
              <w:rPr>
                <w:b/>
                <w:w w:val="102"/>
              </w:rPr>
              <w:t>N</w:t>
            </w:r>
          </w:p>
        </w:tc>
        <w:tc>
          <w:tcPr>
            <w:tcW w:w="1054" w:type="pct"/>
          </w:tcPr>
          <w:p w14:paraId="79A619CF" w14:textId="77777777" w:rsidR="00101222" w:rsidRDefault="00101222" w:rsidP="002A1D1B">
            <w:pPr>
              <w:pStyle w:val="TableParagraph"/>
              <w:spacing w:before="2" w:line="237" w:lineRule="exact"/>
              <w:ind w:left="570"/>
              <w:jc w:val="left"/>
              <w:rPr>
                <w:b/>
              </w:rPr>
            </w:pPr>
            <w:r>
              <w:rPr>
                <w:b/>
                <w:w w:val="105"/>
              </w:rPr>
              <w:t>1.7</w:t>
            </w:r>
          </w:p>
        </w:tc>
        <w:tc>
          <w:tcPr>
            <w:tcW w:w="1109" w:type="pct"/>
          </w:tcPr>
          <w:p w14:paraId="74391A19" w14:textId="77777777" w:rsidR="00101222" w:rsidRDefault="00101222" w:rsidP="002A1D1B">
            <w:pPr>
              <w:pStyle w:val="TableParagraph"/>
              <w:spacing w:before="2" w:line="237" w:lineRule="exact"/>
              <w:ind w:left="613" w:right="603"/>
              <w:rPr>
                <w:b/>
              </w:rPr>
            </w:pPr>
            <w:r>
              <w:rPr>
                <w:b/>
                <w:w w:val="105"/>
              </w:rPr>
              <w:t>20</w:t>
            </w:r>
          </w:p>
        </w:tc>
        <w:tc>
          <w:tcPr>
            <w:tcW w:w="1096" w:type="pct"/>
          </w:tcPr>
          <w:p w14:paraId="4DAB33AE" w14:textId="77777777" w:rsidR="00101222" w:rsidRDefault="00101222" w:rsidP="002A1D1B">
            <w:pPr>
              <w:pStyle w:val="TableParagraph"/>
              <w:spacing w:line="239" w:lineRule="exact"/>
              <w:ind w:left="518" w:right="507"/>
            </w:pPr>
            <w:r>
              <w:rPr>
                <w:w w:val="105"/>
              </w:rPr>
              <w:t>6.25</w:t>
            </w:r>
          </w:p>
        </w:tc>
      </w:tr>
      <w:tr w:rsidR="00101222" w14:paraId="3FBB1D17" w14:textId="77777777" w:rsidTr="00101222">
        <w:trPr>
          <w:trHeight w:val="260"/>
        </w:trPr>
        <w:tc>
          <w:tcPr>
            <w:tcW w:w="659" w:type="pct"/>
          </w:tcPr>
          <w:p w14:paraId="2FE84090" w14:textId="77777777" w:rsidR="00101222" w:rsidRDefault="00101222" w:rsidP="002A1D1B">
            <w:pPr>
              <w:pStyle w:val="TableParagraph"/>
              <w:spacing w:before="4" w:line="236" w:lineRule="exact"/>
              <w:ind w:left="439"/>
              <w:jc w:val="left"/>
              <w:rPr>
                <w:b/>
              </w:rPr>
            </w:pPr>
            <w:r>
              <w:rPr>
                <w:b/>
                <w:w w:val="105"/>
              </w:rPr>
              <w:t>16.</w:t>
            </w:r>
          </w:p>
        </w:tc>
        <w:tc>
          <w:tcPr>
            <w:tcW w:w="1082" w:type="pct"/>
          </w:tcPr>
          <w:p w14:paraId="7C01AA67" w14:textId="77777777" w:rsidR="00101222" w:rsidRDefault="00101222" w:rsidP="002A1D1B">
            <w:pPr>
              <w:pStyle w:val="TableParagraph"/>
              <w:spacing w:before="4" w:line="236" w:lineRule="exact"/>
              <w:ind w:left="649"/>
              <w:jc w:val="left"/>
              <w:rPr>
                <w:b/>
              </w:rPr>
            </w:pPr>
            <w:r>
              <w:rPr>
                <w:b/>
                <w:w w:val="102"/>
              </w:rPr>
              <w:t>N</w:t>
            </w:r>
          </w:p>
        </w:tc>
        <w:tc>
          <w:tcPr>
            <w:tcW w:w="1054" w:type="pct"/>
          </w:tcPr>
          <w:p w14:paraId="66F3264E" w14:textId="77777777" w:rsidR="00101222" w:rsidRDefault="00101222" w:rsidP="002A1D1B">
            <w:pPr>
              <w:pStyle w:val="TableParagraph"/>
              <w:spacing w:before="4" w:line="236" w:lineRule="exact"/>
              <w:ind w:left="570"/>
              <w:jc w:val="left"/>
              <w:rPr>
                <w:b/>
              </w:rPr>
            </w:pPr>
            <w:r>
              <w:rPr>
                <w:b/>
                <w:w w:val="105"/>
              </w:rPr>
              <w:t>1.7</w:t>
            </w:r>
          </w:p>
        </w:tc>
        <w:tc>
          <w:tcPr>
            <w:tcW w:w="1109" w:type="pct"/>
          </w:tcPr>
          <w:p w14:paraId="191165F7" w14:textId="77777777" w:rsidR="00101222" w:rsidRDefault="00101222" w:rsidP="002A1D1B">
            <w:pPr>
              <w:pStyle w:val="TableParagraph"/>
              <w:spacing w:before="4" w:line="236" w:lineRule="exact"/>
              <w:ind w:left="613" w:right="603"/>
              <w:rPr>
                <w:b/>
              </w:rPr>
            </w:pPr>
            <w:r>
              <w:rPr>
                <w:b/>
                <w:w w:val="105"/>
              </w:rPr>
              <w:t>15</w:t>
            </w:r>
          </w:p>
        </w:tc>
        <w:tc>
          <w:tcPr>
            <w:tcW w:w="1096" w:type="pct"/>
          </w:tcPr>
          <w:p w14:paraId="4B817039" w14:textId="77777777" w:rsidR="00101222" w:rsidRDefault="00101222" w:rsidP="002A1D1B">
            <w:pPr>
              <w:pStyle w:val="TableParagraph"/>
              <w:spacing w:line="240" w:lineRule="exact"/>
              <w:ind w:left="518" w:right="507"/>
            </w:pPr>
            <w:r>
              <w:rPr>
                <w:w w:val="105"/>
              </w:rPr>
              <w:t>6.30</w:t>
            </w:r>
          </w:p>
        </w:tc>
      </w:tr>
    </w:tbl>
    <w:p w14:paraId="0857C1CB" w14:textId="77777777" w:rsidR="00B522BC" w:rsidRPr="00F40D73" w:rsidRDefault="00E11D04" w:rsidP="00F40D73">
      <w:pPr>
        <w:pStyle w:val="ListParagraph"/>
        <w:numPr>
          <w:ilvl w:val="1"/>
          <w:numId w:val="2"/>
        </w:numPr>
        <w:spacing w:before="240" w:line="480" w:lineRule="auto"/>
        <w:ind w:left="360"/>
        <w:jc w:val="both"/>
        <w:rPr>
          <w:b/>
          <w:bCs/>
        </w:rPr>
      </w:pPr>
      <w:r w:rsidRPr="00F40D73">
        <w:rPr>
          <w:b/>
          <w:bCs/>
        </w:rPr>
        <w:t xml:space="preserve">Comparative Chemical Analysis of </w:t>
      </w:r>
      <w:proofErr w:type="spellStart"/>
      <w:r w:rsidRPr="00F40D73">
        <w:rPr>
          <w:b/>
          <w:bCs/>
        </w:rPr>
        <w:t>Madhuvan</w:t>
      </w:r>
      <w:proofErr w:type="spellEnd"/>
      <w:r w:rsidRPr="00F40D73">
        <w:rPr>
          <w:b/>
          <w:bCs/>
        </w:rPr>
        <w:t>, Durga-4, and Nantes Carrot Varieties for Their Suitability in Reduced-Sugar Carrot Milk Drink Development</w:t>
      </w:r>
    </w:p>
    <w:p w14:paraId="29B23255" w14:textId="77777777" w:rsidR="00E11D04" w:rsidRDefault="00E11D04" w:rsidP="00E11D04">
      <w:pPr>
        <w:pStyle w:val="NormalWeb"/>
        <w:spacing w:line="480" w:lineRule="auto"/>
        <w:jc w:val="both"/>
      </w:pPr>
      <w:r>
        <w:t xml:space="preserve">The chemical composition of the three carrot varieties used in the preliminary stage, </w:t>
      </w:r>
      <w:proofErr w:type="spellStart"/>
      <w:r>
        <w:t>Madhuvan</w:t>
      </w:r>
      <w:proofErr w:type="spellEnd"/>
      <w:r>
        <w:t xml:space="preserve">, Durga-4, and Nantes, revealed substantial varietal differences that have direct implications for their suitability in dairy-based beverage formulations. As shown in Table 4, </w:t>
      </w:r>
      <w:r>
        <w:lastRenderedPageBreak/>
        <w:t>the proximate composition and micronutrient profile varied markedly among the varieties, demonstrating the influence of genetic and morphological characteristics on their nutritional properties.</w:t>
      </w:r>
    </w:p>
    <w:p w14:paraId="3441B973" w14:textId="77777777" w:rsidR="00E11D04" w:rsidRDefault="00E11D04" w:rsidP="00E11D04">
      <w:pPr>
        <w:pStyle w:val="NormalWeb"/>
        <w:spacing w:line="480" w:lineRule="auto"/>
        <w:jc w:val="both"/>
      </w:pPr>
      <w:r>
        <w:t xml:space="preserve">Fat content was relatively low across all varieties, as expected for carrots, ranging from 0.33% to 0.63%. </w:t>
      </w:r>
      <w:proofErr w:type="spellStart"/>
      <w:r>
        <w:t>Madhuvan</w:t>
      </w:r>
      <w:proofErr w:type="spellEnd"/>
      <w:r>
        <w:t xml:space="preserve"> exhibited the highest fat content (0.63 ± 0.02%), whereas Durga-4 and Nantes showed nearly identical and lower fat levels (0.33 ± 0.02–0.03%). Although the fat content of carrot itself contributes minimally to the final milk drink, slight differences may influence mouthfeel and carotene solubility, since carotenoids are fat-soluble </w:t>
      </w:r>
      <w:proofErr w:type="gramStart"/>
      <w:r>
        <w:t>compounds</w:t>
      </w:r>
      <w:r w:rsidR="007C5721" w:rsidRPr="007C5721">
        <w:rPr>
          <w:color w:val="FF0000"/>
        </w:rPr>
        <w:t>(</w:t>
      </w:r>
      <w:proofErr w:type="gramEnd"/>
      <w:r w:rsidR="007C5721" w:rsidRPr="007C5721">
        <w:rPr>
          <w:color w:val="FF0000"/>
        </w:rPr>
        <w:t>Ding &amp; Liu, 2024)</w:t>
      </w:r>
      <w:r w:rsidRPr="007C5721">
        <w:rPr>
          <w:color w:val="FF0000"/>
        </w:rPr>
        <w:t>.</w:t>
      </w:r>
    </w:p>
    <w:p w14:paraId="5874510F" w14:textId="77777777" w:rsidR="00E11D04" w:rsidRDefault="00E11D04" w:rsidP="00E11D04">
      <w:pPr>
        <w:pStyle w:val="NormalWeb"/>
        <w:spacing w:line="480" w:lineRule="auto"/>
        <w:jc w:val="both"/>
      </w:pPr>
      <w:r>
        <w:t xml:space="preserve">Protein content ranged between 0.86% and 0.97%, with Nantes demonstrating the highest concentration (0.97 ± 0.06%). This higher protein content could potentially enhance the nutritional density of the beverage, as plant-derived proteins contribute additional amino acids and functional </w:t>
      </w:r>
      <w:proofErr w:type="gramStart"/>
      <w:r>
        <w:t>properties</w:t>
      </w:r>
      <w:r w:rsidR="007C5721" w:rsidRPr="007C5721">
        <w:rPr>
          <w:color w:val="FF0000"/>
        </w:rPr>
        <w:t>(</w:t>
      </w:r>
      <w:proofErr w:type="gramEnd"/>
      <w:r w:rsidR="007C5721" w:rsidRPr="007C5721">
        <w:rPr>
          <w:color w:val="FF0000"/>
        </w:rPr>
        <w:t>Ding &amp; Liu, 2024).</w:t>
      </w:r>
      <w:r>
        <w:t xml:space="preserve"> Ash content, representing total mineral residue, was highest in </w:t>
      </w:r>
      <w:proofErr w:type="spellStart"/>
      <w:r>
        <w:t>Madhuvan</w:t>
      </w:r>
      <w:proofErr w:type="spellEnd"/>
      <w:r>
        <w:t xml:space="preserve"> (0.75%) and lowest in Nantes (0.56%), suggesting different mineral accumulation capacities among varieties.</w:t>
      </w:r>
    </w:p>
    <w:p w14:paraId="015695F4" w14:textId="77777777" w:rsidR="00E11D04" w:rsidRDefault="00E11D04" w:rsidP="00E11D04">
      <w:pPr>
        <w:pStyle w:val="NormalWeb"/>
        <w:spacing w:line="480" w:lineRule="auto"/>
        <w:jc w:val="both"/>
      </w:pPr>
      <w:r>
        <w:t xml:space="preserve">Crude </w:t>
      </w:r>
      <w:proofErr w:type="spellStart"/>
      <w:r>
        <w:t>fiber</w:t>
      </w:r>
      <w:proofErr w:type="spellEnd"/>
      <w:r>
        <w:t xml:space="preserve"> content was highest in Durga-4 (0.95 ± 0.03%) and slightly lower in Nantes (0.93 ± 0.02%) and </w:t>
      </w:r>
      <w:proofErr w:type="spellStart"/>
      <w:r>
        <w:t>Madhuvan</w:t>
      </w:r>
      <w:proofErr w:type="spellEnd"/>
      <w:r>
        <w:t xml:space="preserve"> (0.87 ± 0.01%). Higher </w:t>
      </w:r>
      <w:proofErr w:type="spellStart"/>
      <w:r>
        <w:t>fiber</w:t>
      </w:r>
      <w:proofErr w:type="spellEnd"/>
      <w:r>
        <w:t xml:space="preserve"> content may influence the texture and mouthfeel of the beverage, with excessive </w:t>
      </w:r>
      <w:proofErr w:type="spellStart"/>
      <w:r>
        <w:t>fiber</w:t>
      </w:r>
      <w:proofErr w:type="spellEnd"/>
      <w:r>
        <w:t xml:space="preserve"> potentially contributing to grittiness if not adequately filtered during juice extraction.</w:t>
      </w:r>
    </w:p>
    <w:p w14:paraId="71C35B86" w14:textId="77777777" w:rsidR="00E11D04" w:rsidRDefault="00E11D04" w:rsidP="00E11D04">
      <w:pPr>
        <w:pStyle w:val="NormalWeb"/>
        <w:spacing w:line="480" w:lineRule="auto"/>
        <w:jc w:val="both"/>
      </w:pPr>
      <w:r>
        <w:t xml:space="preserve">The mineral composition revealed distinct variations among the varieties. Potassium content ranged from 0.64–1.57%, with Nantes showing a markedly higher level, consistent with its sweet taste and known mineral richness. Calcium content was moderately high across all varieties, with the highest levels observed in Nantes (3618.75 ppm), followed by Durga-4 and </w:t>
      </w:r>
      <w:proofErr w:type="spellStart"/>
      <w:r>
        <w:lastRenderedPageBreak/>
        <w:t>Madhuvan</w:t>
      </w:r>
      <w:proofErr w:type="spellEnd"/>
      <w:r>
        <w:t xml:space="preserve">. Iron content showed the most dramatic variation; </w:t>
      </w:r>
      <w:proofErr w:type="spellStart"/>
      <w:r>
        <w:t>Madhuvan</w:t>
      </w:r>
      <w:proofErr w:type="spellEnd"/>
      <w:r>
        <w:t xml:space="preserve"> exhibited exceptionally high levels (349.85 ppm), whereas Durga-4 and Nantes contained significantly lower concentrations. Phosphorus content was similar across varieties, with the highest value recorded for Nantes (0.18%). These mineral differences are nutritionally relevant, as potassium and calcium contribute to electrolyte balance and bone health, respectively, while iron is essential for </w:t>
      </w:r>
      <w:proofErr w:type="spellStart"/>
      <w:r>
        <w:t>hemoglobin</w:t>
      </w:r>
      <w:proofErr w:type="spellEnd"/>
      <w:r>
        <w:t xml:space="preserve"> </w:t>
      </w:r>
      <w:proofErr w:type="gramStart"/>
      <w:r>
        <w:t>synthesis</w:t>
      </w:r>
      <w:r w:rsidR="007C5721" w:rsidRPr="007C5721">
        <w:rPr>
          <w:color w:val="FF0000"/>
        </w:rPr>
        <w:t>(</w:t>
      </w:r>
      <w:proofErr w:type="gramEnd"/>
      <w:r w:rsidR="007C5721" w:rsidRPr="007C5721">
        <w:rPr>
          <w:color w:val="FF0000"/>
        </w:rPr>
        <w:t>Ding &amp; Liu, 2024).</w:t>
      </w:r>
    </w:p>
    <w:p w14:paraId="6E9B121F" w14:textId="77777777" w:rsidR="00E11D04" w:rsidRDefault="00E11D04" w:rsidP="00E11D04">
      <w:pPr>
        <w:pStyle w:val="NormalWeb"/>
        <w:spacing w:line="480" w:lineRule="auto"/>
        <w:jc w:val="both"/>
      </w:pPr>
      <w:r>
        <w:t xml:space="preserve">One of the most critical differentiating parameters was </w:t>
      </w:r>
      <w:r w:rsidRPr="00E11D04">
        <w:rPr>
          <w:rStyle w:val="Strong"/>
          <w:b w:val="0"/>
          <w:bCs w:val="0"/>
        </w:rPr>
        <w:t>carotene content</w:t>
      </w:r>
      <w:r>
        <w:t xml:space="preserve">, which directly affects both the nutritional value and the visual appeal of the carrot–milk beverage. Nantes exhibited the highest carotene concentration (176.19 ± 1.32 mg/100 g), significantly surpassing Durga-4 (101.40 ± 0.45 mg/100 g) and </w:t>
      </w:r>
      <w:proofErr w:type="spellStart"/>
      <w:r>
        <w:t>Madhuvan</w:t>
      </w:r>
      <w:proofErr w:type="spellEnd"/>
      <w:r>
        <w:t xml:space="preserve"> (50.75 ± 0.82 mg/100 g). The elevated carotene levels in Nantes not only enhance the </w:t>
      </w:r>
      <w:proofErr w:type="spellStart"/>
      <w:r>
        <w:t>color</w:t>
      </w:r>
      <w:proofErr w:type="spellEnd"/>
      <w:r>
        <w:t xml:space="preserve"> intensity of the beverage but also contribute to higher antioxidant potential and vitamin A </w:t>
      </w:r>
      <w:proofErr w:type="gramStart"/>
      <w:r>
        <w:t>activity</w:t>
      </w:r>
      <w:r w:rsidR="00140F2F" w:rsidRPr="007C5721">
        <w:rPr>
          <w:color w:val="FF0000"/>
        </w:rPr>
        <w:t>(</w:t>
      </w:r>
      <w:proofErr w:type="gramEnd"/>
      <w:r w:rsidR="00140F2F" w:rsidRPr="007C5721">
        <w:rPr>
          <w:color w:val="FF0000"/>
        </w:rPr>
        <w:t>Ding &amp; Liu, 2024).</w:t>
      </w:r>
    </w:p>
    <w:p w14:paraId="4E1330F6" w14:textId="77777777" w:rsidR="00E11D04" w:rsidRDefault="00E11D04" w:rsidP="00E11D04">
      <w:pPr>
        <w:pStyle w:val="NormalWeb"/>
        <w:spacing w:line="480" w:lineRule="auto"/>
        <w:jc w:val="both"/>
      </w:pPr>
      <w:r>
        <w:t xml:space="preserve">Total soluble solids (TSS) followed a similar pattern, with Nantes containing the highest TSS (13.30 ± 0.24 °Brix), indicative of greater natural sweetness and soluble carbohydrate content. </w:t>
      </w:r>
      <w:proofErr w:type="spellStart"/>
      <w:r>
        <w:t>Madhuvan</w:t>
      </w:r>
      <w:proofErr w:type="spellEnd"/>
      <w:r>
        <w:t xml:space="preserve"> and Durga-4 displayed considerably lower TSS values (9.50–9.87 °Brix), which may result in a less sweet taste profile in the final beverage unless compensated by added sweeteners.</w:t>
      </w:r>
    </w:p>
    <w:p w14:paraId="514A3764" w14:textId="77777777" w:rsidR="00E11D04" w:rsidRDefault="00E11D04" w:rsidP="00E11D04">
      <w:pPr>
        <w:pStyle w:val="NormalWeb"/>
        <w:spacing w:line="480" w:lineRule="auto"/>
        <w:jc w:val="both"/>
      </w:pPr>
      <w:r>
        <w:t xml:space="preserve">Juice yield was comparable across varieties but slightly higher in Nantes (53%), followed closely by </w:t>
      </w:r>
      <w:proofErr w:type="spellStart"/>
      <w:r>
        <w:t>Madhuvan</w:t>
      </w:r>
      <w:proofErr w:type="spellEnd"/>
      <w:r>
        <w:t xml:space="preserve"> (52%) and Durga-4 (51%). A higher juice yield is technologically advantageous, as it improves extraction efficiency and reduces raw material requirements for beverage production.</w:t>
      </w:r>
    </w:p>
    <w:p w14:paraId="273BD1FE" w14:textId="77777777" w:rsidR="00E11D04" w:rsidRPr="00E11D04" w:rsidRDefault="00E11D04" w:rsidP="00E11D04">
      <w:pPr>
        <w:rPr>
          <w:b/>
          <w:bCs/>
        </w:rPr>
      </w:pPr>
      <w:r w:rsidRPr="00E11D04">
        <w:rPr>
          <w:b/>
          <w:bCs/>
          <w:spacing w:val="-1"/>
          <w:w w:val="105"/>
        </w:rPr>
        <w:t>Table</w:t>
      </w:r>
      <w:r w:rsidRPr="00E11D04">
        <w:rPr>
          <w:b/>
          <w:bCs/>
          <w:w w:val="105"/>
        </w:rPr>
        <w:t>4Chemical</w:t>
      </w:r>
      <w:r>
        <w:rPr>
          <w:b/>
          <w:bCs/>
          <w:w w:val="105"/>
        </w:rPr>
        <w:t>profiles</w:t>
      </w:r>
      <w:r w:rsidRPr="00E11D04">
        <w:rPr>
          <w:b/>
          <w:bCs/>
          <w:w w:val="105"/>
        </w:rPr>
        <w:t>ofdifferentcarrotvariety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8"/>
        <w:gridCol w:w="1392"/>
        <w:gridCol w:w="1652"/>
        <w:gridCol w:w="1825"/>
        <w:gridCol w:w="1480"/>
        <w:gridCol w:w="1739"/>
      </w:tblGrid>
      <w:tr w:rsidR="00E11D04" w14:paraId="421F1109" w14:textId="77777777" w:rsidTr="00E11D04">
        <w:trPr>
          <w:trHeight w:val="348"/>
        </w:trPr>
        <w:tc>
          <w:tcPr>
            <w:tcW w:w="525" w:type="pct"/>
          </w:tcPr>
          <w:p w14:paraId="3CF3CEDF" w14:textId="77777777" w:rsidR="00E11D04" w:rsidRDefault="00E11D04" w:rsidP="00E11D04">
            <w:pPr>
              <w:pStyle w:val="TableParagraph"/>
              <w:ind w:left="100"/>
              <w:jc w:val="left"/>
              <w:rPr>
                <w:b/>
              </w:rPr>
            </w:pPr>
            <w:proofErr w:type="spellStart"/>
            <w:r>
              <w:rPr>
                <w:b/>
                <w:w w:val="105"/>
              </w:rPr>
              <w:t>Sr.No</w:t>
            </w:r>
            <w:proofErr w:type="spellEnd"/>
            <w:r>
              <w:rPr>
                <w:b/>
                <w:w w:val="105"/>
              </w:rPr>
              <w:t>.</w:t>
            </w:r>
          </w:p>
        </w:tc>
        <w:tc>
          <w:tcPr>
            <w:tcW w:w="1684" w:type="pct"/>
            <w:gridSpan w:val="2"/>
          </w:tcPr>
          <w:p w14:paraId="7054136E" w14:textId="77777777" w:rsidR="00E11D04" w:rsidRDefault="00E11D04" w:rsidP="002A1D1B">
            <w:pPr>
              <w:pStyle w:val="TableParagraph"/>
              <w:ind w:left="923"/>
              <w:jc w:val="left"/>
              <w:rPr>
                <w:b/>
              </w:rPr>
            </w:pPr>
            <w:r>
              <w:rPr>
                <w:b/>
                <w:w w:val="105"/>
              </w:rPr>
              <w:t>Parameters</w:t>
            </w:r>
          </w:p>
        </w:tc>
        <w:tc>
          <w:tcPr>
            <w:tcW w:w="1010" w:type="pct"/>
          </w:tcPr>
          <w:p w14:paraId="647A5BAB" w14:textId="77777777" w:rsidR="00E11D04" w:rsidRDefault="00E11D04" w:rsidP="002A1D1B">
            <w:pPr>
              <w:pStyle w:val="TableParagraph"/>
              <w:spacing w:before="46"/>
              <w:ind w:left="362"/>
              <w:jc w:val="left"/>
              <w:rPr>
                <w:b/>
              </w:rPr>
            </w:pPr>
            <w:proofErr w:type="spellStart"/>
            <w:r>
              <w:rPr>
                <w:b/>
                <w:w w:val="105"/>
              </w:rPr>
              <w:t>Madhuvan</w:t>
            </w:r>
            <w:proofErr w:type="spellEnd"/>
          </w:p>
        </w:tc>
        <w:tc>
          <w:tcPr>
            <w:tcW w:w="819" w:type="pct"/>
          </w:tcPr>
          <w:p w14:paraId="451BA0F0" w14:textId="77777777" w:rsidR="00E11D04" w:rsidRDefault="00E11D04" w:rsidP="002A1D1B">
            <w:pPr>
              <w:pStyle w:val="TableParagraph"/>
              <w:spacing w:before="46"/>
              <w:ind w:left="109" w:right="106"/>
              <w:rPr>
                <w:b/>
              </w:rPr>
            </w:pPr>
            <w:r>
              <w:rPr>
                <w:b/>
                <w:w w:val="105"/>
              </w:rPr>
              <w:t>Durga-4</w:t>
            </w:r>
          </w:p>
        </w:tc>
        <w:tc>
          <w:tcPr>
            <w:tcW w:w="962" w:type="pct"/>
          </w:tcPr>
          <w:p w14:paraId="4FF9EDA7" w14:textId="77777777" w:rsidR="00E11D04" w:rsidRDefault="00E11D04" w:rsidP="002A1D1B">
            <w:pPr>
              <w:pStyle w:val="TableParagraph"/>
              <w:spacing w:before="46"/>
              <w:ind w:left="514"/>
              <w:jc w:val="left"/>
              <w:rPr>
                <w:b/>
              </w:rPr>
            </w:pPr>
            <w:r>
              <w:rPr>
                <w:b/>
                <w:w w:val="105"/>
              </w:rPr>
              <w:t>Nantes</w:t>
            </w:r>
          </w:p>
        </w:tc>
      </w:tr>
      <w:tr w:rsidR="00E11D04" w14:paraId="7B90B670" w14:textId="77777777" w:rsidTr="00E11D04">
        <w:trPr>
          <w:trHeight w:val="296"/>
        </w:trPr>
        <w:tc>
          <w:tcPr>
            <w:tcW w:w="525" w:type="pct"/>
          </w:tcPr>
          <w:p w14:paraId="3CDD594A" w14:textId="77777777" w:rsidR="00E11D04" w:rsidRDefault="00E11D04" w:rsidP="00E11D04">
            <w:pPr>
              <w:pStyle w:val="TableParagraph"/>
              <w:spacing w:before="4"/>
              <w:ind w:left="460"/>
              <w:jc w:val="left"/>
              <w:rPr>
                <w:b/>
              </w:rPr>
            </w:pPr>
            <w:r>
              <w:rPr>
                <w:b/>
                <w:w w:val="105"/>
              </w:rPr>
              <w:t>1.</w:t>
            </w:r>
          </w:p>
        </w:tc>
        <w:tc>
          <w:tcPr>
            <w:tcW w:w="1684" w:type="pct"/>
            <w:gridSpan w:val="2"/>
          </w:tcPr>
          <w:p w14:paraId="12B74F9E" w14:textId="77777777" w:rsidR="00E11D04" w:rsidRDefault="00E11D04" w:rsidP="002A1D1B">
            <w:pPr>
              <w:pStyle w:val="TableParagraph"/>
              <w:spacing w:before="4"/>
              <w:ind w:left="977" w:right="971"/>
              <w:rPr>
                <w:b/>
              </w:rPr>
            </w:pPr>
            <w:r>
              <w:rPr>
                <w:b/>
                <w:w w:val="105"/>
              </w:rPr>
              <w:t>%Fat</w:t>
            </w:r>
          </w:p>
        </w:tc>
        <w:tc>
          <w:tcPr>
            <w:tcW w:w="1010" w:type="pct"/>
          </w:tcPr>
          <w:p w14:paraId="1D760ACF" w14:textId="77777777" w:rsidR="00E11D04" w:rsidRDefault="00E11D04" w:rsidP="002A1D1B">
            <w:pPr>
              <w:pStyle w:val="TableParagraph"/>
              <w:spacing w:line="250" w:lineRule="exact"/>
              <w:ind w:left="432"/>
              <w:jc w:val="left"/>
            </w:pPr>
            <w:r>
              <w:rPr>
                <w:w w:val="105"/>
              </w:rPr>
              <w:t>0.63±0.02</w:t>
            </w:r>
          </w:p>
        </w:tc>
        <w:tc>
          <w:tcPr>
            <w:tcW w:w="819" w:type="pct"/>
          </w:tcPr>
          <w:p w14:paraId="548979B2" w14:textId="77777777" w:rsidR="00E11D04" w:rsidRDefault="00E11D04" w:rsidP="002A1D1B">
            <w:pPr>
              <w:pStyle w:val="TableParagraph"/>
              <w:spacing w:line="250" w:lineRule="exact"/>
              <w:ind w:left="117" w:right="106"/>
            </w:pPr>
            <w:r>
              <w:rPr>
                <w:w w:val="105"/>
              </w:rPr>
              <w:t>0.33±0.03</w:t>
            </w:r>
          </w:p>
        </w:tc>
        <w:tc>
          <w:tcPr>
            <w:tcW w:w="962" w:type="pct"/>
          </w:tcPr>
          <w:p w14:paraId="390E7AFB" w14:textId="77777777" w:rsidR="00E11D04" w:rsidRDefault="00E11D04" w:rsidP="002A1D1B">
            <w:pPr>
              <w:pStyle w:val="TableParagraph"/>
              <w:spacing w:line="250" w:lineRule="exact"/>
              <w:ind w:left="389"/>
              <w:jc w:val="left"/>
            </w:pPr>
            <w:r>
              <w:rPr>
                <w:w w:val="105"/>
              </w:rPr>
              <w:t>0.33±0.02</w:t>
            </w:r>
          </w:p>
        </w:tc>
      </w:tr>
      <w:tr w:rsidR="00E11D04" w14:paraId="6CDD6277" w14:textId="77777777" w:rsidTr="00E11D04">
        <w:trPr>
          <w:trHeight w:val="299"/>
        </w:trPr>
        <w:tc>
          <w:tcPr>
            <w:tcW w:w="525" w:type="pct"/>
          </w:tcPr>
          <w:p w14:paraId="79B3DCEC" w14:textId="77777777" w:rsidR="00E11D04" w:rsidRDefault="00E11D04" w:rsidP="00E11D04">
            <w:pPr>
              <w:pStyle w:val="TableParagraph"/>
              <w:spacing w:before="8"/>
              <w:ind w:left="460"/>
              <w:jc w:val="left"/>
              <w:rPr>
                <w:b/>
              </w:rPr>
            </w:pPr>
            <w:r>
              <w:rPr>
                <w:b/>
                <w:w w:val="105"/>
              </w:rPr>
              <w:lastRenderedPageBreak/>
              <w:t>2.</w:t>
            </w:r>
          </w:p>
        </w:tc>
        <w:tc>
          <w:tcPr>
            <w:tcW w:w="1684" w:type="pct"/>
            <w:gridSpan w:val="2"/>
          </w:tcPr>
          <w:p w14:paraId="042F3BDB" w14:textId="77777777" w:rsidR="00E11D04" w:rsidRDefault="00E11D04" w:rsidP="002A1D1B">
            <w:pPr>
              <w:pStyle w:val="TableParagraph"/>
              <w:spacing w:before="8"/>
              <w:ind w:left="977" w:right="971"/>
              <w:rPr>
                <w:b/>
              </w:rPr>
            </w:pPr>
            <w:r>
              <w:rPr>
                <w:b/>
                <w:w w:val="105"/>
              </w:rPr>
              <w:t>%Protein</w:t>
            </w:r>
          </w:p>
        </w:tc>
        <w:tc>
          <w:tcPr>
            <w:tcW w:w="1010" w:type="pct"/>
          </w:tcPr>
          <w:p w14:paraId="2317E640" w14:textId="77777777" w:rsidR="00E11D04" w:rsidRDefault="00E11D04" w:rsidP="002A1D1B">
            <w:pPr>
              <w:pStyle w:val="TableParagraph"/>
              <w:spacing w:before="1"/>
              <w:ind w:left="432"/>
              <w:jc w:val="left"/>
            </w:pPr>
            <w:r>
              <w:rPr>
                <w:w w:val="105"/>
              </w:rPr>
              <w:t>0.92±0.02</w:t>
            </w:r>
          </w:p>
        </w:tc>
        <w:tc>
          <w:tcPr>
            <w:tcW w:w="819" w:type="pct"/>
          </w:tcPr>
          <w:p w14:paraId="66E8E6BC" w14:textId="77777777" w:rsidR="00E11D04" w:rsidRDefault="00E11D04" w:rsidP="002A1D1B">
            <w:pPr>
              <w:pStyle w:val="TableParagraph"/>
              <w:spacing w:before="1"/>
              <w:ind w:left="117" w:right="106"/>
            </w:pPr>
            <w:r>
              <w:rPr>
                <w:w w:val="105"/>
              </w:rPr>
              <w:t>0.86±0.04</w:t>
            </w:r>
          </w:p>
        </w:tc>
        <w:tc>
          <w:tcPr>
            <w:tcW w:w="962" w:type="pct"/>
          </w:tcPr>
          <w:p w14:paraId="0FE8B110" w14:textId="77777777" w:rsidR="00E11D04" w:rsidRDefault="00E11D04" w:rsidP="002A1D1B">
            <w:pPr>
              <w:pStyle w:val="TableParagraph"/>
              <w:spacing w:before="1"/>
              <w:ind w:left="389"/>
              <w:jc w:val="left"/>
            </w:pPr>
            <w:r>
              <w:rPr>
                <w:w w:val="105"/>
              </w:rPr>
              <w:t>0.97±0.06</w:t>
            </w:r>
          </w:p>
        </w:tc>
      </w:tr>
      <w:tr w:rsidR="00E11D04" w14:paraId="4E7EB4F7" w14:textId="77777777" w:rsidTr="00E11D04">
        <w:trPr>
          <w:trHeight w:val="297"/>
        </w:trPr>
        <w:tc>
          <w:tcPr>
            <w:tcW w:w="525" w:type="pct"/>
          </w:tcPr>
          <w:p w14:paraId="04175D27" w14:textId="77777777" w:rsidR="00E11D04" w:rsidRDefault="00E11D04" w:rsidP="00E11D04">
            <w:pPr>
              <w:pStyle w:val="TableParagraph"/>
              <w:spacing w:before="3"/>
              <w:ind w:left="460"/>
              <w:jc w:val="left"/>
              <w:rPr>
                <w:b/>
              </w:rPr>
            </w:pPr>
            <w:r>
              <w:rPr>
                <w:b/>
                <w:w w:val="105"/>
              </w:rPr>
              <w:t>3.</w:t>
            </w:r>
          </w:p>
        </w:tc>
        <w:tc>
          <w:tcPr>
            <w:tcW w:w="1684" w:type="pct"/>
            <w:gridSpan w:val="2"/>
          </w:tcPr>
          <w:p w14:paraId="0F5D66A1" w14:textId="77777777" w:rsidR="00E11D04" w:rsidRDefault="00E11D04" w:rsidP="002A1D1B">
            <w:pPr>
              <w:pStyle w:val="TableParagraph"/>
              <w:spacing w:before="3"/>
              <w:ind w:left="976" w:right="971"/>
              <w:rPr>
                <w:b/>
              </w:rPr>
            </w:pPr>
            <w:r>
              <w:rPr>
                <w:b/>
                <w:w w:val="105"/>
              </w:rPr>
              <w:t>%Ash</w:t>
            </w:r>
          </w:p>
        </w:tc>
        <w:tc>
          <w:tcPr>
            <w:tcW w:w="1010" w:type="pct"/>
          </w:tcPr>
          <w:p w14:paraId="0D36F094" w14:textId="77777777" w:rsidR="00E11D04" w:rsidRDefault="00E11D04" w:rsidP="002A1D1B">
            <w:pPr>
              <w:pStyle w:val="TableParagraph"/>
              <w:spacing w:line="251" w:lineRule="exact"/>
              <w:ind w:left="432"/>
              <w:jc w:val="left"/>
            </w:pPr>
            <w:r>
              <w:rPr>
                <w:w w:val="105"/>
              </w:rPr>
              <w:t>0.75±0.00</w:t>
            </w:r>
          </w:p>
        </w:tc>
        <w:tc>
          <w:tcPr>
            <w:tcW w:w="819" w:type="pct"/>
          </w:tcPr>
          <w:p w14:paraId="0FB81930" w14:textId="77777777" w:rsidR="00E11D04" w:rsidRDefault="00E11D04" w:rsidP="002A1D1B">
            <w:pPr>
              <w:pStyle w:val="TableParagraph"/>
              <w:spacing w:line="251" w:lineRule="exact"/>
              <w:ind w:left="117" w:right="106"/>
            </w:pPr>
            <w:r>
              <w:rPr>
                <w:w w:val="105"/>
              </w:rPr>
              <w:t>0.71±0.03</w:t>
            </w:r>
          </w:p>
        </w:tc>
        <w:tc>
          <w:tcPr>
            <w:tcW w:w="962" w:type="pct"/>
          </w:tcPr>
          <w:p w14:paraId="24AAFB7D" w14:textId="77777777" w:rsidR="00E11D04" w:rsidRDefault="00E11D04" w:rsidP="002A1D1B">
            <w:pPr>
              <w:pStyle w:val="TableParagraph"/>
              <w:spacing w:line="251" w:lineRule="exact"/>
              <w:ind w:left="331"/>
              <w:jc w:val="left"/>
            </w:pPr>
            <w:r>
              <w:rPr>
                <w:w w:val="105"/>
              </w:rPr>
              <w:t>0.560±0.01</w:t>
            </w:r>
          </w:p>
        </w:tc>
      </w:tr>
      <w:tr w:rsidR="00E11D04" w14:paraId="39AB6331" w14:textId="77777777" w:rsidTr="00E11D04">
        <w:trPr>
          <w:trHeight w:val="299"/>
        </w:trPr>
        <w:tc>
          <w:tcPr>
            <w:tcW w:w="525" w:type="pct"/>
          </w:tcPr>
          <w:p w14:paraId="6DF1374D" w14:textId="77777777" w:rsidR="00E11D04" w:rsidRDefault="00E11D04" w:rsidP="00E11D04">
            <w:pPr>
              <w:pStyle w:val="TableParagraph"/>
              <w:spacing w:before="3"/>
              <w:ind w:left="460"/>
              <w:jc w:val="left"/>
              <w:rPr>
                <w:b/>
              </w:rPr>
            </w:pPr>
            <w:r>
              <w:rPr>
                <w:b/>
                <w:w w:val="105"/>
              </w:rPr>
              <w:t>4.</w:t>
            </w:r>
          </w:p>
        </w:tc>
        <w:tc>
          <w:tcPr>
            <w:tcW w:w="1684" w:type="pct"/>
            <w:gridSpan w:val="2"/>
          </w:tcPr>
          <w:p w14:paraId="59E3816D" w14:textId="77777777" w:rsidR="00E11D04" w:rsidRDefault="00E11D04" w:rsidP="002A1D1B">
            <w:pPr>
              <w:pStyle w:val="TableParagraph"/>
              <w:spacing w:before="3"/>
              <w:ind w:left="698"/>
              <w:jc w:val="left"/>
              <w:rPr>
                <w:b/>
              </w:rPr>
            </w:pPr>
            <w:proofErr w:type="spellStart"/>
            <w:proofErr w:type="gramStart"/>
            <w:r>
              <w:rPr>
                <w:b/>
                <w:w w:val="105"/>
              </w:rPr>
              <w:t>Crude</w:t>
            </w:r>
            <w:r w:rsidR="00F40D73">
              <w:rPr>
                <w:b/>
                <w:w w:val="105"/>
              </w:rPr>
              <w:t>fiber</w:t>
            </w:r>
            <w:proofErr w:type="spellEnd"/>
            <w:r>
              <w:rPr>
                <w:b/>
                <w:w w:val="105"/>
              </w:rPr>
              <w:t>(</w:t>
            </w:r>
            <w:proofErr w:type="gramEnd"/>
            <w:r>
              <w:rPr>
                <w:b/>
                <w:w w:val="105"/>
              </w:rPr>
              <w:t>%)</w:t>
            </w:r>
          </w:p>
        </w:tc>
        <w:tc>
          <w:tcPr>
            <w:tcW w:w="1010" w:type="pct"/>
          </w:tcPr>
          <w:p w14:paraId="07E92791" w14:textId="77777777" w:rsidR="00E11D04" w:rsidRDefault="00E11D04" w:rsidP="002A1D1B">
            <w:pPr>
              <w:pStyle w:val="TableParagraph"/>
              <w:spacing w:line="249" w:lineRule="exact"/>
              <w:ind w:left="432"/>
              <w:jc w:val="left"/>
            </w:pPr>
            <w:r>
              <w:rPr>
                <w:w w:val="105"/>
              </w:rPr>
              <w:t>0.87±0.01</w:t>
            </w:r>
          </w:p>
        </w:tc>
        <w:tc>
          <w:tcPr>
            <w:tcW w:w="819" w:type="pct"/>
          </w:tcPr>
          <w:p w14:paraId="169F878C" w14:textId="77777777" w:rsidR="00E11D04" w:rsidRDefault="00E11D04" w:rsidP="002A1D1B">
            <w:pPr>
              <w:pStyle w:val="TableParagraph"/>
              <w:spacing w:line="249" w:lineRule="exact"/>
              <w:ind w:left="117" w:right="106"/>
            </w:pPr>
            <w:r>
              <w:rPr>
                <w:w w:val="105"/>
              </w:rPr>
              <w:t>0.95±0.03</w:t>
            </w:r>
          </w:p>
        </w:tc>
        <w:tc>
          <w:tcPr>
            <w:tcW w:w="962" w:type="pct"/>
          </w:tcPr>
          <w:p w14:paraId="011FBD3C" w14:textId="77777777" w:rsidR="00E11D04" w:rsidRDefault="00E11D04" w:rsidP="002A1D1B">
            <w:pPr>
              <w:pStyle w:val="TableParagraph"/>
              <w:spacing w:line="249" w:lineRule="exact"/>
              <w:ind w:left="389"/>
              <w:jc w:val="left"/>
            </w:pPr>
            <w:r>
              <w:rPr>
                <w:w w:val="105"/>
              </w:rPr>
              <w:t>0.93±0.02</w:t>
            </w:r>
          </w:p>
        </w:tc>
      </w:tr>
      <w:tr w:rsidR="00E11D04" w14:paraId="42841ED2" w14:textId="77777777" w:rsidTr="00E11D04">
        <w:trPr>
          <w:trHeight w:val="296"/>
        </w:trPr>
        <w:tc>
          <w:tcPr>
            <w:tcW w:w="525" w:type="pct"/>
            <w:vMerge w:val="restart"/>
          </w:tcPr>
          <w:p w14:paraId="7F0911B6" w14:textId="77777777" w:rsidR="00E11D04" w:rsidRDefault="00E11D04" w:rsidP="00E11D04">
            <w:pPr>
              <w:pStyle w:val="TableParagraph"/>
              <w:jc w:val="left"/>
              <w:rPr>
                <w:b/>
                <w:sz w:val="24"/>
              </w:rPr>
            </w:pPr>
          </w:p>
          <w:p w14:paraId="19F9604A" w14:textId="77777777" w:rsidR="00E11D04" w:rsidRDefault="00E11D04" w:rsidP="00E11D04">
            <w:pPr>
              <w:pStyle w:val="TableParagraph"/>
              <w:spacing w:before="188"/>
              <w:ind w:left="460"/>
              <w:jc w:val="left"/>
              <w:rPr>
                <w:b/>
              </w:rPr>
            </w:pPr>
            <w:r>
              <w:rPr>
                <w:b/>
                <w:w w:val="105"/>
              </w:rPr>
              <w:t>5.</w:t>
            </w:r>
          </w:p>
        </w:tc>
        <w:tc>
          <w:tcPr>
            <w:tcW w:w="770" w:type="pct"/>
            <w:vMerge w:val="restart"/>
          </w:tcPr>
          <w:p w14:paraId="0EEFC363" w14:textId="77777777" w:rsidR="00E11D04" w:rsidRDefault="00E11D04" w:rsidP="002A1D1B">
            <w:pPr>
              <w:pStyle w:val="TableParagraph"/>
              <w:jc w:val="left"/>
              <w:rPr>
                <w:b/>
                <w:sz w:val="24"/>
              </w:rPr>
            </w:pPr>
          </w:p>
          <w:p w14:paraId="1F2771E7" w14:textId="77777777" w:rsidR="00E11D04" w:rsidRDefault="00E11D04" w:rsidP="002A1D1B">
            <w:pPr>
              <w:pStyle w:val="TableParagraph"/>
              <w:spacing w:before="188"/>
              <w:ind w:left="400"/>
              <w:jc w:val="left"/>
              <w:rPr>
                <w:b/>
              </w:rPr>
            </w:pPr>
            <w:r>
              <w:rPr>
                <w:b/>
                <w:w w:val="105"/>
              </w:rPr>
              <w:t>Minerals</w:t>
            </w:r>
          </w:p>
        </w:tc>
        <w:tc>
          <w:tcPr>
            <w:tcW w:w="914" w:type="pct"/>
          </w:tcPr>
          <w:p w14:paraId="47496297" w14:textId="77777777" w:rsidR="00E11D04" w:rsidRDefault="00E11D04" w:rsidP="002A1D1B">
            <w:pPr>
              <w:pStyle w:val="TableParagraph"/>
              <w:spacing w:before="3"/>
              <w:ind w:left="154" w:right="148"/>
              <w:rPr>
                <w:b/>
              </w:rPr>
            </w:pPr>
            <w:proofErr w:type="gramStart"/>
            <w:r>
              <w:rPr>
                <w:b/>
                <w:w w:val="105"/>
              </w:rPr>
              <w:t>K(</w:t>
            </w:r>
            <w:proofErr w:type="gramEnd"/>
            <w:r>
              <w:rPr>
                <w:b/>
                <w:w w:val="105"/>
              </w:rPr>
              <w:t>%)</w:t>
            </w:r>
          </w:p>
        </w:tc>
        <w:tc>
          <w:tcPr>
            <w:tcW w:w="1010" w:type="pct"/>
          </w:tcPr>
          <w:p w14:paraId="6558131E" w14:textId="77777777" w:rsidR="00E11D04" w:rsidRDefault="00E11D04" w:rsidP="002A1D1B">
            <w:pPr>
              <w:pStyle w:val="TableParagraph"/>
              <w:spacing w:line="249" w:lineRule="exact"/>
              <w:ind w:left="657" w:right="645"/>
            </w:pPr>
            <w:r>
              <w:rPr>
                <w:w w:val="105"/>
              </w:rPr>
              <w:t>0.64</w:t>
            </w:r>
          </w:p>
        </w:tc>
        <w:tc>
          <w:tcPr>
            <w:tcW w:w="819" w:type="pct"/>
          </w:tcPr>
          <w:p w14:paraId="7EE2650C" w14:textId="77777777" w:rsidR="00E11D04" w:rsidRDefault="00E11D04" w:rsidP="002A1D1B">
            <w:pPr>
              <w:pStyle w:val="TableParagraph"/>
              <w:spacing w:line="249" w:lineRule="exact"/>
              <w:ind w:left="117" w:right="106"/>
            </w:pPr>
            <w:r>
              <w:rPr>
                <w:w w:val="105"/>
              </w:rPr>
              <w:t>0.73</w:t>
            </w:r>
          </w:p>
        </w:tc>
        <w:tc>
          <w:tcPr>
            <w:tcW w:w="962" w:type="pct"/>
          </w:tcPr>
          <w:p w14:paraId="4E4B86ED" w14:textId="77777777" w:rsidR="00E11D04" w:rsidRDefault="00E11D04" w:rsidP="002A1D1B">
            <w:pPr>
              <w:pStyle w:val="TableParagraph"/>
              <w:spacing w:line="249" w:lineRule="exact"/>
              <w:ind w:left="565" w:right="555"/>
            </w:pPr>
            <w:r>
              <w:rPr>
                <w:w w:val="105"/>
              </w:rPr>
              <w:t>1.57</w:t>
            </w:r>
          </w:p>
        </w:tc>
      </w:tr>
      <w:tr w:rsidR="00E11D04" w14:paraId="59E270B7" w14:textId="77777777" w:rsidTr="00E11D04">
        <w:trPr>
          <w:trHeight w:val="298"/>
        </w:trPr>
        <w:tc>
          <w:tcPr>
            <w:tcW w:w="525" w:type="pct"/>
            <w:vMerge/>
            <w:tcBorders>
              <w:top w:val="nil"/>
            </w:tcBorders>
          </w:tcPr>
          <w:p w14:paraId="619F2744" w14:textId="77777777" w:rsidR="00E11D04" w:rsidRDefault="00E11D04" w:rsidP="00E11D04">
            <w:pPr>
              <w:rPr>
                <w:sz w:val="2"/>
                <w:szCs w:val="2"/>
              </w:rPr>
            </w:pPr>
          </w:p>
        </w:tc>
        <w:tc>
          <w:tcPr>
            <w:tcW w:w="770" w:type="pct"/>
            <w:vMerge/>
            <w:tcBorders>
              <w:top w:val="nil"/>
            </w:tcBorders>
          </w:tcPr>
          <w:p w14:paraId="31B258C2" w14:textId="77777777" w:rsidR="00E11D04" w:rsidRDefault="00E11D04" w:rsidP="002A1D1B">
            <w:pPr>
              <w:rPr>
                <w:sz w:val="2"/>
                <w:szCs w:val="2"/>
              </w:rPr>
            </w:pPr>
          </w:p>
        </w:tc>
        <w:tc>
          <w:tcPr>
            <w:tcW w:w="914" w:type="pct"/>
          </w:tcPr>
          <w:p w14:paraId="2203EA63" w14:textId="77777777" w:rsidR="00E11D04" w:rsidRDefault="00E11D04" w:rsidP="002A1D1B">
            <w:pPr>
              <w:pStyle w:val="TableParagraph"/>
              <w:spacing w:before="4"/>
              <w:ind w:left="154" w:right="148"/>
              <w:rPr>
                <w:b/>
              </w:rPr>
            </w:pPr>
            <w:r>
              <w:rPr>
                <w:b/>
                <w:w w:val="105"/>
              </w:rPr>
              <w:t>Ca(ppm)</w:t>
            </w:r>
          </w:p>
        </w:tc>
        <w:tc>
          <w:tcPr>
            <w:tcW w:w="1010" w:type="pct"/>
          </w:tcPr>
          <w:p w14:paraId="0B439EA0" w14:textId="77777777" w:rsidR="00E11D04" w:rsidRDefault="00E11D04" w:rsidP="002A1D1B">
            <w:pPr>
              <w:pStyle w:val="TableParagraph"/>
              <w:spacing w:line="250" w:lineRule="exact"/>
              <w:ind w:left="521"/>
              <w:jc w:val="left"/>
            </w:pPr>
            <w:r>
              <w:rPr>
                <w:w w:val="105"/>
              </w:rPr>
              <w:t>3456.22</w:t>
            </w:r>
          </w:p>
        </w:tc>
        <w:tc>
          <w:tcPr>
            <w:tcW w:w="819" w:type="pct"/>
          </w:tcPr>
          <w:p w14:paraId="3C291E9E" w14:textId="77777777" w:rsidR="00E11D04" w:rsidRDefault="00E11D04" w:rsidP="002A1D1B">
            <w:pPr>
              <w:pStyle w:val="TableParagraph"/>
              <w:spacing w:line="250" w:lineRule="exact"/>
              <w:ind w:left="116" w:right="106"/>
            </w:pPr>
            <w:r>
              <w:rPr>
                <w:w w:val="105"/>
              </w:rPr>
              <w:t>3546.99</w:t>
            </w:r>
          </w:p>
        </w:tc>
        <w:tc>
          <w:tcPr>
            <w:tcW w:w="962" w:type="pct"/>
          </w:tcPr>
          <w:p w14:paraId="1088599C" w14:textId="77777777" w:rsidR="00E11D04" w:rsidRDefault="00E11D04" w:rsidP="002A1D1B">
            <w:pPr>
              <w:pStyle w:val="TableParagraph"/>
              <w:spacing w:line="250" w:lineRule="exact"/>
              <w:ind w:left="477"/>
              <w:jc w:val="left"/>
            </w:pPr>
            <w:r>
              <w:rPr>
                <w:w w:val="105"/>
              </w:rPr>
              <w:t>3618.75</w:t>
            </w:r>
          </w:p>
        </w:tc>
      </w:tr>
      <w:tr w:rsidR="00E11D04" w14:paraId="5E27A0A0" w14:textId="77777777" w:rsidTr="00E11D04">
        <w:trPr>
          <w:trHeight w:val="297"/>
        </w:trPr>
        <w:tc>
          <w:tcPr>
            <w:tcW w:w="525" w:type="pct"/>
            <w:vMerge/>
            <w:tcBorders>
              <w:top w:val="nil"/>
            </w:tcBorders>
          </w:tcPr>
          <w:p w14:paraId="5F0AFB6A" w14:textId="77777777" w:rsidR="00E11D04" w:rsidRDefault="00E11D04" w:rsidP="00E11D04">
            <w:pPr>
              <w:rPr>
                <w:sz w:val="2"/>
                <w:szCs w:val="2"/>
              </w:rPr>
            </w:pPr>
          </w:p>
        </w:tc>
        <w:tc>
          <w:tcPr>
            <w:tcW w:w="770" w:type="pct"/>
            <w:vMerge/>
            <w:tcBorders>
              <w:top w:val="nil"/>
            </w:tcBorders>
          </w:tcPr>
          <w:p w14:paraId="435BF0AB" w14:textId="77777777" w:rsidR="00E11D04" w:rsidRDefault="00E11D04" w:rsidP="002A1D1B">
            <w:pPr>
              <w:rPr>
                <w:sz w:val="2"/>
                <w:szCs w:val="2"/>
              </w:rPr>
            </w:pPr>
          </w:p>
        </w:tc>
        <w:tc>
          <w:tcPr>
            <w:tcW w:w="914" w:type="pct"/>
          </w:tcPr>
          <w:p w14:paraId="392C9DD3" w14:textId="77777777" w:rsidR="00E11D04" w:rsidRDefault="00E11D04" w:rsidP="002A1D1B">
            <w:pPr>
              <w:pStyle w:val="TableParagraph"/>
              <w:spacing w:before="5"/>
              <w:ind w:left="154" w:right="148"/>
              <w:rPr>
                <w:b/>
              </w:rPr>
            </w:pPr>
            <w:r>
              <w:rPr>
                <w:b/>
                <w:w w:val="105"/>
              </w:rPr>
              <w:t>Fe(ppm)</w:t>
            </w:r>
          </w:p>
        </w:tc>
        <w:tc>
          <w:tcPr>
            <w:tcW w:w="1010" w:type="pct"/>
          </w:tcPr>
          <w:p w14:paraId="7FAF68FC" w14:textId="77777777" w:rsidR="00E11D04" w:rsidRDefault="00E11D04" w:rsidP="002A1D1B">
            <w:pPr>
              <w:pStyle w:val="TableParagraph"/>
              <w:spacing w:line="251" w:lineRule="exact"/>
              <w:ind w:left="578"/>
              <w:jc w:val="left"/>
            </w:pPr>
            <w:r>
              <w:rPr>
                <w:w w:val="105"/>
              </w:rPr>
              <w:t>349.85</w:t>
            </w:r>
          </w:p>
        </w:tc>
        <w:tc>
          <w:tcPr>
            <w:tcW w:w="819" w:type="pct"/>
          </w:tcPr>
          <w:p w14:paraId="075B9ABD" w14:textId="77777777" w:rsidR="00E11D04" w:rsidRDefault="00E11D04" w:rsidP="002A1D1B">
            <w:pPr>
              <w:pStyle w:val="TableParagraph"/>
              <w:spacing w:line="251" w:lineRule="exact"/>
              <w:ind w:left="117" w:right="106"/>
            </w:pPr>
            <w:r>
              <w:rPr>
                <w:w w:val="105"/>
              </w:rPr>
              <w:t>96.79</w:t>
            </w:r>
          </w:p>
        </w:tc>
        <w:tc>
          <w:tcPr>
            <w:tcW w:w="962" w:type="pct"/>
          </w:tcPr>
          <w:p w14:paraId="604BFCA1" w14:textId="77777777" w:rsidR="00E11D04" w:rsidRDefault="00E11D04" w:rsidP="002A1D1B">
            <w:pPr>
              <w:pStyle w:val="TableParagraph"/>
              <w:spacing w:line="251" w:lineRule="exact"/>
              <w:ind w:left="566" w:right="555"/>
            </w:pPr>
            <w:r>
              <w:rPr>
                <w:w w:val="105"/>
              </w:rPr>
              <w:t>65.87</w:t>
            </w:r>
          </w:p>
        </w:tc>
      </w:tr>
      <w:tr w:rsidR="00E11D04" w14:paraId="02EFA151" w14:textId="77777777" w:rsidTr="00E11D04">
        <w:trPr>
          <w:trHeight w:val="297"/>
        </w:trPr>
        <w:tc>
          <w:tcPr>
            <w:tcW w:w="525" w:type="pct"/>
            <w:vMerge/>
            <w:tcBorders>
              <w:top w:val="nil"/>
            </w:tcBorders>
          </w:tcPr>
          <w:p w14:paraId="314A08CC" w14:textId="77777777" w:rsidR="00E11D04" w:rsidRDefault="00E11D04" w:rsidP="00E11D04">
            <w:pPr>
              <w:rPr>
                <w:sz w:val="2"/>
                <w:szCs w:val="2"/>
              </w:rPr>
            </w:pPr>
          </w:p>
        </w:tc>
        <w:tc>
          <w:tcPr>
            <w:tcW w:w="770" w:type="pct"/>
            <w:vMerge/>
            <w:tcBorders>
              <w:top w:val="nil"/>
            </w:tcBorders>
          </w:tcPr>
          <w:p w14:paraId="00403874" w14:textId="77777777" w:rsidR="00E11D04" w:rsidRDefault="00E11D04" w:rsidP="002A1D1B">
            <w:pPr>
              <w:rPr>
                <w:sz w:val="2"/>
                <w:szCs w:val="2"/>
              </w:rPr>
            </w:pPr>
          </w:p>
        </w:tc>
        <w:tc>
          <w:tcPr>
            <w:tcW w:w="914" w:type="pct"/>
          </w:tcPr>
          <w:p w14:paraId="3AC2726A" w14:textId="77777777" w:rsidR="00E11D04" w:rsidRDefault="00E11D04" w:rsidP="002A1D1B">
            <w:pPr>
              <w:pStyle w:val="TableParagraph"/>
              <w:spacing w:before="3"/>
              <w:ind w:left="152" w:right="148"/>
              <w:rPr>
                <w:b/>
              </w:rPr>
            </w:pPr>
            <w:proofErr w:type="gramStart"/>
            <w:r>
              <w:rPr>
                <w:b/>
                <w:w w:val="105"/>
              </w:rPr>
              <w:t>P(</w:t>
            </w:r>
            <w:proofErr w:type="gramEnd"/>
            <w:r>
              <w:rPr>
                <w:b/>
                <w:w w:val="105"/>
              </w:rPr>
              <w:t>%)</w:t>
            </w:r>
          </w:p>
        </w:tc>
        <w:tc>
          <w:tcPr>
            <w:tcW w:w="1010" w:type="pct"/>
          </w:tcPr>
          <w:p w14:paraId="50AC0FCB" w14:textId="77777777" w:rsidR="00E11D04" w:rsidRDefault="00E11D04" w:rsidP="002A1D1B">
            <w:pPr>
              <w:pStyle w:val="TableParagraph"/>
              <w:spacing w:line="251" w:lineRule="exact"/>
              <w:ind w:left="657" w:right="645"/>
            </w:pPr>
            <w:r>
              <w:rPr>
                <w:w w:val="105"/>
              </w:rPr>
              <w:t>0.14</w:t>
            </w:r>
          </w:p>
        </w:tc>
        <w:tc>
          <w:tcPr>
            <w:tcW w:w="819" w:type="pct"/>
          </w:tcPr>
          <w:p w14:paraId="73E6CB50" w14:textId="77777777" w:rsidR="00E11D04" w:rsidRDefault="00E11D04" w:rsidP="002A1D1B">
            <w:pPr>
              <w:pStyle w:val="TableParagraph"/>
              <w:spacing w:line="251" w:lineRule="exact"/>
              <w:ind w:left="117" w:right="106"/>
            </w:pPr>
            <w:r>
              <w:rPr>
                <w:w w:val="105"/>
              </w:rPr>
              <w:t>0.13</w:t>
            </w:r>
          </w:p>
        </w:tc>
        <w:tc>
          <w:tcPr>
            <w:tcW w:w="962" w:type="pct"/>
          </w:tcPr>
          <w:p w14:paraId="7812C3D4" w14:textId="77777777" w:rsidR="00E11D04" w:rsidRDefault="00E11D04" w:rsidP="002A1D1B">
            <w:pPr>
              <w:pStyle w:val="TableParagraph"/>
              <w:spacing w:line="251" w:lineRule="exact"/>
              <w:ind w:left="565" w:right="555"/>
            </w:pPr>
            <w:r>
              <w:rPr>
                <w:w w:val="105"/>
              </w:rPr>
              <w:t>0.18</w:t>
            </w:r>
          </w:p>
        </w:tc>
      </w:tr>
      <w:tr w:rsidR="00E11D04" w14:paraId="5BAC455F" w14:textId="77777777" w:rsidTr="00E11D04">
        <w:trPr>
          <w:trHeight w:val="299"/>
        </w:trPr>
        <w:tc>
          <w:tcPr>
            <w:tcW w:w="525" w:type="pct"/>
          </w:tcPr>
          <w:p w14:paraId="3E0C594C" w14:textId="77777777" w:rsidR="00E11D04" w:rsidRDefault="00E11D04" w:rsidP="00E11D04">
            <w:pPr>
              <w:pStyle w:val="TableParagraph"/>
              <w:spacing w:before="3"/>
              <w:ind w:left="460"/>
              <w:jc w:val="left"/>
              <w:rPr>
                <w:b/>
              </w:rPr>
            </w:pPr>
            <w:r>
              <w:rPr>
                <w:b/>
                <w:w w:val="105"/>
              </w:rPr>
              <w:t>6.</w:t>
            </w:r>
          </w:p>
        </w:tc>
        <w:tc>
          <w:tcPr>
            <w:tcW w:w="1684" w:type="pct"/>
            <w:gridSpan w:val="2"/>
          </w:tcPr>
          <w:p w14:paraId="7ACA8D47" w14:textId="77777777" w:rsidR="00E11D04" w:rsidRDefault="00E11D04" w:rsidP="002A1D1B">
            <w:pPr>
              <w:pStyle w:val="TableParagraph"/>
              <w:spacing w:before="3"/>
              <w:ind w:left="431"/>
              <w:jc w:val="left"/>
              <w:rPr>
                <w:b/>
              </w:rPr>
            </w:pPr>
            <w:r>
              <w:rPr>
                <w:b/>
                <w:spacing w:val="-1"/>
                <w:w w:val="105"/>
              </w:rPr>
              <w:t>Carotene</w:t>
            </w:r>
            <w:r>
              <w:rPr>
                <w:b/>
                <w:w w:val="105"/>
              </w:rPr>
              <w:t>(mg/100gm)</w:t>
            </w:r>
          </w:p>
        </w:tc>
        <w:tc>
          <w:tcPr>
            <w:tcW w:w="1010" w:type="pct"/>
          </w:tcPr>
          <w:p w14:paraId="479AD760" w14:textId="77777777" w:rsidR="00E11D04" w:rsidRDefault="00E11D04" w:rsidP="002A1D1B">
            <w:pPr>
              <w:pStyle w:val="TableParagraph"/>
              <w:spacing w:line="249" w:lineRule="exact"/>
              <w:ind w:left="374"/>
              <w:jc w:val="left"/>
            </w:pPr>
            <w:r>
              <w:rPr>
                <w:w w:val="105"/>
              </w:rPr>
              <w:t>50.75±0.82</w:t>
            </w:r>
          </w:p>
        </w:tc>
        <w:tc>
          <w:tcPr>
            <w:tcW w:w="819" w:type="pct"/>
          </w:tcPr>
          <w:p w14:paraId="1A455E03" w14:textId="77777777" w:rsidR="00E11D04" w:rsidRDefault="00E11D04" w:rsidP="002A1D1B">
            <w:pPr>
              <w:pStyle w:val="TableParagraph"/>
              <w:spacing w:line="249" w:lineRule="exact"/>
              <w:ind w:left="117" w:right="106"/>
            </w:pPr>
            <w:r>
              <w:rPr>
                <w:w w:val="105"/>
              </w:rPr>
              <w:t>101.40±0.45</w:t>
            </w:r>
          </w:p>
        </w:tc>
        <w:tc>
          <w:tcPr>
            <w:tcW w:w="962" w:type="pct"/>
          </w:tcPr>
          <w:p w14:paraId="72344E49" w14:textId="77777777" w:rsidR="00E11D04" w:rsidRDefault="00E11D04" w:rsidP="002A1D1B">
            <w:pPr>
              <w:pStyle w:val="TableParagraph"/>
              <w:spacing w:line="249" w:lineRule="exact"/>
              <w:ind w:left="276"/>
              <w:jc w:val="left"/>
            </w:pPr>
            <w:r>
              <w:rPr>
                <w:w w:val="105"/>
              </w:rPr>
              <w:t>176.19±1.32</w:t>
            </w:r>
          </w:p>
        </w:tc>
      </w:tr>
      <w:tr w:rsidR="00E11D04" w14:paraId="642A0070" w14:textId="77777777" w:rsidTr="00E11D04">
        <w:trPr>
          <w:trHeight w:val="296"/>
        </w:trPr>
        <w:tc>
          <w:tcPr>
            <w:tcW w:w="525" w:type="pct"/>
          </w:tcPr>
          <w:p w14:paraId="7AEE3B47" w14:textId="77777777" w:rsidR="00E11D04" w:rsidRDefault="00E11D04" w:rsidP="00E11D04">
            <w:pPr>
              <w:pStyle w:val="TableParagraph"/>
              <w:spacing w:before="3"/>
              <w:ind w:left="460"/>
              <w:jc w:val="left"/>
              <w:rPr>
                <w:b/>
              </w:rPr>
            </w:pPr>
            <w:r>
              <w:rPr>
                <w:b/>
                <w:w w:val="105"/>
              </w:rPr>
              <w:t>7.</w:t>
            </w:r>
          </w:p>
        </w:tc>
        <w:tc>
          <w:tcPr>
            <w:tcW w:w="1684" w:type="pct"/>
            <w:gridSpan w:val="2"/>
          </w:tcPr>
          <w:p w14:paraId="206516F8" w14:textId="77777777" w:rsidR="00E11D04" w:rsidRDefault="00E11D04" w:rsidP="002A1D1B">
            <w:pPr>
              <w:pStyle w:val="TableParagraph"/>
              <w:spacing w:before="3"/>
              <w:ind w:left="851"/>
              <w:jc w:val="left"/>
              <w:rPr>
                <w:b/>
              </w:rPr>
            </w:pPr>
            <w:r>
              <w:rPr>
                <w:b/>
                <w:w w:val="105"/>
              </w:rPr>
              <w:t>TSS(%Brix)</w:t>
            </w:r>
          </w:p>
        </w:tc>
        <w:tc>
          <w:tcPr>
            <w:tcW w:w="1010" w:type="pct"/>
          </w:tcPr>
          <w:p w14:paraId="612EEB74" w14:textId="77777777" w:rsidR="00E11D04" w:rsidRDefault="00E11D04" w:rsidP="002A1D1B">
            <w:pPr>
              <w:pStyle w:val="TableParagraph"/>
              <w:spacing w:line="249" w:lineRule="exact"/>
              <w:ind w:left="432"/>
              <w:jc w:val="left"/>
            </w:pPr>
            <w:r>
              <w:rPr>
                <w:w w:val="105"/>
              </w:rPr>
              <w:t>9.87±0.20</w:t>
            </w:r>
          </w:p>
        </w:tc>
        <w:tc>
          <w:tcPr>
            <w:tcW w:w="819" w:type="pct"/>
          </w:tcPr>
          <w:p w14:paraId="600BA64B" w14:textId="77777777" w:rsidR="00E11D04" w:rsidRDefault="00E11D04" w:rsidP="002A1D1B">
            <w:pPr>
              <w:pStyle w:val="TableParagraph"/>
              <w:spacing w:line="249" w:lineRule="exact"/>
              <w:ind w:left="116" w:right="106"/>
            </w:pPr>
            <w:r>
              <w:rPr>
                <w:w w:val="105"/>
              </w:rPr>
              <w:t>9.5±0.11</w:t>
            </w:r>
          </w:p>
        </w:tc>
        <w:tc>
          <w:tcPr>
            <w:tcW w:w="962" w:type="pct"/>
          </w:tcPr>
          <w:p w14:paraId="39F76D54" w14:textId="77777777" w:rsidR="00E11D04" w:rsidRDefault="00E11D04" w:rsidP="002A1D1B">
            <w:pPr>
              <w:pStyle w:val="TableParagraph"/>
              <w:spacing w:line="249" w:lineRule="exact"/>
              <w:ind w:left="389"/>
              <w:jc w:val="left"/>
            </w:pPr>
            <w:r>
              <w:rPr>
                <w:w w:val="105"/>
              </w:rPr>
              <w:t>13.3±0.24</w:t>
            </w:r>
          </w:p>
        </w:tc>
      </w:tr>
      <w:tr w:rsidR="00E11D04" w14:paraId="489C080C" w14:textId="77777777" w:rsidTr="00E11D04">
        <w:trPr>
          <w:trHeight w:val="298"/>
        </w:trPr>
        <w:tc>
          <w:tcPr>
            <w:tcW w:w="525" w:type="pct"/>
          </w:tcPr>
          <w:p w14:paraId="3A5FA91F" w14:textId="77777777" w:rsidR="00E11D04" w:rsidRDefault="00E11D04" w:rsidP="00E11D04">
            <w:pPr>
              <w:pStyle w:val="TableParagraph"/>
              <w:spacing w:before="4"/>
              <w:ind w:left="460"/>
              <w:jc w:val="left"/>
              <w:rPr>
                <w:b/>
              </w:rPr>
            </w:pPr>
            <w:r>
              <w:rPr>
                <w:b/>
                <w:w w:val="105"/>
              </w:rPr>
              <w:t>8.</w:t>
            </w:r>
          </w:p>
        </w:tc>
        <w:tc>
          <w:tcPr>
            <w:tcW w:w="1684" w:type="pct"/>
            <w:gridSpan w:val="2"/>
          </w:tcPr>
          <w:p w14:paraId="02E7DB57" w14:textId="77777777" w:rsidR="00E11D04" w:rsidRDefault="00E11D04" w:rsidP="002A1D1B">
            <w:pPr>
              <w:pStyle w:val="TableParagraph"/>
              <w:spacing w:before="4"/>
              <w:ind w:left="727"/>
              <w:jc w:val="left"/>
              <w:rPr>
                <w:b/>
              </w:rPr>
            </w:pPr>
            <w:r>
              <w:rPr>
                <w:b/>
                <w:w w:val="105"/>
              </w:rPr>
              <w:t>%</w:t>
            </w:r>
            <w:proofErr w:type="spellStart"/>
            <w:r>
              <w:rPr>
                <w:b/>
                <w:w w:val="105"/>
              </w:rPr>
              <w:t>Yieldofjuice</w:t>
            </w:r>
            <w:proofErr w:type="spellEnd"/>
          </w:p>
        </w:tc>
        <w:tc>
          <w:tcPr>
            <w:tcW w:w="1010" w:type="pct"/>
          </w:tcPr>
          <w:p w14:paraId="13D63A40" w14:textId="77777777" w:rsidR="00E11D04" w:rsidRDefault="00E11D04" w:rsidP="002A1D1B">
            <w:pPr>
              <w:pStyle w:val="TableParagraph"/>
              <w:spacing w:line="250" w:lineRule="exact"/>
              <w:ind w:left="657" w:right="645"/>
            </w:pPr>
            <w:r>
              <w:rPr>
                <w:w w:val="105"/>
              </w:rPr>
              <w:t>52%</w:t>
            </w:r>
          </w:p>
        </w:tc>
        <w:tc>
          <w:tcPr>
            <w:tcW w:w="819" w:type="pct"/>
          </w:tcPr>
          <w:p w14:paraId="1C857216" w14:textId="77777777" w:rsidR="00E11D04" w:rsidRDefault="00E11D04" w:rsidP="002A1D1B">
            <w:pPr>
              <w:pStyle w:val="TableParagraph"/>
              <w:spacing w:line="250" w:lineRule="exact"/>
              <w:ind w:left="117" w:right="105"/>
            </w:pPr>
            <w:r>
              <w:rPr>
                <w:w w:val="105"/>
              </w:rPr>
              <w:t>51%</w:t>
            </w:r>
          </w:p>
        </w:tc>
        <w:tc>
          <w:tcPr>
            <w:tcW w:w="962" w:type="pct"/>
          </w:tcPr>
          <w:p w14:paraId="46766F63" w14:textId="77777777" w:rsidR="00E11D04" w:rsidRDefault="00E11D04" w:rsidP="002A1D1B">
            <w:pPr>
              <w:pStyle w:val="TableParagraph"/>
              <w:spacing w:line="250" w:lineRule="exact"/>
              <w:ind w:left="565" w:right="555"/>
            </w:pPr>
            <w:r>
              <w:rPr>
                <w:w w:val="105"/>
              </w:rPr>
              <w:t>53%</w:t>
            </w:r>
          </w:p>
        </w:tc>
      </w:tr>
    </w:tbl>
    <w:p w14:paraId="24EDA175" w14:textId="77777777" w:rsidR="00E11D04" w:rsidRPr="00F40D73" w:rsidRDefault="00F40D73" w:rsidP="00F40D73">
      <w:pPr>
        <w:pStyle w:val="ListParagraph"/>
        <w:numPr>
          <w:ilvl w:val="1"/>
          <w:numId w:val="2"/>
        </w:numPr>
        <w:spacing w:before="240" w:line="480" w:lineRule="auto"/>
        <w:ind w:left="360"/>
        <w:jc w:val="both"/>
        <w:rPr>
          <w:b/>
          <w:bCs/>
          <w:szCs w:val="24"/>
        </w:rPr>
      </w:pPr>
      <w:r w:rsidRPr="00F40D73">
        <w:rPr>
          <w:b/>
          <w:bCs/>
        </w:rPr>
        <w:t>Sensory Performance of Carrot Milk Drink Formulations Under Central Composite Design</w:t>
      </w:r>
    </w:p>
    <w:p w14:paraId="4B57CAF6" w14:textId="77777777" w:rsidR="00F40D73" w:rsidRDefault="00F40D73" w:rsidP="00F40D73">
      <w:pPr>
        <w:pStyle w:val="NormalWeb"/>
        <w:spacing w:line="480" w:lineRule="auto"/>
        <w:jc w:val="both"/>
      </w:pPr>
      <w:r>
        <w:t xml:space="preserve">The sensory evaluation results obtained from the 13 formulations developed under the Central Composite Rotatable Design (CCRD) revealed significant variations in product acceptability as influenced by different combinations of milk fat and carrot juice levels. The scores for </w:t>
      </w:r>
      <w:proofErr w:type="spellStart"/>
      <w:r>
        <w:t>color</w:t>
      </w:r>
      <w:proofErr w:type="spellEnd"/>
      <w:r>
        <w:t xml:space="preserve"> and appearance, consistency, sweetness, </w:t>
      </w:r>
      <w:proofErr w:type="spellStart"/>
      <w:r>
        <w:t>flavor</w:t>
      </w:r>
      <w:proofErr w:type="spellEnd"/>
      <w:r>
        <w:t>, and overall acceptability demonstrated clear trends that highlight the interactive effects of the two formulation variables.</w:t>
      </w:r>
    </w:p>
    <w:p w14:paraId="021227D2" w14:textId="77777777" w:rsidR="00F40D73" w:rsidRDefault="00F40D73" w:rsidP="00F40D73">
      <w:pPr>
        <w:pStyle w:val="NormalWeb"/>
        <w:spacing w:line="480" w:lineRule="auto"/>
        <w:jc w:val="both"/>
      </w:pPr>
      <w:proofErr w:type="spellStart"/>
      <w:r>
        <w:t>Color</w:t>
      </w:r>
      <w:proofErr w:type="spellEnd"/>
      <w:r>
        <w:t xml:space="preserve"> and appearance scores ranged from</w:t>
      </w:r>
      <w:r w:rsidRPr="00F40D73">
        <w:t xml:space="preserve"> 6.25 to 7.42</w:t>
      </w:r>
      <w:r>
        <w:t xml:space="preserve">, indicating that both milk fat and carrot juice concentration contributed noticeably to the visual quality of the beverage. The highest </w:t>
      </w:r>
      <w:proofErr w:type="spellStart"/>
      <w:r>
        <w:t>color</w:t>
      </w:r>
      <w:proofErr w:type="spellEnd"/>
      <w:r>
        <w:t xml:space="preserve"> score (7.42) was recorded at </w:t>
      </w:r>
      <w:r w:rsidRPr="00F40D73">
        <w:t>1% fat and 20% carrot juice</w:t>
      </w:r>
      <w:r>
        <w:t>, suggesting that moderate fat combined with higher juice levels improved the intensity and uniformity of the characteristic orange hue. Conversely, the lowest score (6.25) was observed at</w:t>
      </w:r>
      <w:r w:rsidRPr="00F40D73">
        <w:t xml:space="preserve"> 2.5% fat and 7.9% juice</w:t>
      </w:r>
      <w:r>
        <w:t xml:space="preserve">, demonstrating that insufficient carrot juice reduces visual appeal by yielding a lighter, less vibrant </w:t>
      </w:r>
      <w:proofErr w:type="spellStart"/>
      <w:r>
        <w:t>color</w:t>
      </w:r>
      <w:proofErr w:type="spellEnd"/>
      <w:r>
        <w:t>.</w:t>
      </w:r>
    </w:p>
    <w:p w14:paraId="0D8E5EB6" w14:textId="77777777" w:rsidR="00F40D73" w:rsidRDefault="00F40D73" w:rsidP="00F40D73">
      <w:pPr>
        <w:pStyle w:val="NormalWeb"/>
        <w:spacing w:line="480" w:lineRule="auto"/>
        <w:jc w:val="both"/>
      </w:pPr>
      <w:r>
        <w:t xml:space="preserve">Consistency scores varied between </w:t>
      </w:r>
      <w:r w:rsidRPr="00F40D73">
        <w:rPr>
          <w:rStyle w:val="Strong"/>
          <w:b w:val="0"/>
          <w:bCs w:val="0"/>
        </w:rPr>
        <w:t>6.50 and 8.00</w:t>
      </w:r>
      <w:r>
        <w:t xml:space="preserve">, with the maximum value recorded at </w:t>
      </w:r>
      <w:r>
        <w:rPr>
          <w:rStyle w:val="Strong"/>
        </w:rPr>
        <w:t>4</w:t>
      </w:r>
      <w:r w:rsidRPr="00F40D73">
        <w:rPr>
          <w:rStyle w:val="Strong"/>
          <w:b w:val="0"/>
          <w:bCs w:val="0"/>
        </w:rPr>
        <w:t>% fat and 20% carrot juice</w:t>
      </w:r>
      <w:r>
        <w:t xml:space="preserve">. This result aligns with the established role of milk fat in enhancing body, creaminess, and viscosity in </w:t>
      </w:r>
      <w:proofErr w:type="spellStart"/>
      <w:r>
        <w:t>flavored</w:t>
      </w:r>
      <w:proofErr w:type="spellEnd"/>
      <w:r>
        <w:t xml:space="preserve"> milk beverages. Formulations with lower fat </w:t>
      </w:r>
      <w:r>
        <w:lastRenderedPageBreak/>
        <w:t xml:space="preserve">levels, particularly </w:t>
      </w:r>
      <w:r w:rsidRPr="00F40D73">
        <w:rPr>
          <w:rStyle w:val="Strong"/>
          <w:b w:val="0"/>
          <w:bCs w:val="0"/>
        </w:rPr>
        <w:t>0.4% and 1% fat</w:t>
      </w:r>
      <w:r>
        <w:t>, yielded comparatively lower consistency scores, indicating thinner mouthfeel and reduced textural richness. These findings support the understanding that milk fat contributes significantly to the perceived smoothness and stability of dairy-based drinks.</w:t>
      </w:r>
    </w:p>
    <w:p w14:paraId="29D4212C" w14:textId="77777777" w:rsidR="00F40D73" w:rsidRDefault="00F40D73" w:rsidP="00F40D73">
      <w:pPr>
        <w:pStyle w:val="NormalWeb"/>
        <w:spacing w:line="480" w:lineRule="auto"/>
        <w:jc w:val="both"/>
      </w:pPr>
      <w:r>
        <w:t xml:space="preserve">Sweetness scores ranged from </w:t>
      </w:r>
      <w:r w:rsidRPr="00F40D73">
        <w:rPr>
          <w:rStyle w:val="Strong"/>
          <w:b w:val="0"/>
          <w:bCs w:val="0"/>
        </w:rPr>
        <w:t>6.50 to 8.08</w:t>
      </w:r>
      <w:r>
        <w:t xml:space="preserve">, with the highest score observed at </w:t>
      </w:r>
      <w:r w:rsidRPr="00F40D73">
        <w:rPr>
          <w:rStyle w:val="Strong"/>
          <w:b w:val="0"/>
          <w:bCs w:val="0"/>
        </w:rPr>
        <w:t>4.6% milk fat and 15% juice</w:t>
      </w:r>
      <w:r>
        <w:t xml:space="preserve">. The elevated fat level likely improved sweetness perception by enhancing </w:t>
      </w:r>
      <w:proofErr w:type="spellStart"/>
      <w:r>
        <w:t>flavor</w:t>
      </w:r>
      <w:proofErr w:type="spellEnd"/>
      <w:r>
        <w:t xml:space="preserve"> retention and mouth-coating properties. In contrast, formulations containing low fat (Run 10: 0.4% fat) or low juice levels (Run 13: 7.9% juice) resulted in moderate sweetness scores, suggesting that balanced fat and juice levels are required to optimize the sweetness profile, especially in reduced-sugar formulations utilizing sucralose.</w:t>
      </w:r>
    </w:p>
    <w:p w14:paraId="4A09502D" w14:textId="77777777" w:rsidR="00F40D73" w:rsidRDefault="00F40D73" w:rsidP="00F40D73">
      <w:pPr>
        <w:pStyle w:val="NormalWeb"/>
        <w:spacing w:line="480" w:lineRule="auto"/>
        <w:jc w:val="both"/>
      </w:pPr>
      <w:proofErr w:type="spellStart"/>
      <w:r>
        <w:t>Flavor</w:t>
      </w:r>
      <w:proofErr w:type="spellEnd"/>
      <w:r>
        <w:t xml:space="preserve"> scores demonstrated notable variation, ranging from</w:t>
      </w:r>
      <w:r w:rsidRPr="00F40D73">
        <w:rPr>
          <w:rStyle w:val="Strong"/>
          <w:b w:val="0"/>
          <w:bCs w:val="0"/>
        </w:rPr>
        <w:t>6.25 to 7.50</w:t>
      </w:r>
      <w:r>
        <w:t xml:space="preserve"> across the treatments. The highest </w:t>
      </w:r>
      <w:proofErr w:type="spellStart"/>
      <w:r>
        <w:t>flavor</w:t>
      </w:r>
      <w:proofErr w:type="spellEnd"/>
      <w:r>
        <w:t xml:space="preserve"> scores (7.50) were recorded at </w:t>
      </w:r>
      <w:r w:rsidRPr="00F40D73">
        <w:rPr>
          <w:rStyle w:val="Strong"/>
          <w:b w:val="0"/>
          <w:bCs w:val="0"/>
        </w:rPr>
        <w:t>4% fat with 20% juice</w:t>
      </w:r>
      <w:r>
        <w:t xml:space="preserve"> and </w:t>
      </w:r>
      <w:r w:rsidRPr="00F40D73">
        <w:rPr>
          <w:rStyle w:val="Strong"/>
          <w:b w:val="0"/>
          <w:bCs w:val="0"/>
        </w:rPr>
        <w:t xml:space="preserve">2.5% fat with 22% </w:t>
      </w:r>
      <w:proofErr w:type="gramStart"/>
      <w:r w:rsidRPr="00F40D73">
        <w:rPr>
          <w:rStyle w:val="Strong"/>
          <w:b w:val="0"/>
          <w:bCs w:val="0"/>
        </w:rPr>
        <w:t xml:space="preserve">juice </w:t>
      </w:r>
      <w:r>
        <w:t>.</w:t>
      </w:r>
      <w:proofErr w:type="gramEnd"/>
      <w:r>
        <w:t xml:space="preserve"> These results underscore that higher carrot juice content, combined with adequate milk fat, provides a more desirable </w:t>
      </w:r>
      <w:proofErr w:type="spellStart"/>
      <w:r>
        <w:t>flavor</w:t>
      </w:r>
      <w:proofErr w:type="spellEnd"/>
      <w:r>
        <w:t xml:space="preserve"> profile by enhancing carrot notes, creaminess, and overall aromatic balance. The lowest </w:t>
      </w:r>
      <w:proofErr w:type="spellStart"/>
      <w:r>
        <w:t>flavor</w:t>
      </w:r>
      <w:proofErr w:type="spellEnd"/>
      <w:r>
        <w:t xml:space="preserve"> score (6.25) was associated with </w:t>
      </w:r>
      <w:r w:rsidRPr="00F40D73">
        <w:rPr>
          <w:rStyle w:val="Strong"/>
          <w:b w:val="0"/>
          <w:bCs w:val="0"/>
        </w:rPr>
        <w:t>2.5% fat and only 7.9% juice</w:t>
      </w:r>
      <w:r>
        <w:t xml:space="preserve">, where insufficient carrot juice led to weaker </w:t>
      </w:r>
      <w:proofErr w:type="spellStart"/>
      <w:r>
        <w:t>flavor</w:t>
      </w:r>
      <w:proofErr w:type="spellEnd"/>
      <w:r>
        <w:t xml:space="preserve"> expression and reduced consumer appeal.</w:t>
      </w:r>
    </w:p>
    <w:p w14:paraId="6255BB37" w14:textId="77777777" w:rsidR="00F40D73" w:rsidRDefault="00F40D73" w:rsidP="00F40D73">
      <w:pPr>
        <w:pStyle w:val="NormalWeb"/>
        <w:spacing w:line="480" w:lineRule="auto"/>
        <w:jc w:val="both"/>
      </w:pPr>
      <w:r>
        <w:t xml:space="preserve">Overall acceptability scores followed a similar pattern to the individual sensory attributes, ranging from </w:t>
      </w:r>
      <w:r w:rsidRPr="00F40D73">
        <w:rPr>
          <w:rStyle w:val="Strong"/>
          <w:b w:val="0"/>
          <w:bCs w:val="0"/>
        </w:rPr>
        <w:t>6.50 to 7.75</w:t>
      </w:r>
      <w:r>
        <w:t xml:space="preserve">. The highest overall acceptability (7.75) was noted at </w:t>
      </w:r>
      <w:r w:rsidRPr="003A1176">
        <w:rPr>
          <w:rStyle w:val="Strong"/>
          <w:b w:val="0"/>
          <w:bCs w:val="0"/>
        </w:rPr>
        <w:t>4</w:t>
      </w:r>
      <w:r w:rsidRPr="00F40D73">
        <w:rPr>
          <w:rStyle w:val="Strong"/>
          <w:b w:val="0"/>
          <w:bCs w:val="0"/>
        </w:rPr>
        <w:t>% fat and 20% juice</w:t>
      </w:r>
      <w:r>
        <w:t xml:space="preserve">, indicating that this combination offered the most </w:t>
      </w:r>
      <w:proofErr w:type="spellStart"/>
      <w:r>
        <w:t>favorable</w:t>
      </w:r>
      <w:proofErr w:type="spellEnd"/>
      <w:r>
        <w:t xml:space="preserve"> balance of appearance, consistency, </w:t>
      </w:r>
      <w:proofErr w:type="spellStart"/>
      <w:r>
        <w:t>flavor</w:t>
      </w:r>
      <w:proofErr w:type="spellEnd"/>
      <w:r>
        <w:t xml:space="preserve">, and sweetness. Formulations containing </w:t>
      </w:r>
      <w:r w:rsidRPr="00F40D73">
        <w:rPr>
          <w:rStyle w:val="Strong"/>
          <w:b w:val="0"/>
          <w:bCs w:val="0"/>
        </w:rPr>
        <w:t>very low carrot juice</w:t>
      </w:r>
      <w:r>
        <w:t xml:space="preserve"> or </w:t>
      </w:r>
      <w:r w:rsidRPr="00F40D73">
        <w:rPr>
          <w:rStyle w:val="Strong"/>
          <w:b w:val="0"/>
          <w:bCs w:val="0"/>
        </w:rPr>
        <w:t xml:space="preserve">extremely low fat </w:t>
      </w:r>
      <w:r>
        <w:t xml:space="preserve">were less preferred, reinforcing the importance of both parameters in shaping consumer satisfaction. Importantly, treatments with moderate to high carrot juice </w:t>
      </w:r>
      <w:r>
        <w:lastRenderedPageBreak/>
        <w:t>levels (20–22%) consistently yielded higher sensory scores across attributes, highlighting the strong positive contribution of carrot juice to sensory quality.</w:t>
      </w:r>
    </w:p>
    <w:p w14:paraId="0DFC2A44" w14:textId="77777777" w:rsidR="00F40D73" w:rsidRDefault="00F40D73" w:rsidP="00F40D73">
      <w:pPr>
        <w:pStyle w:val="NormalWeb"/>
        <w:spacing w:line="480" w:lineRule="auto"/>
        <w:jc w:val="both"/>
      </w:pPr>
      <w:r>
        <w:t xml:space="preserve">The findings demonstrate that both milk fat and carrot juice levels significantly influence the sensory profile of the carrot milk drink. Higher juice concentrations enhance </w:t>
      </w:r>
      <w:proofErr w:type="spellStart"/>
      <w:r>
        <w:t>color</w:t>
      </w:r>
      <w:proofErr w:type="spellEnd"/>
      <w:r>
        <w:t xml:space="preserve"> and </w:t>
      </w:r>
      <w:proofErr w:type="spellStart"/>
      <w:r>
        <w:t>flavor</w:t>
      </w:r>
      <w:proofErr w:type="spellEnd"/>
      <w:r>
        <w:t xml:space="preserve"> intensity, while elevated milk fat improves texture, sweetness perception, and overall mouthfeel. The trends observed across these 13 formulations clearly indicate that </w:t>
      </w:r>
      <w:r w:rsidRPr="00F40D73">
        <w:rPr>
          <w:rStyle w:val="Strong"/>
          <w:b w:val="0"/>
          <w:bCs w:val="0"/>
        </w:rPr>
        <w:t xml:space="preserve">the combination of approximately 4% milk fat and 20% carrot </w:t>
      </w:r>
      <w:proofErr w:type="spellStart"/>
      <w:r w:rsidRPr="00F40D73">
        <w:rPr>
          <w:rStyle w:val="Strong"/>
          <w:b w:val="0"/>
          <w:bCs w:val="0"/>
        </w:rPr>
        <w:t>juice</w:t>
      </w:r>
      <w:r>
        <w:t>provides</w:t>
      </w:r>
      <w:proofErr w:type="spellEnd"/>
      <w:r>
        <w:t xml:space="preserve"> the most desirable sensory characteristics, a finding consistent with the optimized solution later derived through RSM.</w:t>
      </w:r>
    </w:p>
    <w:p w14:paraId="1DEE1ACB" w14:textId="77777777" w:rsidR="003A1176" w:rsidRPr="003A1176" w:rsidRDefault="003A1176" w:rsidP="00F40D73">
      <w:pPr>
        <w:pStyle w:val="NormalWeb"/>
        <w:spacing w:line="480" w:lineRule="auto"/>
        <w:jc w:val="both"/>
        <w:rPr>
          <w:b/>
          <w:bCs/>
        </w:rPr>
      </w:pPr>
      <w:r w:rsidRPr="003A1176">
        <w:rPr>
          <w:b/>
          <w:bCs/>
        </w:rPr>
        <w:t>Table 5 Sensory scores of carrot milk drink formulations developed under the Central Composite Rotatable Design (CCRD) using varying levels of milk fat and carrot juice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8"/>
        <w:gridCol w:w="833"/>
        <w:gridCol w:w="1014"/>
        <w:gridCol w:w="1560"/>
        <w:gridCol w:w="1269"/>
        <w:gridCol w:w="1088"/>
        <w:gridCol w:w="737"/>
        <w:gridCol w:w="1977"/>
      </w:tblGrid>
      <w:tr w:rsidR="003A1176" w14:paraId="01EA4032" w14:textId="77777777" w:rsidTr="003A1176">
        <w:trPr>
          <w:trHeight w:val="517"/>
        </w:trPr>
        <w:tc>
          <w:tcPr>
            <w:tcW w:w="352" w:type="pct"/>
            <w:vMerge w:val="restart"/>
          </w:tcPr>
          <w:p w14:paraId="5286980A" w14:textId="77777777" w:rsidR="003A1176" w:rsidRDefault="003A1176" w:rsidP="002A1D1B">
            <w:pPr>
              <w:pStyle w:val="TableParagraph"/>
              <w:spacing w:before="127"/>
              <w:ind w:left="74" w:right="70"/>
            </w:pPr>
            <w:r>
              <w:rPr>
                <w:b/>
                <w:w w:val="105"/>
              </w:rPr>
              <w:t>Run</w:t>
            </w:r>
          </w:p>
        </w:tc>
        <w:tc>
          <w:tcPr>
            <w:tcW w:w="515" w:type="pct"/>
          </w:tcPr>
          <w:p w14:paraId="10839D9D" w14:textId="77777777" w:rsidR="003A1176" w:rsidRDefault="003A1176" w:rsidP="002A1D1B">
            <w:pPr>
              <w:pStyle w:val="TableParagraph"/>
              <w:spacing w:line="251" w:lineRule="exact"/>
              <w:ind w:left="71" w:right="61"/>
              <w:rPr>
                <w:b/>
              </w:rPr>
            </w:pPr>
            <w:r>
              <w:rPr>
                <w:b/>
                <w:w w:val="105"/>
              </w:rPr>
              <w:t>Factor</w:t>
            </w:r>
          </w:p>
          <w:p w14:paraId="24424BAE" w14:textId="77777777" w:rsidR="003A1176" w:rsidRDefault="003A1176" w:rsidP="002A1D1B">
            <w:pPr>
              <w:pStyle w:val="TableParagraph"/>
              <w:spacing w:before="6" w:line="241" w:lineRule="exact"/>
              <w:ind w:left="7"/>
              <w:rPr>
                <w:b/>
              </w:rPr>
            </w:pPr>
            <w:r>
              <w:rPr>
                <w:b/>
                <w:w w:val="102"/>
              </w:rPr>
              <w:t>1</w:t>
            </w:r>
          </w:p>
        </w:tc>
        <w:tc>
          <w:tcPr>
            <w:tcW w:w="622" w:type="pct"/>
          </w:tcPr>
          <w:p w14:paraId="1E5E1C2B" w14:textId="77777777" w:rsidR="003A1176" w:rsidRDefault="003A1176" w:rsidP="002A1D1B">
            <w:pPr>
              <w:pStyle w:val="TableParagraph"/>
              <w:spacing w:before="127"/>
              <w:ind w:left="69" w:right="60"/>
              <w:rPr>
                <w:b/>
              </w:rPr>
            </w:pPr>
            <w:r>
              <w:rPr>
                <w:b/>
                <w:w w:val="105"/>
              </w:rPr>
              <w:t>Factor2</w:t>
            </w:r>
          </w:p>
        </w:tc>
        <w:tc>
          <w:tcPr>
            <w:tcW w:w="779" w:type="pct"/>
            <w:vMerge w:val="restart"/>
          </w:tcPr>
          <w:p w14:paraId="1B6B5BD0" w14:textId="77777777" w:rsidR="003A1176" w:rsidRDefault="003A1176" w:rsidP="002A1D1B">
            <w:pPr>
              <w:pStyle w:val="TableParagraph"/>
              <w:spacing w:before="5"/>
              <w:jc w:val="left"/>
              <w:rPr>
                <w:b/>
                <w:sz w:val="34"/>
              </w:rPr>
            </w:pPr>
          </w:p>
          <w:p w14:paraId="00AE0B44" w14:textId="77777777" w:rsidR="003A1176" w:rsidRDefault="003A1176" w:rsidP="002A1D1B">
            <w:pPr>
              <w:pStyle w:val="TableParagraph"/>
              <w:spacing w:line="244" w:lineRule="auto"/>
              <w:ind w:left="99" w:firstLine="98"/>
              <w:jc w:val="left"/>
              <w:rPr>
                <w:b/>
              </w:rPr>
            </w:pPr>
            <w:r>
              <w:rPr>
                <w:b/>
                <w:w w:val="105"/>
              </w:rPr>
              <w:t xml:space="preserve">Color </w:t>
            </w:r>
            <w:proofErr w:type="spellStart"/>
            <w:r>
              <w:rPr>
                <w:b/>
                <w:w w:val="105"/>
              </w:rPr>
              <w:t>and</w:t>
            </w:r>
            <w:r>
              <w:rPr>
                <w:b/>
              </w:rPr>
              <w:t>Appearance</w:t>
            </w:r>
            <w:proofErr w:type="spellEnd"/>
          </w:p>
        </w:tc>
        <w:tc>
          <w:tcPr>
            <w:tcW w:w="772" w:type="pct"/>
            <w:vMerge w:val="restart"/>
          </w:tcPr>
          <w:p w14:paraId="2FF2D4DE" w14:textId="77777777" w:rsidR="003A1176" w:rsidRDefault="003A1176" w:rsidP="002A1D1B">
            <w:pPr>
              <w:pStyle w:val="TableParagraph"/>
              <w:jc w:val="left"/>
              <w:rPr>
                <w:b/>
                <w:sz w:val="24"/>
              </w:rPr>
            </w:pPr>
          </w:p>
          <w:p w14:paraId="11DD2617" w14:textId="77777777" w:rsidR="003A1176" w:rsidRDefault="003A1176" w:rsidP="002A1D1B">
            <w:pPr>
              <w:pStyle w:val="TableParagraph"/>
              <w:spacing w:before="8"/>
              <w:jc w:val="left"/>
              <w:rPr>
                <w:b/>
                <w:sz w:val="21"/>
              </w:rPr>
            </w:pPr>
          </w:p>
          <w:p w14:paraId="6C0AEC60" w14:textId="77777777" w:rsidR="003A1176" w:rsidRDefault="003A1176" w:rsidP="002A1D1B">
            <w:pPr>
              <w:pStyle w:val="TableParagraph"/>
              <w:ind w:left="100"/>
              <w:jc w:val="left"/>
              <w:rPr>
                <w:b/>
              </w:rPr>
            </w:pPr>
            <w:r>
              <w:rPr>
                <w:b/>
                <w:w w:val="105"/>
              </w:rPr>
              <w:t>Consistency</w:t>
            </w:r>
          </w:p>
        </w:tc>
        <w:tc>
          <w:tcPr>
            <w:tcW w:w="665" w:type="pct"/>
            <w:vMerge w:val="restart"/>
          </w:tcPr>
          <w:p w14:paraId="7A1B00EA" w14:textId="77777777" w:rsidR="003A1176" w:rsidRDefault="003A1176" w:rsidP="002A1D1B">
            <w:pPr>
              <w:pStyle w:val="TableParagraph"/>
              <w:jc w:val="left"/>
              <w:rPr>
                <w:b/>
                <w:sz w:val="24"/>
              </w:rPr>
            </w:pPr>
          </w:p>
          <w:p w14:paraId="78FF181A" w14:textId="77777777" w:rsidR="003A1176" w:rsidRDefault="003A1176" w:rsidP="002A1D1B">
            <w:pPr>
              <w:pStyle w:val="TableParagraph"/>
              <w:spacing w:before="8"/>
              <w:jc w:val="left"/>
              <w:rPr>
                <w:b/>
                <w:sz w:val="21"/>
              </w:rPr>
            </w:pPr>
          </w:p>
          <w:p w14:paraId="6D4C8A77" w14:textId="77777777" w:rsidR="003A1176" w:rsidRDefault="003A1176" w:rsidP="002A1D1B">
            <w:pPr>
              <w:pStyle w:val="TableParagraph"/>
              <w:ind w:left="100"/>
              <w:jc w:val="left"/>
              <w:rPr>
                <w:b/>
              </w:rPr>
            </w:pPr>
            <w:r>
              <w:rPr>
                <w:b/>
                <w:w w:val="105"/>
              </w:rPr>
              <w:t>Sweetness</w:t>
            </w:r>
          </w:p>
        </w:tc>
        <w:tc>
          <w:tcPr>
            <w:tcW w:w="480" w:type="pct"/>
            <w:vMerge w:val="restart"/>
          </w:tcPr>
          <w:p w14:paraId="2C68DC29" w14:textId="77777777" w:rsidR="003A1176" w:rsidRDefault="003A1176" w:rsidP="002A1D1B">
            <w:pPr>
              <w:pStyle w:val="TableParagraph"/>
              <w:jc w:val="left"/>
              <w:rPr>
                <w:b/>
                <w:sz w:val="24"/>
              </w:rPr>
            </w:pPr>
          </w:p>
          <w:p w14:paraId="4DD2DE25" w14:textId="77777777" w:rsidR="003A1176" w:rsidRDefault="003A1176" w:rsidP="002A1D1B">
            <w:pPr>
              <w:pStyle w:val="TableParagraph"/>
              <w:spacing w:before="8"/>
              <w:jc w:val="left"/>
              <w:rPr>
                <w:b/>
                <w:sz w:val="21"/>
              </w:rPr>
            </w:pPr>
          </w:p>
          <w:p w14:paraId="2DA115B2" w14:textId="77777777" w:rsidR="003A1176" w:rsidRDefault="003A1176" w:rsidP="002A1D1B">
            <w:pPr>
              <w:pStyle w:val="TableParagraph"/>
              <w:ind w:left="100"/>
              <w:jc w:val="left"/>
              <w:rPr>
                <w:b/>
              </w:rPr>
            </w:pPr>
            <w:r>
              <w:rPr>
                <w:b/>
                <w:w w:val="105"/>
              </w:rPr>
              <w:t>Flavor</w:t>
            </w:r>
          </w:p>
        </w:tc>
        <w:tc>
          <w:tcPr>
            <w:tcW w:w="815" w:type="pct"/>
            <w:vMerge w:val="restart"/>
          </w:tcPr>
          <w:p w14:paraId="17CA28DB" w14:textId="77777777" w:rsidR="003A1176" w:rsidRDefault="003A1176" w:rsidP="002A1D1B">
            <w:pPr>
              <w:pStyle w:val="TableParagraph"/>
              <w:spacing w:before="5"/>
              <w:jc w:val="left"/>
              <w:rPr>
                <w:b/>
                <w:sz w:val="34"/>
              </w:rPr>
            </w:pPr>
          </w:p>
          <w:p w14:paraId="418E0F35" w14:textId="77777777" w:rsidR="003A1176" w:rsidRDefault="003A1176" w:rsidP="002A1D1B">
            <w:pPr>
              <w:pStyle w:val="TableParagraph"/>
              <w:spacing w:line="244" w:lineRule="auto"/>
              <w:ind w:left="98" w:firstLine="252"/>
              <w:jc w:val="left"/>
              <w:rPr>
                <w:b/>
              </w:rPr>
            </w:pPr>
            <w:proofErr w:type="spellStart"/>
            <w:r>
              <w:rPr>
                <w:b/>
                <w:w w:val="105"/>
              </w:rPr>
              <w:t>Overall</w:t>
            </w:r>
            <w:r>
              <w:rPr>
                <w:b/>
              </w:rPr>
              <w:t>acceptability</w:t>
            </w:r>
            <w:proofErr w:type="spellEnd"/>
          </w:p>
        </w:tc>
      </w:tr>
      <w:tr w:rsidR="003A1176" w14:paraId="24AFDDD7" w14:textId="77777777" w:rsidTr="003A1176">
        <w:trPr>
          <w:trHeight w:val="518"/>
        </w:trPr>
        <w:tc>
          <w:tcPr>
            <w:tcW w:w="352" w:type="pct"/>
            <w:vMerge/>
          </w:tcPr>
          <w:p w14:paraId="12AD6CC6" w14:textId="77777777" w:rsidR="003A1176" w:rsidRDefault="003A1176" w:rsidP="002A1D1B">
            <w:pPr>
              <w:pStyle w:val="TableParagraph"/>
              <w:spacing w:before="127"/>
              <w:ind w:left="74" w:right="70"/>
              <w:rPr>
                <w:b/>
              </w:rPr>
            </w:pPr>
          </w:p>
        </w:tc>
        <w:tc>
          <w:tcPr>
            <w:tcW w:w="515" w:type="pct"/>
          </w:tcPr>
          <w:p w14:paraId="22329AA9" w14:textId="77777777" w:rsidR="003A1176" w:rsidRDefault="003A1176" w:rsidP="002A1D1B">
            <w:pPr>
              <w:pStyle w:val="TableParagraph"/>
              <w:spacing w:line="251" w:lineRule="exact"/>
              <w:ind w:left="71" w:right="64"/>
              <w:rPr>
                <w:b/>
              </w:rPr>
            </w:pPr>
            <w:proofErr w:type="gramStart"/>
            <w:r>
              <w:rPr>
                <w:b/>
                <w:w w:val="105"/>
              </w:rPr>
              <w:t>A:Milk</w:t>
            </w:r>
            <w:proofErr w:type="gramEnd"/>
          </w:p>
          <w:p w14:paraId="0A640EC1" w14:textId="77777777" w:rsidR="003A1176" w:rsidRDefault="003A1176" w:rsidP="002A1D1B">
            <w:pPr>
              <w:pStyle w:val="TableParagraph"/>
              <w:spacing w:before="6" w:line="241" w:lineRule="exact"/>
              <w:ind w:left="68" w:right="64"/>
              <w:rPr>
                <w:b/>
              </w:rPr>
            </w:pPr>
            <w:r>
              <w:rPr>
                <w:b/>
                <w:w w:val="105"/>
              </w:rPr>
              <w:t>Fat</w:t>
            </w:r>
          </w:p>
        </w:tc>
        <w:tc>
          <w:tcPr>
            <w:tcW w:w="622" w:type="pct"/>
          </w:tcPr>
          <w:p w14:paraId="3B96AEEC" w14:textId="77777777" w:rsidR="003A1176" w:rsidRDefault="003A1176" w:rsidP="002A1D1B">
            <w:pPr>
              <w:pStyle w:val="TableParagraph"/>
              <w:spacing w:line="251" w:lineRule="exact"/>
              <w:ind w:left="70" w:right="60"/>
              <w:rPr>
                <w:b/>
              </w:rPr>
            </w:pPr>
            <w:proofErr w:type="gramStart"/>
            <w:r>
              <w:rPr>
                <w:b/>
                <w:w w:val="105"/>
              </w:rPr>
              <w:t>B:Carrot</w:t>
            </w:r>
            <w:proofErr w:type="gramEnd"/>
          </w:p>
          <w:p w14:paraId="1EC15F0A" w14:textId="77777777" w:rsidR="003A1176" w:rsidRDefault="003A1176" w:rsidP="002A1D1B">
            <w:pPr>
              <w:pStyle w:val="TableParagraph"/>
              <w:spacing w:before="6" w:line="241" w:lineRule="exact"/>
              <w:ind w:left="68" w:right="60"/>
              <w:rPr>
                <w:b/>
              </w:rPr>
            </w:pPr>
            <w:r>
              <w:rPr>
                <w:b/>
                <w:w w:val="105"/>
              </w:rPr>
              <w:t>Juice</w:t>
            </w:r>
          </w:p>
        </w:tc>
        <w:tc>
          <w:tcPr>
            <w:tcW w:w="779" w:type="pct"/>
            <w:vMerge/>
            <w:tcBorders>
              <w:top w:val="nil"/>
            </w:tcBorders>
          </w:tcPr>
          <w:p w14:paraId="7B67CB29" w14:textId="77777777" w:rsidR="003A1176" w:rsidRDefault="003A1176" w:rsidP="002A1D1B">
            <w:pPr>
              <w:rPr>
                <w:sz w:val="2"/>
                <w:szCs w:val="2"/>
              </w:rPr>
            </w:pPr>
          </w:p>
        </w:tc>
        <w:tc>
          <w:tcPr>
            <w:tcW w:w="772" w:type="pct"/>
            <w:vMerge/>
            <w:tcBorders>
              <w:top w:val="nil"/>
            </w:tcBorders>
          </w:tcPr>
          <w:p w14:paraId="57E9DD81" w14:textId="77777777" w:rsidR="003A1176" w:rsidRDefault="003A1176" w:rsidP="002A1D1B">
            <w:pPr>
              <w:rPr>
                <w:sz w:val="2"/>
                <w:szCs w:val="2"/>
              </w:rPr>
            </w:pPr>
          </w:p>
        </w:tc>
        <w:tc>
          <w:tcPr>
            <w:tcW w:w="665" w:type="pct"/>
            <w:vMerge/>
            <w:tcBorders>
              <w:top w:val="nil"/>
            </w:tcBorders>
          </w:tcPr>
          <w:p w14:paraId="41E37036" w14:textId="77777777" w:rsidR="003A1176" w:rsidRDefault="003A1176" w:rsidP="002A1D1B">
            <w:pPr>
              <w:rPr>
                <w:sz w:val="2"/>
                <w:szCs w:val="2"/>
              </w:rPr>
            </w:pPr>
          </w:p>
        </w:tc>
        <w:tc>
          <w:tcPr>
            <w:tcW w:w="480" w:type="pct"/>
            <w:vMerge/>
            <w:tcBorders>
              <w:top w:val="nil"/>
            </w:tcBorders>
          </w:tcPr>
          <w:p w14:paraId="4D5492FF" w14:textId="77777777" w:rsidR="003A1176" w:rsidRDefault="003A1176" w:rsidP="002A1D1B">
            <w:pPr>
              <w:rPr>
                <w:sz w:val="2"/>
                <w:szCs w:val="2"/>
              </w:rPr>
            </w:pPr>
          </w:p>
        </w:tc>
        <w:tc>
          <w:tcPr>
            <w:tcW w:w="815" w:type="pct"/>
            <w:vMerge/>
            <w:tcBorders>
              <w:top w:val="nil"/>
            </w:tcBorders>
          </w:tcPr>
          <w:p w14:paraId="40981023" w14:textId="77777777" w:rsidR="003A1176" w:rsidRDefault="003A1176" w:rsidP="002A1D1B">
            <w:pPr>
              <w:rPr>
                <w:sz w:val="2"/>
                <w:szCs w:val="2"/>
              </w:rPr>
            </w:pPr>
          </w:p>
        </w:tc>
      </w:tr>
      <w:tr w:rsidR="003A1176" w14:paraId="08E9FA08" w14:textId="77777777" w:rsidTr="003A1176">
        <w:trPr>
          <w:trHeight w:val="258"/>
        </w:trPr>
        <w:tc>
          <w:tcPr>
            <w:tcW w:w="352" w:type="pct"/>
          </w:tcPr>
          <w:p w14:paraId="09DE53C1" w14:textId="77777777" w:rsidR="003A1176" w:rsidRDefault="003A1176" w:rsidP="002A1D1B">
            <w:pPr>
              <w:pStyle w:val="TableParagraph"/>
              <w:jc w:val="left"/>
              <w:rPr>
                <w:sz w:val="18"/>
              </w:rPr>
            </w:pPr>
          </w:p>
        </w:tc>
        <w:tc>
          <w:tcPr>
            <w:tcW w:w="515" w:type="pct"/>
          </w:tcPr>
          <w:p w14:paraId="313FD401" w14:textId="77777777" w:rsidR="003A1176" w:rsidRDefault="003A1176" w:rsidP="002A1D1B">
            <w:pPr>
              <w:pStyle w:val="TableParagraph"/>
              <w:spacing w:line="239" w:lineRule="exact"/>
              <w:ind w:left="5"/>
              <w:rPr>
                <w:b/>
              </w:rPr>
            </w:pPr>
            <w:r>
              <w:rPr>
                <w:b/>
                <w:w w:val="102"/>
              </w:rPr>
              <w:t>%</w:t>
            </w:r>
          </w:p>
        </w:tc>
        <w:tc>
          <w:tcPr>
            <w:tcW w:w="622" w:type="pct"/>
          </w:tcPr>
          <w:p w14:paraId="78B4E960" w14:textId="77777777" w:rsidR="003A1176" w:rsidRDefault="003A1176" w:rsidP="002A1D1B">
            <w:pPr>
              <w:pStyle w:val="TableParagraph"/>
              <w:spacing w:line="239" w:lineRule="exact"/>
              <w:ind w:left="9"/>
              <w:rPr>
                <w:b/>
              </w:rPr>
            </w:pPr>
            <w:r>
              <w:rPr>
                <w:b/>
                <w:w w:val="102"/>
              </w:rPr>
              <w:t>%</w:t>
            </w:r>
          </w:p>
        </w:tc>
        <w:tc>
          <w:tcPr>
            <w:tcW w:w="779" w:type="pct"/>
            <w:vMerge/>
            <w:tcBorders>
              <w:top w:val="nil"/>
            </w:tcBorders>
          </w:tcPr>
          <w:p w14:paraId="4F69FEDC" w14:textId="77777777" w:rsidR="003A1176" w:rsidRDefault="003A1176" w:rsidP="002A1D1B">
            <w:pPr>
              <w:rPr>
                <w:sz w:val="2"/>
                <w:szCs w:val="2"/>
              </w:rPr>
            </w:pPr>
          </w:p>
        </w:tc>
        <w:tc>
          <w:tcPr>
            <w:tcW w:w="772" w:type="pct"/>
            <w:vMerge/>
            <w:tcBorders>
              <w:top w:val="nil"/>
            </w:tcBorders>
          </w:tcPr>
          <w:p w14:paraId="306328D9" w14:textId="77777777" w:rsidR="003A1176" w:rsidRDefault="003A1176" w:rsidP="002A1D1B">
            <w:pPr>
              <w:rPr>
                <w:sz w:val="2"/>
                <w:szCs w:val="2"/>
              </w:rPr>
            </w:pPr>
          </w:p>
        </w:tc>
        <w:tc>
          <w:tcPr>
            <w:tcW w:w="665" w:type="pct"/>
            <w:vMerge/>
            <w:tcBorders>
              <w:top w:val="nil"/>
            </w:tcBorders>
          </w:tcPr>
          <w:p w14:paraId="6722C806" w14:textId="77777777" w:rsidR="003A1176" w:rsidRDefault="003A1176" w:rsidP="002A1D1B">
            <w:pPr>
              <w:rPr>
                <w:sz w:val="2"/>
                <w:szCs w:val="2"/>
              </w:rPr>
            </w:pPr>
          </w:p>
        </w:tc>
        <w:tc>
          <w:tcPr>
            <w:tcW w:w="480" w:type="pct"/>
            <w:vMerge/>
            <w:tcBorders>
              <w:top w:val="nil"/>
            </w:tcBorders>
          </w:tcPr>
          <w:p w14:paraId="3C607B0D" w14:textId="77777777" w:rsidR="003A1176" w:rsidRDefault="003A1176" w:rsidP="002A1D1B">
            <w:pPr>
              <w:rPr>
                <w:sz w:val="2"/>
                <w:szCs w:val="2"/>
              </w:rPr>
            </w:pPr>
          </w:p>
        </w:tc>
        <w:tc>
          <w:tcPr>
            <w:tcW w:w="815" w:type="pct"/>
            <w:vMerge/>
            <w:tcBorders>
              <w:top w:val="nil"/>
            </w:tcBorders>
          </w:tcPr>
          <w:p w14:paraId="5C5D78A3" w14:textId="77777777" w:rsidR="003A1176" w:rsidRDefault="003A1176" w:rsidP="002A1D1B">
            <w:pPr>
              <w:rPr>
                <w:sz w:val="2"/>
                <w:szCs w:val="2"/>
              </w:rPr>
            </w:pPr>
          </w:p>
        </w:tc>
      </w:tr>
      <w:tr w:rsidR="003A1176" w14:paraId="4FF219A9" w14:textId="77777777" w:rsidTr="003A1176">
        <w:trPr>
          <w:trHeight w:val="257"/>
        </w:trPr>
        <w:tc>
          <w:tcPr>
            <w:tcW w:w="352" w:type="pct"/>
          </w:tcPr>
          <w:p w14:paraId="1329BF34" w14:textId="77777777" w:rsidR="003A1176" w:rsidRDefault="003A1176" w:rsidP="002A1D1B">
            <w:pPr>
              <w:pStyle w:val="TableParagraph"/>
              <w:spacing w:line="238" w:lineRule="exact"/>
              <w:ind w:left="8"/>
              <w:rPr>
                <w:b/>
              </w:rPr>
            </w:pPr>
            <w:r>
              <w:rPr>
                <w:b/>
                <w:w w:val="102"/>
              </w:rPr>
              <w:t>1</w:t>
            </w:r>
          </w:p>
        </w:tc>
        <w:tc>
          <w:tcPr>
            <w:tcW w:w="515" w:type="pct"/>
          </w:tcPr>
          <w:p w14:paraId="4398ED81" w14:textId="77777777" w:rsidR="003A1176" w:rsidRDefault="003A1176" w:rsidP="002A1D1B">
            <w:pPr>
              <w:pStyle w:val="TableParagraph"/>
              <w:spacing w:line="238" w:lineRule="exact"/>
              <w:ind w:left="7"/>
              <w:rPr>
                <w:b/>
              </w:rPr>
            </w:pPr>
            <w:r>
              <w:rPr>
                <w:b/>
                <w:w w:val="102"/>
              </w:rPr>
              <w:t>1</w:t>
            </w:r>
          </w:p>
        </w:tc>
        <w:tc>
          <w:tcPr>
            <w:tcW w:w="622" w:type="pct"/>
          </w:tcPr>
          <w:p w14:paraId="5CDC4FDE" w14:textId="77777777" w:rsidR="003A1176" w:rsidRDefault="003A1176" w:rsidP="002A1D1B">
            <w:pPr>
              <w:pStyle w:val="TableParagraph"/>
              <w:spacing w:line="238" w:lineRule="exact"/>
              <w:ind w:left="69" w:right="60"/>
              <w:rPr>
                <w:b/>
              </w:rPr>
            </w:pPr>
            <w:r>
              <w:rPr>
                <w:b/>
                <w:w w:val="105"/>
              </w:rPr>
              <w:t>10</w:t>
            </w:r>
          </w:p>
        </w:tc>
        <w:tc>
          <w:tcPr>
            <w:tcW w:w="779" w:type="pct"/>
          </w:tcPr>
          <w:p w14:paraId="0AF0E7F8" w14:textId="77777777" w:rsidR="003A1176" w:rsidRDefault="003A1176" w:rsidP="002A1D1B">
            <w:pPr>
              <w:pStyle w:val="TableParagraph"/>
              <w:spacing w:line="238" w:lineRule="exact"/>
              <w:ind w:left="461" w:right="451"/>
            </w:pPr>
            <w:r>
              <w:rPr>
                <w:w w:val="105"/>
              </w:rPr>
              <w:t>6.5</w:t>
            </w:r>
          </w:p>
        </w:tc>
        <w:tc>
          <w:tcPr>
            <w:tcW w:w="772" w:type="pct"/>
          </w:tcPr>
          <w:p w14:paraId="56FFD348" w14:textId="77777777" w:rsidR="003A1176" w:rsidRDefault="003A1176" w:rsidP="002A1D1B">
            <w:pPr>
              <w:pStyle w:val="TableParagraph"/>
              <w:spacing w:line="238" w:lineRule="exact"/>
              <w:ind w:left="455" w:right="446"/>
            </w:pPr>
            <w:r>
              <w:rPr>
                <w:w w:val="105"/>
              </w:rPr>
              <w:t>7.08</w:t>
            </w:r>
          </w:p>
        </w:tc>
        <w:tc>
          <w:tcPr>
            <w:tcW w:w="665" w:type="pct"/>
          </w:tcPr>
          <w:p w14:paraId="2F596838" w14:textId="77777777" w:rsidR="003A1176" w:rsidRDefault="003A1176" w:rsidP="002A1D1B">
            <w:pPr>
              <w:pStyle w:val="TableParagraph"/>
              <w:spacing w:line="238" w:lineRule="exact"/>
              <w:ind w:left="360" w:right="353"/>
            </w:pPr>
            <w:r>
              <w:rPr>
                <w:w w:val="105"/>
              </w:rPr>
              <w:t>6.75</w:t>
            </w:r>
          </w:p>
        </w:tc>
        <w:tc>
          <w:tcPr>
            <w:tcW w:w="480" w:type="pct"/>
          </w:tcPr>
          <w:p w14:paraId="13FFF7E0" w14:textId="77777777" w:rsidR="003A1176" w:rsidRDefault="003A1176" w:rsidP="002A1D1B">
            <w:pPr>
              <w:pStyle w:val="TableParagraph"/>
              <w:spacing w:line="238" w:lineRule="exact"/>
              <w:ind w:right="213"/>
              <w:jc w:val="right"/>
            </w:pPr>
            <w:r>
              <w:rPr>
                <w:w w:val="105"/>
              </w:rPr>
              <w:t>6.58</w:t>
            </w:r>
          </w:p>
        </w:tc>
        <w:tc>
          <w:tcPr>
            <w:tcW w:w="815" w:type="pct"/>
          </w:tcPr>
          <w:p w14:paraId="5DD50372" w14:textId="77777777" w:rsidR="003A1176" w:rsidRDefault="003A1176" w:rsidP="002A1D1B">
            <w:pPr>
              <w:pStyle w:val="TableParagraph"/>
              <w:spacing w:line="238" w:lineRule="exact"/>
              <w:ind w:left="516"/>
              <w:jc w:val="left"/>
            </w:pPr>
            <w:r>
              <w:rPr>
                <w:w w:val="105"/>
              </w:rPr>
              <w:t>6.58</w:t>
            </w:r>
          </w:p>
        </w:tc>
      </w:tr>
      <w:tr w:rsidR="003A1176" w14:paraId="243929C0" w14:textId="77777777" w:rsidTr="003A1176">
        <w:trPr>
          <w:trHeight w:val="258"/>
        </w:trPr>
        <w:tc>
          <w:tcPr>
            <w:tcW w:w="352" w:type="pct"/>
          </w:tcPr>
          <w:p w14:paraId="15CF3BCB" w14:textId="77777777" w:rsidR="003A1176" w:rsidRDefault="003A1176" w:rsidP="002A1D1B">
            <w:pPr>
              <w:pStyle w:val="TableParagraph"/>
              <w:spacing w:line="239" w:lineRule="exact"/>
              <w:ind w:left="8"/>
              <w:rPr>
                <w:b/>
              </w:rPr>
            </w:pPr>
            <w:r>
              <w:rPr>
                <w:b/>
                <w:w w:val="102"/>
              </w:rPr>
              <w:t>2</w:t>
            </w:r>
          </w:p>
        </w:tc>
        <w:tc>
          <w:tcPr>
            <w:tcW w:w="515" w:type="pct"/>
          </w:tcPr>
          <w:p w14:paraId="4A359497" w14:textId="77777777" w:rsidR="003A1176" w:rsidRDefault="003A1176" w:rsidP="002A1D1B">
            <w:pPr>
              <w:pStyle w:val="TableParagraph"/>
              <w:spacing w:line="239" w:lineRule="exact"/>
              <w:ind w:left="7"/>
              <w:rPr>
                <w:b/>
              </w:rPr>
            </w:pPr>
            <w:r>
              <w:rPr>
                <w:b/>
                <w:w w:val="102"/>
              </w:rPr>
              <w:t>4</w:t>
            </w:r>
          </w:p>
        </w:tc>
        <w:tc>
          <w:tcPr>
            <w:tcW w:w="622" w:type="pct"/>
          </w:tcPr>
          <w:p w14:paraId="04924764" w14:textId="77777777" w:rsidR="003A1176" w:rsidRDefault="003A1176" w:rsidP="002A1D1B">
            <w:pPr>
              <w:pStyle w:val="TableParagraph"/>
              <w:spacing w:line="239" w:lineRule="exact"/>
              <w:ind w:left="69" w:right="60"/>
              <w:rPr>
                <w:b/>
              </w:rPr>
            </w:pPr>
            <w:r>
              <w:rPr>
                <w:b/>
                <w:w w:val="105"/>
              </w:rPr>
              <w:t>10</w:t>
            </w:r>
          </w:p>
        </w:tc>
        <w:tc>
          <w:tcPr>
            <w:tcW w:w="779" w:type="pct"/>
          </w:tcPr>
          <w:p w14:paraId="7AC97555" w14:textId="77777777" w:rsidR="003A1176" w:rsidRDefault="003A1176" w:rsidP="002A1D1B">
            <w:pPr>
              <w:pStyle w:val="TableParagraph"/>
              <w:spacing w:line="239" w:lineRule="exact"/>
              <w:ind w:left="462" w:right="451"/>
            </w:pPr>
            <w:r>
              <w:rPr>
                <w:w w:val="105"/>
              </w:rPr>
              <w:t>6.33</w:t>
            </w:r>
          </w:p>
        </w:tc>
        <w:tc>
          <w:tcPr>
            <w:tcW w:w="772" w:type="pct"/>
          </w:tcPr>
          <w:p w14:paraId="1DA72BF3" w14:textId="77777777" w:rsidR="003A1176" w:rsidRDefault="003A1176" w:rsidP="002A1D1B">
            <w:pPr>
              <w:pStyle w:val="TableParagraph"/>
              <w:spacing w:line="239" w:lineRule="exact"/>
              <w:ind w:left="455" w:right="446"/>
            </w:pPr>
            <w:r>
              <w:rPr>
                <w:w w:val="105"/>
              </w:rPr>
              <w:t>6.75</w:t>
            </w:r>
          </w:p>
        </w:tc>
        <w:tc>
          <w:tcPr>
            <w:tcW w:w="665" w:type="pct"/>
          </w:tcPr>
          <w:p w14:paraId="314DDCAC" w14:textId="77777777" w:rsidR="003A1176" w:rsidRDefault="003A1176" w:rsidP="002A1D1B">
            <w:pPr>
              <w:pStyle w:val="TableParagraph"/>
              <w:spacing w:line="239" w:lineRule="exact"/>
              <w:ind w:left="360" w:right="353"/>
            </w:pPr>
            <w:r>
              <w:rPr>
                <w:w w:val="105"/>
              </w:rPr>
              <w:t>7.33</w:t>
            </w:r>
          </w:p>
        </w:tc>
        <w:tc>
          <w:tcPr>
            <w:tcW w:w="480" w:type="pct"/>
          </w:tcPr>
          <w:p w14:paraId="131792B2" w14:textId="77777777" w:rsidR="003A1176" w:rsidRDefault="003A1176" w:rsidP="002A1D1B">
            <w:pPr>
              <w:pStyle w:val="TableParagraph"/>
              <w:spacing w:line="239" w:lineRule="exact"/>
              <w:ind w:right="213"/>
              <w:jc w:val="right"/>
            </w:pPr>
            <w:r>
              <w:rPr>
                <w:w w:val="105"/>
              </w:rPr>
              <w:t>6.75</w:t>
            </w:r>
          </w:p>
        </w:tc>
        <w:tc>
          <w:tcPr>
            <w:tcW w:w="815" w:type="pct"/>
          </w:tcPr>
          <w:p w14:paraId="0A6372D6" w14:textId="77777777" w:rsidR="003A1176" w:rsidRDefault="003A1176" w:rsidP="002A1D1B">
            <w:pPr>
              <w:pStyle w:val="TableParagraph"/>
              <w:spacing w:line="239" w:lineRule="exact"/>
              <w:ind w:left="516"/>
              <w:jc w:val="left"/>
            </w:pPr>
            <w:r>
              <w:rPr>
                <w:w w:val="105"/>
              </w:rPr>
              <w:t>7.08</w:t>
            </w:r>
          </w:p>
        </w:tc>
      </w:tr>
      <w:tr w:rsidR="003A1176" w14:paraId="01CE5452" w14:textId="77777777" w:rsidTr="003A1176">
        <w:trPr>
          <w:trHeight w:val="257"/>
        </w:trPr>
        <w:tc>
          <w:tcPr>
            <w:tcW w:w="352" w:type="pct"/>
          </w:tcPr>
          <w:p w14:paraId="40037275" w14:textId="77777777" w:rsidR="003A1176" w:rsidRDefault="003A1176" w:rsidP="002A1D1B">
            <w:pPr>
              <w:pStyle w:val="TableParagraph"/>
              <w:spacing w:line="238" w:lineRule="exact"/>
              <w:ind w:left="8"/>
              <w:rPr>
                <w:b/>
              </w:rPr>
            </w:pPr>
            <w:r>
              <w:rPr>
                <w:b/>
                <w:w w:val="102"/>
              </w:rPr>
              <w:t>3</w:t>
            </w:r>
          </w:p>
        </w:tc>
        <w:tc>
          <w:tcPr>
            <w:tcW w:w="515" w:type="pct"/>
          </w:tcPr>
          <w:p w14:paraId="5F4AC5D3" w14:textId="77777777" w:rsidR="003A1176" w:rsidRDefault="003A1176" w:rsidP="002A1D1B">
            <w:pPr>
              <w:pStyle w:val="TableParagraph"/>
              <w:spacing w:line="238" w:lineRule="exact"/>
              <w:ind w:left="71" w:right="63"/>
              <w:rPr>
                <w:b/>
              </w:rPr>
            </w:pPr>
            <w:r>
              <w:rPr>
                <w:b/>
                <w:w w:val="105"/>
              </w:rPr>
              <w:t>2.5</w:t>
            </w:r>
          </w:p>
        </w:tc>
        <w:tc>
          <w:tcPr>
            <w:tcW w:w="622" w:type="pct"/>
          </w:tcPr>
          <w:p w14:paraId="529408E4" w14:textId="77777777" w:rsidR="003A1176" w:rsidRDefault="003A1176" w:rsidP="002A1D1B">
            <w:pPr>
              <w:pStyle w:val="TableParagraph"/>
              <w:spacing w:line="238" w:lineRule="exact"/>
              <w:ind w:left="69" w:right="60"/>
              <w:rPr>
                <w:b/>
              </w:rPr>
            </w:pPr>
            <w:r>
              <w:rPr>
                <w:b/>
                <w:w w:val="105"/>
              </w:rPr>
              <w:t>15</w:t>
            </w:r>
          </w:p>
        </w:tc>
        <w:tc>
          <w:tcPr>
            <w:tcW w:w="779" w:type="pct"/>
          </w:tcPr>
          <w:p w14:paraId="1425F97C" w14:textId="77777777" w:rsidR="003A1176" w:rsidRDefault="003A1176" w:rsidP="002A1D1B">
            <w:pPr>
              <w:pStyle w:val="TableParagraph"/>
              <w:spacing w:line="238" w:lineRule="exact"/>
              <w:ind w:left="462" w:right="451"/>
            </w:pPr>
            <w:r>
              <w:rPr>
                <w:w w:val="105"/>
              </w:rPr>
              <w:t>6.67</w:t>
            </w:r>
          </w:p>
        </w:tc>
        <w:tc>
          <w:tcPr>
            <w:tcW w:w="772" w:type="pct"/>
          </w:tcPr>
          <w:p w14:paraId="0FE0B7AE" w14:textId="77777777" w:rsidR="003A1176" w:rsidRDefault="003A1176" w:rsidP="002A1D1B">
            <w:pPr>
              <w:pStyle w:val="TableParagraph"/>
              <w:spacing w:line="238" w:lineRule="exact"/>
              <w:ind w:left="455" w:right="446"/>
            </w:pPr>
            <w:r>
              <w:rPr>
                <w:w w:val="105"/>
              </w:rPr>
              <w:t>7.08</w:t>
            </w:r>
          </w:p>
        </w:tc>
        <w:tc>
          <w:tcPr>
            <w:tcW w:w="665" w:type="pct"/>
          </w:tcPr>
          <w:p w14:paraId="3AF35971" w14:textId="77777777" w:rsidR="003A1176" w:rsidRDefault="003A1176" w:rsidP="002A1D1B">
            <w:pPr>
              <w:pStyle w:val="TableParagraph"/>
              <w:spacing w:line="238" w:lineRule="exact"/>
              <w:ind w:left="360" w:right="353"/>
            </w:pPr>
            <w:r>
              <w:rPr>
                <w:w w:val="105"/>
              </w:rPr>
              <w:t>7.17</w:t>
            </w:r>
          </w:p>
        </w:tc>
        <w:tc>
          <w:tcPr>
            <w:tcW w:w="480" w:type="pct"/>
          </w:tcPr>
          <w:p w14:paraId="24BB059D" w14:textId="77777777" w:rsidR="003A1176" w:rsidRDefault="003A1176" w:rsidP="002A1D1B">
            <w:pPr>
              <w:pStyle w:val="TableParagraph"/>
              <w:spacing w:line="238" w:lineRule="exact"/>
              <w:ind w:right="271"/>
              <w:jc w:val="right"/>
            </w:pPr>
            <w:r>
              <w:rPr>
                <w:w w:val="105"/>
              </w:rPr>
              <w:t>6.5</w:t>
            </w:r>
          </w:p>
        </w:tc>
        <w:tc>
          <w:tcPr>
            <w:tcW w:w="815" w:type="pct"/>
          </w:tcPr>
          <w:p w14:paraId="35D32F67" w14:textId="77777777" w:rsidR="003A1176" w:rsidRDefault="003A1176" w:rsidP="002A1D1B">
            <w:pPr>
              <w:pStyle w:val="TableParagraph"/>
              <w:spacing w:line="238" w:lineRule="exact"/>
              <w:ind w:left="516"/>
              <w:jc w:val="left"/>
            </w:pPr>
            <w:r>
              <w:rPr>
                <w:w w:val="105"/>
              </w:rPr>
              <w:t>6.75</w:t>
            </w:r>
          </w:p>
        </w:tc>
      </w:tr>
      <w:tr w:rsidR="003A1176" w14:paraId="31DE55EE" w14:textId="77777777" w:rsidTr="003A1176">
        <w:trPr>
          <w:trHeight w:val="261"/>
        </w:trPr>
        <w:tc>
          <w:tcPr>
            <w:tcW w:w="352" w:type="pct"/>
          </w:tcPr>
          <w:p w14:paraId="63856F5B" w14:textId="77777777" w:rsidR="003A1176" w:rsidRDefault="003A1176" w:rsidP="002A1D1B">
            <w:pPr>
              <w:pStyle w:val="TableParagraph"/>
              <w:spacing w:before="3" w:line="238" w:lineRule="exact"/>
              <w:ind w:left="8"/>
              <w:rPr>
                <w:b/>
              </w:rPr>
            </w:pPr>
            <w:r>
              <w:rPr>
                <w:b/>
                <w:w w:val="102"/>
              </w:rPr>
              <w:t>4</w:t>
            </w:r>
          </w:p>
        </w:tc>
        <w:tc>
          <w:tcPr>
            <w:tcW w:w="515" w:type="pct"/>
          </w:tcPr>
          <w:p w14:paraId="110DDE4A" w14:textId="77777777" w:rsidR="003A1176" w:rsidRDefault="003A1176" w:rsidP="002A1D1B">
            <w:pPr>
              <w:pStyle w:val="TableParagraph"/>
              <w:spacing w:before="3" w:line="238" w:lineRule="exact"/>
              <w:ind w:left="71" w:right="63"/>
              <w:rPr>
                <w:b/>
              </w:rPr>
            </w:pPr>
            <w:r>
              <w:rPr>
                <w:b/>
                <w:w w:val="105"/>
              </w:rPr>
              <w:t>2.5</w:t>
            </w:r>
          </w:p>
        </w:tc>
        <w:tc>
          <w:tcPr>
            <w:tcW w:w="622" w:type="pct"/>
          </w:tcPr>
          <w:p w14:paraId="5C157A66" w14:textId="77777777" w:rsidR="003A1176" w:rsidRDefault="003A1176" w:rsidP="002A1D1B">
            <w:pPr>
              <w:pStyle w:val="TableParagraph"/>
              <w:spacing w:before="3" w:line="238" w:lineRule="exact"/>
              <w:ind w:left="69" w:right="60"/>
              <w:rPr>
                <w:b/>
              </w:rPr>
            </w:pPr>
            <w:r>
              <w:rPr>
                <w:b/>
                <w:w w:val="105"/>
              </w:rPr>
              <w:t>15</w:t>
            </w:r>
          </w:p>
        </w:tc>
        <w:tc>
          <w:tcPr>
            <w:tcW w:w="779" w:type="pct"/>
          </w:tcPr>
          <w:p w14:paraId="3F0579C4" w14:textId="77777777" w:rsidR="003A1176" w:rsidRDefault="003A1176" w:rsidP="002A1D1B">
            <w:pPr>
              <w:pStyle w:val="TableParagraph"/>
              <w:spacing w:line="241" w:lineRule="exact"/>
              <w:ind w:left="3"/>
            </w:pPr>
            <w:r>
              <w:rPr>
                <w:w w:val="102"/>
              </w:rPr>
              <w:t>7</w:t>
            </w:r>
          </w:p>
        </w:tc>
        <w:tc>
          <w:tcPr>
            <w:tcW w:w="772" w:type="pct"/>
          </w:tcPr>
          <w:p w14:paraId="501D1E75" w14:textId="77777777" w:rsidR="003A1176" w:rsidRDefault="003A1176" w:rsidP="002A1D1B">
            <w:pPr>
              <w:pStyle w:val="TableParagraph"/>
              <w:spacing w:line="241" w:lineRule="exact"/>
              <w:ind w:left="455" w:right="446"/>
            </w:pPr>
            <w:r>
              <w:rPr>
                <w:w w:val="105"/>
              </w:rPr>
              <w:t>6.58</w:t>
            </w:r>
          </w:p>
        </w:tc>
        <w:tc>
          <w:tcPr>
            <w:tcW w:w="665" w:type="pct"/>
          </w:tcPr>
          <w:p w14:paraId="08264892" w14:textId="77777777" w:rsidR="003A1176" w:rsidRDefault="003A1176" w:rsidP="002A1D1B">
            <w:pPr>
              <w:pStyle w:val="TableParagraph"/>
              <w:spacing w:line="241" w:lineRule="exact"/>
              <w:ind w:left="360" w:right="353"/>
            </w:pPr>
            <w:r>
              <w:rPr>
                <w:w w:val="105"/>
              </w:rPr>
              <w:t>6.75</w:t>
            </w:r>
          </w:p>
        </w:tc>
        <w:tc>
          <w:tcPr>
            <w:tcW w:w="480" w:type="pct"/>
          </w:tcPr>
          <w:p w14:paraId="3FBAC941" w14:textId="77777777" w:rsidR="003A1176" w:rsidRDefault="003A1176" w:rsidP="002A1D1B">
            <w:pPr>
              <w:pStyle w:val="TableParagraph"/>
              <w:spacing w:line="241" w:lineRule="exact"/>
              <w:ind w:right="213"/>
              <w:jc w:val="right"/>
            </w:pPr>
            <w:r>
              <w:rPr>
                <w:w w:val="105"/>
              </w:rPr>
              <w:t>6.58</w:t>
            </w:r>
          </w:p>
        </w:tc>
        <w:tc>
          <w:tcPr>
            <w:tcW w:w="815" w:type="pct"/>
          </w:tcPr>
          <w:p w14:paraId="7BC78FA3" w14:textId="77777777" w:rsidR="003A1176" w:rsidRDefault="003A1176" w:rsidP="002A1D1B">
            <w:pPr>
              <w:pStyle w:val="TableParagraph"/>
              <w:spacing w:line="241" w:lineRule="exact"/>
              <w:ind w:left="516"/>
              <w:jc w:val="left"/>
            </w:pPr>
            <w:r>
              <w:rPr>
                <w:w w:val="105"/>
              </w:rPr>
              <w:t>6.58</w:t>
            </w:r>
          </w:p>
        </w:tc>
      </w:tr>
      <w:tr w:rsidR="003A1176" w14:paraId="4687BE41" w14:textId="77777777" w:rsidTr="003A1176">
        <w:trPr>
          <w:trHeight w:val="258"/>
        </w:trPr>
        <w:tc>
          <w:tcPr>
            <w:tcW w:w="352" w:type="pct"/>
          </w:tcPr>
          <w:p w14:paraId="39934CB9" w14:textId="77777777" w:rsidR="003A1176" w:rsidRDefault="003A1176" w:rsidP="002A1D1B">
            <w:pPr>
              <w:pStyle w:val="TableParagraph"/>
              <w:spacing w:line="239" w:lineRule="exact"/>
              <w:ind w:left="8"/>
              <w:rPr>
                <w:b/>
              </w:rPr>
            </w:pPr>
            <w:r>
              <w:rPr>
                <w:b/>
                <w:w w:val="102"/>
              </w:rPr>
              <w:t>5</w:t>
            </w:r>
          </w:p>
        </w:tc>
        <w:tc>
          <w:tcPr>
            <w:tcW w:w="515" w:type="pct"/>
          </w:tcPr>
          <w:p w14:paraId="62F33710" w14:textId="77777777" w:rsidR="003A1176" w:rsidRDefault="003A1176" w:rsidP="002A1D1B">
            <w:pPr>
              <w:pStyle w:val="TableParagraph"/>
              <w:spacing w:line="239" w:lineRule="exact"/>
              <w:ind w:left="7"/>
              <w:rPr>
                <w:b/>
              </w:rPr>
            </w:pPr>
            <w:r>
              <w:rPr>
                <w:b/>
                <w:w w:val="102"/>
              </w:rPr>
              <w:t>4</w:t>
            </w:r>
          </w:p>
        </w:tc>
        <w:tc>
          <w:tcPr>
            <w:tcW w:w="622" w:type="pct"/>
          </w:tcPr>
          <w:p w14:paraId="27944332" w14:textId="77777777" w:rsidR="003A1176" w:rsidRDefault="003A1176" w:rsidP="002A1D1B">
            <w:pPr>
              <w:pStyle w:val="TableParagraph"/>
              <w:spacing w:line="239" w:lineRule="exact"/>
              <w:ind w:left="69" w:right="60"/>
              <w:rPr>
                <w:b/>
              </w:rPr>
            </w:pPr>
            <w:r>
              <w:rPr>
                <w:b/>
                <w:w w:val="105"/>
              </w:rPr>
              <w:t>20</w:t>
            </w:r>
          </w:p>
        </w:tc>
        <w:tc>
          <w:tcPr>
            <w:tcW w:w="779" w:type="pct"/>
          </w:tcPr>
          <w:p w14:paraId="7DE29B98" w14:textId="77777777" w:rsidR="003A1176" w:rsidRDefault="003A1176" w:rsidP="002A1D1B">
            <w:pPr>
              <w:pStyle w:val="TableParagraph"/>
              <w:spacing w:line="239" w:lineRule="exact"/>
              <w:ind w:left="462" w:right="451"/>
            </w:pPr>
            <w:r>
              <w:rPr>
                <w:w w:val="105"/>
              </w:rPr>
              <w:t>7.08</w:t>
            </w:r>
          </w:p>
        </w:tc>
        <w:tc>
          <w:tcPr>
            <w:tcW w:w="772" w:type="pct"/>
          </w:tcPr>
          <w:p w14:paraId="79780C87" w14:textId="77777777" w:rsidR="003A1176" w:rsidRDefault="003A1176" w:rsidP="002A1D1B">
            <w:pPr>
              <w:pStyle w:val="TableParagraph"/>
              <w:spacing w:line="239" w:lineRule="exact"/>
              <w:ind w:left="5"/>
            </w:pPr>
            <w:r>
              <w:rPr>
                <w:w w:val="102"/>
              </w:rPr>
              <w:t>8</w:t>
            </w:r>
          </w:p>
        </w:tc>
        <w:tc>
          <w:tcPr>
            <w:tcW w:w="665" w:type="pct"/>
          </w:tcPr>
          <w:p w14:paraId="0D85900E" w14:textId="77777777" w:rsidR="003A1176" w:rsidRDefault="003A1176" w:rsidP="002A1D1B">
            <w:pPr>
              <w:pStyle w:val="TableParagraph"/>
              <w:spacing w:line="239" w:lineRule="exact"/>
              <w:ind w:left="360" w:right="353"/>
            </w:pPr>
            <w:r>
              <w:rPr>
                <w:w w:val="105"/>
              </w:rPr>
              <w:t>7.42</w:t>
            </w:r>
          </w:p>
        </w:tc>
        <w:tc>
          <w:tcPr>
            <w:tcW w:w="480" w:type="pct"/>
          </w:tcPr>
          <w:p w14:paraId="57F42A0C" w14:textId="77777777" w:rsidR="003A1176" w:rsidRDefault="003A1176" w:rsidP="002A1D1B">
            <w:pPr>
              <w:pStyle w:val="TableParagraph"/>
              <w:spacing w:line="239" w:lineRule="exact"/>
              <w:ind w:right="271"/>
              <w:jc w:val="right"/>
            </w:pPr>
            <w:r>
              <w:rPr>
                <w:w w:val="105"/>
              </w:rPr>
              <w:t>7.5</w:t>
            </w:r>
          </w:p>
        </w:tc>
        <w:tc>
          <w:tcPr>
            <w:tcW w:w="815" w:type="pct"/>
          </w:tcPr>
          <w:p w14:paraId="4CFDFAB5" w14:textId="77777777" w:rsidR="003A1176" w:rsidRDefault="003A1176" w:rsidP="002A1D1B">
            <w:pPr>
              <w:pStyle w:val="TableParagraph"/>
              <w:spacing w:line="239" w:lineRule="exact"/>
              <w:ind w:left="516"/>
              <w:jc w:val="left"/>
              <w:rPr>
                <w:b/>
              </w:rPr>
            </w:pPr>
            <w:r>
              <w:rPr>
                <w:b/>
                <w:w w:val="105"/>
              </w:rPr>
              <w:t>7.75</w:t>
            </w:r>
          </w:p>
        </w:tc>
      </w:tr>
      <w:tr w:rsidR="003A1176" w14:paraId="20A3A8CB" w14:textId="77777777" w:rsidTr="003A1176">
        <w:trPr>
          <w:trHeight w:val="258"/>
        </w:trPr>
        <w:tc>
          <w:tcPr>
            <w:tcW w:w="352" w:type="pct"/>
          </w:tcPr>
          <w:p w14:paraId="609AAEE9" w14:textId="77777777" w:rsidR="003A1176" w:rsidRDefault="003A1176" w:rsidP="002A1D1B">
            <w:pPr>
              <w:pStyle w:val="TableParagraph"/>
              <w:spacing w:line="239" w:lineRule="exact"/>
              <w:ind w:left="8"/>
              <w:rPr>
                <w:b/>
              </w:rPr>
            </w:pPr>
            <w:r>
              <w:rPr>
                <w:b/>
                <w:w w:val="102"/>
              </w:rPr>
              <w:t>6</w:t>
            </w:r>
          </w:p>
        </w:tc>
        <w:tc>
          <w:tcPr>
            <w:tcW w:w="515" w:type="pct"/>
          </w:tcPr>
          <w:p w14:paraId="2934FEAE" w14:textId="77777777" w:rsidR="003A1176" w:rsidRDefault="003A1176" w:rsidP="002A1D1B">
            <w:pPr>
              <w:pStyle w:val="TableParagraph"/>
              <w:spacing w:line="239" w:lineRule="exact"/>
              <w:ind w:left="7"/>
              <w:rPr>
                <w:b/>
              </w:rPr>
            </w:pPr>
            <w:r>
              <w:rPr>
                <w:b/>
                <w:w w:val="102"/>
              </w:rPr>
              <w:t>1</w:t>
            </w:r>
          </w:p>
        </w:tc>
        <w:tc>
          <w:tcPr>
            <w:tcW w:w="622" w:type="pct"/>
          </w:tcPr>
          <w:p w14:paraId="711B3179" w14:textId="77777777" w:rsidR="003A1176" w:rsidRDefault="003A1176" w:rsidP="002A1D1B">
            <w:pPr>
              <w:pStyle w:val="TableParagraph"/>
              <w:spacing w:line="239" w:lineRule="exact"/>
              <w:ind w:left="69" w:right="60"/>
              <w:rPr>
                <w:b/>
              </w:rPr>
            </w:pPr>
            <w:r>
              <w:rPr>
                <w:b/>
                <w:w w:val="105"/>
              </w:rPr>
              <w:t>20</w:t>
            </w:r>
          </w:p>
        </w:tc>
        <w:tc>
          <w:tcPr>
            <w:tcW w:w="779" w:type="pct"/>
          </w:tcPr>
          <w:p w14:paraId="3B45EE1C" w14:textId="77777777" w:rsidR="003A1176" w:rsidRDefault="003A1176" w:rsidP="002A1D1B">
            <w:pPr>
              <w:pStyle w:val="TableParagraph"/>
              <w:spacing w:line="239" w:lineRule="exact"/>
              <w:ind w:left="462" w:right="451"/>
            </w:pPr>
            <w:r>
              <w:rPr>
                <w:w w:val="105"/>
              </w:rPr>
              <w:t>7.42</w:t>
            </w:r>
          </w:p>
        </w:tc>
        <w:tc>
          <w:tcPr>
            <w:tcW w:w="772" w:type="pct"/>
          </w:tcPr>
          <w:p w14:paraId="04CC8B75" w14:textId="77777777" w:rsidR="003A1176" w:rsidRDefault="003A1176" w:rsidP="002A1D1B">
            <w:pPr>
              <w:pStyle w:val="TableParagraph"/>
              <w:spacing w:line="239" w:lineRule="exact"/>
              <w:ind w:left="455" w:right="446"/>
            </w:pPr>
            <w:r>
              <w:rPr>
                <w:w w:val="105"/>
              </w:rPr>
              <w:t>7.17</w:t>
            </w:r>
          </w:p>
        </w:tc>
        <w:tc>
          <w:tcPr>
            <w:tcW w:w="665" w:type="pct"/>
          </w:tcPr>
          <w:p w14:paraId="360EAE78" w14:textId="77777777" w:rsidR="003A1176" w:rsidRDefault="003A1176" w:rsidP="002A1D1B">
            <w:pPr>
              <w:pStyle w:val="TableParagraph"/>
              <w:spacing w:line="239" w:lineRule="exact"/>
              <w:ind w:left="360" w:right="353"/>
            </w:pPr>
            <w:r>
              <w:rPr>
                <w:w w:val="105"/>
              </w:rPr>
              <w:t>7.58</w:t>
            </w:r>
          </w:p>
        </w:tc>
        <w:tc>
          <w:tcPr>
            <w:tcW w:w="480" w:type="pct"/>
          </w:tcPr>
          <w:p w14:paraId="6C47F673" w14:textId="77777777" w:rsidR="003A1176" w:rsidRDefault="003A1176" w:rsidP="002A1D1B">
            <w:pPr>
              <w:pStyle w:val="TableParagraph"/>
              <w:spacing w:line="239" w:lineRule="exact"/>
              <w:ind w:right="213"/>
              <w:jc w:val="right"/>
            </w:pPr>
            <w:r>
              <w:rPr>
                <w:w w:val="105"/>
              </w:rPr>
              <w:t>7.33</w:t>
            </w:r>
          </w:p>
        </w:tc>
        <w:tc>
          <w:tcPr>
            <w:tcW w:w="815" w:type="pct"/>
          </w:tcPr>
          <w:p w14:paraId="1FC69736" w14:textId="77777777" w:rsidR="003A1176" w:rsidRDefault="003A1176" w:rsidP="002A1D1B">
            <w:pPr>
              <w:pStyle w:val="TableParagraph"/>
              <w:spacing w:line="239" w:lineRule="exact"/>
              <w:ind w:left="516"/>
              <w:jc w:val="left"/>
            </w:pPr>
            <w:r>
              <w:rPr>
                <w:w w:val="105"/>
              </w:rPr>
              <w:t>7.58</w:t>
            </w:r>
          </w:p>
        </w:tc>
      </w:tr>
      <w:tr w:rsidR="003A1176" w14:paraId="4EDBD966" w14:textId="77777777" w:rsidTr="003A1176">
        <w:trPr>
          <w:trHeight w:val="258"/>
        </w:trPr>
        <w:tc>
          <w:tcPr>
            <w:tcW w:w="352" w:type="pct"/>
          </w:tcPr>
          <w:p w14:paraId="418F33BC" w14:textId="77777777" w:rsidR="003A1176" w:rsidRDefault="003A1176" w:rsidP="002A1D1B">
            <w:pPr>
              <w:pStyle w:val="TableParagraph"/>
              <w:spacing w:line="239" w:lineRule="exact"/>
              <w:ind w:left="8"/>
              <w:rPr>
                <w:b/>
              </w:rPr>
            </w:pPr>
            <w:r>
              <w:rPr>
                <w:b/>
                <w:w w:val="102"/>
              </w:rPr>
              <w:t>7</w:t>
            </w:r>
          </w:p>
        </w:tc>
        <w:tc>
          <w:tcPr>
            <w:tcW w:w="515" w:type="pct"/>
          </w:tcPr>
          <w:p w14:paraId="2DC091C8" w14:textId="77777777" w:rsidR="003A1176" w:rsidRDefault="003A1176" w:rsidP="002A1D1B">
            <w:pPr>
              <w:pStyle w:val="TableParagraph"/>
              <w:spacing w:line="239" w:lineRule="exact"/>
              <w:ind w:left="71" w:right="63"/>
              <w:rPr>
                <w:b/>
              </w:rPr>
            </w:pPr>
            <w:r>
              <w:rPr>
                <w:b/>
                <w:w w:val="105"/>
              </w:rPr>
              <w:t>2.5</w:t>
            </w:r>
          </w:p>
        </w:tc>
        <w:tc>
          <w:tcPr>
            <w:tcW w:w="622" w:type="pct"/>
          </w:tcPr>
          <w:p w14:paraId="4FA5815E" w14:textId="77777777" w:rsidR="003A1176" w:rsidRDefault="003A1176" w:rsidP="002A1D1B">
            <w:pPr>
              <w:pStyle w:val="TableParagraph"/>
              <w:spacing w:line="239" w:lineRule="exact"/>
              <w:ind w:left="69" w:right="60"/>
              <w:rPr>
                <w:b/>
              </w:rPr>
            </w:pPr>
            <w:r>
              <w:rPr>
                <w:b/>
                <w:w w:val="105"/>
              </w:rPr>
              <w:t>15</w:t>
            </w:r>
          </w:p>
        </w:tc>
        <w:tc>
          <w:tcPr>
            <w:tcW w:w="779" w:type="pct"/>
          </w:tcPr>
          <w:p w14:paraId="1B60D994" w14:textId="77777777" w:rsidR="003A1176" w:rsidRDefault="003A1176" w:rsidP="002A1D1B">
            <w:pPr>
              <w:pStyle w:val="TableParagraph"/>
              <w:spacing w:line="239" w:lineRule="exact"/>
              <w:ind w:left="462" w:right="451"/>
            </w:pPr>
            <w:r>
              <w:rPr>
                <w:w w:val="105"/>
              </w:rPr>
              <w:t>6.83</w:t>
            </w:r>
          </w:p>
        </w:tc>
        <w:tc>
          <w:tcPr>
            <w:tcW w:w="772" w:type="pct"/>
          </w:tcPr>
          <w:p w14:paraId="6D87C1DA" w14:textId="77777777" w:rsidR="003A1176" w:rsidRDefault="003A1176" w:rsidP="002A1D1B">
            <w:pPr>
              <w:pStyle w:val="TableParagraph"/>
              <w:spacing w:line="239" w:lineRule="exact"/>
              <w:ind w:left="455" w:right="445"/>
            </w:pPr>
            <w:r>
              <w:rPr>
                <w:w w:val="105"/>
              </w:rPr>
              <w:t>6.5</w:t>
            </w:r>
          </w:p>
        </w:tc>
        <w:tc>
          <w:tcPr>
            <w:tcW w:w="665" w:type="pct"/>
          </w:tcPr>
          <w:p w14:paraId="0C24C627" w14:textId="77777777" w:rsidR="003A1176" w:rsidRDefault="003A1176" w:rsidP="002A1D1B">
            <w:pPr>
              <w:pStyle w:val="TableParagraph"/>
              <w:spacing w:line="239" w:lineRule="exact"/>
              <w:ind w:left="359" w:right="353"/>
            </w:pPr>
            <w:r>
              <w:rPr>
                <w:w w:val="105"/>
              </w:rPr>
              <w:t>6.5</w:t>
            </w:r>
          </w:p>
        </w:tc>
        <w:tc>
          <w:tcPr>
            <w:tcW w:w="480" w:type="pct"/>
          </w:tcPr>
          <w:p w14:paraId="79D286AE" w14:textId="77777777" w:rsidR="003A1176" w:rsidRDefault="003A1176" w:rsidP="002A1D1B">
            <w:pPr>
              <w:pStyle w:val="TableParagraph"/>
              <w:spacing w:line="239" w:lineRule="exact"/>
              <w:ind w:left="3"/>
            </w:pPr>
            <w:r>
              <w:rPr>
                <w:w w:val="102"/>
              </w:rPr>
              <w:t>7</w:t>
            </w:r>
          </w:p>
        </w:tc>
        <w:tc>
          <w:tcPr>
            <w:tcW w:w="815" w:type="pct"/>
          </w:tcPr>
          <w:p w14:paraId="1C85AA1D" w14:textId="77777777" w:rsidR="003A1176" w:rsidRDefault="003A1176" w:rsidP="002A1D1B">
            <w:pPr>
              <w:pStyle w:val="TableParagraph"/>
              <w:spacing w:line="239" w:lineRule="exact"/>
              <w:ind w:left="516"/>
              <w:jc w:val="left"/>
            </w:pPr>
            <w:r>
              <w:rPr>
                <w:w w:val="105"/>
              </w:rPr>
              <w:t>7.08</w:t>
            </w:r>
          </w:p>
        </w:tc>
      </w:tr>
      <w:tr w:rsidR="003A1176" w14:paraId="0D9903B8" w14:textId="77777777" w:rsidTr="003A1176">
        <w:trPr>
          <w:trHeight w:val="257"/>
        </w:trPr>
        <w:tc>
          <w:tcPr>
            <w:tcW w:w="352" w:type="pct"/>
          </w:tcPr>
          <w:p w14:paraId="6330071A" w14:textId="77777777" w:rsidR="003A1176" w:rsidRDefault="003A1176" w:rsidP="002A1D1B">
            <w:pPr>
              <w:pStyle w:val="TableParagraph"/>
              <w:spacing w:line="238" w:lineRule="exact"/>
              <w:ind w:left="8"/>
              <w:rPr>
                <w:b/>
              </w:rPr>
            </w:pPr>
            <w:r>
              <w:rPr>
                <w:b/>
                <w:w w:val="102"/>
              </w:rPr>
              <w:t>8</w:t>
            </w:r>
          </w:p>
        </w:tc>
        <w:tc>
          <w:tcPr>
            <w:tcW w:w="515" w:type="pct"/>
          </w:tcPr>
          <w:p w14:paraId="448D639C" w14:textId="77777777" w:rsidR="003A1176" w:rsidRDefault="003A1176" w:rsidP="002A1D1B">
            <w:pPr>
              <w:pStyle w:val="TableParagraph"/>
              <w:spacing w:line="238" w:lineRule="exact"/>
              <w:ind w:left="71" w:right="63"/>
              <w:rPr>
                <w:b/>
              </w:rPr>
            </w:pPr>
            <w:r>
              <w:rPr>
                <w:b/>
                <w:w w:val="105"/>
              </w:rPr>
              <w:t>2.5</w:t>
            </w:r>
          </w:p>
        </w:tc>
        <w:tc>
          <w:tcPr>
            <w:tcW w:w="622" w:type="pct"/>
          </w:tcPr>
          <w:p w14:paraId="7F33387A" w14:textId="77777777" w:rsidR="003A1176" w:rsidRDefault="003A1176" w:rsidP="002A1D1B">
            <w:pPr>
              <w:pStyle w:val="TableParagraph"/>
              <w:spacing w:line="238" w:lineRule="exact"/>
              <w:ind w:left="69" w:right="60"/>
              <w:rPr>
                <w:b/>
              </w:rPr>
            </w:pPr>
            <w:r>
              <w:rPr>
                <w:b/>
                <w:w w:val="105"/>
              </w:rPr>
              <w:t>15</w:t>
            </w:r>
          </w:p>
        </w:tc>
        <w:tc>
          <w:tcPr>
            <w:tcW w:w="779" w:type="pct"/>
          </w:tcPr>
          <w:p w14:paraId="6B0A943B" w14:textId="77777777" w:rsidR="003A1176" w:rsidRDefault="003A1176" w:rsidP="002A1D1B">
            <w:pPr>
              <w:pStyle w:val="TableParagraph"/>
              <w:spacing w:line="238" w:lineRule="exact"/>
              <w:ind w:left="462" w:right="451"/>
            </w:pPr>
            <w:r>
              <w:rPr>
                <w:w w:val="105"/>
              </w:rPr>
              <w:t>6.83</w:t>
            </w:r>
          </w:p>
        </w:tc>
        <w:tc>
          <w:tcPr>
            <w:tcW w:w="772" w:type="pct"/>
          </w:tcPr>
          <w:p w14:paraId="0FE59BA4" w14:textId="77777777" w:rsidR="003A1176" w:rsidRDefault="003A1176" w:rsidP="002A1D1B">
            <w:pPr>
              <w:pStyle w:val="TableParagraph"/>
              <w:spacing w:line="238" w:lineRule="exact"/>
              <w:ind w:left="455" w:right="446"/>
            </w:pPr>
            <w:r>
              <w:rPr>
                <w:w w:val="105"/>
              </w:rPr>
              <w:t>7.08</w:t>
            </w:r>
          </w:p>
        </w:tc>
        <w:tc>
          <w:tcPr>
            <w:tcW w:w="665" w:type="pct"/>
          </w:tcPr>
          <w:p w14:paraId="76908DF5" w14:textId="77777777" w:rsidR="003A1176" w:rsidRDefault="003A1176" w:rsidP="002A1D1B">
            <w:pPr>
              <w:pStyle w:val="TableParagraph"/>
              <w:spacing w:line="238" w:lineRule="exact"/>
              <w:ind w:left="360" w:right="353"/>
            </w:pPr>
            <w:r>
              <w:rPr>
                <w:w w:val="105"/>
              </w:rPr>
              <w:t>7.25</w:t>
            </w:r>
          </w:p>
        </w:tc>
        <w:tc>
          <w:tcPr>
            <w:tcW w:w="480" w:type="pct"/>
          </w:tcPr>
          <w:p w14:paraId="22A2F6BA" w14:textId="77777777" w:rsidR="003A1176" w:rsidRDefault="003A1176" w:rsidP="002A1D1B">
            <w:pPr>
              <w:pStyle w:val="TableParagraph"/>
              <w:spacing w:line="238" w:lineRule="exact"/>
              <w:ind w:right="213"/>
              <w:jc w:val="right"/>
            </w:pPr>
            <w:r>
              <w:rPr>
                <w:w w:val="105"/>
              </w:rPr>
              <w:t>6.67</w:t>
            </w:r>
          </w:p>
        </w:tc>
        <w:tc>
          <w:tcPr>
            <w:tcW w:w="815" w:type="pct"/>
          </w:tcPr>
          <w:p w14:paraId="60E007D3" w14:textId="77777777" w:rsidR="003A1176" w:rsidRDefault="003A1176" w:rsidP="002A1D1B">
            <w:pPr>
              <w:pStyle w:val="TableParagraph"/>
              <w:spacing w:line="238" w:lineRule="exact"/>
              <w:ind w:left="8"/>
            </w:pPr>
            <w:r>
              <w:rPr>
                <w:w w:val="102"/>
              </w:rPr>
              <w:t>7</w:t>
            </w:r>
          </w:p>
        </w:tc>
      </w:tr>
      <w:tr w:rsidR="003A1176" w14:paraId="77A9CD3B" w14:textId="77777777" w:rsidTr="003A1176">
        <w:trPr>
          <w:trHeight w:val="258"/>
        </w:trPr>
        <w:tc>
          <w:tcPr>
            <w:tcW w:w="352" w:type="pct"/>
          </w:tcPr>
          <w:p w14:paraId="42306A0F" w14:textId="77777777" w:rsidR="003A1176" w:rsidRDefault="003A1176" w:rsidP="002A1D1B">
            <w:pPr>
              <w:pStyle w:val="TableParagraph"/>
              <w:spacing w:line="239" w:lineRule="exact"/>
              <w:ind w:left="8"/>
              <w:rPr>
                <w:b/>
              </w:rPr>
            </w:pPr>
            <w:r>
              <w:rPr>
                <w:b/>
                <w:w w:val="102"/>
              </w:rPr>
              <w:t>9</w:t>
            </w:r>
          </w:p>
        </w:tc>
        <w:tc>
          <w:tcPr>
            <w:tcW w:w="515" w:type="pct"/>
          </w:tcPr>
          <w:p w14:paraId="56618E79" w14:textId="77777777" w:rsidR="003A1176" w:rsidRDefault="003A1176" w:rsidP="002A1D1B">
            <w:pPr>
              <w:pStyle w:val="TableParagraph"/>
              <w:spacing w:line="239" w:lineRule="exact"/>
              <w:ind w:left="71" w:right="63"/>
              <w:rPr>
                <w:b/>
              </w:rPr>
            </w:pPr>
            <w:r>
              <w:rPr>
                <w:b/>
                <w:w w:val="105"/>
              </w:rPr>
              <w:t>2.5</w:t>
            </w:r>
          </w:p>
        </w:tc>
        <w:tc>
          <w:tcPr>
            <w:tcW w:w="622" w:type="pct"/>
          </w:tcPr>
          <w:p w14:paraId="77A3ADAB" w14:textId="77777777" w:rsidR="003A1176" w:rsidRDefault="003A1176" w:rsidP="002A1D1B">
            <w:pPr>
              <w:pStyle w:val="TableParagraph"/>
              <w:spacing w:line="239" w:lineRule="exact"/>
              <w:ind w:left="69" w:right="60"/>
              <w:rPr>
                <w:b/>
              </w:rPr>
            </w:pPr>
            <w:r>
              <w:rPr>
                <w:b/>
                <w:w w:val="105"/>
              </w:rPr>
              <w:t>15</w:t>
            </w:r>
          </w:p>
        </w:tc>
        <w:tc>
          <w:tcPr>
            <w:tcW w:w="779" w:type="pct"/>
          </w:tcPr>
          <w:p w14:paraId="5D4A60AC" w14:textId="77777777" w:rsidR="003A1176" w:rsidRDefault="003A1176" w:rsidP="002A1D1B">
            <w:pPr>
              <w:pStyle w:val="TableParagraph"/>
              <w:spacing w:line="239" w:lineRule="exact"/>
              <w:ind w:left="462" w:right="451"/>
            </w:pPr>
            <w:r>
              <w:rPr>
                <w:w w:val="105"/>
              </w:rPr>
              <w:t>7.33</w:t>
            </w:r>
          </w:p>
        </w:tc>
        <w:tc>
          <w:tcPr>
            <w:tcW w:w="772" w:type="pct"/>
          </w:tcPr>
          <w:p w14:paraId="096B8187" w14:textId="77777777" w:rsidR="003A1176" w:rsidRDefault="003A1176" w:rsidP="002A1D1B">
            <w:pPr>
              <w:pStyle w:val="TableParagraph"/>
              <w:spacing w:line="239" w:lineRule="exact"/>
              <w:ind w:left="5"/>
            </w:pPr>
            <w:r>
              <w:rPr>
                <w:w w:val="102"/>
              </w:rPr>
              <w:t>7</w:t>
            </w:r>
          </w:p>
        </w:tc>
        <w:tc>
          <w:tcPr>
            <w:tcW w:w="665" w:type="pct"/>
          </w:tcPr>
          <w:p w14:paraId="7C54BFC0" w14:textId="77777777" w:rsidR="003A1176" w:rsidRDefault="003A1176" w:rsidP="002A1D1B">
            <w:pPr>
              <w:pStyle w:val="TableParagraph"/>
              <w:spacing w:line="239" w:lineRule="exact"/>
              <w:ind w:left="360" w:right="353"/>
            </w:pPr>
            <w:r>
              <w:rPr>
                <w:w w:val="105"/>
              </w:rPr>
              <w:t>6.83</w:t>
            </w:r>
          </w:p>
        </w:tc>
        <w:tc>
          <w:tcPr>
            <w:tcW w:w="480" w:type="pct"/>
          </w:tcPr>
          <w:p w14:paraId="5A4D334B" w14:textId="77777777" w:rsidR="003A1176" w:rsidRDefault="003A1176" w:rsidP="002A1D1B">
            <w:pPr>
              <w:pStyle w:val="TableParagraph"/>
              <w:spacing w:line="239" w:lineRule="exact"/>
              <w:ind w:right="213"/>
              <w:jc w:val="right"/>
            </w:pPr>
            <w:r>
              <w:rPr>
                <w:w w:val="105"/>
              </w:rPr>
              <w:t>6.92</w:t>
            </w:r>
          </w:p>
        </w:tc>
        <w:tc>
          <w:tcPr>
            <w:tcW w:w="815" w:type="pct"/>
          </w:tcPr>
          <w:p w14:paraId="5EB5988A" w14:textId="77777777" w:rsidR="003A1176" w:rsidRDefault="003A1176" w:rsidP="002A1D1B">
            <w:pPr>
              <w:pStyle w:val="TableParagraph"/>
              <w:spacing w:line="239" w:lineRule="exact"/>
              <w:ind w:left="516"/>
              <w:jc w:val="left"/>
            </w:pPr>
            <w:r>
              <w:rPr>
                <w:w w:val="105"/>
              </w:rPr>
              <w:t>6.87</w:t>
            </w:r>
          </w:p>
        </w:tc>
      </w:tr>
      <w:tr w:rsidR="003A1176" w14:paraId="42376374" w14:textId="77777777" w:rsidTr="003A1176">
        <w:trPr>
          <w:trHeight w:val="260"/>
        </w:trPr>
        <w:tc>
          <w:tcPr>
            <w:tcW w:w="352" w:type="pct"/>
          </w:tcPr>
          <w:p w14:paraId="48334E3D" w14:textId="77777777" w:rsidR="003A1176" w:rsidRDefault="003A1176" w:rsidP="002A1D1B">
            <w:pPr>
              <w:pStyle w:val="TableParagraph"/>
              <w:spacing w:before="1" w:line="238" w:lineRule="exact"/>
              <w:ind w:left="74" w:right="68"/>
              <w:rPr>
                <w:b/>
              </w:rPr>
            </w:pPr>
            <w:r>
              <w:rPr>
                <w:b/>
                <w:w w:val="105"/>
              </w:rPr>
              <w:t>10</w:t>
            </w:r>
          </w:p>
        </w:tc>
        <w:tc>
          <w:tcPr>
            <w:tcW w:w="515" w:type="pct"/>
          </w:tcPr>
          <w:p w14:paraId="734D5319" w14:textId="77777777" w:rsidR="003A1176" w:rsidRDefault="003A1176" w:rsidP="002A1D1B">
            <w:pPr>
              <w:pStyle w:val="TableParagraph"/>
              <w:spacing w:before="1" w:line="238" w:lineRule="exact"/>
              <w:ind w:left="71" w:right="63"/>
              <w:rPr>
                <w:b/>
              </w:rPr>
            </w:pPr>
            <w:r>
              <w:rPr>
                <w:b/>
                <w:w w:val="105"/>
              </w:rPr>
              <w:t>0.4</w:t>
            </w:r>
          </w:p>
        </w:tc>
        <w:tc>
          <w:tcPr>
            <w:tcW w:w="622" w:type="pct"/>
          </w:tcPr>
          <w:p w14:paraId="7879D738" w14:textId="77777777" w:rsidR="003A1176" w:rsidRDefault="003A1176" w:rsidP="002A1D1B">
            <w:pPr>
              <w:pStyle w:val="TableParagraph"/>
              <w:spacing w:before="1" w:line="238" w:lineRule="exact"/>
              <w:ind w:left="69" w:right="60"/>
              <w:rPr>
                <w:b/>
              </w:rPr>
            </w:pPr>
            <w:r>
              <w:rPr>
                <w:b/>
                <w:w w:val="105"/>
              </w:rPr>
              <w:t>15</w:t>
            </w:r>
          </w:p>
        </w:tc>
        <w:tc>
          <w:tcPr>
            <w:tcW w:w="779" w:type="pct"/>
          </w:tcPr>
          <w:p w14:paraId="75428A55" w14:textId="77777777" w:rsidR="003A1176" w:rsidRDefault="003A1176" w:rsidP="002A1D1B">
            <w:pPr>
              <w:pStyle w:val="TableParagraph"/>
              <w:spacing w:line="240" w:lineRule="exact"/>
              <w:ind w:left="461" w:right="451"/>
            </w:pPr>
            <w:r>
              <w:rPr>
                <w:w w:val="105"/>
              </w:rPr>
              <w:t>6.5</w:t>
            </w:r>
          </w:p>
        </w:tc>
        <w:tc>
          <w:tcPr>
            <w:tcW w:w="772" w:type="pct"/>
          </w:tcPr>
          <w:p w14:paraId="14C1DCFC" w14:textId="77777777" w:rsidR="003A1176" w:rsidRDefault="003A1176" w:rsidP="002A1D1B">
            <w:pPr>
              <w:pStyle w:val="TableParagraph"/>
              <w:spacing w:line="240" w:lineRule="exact"/>
              <w:ind w:left="455" w:right="445"/>
            </w:pPr>
            <w:r>
              <w:rPr>
                <w:w w:val="105"/>
              </w:rPr>
              <w:t>6.5</w:t>
            </w:r>
          </w:p>
        </w:tc>
        <w:tc>
          <w:tcPr>
            <w:tcW w:w="665" w:type="pct"/>
          </w:tcPr>
          <w:p w14:paraId="6C477DFF" w14:textId="77777777" w:rsidR="003A1176" w:rsidRDefault="003A1176" w:rsidP="002A1D1B">
            <w:pPr>
              <w:pStyle w:val="TableParagraph"/>
              <w:spacing w:line="240" w:lineRule="exact"/>
              <w:ind w:left="360" w:right="353"/>
            </w:pPr>
            <w:r>
              <w:rPr>
                <w:w w:val="105"/>
              </w:rPr>
              <w:t>6.67</w:t>
            </w:r>
          </w:p>
        </w:tc>
        <w:tc>
          <w:tcPr>
            <w:tcW w:w="480" w:type="pct"/>
          </w:tcPr>
          <w:p w14:paraId="0DB9804C" w14:textId="77777777" w:rsidR="003A1176" w:rsidRDefault="003A1176" w:rsidP="002A1D1B">
            <w:pPr>
              <w:pStyle w:val="TableParagraph"/>
              <w:spacing w:line="240" w:lineRule="exact"/>
              <w:ind w:right="271"/>
              <w:jc w:val="right"/>
            </w:pPr>
            <w:r>
              <w:rPr>
                <w:w w:val="105"/>
              </w:rPr>
              <w:t>6.5</w:t>
            </w:r>
          </w:p>
        </w:tc>
        <w:tc>
          <w:tcPr>
            <w:tcW w:w="815" w:type="pct"/>
          </w:tcPr>
          <w:p w14:paraId="207BA360" w14:textId="77777777" w:rsidR="003A1176" w:rsidRDefault="003A1176" w:rsidP="002A1D1B">
            <w:pPr>
              <w:pStyle w:val="TableParagraph"/>
              <w:spacing w:line="240" w:lineRule="exact"/>
              <w:ind w:left="516"/>
              <w:jc w:val="left"/>
            </w:pPr>
            <w:r>
              <w:rPr>
                <w:w w:val="105"/>
              </w:rPr>
              <w:t>7.17</w:t>
            </w:r>
          </w:p>
        </w:tc>
      </w:tr>
      <w:tr w:rsidR="003A1176" w14:paraId="0BB32A05" w14:textId="77777777" w:rsidTr="003A1176">
        <w:trPr>
          <w:trHeight w:val="258"/>
        </w:trPr>
        <w:tc>
          <w:tcPr>
            <w:tcW w:w="352" w:type="pct"/>
          </w:tcPr>
          <w:p w14:paraId="61EF4137" w14:textId="77777777" w:rsidR="003A1176" w:rsidRDefault="003A1176" w:rsidP="002A1D1B">
            <w:pPr>
              <w:pStyle w:val="TableParagraph"/>
              <w:spacing w:line="238" w:lineRule="exact"/>
              <w:ind w:left="74" w:right="68"/>
              <w:rPr>
                <w:b/>
              </w:rPr>
            </w:pPr>
            <w:r>
              <w:rPr>
                <w:b/>
                <w:w w:val="105"/>
              </w:rPr>
              <w:t>11</w:t>
            </w:r>
          </w:p>
        </w:tc>
        <w:tc>
          <w:tcPr>
            <w:tcW w:w="515" w:type="pct"/>
          </w:tcPr>
          <w:p w14:paraId="32A5C049" w14:textId="77777777" w:rsidR="003A1176" w:rsidRDefault="003A1176" w:rsidP="002A1D1B">
            <w:pPr>
              <w:pStyle w:val="TableParagraph"/>
              <w:spacing w:line="238" w:lineRule="exact"/>
              <w:ind w:left="71" w:right="63"/>
              <w:rPr>
                <w:b/>
              </w:rPr>
            </w:pPr>
            <w:r>
              <w:rPr>
                <w:b/>
                <w:w w:val="105"/>
              </w:rPr>
              <w:t>2.5</w:t>
            </w:r>
          </w:p>
        </w:tc>
        <w:tc>
          <w:tcPr>
            <w:tcW w:w="622" w:type="pct"/>
          </w:tcPr>
          <w:p w14:paraId="1BCE7A2D" w14:textId="77777777" w:rsidR="003A1176" w:rsidRDefault="003A1176" w:rsidP="002A1D1B">
            <w:pPr>
              <w:pStyle w:val="TableParagraph"/>
              <w:spacing w:line="238" w:lineRule="exact"/>
              <w:ind w:left="69" w:right="60"/>
              <w:rPr>
                <w:b/>
              </w:rPr>
            </w:pPr>
            <w:r>
              <w:rPr>
                <w:b/>
                <w:w w:val="105"/>
              </w:rPr>
              <w:t>22</w:t>
            </w:r>
          </w:p>
        </w:tc>
        <w:tc>
          <w:tcPr>
            <w:tcW w:w="779" w:type="pct"/>
          </w:tcPr>
          <w:p w14:paraId="5B31D907" w14:textId="77777777" w:rsidR="003A1176" w:rsidRDefault="003A1176" w:rsidP="002A1D1B">
            <w:pPr>
              <w:pStyle w:val="TableParagraph"/>
              <w:spacing w:line="239" w:lineRule="exact"/>
              <w:ind w:left="462" w:right="451"/>
            </w:pPr>
            <w:r>
              <w:rPr>
                <w:w w:val="105"/>
              </w:rPr>
              <w:t>7.25</w:t>
            </w:r>
          </w:p>
        </w:tc>
        <w:tc>
          <w:tcPr>
            <w:tcW w:w="772" w:type="pct"/>
          </w:tcPr>
          <w:p w14:paraId="225FC2BA" w14:textId="77777777" w:rsidR="003A1176" w:rsidRDefault="003A1176" w:rsidP="002A1D1B">
            <w:pPr>
              <w:pStyle w:val="TableParagraph"/>
              <w:spacing w:line="239" w:lineRule="exact"/>
              <w:ind w:left="455" w:right="445"/>
            </w:pPr>
            <w:r>
              <w:rPr>
                <w:w w:val="105"/>
              </w:rPr>
              <w:t>7.5</w:t>
            </w:r>
          </w:p>
        </w:tc>
        <w:tc>
          <w:tcPr>
            <w:tcW w:w="665" w:type="pct"/>
          </w:tcPr>
          <w:p w14:paraId="4EBE2399" w14:textId="77777777" w:rsidR="003A1176" w:rsidRDefault="003A1176" w:rsidP="002A1D1B">
            <w:pPr>
              <w:pStyle w:val="TableParagraph"/>
              <w:spacing w:line="239" w:lineRule="exact"/>
              <w:ind w:left="360" w:right="353"/>
            </w:pPr>
            <w:r>
              <w:rPr>
                <w:w w:val="105"/>
              </w:rPr>
              <w:t>7.67</w:t>
            </w:r>
          </w:p>
        </w:tc>
        <w:tc>
          <w:tcPr>
            <w:tcW w:w="480" w:type="pct"/>
          </w:tcPr>
          <w:p w14:paraId="6F68901A" w14:textId="77777777" w:rsidR="003A1176" w:rsidRDefault="003A1176" w:rsidP="002A1D1B">
            <w:pPr>
              <w:pStyle w:val="TableParagraph"/>
              <w:spacing w:line="239" w:lineRule="exact"/>
              <w:ind w:right="271"/>
              <w:jc w:val="right"/>
            </w:pPr>
            <w:r>
              <w:rPr>
                <w:w w:val="105"/>
              </w:rPr>
              <w:t>7.5</w:t>
            </w:r>
          </w:p>
        </w:tc>
        <w:tc>
          <w:tcPr>
            <w:tcW w:w="815" w:type="pct"/>
          </w:tcPr>
          <w:p w14:paraId="196D2863" w14:textId="77777777" w:rsidR="003A1176" w:rsidRDefault="003A1176" w:rsidP="002A1D1B">
            <w:pPr>
              <w:pStyle w:val="TableParagraph"/>
              <w:spacing w:line="239" w:lineRule="exact"/>
              <w:ind w:left="516"/>
              <w:jc w:val="left"/>
            </w:pPr>
            <w:r>
              <w:rPr>
                <w:w w:val="105"/>
              </w:rPr>
              <w:t>7.67</w:t>
            </w:r>
          </w:p>
        </w:tc>
      </w:tr>
      <w:tr w:rsidR="003A1176" w14:paraId="7DC380B8" w14:textId="77777777" w:rsidTr="003A1176">
        <w:trPr>
          <w:trHeight w:val="258"/>
        </w:trPr>
        <w:tc>
          <w:tcPr>
            <w:tcW w:w="352" w:type="pct"/>
          </w:tcPr>
          <w:p w14:paraId="735FC34D" w14:textId="77777777" w:rsidR="003A1176" w:rsidRDefault="003A1176" w:rsidP="002A1D1B">
            <w:pPr>
              <w:pStyle w:val="TableParagraph"/>
              <w:spacing w:line="239" w:lineRule="exact"/>
              <w:ind w:left="74" w:right="68"/>
              <w:rPr>
                <w:b/>
              </w:rPr>
            </w:pPr>
            <w:r>
              <w:rPr>
                <w:b/>
                <w:w w:val="105"/>
              </w:rPr>
              <w:t>12</w:t>
            </w:r>
          </w:p>
        </w:tc>
        <w:tc>
          <w:tcPr>
            <w:tcW w:w="515" w:type="pct"/>
          </w:tcPr>
          <w:p w14:paraId="3BD457BC" w14:textId="77777777" w:rsidR="003A1176" w:rsidRDefault="003A1176" w:rsidP="002A1D1B">
            <w:pPr>
              <w:pStyle w:val="TableParagraph"/>
              <w:spacing w:line="239" w:lineRule="exact"/>
              <w:ind w:left="71" w:right="63"/>
              <w:rPr>
                <w:b/>
              </w:rPr>
            </w:pPr>
            <w:r>
              <w:rPr>
                <w:b/>
                <w:w w:val="105"/>
              </w:rPr>
              <w:t>4.6</w:t>
            </w:r>
          </w:p>
        </w:tc>
        <w:tc>
          <w:tcPr>
            <w:tcW w:w="622" w:type="pct"/>
          </w:tcPr>
          <w:p w14:paraId="5C369D63" w14:textId="77777777" w:rsidR="003A1176" w:rsidRDefault="003A1176" w:rsidP="002A1D1B">
            <w:pPr>
              <w:pStyle w:val="TableParagraph"/>
              <w:spacing w:line="239" w:lineRule="exact"/>
              <w:ind w:left="69" w:right="60"/>
              <w:rPr>
                <w:b/>
              </w:rPr>
            </w:pPr>
            <w:r>
              <w:rPr>
                <w:b/>
                <w:w w:val="105"/>
              </w:rPr>
              <w:t>15</w:t>
            </w:r>
          </w:p>
        </w:tc>
        <w:tc>
          <w:tcPr>
            <w:tcW w:w="779" w:type="pct"/>
          </w:tcPr>
          <w:p w14:paraId="3640D3DB" w14:textId="77777777" w:rsidR="003A1176" w:rsidRDefault="003A1176" w:rsidP="002A1D1B">
            <w:pPr>
              <w:pStyle w:val="TableParagraph"/>
              <w:spacing w:line="239" w:lineRule="exact"/>
              <w:ind w:left="462" w:right="451"/>
            </w:pPr>
            <w:r>
              <w:rPr>
                <w:w w:val="105"/>
              </w:rPr>
              <w:t>6.83</w:t>
            </w:r>
          </w:p>
        </w:tc>
        <w:tc>
          <w:tcPr>
            <w:tcW w:w="772" w:type="pct"/>
          </w:tcPr>
          <w:p w14:paraId="700C39D2" w14:textId="77777777" w:rsidR="003A1176" w:rsidRDefault="003A1176" w:rsidP="002A1D1B">
            <w:pPr>
              <w:pStyle w:val="TableParagraph"/>
              <w:spacing w:line="239" w:lineRule="exact"/>
              <w:ind w:left="455" w:right="446"/>
            </w:pPr>
            <w:r>
              <w:rPr>
                <w:w w:val="105"/>
              </w:rPr>
              <w:t>7.6</w:t>
            </w:r>
            <w:r>
              <w:rPr>
                <w:w w:val="105"/>
              </w:rPr>
              <w:lastRenderedPageBreak/>
              <w:t>7</w:t>
            </w:r>
          </w:p>
        </w:tc>
        <w:tc>
          <w:tcPr>
            <w:tcW w:w="665" w:type="pct"/>
          </w:tcPr>
          <w:p w14:paraId="20130F26" w14:textId="77777777" w:rsidR="003A1176" w:rsidRDefault="003A1176" w:rsidP="002A1D1B">
            <w:pPr>
              <w:pStyle w:val="TableParagraph"/>
              <w:spacing w:line="239" w:lineRule="exact"/>
              <w:ind w:left="360" w:right="353"/>
            </w:pPr>
            <w:r>
              <w:rPr>
                <w:w w:val="105"/>
              </w:rPr>
              <w:lastRenderedPageBreak/>
              <w:t>8.0</w:t>
            </w:r>
            <w:r>
              <w:rPr>
                <w:w w:val="105"/>
              </w:rPr>
              <w:lastRenderedPageBreak/>
              <w:t>8</w:t>
            </w:r>
          </w:p>
        </w:tc>
        <w:tc>
          <w:tcPr>
            <w:tcW w:w="480" w:type="pct"/>
          </w:tcPr>
          <w:p w14:paraId="1638E0FA" w14:textId="77777777" w:rsidR="003A1176" w:rsidRDefault="003A1176" w:rsidP="002A1D1B">
            <w:pPr>
              <w:pStyle w:val="TableParagraph"/>
              <w:spacing w:line="239" w:lineRule="exact"/>
              <w:ind w:right="213"/>
              <w:jc w:val="right"/>
            </w:pPr>
            <w:r>
              <w:rPr>
                <w:w w:val="105"/>
              </w:rPr>
              <w:lastRenderedPageBreak/>
              <w:t>7.17</w:t>
            </w:r>
          </w:p>
        </w:tc>
        <w:tc>
          <w:tcPr>
            <w:tcW w:w="815" w:type="pct"/>
          </w:tcPr>
          <w:p w14:paraId="1F1B84D4" w14:textId="77777777" w:rsidR="003A1176" w:rsidRDefault="003A1176" w:rsidP="002A1D1B">
            <w:pPr>
              <w:pStyle w:val="TableParagraph"/>
              <w:spacing w:line="239" w:lineRule="exact"/>
              <w:ind w:left="516"/>
              <w:jc w:val="left"/>
            </w:pPr>
            <w:r>
              <w:rPr>
                <w:w w:val="105"/>
              </w:rPr>
              <w:t>7.67</w:t>
            </w:r>
          </w:p>
        </w:tc>
      </w:tr>
      <w:tr w:rsidR="003A1176" w14:paraId="06B0C690" w14:textId="77777777" w:rsidTr="003A1176">
        <w:trPr>
          <w:trHeight w:val="258"/>
        </w:trPr>
        <w:tc>
          <w:tcPr>
            <w:tcW w:w="352" w:type="pct"/>
          </w:tcPr>
          <w:p w14:paraId="502E0C87" w14:textId="77777777" w:rsidR="003A1176" w:rsidRDefault="003A1176" w:rsidP="002A1D1B">
            <w:pPr>
              <w:pStyle w:val="TableParagraph"/>
              <w:spacing w:line="239" w:lineRule="exact"/>
              <w:ind w:left="74" w:right="68"/>
              <w:rPr>
                <w:b/>
              </w:rPr>
            </w:pPr>
            <w:r>
              <w:rPr>
                <w:b/>
                <w:w w:val="105"/>
              </w:rPr>
              <w:t>13</w:t>
            </w:r>
          </w:p>
        </w:tc>
        <w:tc>
          <w:tcPr>
            <w:tcW w:w="515" w:type="pct"/>
          </w:tcPr>
          <w:p w14:paraId="11A37049" w14:textId="77777777" w:rsidR="003A1176" w:rsidRDefault="003A1176" w:rsidP="002A1D1B">
            <w:pPr>
              <w:pStyle w:val="TableParagraph"/>
              <w:spacing w:line="239" w:lineRule="exact"/>
              <w:ind w:left="71" w:right="63"/>
              <w:rPr>
                <w:b/>
              </w:rPr>
            </w:pPr>
            <w:r>
              <w:rPr>
                <w:b/>
                <w:w w:val="105"/>
              </w:rPr>
              <w:t>2.5</w:t>
            </w:r>
          </w:p>
        </w:tc>
        <w:tc>
          <w:tcPr>
            <w:tcW w:w="622" w:type="pct"/>
          </w:tcPr>
          <w:p w14:paraId="461760CF" w14:textId="77777777" w:rsidR="003A1176" w:rsidRDefault="003A1176" w:rsidP="002A1D1B">
            <w:pPr>
              <w:pStyle w:val="TableParagraph"/>
              <w:spacing w:line="239" w:lineRule="exact"/>
              <w:ind w:left="70" w:right="58"/>
              <w:rPr>
                <w:b/>
              </w:rPr>
            </w:pPr>
            <w:r>
              <w:rPr>
                <w:b/>
                <w:w w:val="105"/>
              </w:rPr>
              <w:t>7.9</w:t>
            </w:r>
          </w:p>
        </w:tc>
        <w:tc>
          <w:tcPr>
            <w:tcW w:w="779" w:type="pct"/>
          </w:tcPr>
          <w:p w14:paraId="09E9B933" w14:textId="77777777" w:rsidR="003A1176" w:rsidRDefault="003A1176" w:rsidP="002A1D1B">
            <w:pPr>
              <w:pStyle w:val="TableParagraph"/>
              <w:spacing w:line="239" w:lineRule="exact"/>
              <w:ind w:left="462" w:right="451"/>
            </w:pPr>
            <w:r>
              <w:rPr>
                <w:w w:val="105"/>
              </w:rPr>
              <w:t>6.25</w:t>
            </w:r>
          </w:p>
        </w:tc>
        <w:tc>
          <w:tcPr>
            <w:tcW w:w="772" w:type="pct"/>
          </w:tcPr>
          <w:p w14:paraId="66727E64" w14:textId="77777777" w:rsidR="003A1176" w:rsidRDefault="003A1176" w:rsidP="002A1D1B">
            <w:pPr>
              <w:pStyle w:val="TableParagraph"/>
              <w:spacing w:line="239" w:lineRule="exact"/>
              <w:ind w:left="455" w:right="446"/>
            </w:pPr>
            <w:r>
              <w:rPr>
                <w:w w:val="105"/>
              </w:rPr>
              <w:t>7.17</w:t>
            </w:r>
          </w:p>
        </w:tc>
        <w:tc>
          <w:tcPr>
            <w:tcW w:w="665" w:type="pct"/>
          </w:tcPr>
          <w:p w14:paraId="5167AA41" w14:textId="77777777" w:rsidR="003A1176" w:rsidRDefault="003A1176" w:rsidP="002A1D1B">
            <w:pPr>
              <w:pStyle w:val="TableParagraph"/>
              <w:spacing w:line="239" w:lineRule="exact"/>
              <w:ind w:left="360" w:right="353"/>
            </w:pPr>
            <w:r>
              <w:rPr>
                <w:w w:val="105"/>
              </w:rPr>
              <w:t>6.92</w:t>
            </w:r>
          </w:p>
        </w:tc>
        <w:tc>
          <w:tcPr>
            <w:tcW w:w="480" w:type="pct"/>
          </w:tcPr>
          <w:p w14:paraId="10FB56FC" w14:textId="77777777" w:rsidR="003A1176" w:rsidRDefault="003A1176" w:rsidP="002A1D1B">
            <w:pPr>
              <w:pStyle w:val="TableParagraph"/>
              <w:spacing w:line="239" w:lineRule="exact"/>
              <w:ind w:right="213"/>
              <w:jc w:val="right"/>
            </w:pPr>
            <w:r>
              <w:rPr>
                <w:w w:val="105"/>
              </w:rPr>
              <w:t>6.25</w:t>
            </w:r>
          </w:p>
        </w:tc>
        <w:tc>
          <w:tcPr>
            <w:tcW w:w="815" w:type="pct"/>
          </w:tcPr>
          <w:p w14:paraId="1544AD15" w14:textId="77777777" w:rsidR="003A1176" w:rsidRDefault="003A1176" w:rsidP="002A1D1B">
            <w:pPr>
              <w:pStyle w:val="TableParagraph"/>
              <w:spacing w:line="239" w:lineRule="exact"/>
              <w:ind w:left="574"/>
              <w:jc w:val="left"/>
            </w:pPr>
            <w:r>
              <w:rPr>
                <w:w w:val="105"/>
              </w:rPr>
              <w:t>6.5</w:t>
            </w:r>
          </w:p>
        </w:tc>
      </w:tr>
    </w:tbl>
    <w:p w14:paraId="46BE442D" w14:textId="77777777" w:rsidR="005C7B93" w:rsidRDefault="002A1D1B" w:rsidP="002A1D1B">
      <w:pPr>
        <w:pStyle w:val="ListParagraph"/>
        <w:numPr>
          <w:ilvl w:val="1"/>
          <w:numId w:val="2"/>
        </w:numPr>
        <w:spacing w:before="240" w:line="480" w:lineRule="auto"/>
        <w:ind w:left="360"/>
        <w:jc w:val="both"/>
        <w:rPr>
          <w:b/>
          <w:bCs/>
        </w:rPr>
      </w:pPr>
      <w:r w:rsidRPr="002A1D1B">
        <w:rPr>
          <w:b/>
          <w:bCs/>
        </w:rPr>
        <w:t>ANOVA Summary for Sensory Responses of Carrot Juice–Based Reduced Sugar Milk Drink</w:t>
      </w:r>
    </w:p>
    <w:p w14:paraId="0C4A3F3A" w14:textId="77777777" w:rsidR="0000279C" w:rsidRDefault="0000279C" w:rsidP="0000279C">
      <w:pPr>
        <w:pStyle w:val="NormalWeb"/>
        <w:spacing w:line="480" w:lineRule="auto"/>
        <w:jc w:val="both"/>
      </w:pPr>
      <w:r>
        <w:t xml:space="preserve">The Analysis of Variance (ANOVA) for the sensory attributes, </w:t>
      </w:r>
      <w:proofErr w:type="spellStart"/>
      <w:r>
        <w:t>color</w:t>
      </w:r>
      <w:proofErr w:type="spellEnd"/>
      <w:r>
        <w:t xml:space="preserve"> and appearance, consistency, sweetness, </w:t>
      </w:r>
      <w:proofErr w:type="spellStart"/>
      <w:r>
        <w:t>flavor</w:t>
      </w:r>
      <w:proofErr w:type="spellEnd"/>
      <w:r>
        <w:t>, and overall acceptability, demonstrated that the experimental factors (milk fat and carrot juice level) significantly influenced the sensory quality of the carrot juice–based reduced-sugar milk drink. The statistical responses obtained through the Central Composite Rotatable Design (CCRD) revealed both linear and quadratic effects of the two formulation variables, with model significance levels confirming the adequacy of the fitted polynomial equations.</w:t>
      </w:r>
    </w:p>
    <w:p w14:paraId="1768557C" w14:textId="77777777" w:rsidR="0000279C" w:rsidRPr="0000279C" w:rsidRDefault="0000279C" w:rsidP="0000279C">
      <w:pPr>
        <w:pStyle w:val="ListParagraph"/>
        <w:numPr>
          <w:ilvl w:val="2"/>
          <w:numId w:val="2"/>
        </w:numPr>
        <w:ind w:left="720"/>
      </w:pPr>
      <w:proofErr w:type="spellStart"/>
      <w:r w:rsidRPr="0000279C">
        <w:rPr>
          <w:rStyle w:val="Strong"/>
        </w:rPr>
        <w:t>Color</w:t>
      </w:r>
      <w:proofErr w:type="spellEnd"/>
      <w:r w:rsidRPr="0000279C">
        <w:rPr>
          <w:rStyle w:val="Strong"/>
        </w:rPr>
        <w:t xml:space="preserve"> and Appearance</w:t>
      </w:r>
    </w:p>
    <w:p w14:paraId="18A43F7B" w14:textId="77777777" w:rsidR="0000279C" w:rsidRDefault="0000279C" w:rsidP="0000279C">
      <w:pPr>
        <w:pStyle w:val="NormalWeb"/>
        <w:spacing w:line="480" w:lineRule="auto"/>
        <w:jc w:val="both"/>
      </w:pPr>
      <w:r>
        <w:t xml:space="preserve">The ANOVA for </w:t>
      </w:r>
      <w:proofErr w:type="spellStart"/>
      <w:r>
        <w:t>color</w:t>
      </w:r>
      <w:proofErr w:type="spellEnd"/>
      <w:r>
        <w:t xml:space="preserve"> and appearance indicated a highly significant model (p = 0.0024), confirming that the independent variables adequately explained the variation in the visual attributes of the beverage. Carrot juice level had a strongly significant effect (p = 0.0007), whereas milk fat content showed no significant influence (p = 0.9471). This result aligns with the expected contribution of carrot juice, which provides carotenoid pigments that dominate the visual impression of the drink. The nonsignificant lack of fit (p = 0.6854) confirmed that the model was suitably fitted, suggesting that the relationship between carrot juice concentration and </w:t>
      </w:r>
      <w:proofErr w:type="spellStart"/>
      <w:r>
        <w:t>color</w:t>
      </w:r>
      <w:proofErr w:type="spellEnd"/>
      <w:r>
        <w:t xml:space="preserve"> intensity is reliably captured in the data.</w:t>
      </w:r>
    </w:p>
    <w:p w14:paraId="70240575" w14:textId="77777777" w:rsidR="0000279C" w:rsidRPr="0000279C" w:rsidRDefault="0000279C" w:rsidP="0000279C">
      <w:pPr>
        <w:pStyle w:val="ListParagraph"/>
        <w:numPr>
          <w:ilvl w:val="2"/>
          <w:numId w:val="2"/>
        </w:numPr>
        <w:ind w:left="720"/>
      </w:pPr>
      <w:r w:rsidRPr="0000279C">
        <w:rPr>
          <w:rStyle w:val="Strong"/>
        </w:rPr>
        <w:t>Consistency</w:t>
      </w:r>
    </w:p>
    <w:p w14:paraId="30F2470D" w14:textId="77777777" w:rsidR="0000279C" w:rsidRDefault="0000279C" w:rsidP="0000279C">
      <w:pPr>
        <w:pStyle w:val="NormalWeb"/>
        <w:spacing w:line="480" w:lineRule="auto"/>
        <w:jc w:val="both"/>
      </w:pPr>
      <w:r>
        <w:t xml:space="preserve">Consistency exhibited a significant model (p = 0.0400), with milk fat contributing significantly in the linear term (p = 0.0341). This result reflects the role of milk fat in improving body, viscosity, and mouthfeel, properties that influence the textural perception of </w:t>
      </w:r>
      <w:r>
        <w:lastRenderedPageBreak/>
        <w:t>dairy beverages. Although carrot juice alone did not significantly affect consistency (p = 0.0635), its quadratic term (B²) approached significance (p = 0.0546), suggesting nonlinear contributions at higher juice levels. The interaction between milk fat and carrot juice (AB) was nonsignificant, indicating that the two ingredients influenced texture independently. The lack of fit was nonsignificant (p = 0.4486), further validating the suitability of the model.</w:t>
      </w:r>
    </w:p>
    <w:p w14:paraId="599C86C7" w14:textId="77777777" w:rsidR="0000279C" w:rsidRPr="0000279C" w:rsidRDefault="0000279C" w:rsidP="0000279C">
      <w:pPr>
        <w:pStyle w:val="Heading3"/>
        <w:numPr>
          <w:ilvl w:val="2"/>
          <w:numId w:val="2"/>
        </w:numPr>
        <w:spacing w:line="480" w:lineRule="auto"/>
        <w:ind w:left="720"/>
        <w:jc w:val="both"/>
        <w:rPr>
          <w:rFonts w:ascii="Times New Roman" w:hAnsi="Times New Roman" w:cs="Times New Roman"/>
          <w:color w:val="auto"/>
        </w:rPr>
      </w:pPr>
      <w:r w:rsidRPr="0000279C">
        <w:rPr>
          <w:rStyle w:val="Strong"/>
          <w:rFonts w:ascii="Times New Roman" w:hAnsi="Times New Roman" w:cs="Times New Roman"/>
          <w:color w:val="auto"/>
        </w:rPr>
        <w:t>Sweetness</w:t>
      </w:r>
    </w:p>
    <w:p w14:paraId="64EB5DF4" w14:textId="77777777" w:rsidR="0000279C" w:rsidRDefault="0000279C" w:rsidP="0000279C">
      <w:pPr>
        <w:pStyle w:val="NormalWeb"/>
        <w:spacing w:line="480" w:lineRule="auto"/>
        <w:jc w:val="both"/>
      </w:pPr>
      <w:r>
        <w:t xml:space="preserve">The sweetness model was significant (p = 0.0397), dominated by the significant linear effect of milk fat (p = 0.0423). This relationship may be attributed to the known </w:t>
      </w:r>
      <w:proofErr w:type="spellStart"/>
      <w:r>
        <w:t>flavor</w:t>
      </w:r>
      <w:proofErr w:type="spellEnd"/>
      <w:r>
        <w:t>-enhancing role of fat, which improves sweetness perception by promoting better retention and release of sweet compounds in dairy matrices. Carrot juice level, however, had no significant linear effect on sweetness (p = 0.0853), consistent with the reduced-sugar nature of the product where sucralose and sucrose contribute most to sweetness. The nonsignificant lack of fit (p = 0.3212) indicates the model’s adequacy.</w:t>
      </w:r>
    </w:p>
    <w:p w14:paraId="3480356E" w14:textId="77777777" w:rsidR="0000279C" w:rsidRPr="0000279C" w:rsidRDefault="0000279C" w:rsidP="0000279C">
      <w:pPr>
        <w:pStyle w:val="ListParagraph"/>
        <w:numPr>
          <w:ilvl w:val="2"/>
          <w:numId w:val="2"/>
        </w:numPr>
        <w:ind w:left="720"/>
      </w:pPr>
      <w:proofErr w:type="spellStart"/>
      <w:r w:rsidRPr="0000279C">
        <w:rPr>
          <w:rStyle w:val="Strong"/>
        </w:rPr>
        <w:t>Flavor</w:t>
      </w:r>
      <w:proofErr w:type="spellEnd"/>
    </w:p>
    <w:p w14:paraId="358E83FE" w14:textId="77777777" w:rsidR="0000279C" w:rsidRDefault="0000279C" w:rsidP="0000279C">
      <w:pPr>
        <w:pStyle w:val="NormalWeb"/>
        <w:spacing w:line="480" w:lineRule="auto"/>
        <w:jc w:val="both"/>
      </w:pPr>
      <w:proofErr w:type="spellStart"/>
      <w:r>
        <w:t>Flavor</w:t>
      </w:r>
      <w:proofErr w:type="spellEnd"/>
      <w:r>
        <w:t xml:space="preserve"> exhibited one of the strongest responses among all attributes, with a highly significant model (p = 0.0006). Carrot juice level had a highly significant linear effect (p = 0.0003), reflecting the central role of carrot–milk </w:t>
      </w:r>
      <w:proofErr w:type="spellStart"/>
      <w:r>
        <w:t>flavor</w:t>
      </w:r>
      <w:proofErr w:type="spellEnd"/>
      <w:r>
        <w:t xml:space="preserve"> interactions in determining palatability. The contribution of milk fat approached significance (p = 0.0582), indicating a borderline enhancement of </w:t>
      </w:r>
      <w:proofErr w:type="spellStart"/>
      <w:r>
        <w:t>flavor</w:t>
      </w:r>
      <w:proofErr w:type="spellEnd"/>
      <w:r>
        <w:t xml:space="preserve"> richness, likely due to fat’s role in solubilizing fat-soluble </w:t>
      </w:r>
      <w:proofErr w:type="spellStart"/>
      <w:r>
        <w:t>flavor</w:t>
      </w:r>
      <w:proofErr w:type="spellEnd"/>
      <w:r>
        <w:t xml:space="preserve"> compounds. The nonsignificant lack of fit (p = 0.5498) supports the robustness of the model. The pronounced significance of carrot juice suggests that consumers were highly responsive to the intensity and natural sweetness of carrot </w:t>
      </w:r>
      <w:proofErr w:type="spellStart"/>
      <w:r>
        <w:t>flavor</w:t>
      </w:r>
      <w:proofErr w:type="spellEnd"/>
      <w:r>
        <w:t>.</w:t>
      </w:r>
    </w:p>
    <w:p w14:paraId="376A889B" w14:textId="77777777" w:rsidR="0000279C" w:rsidRPr="0000279C" w:rsidRDefault="0000279C" w:rsidP="0000279C">
      <w:pPr>
        <w:pStyle w:val="Heading3"/>
        <w:numPr>
          <w:ilvl w:val="2"/>
          <w:numId w:val="2"/>
        </w:numPr>
        <w:spacing w:line="480" w:lineRule="auto"/>
        <w:ind w:left="720"/>
        <w:jc w:val="both"/>
        <w:rPr>
          <w:rFonts w:ascii="Times New Roman" w:hAnsi="Times New Roman" w:cs="Times New Roman"/>
          <w:color w:val="auto"/>
        </w:rPr>
      </w:pPr>
      <w:r w:rsidRPr="0000279C">
        <w:rPr>
          <w:rStyle w:val="Strong"/>
          <w:rFonts w:ascii="Times New Roman" w:hAnsi="Times New Roman" w:cs="Times New Roman"/>
          <w:color w:val="auto"/>
        </w:rPr>
        <w:lastRenderedPageBreak/>
        <w:t>Overall Acceptability</w:t>
      </w:r>
    </w:p>
    <w:p w14:paraId="0D077A47" w14:textId="77777777" w:rsidR="0000279C" w:rsidRDefault="0000279C" w:rsidP="0000279C">
      <w:pPr>
        <w:pStyle w:val="NormalWeb"/>
        <w:spacing w:line="480" w:lineRule="auto"/>
        <w:jc w:val="both"/>
      </w:pPr>
      <w:r>
        <w:t xml:space="preserve">Overall acceptability showed the most significant model among all sensory attributes (p = 0.0005), highlighting the combined impact of visual, textural, and </w:t>
      </w:r>
      <w:proofErr w:type="spellStart"/>
      <w:r>
        <w:t>flavor</w:t>
      </w:r>
      <w:proofErr w:type="spellEnd"/>
      <w:r>
        <w:t xml:space="preserve"> attributes on consumer perception. Both milk fat (p = 0.0144) and carrot juice (p = 0.0001) had significant linear effects, with carrot juice demonstrating especially strong influence. This result underscores the importance of achieving an optimal balance between carrot juice concentration (to enhance </w:t>
      </w:r>
      <w:proofErr w:type="spellStart"/>
      <w:r>
        <w:t>flavor</w:t>
      </w:r>
      <w:proofErr w:type="spellEnd"/>
      <w:r>
        <w:t xml:space="preserve"> and </w:t>
      </w:r>
      <w:proofErr w:type="spellStart"/>
      <w:r>
        <w:t>color</w:t>
      </w:r>
      <w:proofErr w:type="spellEnd"/>
      <w:r>
        <w:t>) and milk fat level (to improve texture and sweetness perception). The quadratic effect of milk fat (A²) was also highly significant (p = 0.0017), suggesting diminishing returns at very high fat levels, while the quadratic effect of carrot juice was nonsignificant. The lack of fit was nonsignificant (p = 0.9998), confirming an excellent model fit.</w:t>
      </w:r>
    </w:p>
    <w:p w14:paraId="72EAB2B5" w14:textId="77777777" w:rsidR="0000279C" w:rsidRDefault="0000279C" w:rsidP="0000279C">
      <w:pPr>
        <w:pStyle w:val="NormalWeb"/>
        <w:spacing w:line="480" w:lineRule="auto"/>
        <w:jc w:val="both"/>
      </w:pPr>
      <w:r>
        <w:t xml:space="preserve">Across all sensory attributes, carrot juice exhibited dominant effects on </w:t>
      </w:r>
      <w:proofErr w:type="spellStart"/>
      <w:r>
        <w:t>color</w:t>
      </w:r>
      <w:proofErr w:type="spellEnd"/>
      <w:r>
        <w:t xml:space="preserve">, </w:t>
      </w:r>
      <w:proofErr w:type="spellStart"/>
      <w:r>
        <w:t>flavor</w:t>
      </w:r>
      <w:proofErr w:type="spellEnd"/>
      <w:r>
        <w:t>, and overall acceptability, while milk fat significantly influenced consistency, sweetness, and overall acceptability. The significance of both linear and quadratic effects for certain responses indicates that the formulation requires careful balancing of both ingredients to achieve optimal sensory quality. The nonsignificant lack of fit across all models confirms that the developed polynomial equations accurately describe the experimental data, validating the use of RSM for optimization.</w:t>
      </w:r>
    </w:p>
    <w:p w14:paraId="30D6BD72" w14:textId="77777777" w:rsidR="0000279C" w:rsidRDefault="0000279C" w:rsidP="0000279C">
      <w:pPr>
        <w:pStyle w:val="NormalWeb"/>
        <w:spacing w:line="480" w:lineRule="auto"/>
        <w:jc w:val="both"/>
      </w:pPr>
      <w:r>
        <w:t xml:space="preserve">The strong influence of carrot juice on multiple sensory parameters is consistent with its role in contributing carotenoids, natural sugars, and </w:t>
      </w:r>
      <w:proofErr w:type="spellStart"/>
      <w:r>
        <w:t>flavor</w:t>
      </w:r>
      <w:proofErr w:type="spellEnd"/>
      <w:r>
        <w:t xml:space="preserve"> volatiles. Simultaneously, the contribution of milk fat reflects its function in enhancing creaminess, </w:t>
      </w:r>
      <w:proofErr w:type="spellStart"/>
      <w:r>
        <w:t>flavor</w:t>
      </w:r>
      <w:proofErr w:type="spellEnd"/>
      <w:r>
        <w:t xml:space="preserve"> release, and overall sensory satisfaction. These ANOVA outcomes justify the subsequent optimization that identified </w:t>
      </w:r>
      <w:r w:rsidRPr="0000279C">
        <w:rPr>
          <w:rStyle w:val="Strong"/>
          <w:b w:val="0"/>
          <w:bCs w:val="0"/>
        </w:rPr>
        <w:t>4% milk fat and 20% carrot juice</w:t>
      </w:r>
      <w:r>
        <w:t xml:space="preserve"> as the ideal formulation parameters, yielding the highest sensory desirability.</w:t>
      </w:r>
    </w:p>
    <w:p w14:paraId="392E8346" w14:textId="77777777" w:rsidR="003A1176" w:rsidRDefault="005C7B93" w:rsidP="00F40D73">
      <w:pPr>
        <w:spacing w:before="240" w:line="480" w:lineRule="auto"/>
        <w:jc w:val="both"/>
        <w:rPr>
          <w:b/>
          <w:bCs/>
        </w:rPr>
      </w:pPr>
      <w:r w:rsidRPr="005C7B93">
        <w:rPr>
          <w:b/>
          <w:bCs/>
        </w:rPr>
        <w:lastRenderedPageBreak/>
        <w:t>Table 6ANOVA Summary for Sensory Attributes of Carrot Juice–Based Reduced Sugar Milk Drink</w:t>
      </w:r>
    </w:p>
    <w:tbl>
      <w:tblPr>
        <w:tblStyle w:val="TableGrid"/>
        <w:tblW w:w="0" w:type="auto"/>
        <w:tblLook w:val="04A0" w:firstRow="1" w:lastRow="0" w:firstColumn="1" w:lastColumn="0" w:noHBand="0" w:noVBand="1"/>
      </w:tblPr>
      <w:tblGrid>
        <w:gridCol w:w="1721"/>
        <w:gridCol w:w="1394"/>
        <w:gridCol w:w="1231"/>
        <w:gridCol w:w="436"/>
        <w:gridCol w:w="1169"/>
        <w:gridCol w:w="943"/>
        <w:gridCol w:w="862"/>
        <w:gridCol w:w="1486"/>
      </w:tblGrid>
      <w:tr w:rsidR="005C7B93" w:rsidRPr="005C7B93" w14:paraId="40689F4D" w14:textId="77777777" w:rsidTr="005C7B93">
        <w:tc>
          <w:tcPr>
            <w:tcW w:w="0" w:type="auto"/>
            <w:hideMark/>
          </w:tcPr>
          <w:p w14:paraId="486EEB7F"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Sensory Attribute</w:t>
            </w:r>
          </w:p>
        </w:tc>
        <w:tc>
          <w:tcPr>
            <w:tcW w:w="0" w:type="auto"/>
            <w:hideMark/>
          </w:tcPr>
          <w:p w14:paraId="624D4386"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Source of Variation</w:t>
            </w:r>
          </w:p>
        </w:tc>
        <w:tc>
          <w:tcPr>
            <w:tcW w:w="0" w:type="auto"/>
            <w:hideMark/>
          </w:tcPr>
          <w:p w14:paraId="49244418"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Sum of Squares</w:t>
            </w:r>
          </w:p>
        </w:tc>
        <w:tc>
          <w:tcPr>
            <w:tcW w:w="0" w:type="auto"/>
            <w:hideMark/>
          </w:tcPr>
          <w:p w14:paraId="0F553373"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df</w:t>
            </w:r>
          </w:p>
        </w:tc>
        <w:tc>
          <w:tcPr>
            <w:tcW w:w="0" w:type="auto"/>
            <w:hideMark/>
          </w:tcPr>
          <w:p w14:paraId="52A37760"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Mean Square</w:t>
            </w:r>
          </w:p>
        </w:tc>
        <w:tc>
          <w:tcPr>
            <w:tcW w:w="0" w:type="auto"/>
            <w:hideMark/>
          </w:tcPr>
          <w:p w14:paraId="64278B58"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F-Value</w:t>
            </w:r>
          </w:p>
        </w:tc>
        <w:tc>
          <w:tcPr>
            <w:tcW w:w="0" w:type="auto"/>
            <w:hideMark/>
          </w:tcPr>
          <w:p w14:paraId="5C199744"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p-Value</w:t>
            </w:r>
          </w:p>
        </w:tc>
        <w:tc>
          <w:tcPr>
            <w:tcW w:w="0" w:type="auto"/>
            <w:hideMark/>
          </w:tcPr>
          <w:p w14:paraId="5CCD05E9"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Significance</w:t>
            </w:r>
          </w:p>
        </w:tc>
      </w:tr>
      <w:tr w:rsidR="005C7B93" w:rsidRPr="005C7B93" w14:paraId="75A905CE" w14:textId="77777777" w:rsidTr="005C7B93">
        <w:tc>
          <w:tcPr>
            <w:tcW w:w="0" w:type="auto"/>
            <w:vMerge w:val="restart"/>
            <w:hideMark/>
          </w:tcPr>
          <w:p w14:paraId="08B416C8" w14:textId="77777777" w:rsidR="005C7B93" w:rsidRPr="005C7B93" w:rsidRDefault="005C7B93" w:rsidP="005C7B93">
            <w:pPr>
              <w:rPr>
                <w:rFonts w:eastAsia="Times New Roman" w:cs="Times New Roman"/>
                <w:lang w:eastAsia="en-IN" w:bidi="gu-IN"/>
              </w:rPr>
            </w:pPr>
            <w:proofErr w:type="spellStart"/>
            <w:r w:rsidRPr="005C7B93">
              <w:rPr>
                <w:rFonts w:eastAsia="Times New Roman" w:cs="Times New Roman"/>
                <w:b/>
                <w:bCs/>
                <w:lang w:eastAsia="en-IN" w:bidi="gu-IN"/>
              </w:rPr>
              <w:t>Color</w:t>
            </w:r>
            <w:proofErr w:type="spellEnd"/>
            <w:r w:rsidRPr="005C7B93">
              <w:rPr>
                <w:rFonts w:eastAsia="Times New Roman" w:cs="Times New Roman"/>
                <w:b/>
                <w:bCs/>
                <w:lang w:eastAsia="en-IN" w:bidi="gu-IN"/>
              </w:rPr>
              <w:t xml:space="preserve"> </w:t>
            </w:r>
            <w:r>
              <w:rPr>
                <w:rFonts w:eastAsia="Times New Roman" w:cs="Times New Roman"/>
                <w:b/>
                <w:bCs/>
                <w:lang w:eastAsia="en-IN" w:bidi="gu-IN"/>
              </w:rPr>
              <w:t>and</w:t>
            </w:r>
            <w:r w:rsidRPr="005C7B93">
              <w:rPr>
                <w:rFonts w:eastAsia="Times New Roman" w:cs="Times New Roman"/>
                <w:b/>
                <w:bCs/>
                <w:lang w:eastAsia="en-IN" w:bidi="gu-IN"/>
              </w:rPr>
              <w:t xml:space="preserve"> Appearance</w:t>
            </w:r>
          </w:p>
        </w:tc>
        <w:tc>
          <w:tcPr>
            <w:tcW w:w="0" w:type="auto"/>
            <w:hideMark/>
          </w:tcPr>
          <w:p w14:paraId="7FDAA6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242119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1.189281</w:t>
            </w:r>
          </w:p>
        </w:tc>
        <w:tc>
          <w:tcPr>
            <w:tcW w:w="0" w:type="auto"/>
            <w:hideMark/>
          </w:tcPr>
          <w:p w14:paraId="3BA9725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6E94856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0.594641</w:t>
            </w:r>
          </w:p>
        </w:tc>
        <w:tc>
          <w:tcPr>
            <w:tcW w:w="0" w:type="auto"/>
            <w:hideMark/>
          </w:tcPr>
          <w:p w14:paraId="52CF36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11.7437</w:t>
            </w:r>
          </w:p>
        </w:tc>
        <w:tc>
          <w:tcPr>
            <w:tcW w:w="0" w:type="auto"/>
            <w:hideMark/>
          </w:tcPr>
          <w:p w14:paraId="7269FA0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0.0024</w:t>
            </w:r>
          </w:p>
        </w:tc>
        <w:tc>
          <w:tcPr>
            <w:tcW w:w="0" w:type="auto"/>
            <w:hideMark/>
          </w:tcPr>
          <w:p w14:paraId="66A8D2B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1D9C0029" w14:textId="77777777" w:rsidTr="005C7B93">
        <w:tc>
          <w:tcPr>
            <w:tcW w:w="0" w:type="auto"/>
            <w:vMerge/>
            <w:hideMark/>
          </w:tcPr>
          <w:p w14:paraId="7050A0AD" w14:textId="77777777" w:rsidR="005C7B93" w:rsidRPr="005C7B93" w:rsidRDefault="005C7B93" w:rsidP="005C7B93">
            <w:pPr>
              <w:rPr>
                <w:rFonts w:eastAsia="Times New Roman" w:cs="Times New Roman"/>
                <w:lang w:eastAsia="en-IN" w:bidi="gu-IN"/>
              </w:rPr>
            </w:pPr>
          </w:p>
        </w:tc>
        <w:tc>
          <w:tcPr>
            <w:tcW w:w="0" w:type="auto"/>
            <w:hideMark/>
          </w:tcPr>
          <w:p w14:paraId="6030FBF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523F1AF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0.000234</w:t>
            </w:r>
          </w:p>
        </w:tc>
        <w:tc>
          <w:tcPr>
            <w:tcW w:w="0" w:type="auto"/>
            <w:hideMark/>
          </w:tcPr>
          <w:p w14:paraId="59F9F5E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655AA08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0.000234</w:t>
            </w:r>
          </w:p>
        </w:tc>
        <w:tc>
          <w:tcPr>
            <w:tcW w:w="0" w:type="auto"/>
            <w:hideMark/>
          </w:tcPr>
          <w:p w14:paraId="60CCB1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0.0046</w:t>
            </w:r>
          </w:p>
        </w:tc>
        <w:tc>
          <w:tcPr>
            <w:tcW w:w="0" w:type="auto"/>
            <w:hideMark/>
          </w:tcPr>
          <w:p w14:paraId="27BDD6B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0.9471</w:t>
            </w:r>
          </w:p>
        </w:tc>
        <w:tc>
          <w:tcPr>
            <w:tcW w:w="0" w:type="auto"/>
            <w:hideMark/>
          </w:tcPr>
          <w:p w14:paraId="38E3FE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B7669F5" w14:textId="77777777" w:rsidTr="005C7B93">
        <w:tc>
          <w:tcPr>
            <w:tcW w:w="0" w:type="auto"/>
            <w:vMerge/>
            <w:hideMark/>
          </w:tcPr>
          <w:p w14:paraId="04BEF49F" w14:textId="77777777" w:rsidR="005C7B93" w:rsidRPr="005C7B93" w:rsidRDefault="005C7B93" w:rsidP="005C7B93">
            <w:pPr>
              <w:rPr>
                <w:rFonts w:eastAsia="Times New Roman" w:cs="Times New Roman"/>
                <w:lang w:eastAsia="en-IN" w:bidi="gu-IN"/>
              </w:rPr>
            </w:pPr>
          </w:p>
        </w:tc>
        <w:tc>
          <w:tcPr>
            <w:tcW w:w="0" w:type="auto"/>
            <w:hideMark/>
          </w:tcPr>
          <w:p w14:paraId="2CBB356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24FD833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1.189047</w:t>
            </w:r>
          </w:p>
        </w:tc>
        <w:tc>
          <w:tcPr>
            <w:tcW w:w="0" w:type="auto"/>
            <w:hideMark/>
          </w:tcPr>
          <w:p w14:paraId="2CA0C9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F6E575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1.189047</w:t>
            </w:r>
          </w:p>
        </w:tc>
        <w:tc>
          <w:tcPr>
            <w:tcW w:w="0" w:type="auto"/>
            <w:hideMark/>
          </w:tcPr>
          <w:p w14:paraId="371A90A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23.4827</w:t>
            </w:r>
          </w:p>
        </w:tc>
        <w:tc>
          <w:tcPr>
            <w:tcW w:w="0" w:type="auto"/>
            <w:hideMark/>
          </w:tcPr>
          <w:p w14:paraId="112D5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0.0007</w:t>
            </w:r>
          </w:p>
        </w:tc>
        <w:tc>
          <w:tcPr>
            <w:tcW w:w="0" w:type="auto"/>
            <w:hideMark/>
          </w:tcPr>
          <w:p w14:paraId="12F2E63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0E04CC5E" w14:textId="77777777" w:rsidTr="005C7B93">
        <w:tc>
          <w:tcPr>
            <w:tcW w:w="0" w:type="auto"/>
            <w:vMerge/>
            <w:hideMark/>
          </w:tcPr>
          <w:p w14:paraId="58CB824B" w14:textId="77777777" w:rsidR="005C7B93" w:rsidRPr="005C7B93" w:rsidRDefault="005C7B93" w:rsidP="005C7B93">
            <w:pPr>
              <w:rPr>
                <w:rFonts w:eastAsia="Times New Roman" w:cs="Times New Roman"/>
                <w:lang w:eastAsia="en-IN" w:bidi="gu-IN"/>
              </w:rPr>
            </w:pPr>
          </w:p>
        </w:tc>
        <w:tc>
          <w:tcPr>
            <w:tcW w:w="0" w:type="auto"/>
            <w:hideMark/>
          </w:tcPr>
          <w:p w14:paraId="12524A1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79F236B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0.506350</w:t>
            </w:r>
          </w:p>
        </w:tc>
        <w:tc>
          <w:tcPr>
            <w:tcW w:w="0" w:type="auto"/>
            <w:hideMark/>
          </w:tcPr>
          <w:p w14:paraId="5C28FD5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2B8ADE2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0.050635</w:t>
            </w:r>
          </w:p>
        </w:tc>
        <w:tc>
          <w:tcPr>
            <w:tcW w:w="0" w:type="auto"/>
            <w:hideMark/>
          </w:tcPr>
          <w:p w14:paraId="097A1E5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EAE01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9A305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86BB4B8" w14:textId="77777777" w:rsidTr="005C7B93">
        <w:tc>
          <w:tcPr>
            <w:tcW w:w="0" w:type="auto"/>
            <w:vMerge/>
            <w:hideMark/>
          </w:tcPr>
          <w:p w14:paraId="6920D80F" w14:textId="77777777" w:rsidR="005C7B93" w:rsidRPr="005C7B93" w:rsidRDefault="005C7B93" w:rsidP="005C7B93">
            <w:pPr>
              <w:rPr>
                <w:rFonts w:eastAsia="Times New Roman" w:cs="Times New Roman"/>
                <w:lang w:eastAsia="en-IN" w:bidi="gu-IN"/>
              </w:rPr>
            </w:pPr>
          </w:p>
        </w:tc>
        <w:tc>
          <w:tcPr>
            <w:tcW w:w="0" w:type="auto"/>
            <w:hideMark/>
          </w:tcPr>
          <w:p w14:paraId="2C0DB4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24C7194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0.253870</w:t>
            </w:r>
          </w:p>
        </w:tc>
        <w:tc>
          <w:tcPr>
            <w:tcW w:w="0" w:type="auto"/>
            <w:hideMark/>
          </w:tcPr>
          <w:p w14:paraId="052203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04DAE08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0.042312</w:t>
            </w:r>
          </w:p>
        </w:tc>
        <w:tc>
          <w:tcPr>
            <w:tcW w:w="0" w:type="auto"/>
            <w:hideMark/>
          </w:tcPr>
          <w:p w14:paraId="5BE4BC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0.6703</w:t>
            </w:r>
          </w:p>
        </w:tc>
        <w:tc>
          <w:tcPr>
            <w:tcW w:w="0" w:type="auto"/>
            <w:hideMark/>
          </w:tcPr>
          <w:p w14:paraId="710F98E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0.6854</w:t>
            </w:r>
          </w:p>
        </w:tc>
        <w:tc>
          <w:tcPr>
            <w:tcW w:w="0" w:type="auto"/>
            <w:hideMark/>
          </w:tcPr>
          <w:p w14:paraId="7E6A20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AE522EB" w14:textId="77777777" w:rsidTr="005C7B93">
        <w:tc>
          <w:tcPr>
            <w:tcW w:w="0" w:type="auto"/>
            <w:vMerge/>
            <w:hideMark/>
          </w:tcPr>
          <w:p w14:paraId="6700C1B2" w14:textId="77777777" w:rsidR="005C7B93" w:rsidRPr="005C7B93" w:rsidRDefault="005C7B93" w:rsidP="005C7B93">
            <w:pPr>
              <w:rPr>
                <w:rFonts w:eastAsia="Times New Roman" w:cs="Times New Roman"/>
                <w:lang w:eastAsia="en-IN" w:bidi="gu-IN"/>
              </w:rPr>
            </w:pPr>
          </w:p>
        </w:tc>
        <w:tc>
          <w:tcPr>
            <w:tcW w:w="0" w:type="auto"/>
            <w:hideMark/>
          </w:tcPr>
          <w:p w14:paraId="2313B51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4617DF2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0.252480</w:t>
            </w:r>
          </w:p>
        </w:tc>
        <w:tc>
          <w:tcPr>
            <w:tcW w:w="0" w:type="auto"/>
            <w:hideMark/>
          </w:tcPr>
          <w:p w14:paraId="1CD85E7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33ACD4C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0.063120</w:t>
            </w:r>
          </w:p>
        </w:tc>
        <w:tc>
          <w:tcPr>
            <w:tcW w:w="0" w:type="auto"/>
            <w:hideMark/>
          </w:tcPr>
          <w:p w14:paraId="086B65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B2A7A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7A8342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E5B5350" w14:textId="77777777" w:rsidTr="005C7B93">
        <w:tc>
          <w:tcPr>
            <w:tcW w:w="0" w:type="auto"/>
            <w:vMerge w:val="restart"/>
            <w:hideMark/>
          </w:tcPr>
          <w:p w14:paraId="6379630B"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Consistency</w:t>
            </w:r>
          </w:p>
        </w:tc>
        <w:tc>
          <w:tcPr>
            <w:tcW w:w="0" w:type="auto"/>
            <w:hideMark/>
          </w:tcPr>
          <w:p w14:paraId="42D9766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2B9F823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1.836217</w:t>
            </w:r>
          </w:p>
        </w:tc>
        <w:tc>
          <w:tcPr>
            <w:tcW w:w="0" w:type="auto"/>
            <w:hideMark/>
          </w:tcPr>
          <w:p w14:paraId="21525D8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w:t>
            </w:r>
          </w:p>
        </w:tc>
        <w:tc>
          <w:tcPr>
            <w:tcW w:w="0" w:type="auto"/>
            <w:hideMark/>
          </w:tcPr>
          <w:p w14:paraId="6FDBDC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0.367243</w:t>
            </w:r>
          </w:p>
        </w:tc>
        <w:tc>
          <w:tcPr>
            <w:tcW w:w="0" w:type="auto"/>
            <w:hideMark/>
          </w:tcPr>
          <w:p w14:paraId="60A9613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4.3656</w:t>
            </w:r>
          </w:p>
        </w:tc>
        <w:tc>
          <w:tcPr>
            <w:tcW w:w="0" w:type="auto"/>
            <w:hideMark/>
          </w:tcPr>
          <w:p w14:paraId="5D028F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0.0400</w:t>
            </w:r>
          </w:p>
        </w:tc>
        <w:tc>
          <w:tcPr>
            <w:tcW w:w="0" w:type="auto"/>
            <w:hideMark/>
          </w:tcPr>
          <w:p w14:paraId="4651E2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0797E9B9" w14:textId="77777777" w:rsidTr="005C7B93">
        <w:tc>
          <w:tcPr>
            <w:tcW w:w="0" w:type="auto"/>
            <w:vMerge/>
            <w:hideMark/>
          </w:tcPr>
          <w:p w14:paraId="2097FE6E" w14:textId="77777777" w:rsidR="005C7B93" w:rsidRPr="005C7B93" w:rsidRDefault="005C7B93" w:rsidP="005C7B93">
            <w:pPr>
              <w:rPr>
                <w:rFonts w:eastAsia="Times New Roman" w:cs="Times New Roman"/>
                <w:lang w:eastAsia="en-IN" w:bidi="gu-IN"/>
              </w:rPr>
            </w:pPr>
          </w:p>
        </w:tc>
        <w:tc>
          <w:tcPr>
            <w:tcW w:w="0" w:type="auto"/>
            <w:hideMark/>
          </w:tcPr>
          <w:p w14:paraId="020877B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19E457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0.580304</w:t>
            </w:r>
          </w:p>
        </w:tc>
        <w:tc>
          <w:tcPr>
            <w:tcW w:w="0" w:type="auto"/>
            <w:hideMark/>
          </w:tcPr>
          <w:p w14:paraId="67FCDA8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6A5883D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0.580304</w:t>
            </w:r>
          </w:p>
        </w:tc>
        <w:tc>
          <w:tcPr>
            <w:tcW w:w="0" w:type="auto"/>
            <w:hideMark/>
          </w:tcPr>
          <w:p w14:paraId="60C7F48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6.8983</w:t>
            </w:r>
          </w:p>
        </w:tc>
        <w:tc>
          <w:tcPr>
            <w:tcW w:w="0" w:type="auto"/>
            <w:hideMark/>
          </w:tcPr>
          <w:p w14:paraId="71FBC15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0.0341</w:t>
            </w:r>
          </w:p>
        </w:tc>
        <w:tc>
          <w:tcPr>
            <w:tcW w:w="0" w:type="auto"/>
            <w:hideMark/>
          </w:tcPr>
          <w:p w14:paraId="623433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46C4AB6" w14:textId="77777777" w:rsidTr="005C7B93">
        <w:tc>
          <w:tcPr>
            <w:tcW w:w="0" w:type="auto"/>
            <w:vMerge/>
            <w:hideMark/>
          </w:tcPr>
          <w:p w14:paraId="69EE09D0" w14:textId="77777777" w:rsidR="005C7B93" w:rsidRPr="005C7B93" w:rsidRDefault="005C7B93" w:rsidP="005C7B93">
            <w:pPr>
              <w:rPr>
                <w:rFonts w:eastAsia="Times New Roman" w:cs="Times New Roman"/>
                <w:lang w:eastAsia="en-IN" w:bidi="gu-IN"/>
              </w:rPr>
            </w:pPr>
          </w:p>
        </w:tc>
        <w:tc>
          <w:tcPr>
            <w:tcW w:w="0" w:type="auto"/>
            <w:hideMark/>
          </w:tcPr>
          <w:p w14:paraId="6BFB65D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267E3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0.408016</w:t>
            </w:r>
          </w:p>
        </w:tc>
        <w:tc>
          <w:tcPr>
            <w:tcW w:w="0" w:type="auto"/>
            <w:hideMark/>
          </w:tcPr>
          <w:p w14:paraId="529466B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235D1D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0.408016</w:t>
            </w:r>
          </w:p>
        </w:tc>
        <w:tc>
          <w:tcPr>
            <w:tcW w:w="0" w:type="auto"/>
            <w:hideMark/>
          </w:tcPr>
          <w:p w14:paraId="05BF66D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4.8502</w:t>
            </w:r>
          </w:p>
        </w:tc>
        <w:tc>
          <w:tcPr>
            <w:tcW w:w="0" w:type="auto"/>
            <w:hideMark/>
          </w:tcPr>
          <w:p w14:paraId="1AD9221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0.0635</w:t>
            </w:r>
          </w:p>
        </w:tc>
        <w:tc>
          <w:tcPr>
            <w:tcW w:w="0" w:type="auto"/>
            <w:hideMark/>
          </w:tcPr>
          <w:p w14:paraId="16FEB4D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399BDAE" w14:textId="77777777" w:rsidTr="005C7B93">
        <w:tc>
          <w:tcPr>
            <w:tcW w:w="0" w:type="auto"/>
            <w:vMerge/>
            <w:hideMark/>
          </w:tcPr>
          <w:p w14:paraId="097B0136" w14:textId="77777777" w:rsidR="005C7B93" w:rsidRPr="005C7B93" w:rsidRDefault="005C7B93" w:rsidP="005C7B93">
            <w:pPr>
              <w:rPr>
                <w:rFonts w:eastAsia="Times New Roman" w:cs="Times New Roman"/>
                <w:lang w:eastAsia="en-IN" w:bidi="gu-IN"/>
              </w:rPr>
            </w:pPr>
          </w:p>
        </w:tc>
        <w:tc>
          <w:tcPr>
            <w:tcW w:w="0" w:type="auto"/>
            <w:hideMark/>
          </w:tcPr>
          <w:p w14:paraId="4EEA26F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AB</w:t>
            </w:r>
          </w:p>
        </w:tc>
        <w:tc>
          <w:tcPr>
            <w:tcW w:w="0" w:type="auto"/>
            <w:hideMark/>
          </w:tcPr>
          <w:p w14:paraId="07E5D45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0.336400</w:t>
            </w:r>
          </w:p>
        </w:tc>
        <w:tc>
          <w:tcPr>
            <w:tcW w:w="0" w:type="auto"/>
            <w:hideMark/>
          </w:tcPr>
          <w:p w14:paraId="170F8B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A6211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0.336400</w:t>
            </w:r>
          </w:p>
        </w:tc>
        <w:tc>
          <w:tcPr>
            <w:tcW w:w="0" w:type="auto"/>
            <w:hideMark/>
          </w:tcPr>
          <w:p w14:paraId="2F341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3.9989</w:t>
            </w:r>
          </w:p>
        </w:tc>
        <w:tc>
          <w:tcPr>
            <w:tcW w:w="0" w:type="auto"/>
            <w:hideMark/>
          </w:tcPr>
          <w:p w14:paraId="7BE6C7A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0.0857</w:t>
            </w:r>
          </w:p>
        </w:tc>
        <w:tc>
          <w:tcPr>
            <w:tcW w:w="0" w:type="auto"/>
            <w:hideMark/>
          </w:tcPr>
          <w:p w14:paraId="5F85304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1566AE3" w14:textId="77777777" w:rsidTr="005C7B93">
        <w:tc>
          <w:tcPr>
            <w:tcW w:w="0" w:type="auto"/>
            <w:vMerge/>
            <w:hideMark/>
          </w:tcPr>
          <w:p w14:paraId="0C0E844C" w14:textId="77777777" w:rsidR="005C7B93" w:rsidRPr="005C7B93" w:rsidRDefault="005C7B93" w:rsidP="005C7B93">
            <w:pPr>
              <w:rPr>
                <w:rFonts w:eastAsia="Times New Roman" w:cs="Times New Roman"/>
                <w:lang w:eastAsia="en-IN" w:bidi="gu-IN"/>
              </w:rPr>
            </w:pPr>
          </w:p>
        </w:tc>
        <w:tc>
          <w:tcPr>
            <w:tcW w:w="0" w:type="auto"/>
            <w:hideMark/>
          </w:tcPr>
          <w:p w14:paraId="23F6010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A²</w:t>
            </w:r>
          </w:p>
        </w:tc>
        <w:tc>
          <w:tcPr>
            <w:tcW w:w="0" w:type="auto"/>
            <w:hideMark/>
          </w:tcPr>
          <w:p w14:paraId="2F92ED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0.114868</w:t>
            </w:r>
          </w:p>
        </w:tc>
        <w:tc>
          <w:tcPr>
            <w:tcW w:w="0" w:type="auto"/>
            <w:hideMark/>
          </w:tcPr>
          <w:p w14:paraId="32C111C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33D4A7D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0.114868</w:t>
            </w:r>
          </w:p>
        </w:tc>
        <w:tc>
          <w:tcPr>
            <w:tcW w:w="0" w:type="auto"/>
            <w:hideMark/>
          </w:tcPr>
          <w:p w14:paraId="00387A3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1.3655</w:t>
            </w:r>
          </w:p>
        </w:tc>
        <w:tc>
          <w:tcPr>
            <w:tcW w:w="0" w:type="auto"/>
            <w:hideMark/>
          </w:tcPr>
          <w:p w14:paraId="11B55AE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0.2808</w:t>
            </w:r>
          </w:p>
        </w:tc>
        <w:tc>
          <w:tcPr>
            <w:tcW w:w="0" w:type="auto"/>
            <w:hideMark/>
          </w:tcPr>
          <w:p w14:paraId="756D68B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238ABDC3" w14:textId="77777777" w:rsidTr="005C7B93">
        <w:tc>
          <w:tcPr>
            <w:tcW w:w="0" w:type="auto"/>
            <w:vMerge/>
            <w:hideMark/>
          </w:tcPr>
          <w:p w14:paraId="6B4F33A5" w14:textId="77777777" w:rsidR="005C7B93" w:rsidRPr="005C7B93" w:rsidRDefault="005C7B93" w:rsidP="005C7B93">
            <w:pPr>
              <w:rPr>
                <w:rFonts w:eastAsia="Times New Roman" w:cs="Times New Roman"/>
                <w:lang w:eastAsia="en-IN" w:bidi="gu-IN"/>
              </w:rPr>
            </w:pPr>
          </w:p>
        </w:tc>
        <w:tc>
          <w:tcPr>
            <w:tcW w:w="0" w:type="auto"/>
            <w:hideMark/>
          </w:tcPr>
          <w:p w14:paraId="587D2F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B²</w:t>
            </w:r>
          </w:p>
        </w:tc>
        <w:tc>
          <w:tcPr>
            <w:tcW w:w="0" w:type="auto"/>
            <w:hideMark/>
          </w:tcPr>
          <w:p w14:paraId="558444D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0.447042</w:t>
            </w:r>
          </w:p>
        </w:tc>
        <w:tc>
          <w:tcPr>
            <w:tcW w:w="0" w:type="auto"/>
            <w:hideMark/>
          </w:tcPr>
          <w:p w14:paraId="4E5100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14879B9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0.447042</w:t>
            </w:r>
          </w:p>
        </w:tc>
        <w:tc>
          <w:tcPr>
            <w:tcW w:w="0" w:type="auto"/>
            <w:hideMark/>
          </w:tcPr>
          <w:p w14:paraId="3169E03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5.3142</w:t>
            </w:r>
          </w:p>
        </w:tc>
        <w:tc>
          <w:tcPr>
            <w:tcW w:w="0" w:type="auto"/>
            <w:hideMark/>
          </w:tcPr>
          <w:p w14:paraId="45CB02A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0.0546</w:t>
            </w:r>
          </w:p>
        </w:tc>
        <w:tc>
          <w:tcPr>
            <w:tcW w:w="0" w:type="auto"/>
            <w:hideMark/>
          </w:tcPr>
          <w:p w14:paraId="1830CF3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Significant </w:t>
            </w:r>
          </w:p>
        </w:tc>
      </w:tr>
      <w:tr w:rsidR="005C7B93" w:rsidRPr="005C7B93" w14:paraId="1AAACE7F" w14:textId="77777777" w:rsidTr="005C7B93">
        <w:tc>
          <w:tcPr>
            <w:tcW w:w="0" w:type="auto"/>
            <w:vMerge/>
            <w:hideMark/>
          </w:tcPr>
          <w:p w14:paraId="1C9EA594" w14:textId="77777777" w:rsidR="005C7B93" w:rsidRPr="005C7B93" w:rsidRDefault="005C7B93" w:rsidP="005C7B93">
            <w:pPr>
              <w:rPr>
                <w:rFonts w:eastAsia="Times New Roman" w:cs="Times New Roman"/>
                <w:lang w:eastAsia="en-IN" w:bidi="gu-IN"/>
              </w:rPr>
            </w:pPr>
          </w:p>
        </w:tc>
        <w:tc>
          <w:tcPr>
            <w:tcW w:w="0" w:type="auto"/>
            <w:hideMark/>
          </w:tcPr>
          <w:p w14:paraId="0D42DA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58B358B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0.588860</w:t>
            </w:r>
          </w:p>
        </w:tc>
        <w:tc>
          <w:tcPr>
            <w:tcW w:w="0" w:type="auto"/>
            <w:hideMark/>
          </w:tcPr>
          <w:p w14:paraId="73606A2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7</w:t>
            </w:r>
          </w:p>
        </w:tc>
        <w:tc>
          <w:tcPr>
            <w:tcW w:w="0" w:type="auto"/>
            <w:hideMark/>
          </w:tcPr>
          <w:p w14:paraId="54D65B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0.084123</w:t>
            </w:r>
          </w:p>
        </w:tc>
        <w:tc>
          <w:tcPr>
            <w:tcW w:w="0" w:type="auto"/>
            <w:hideMark/>
          </w:tcPr>
          <w:p w14:paraId="3E9063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44D4EA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4D0005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0054B55B" w14:textId="77777777" w:rsidTr="005C7B93">
        <w:tc>
          <w:tcPr>
            <w:tcW w:w="0" w:type="auto"/>
            <w:vMerge/>
            <w:hideMark/>
          </w:tcPr>
          <w:p w14:paraId="25C0A865" w14:textId="77777777" w:rsidR="005C7B93" w:rsidRPr="005C7B93" w:rsidRDefault="005C7B93" w:rsidP="005C7B93">
            <w:pPr>
              <w:rPr>
                <w:rFonts w:eastAsia="Times New Roman" w:cs="Times New Roman"/>
                <w:lang w:eastAsia="en-IN" w:bidi="gu-IN"/>
              </w:rPr>
            </w:pPr>
          </w:p>
        </w:tc>
        <w:tc>
          <w:tcPr>
            <w:tcW w:w="0" w:type="auto"/>
            <w:hideMark/>
          </w:tcPr>
          <w:p w14:paraId="6B08DE6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4E4888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0.265180</w:t>
            </w:r>
          </w:p>
        </w:tc>
        <w:tc>
          <w:tcPr>
            <w:tcW w:w="0" w:type="auto"/>
            <w:hideMark/>
          </w:tcPr>
          <w:p w14:paraId="4FB8F9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w:t>
            </w:r>
          </w:p>
        </w:tc>
        <w:tc>
          <w:tcPr>
            <w:tcW w:w="0" w:type="auto"/>
            <w:hideMark/>
          </w:tcPr>
          <w:p w14:paraId="0643FAE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0.088393</w:t>
            </w:r>
          </w:p>
        </w:tc>
        <w:tc>
          <w:tcPr>
            <w:tcW w:w="0" w:type="auto"/>
            <w:hideMark/>
          </w:tcPr>
          <w:p w14:paraId="78FDECC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1.0924</w:t>
            </w:r>
          </w:p>
        </w:tc>
        <w:tc>
          <w:tcPr>
            <w:tcW w:w="0" w:type="auto"/>
            <w:hideMark/>
          </w:tcPr>
          <w:p w14:paraId="40724FB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0.4486</w:t>
            </w:r>
          </w:p>
        </w:tc>
        <w:tc>
          <w:tcPr>
            <w:tcW w:w="0" w:type="auto"/>
            <w:hideMark/>
          </w:tcPr>
          <w:p w14:paraId="7C69C2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6C1E75A3" w14:textId="77777777" w:rsidTr="005C7B93">
        <w:tc>
          <w:tcPr>
            <w:tcW w:w="0" w:type="auto"/>
            <w:vMerge/>
            <w:hideMark/>
          </w:tcPr>
          <w:p w14:paraId="4CBE0AF2" w14:textId="77777777" w:rsidR="005C7B93" w:rsidRPr="005C7B93" w:rsidRDefault="005C7B93" w:rsidP="005C7B93">
            <w:pPr>
              <w:rPr>
                <w:rFonts w:eastAsia="Times New Roman" w:cs="Times New Roman"/>
                <w:lang w:eastAsia="en-IN" w:bidi="gu-IN"/>
              </w:rPr>
            </w:pPr>
          </w:p>
        </w:tc>
        <w:tc>
          <w:tcPr>
            <w:tcW w:w="0" w:type="auto"/>
            <w:hideMark/>
          </w:tcPr>
          <w:p w14:paraId="31B6CA2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4C76BD3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0.323680</w:t>
            </w:r>
          </w:p>
        </w:tc>
        <w:tc>
          <w:tcPr>
            <w:tcW w:w="0" w:type="auto"/>
            <w:hideMark/>
          </w:tcPr>
          <w:p w14:paraId="0244FE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2BDFB9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0.080920</w:t>
            </w:r>
          </w:p>
        </w:tc>
        <w:tc>
          <w:tcPr>
            <w:tcW w:w="0" w:type="auto"/>
            <w:hideMark/>
          </w:tcPr>
          <w:p w14:paraId="40DE997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36B3288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2268D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54864D3A" w14:textId="77777777" w:rsidTr="005C7B93">
        <w:tc>
          <w:tcPr>
            <w:tcW w:w="0" w:type="auto"/>
            <w:vMerge w:val="restart"/>
            <w:hideMark/>
          </w:tcPr>
          <w:p w14:paraId="6793DA2F"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Sweetness</w:t>
            </w:r>
          </w:p>
        </w:tc>
        <w:tc>
          <w:tcPr>
            <w:tcW w:w="0" w:type="auto"/>
            <w:hideMark/>
          </w:tcPr>
          <w:p w14:paraId="2E26338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A93EF4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1.218826</w:t>
            </w:r>
          </w:p>
        </w:tc>
        <w:tc>
          <w:tcPr>
            <w:tcW w:w="0" w:type="auto"/>
            <w:hideMark/>
          </w:tcPr>
          <w:p w14:paraId="684F4E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45902BA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0.609413</w:t>
            </w:r>
          </w:p>
        </w:tc>
        <w:tc>
          <w:tcPr>
            <w:tcW w:w="0" w:type="auto"/>
            <w:hideMark/>
          </w:tcPr>
          <w:p w14:paraId="46E688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4.5303</w:t>
            </w:r>
          </w:p>
        </w:tc>
        <w:tc>
          <w:tcPr>
            <w:tcW w:w="0" w:type="auto"/>
            <w:hideMark/>
          </w:tcPr>
          <w:p w14:paraId="1516D9E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0.0397</w:t>
            </w:r>
          </w:p>
        </w:tc>
        <w:tc>
          <w:tcPr>
            <w:tcW w:w="0" w:type="auto"/>
            <w:hideMark/>
          </w:tcPr>
          <w:p w14:paraId="28B2201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A45B4E5" w14:textId="77777777" w:rsidTr="005C7B93">
        <w:tc>
          <w:tcPr>
            <w:tcW w:w="0" w:type="auto"/>
            <w:vMerge/>
            <w:hideMark/>
          </w:tcPr>
          <w:p w14:paraId="3F4D845C" w14:textId="77777777" w:rsidR="005C7B93" w:rsidRPr="005C7B93" w:rsidRDefault="005C7B93" w:rsidP="005C7B93">
            <w:pPr>
              <w:rPr>
                <w:rFonts w:eastAsia="Times New Roman" w:cs="Times New Roman"/>
                <w:lang w:eastAsia="en-IN" w:bidi="gu-IN"/>
              </w:rPr>
            </w:pPr>
          </w:p>
        </w:tc>
        <w:tc>
          <w:tcPr>
            <w:tcW w:w="0" w:type="auto"/>
            <w:hideMark/>
          </w:tcPr>
          <w:p w14:paraId="1BDB928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51919F2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0.728449</w:t>
            </w:r>
          </w:p>
        </w:tc>
        <w:tc>
          <w:tcPr>
            <w:tcW w:w="0" w:type="auto"/>
            <w:hideMark/>
          </w:tcPr>
          <w:p w14:paraId="5A93B85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7014CB2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0.728449</w:t>
            </w:r>
          </w:p>
        </w:tc>
        <w:tc>
          <w:tcPr>
            <w:tcW w:w="0" w:type="auto"/>
            <w:hideMark/>
          </w:tcPr>
          <w:p w14:paraId="68C1C12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5.4152</w:t>
            </w:r>
          </w:p>
        </w:tc>
        <w:tc>
          <w:tcPr>
            <w:tcW w:w="0" w:type="auto"/>
            <w:hideMark/>
          </w:tcPr>
          <w:p w14:paraId="6C1BBAE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0.0423</w:t>
            </w:r>
          </w:p>
        </w:tc>
        <w:tc>
          <w:tcPr>
            <w:tcW w:w="0" w:type="auto"/>
            <w:hideMark/>
          </w:tcPr>
          <w:p w14:paraId="7EDEF40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C9AA2AB" w14:textId="77777777" w:rsidTr="005C7B93">
        <w:tc>
          <w:tcPr>
            <w:tcW w:w="0" w:type="auto"/>
            <w:vMerge/>
            <w:hideMark/>
          </w:tcPr>
          <w:p w14:paraId="6F39A01D" w14:textId="77777777" w:rsidR="005C7B93" w:rsidRPr="005C7B93" w:rsidRDefault="005C7B93" w:rsidP="005C7B93">
            <w:pPr>
              <w:rPr>
                <w:rFonts w:eastAsia="Times New Roman" w:cs="Times New Roman"/>
                <w:lang w:eastAsia="en-IN" w:bidi="gu-IN"/>
              </w:rPr>
            </w:pPr>
          </w:p>
        </w:tc>
        <w:tc>
          <w:tcPr>
            <w:tcW w:w="0" w:type="auto"/>
            <w:hideMark/>
          </w:tcPr>
          <w:p w14:paraId="10C05A1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3E4D11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0.490377</w:t>
            </w:r>
          </w:p>
        </w:tc>
        <w:tc>
          <w:tcPr>
            <w:tcW w:w="0" w:type="auto"/>
            <w:hideMark/>
          </w:tcPr>
          <w:p w14:paraId="2DA074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7FAAF02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0.490377</w:t>
            </w:r>
          </w:p>
        </w:tc>
        <w:tc>
          <w:tcPr>
            <w:tcW w:w="0" w:type="auto"/>
            <w:hideMark/>
          </w:tcPr>
          <w:p w14:paraId="5BCB767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3.6454</w:t>
            </w:r>
          </w:p>
        </w:tc>
        <w:tc>
          <w:tcPr>
            <w:tcW w:w="0" w:type="auto"/>
            <w:hideMark/>
          </w:tcPr>
          <w:p w14:paraId="278D51F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0.0853</w:t>
            </w:r>
          </w:p>
        </w:tc>
        <w:tc>
          <w:tcPr>
            <w:tcW w:w="0" w:type="auto"/>
            <w:hideMark/>
          </w:tcPr>
          <w:p w14:paraId="738EE95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9DDF868" w14:textId="77777777" w:rsidTr="005C7B93">
        <w:tc>
          <w:tcPr>
            <w:tcW w:w="0" w:type="auto"/>
            <w:vMerge/>
            <w:hideMark/>
          </w:tcPr>
          <w:p w14:paraId="635F61E5" w14:textId="77777777" w:rsidR="005C7B93" w:rsidRPr="005C7B93" w:rsidRDefault="005C7B93" w:rsidP="005C7B93">
            <w:pPr>
              <w:rPr>
                <w:rFonts w:eastAsia="Times New Roman" w:cs="Times New Roman"/>
                <w:lang w:eastAsia="en-IN" w:bidi="gu-IN"/>
              </w:rPr>
            </w:pPr>
          </w:p>
        </w:tc>
        <w:tc>
          <w:tcPr>
            <w:tcW w:w="0" w:type="auto"/>
            <w:hideMark/>
          </w:tcPr>
          <w:p w14:paraId="5D3B7DF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4E5D06A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1.345205</w:t>
            </w:r>
          </w:p>
        </w:tc>
        <w:tc>
          <w:tcPr>
            <w:tcW w:w="0" w:type="auto"/>
            <w:hideMark/>
          </w:tcPr>
          <w:p w14:paraId="61D6551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768C4F2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0.134520</w:t>
            </w:r>
          </w:p>
        </w:tc>
        <w:tc>
          <w:tcPr>
            <w:tcW w:w="0" w:type="auto"/>
            <w:hideMark/>
          </w:tcPr>
          <w:p w14:paraId="7FC5F45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83BB7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560E9E5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13FAEB6D" w14:textId="77777777" w:rsidTr="005C7B93">
        <w:trPr>
          <w:trHeight w:val="50"/>
        </w:trPr>
        <w:tc>
          <w:tcPr>
            <w:tcW w:w="0" w:type="auto"/>
            <w:vMerge/>
            <w:hideMark/>
          </w:tcPr>
          <w:p w14:paraId="238F5E1D" w14:textId="77777777" w:rsidR="005C7B93" w:rsidRPr="005C7B93" w:rsidRDefault="005C7B93" w:rsidP="005C7B93">
            <w:pPr>
              <w:rPr>
                <w:rFonts w:eastAsia="Times New Roman" w:cs="Times New Roman"/>
                <w:lang w:eastAsia="en-IN" w:bidi="gu-IN"/>
              </w:rPr>
            </w:pPr>
          </w:p>
        </w:tc>
        <w:tc>
          <w:tcPr>
            <w:tcW w:w="0" w:type="auto"/>
            <w:hideMark/>
          </w:tcPr>
          <w:p w14:paraId="4E1A381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5EE6444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0.962405</w:t>
            </w:r>
          </w:p>
        </w:tc>
        <w:tc>
          <w:tcPr>
            <w:tcW w:w="0" w:type="auto"/>
            <w:hideMark/>
          </w:tcPr>
          <w:p w14:paraId="42D689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3B60EE1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0.160401</w:t>
            </w:r>
          </w:p>
        </w:tc>
        <w:tc>
          <w:tcPr>
            <w:tcW w:w="0" w:type="auto"/>
            <w:hideMark/>
          </w:tcPr>
          <w:p w14:paraId="109A7D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1.6761</w:t>
            </w:r>
          </w:p>
        </w:tc>
        <w:tc>
          <w:tcPr>
            <w:tcW w:w="0" w:type="auto"/>
            <w:hideMark/>
          </w:tcPr>
          <w:p w14:paraId="11BBA1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0.3212</w:t>
            </w:r>
          </w:p>
        </w:tc>
        <w:tc>
          <w:tcPr>
            <w:tcW w:w="0" w:type="auto"/>
            <w:hideMark/>
          </w:tcPr>
          <w:p w14:paraId="6624270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CA7A734" w14:textId="77777777" w:rsidTr="005C7B93">
        <w:tc>
          <w:tcPr>
            <w:tcW w:w="0" w:type="auto"/>
            <w:hideMark/>
          </w:tcPr>
          <w:p w14:paraId="1C2675F0" w14:textId="77777777" w:rsidR="005C7B93" w:rsidRPr="005C7B93" w:rsidRDefault="005C7B93" w:rsidP="005C7B93">
            <w:pPr>
              <w:rPr>
                <w:rFonts w:eastAsia="Times New Roman" w:cs="Times New Roman"/>
                <w:lang w:eastAsia="en-IN" w:bidi="gu-IN"/>
              </w:rPr>
            </w:pPr>
          </w:p>
        </w:tc>
        <w:tc>
          <w:tcPr>
            <w:tcW w:w="0" w:type="auto"/>
            <w:hideMark/>
          </w:tcPr>
          <w:p w14:paraId="0A873AA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00E1D09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0.382800</w:t>
            </w:r>
          </w:p>
        </w:tc>
        <w:tc>
          <w:tcPr>
            <w:tcW w:w="0" w:type="auto"/>
            <w:hideMark/>
          </w:tcPr>
          <w:p w14:paraId="720B11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2DAA8E7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0.095700</w:t>
            </w:r>
          </w:p>
        </w:tc>
        <w:tc>
          <w:tcPr>
            <w:tcW w:w="0" w:type="auto"/>
            <w:hideMark/>
          </w:tcPr>
          <w:p w14:paraId="0328A7D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9BB2A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643D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6B17B449" w14:textId="77777777" w:rsidTr="005C7B93">
        <w:tc>
          <w:tcPr>
            <w:tcW w:w="0" w:type="auto"/>
            <w:vMerge w:val="restart"/>
            <w:hideMark/>
          </w:tcPr>
          <w:p w14:paraId="66C63906" w14:textId="77777777" w:rsidR="005C7B93" w:rsidRPr="005C7B93" w:rsidRDefault="005C7B93" w:rsidP="005C7B93">
            <w:pPr>
              <w:rPr>
                <w:rFonts w:eastAsia="Times New Roman" w:cs="Times New Roman"/>
                <w:lang w:eastAsia="en-IN" w:bidi="gu-IN"/>
              </w:rPr>
            </w:pPr>
            <w:proofErr w:type="spellStart"/>
            <w:r w:rsidRPr="005C7B93">
              <w:rPr>
                <w:rFonts w:eastAsia="Times New Roman" w:cs="Times New Roman"/>
                <w:b/>
                <w:bCs/>
                <w:lang w:eastAsia="en-IN" w:bidi="gu-IN"/>
              </w:rPr>
              <w:t>Flavor</w:t>
            </w:r>
            <w:proofErr w:type="spellEnd"/>
          </w:p>
        </w:tc>
        <w:tc>
          <w:tcPr>
            <w:tcW w:w="0" w:type="auto"/>
            <w:hideMark/>
          </w:tcPr>
          <w:p w14:paraId="5D8691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E93E0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1.542002</w:t>
            </w:r>
          </w:p>
        </w:tc>
        <w:tc>
          <w:tcPr>
            <w:tcW w:w="0" w:type="auto"/>
            <w:hideMark/>
          </w:tcPr>
          <w:p w14:paraId="5A24F4D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56D0BA8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0.771001</w:t>
            </w:r>
          </w:p>
        </w:tc>
        <w:tc>
          <w:tcPr>
            <w:tcW w:w="0" w:type="auto"/>
            <w:hideMark/>
          </w:tcPr>
          <w:p w14:paraId="2091E87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17.0078</w:t>
            </w:r>
          </w:p>
        </w:tc>
        <w:tc>
          <w:tcPr>
            <w:tcW w:w="0" w:type="auto"/>
            <w:hideMark/>
          </w:tcPr>
          <w:p w14:paraId="189052B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0.0006</w:t>
            </w:r>
          </w:p>
        </w:tc>
        <w:tc>
          <w:tcPr>
            <w:tcW w:w="0" w:type="auto"/>
            <w:hideMark/>
          </w:tcPr>
          <w:p w14:paraId="73C1C10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2443A6E6" w14:textId="77777777" w:rsidTr="005C7B93">
        <w:tc>
          <w:tcPr>
            <w:tcW w:w="0" w:type="auto"/>
            <w:vMerge/>
            <w:hideMark/>
          </w:tcPr>
          <w:p w14:paraId="076C46F0" w14:textId="77777777" w:rsidR="005C7B93" w:rsidRPr="005C7B93" w:rsidRDefault="005C7B93" w:rsidP="005C7B93">
            <w:pPr>
              <w:rPr>
                <w:rFonts w:eastAsia="Times New Roman" w:cs="Times New Roman"/>
                <w:lang w:eastAsia="en-IN" w:bidi="gu-IN"/>
              </w:rPr>
            </w:pPr>
          </w:p>
        </w:tc>
        <w:tc>
          <w:tcPr>
            <w:tcW w:w="0" w:type="auto"/>
            <w:hideMark/>
          </w:tcPr>
          <w:p w14:paraId="5FEA26C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34DD6B1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0.207214</w:t>
            </w:r>
          </w:p>
        </w:tc>
        <w:tc>
          <w:tcPr>
            <w:tcW w:w="0" w:type="auto"/>
            <w:hideMark/>
          </w:tcPr>
          <w:p w14:paraId="2D632FC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512D6D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0.207214</w:t>
            </w:r>
          </w:p>
        </w:tc>
        <w:tc>
          <w:tcPr>
            <w:tcW w:w="0" w:type="auto"/>
            <w:hideMark/>
          </w:tcPr>
          <w:p w14:paraId="56BD00D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4.5710</w:t>
            </w:r>
          </w:p>
        </w:tc>
        <w:tc>
          <w:tcPr>
            <w:tcW w:w="0" w:type="auto"/>
            <w:hideMark/>
          </w:tcPr>
          <w:p w14:paraId="2BD6C4C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0.0582</w:t>
            </w:r>
          </w:p>
        </w:tc>
        <w:tc>
          <w:tcPr>
            <w:tcW w:w="0" w:type="auto"/>
            <w:hideMark/>
          </w:tcPr>
          <w:p w14:paraId="6948ADE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NS </w:t>
            </w:r>
          </w:p>
        </w:tc>
      </w:tr>
      <w:tr w:rsidR="005C7B93" w:rsidRPr="005C7B93" w14:paraId="23D739A6" w14:textId="77777777" w:rsidTr="005C7B93">
        <w:tc>
          <w:tcPr>
            <w:tcW w:w="0" w:type="auto"/>
            <w:vMerge/>
            <w:hideMark/>
          </w:tcPr>
          <w:p w14:paraId="52667954" w14:textId="77777777" w:rsidR="005C7B93" w:rsidRPr="005C7B93" w:rsidRDefault="005C7B93" w:rsidP="005C7B93">
            <w:pPr>
              <w:rPr>
                <w:rFonts w:eastAsia="Times New Roman" w:cs="Times New Roman"/>
                <w:lang w:eastAsia="en-IN" w:bidi="gu-IN"/>
              </w:rPr>
            </w:pPr>
          </w:p>
        </w:tc>
        <w:tc>
          <w:tcPr>
            <w:tcW w:w="0" w:type="auto"/>
            <w:hideMark/>
          </w:tcPr>
          <w:p w14:paraId="404979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5DB623B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1.334788</w:t>
            </w:r>
          </w:p>
        </w:tc>
        <w:tc>
          <w:tcPr>
            <w:tcW w:w="0" w:type="auto"/>
            <w:hideMark/>
          </w:tcPr>
          <w:p w14:paraId="2F85199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032B3B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1.334788</w:t>
            </w:r>
          </w:p>
        </w:tc>
        <w:tc>
          <w:tcPr>
            <w:tcW w:w="0" w:type="auto"/>
            <w:hideMark/>
          </w:tcPr>
          <w:p w14:paraId="5424ED0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29.4446</w:t>
            </w:r>
          </w:p>
        </w:tc>
        <w:tc>
          <w:tcPr>
            <w:tcW w:w="0" w:type="auto"/>
            <w:hideMark/>
          </w:tcPr>
          <w:p w14:paraId="27A65AA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0.0003</w:t>
            </w:r>
          </w:p>
        </w:tc>
        <w:tc>
          <w:tcPr>
            <w:tcW w:w="0" w:type="auto"/>
            <w:hideMark/>
          </w:tcPr>
          <w:p w14:paraId="33F046C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20C846F3" w14:textId="77777777" w:rsidTr="005C7B93">
        <w:tc>
          <w:tcPr>
            <w:tcW w:w="0" w:type="auto"/>
            <w:vMerge/>
            <w:hideMark/>
          </w:tcPr>
          <w:p w14:paraId="12CB5F7D" w14:textId="77777777" w:rsidR="005C7B93" w:rsidRPr="005C7B93" w:rsidRDefault="005C7B93" w:rsidP="005C7B93">
            <w:pPr>
              <w:rPr>
                <w:rFonts w:eastAsia="Times New Roman" w:cs="Times New Roman"/>
                <w:lang w:eastAsia="en-IN" w:bidi="gu-IN"/>
              </w:rPr>
            </w:pPr>
          </w:p>
        </w:tc>
        <w:tc>
          <w:tcPr>
            <w:tcW w:w="0" w:type="auto"/>
            <w:hideMark/>
          </w:tcPr>
          <w:p w14:paraId="1F1AEB2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66BBAEC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0.453321</w:t>
            </w:r>
          </w:p>
        </w:tc>
        <w:tc>
          <w:tcPr>
            <w:tcW w:w="0" w:type="auto"/>
            <w:hideMark/>
          </w:tcPr>
          <w:p w14:paraId="492CD4F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57F21AC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0.045332</w:t>
            </w:r>
          </w:p>
        </w:tc>
        <w:tc>
          <w:tcPr>
            <w:tcW w:w="0" w:type="auto"/>
            <w:hideMark/>
          </w:tcPr>
          <w:p w14:paraId="7DFA66C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0A47129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3A0898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5B1397BF" w14:textId="77777777" w:rsidTr="005C7B93">
        <w:tc>
          <w:tcPr>
            <w:tcW w:w="0" w:type="auto"/>
            <w:vMerge/>
            <w:hideMark/>
          </w:tcPr>
          <w:p w14:paraId="3E56A262" w14:textId="77777777" w:rsidR="005C7B93" w:rsidRPr="005C7B93" w:rsidRDefault="005C7B93" w:rsidP="005C7B93">
            <w:pPr>
              <w:rPr>
                <w:rFonts w:eastAsia="Times New Roman" w:cs="Times New Roman"/>
                <w:lang w:eastAsia="en-IN" w:bidi="gu-IN"/>
              </w:rPr>
            </w:pPr>
          </w:p>
        </w:tc>
        <w:tc>
          <w:tcPr>
            <w:tcW w:w="0" w:type="auto"/>
            <w:hideMark/>
          </w:tcPr>
          <w:p w14:paraId="1CA055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4E05AF6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0.265401</w:t>
            </w:r>
          </w:p>
        </w:tc>
        <w:tc>
          <w:tcPr>
            <w:tcW w:w="0" w:type="auto"/>
            <w:hideMark/>
          </w:tcPr>
          <w:p w14:paraId="4B265B9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19951FB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0.044234</w:t>
            </w:r>
          </w:p>
        </w:tc>
        <w:tc>
          <w:tcPr>
            <w:tcW w:w="0" w:type="auto"/>
            <w:hideMark/>
          </w:tcPr>
          <w:p w14:paraId="08EE006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0.9415</w:t>
            </w:r>
          </w:p>
        </w:tc>
        <w:tc>
          <w:tcPr>
            <w:tcW w:w="0" w:type="auto"/>
            <w:hideMark/>
          </w:tcPr>
          <w:p w14:paraId="2D932CB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0.5498</w:t>
            </w:r>
          </w:p>
        </w:tc>
        <w:tc>
          <w:tcPr>
            <w:tcW w:w="0" w:type="auto"/>
            <w:hideMark/>
          </w:tcPr>
          <w:p w14:paraId="0228320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5FD2EE82" w14:textId="77777777" w:rsidTr="005C7B93">
        <w:tc>
          <w:tcPr>
            <w:tcW w:w="0" w:type="auto"/>
            <w:vMerge/>
            <w:hideMark/>
          </w:tcPr>
          <w:p w14:paraId="19B1617E" w14:textId="77777777" w:rsidR="005C7B93" w:rsidRPr="005C7B93" w:rsidRDefault="005C7B93" w:rsidP="005C7B93">
            <w:pPr>
              <w:rPr>
                <w:rFonts w:eastAsia="Times New Roman" w:cs="Times New Roman"/>
                <w:lang w:eastAsia="en-IN" w:bidi="gu-IN"/>
              </w:rPr>
            </w:pPr>
          </w:p>
        </w:tc>
        <w:tc>
          <w:tcPr>
            <w:tcW w:w="0" w:type="auto"/>
            <w:hideMark/>
          </w:tcPr>
          <w:p w14:paraId="44F5E6D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28A62F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0.187920</w:t>
            </w:r>
          </w:p>
        </w:tc>
        <w:tc>
          <w:tcPr>
            <w:tcW w:w="0" w:type="auto"/>
            <w:hideMark/>
          </w:tcPr>
          <w:p w14:paraId="0A73A10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10F67E9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0.046980</w:t>
            </w:r>
          </w:p>
        </w:tc>
        <w:tc>
          <w:tcPr>
            <w:tcW w:w="0" w:type="auto"/>
            <w:hideMark/>
          </w:tcPr>
          <w:p w14:paraId="5B640F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8B0798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532FAF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7439AE4F" w14:textId="77777777" w:rsidTr="005C7B93">
        <w:tc>
          <w:tcPr>
            <w:tcW w:w="0" w:type="auto"/>
            <w:vMerge w:val="restart"/>
            <w:hideMark/>
          </w:tcPr>
          <w:p w14:paraId="3A14D914"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Overall Acceptability</w:t>
            </w:r>
          </w:p>
        </w:tc>
        <w:tc>
          <w:tcPr>
            <w:tcW w:w="0" w:type="auto"/>
            <w:hideMark/>
          </w:tcPr>
          <w:p w14:paraId="4CD8A4A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2E31E3C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2.235798</w:t>
            </w:r>
          </w:p>
        </w:tc>
        <w:tc>
          <w:tcPr>
            <w:tcW w:w="0" w:type="auto"/>
            <w:hideMark/>
          </w:tcPr>
          <w:p w14:paraId="4AFC10D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w:t>
            </w:r>
          </w:p>
        </w:tc>
        <w:tc>
          <w:tcPr>
            <w:tcW w:w="0" w:type="auto"/>
            <w:hideMark/>
          </w:tcPr>
          <w:p w14:paraId="431F409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0.447160</w:t>
            </w:r>
          </w:p>
        </w:tc>
        <w:tc>
          <w:tcPr>
            <w:tcW w:w="0" w:type="auto"/>
            <w:hideMark/>
          </w:tcPr>
          <w:p w14:paraId="20FD4F4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19.7146</w:t>
            </w:r>
          </w:p>
        </w:tc>
        <w:tc>
          <w:tcPr>
            <w:tcW w:w="0" w:type="auto"/>
            <w:hideMark/>
          </w:tcPr>
          <w:p w14:paraId="30D609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0.0005</w:t>
            </w:r>
          </w:p>
        </w:tc>
        <w:tc>
          <w:tcPr>
            <w:tcW w:w="0" w:type="auto"/>
            <w:hideMark/>
          </w:tcPr>
          <w:p w14:paraId="1E4265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50BE959B" w14:textId="77777777" w:rsidTr="005C7B93">
        <w:tc>
          <w:tcPr>
            <w:tcW w:w="0" w:type="auto"/>
            <w:vMerge/>
            <w:hideMark/>
          </w:tcPr>
          <w:p w14:paraId="63E0F0E0" w14:textId="77777777" w:rsidR="005C7B93" w:rsidRPr="005C7B93" w:rsidRDefault="005C7B93" w:rsidP="005C7B93">
            <w:pPr>
              <w:rPr>
                <w:rFonts w:eastAsia="Times New Roman" w:cs="Times New Roman"/>
                <w:lang w:eastAsia="en-IN" w:bidi="gu-IN"/>
              </w:rPr>
            </w:pPr>
          </w:p>
        </w:tc>
        <w:tc>
          <w:tcPr>
            <w:tcW w:w="0" w:type="auto"/>
            <w:hideMark/>
          </w:tcPr>
          <w:p w14:paraId="4785BC0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708B660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0.237053</w:t>
            </w:r>
          </w:p>
        </w:tc>
        <w:tc>
          <w:tcPr>
            <w:tcW w:w="0" w:type="auto"/>
            <w:hideMark/>
          </w:tcPr>
          <w:p w14:paraId="2ED5322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3F274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0.237053</w:t>
            </w:r>
          </w:p>
        </w:tc>
        <w:tc>
          <w:tcPr>
            <w:tcW w:w="0" w:type="auto"/>
            <w:hideMark/>
          </w:tcPr>
          <w:p w14:paraId="476E831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10.4513</w:t>
            </w:r>
          </w:p>
        </w:tc>
        <w:tc>
          <w:tcPr>
            <w:tcW w:w="0" w:type="auto"/>
            <w:hideMark/>
          </w:tcPr>
          <w:p w14:paraId="75A7ED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0.0144</w:t>
            </w:r>
          </w:p>
        </w:tc>
        <w:tc>
          <w:tcPr>
            <w:tcW w:w="0" w:type="auto"/>
            <w:hideMark/>
          </w:tcPr>
          <w:p w14:paraId="465BF47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6012DAB4" w14:textId="77777777" w:rsidTr="005C7B93">
        <w:tc>
          <w:tcPr>
            <w:tcW w:w="0" w:type="auto"/>
            <w:vMerge/>
            <w:hideMark/>
          </w:tcPr>
          <w:p w14:paraId="3A7E385F" w14:textId="77777777" w:rsidR="005C7B93" w:rsidRPr="005C7B93" w:rsidRDefault="005C7B93" w:rsidP="005C7B93">
            <w:pPr>
              <w:rPr>
                <w:rFonts w:eastAsia="Times New Roman" w:cs="Times New Roman"/>
                <w:lang w:eastAsia="en-IN" w:bidi="gu-IN"/>
              </w:rPr>
            </w:pPr>
          </w:p>
        </w:tc>
        <w:tc>
          <w:tcPr>
            <w:tcW w:w="0" w:type="auto"/>
            <w:hideMark/>
          </w:tcPr>
          <w:p w14:paraId="17455EE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5B571F0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1.381645</w:t>
            </w:r>
          </w:p>
        </w:tc>
        <w:tc>
          <w:tcPr>
            <w:tcW w:w="0" w:type="auto"/>
            <w:hideMark/>
          </w:tcPr>
          <w:p w14:paraId="384D6E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0D84299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1.381645</w:t>
            </w:r>
          </w:p>
        </w:tc>
        <w:tc>
          <w:tcPr>
            <w:tcW w:w="0" w:type="auto"/>
            <w:hideMark/>
          </w:tcPr>
          <w:p w14:paraId="223C4E2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60.9146</w:t>
            </w:r>
          </w:p>
        </w:tc>
        <w:tc>
          <w:tcPr>
            <w:tcW w:w="0" w:type="auto"/>
            <w:hideMark/>
          </w:tcPr>
          <w:p w14:paraId="7E8F5F9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0.0001</w:t>
            </w:r>
          </w:p>
        </w:tc>
        <w:tc>
          <w:tcPr>
            <w:tcW w:w="0" w:type="auto"/>
            <w:hideMark/>
          </w:tcPr>
          <w:p w14:paraId="5D534F3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08436201" w14:textId="77777777" w:rsidTr="005C7B93">
        <w:tc>
          <w:tcPr>
            <w:tcW w:w="0" w:type="auto"/>
            <w:vMerge/>
            <w:hideMark/>
          </w:tcPr>
          <w:p w14:paraId="4E5D108B" w14:textId="77777777" w:rsidR="005C7B93" w:rsidRPr="005C7B93" w:rsidRDefault="005C7B93" w:rsidP="005C7B93">
            <w:pPr>
              <w:rPr>
                <w:rFonts w:eastAsia="Times New Roman" w:cs="Times New Roman"/>
                <w:lang w:eastAsia="en-IN" w:bidi="gu-IN"/>
              </w:rPr>
            </w:pPr>
          </w:p>
        </w:tc>
        <w:tc>
          <w:tcPr>
            <w:tcW w:w="0" w:type="auto"/>
            <w:hideMark/>
          </w:tcPr>
          <w:p w14:paraId="6350869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AB</w:t>
            </w:r>
          </w:p>
        </w:tc>
        <w:tc>
          <w:tcPr>
            <w:tcW w:w="0" w:type="auto"/>
            <w:hideMark/>
          </w:tcPr>
          <w:p w14:paraId="2347AC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0.027225</w:t>
            </w:r>
          </w:p>
        </w:tc>
        <w:tc>
          <w:tcPr>
            <w:tcW w:w="0" w:type="auto"/>
            <w:hideMark/>
          </w:tcPr>
          <w:p w14:paraId="0FB8BC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3D1F599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0.027225</w:t>
            </w:r>
          </w:p>
        </w:tc>
        <w:tc>
          <w:tcPr>
            <w:tcW w:w="0" w:type="auto"/>
            <w:hideMark/>
          </w:tcPr>
          <w:p w14:paraId="76BC977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1.2003</w:t>
            </w:r>
          </w:p>
        </w:tc>
        <w:tc>
          <w:tcPr>
            <w:tcW w:w="0" w:type="auto"/>
            <w:hideMark/>
          </w:tcPr>
          <w:p w14:paraId="3C0CD25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0.3095</w:t>
            </w:r>
          </w:p>
        </w:tc>
        <w:tc>
          <w:tcPr>
            <w:tcW w:w="0" w:type="auto"/>
            <w:hideMark/>
          </w:tcPr>
          <w:p w14:paraId="52EDCFA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3807D8E8" w14:textId="77777777" w:rsidTr="005C7B93">
        <w:tc>
          <w:tcPr>
            <w:tcW w:w="0" w:type="auto"/>
            <w:vMerge/>
            <w:hideMark/>
          </w:tcPr>
          <w:p w14:paraId="1C138646" w14:textId="77777777" w:rsidR="005C7B93" w:rsidRPr="005C7B93" w:rsidRDefault="005C7B93" w:rsidP="005C7B93">
            <w:pPr>
              <w:rPr>
                <w:rFonts w:eastAsia="Times New Roman" w:cs="Times New Roman"/>
                <w:lang w:eastAsia="en-IN" w:bidi="gu-IN"/>
              </w:rPr>
            </w:pPr>
          </w:p>
        </w:tc>
        <w:tc>
          <w:tcPr>
            <w:tcW w:w="0" w:type="auto"/>
            <w:hideMark/>
          </w:tcPr>
          <w:p w14:paraId="3412F0F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A²</w:t>
            </w:r>
          </w:p>
        </w:tc>
        <w:tc>
          <w:tcPr>
            <w:tcW w:w="0" w:type="auto"/>
            <w:hideMark/>
          </w:tcPr>
          <w:p w14:paraId="55B2FCC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0.548317</w:t>
            </w:r>
          </w:p>
        </w:tc>
        <w:tc>
          <w:tcPr>
            <w:tcW w:w="0" w:type="auto"/>
            <w:hideMark/>
          </w:tcPr>
          <w:p w14:paraId="4E9888A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CC056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0.548317</w:t>
            </w:r>
          </w:p>
        </w:tc>
        <w:tc>
          <w:tcPr>
            <w:tcW w:w="0" w:type="auto"/>
            <w:hideMark/>
          </w:tcPr>
          <w:p w14:paraId="09D6620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24.1745</w:t>
            </w:r>
          </w:p>
        </w:tc>
        <w:tc>
          <w:tcPr>
            <w:tcW w:w="0" w:type="auto"/>
            <w:hideMark/>
          </w:tcPr>
          <w:p w14:paraId="007BAE3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0.0017</w:t>
            </w:r>
          </w:p>
        </w:tc>
        <w:tc>
          <w:tcPr>
            <w:tcW w:w="0" w:type="auto"/>
            <w:hideMark/>
          </w:tcPr>
          <w:p w14:paraId="23D8322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543B3B19" w14:textId="77777777" w:rsidTr="005C7B93">
        <w:tc>
          <w:tcPr>
            <w:tcW w:w="0" w:type="auto"/>
            <w:vMerge/>
            <w:hideMark/>
          </w:tcPr>
          <w:p w14:paraId="2019151C" w14:textId="77777777" w:rsidR="005C7B93" w:rsidRPr="005C7B93" w:rsidRDefault="005C7B93" w:rsidP="005C7B93">
            <w:pPr>
              <w:rPr>
                <w:rFonts w:eastAsia="Times New Roman" w:cs="Times New Roman"/>
                <w:lang w:eastAsia="en-IN" w:bidi="gu-IN"/>
              </w:rPr>
            </w:pPr>
          </w:p>
        </w:tc>
        <w:tc>
          <w:tcPr>
            <w:tcW w:w="0" w:type="auto"/>
            <w:hideMark/>
          </w:tcPr>
          <w:p w14:paraId="7D4BA6A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B²</w:t>
            </w:r>
          </w:p>
        </w:tc>
        <w:tc>
          <w:tcPr>
            <w:tcW w:w="0" w:type="auto"/>
            <w:hideMark/>
          </w:tcPr>
          <w:p w14:paraId="5A44C8C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0.089221</w:t>
            </w:r>
          </w:p>
        </w:tc>
        <w:tc>
          <w:tcPr>
            <w:tcW w:w="0" w:type="auto"/>
            <w:hideMark/>
          </w:tcPr>
          <w:p w14:paraId="1BD6729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0CF7334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0.089221</w:t>
            </w:r>
          </w:p>
        </w:tc>
        <w:tc>
          <w:tcPr>
            <w:tcW w:w="0" w:type="auto"/>
            <w:hideMark/>
          </w:tcPr>
          <w:p w14:paraId="0277AAA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3.9336</w:t>
            </w:r>
          </w:p>
        </w:tc>
        <w:tc>
          <w:tcPr>
            <w:tcW w:w="0" w:type="auto"/>
            <w:hideMark/>
          </w:tcPr>
          <w:p w14:paraId="43DB6DF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0.0877</w:t>
            </w:r>
          </w:p>
        </w:tc>
        <w:tc>
          <w:tcPr>
            <w:tcW w:w="0" w:type="auto"/>
            <w:hideMark/>
          </w:tcPr>
          <w:p w14:paraId="541567C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5DEF4A2" w14:textId="77777777" w:rsidTr="005C7B93">
        <w:tc>
          <w:tcPr>
            <w:tcW w:w="0" w:type="auto"/>
            <w:vMerge/>
            <w:hideMark/>
          </w:tcPr>
          <w:p w14:paraId="7F5706F2" w14:textId="77777777" w:rsidR="005C7B93" w:rsidRPr="005C7B93" w:rsidRDefault="005C7B93" w:rsidP="005C7B93">
            <w:pPr>
              <w:rPr>
                <w:rFonts w:eastAsia="Times New Roman" w:cs="Times New Roman"/>
                <w:lang w:eastAsia="en-IN" w:bidi="gu-IN"/>
              </w:rPr>
            </w:pPr>
          </w:p>
        </w:tc>
        <w:tc>
          <w:tcPr>
            <w:tcW w:w="0" w:type="auto"/>
            <w:hideMark/>
          </w:tcPr>
          <w:p w14:paraId="48B25C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7D83A0A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0.158772</w:t>
            </w:r>
          </w:p>
        </w:tc>
        <w:tc>
          <w:tcPr>
            <w:tcW w:w="0" w:type="auto"/>
            <w:hideMark/>
          </w:tcPr>
          <w:p w14:paraId="3DB790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7</w:t>
            </w:r>
          </w:p>
        </w:tc>
        <w:tc>
          <w:tcPr>
            <w:tcW w:w="0" w:type="auto"/>
            <w:hideMark/>
          </w:tcPr>
          <w:p w14:paraId="462D347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0.022682</w:t>
            </w:r>
          </w:p>
        </w:tc>
        <w:tc>
          <w:tcPr>
            <w:tcW w:w="0" w:type="auto"/>
            <w:hideMark/>
          </w:tcPr>
          <w:p w14:paraId="4F4284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5F1A3A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22022A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6302312" w14:textId="77777777" w:rsidTr="005C7B93">
        <w:tc>
          <w:tcPr>
            <w:tcW w:w="0" w:type="auto"/>
            <w:vMerge/>
            <w:hideMark/>
          </w:tcPr>
          <w:p w14:paraId="555B9DA7" w14:textId="77777777" w:rsidR="005C7B93" w:rsidRPr="005C7B93" w:rsidRDefault="005C7B93" w:rsidP="005C7B93">
            <w:pPr>
              <w:rPr>
                <w:rFonts w:eastAsia="Times New Roman" w:cs="Times New Roman"/>
                <w:lang w:eastAsia="en-IN" w:bidi="gu-IN"/>
              </w:rPr>
            </w:pPr>
          </w:p>
        </w:tc>
        <w:tc>
          <w:tcPr>
            <w:tcW w:w="0" w:type="auto"/>
            <w:hideMark/>
          </w:tcPr>
          <w:p w14:paraId="36BBEF5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62DA27C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0.000252</w:t>
            </w:r>
          </w:p>
        </w:tc>
        <w:tc>
          <w:tcPr>
            <w:tcW w:w="0" w:type="auto"/>
            <w:hideMark/>
          </w:tcPr>
          <w:p w14:paraId="6636216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w:t>
            </w:r>
          </w:p>
        </w:tc>
        <w:tc>
          <w:tcPr>
            <w:tcW w:w="0" w:type="auto"/>
            <w:hideMark/>
          </w:tcPr>
          <w:p w14:paraId="45ACCAF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0.000084</w:t>
            </w:r>
          </w:p>
        </w:tc>
        <w:tc>
          <w:tcPr>
            <w:tcW w:w="0" w:type="auto"/>
            <w:hideMark/>
          </w:tcPr>
          <w:p w14:paraId="10F2DE9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0.0021</w:t>
            </w:r>
          </w:p>
        </w:tc>
        <w:tc>
          <w:tcPr>
            <w:tcW w:w="0" w:type="auto"/>
            <w:hideMark/>
          </w:tcPr>
          <w:p w14:paraId="5052FD0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0.9998</w:t>
            </w:r>
          </w:p>
        </w:tc>
        <w:tc>
          <w:tcPr>
            <w:tcW w:w="0" w:type="auto"/>
            <w:hideMark/>
          </w:tcPr>
          <w:p w14:paraId="1AC301F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6EE152B" w14:textId="77777777" w:rsidTr="005C7B93">
        <w:tc>
          <w:tcPr>
            <w:tcW w:w="0" w:type="auto"/>
            <w:vMerge/>
            <w:hideMark/>
          </w:tcPr>
          <w:p w14:paraId="3FBE536A" w14:textId="77777777" w:rsidR="005C7B93" w:rsidRPr="005C7B93" w:rsidRDefault="005C7B93" w:rsidP="005C7B93">
            <w:pPr>
              <w:rPr>
                <w:rFonts w:eastAsia="Times New Roman" w:cs="Times New Roman"/>
                <w:lang w:eastAsia="en-IN" w:bidi="gu-IN"/>
              </w:rPr>
            </w:pPr>
          </w:p>
        </w:tc>
        <w:tc>
          <w:tcPr>
            <w:tcW w:w="0" w:type="auto"/>
            <w:hideMark/>
          </w:tcPr>
          <w:p w14:paraId="0392D63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333195A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0.158520</w:t>
            </w:r>
          </w:p>
        </w:tc>
        <w:tc>
          <w:tcPr>
            <w:tcW w:w="0" w:type="auto"/>
            <w:hideMark/>
          </w:tcPr>
          <w:p w14:paraId="10465FE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76D960D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0.039630</w:t>
            </w:r>
          </w:p>
        </w:tc>
        <w:tc>
          <w:tcPr>
            <w:tcW w:w="0" w:type="auto"/>
            <w:hideMark/>
          </w:tcPr>
          <w:p w14:paraId="0C657F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E40DC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3F130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bl>
    <w:p w14:paraId="46AEC0C7" w14:textId="77777777" w:rsidR="00333688" w:rsidRPr="00333688" w:rsidRDefault="006C224C" w:rsidP="00333688">
      <w:pPr>
        <w:pStyle w:val="ListParagraph"/>
        <w:numPr>
          <w:ilvl w:val="1"/>
          <w:numId w:val="2"/>
        </w:numPr>
        <w:spacing w:before="240" w:line="480" w:lineRule="auto"/>
        <w:ind w:left="360"/>
        <w:jc w:val="both"/>
        <w:rPr>
          <w:b/>
          <w:bCs/>
        </w:rPr>
      </w:pPr>
      <w:r w:rsidRPr="006C224C">
        <w:rPr>
          <w:b/>
          <w:bCs/>
        </w:rPr>
        <w:lastRenderedPageBreak/>
        <w:t>Determination of Optimization Goals and Final Formulation Selection</w:t>
      </w:r>
    </w:p>
    <w:p w14:paraId="392667F0" w14:textId="77777777" w:rsidR="00333688" w:rsidRDefault="00333688" w:rsidP="00333688">
      <w:pPr>
        <w:pStyle w:val="NormalWeb"/>
        <w:spacing w:line="480" w:lineRule="auto"/>
        <w:jc w:val="both"/>
      </w:pPr>
      <w:r>
        <w:t xml:space="preserve">The optimization of the reduced-sugar carrot juice–based milk drink was performed using a multi-response approach under the Response Surface Methodology framework. Constraints were defined for both formulation variables, milk fat (1–4%) and carrot juice level (10–20%), with goals set “in range” to allow the model to explore suitable combinations within practical and sensory-acceptable boundaries. Sensory attributes, including </w:t>
      </w:r>
      <w:proofErr w:type="spellStart"/>
      <w:r>
        <w:t>color</w:t>
      </w:r>
      <w:proofErr w:type="spellEnd"/>
      <w:r>
        <w:t xml:space="preserve"> and appearance, consistency, sweetness, </w:t>
      </w:r>
      <w:proofErr w:type="spellStart"/>
      <w:r>
        <w:t>flavor</w:t>
      </w:r>
      <w:proofErr w:type="spellEnd"/>
      <w:r>
        <w:t>, and overall acceptability, were assigned a “maximize” goal to ensure enhancement of consumer-relevant quality parameters. The lower and upper limits for these responses were based on experimental observations obtained from the central composite rotatable design, with mean values representing the central tendency of each response.</w:t>
      </w:r>
    </w:p>
    <w:p w14:paraId="116E2D45" w14:textId="77777777" w:rsidR="00333688" w:rsidRDefault="00333688" w:rsidP="00333688">
      <w:pPr>
        <w:pStyle w:val="NormalWeb"/>
        <w:spacing w:line="480" w:lineRule="auto"/>
        <w:jc w:val="both"/>
      </w:pPr>
      <w:r>
        <w:t xml:space="preserve">The optimization process generated a single highly desirable solution that satisfied all imposed constraints with maximum composite desirability. The optimized formulation corresponded to </w:t>
      </w:r>
      <w:r w:rsidRPr="00333688">
        <w:t>4% milk fat and 20% carrot juice</w:t>
      </w:r>
      <w:r>
        <w:t xml:space="preserve">, indicating that higher fat content contributed significantly to improved consistency, sweetness perception, and </w:t>
      </w:r>
      <w:proofErr w:type="spellStart"/>
      <w:r>
        <w:t>flavor</w:t>
      </w:r>
      <w:proofErr w:type="spellEnd"/>
      <w:r>
        <w:t xml:space="preserve"> delivery, while a 20% carrot juice level ensured sufficient carotenoid concentration, </w:t>
      </w:r>
      <w:proofErr w:type="spellStart"/>
      <w:r>
        <w:t>color</w:t>
      </w:r>
      <w:proofErr w:type="spellEnd"/>
      <w:r>
        <w:t xml:space="preserve"> intensity, and characteristic carrot </w:t>
      </w:r>
      <w:proofErr w:type="spellStart"/>
      <w:r>
        <w:t>flavor</w:t>
      </w:r>
      <w:proofErr w:type="spellEnd"/>
      <w:r>
        <w:t xml:space="preserve">. The sensory indices at these optimized levels, </w:t>
      </w:r>
      <w:proofErr w:type="spellStart"/>
      <w:r>
        <w:t>color</w:t>
      </w:r>
      <w:proofErr w:type="spellEnd"/>
      <w:r>
        <w:t xml:space="preserve"> (7.21), consistency (8.02), sweetness (7.70), </w:t>
      </w:r>
      <w:proofErr w:type="spellStart"/>
      <w:r>
        <w:t>flavor</w:t>
      </w:r>
      <w:proofErr w:type="spellEnd"/>
      <w:r>
        <w:t xml:space="preserve"> (7.43), and overall acceptability (7.76), reflected a balanced and superior quality profile. This optimized combination thus represents the most suitable formulation for achieving a nutritionally enriched, visually appealing, and organoleptically acceptable reduced-sugar carrot milk beverage.</w:t>
      </w:r>
    </w:p>
    <w:p w14:paraId="4ACB63B1" w14:textId="77777777" w:rsidR="00626EF8" w:rsidRPr="00333688" w:rsidRDefault="00333688" w:rsidP="00F40D73">
      <w:pPr>
        <w:spacing w:before="240" w:line="480" w:lineRule="auto"/>
        <w:jc w:val="both"/>
        <w:rPr>
          <w:b/>
          <w:bCs/>
        </w:rPr>
      </w:pPr>
      <w:r w:rsidRPr="00333688">
        <w:rPr>
          <w:b/>
          <w:bCs/>
        </w:rPr>
        <w:t>Table 7 Optimization Constraints and Final Solution for Carrot Juice–Based Milk Drink Formulation</w:t>
      </w:r>
    </w:p>
    <w:tbl>
      <w:tblPr>
        <w:tblStyle w:val="TableGrid"/>
        <w:tblW w:w="0" w:type="auto"/>
        <w:tblLook w:val="04A0" w:firstRow="1" w:lastRow="0" w:firstColumn="1" w:lastColumn="0" w:noHBand="0" w:noVBand="1"/>
      </w:tblPr>
      <w:tblGrid>
        <w:gridCol w:w="2388"/>
        <w:gridCol w:w="1108"/>
        <w:gridCol w:w="1399"/>
        <w:gridCol w:w="1387"/>
        <w:gridCol w:w="2960"/>
      </w:tblGrid>
      <w:tr w:rsidR="00333688" w:rsidRPr="00333688" w14:paraId="2F3D8155" w14:textId="77777777" w:rsidTr="00333688">
        <w:tc>
          <w:tcPr>
            <w:tcW w:w="0" w:type="auto"/>
            <w:hideMark/>
          </w:tcPr>
          <w:p w14:paraId="77BC5CE8"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lastRenderedPageBreak/>
              <w:t>Constraint / Parameter</w:t>
            </w:r>
          </w:p>
        </w:tc>
        <w:tc>
          <w:tcPr>
            <w:tcW w:w="0" w:type="auto"/>
            <w:hideMark/>
          </w:tcPr>
          <w:p w14:paraId="104527CC"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Goal</w:t>
            </w:r>
          </w:p>
        </w:tc>
        <w:tc>
          <w:tcPr>
            <w:tcW w:w="0" w:type="auto"/>
            <w:hideMark/>
          </w:tcPr>
          <w:p w14:paraId="481465CC"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Lower Limit</w:t>
            </w:r>
          </w:p>
        </w:tc>
        <w:tc>
          <w:tcPr>
            <w:tcW w:w="0" w:type="auto"/>
            <w:hideMark/>
          </w:tcPr>
          <w:p w14:paraId="51920EC9"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Upper Limit</w:t>
            </w:r>
          </w:p>
        </w:tc>
        <w:tc>
          <w:tcPr>
            <w:tcW w:w="0" w:type="auto"/>
            <w:hideMark/>
          </w:tcPr>
          <w:p w14:paraId="6B4E2064"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Mean Value/Optimized Level</w:t>
            </w:r>
          </w:p>
        </w:tc>
      </w:tr>
      <w:tr w:rsidR="00333688" w:rsidRPr="00333688" w14:paraId="7287C359" w14:textId="77777777" w:rsidTr="00333688">
        <w:tc>
          <w:tcPr>
            <w:tcW w:w="0" w:type="auto"/>
            <w:hideMark/>
          </w:tcPr>
          <w:p w14:paraId="65976E05"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A: Milk Fat (%)</w:t>
            </w:r>
          </w:p>
        </w:tc>
        <w:tc>
          <w:tcPr>
            <w:tcW w:w="0" w:type="auto"/>
            <w:hideMark/>
          </w:tcPr>
          <w:p w14:paraId="7D64B557"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In range</w:t>
            </w:r>
          </w:p>
        </w:tc>
        <w:tc>
          <w:tcPr>
            <w:tcW w:w="0" w:type="auto"/>
            <w:hideMark/>
          </w:tcPr>
          <w:p w14:paraId="1B8DD0A8"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1</w:t>
            </w:r>
          </w:p>
        </w:tc>
        <w:tc>
          <w:tcPr>
            <w:tcW w:w="0" w:type="auto"/>
            <w:hideMark/>
          </w:tcPr>
          <w:p w14:paraId="2A8A6EDC"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4</w:t>
            </w:r>
          </w:p>
        </w:tc>
        <w:tc>
          <w:tcPr>
            <w:tcW w:w="0" w:type="auto"/>
            <w:hideMark/>
          </w:tcPr>
          <w:p w14:paraId="1BCBBFBF"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b/>
                <w:bCs/>
                <w:lang w:eastAsia="en-IN" w:bidi="gu-IN"/>
              </w:rPr>
              <w:t>4</w:t>
            </w:r>
          </w:p>
        </w:tc>
      </w:tr>
      <w:tr w:rsidR="00333688" w:rsidRPr="00333688" w14:paraId="2B0DF927" w14:textId="77777777" w:rsidTr="00333688">
        <w:tc>
          <w:tcPr>
            <w:tcW w:w="0" w:type="auto"/>
            <w:hideMark/>
          </w:tcPr>
          <w:p w14:paraId="5D5E19AD"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B: Carrot Juice (%)</w:t>
            </w:r>
          </w:p>
        </w:tc>
        <w:tc>
          <w:tcPr>
            <w:tcW w:w="0" w:type="auto"/>
            <w:hideMark/>
          </w:tcPr>
          <w:p w14:paraId="7E0BF4DC"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In range</w:t>
            </w:r>
          </w:p>
        </w:tc>
        <w:tc>
          <w:tcPr>
            <w:tcW w:w="0" w:type="auto"/>
            <w:hideMark/>
          </w:tcPr>
          <w:p w14:paraId="2BBD9528"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10</w:t>
            </w:r>
          </w:p>
        </w:tc>
        <w:tc>
          <w:tcPr>
            <w:tcW w:w="0" w:type="auto"/>
            <w:hideMark/>
          </w:tcPr>
          <w:p w14:paraId="230FF57A"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20</w:t>
            </w:r>
          </w:p>
        </w:tc>
        <w:tc>
          <w:tcPr>
            <w:tcW w:w="0" w:type="auto"/>
            <w:hideMark/>
          </w:tcPr>
          <w:p w14:paraId="364909E9"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b/>
                <w:bCs/>
                <w:lang w:eastAsia="en-IN" w:bidi="gu-IN"/>
              </w:rPr>
              <w:t>20</w:t>
            </w:r>
          </w:p>
        </w:tc>
      </w:tr>
      <w:tr w:rsidR="00333688" w:rsidRPr="00333688" w14:paraId="35A9F38E" w14:textId="77777777" w:rsidTr="00333688">
        <w:tc>
          <w:tcPr>
            <w:tcW w:w="0" w:type="auto"/>
            <w:hideMark/>
          </w:tcPr>
          <w:p w14:paraId="521C07E9" w14:textId="77777777" w:rsidR="00333688" w:rsidRPr="00333688" w:rsidRDefault="00333688" w:rsidP="00333688">
            <w:pPr>
              <w:spacing w:line="276" w:lineRule="auto"/>
              <w:rPr>
                <w:rFonts w:eastAsia="Times New Roman" w:cs="Times New Roman"/>
                <w:lang w:eastAsia="en-IN" w:bidi="gu-IN"/>
              </w:rPr>
            </w:pPr>
            <w:proofErr w:type="spellStart"/>
            <w:r w:rsidRPr="00333688">
              <w:rPr>
                <w:rFonts w:eastAsia="Times New Roman" w:cs="Times New Roman"/>
                <w:b/>
                <w:bCs/>
                <w:lang w:eastAsia="en-IN" w:bidi="gu-IN"/>
              </w:rPr>
              <w:t>Color</w:t>
            </w:r>
            <w:proofErr w:type="spellEnd"/>
            <w:r w:rsidRPr="00333688">
              <w:rPr>
                <w:rFonts w:eastAsia="Times New Roman" w:cs="Times New Roman"/>
                <w:b/>
                <w:bCs/>
                <w:lang w:eastAsia="en-IN" w:bidi="gu-IN"/>
              </w:rPr>
              <w:t xml:space="preserve"> </w:t>
            </w:r>
            <w:r>
              <w:rPr>
                <w:rFonts w:eastAsia="Times New Roman" w:cs="Times New Roman"/>
                <w:b/>
                <w:bCs/>
                <w:lang w:eastAsia="en-IN" w:bidi="gu-IN"/>
              </w:rPr>
              <w:t>and</w:t>
            </w:r>
            <w:r w:rsidRPr="00333688">
              <w:rPr>
                <w:rFonts w:eastAsia="Times New Roman" w:cs="Times New Roman"/>
                <w:b/>
                <w:bCs/>
                <w:lang w:eastAsia="en-IN" w:bidi="gu-IN"/>
              </w:rPr>
              <w:t xml:space="preserve"> Appearance</w:t>
            </w:r>
          </w:p>
        </w:tc>
        <w:tc>
          <w:tcPr>
            <w:tcW w:w="0" w:type="auto"/>
            <w:hideMark/>
          </w:tcPr>
          <w:p w14:paraId="18685F12"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7713FED1"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6.25</w:t>
            </w:r>
          </w:p>
        </w:tc>
        <w:tc>
          <w:tcPr>
            <w:tcW w:w="0" w:type="auto"/>
            <w:hideMark/>
          </w:tcPr>
          <w:p w14:paraId="55238A7D"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7.42</w:t>
            </w:r>
          </w:p>
        </w:tc>
        <w:tc>
          <w:tcPr>
            <w:tcW w:w="0" w:type="auto"/>
            <w:hideMark/>
          </w:tcPr>
          <w:p w14:paraId="4F84D346"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7.21</w:t>
            </w:r>
          </w:p>
        </w:tc>
      </w:tr>
      <w:tr w:rsidR="00333688" w:rsidRPr="00333688" w14:paraId="4B8D00C9" w14:textId="77777777" w:rsidTr="00333688">
        <w:tc>
          <w:tcPr>
            <w:tcW w:w="0" w:type="auto"/>
            <w:hideMark/>
          </w:tcPr>
          <w:p w14:paraId="53F1613B"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Consistency</w:t>
            </w:r>
          </w:p>
        </w:tc>
        <w:tc>
          <w:tcPr>
            <w:tcW w:w="0" w:type="auto"/>
            <w:hideMark/>
          </w:tcPr>
          <w:p w14:paraId="6E2BFBAF"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28634DF4"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6.50</w:t>
            </w:r>
          </w:p>
        </w:tc>
        <w:tc>
          <w:tcPr>
            <w:tcW w:w="0" w:type="auto"/>
            <w:hideMark/>
          </w:tcPr>
          <w:p w14:paraId="04B25A58"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8.00</w:t>
            </w:r>
          </w:p>
        </w:tc>
        <w:tc>
          <w:tcPr>
            <w:tcW w:w="0" w:type="auto"/>
            <w:hideMark/>
          </w:tcPr>
          <w:p w14:paraId="49408722"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8.02</w:t>
            </w:r>
          </w:p>
        </w:tc>
      </w:tr>
      <w:tr w:rsidR="00333688" w:rsidRPr="00333688" w14:paraId="47F4E9A6" w14:textId="77777777" w:rsidTr="00333688">
        <w:tc>
          <w:tcPr>
            <w:tcW w:w="0" w:type="auto"/>
            <w:hideMark/>
          </w:tcPr>
          <w:p w14:paraId="7B640C43"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Sweetness</w:t>
            </w:r>
          </w:p>
        </w:tc>
        <w:tc>
          <w:tcPr>
            <w:tcW w:w="0" w:type="auto"/>
            <w:hideMark/>
          </w:tcPr>
          <w:p w14:paraId="48376019"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0F6E7F5E"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6.50</w:t>
            </w:r>
          </w:p>
        </w:tc>
        <w:tc>
          <w:tcPr>
            <w:tcW w:w="0" w:type="auto"/>
            <w:hideMark/>
          </w:tcPr>
          <w:p w14:paraId="1D18FC49"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8.08</w:t>
            </w:r>
          </w:p>
        </w:tc>
        <w:tc>
          <w:tcPr>
            <w:tcW w:w="0" w:type="auto"/>
            <w:hideMark/>
          </w:tcPr>
          <w:p w14:paraId="62934CC4"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7.70</w:t>
            </w:r>
          </w:p>
        </w:tc>
      </w:tr>
      <w:tr w:rsidR="00333688" w:rsidRPr="00333688" w14:paraId="49D630CC" w14:textId="77777777" w:rsidTr="00333688">
        <w:tc>
          <w:tcPr>
            <w:tcW w:w="0" w:type="auto"/>
            <w:hideMark/>
          </w:tcPr>
          <w:p w14:paraId="19B4551B" w14:textId="77777777" w:rsidR="00333688" w:rsidRPr="00333688" w:rsidRDefault="00333688" w:rsidP="00333688">
            <w:pPr>
              <w:spacing w:line="276" w:lineRule="auto"/>
              <w:rPr>
                <w:rFonts w:eastAsia="Times New Roman" w:cs="Times New Roman"/>
                <w:lang w:eastAsia="en-IN" w:bidi="gu-IN"/>
              </w:rPr>
            </w:pPr>
            <w:proofErr w:type="spellStart"/>
            <w:r w:rsidRPr="00333688">
              <w:rPr>
                <w:rFonts w:eastAsia="Times New Roman" w:cs="Times New Roman"/>
                <w:b/>
                <w:bCs/>
                <w:lang w:eastAsia="en-IN" w:bidi="gu-IN"/>
              </w:rPr>
              <w:t>Flavor</w:t>
            </w:r>
            <w:proofErr w:type="spellEnd"/>
          </w:p>
        </w:tc>
        <w:tc>
          <w:tcPr>
            <w:tcW w:w="0" w:type="auto"/>
            <w:hideMark/>
          </w:tcPr>
          <w:p w14:paraId="3631B172"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2B712494"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6.25</w:t>
            </w:r>
          </w:p>
        </w:tc>
        <w:tc>
          <w:tcPr>
            <w:tcW w:w="0" w:type="auto"/>
            <w:hideMark/>
          </w:tcPr>
          <w:p w14:paraId="2E950427"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7.50</w:t>
            </w:r>
          </w:p>
        </w:tc>
        <w:tc>
          <w:tcPr>
            <w:tcW w:w="0" w:type="auto"/>
            <w:hideMark/>
          </w:tcPr>
          <w:p w14:paraId="25CD2376"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7.43</w:t>
            </w:r>
          </w:p>
        </w:tc>
      </w:tr>
      <w:tr w:rsidR="00333688" w:rsidRPr="00333688" w14:paraId="1D69F230" w14:textId="77777777" w:rsidTr="00333688">
        <w:tc>
          <w:tcPr>
            <w:tcW w:w="0" w:type="auto"/>
            <w:hideMark/>
          </w:tcPr>
          <w:p w14:paraId="391ACE2A"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Overall Acceptability</w:t>
            </w:r>
          </w:p>
        </w:tc>
        <w:tc>
          <w:tcPr>
            <w:tcW w:w="0" w:type="auto"/>
            <w:hideMark/>
          </w:tcPr>
          <w:p w14:paraId="5463E2BF"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16FE89CA"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6.50</w:t>
            </w:r>
          </w:p>
        </w:tc>
        <w:tc>
          <w:tcPr>
            <w:tcW w:w="0" w:type="auto"/>
            <w:hideMark/>
          </w:tcPr>
          <w:p w14:paraId="3DF8BA0A"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7.75</w:t>
            </w:r>
          </w:p>
        </w:tc>
        <w:tc>
          <w:tcPr>
            <w:tcW w:w="0" w:type="auto"/>
            <w:hideMark/>
          </w:tcPr>
          <w:p w14:paraId="0A05D931"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7.76</w:t>
            </w:r>
          </w:p>
        </w:tc>
      </w:tr>
    </w:tbl>
    <w:p w14:paraId="047CD68F" w14:textId="77777777" w:rsidR="005C7B93" w:rsidRDefault="004A65B4" w:rsidP="00F40D73">
      <w:pPr>
        <w:spacing w:before="240" w:line="480" w:lineRule="auto"/>
        <w:jc w:val="both"/>
        <w:rPr>
          <w:b/>
          <w:bCs/>
        </w:rPr>
      </w:pPr>
      <w:r>
        <w:rPr>
          <w:b/>
          <w:bCs/>
        </w:rPr>
        <w:t>CONCLUSION</w:t>
      </w:r>
    </w:p>
    <w:p w14:paraId="443FEB7D" w14:textId="77777777" w:rsidR="00DC6E1C" w:rsidRDefault="00DC6E1C" w:rsidP="00DC6E1C">
      <w:pPr>
        <w:spacing w:before="240" w:line="480" w:lineRule="auto"/>
        <w:jc w:val="both"/>
      </w:pPr>
      <w:r w:rsidRPr="00DC6E1C">
        <w:t xml:space="preserve">The study successfully demonstrated that both milk fat and processed carrot juice play critical roles in determining the sensory and functional quality of reduced-sugar carrot milk drinks. Among the three carrot varieties evaluated, the Hybrid Orange (Nantes) variety exhibited the </w:t>
      </w:r>
      <w:r>
        <w:t>superior</w:t>
      </w:r>
      <w:r w:rsidRPr="00DC6E1C">
        <w:t xml:space="preserve"> chemical profile</w:t>
      </w:r>
      <w:r>
        <w:t xml:space="preserve">, </w:t>
      </w:r>
      <w:r w:rsidRPr="00DC6E1C">
        <w:t>highest β-carotene, TSS, and desirable mineral composition</w:t>
      </w:r>
      <w:r>
        <w:t xml:space="preserve">, </w:t>
      </w:r>
      <w:r w:rsidRPr="00DC6E1C">
        <w:t xml:space="preserve">which translated into superior sensory </w:t>
      </w:r>
      <w:proofErr w:type="spellStart"/>
      <w:r w:rsidRPr="00DC6E1C">
        <w:t>acceptance.RSM</w:t>
      </w:r>
      <w:proofErr w:type="spellEnd"/>
      <w:r w:rsidRPr="00DC6E1C">
        <w:t xml:space="preserve">-based optimization revealed that carrot juice strongly enhanced </w:t>
      </w:r>
      <w:proofErr w:type="spellStart"/>
      <w:r w:rsidRPr="00DC6E1C">
        <w:t>color</w:t>
      </w:r>
      <w:proofErr w:type="spellEnd"/>
      <w:r w:rsidRPr="00DC6E1C">
        <w:t xml:space="preserve">, </w:t>
      </w:r>
      <w:proofErr w:type="spellStart"/>
      <w:r w:rsidRPr="00DC6E1C">
        <w:t>flavor</w:t>
      </w:r>
      <w:proofErr w:type="spellEnd"/>
      <w:r w:rsidRPr="00DC6E1C">
        <w:t xml:space="preserve">, and overall acceptability, while milk fat contributed significantly to consistency, sweetness perception, and richness. The optimized formulation (4% milk fat and 20% carrot juice) provided the most balanced and acceptable sensory profile, combining vibrant </w:t>
      </w:r>
      <w:proofErr w:type="spellStart"/>
      <w:r w:rsidRPr="00DC6E1C">
        <w:t>color</w:t>
      </w:r>
      <w:proofErr w:type="spellEnd"/>
      <w:r w:rsidRPr="00DC6E1C">
        <w:t xml:space="preserve">, pleasant </w:t>
      </w:r>
      <w:proofErr w:type="spellStart"/>
      <w:r w:rsidRPr="00DC6E1C">
        <w:t>flavor</w:t>
      </w:r>
      <w:proofErr w:type="spellEnd"/>
      <w:r w:rsidRPr="00DC6E1C">
        <w:t>, adequate sweetness, and creamy mouthfeel. This optimized beverage stands as a viable functional dairy product with enhanced antioxidant potential, superior carotene content, and reduced sugar, making it suitable for health-conscious consumers and commercial applications.</w:t>
      </w:r>
    </w:p>
    <w:p w14:paraId="6339F572" w14:textId="77777777" w:rsidR="00DC6E1C" w:rsidRDefault="00DC6E1C" w:rsidP="00DC6E1C">
      <w:pPr>
        <w:spacing w:before="240" w:line="480" w:lineRule="auto"/>
        <w:jc w:val="both"/>
        <w:rPr>
          <w:b/>
          <w:bCs/>
        </w:rPr>
      </w:pPr>
      <w:r w:rsidRPr="00DC6E1C">
        <w:rPr>
          <w:b/>
          <w:bCs/>
        </w:rPr>
        <w:t xml:space="preserve">REFERENCES </w:t>
      </w:r>
    </w:p>
    <w:p w14:paraId="05D52F96" w14:textId="30350EE3" w:rsidR="002D18EC" w:rsidRDefault="002D18EC" w:rsidP="002D18EC">
      <w:pPr>
        <w:pStyle w:val="ListParagraph"/>
        <w:numPr>
          <w:ilvl w:val="0"/>
          <w:numId w:val="6"/>
        </w:numPr>
      </w:pPr>
      <w:bookmarkStart w:id="2" w:name="_Hlk215306734"/>
      <w:r w:rsidRPr="002D18EC">
        <w:t xml:space="preserve">Aguayo-Guerrero, J. A., Méndez-García, L. A., </w:t>
      </w:r>
      <w:proofErr w:type="spellStart"/>
      <w:r w:rsidRPr="002D18EC">
        <w:t>Solleiro</w:t>
      </w:r>
      <w:proofErr w:type="spellEnd"/>
      <w:r w:rsidRPr="002D18EC">
        <w:t xml:space="preserve">-Villavicencio, H., </w:t>
      </w:r>
      <w:proofErr w:type="spellStart"/>
      <w:r w:rsidRPr="002D18EC">
        <w:t>Viurcos</w:t>
      </w:r>
      <w:proofErr w:type="spellEnd"/>
      <w:r w:rsidRPr="002D18EC">
        <w:t>-Sanabria, R., &amp; Escobedo, G. (2024). Sucralose: From sweet success to metabolic controversies—</w:t>
      </w:r>
      <w:proofErr w:type="spellStart"/>
      <w:r w:rsidRPr="002D18EC">
        <w:t>Unraveling</w:t>
      </w:r>
      <w:proofErr w:type="spellEnd"/>
      <w:r w:rsidRPr="002D18EC">
        <w:t xml:space="preserve"> the global health implications of a pervasive non-caloric artificial sweetener. Life, 14(3), 323. </w:t>
      </w:r>
      <w:hyperlink r:id="rId7" w:history="1">
        <w:r w:rsidRPr="006A23FA">
          <w:rPr>
            <w:rStyle w:val="Hyperlink"/>
          </w:rPr>
          <w:t>https://doi.org/10.3390/life14030323</w:t>
        </w:r>
      </w:hyperlink>
    </w:p>
    <w:p w14:paraId="7C115152" w14:textId="3E1EAD11" w:rsidR="002D18EC" w:rsidRDefault="002D18EC" w:rsidP="002D18EC">
      <w:pPr>
        <w:pStyle w:val="ListParagraph"/>
        <w:numPr>
          <w:ilvl w:val="0"/>
          <w:numId w:val="6"/>
        </w:numPr>
      </w:pPr>
      <w:r w:rsidRPr="002D18EC">
        <w:t xml:space="preserve">Chaudhary, M. B., Rao, K. J., </w:t>
      </w:r>
      <w:proofErr w:type="spellStart"/>
      <w:r w:rsidRPr="002D18EC">
        <w:t>Bihola</w:t>
      </w:r>
      <w:proofErr w:type="spellEnd"/>
      <w:r w:rsidRPr="002D18EC">
        <w:t xml:space="preserve">, A., &amp; Adil, S. (2025). Standardization and characterization of </w:t>
      </w:r>
      <w:proofErr w:type="spellStart"/>
      <w:r w:rsidRPr="002D18EC">
        <w:t>Mohanthal</w:t>
      </w:r>
      <w:proofErr w:type="spellEnd"/>
      <w:r w:rsidRPr="002D18EC">
        <w:t xml:space="preserve"> using response surface methodology. Scientific Reports, 15(1), 17432. </w:t>
      </w:r>
      <w:hyperlink r:id="rId8" w:history="1">
        <w:r w:rsidRPr="006A23FA">
          <w:rPr>
            <w:rStyle w:val="Hyperlink"/>
          </w:rPr>
          <w:t>https://doi.org/10.1038/s41598-025-98128-3</w:t>
        </w:r>
      </w:hyperlink>
    </w:p>
    <w:p w14:paraId="03E5F815" w14:textId="049DB94E" w:rsidR="002D18EC" w:rsidRDefault="002D18EC" w:rsidP="002D18EC">
      <w:pPr>
        <w:pStyle w:val="ListParagraph"/>
        <w:numPr>
          <w:ilvl w:val="0"/>
          <w:numId w:val="6"/>
        </w:numPr>
      </w:pPr>
      <w:r w:rsidRPr="002D18EC">
        <w:lastRenderedPageBreak/>
        <w:t xml:space="preserve">Ding, H., &amp; Liu, M. (2024). From root to seed: Unearthing the potential of carrot processing and comprehensive utilization. Food Science &amp; Nutrition. </w:t>
      </w:r>
      <w:hyperlink r:id="rId9" w:history="1">
        <w:r w:rsidRPr="006A23FA">
          <w:rPr>
            <w:rStyle w:val="Hyperlink"/>
          </w:rPr>
          <w:t>https://doi.org/10.1002/fsn3.4542</w:t>
        </w:r>
      </w:hyperlink>
    </w:p>
    <w:p w14:paraId="2A4A61A8" w14:textId="4E3EBAAF" w:rsidR="002D18EC" w:rsidRDefault="002D18EC" w:rsidP="002D18EC">
      <w:pPr>
        <w:pStyle w:val="ListParagraph"/>
        <w:numPr>
          <w:ilvl w:val="0"/>
          <w:numId w:val="6"/>
        </w:numPr>
      </w:pPr>
      <w:r w:rsidRPr="002D18EC">
        <w:t xml:space="preserve">Goli, S. A. H., Rezvani, Z., &amp; </w:t>
      </w:r>
      <w:proofErr w:type="spellStart"/>
      <w:r w:rsidRPr="002D18EC">
        <w:t>Chatraei</w:t>
      </w:r>
      <w:proofErr w:type="spellEnd"/>
      <w:r w:rsidRPr="002D18EC">
        <w:t xml:space="preserve">, E. (2025). Characterization and storage stability of carrot pomace-fortified milk drink: Effect of carrot pomace particle size, milk-fat content, and stabilizer levels. Applied Food Research. </w:t>
      </w:r>
      <w:hyperlink r:id="rId10" w:history="1">
        <w:r w:rsidRPr="006A23FA">
          <w:rPr>
            <w:rStyle w:val="Hyperlink"/>
          </w:rPr>
          <w:t>https://doi.org/10.1016/j.afres.2025.101316</w:t>
        </w:r>
      </w:hyperlink>
    </w:p>
    <w:p w14:paraId="4D42587E" w14:textId="482D5BC5" w:rsidR="002D18EC" w:rsidRDefault="002D18EC" w:rsidP="002D18EC">
      <w:pPr>
        <w:pStyle w:val="ListParagraph"/>
        <w:numPr>
          <w:ilvl w:val="0"/>
          <w:numId w:val="6"/>
        </w:numPr>
      </w:pPr>
      <w:r w:rsidRPr="002D18EC">
        <w:t xml:space="preserve">Magnuson, B. A., Roberts, A., &amp; </w:t>
      </w:r>
      <w:proofErr w:type="spellStart"/>
      <w:r w:rsidRPr="002D18EC">
        <w:t>Nestmann</w:t>
      </w:r>
      <w:proofErr w:type="spellEnd"/>
      <w:r w:rsidRPr="002D18EC">
        <w:t xml:space="preserve">, E. R. (2017). Critical review of the current literature on the safety of sucralose. Food and Chemical Toxicology. </w:t>
      </w:r>
      <w:hyperlink r:id="rId11" w:history="1">
        <w:r w:rsidRPr="006A23FA">
          <w:rPr>
            <w:rStyle w:val="Hyperlink"/>
          </w:rPr>
          <w:t>https://doi.org/10.1016/j.fct.2017.05.047</w:t>
        </w:r>
      </w:hyperlink>
    </w:p>
    <w:p w14:paraId="609F8C72" w14:textId="2370AE49" w:rsidR="002D18EC" w:rsidRDefault="002D18EC" w:rsidP="002D18EC">
      <w:pPr>
        <w:pStyle w:val="ListParagraph"/>
        <w:numPr>
          <w:ilvl w:val="0"/>
          <w:numId w:val="6"/>
        </w:numPr>
      </w:pPr>
      <w:r w:rsidRPr="002D18EC">
        <w:t xml:space="preserve">Potter, A. S., </w:t>
      </w:r>
      <w:proofErr w:type="spellStart"/>
      <w:r w:rsidRPr="002D18EC">
        <w:t>Foroudi</w:t>
      </w:r>
      <w:proofErr w:type="spellEnd"/>
      <w:r w:rsidRPr="002D18EC">
        <w:t xml:space="preserve">, S., </w:t>
      </w:r>
      <w:proofErr w:type="spellStart"/>
      <w:r w:rsidRPr="002D18EC">
        <w:t>Stamatikos</w:t>
      </w:r>
      <w:proofErr w:type="spellEnd"/>
      <w:r w:rsidRPr="002D18EC">
        <w:t xml:space="preserve">, A., Patil, B. S., &amp; Deyhim, F. (2011). Drinking carrot juice increases total antioxidant status and decreases lipid peroxidation in adults. Nutrition Journal. </w:t>
      </w:r>
      <w:hyperlink r:id="rId12" w:history="1">
        <w:r w:rsidRPr="006A23FA">
          <w:rPr>
            <w:rStyle w:val="Hyperlink"/>
          </w:rPr>
          <w:t>https://doi.org/10.1186/1475-2891-10-96</w:t>
        </w:r>
      </w:hyperlink>
    </w:p>
    <w:p w14:paraId="44C1E4F3" w14:textId="400B7B2A" w:rsidR="002D18EC" w:rsidRDefault="002D18EC" w:rsidP="002D18EC">
      <w:pPr>
        <w:pStyle w:val="ListParagraph"/>
        <w:numPr>
          <w:ilvl w:val="0"/>
          <w:numId w:val="6"/>
        </w:numPr>
      </w:pPr>
      <w:r w:rsidRPr="002D18EC">
        <w:t xml:space="preserve">Rezvani, Z., &amp; Goli, S. A. H. (2024). Production of milk-based drink enriched by dietary </w:t>
      </w:r>
      <w:proofErr w:type="spellStart"/>
      <w:r w:rsidRPr="002D18EC">
        <w:t>fiber</w:t>
      </w:r>
      <w:proofErr w:type="spellEnd"/>
      <w:r w:rsidRPr="002D18EC">
        <w:t xml:space="preserve"> using carrot pomace: Physicochemical and organoleptic properties during storage. Food Hydrocolloids. </w:t>
      </w:r>
      <w:hyperlink r:id="rId13" w:history="1">
        <w:r w:rsidRPr="006A23FA">
          <w:rPr>
            <w:rStyle w:val="Hyperlink"/>
          </w:rPr>
          <w:t>https://doi.org/10.1016/j.foodhyd.2024.109834</w:t>
        </w:r>
      </w:hyperlink>
    </w:p>
    <w:p w14:paraId="161CB59C" w14:textId="2BF81BF0" w:rsidR="002D18EC" w:rsidRDefault="002D18EC" w:rsidP="002D18EC">
      <w:pPr>
        <w:pStyle w:val="ListParagraph"/>
        <w:numPr>
          <w:ilvl w:val="0"/>
          <w:numId w:val="6"/>
        </w:numPr>
      </w:pPr>
      <w:r w:rsidRPr="002D18EC">
        <w:t xml:space="preserve">Sharma, K. D., Karki, S., Thakur, N. S., &amp; </w:t>
      </w:r>
      <w:proofErr w:type="spellStart"/>
      <w:r w:rsidRPr="002D18EC">
        <w:t>Attri</w:t>
      </w:r>
      <w:proofErr w:type="spellEnd"/>
      <w:r w:rsidRPr="002D18EC">
        <w:t xml:space="preserve">, S. (2011). Chemical composition, functional properties and processing of carrot—A review. Journal of Food Science and Technology </w:t>
      </w:r>
      <w:hyperlink r:id="rId14" w:history="1">
        <w:r w:rsidRPr="006A23FA">
          <w:rPr>
            <w:rStyle w:val="Hyperlink"/>
          </w:rPr>
          <w:t>https://doi.org/10.1007/s13197-011-0310-7</w:t>
        </w:r>
      </w:hyperlink>
    </w:p>
    <w:p w14:paraId="7EA7897E" w14:textId="15E4B124" w:rsidR="002D18EC" w:rsidRPr="002D18EC" w:rsidRDefault="002D18EC" w:rsidP="002D18EC">
      <w:pPr>
        <w:pStyle w:val="ListParagraph"/>
        <w:numPr>
          <w:ilvl w:val="0"/>
          <w:numId w:val="6"/>
        </w:numPr>
        <w:rPr>
          <w:b/>
          <w:bCs/>
        </w:rPr>
      </w:pPr>
      <w:r w:rsidRPr="002D18EC">
        <w:t xml:space="preserve">Stephenson, R. C., Ross, R. P., &amp; Stanton, C. (2021). Carotenoids in milk and the potential for dairy-based functional foods. Foods. </w:t>
      </w:r>
      <w:hyperlink r:id="rId15" w:history="1">
        <w:r w:rsidRPr="006A23FA">
          <w:rPr>
            <w:rStyle w:val="Hyperlink"/>
          </w:rPr>
          <w:t>https://doi.org/10.3390/foods10061263</w:t>
        </w:r>
      </w:hyperlink>
    </w:p>
    <w:bookmarkEnd w:id="2"/>
    <w:p w14:paraId="4B79A921" w14:textId="7F4B4A1B" w:rsidR="002804C0" w:rsidRPr="002D18EC" w:rsidRDefault="002D18EC" w:rsidP="002D18EC">
      <w:pPr>
        <w:pStyle w:val="ListParagraph"/>
        <w:numPr>
          <w:ilvl w:val="0"/>
          <w:numId w:val="6"/>
        </w:numPr>
        <w:rPr>
          <w:b/>
          <w:bCs/>
        </w:rPr>
      </w:pPr>
      <w:r w:rsidRPr="002D18EC">
        <w:t xml:space="preserve">Waldron, D. S., Hoffmann, W., Buchheim, W., McMahon, D. J., Goff, H. D., Crowley, S. V., Moloney, C., O'Regan, J., Giuffrida, F., Torres, I. C., &amp; Siong, P. (2020). Role of milk fat in dairy products. In P. L. H. McSweeney, P. F. Fox, &amp; J. A. O’Mahony (Eds.), Advanced dairy chemistry (Vol. 2, pp. 245-305). Springer. </w:t>
      </w:r>
      <w:hyperlink r:id="rId16" w:history="1">
        <w:r w:rsidRPr="006A23FA">
          <w:rPr>
            <w:rStyle w:val="Hyperlink"/>
          </w:rPr>
          <w:t>https://doi.org/10.1007/978-3-030-48686-0_9</w:t>
        </w:r>
      </w:hyperlink>
    </w:p>
    <w:p w14:paraId="04E18D9D" w14:textId="77777777" w:rsidR="002D18EC" w:rsidRPr="002D18EC" w:rsidRDefault="002D18EC" w:rsidP="002D18EC">
      <w:pPr>
        <w:pStyle w:val="ListParagraph"/>
        <w:rPr>
          <w:b/>
          <w:bCs/>
        </w:rPr>
      </w:pPr>
    </w:p>
    <w:sectPr w:rsidR="002D18EC" w:rsidRPr="002D18EC" w:rsidSect="000D47F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F6463" w14:textId="77777777" w:rsidR="000B7DED" w:rsidRDefault="000B7DED" w:rsidP="000D47FA">
      <w:pPr>
        <w:spacing w:after="0" w:line="240" w:lineRule="auto"/>
      </w:pPr>
      <w:r>
        <w:separator/>
      </w:r>
    </w:p>
  </w:endnote>
  <w:endnote w:type="continuationSeparator" w:id="0">
    <w:p w14:paraId="19F6CCCC" w14:textId="77777777" w:rsidR="000B7DED" w:rsidRDefault="000B7DED" w:rsidP="000D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0F14" w14:textId="77777777" w:rsidR="000D47FA" w:rsidRDefault="000D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EB84" w14:textId="77777777" w:rsidR="000D47FA" w:rsidRDefault="000D4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77E5" w14:textId="77777777" w:rsidR="000D47FA" w:rsidRDefault="000D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F7A85" w14:textId="77777777" w:rsidR="000B7DED" w:rsidRDefault="000B7DED" w:rsidP="000D47FA">
      <w:pPr>
        <w:spacing w:after="0" w:line="240" w:lineRule="auto"/>
      </w:pPr>
      <w:r>
        <w:separator/>
      </w:r>
    </w:p>
  </w:footnote>
  <w:footnote w:type="continuationSeparator" w:id="0">
    <w:p w14:paraId="255E2731" w14:textId="77777777" w:rsidR="000B7DED" w:rsidRDefault="000B7DED" w:rsidP="000D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E987" w14:textId="2FAC492B" w:rsidR="000D47FA" w:rsidRDefault="000D47FA">
    <w:pPr>
      <w:pStyle w:val="Header"/>
    </w:pPr>
    <w:r>
      <w:rPr>
        <w:noProof/>
      </w:rPr>
      <w:pict w14:anchorId="502ED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CF0D" w14:textId="18264372" w:rsidR="000D47FA" w:rsidRDefault="000D47FA">
    <w:pPr>
      <w:pStyle w:val="Header"/>
    </w:pPr>
    <w:r>
      <w:rPr>
        <w:noProof/>
      </w:rPr>
      <w:pict w14:anchorId="6BCFA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A607" w14:textId="1C266DEB" w:rsidR="000D47FA" w:rsidRDefault="000D47FA">
    <w:pPr>
      <w:pStyle w:val="Header"/>
    </w:pPr>
    <w:r>
      <w:rPr>
        <w:noProof/>
      </w:rPr>
      <w:pict w14:anchorId="0D62A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5EC"/>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BD016C9"/>
    <w:multiLevelType w:val="hybridMultilevel"/>
    <w:tmpl w:val="7FF43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268FF"/>
    <w:multiLevelType w:val="multilevel"/>
    <w:tmpl w:val="226AAD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C82C1B"/>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40331B"/>
    <w:multiLevelType w:val="hybridMultilevel"/>
    <w:tmpl w:val="A77250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A173A7"/>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1F86"/>
    <w:rsid w:val="0000279C"/>
    <w:rsid w:val="000746BA"/>
    <w:rsid w:val="000A6FB5"/>
    <w:rsid w:val="000B7DED"/>
    <w:rsid w:val="000D47FA"/>
    <w:rsid w:val="000E0793"/>
    <w:rsid w:val="00101222"/>
    <w:rsid w:val="00140F2F"/>
    <w:rsid w:val="00142007"/>
    <w:rsid w:val="001F0E91"/>
    <w:rsid w:val="001F4F17"/>
    <w:rsid w:val="002150E2"/>
    <w:rsid w:val="00241041"/>
    <w:rsid w:val="00245BBB"/>
    <w:rsid w:val="00253EC0"/>
    <w:rsid w:val="002804C0"/>
    <w:rsid w:val="002811F7"/>
    <w:rsid w:val="002A1D1B"/>
    <w:rsid w:val="002D18EC"/>
    <w:rsid w:val="00333688"/>
    <w:rsid w:val="00350CCD"/>
    <w:rsid w:val="003A1176"/>
    <w:rsid w:val="003A1423"/>
    <w:rsid w:val="003B4F2C"/>
    <w:rsid w:val="003C2DBA"/>
    <w:rsid w:val="003D05D3"/>
    <w:rsid w:val="00436C6F"/>
    <w:rsid w:val="004430DE"/>
    <w:rsid w:val="0049046D"/>
    <w:rsid w:val="004A65B4"/>
    <w:rsid w:val="00536973"/>
    <w:rsid w:val="00565F5C"/>
    <w:rsid w:val="005C7B93"/>
    <w:rsid w:val="005F602D"/>
    <w:rsid w:val="00626EF8"/>
    <w:rsid w:val="006C1DD8"/>
    <w:rsid w:val="006C224C"/>
    <w:rsid w:val="006E6A18"/>
    <w:rsid w:val="007301F2"/>
    <w:rsid w:val="00772AF1"/>
    <w:rsid w:val="007C5721"/>
    <w:rsid w:val="0083511A"/>
    <w:rsid w:val="008B021A"/>
    <w:rsid w:val="008B2147"/>
    <w:rsid w:val="008D7250"/>
    <w:rsid w:val="00917A4D"/>
    <w:rsid w:val="00972DAC"/>
    <w:rsid w:val="00A54982"/>
    <w:rsid w:val="00A978F3"/>
    <w:rsid w:val="00AA3C28"/>
    <w:rsid w:val="00AB477A"/>
    <w:rsid w:val="00AC7F63"/>
    <w:rsid w:val="00B06B42"/>
    <w:rsid w:val="00B24519"/>
    <w:rsid w:val="00B50CBB"/>
    <w:rsid w:val="00B522BC"/>
    <w:rsid w:val="00B70F49"/>
    <w:rsid w:val="00B8495D"/>
    <w:rsid w:val="00BA7B65"/>
    <w:rsid w:val="00C049E8"/>
    <w:rsid w:val="00C11D0C"/>
    <w:rsid w:val="00C21F86"/>
    <w:rsid w:val="00CD4B60"/>
    <w:rsid w:val="00D3065D"/>
    <w:rsid w:val="00D326D5"/>
    <w:rsid w:val="00D46CDE"/>
    <w:rsid w:val="00DC6E1C"/>
    <w:rsid w:val="00DD31A3"/>
    <w:rsid w:val="00DF2653"/>
    <w:rsid w:val="00E1165C"/>
    <w:rsid w:val="00E11D04"/>
    <w:rsid w:val="00EF0767"/>
    <w:rsid w:val="00F01E33"/>
    <w:rsid w:val="00F276E3"/>
    <w:rsid w:val="00F40D73"/>
    <w:rsid w:val="00F5690F"/>
    <w:rsid w:val="00F83B33"/>
    <w:rsid w:val="00F92D7F"/>
    <w:rsid w:val="00FF6569"/>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51119"/>
  <w15:docId w15:val="{23C03FA9-D6CE-4F0A-96C2-236307F0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BB"/>
    <w:rPr>
      <w:rFonts w:ascii="Times New Roman" w:hAnsi="Times New Roman"/>
      <w:sz w:val="24"/>
      <w:szCs w:val="24"/>
    </w:rPr>
  </w:style>
  <w:style w:type="paragraph" w:styleId="Heading1">
    <w:name w:val="heading 1"/>
    <w:basedOn w:val="Normal"/>
    <w:next w:val="Normal"/>
    <w:link w:val="Heading1Char"/>
    <w:uiPriority w:val="9"/>
    <w:qFormat/>
    <w:rsid w:val="00DC6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0E0793"/>
    <w:pPr>
      <w:widowControl w:val="0"/>
      <w:autoSpaceDE w:val="0"/>
      <w:autoSpaceDN w:val="0"/>
      <w:spacing w:after="0" w:line="240" w:lineRule="auto"/>
      <w:ind w:left="755"/>
      <w:outlineLvl w:val="1"/>
    </w:pPr>
    <w:rPr>
      <w:rFonts w:eastAsia="Times New Roman" w:cs="Times New Roman"/>
      <w:b/>
      <w:bCs/>
      <w:sz w:val="22"/>
      <w:szCs w:val="22"/>
      <w:lang w:val="en-US"/>
    </w:rPr>
  </w:style>
  <w:style w:type="paragraph" w:styleId="Heading3">
    <w:name w:val="heading 3"/>
    <w:basedOn w:val="Normal"/>
    <w:next w:val="Normal"/>
    <w:link w:val="Heading3Char"/>
    <w:uiPriority w:val="9"/>
    <w:semiHidden/>
    <w:unhideWhenUsed/>
    <w:qFormat/>
    <w:rsid w:val="0000279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szCs w:val="22"/>
    </w:rPr>
  </w:style>
  <w:style w:type="character" w:styleId="LineNumber">
    <w:name w:val="line number"/>
    <w:basedOn w:val="DefaultParagraphFont"/>
    <w:uiPriority w:val="99"/>
    <w:semiHidden/>
    <w:unhideWhenUsed/>
    <w:rsid w:val="00C21F86"/>
  </w:style>
  <w:style w:type="paragraph" w:styleId="NormalWeb">
    <w:name w:val="Normal (Web)"/>
    <w:basedOn w:val="Normal"/>
    <w:uiPriority w:val="99"/>
    <w:unhideWhenUsed/>
    <w:rsid w:val="00A978F3"/>
    <w:pPr>
      <w:spacing w:before="100" w:beforeAutospacing="1" w:after="100" w:afterAutospacing="1" w:line="240" w:lineRule="auto"/>
    </w:pPr>
    <w:rPr>
      <w:rFonts w:eastAsia="Times New Roman" w:cs="Times New Roman"/>
      <w:lang w:eastAsia="en-IN" w:bidi="gu-IN"/>
    </w:rPr>
  </w:style>
  <w:style w:type="character" w:styleId="Emphasis">
    <w:name w:val="Emphasis"/>
    <w:basedOn w:val="DefaultParagraphFont"/>
    <w:uiPriority w:val="20"/>
    <w:qFormat/>
    <w:rsid w:val="00A978F3"/>
    <w:rPr>
      <w:i/>
      <w:iCs/>
    </w:rPr>
  </w:style>
  <w:style w:type="paragraph" w:styleId="BodyText">
    <w:name w:val="Body Text"/>
    <w:basedOn w:val="Normal"/>
    <w:link w:val="BodyTextChar"/>
    <w:uiPriority w:val="1"/>
    <w:qFormat/>
    <w:rsid w:val="00245BBB"/>
    <w:pPr>
      <w:widowControl w:val="0"/>
      <w:autoSpaceDE w:val="0"/>
      <w:autoSpaceDN w:val="0"/>
      <w:spacing w:after="0" w:line="240" w:lineRule="auto"/>
    </w:pPr>
    <w:rPr>
      <w:rFonts w:eastAsia="Times New Roman" w:cs="Times New Roman"/>
      <w:sz w:val="22"/>
      <w:szCs w:val="22"/>
      <w:lang w:val="en-US"/>
    </w:rPr>
  </w:style>
  <w:style w:type="character" w:customStyle="1" w:styleId="BodyTextChar">
    <w:name w:val="Body Text Char"/>
    <w:basedOn w:val="DefaultParagraphFont"/>
    <w:link w:val="BodyText"/>
    <w:uiPriority w:val="1"/>
    <w:rsid w:val="00245BBB"/>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0E0793"/>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0E0793"/>
    <w:pPr>
      <w:widowControl w:val="0"/>
      <w:autoSpaceDE w:val="0"/>
      <w:autoSpaceDN w:val="0"/>
      <w:spacing w:after="0" w:line="240" w:lineRule="auto"/>
      <w:jc w:val="center"/>
    </w:pPr>
    <w:rPr>
      <w:rFonts w:eastAsia="Times New Roman" w:cs="Times New Roman"/>
      <w:sz w:val="22"/>
      <w:szCs w:val="22"/>
      <w:lang w:val="en-US"/>
    </w:rPr>
  </w:style>
  <w:style w:type="table" w:styleId="TableGrid">
    <w:name w:val="Table Grid"/>
    <w:basedOn w:val="TableNormal"/>
    <w:uiPriority w:val="39"/>
    <w:rsid w:val="005C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0279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C6E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804C0"/>
    <w:rPr>
      <w:color w:val="0000FF"/>
      <w:u w:val="single"/>
    </w:rPr>
  </w:style>
  <w:style w:type="character" w:styleId="UnresolvedMention">
    <w:name w:val="Unresolved Mention"/>
    <w:basedOn w:val="DefaultParagraphFont"/>
    <w:uiPriority w:val="99"/>
    <w:semiHidden/>
    <w:unhideWhenUsed/>
    <w:rsid w:val="00B8495D"/>
    <w:rPr>
      <w:color w:val="605E5C"/>
      <w:shd w:val="clear" w:color="auto" w:fill="E1DFDD"/>
    </w:rPr>
  </w:style>
  <w:style w:type="paragraph" w:styleId="Header">
    <w:name w:val="header"/>
    <w:basedOn w:val="Normal"/>
    <w:link w:val="HeaderChar"/>
    <w:uiPriority w:val="99"/>
    <w:unhideWhenUsed/>
    <w:rsid w:val="000D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FA"/>
    <w:rPr>
      <w:rFonts w:ascii="Times New Roman" w:hAnsi="Times New Roman"/>
      <w:sz w:val="24"/>
      <w:szCs w:val="24"/>
    </w:rPr>
  </w:style>
  <w:style w:type="paragraph" w:styleId="Footer">
    <w:name w:val="footer"/>
    <w:basedOn w:val="Normal"/>
    <w:link w:val="FooterChar"/>
    <w:uiPriority w:val="99"/>
    <w:unhideWhenUsed/>
    <w:rsid w:val="000D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F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4627">
      <w:bodyDiv w:val="1"/>
      <w:marLeft w:val="0"/>
      <w:marRight w:val="0"/>
      <w:marTop w:val="0"/>
      <w:marBottom w:val="0"/>
      <w:divBdr>
        <w:top w:val="none" w:sz="0" w:space="0" w:color="auto"/>
        <w:left w:val="none" w:sz="0" w:space="0" w:color="auto"/>
        <w:bottom w:val="none" w:sz="0" w:space="0" w:color="auto"/>
        <w:right w:val="none" w:sz="0" w:space="0" w:color="auto"/>
      </w:divBdr>
    </w:div>
    <w:div w:id="245964384">
      <w:bodyDiv w:val="1"/>
      <w:marLeft w:val="0"/>
      <w:marRight w:val="0"/>
      <w:marTop w:val="0"/>
      <w:marBottom w:val="0"/>
      <w:divBdr>
        <w:top w:val="none" w:sz="0" w:space="0" w:color="auto"/>
        <w:left w:val="none" w:sz="0" w:space="0" w:color="auto"/>
        <w:bottom w:val="none" w:sz="0" w:space="0" w:color="auto"/>
        <w:right w:val="none" w:sz="0" w:space="0" w:color="auto"/>
      </w:divBdr>
    </w:div>
    <w:div w:id="483395743">
      <w:bodyDiv w:val="1"/>
      <w:marLeft w:val="0"/>
      <w:marRight w:val="0"/>
      <w:marTop w:val="0"/>
      <w:marBottom w:val="0"/>
      <w:divBdr>
        <w:top w:val="none" w:sz="0" w:space="0" w:color="auto"/>
        <w:left w:val="none" w:sz="0" w:space="0" w:color="auto"/>
        <w:bottom w:val="none" w:sz="0" w:space="0" w:color="auto"/>
        <w:right w:val="none" w:sz="0" w:space="0" w:color="auto"/>
      </w:divBdr>
    </w:div>
    <w:div w:id="754669798">
      <w:bodyDiv w:val="1"/>
      <w:marLeft w:val="0"/>
      <w:marRight w:val="0"/>
      <w:marTop w:val="0"/>
      <w:marBottom w:val="0"/>
      <w:divBdr>
        <w:top w:val="none" w:sz="0" w:space="0" w:color="auto"/>
        <w:left w:val="none" w:sz="0" w:space="0" w:color="auto"/>
        <w:bottom w:val="none" w:sz="0" w:space="0" w:color="auto"/>
        <w:right w:val="none" w:sz="0" w:space="0" w:color="auto"/>
      </w:divBdr>
    </w:div>
    <w:div w:id="1043940299">
      <w:bodyDiv w:val="1"/>
      <w:marLeft w:val="0"/>
      <w:marRight w:val="0"/>
      <w:marTop w:val="0"/>
      <w:marBottom w:val="0"/>
      <w:divBdr>
        <w:top w:val="none" w:sz="0" w:space="0" w:color="auto"/>
        <w:left w:val="none" w:sz="0" w:space="0" w:color="auto"/>
        <w:bottom w:val="none" w:sz="0" w:space="0" w:color="auto"/>
        <w:right w:val="none" w:sz="0" w:space="0" w:color="auto"/>
      </w:divBdr>
    </w:div>
    <w:div w:id="1405567241">
      <w:bodyDiv w:val="1"/>
      <w:marLeft w:val="0"/>
      <w:marRight w:val="0"/>
      <w:marTop w:val="0"/>
      <w:marBottom w:val="0"/>
      <w:divBdr>
        <w:top w:val="none" w:sz="0" w:space="0" w:color="auto"/>
        <w:left w:val="none" w:sz="0" w:space="0" w:color="auto"/>
        <w:bottom w:val="none" w:sz="0" w:space="0" w:color="auto"/>
        <w:right w:val="none" w:sz="0" w:space="0" w:color="auto"/>
      </w:divBdr>
    </w:div>
    <w:div w:id="1600485170">
      <w:bodyDiv w:val="1"/>
      <w:marLeft w:val="0"/>
      <w:marRight w:val="0"/>
      <w:marTop w:val="0"/>
      <w:marBottom w:val="0"/>
      <w:divBdr>
        <w:top w:val="none" w:sz="0" w:space="0" w:color="auto"/>
        <w:left w:val="none" w:sz="0" w:space="0" w:color="auto"/>
        <w:bottom w:val="none" w:sz="0" w:space="0" w:color="auto"/>
        <w:right w:val="none" w:sz="0" w:space="0" w:color="auto"/>
      </w:divBdr>
    </w:div>
    <w:div w:id="1689019757">
      <w:bodyDiv w:val="1"/>
      <w:marLeft w:val="0"/>
      <w:marRight w:val="0"/>
      <w:marTop w:val="0"/>
      <w:marBottom w:val="0"/>
      <w:divBdr>
        <w:top w:val="none" w:sz="0" w:space="0" w:color="auto"/>
        <w:left w:val="none" w:sz="0" w:space="0" w:color="auto"/>
        <w:bottom w:val="none" w:sz="0" w:space="0" w:color="auto"/>
        <w:right w:val="none" w:sz="0" w:space="0" w:color="auto"/>
      </w:divBdr>
    </w:div>
    <w:div w:id="1703091995">
      <w:bodyDiv w:val="1"/>
      <w:marLeft w:val="0"/>
      <w:marRight w:val="0"/>
      <w:marTop w:val="0"/>
      <w:marBottom w:val="0"/>
      <w:divBdr>
        <w:top w:val="none" w:sz="0" w:space="0" w:color="auto"/>
        <w:left w:val="none" w:sz="0" w:space="0" w:color="auto"/>
        <w:bottom w:val="none" w:sz="0" w:space="0" w:color="auto"/>
        <w:right w:val="none" w:sz="0" w:space="0" w:color="auto"/>
      </w:divBdr>
    </w:div>
    <w:div w:id="1983078473">
      <w:bodyDiv w:val="1"/>
      <w:marLeft w:val="0"/>
      <w:marRight w:val="0"/>
      <w:marTop w:val="0"/>
      <w:marBottom w:val="0"/>
      <w:divBdr>
        <w:top w:val="none" w:sz="0" w:space="0" w:color="auto"/>
        <w:left w:val="none" w:sz="0" w:space="0" w:color="auto"/>
        <w:bottom w:val="none" w:sz="0" w:space="0" w:color="auto"/>
        <w:right w:val="none" w:sz="0" w:space="0" w:color="auto"/>
      </w:divBdr>
    </w:div>
    <w:div w:id="2010133167">
      <w:bodyDiv w:val="1"/>
      <w:marLeft w:val="0"/>
      <w:marRight w:val="0"/>
      <w:marTop w:val="0"/>
      <w:marBottom w:val="0"/>
      <w:divBdr>
        <w:top w:val="none" w:sz="0" w:space="0" w:color="auto"/>
        <w:left w:val="none" w:sz="0" w:space="0" w:color="auto"/>
        <w:bottom w:val="none" w:sz="0" w:space="0" w:color="auto"/>
        <w:right w:val="none" w:sz="0" w:space="0" w:color="auto"/>
      </w:divBdr>
    </w:div>
    <w:div w:id="2050182607">
      <w:bodyDiv w:val="1"/>
      <w:marLeft w:val="0"/>
      <w:marRight w:val="0"/>
      <w:marTop w:val="0"/>
      <w:marBottom w:val="0"/>
      <w:divBdr>
        <w:top w:val="none" w:sz="0" w:space="0" w:color="auto"/>
        <w:left w:val="none" w:sz="0" w:space="0" w:color="auto"/>
        <w:bottom w:val="none" w:sz="0" w:space="0" w:color="auto"/>
        <w:right w:val="none" w:sz="0" w:space="0" w:color="auto"/>
      </w:divBdr>
    </w:div>
    <w:div w:id="2062358053">
      <w:bodyDiv w:val="1"/>
      <w:marLeft w:val="0"/>
      <w:marRight w:val="0"/>
      <w:marTop w:val="0"/>
      <w:marBottom w:val="0"/>
      <w:divBdr>
        <w:top w:val="none" w:sz="0" w:space="0" w:color="auto"/>
        <w:left w:val="none" w:sz="0" w:space="0" w:color="auto"/>
        <w:bottom w:val="none" w:sz="0" w:space="0" w:color="auto"/>
        <w:right w:val="none" w:sz="0" w:space="0" w:color="auto"/>
      </w:divBdr>
    </w:div>
    <w:div w:id="2067680918">
      <w:bodyDiv w:val="1"/>
      <w:marLeft w:val="0"/>
      <w:marRight w:val="0"/>
      <w:marTop w:val="0"/>
      <w:marBottom w:val="0"/>
      <w:divBdr>
        <w:top w:val="none" w:sz="0" w:space="0" w:color="auto"/>
        <w:left w:val="none" w:sz="0" w:space="0" w:color="auto"/>
        <w:bottom w:val="none" w:sz="0" w:space="0" w:color="auto"/>
        <w:right w:val="none" w:sz="0" w:space="0" w:color="auto"/>
      </w:divBdr>
    </w:div>
    <w:div w:id="21123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98128-3" TargetMode="External"/><Relationship Id="rId13" Type="http://schemas.openxmlformats.org/officeDocument/2006/relationships/hyperlink" Target="https://doi.org/10.1016/j.foodhyd.2024.10983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3390/life14030323" TargetMode="External"/><Relationship Id="rId12" Type="http://schemas.openxmlformats.org/officeDocument/2006/relationships/hyperlink" Target="https://doi.org/10.1186/1475-2891-10-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978-3-030-48686-0_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ct.2017.05.04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foods10061263" TargetMode="External"/><Relationship Id="rId23" Type="http://schemas.openxmlformats.org/officeDocument/2006/relationships/fontTable" Target="fontTable.xml"/><Relationship Id="rId10" Type="http://schemas.openxmlformats.org/officeDocument/2006/relationships/hyperlink" Target="https://doi.org/10.1016/j.afres.2025.10131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2/fsn3.4542" TargetMode="External"/><Relationship Id="rId14" Type="http://schemas.openxmlformats.org/officeDocument/2006/relationships/hyperlink" Target="https://doi.org/10.1007/s13197-011-0310-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23</Pages>
  <Words>6338</Words>
  <Characters>36131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BIHOLA</dc:creator>
  <cp:keywords/>
  <dc:description/>
  <cp:lastModifiedBy>SDI 1084</cp:lastModifiedBy>
  <cp:revision>63</cp:revision>
  <cp:lastPrinted>2025-11-29T11:00:00Z</cp:lastPrinted>
  <dcterms:created xsi:type="dcterms:W3CDTF">2025-11-28T08:07:00Z</dcterms:created>
  <dcterms:modified xsi:type="dcterms:W3CDTF">2025-12-01T10:15:00Z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956e89ae-9ef7-4772-8d82-c4f8c1f6202d</vt:lpwstr>
  </property>
</Properties>
</file>