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5CDAD" w14:textId="273F9EAF" w:rsidR="00A325A3" w:rsidRDefault="00A325A3" w:rsidP="00A325A3">
      <w:pPr>
        <w:spacing w:line="360" w:lineRule="auto"/>
        <w:rPr>
          <w:rFonts w:ascii="Times New Roman" w:hAnsi="Times New Roman" w:cs="Times New Roman"/>
          <w:b/>
          <w:bCs/>
        </w:rPr>
      </w:pPr>
      <w:r w:rsidRPr="00A325A3">
        <w:rPr>
          <w:rFonts w:ascii="Times New Roman" w:hAnsi="Times New Roman" w:cs="Times New Roman"/>
          <w:b/>
          <w:bCs/>
        </w:rPr>
        <w:t xml:space="preserve">Analysis of Crop Residue Use </w:t>
      </w:r>
      <w:r w:rsidR="00C25DA8">
        <w:rPr>
          <w:rFonts w:ascii="Times New Roman" w:hAnsi="Times New Roman" w:cs="Times New Roman"/>
          <w:b/>
          <w:bCs/>
        </w:rPr>
        <w:t>by</w:t>
      </w:r>
      <w:r w:rsidRPr="00A325A3">
        <w:rPr>
          <w:rFonts w:ascii="Times New Roman" w:hAnsi="Times New Roman" w:cs="Times New Roman"/>
          <w:b/>
          <w:bCs/>
        </w:rPr>
        <w:t xml:space="preserve"> Small-holder </w:t>
      </w:r>
      <w:r w:rsidR="00C25DA8">
        <w:rPr>
          <w:rFonts w:ascii="Times New Roman" w:hAnsi="Times New Roman" w:cs="Times New Roman"/>
          <w:b/>
          <w:bCs/>
        </w:rPr>
        <w:t>F</w:t>
      </w:r>
      <w:r w:rsidRPr="00A325A3">
        <w:rPr>
          <w:rFonts w:ascii="Times New Roman" w:hAnsi="Times New Roman" w:cs="Times New Roman"/>
          <w:b/>
          <w:bCs/>
        </w:rPr>
        <w:t>arm</w:t>
      </w:r>
      <w:r w:rsidR="00C25DA8">
        <w:rPr>
          <w:rFonts w:ascii="Times New Roman" w:hAnsi="Times New Roman" w:cs="Times New Roman"/>
          <w:b/>
          <w:bCs/>
        </w:rPr>
        <w:t>er</w:t>
      </w:r>
      <w:r w:rsidRPr="00A325A3">
        <w:rPr>
          <w:rFonts w:ascii="Times New Roman" w:hAnsi="Times New Roman" w:cs="Times New Roman"/>
          <w:b/>
          <w:bCs/>
        </w:rPr>
        <w:t xml:space="preserve">s in the </w:t>
      </w:r>
      <w:proofErr w:type="spellStart"/>
      <w:r w:rsidRPr="00A325A3">
        <w:rPr>
          <w:rFonts w:ascii="Times New Roman" w:hAnsi="Times New Roman" w:cs="Times New Roman"/>
          <w:b/>
          <w:bCs/>
        </w:rPr>
        <w:t>Kassena</w:t>
      </w:r>
      <w:proofErr w:type="spellEnd"/>
      <w:r w:rsidRPr="00A325A3">
        <w:rPr>
          <w:rFonts w:ascii="Times New Roman" w:hAnsi="Times New Roman" w:cs="Times New Roman"/>
          <w:b/>
          <w:bCs/>
        </w:rPr>
        <w:t xml:space="preserve"> </w:t>
      </w:r>
      <w:proofErr w:type="spellStart"/>
      <w:r w:rsidRPr="00A325A3">
        <w:rPr>
          <w:rFonts w:ascii="Times New Roman" w:hAnsi="Times New Roman" w:cs="Times New Roman"/>
          <w:b/>
          <w:bCs/>
        </w:rPr>
        <w:t>Nankana</w:t>
      </w:r>
      <w:proofErr w:type="spellEnd"/>
      <w:r w:rsidRPr="00A325A3">
        <w:rPr>
          <w:rFonts w:ascii="Times New Roman" w:hAnsi="Times New Roman" w:cs="Times New Roman"/>
          <w:b/>
          <w:bCs/>
        </w:rPr>
        <w:t xml:space="preserve"> Municipality of the Upper East Region of Ghana</w:t>
      </w:r>
    </w:p>
    <w:p w14:paraId="15C9E192" w14:textId="77777777" w:rsidR="00477AC8" w:rsidRPr="009749E7" w:rsidRDefault="00477AC8" w:rsidP="00A325A3">
      <w:pPr>
        <w:spacing w:line="360" w:lineRule="auto"/>
        <w:rPr>
          <w:rFonts w:ascii="Times New Roman" w:hAnsi="Times New Roman" w:cs="Times New Roman"/>
        </w:rPr>
      </w:pPr>
    </w:p>
    <w:p w14:paraId="20F8E797" w14:textId="46EDFC99" w:rsidR="00477AC8" w:rsidRDefault="00477AC8" w:rsidP="00A325A3">
      <w:pPr>
        <w:spacing w:line="360" w:lineRule="auto"/>
        <w:rPr>
          <w:rFonts w:ascii="Times New Roman" w:hAnsi="Times New Roman" w:cs="Times New Roman"/>
          <w:b/>
          <w:bCs/>
        </w:rPr>
      </w:pPr>
      <w:r>
        <w:rPr>
          <w:rFonts w:ascii="Times New Roman" w:hAnsi="Times New Roman" w:cs="Times New Roman"/>
          <w:b/>
          <w:bCs/>
        </w:rPr>
        <w:t>Abstract</w:t>
      </w:r>
    </w:p>
    <w:p w14:paraId="3078B1CB" w14:textId="00FBA1CB" w:rsidR="00477AC8" w:rsidRDefault="00477AC8" w:rsidP="00A325A3">
      <w:pPr>
        <w:spacing w:line="360" w:lineRule="auto"/>
        <w:rPr>
          <w:rFonts w:ascii="Times New Roman" w:hAnsi="Times New Roman" w:cs="Times New Roman"/>
        </w:rPr>
      </w:pPr>
      <w:r>
        <w:rPr>
          <w:rFonts w:ascii="Times New Roman" w:hAnsi="Times New Roman" w:cs="Times New Roman"/>
        </w:rPr>
        <w:t xml:space="preserve">Crop residues </w:t>
      </w:r>
      <w:r w:rsidR="00831668">
        <w:rPr>
          <w:rFonts w:ascii="Times New Roman" w:hAnsi="Times New Roman" w:cs="Times New Roman"/>
        </w:rPr>
        <w:t>serve</w:t>
      </w:r>
      <w:r>
        <w:rPr>
          <w:rFonts w:ascii="Times New Roman" w:hAnsi="Times New Roman" w:cs="Times New Roman"/>
        </w:rPr>
        <w:t xml:space="preserve"> a crucial role in both livestock feeding and soil fertility management. Proper management of crop residues can provide feed for livestock,</w:t>
      </w:r>
      <w:r w:rsidR="0001113D">
        <w:rPr>
          <w:rFonts w:ascii="Times New Roman" w:hAnsi="Times New Roman" w:cs="Times New Roman"/>
        </w:rPr>
        <w:t xml:space="preserve"> in sub-Saharan African soil fertility improve</w:t>
      </w:r>
      <w:r w:rsidR="00B411D5">
        <w:rPr>
          <w:rFonts w:ascii="Times New Roman" w:hAnsi="Times New Roman" w:cs="Times New Roman"/>
        </w:rPr>
        <w:t>ment</w:t>
      </w:r>
      <w:r w:rsidR="0001113D">
        <w:rPr>
          <w:rFonts w:ascii="Times New Roman" w:hAnsi="Times New Roman" w:cs="Times New Roman"/>
        </w:rPr>
        <w:t xml:space="preserve"> in small-holder farms.</w:t>
      </w:r>
      <w:r>
        <w:rPr>
          <w:rFonts w:ascii="Times New Roman" w:hAnsi="Times New Roman" w:cs="Times New Roman"/>
        </w:rPr>
        <w:t xml:space="preserve"> </w:t>
      </w:r>
      <w:r w:rsidR="00EF34B7" w:rsidRPr="00EF34B7">
        <w:rPr>
          <w:rFonts w:ascii="Times New Roman" w:hAnsi="Times New Roman" w:cs="Times New Roman"/>
        </w:rPr>
        <w:t>This paper compared the trade-offs in the crop residues use between small-holder farmers and how this is relevant to sustainable farming considering climate vulnerability in the Ghana savanna ecological zone. It was a cross sectional survey conducted on a sample of 450 farming households. Descriptive statistics was used to find out the primary sources of crop residues, the various applications of crop residues, and the attributes explaining burning of crop residues as a management practice. The factors that determine crop residue management practices of farmers were analyzed by the use of a multivariate probit model.</w:t>
      </w:r>
      <w:r w:rsidR="00E21F7D">
        <w:rPr>
          <w:rFonts w:ascii="Times New Roman" w:hAnsi="Times New Roman" w:cs="Times New Roman"/>
        </w:rPr>
        <w:t xml:space="preserve"> The results indicated that residues</w:t>
      </w:r>
      <w:r w:rsidR="00A85861">
        <w:rPr>
          <w:rFonts w:ascii="Times New Roman" w:hAnsi="Times New Roman" w:cs="Times New Roman"/>
        </w:rPr>
        <w:t xml:space="preserve"> of crop</w:t>
      </w:r>
      <w:r w:rsidR="00E21F7D">
        <w:rPr>
          <w:rFonts w:ascii="Times New Roman" w:hAnsi="Times New Roman" w:cs="Times New Roman"/>
        </w:rPr>
        <w:t xml:space="preserve"> were used as livestock feed (20.44%), as cooking fuel (19.56%), </w:t>
      </w:r>
      <w:r w:rsidR="00A85861">
        <w:rPr>
          <w:rFonts w:ascii="Times New Roman" w:hAnsi="Times New Roman" w:cs="Times New Roman"/>
        </w:rPr>
        <w:t xml:space="preserve">(40%) were </w:t>
      </w:r>
      <w:r w:rsidR="00E21F7D">
        <w:rPr>
          <w:rFonts w:ascii="Times New Roman" w:hAnsi="Times New Roman" w:cs="Times New Roman"/>
        </w:rPr>
        <w:t>left on the farm land to</w:t>
      </w:r>
      <w:r w:rsidR="00A85861">
        <w:rPr>
          <w:rFonts w:ascii="Times New Roman" w:hAnsi="Times New Roman" w:cs="Times New Roman"/>
        </w:rPr>
        <w:t xml:space="preserve"> either</w:t>
      </w:r>
      <w:r w:rsidR="00E21F7D">
        <w:rPr>
          <w:rFonts w:ascii="Times New Roman" w:hAnsi="Times New Roman" w:cs="Times New Roman"/>
        </w:rPr>
        <w:t xml:space="preserve"> </w:t>
      </w:r>
      <w:r w:rsidR="00A85861">
        <w:rPr>
          <w:rFonts w:ascii="Times New Roman" w:hAnsi="Times New Roman" w:cs="Times New Roman"/>
        </w:rPr>
        <w:t>decay</w:t>
      </w:r>
      <w:r w:rsidR="00E21F7D">
        <w:rPr>
          <w:rFonts w:ascii="Times New Roman" w:hAnsi="Times New Roman" w:cs="Times New Roman"/>
        </w:rPr>
        <w:t xml:space="preserve"> as manure </w:t>
      </w:r>
      <w:r w:rsidR="00B411D5">
        <w:rPr>
          <w:rFonts w:ascii="Times New Roman" w:hAnsi="Times New Roman" w:cs="Times New Roman"/>
        </w:rPr>
        <w:t>and</w:t>
      </w:r>
      <w:r w:rsidR="00E21F7D">
        <w:rPr>
          <w:rFonts w:ascii="Times New Roman" w:hAnsi="Times New Roman" w:cs="Times New Roman"/>
        </w:rPr>
        <w:t xml:space="preserve"> burned to clear the farm land (20%). The study showed that cowpea haulms recorded the highest mean value of crude protein (174 DM kg</w:t>
      </w:r>
      <w:r w:rsidR="00E21F7D" w:rsidRPr="00E21F7D">
        <w:rPr>
          <w:rFonts w:ascii="Times New Roman" w:hAnsi="Times New Roman" w:cs="Times New Roman"/>
          <w:vertAlign w:val="superscript"/>
        </w:rPr>
        <w:t>-</w:t>
      </w:r>
      <w:r w:rsidR="00E21F7D">
        <w:rPr>
          <w:rFonts w:ascii="Times New Roman" w:hAnsi="Times New Roman" w:cs="Times New Roman"/>
          <w:vertAlign w:val="superscript"/>
        </w:rPr>
        <w:t>1</w:t>
      </w:r>
      <w:r w:rsidR="00E21F7D">
        <w:rPr>
          <w:rFonts w:ascii="Times New Roman" w:hAnsi="Times New Roman" w:cs="Times New Roman"/>
        </w:rPr>
        <w:t>) while sorghum recorded the lowest mean crude protein value of 17 DM kg</w:t>
      </w:r>
      <w:r w:rsidR="00E21F7D" w:rsidRPr="00E21F7D">
        <w:rPr>
          <w:rFonts w:ascii="Times New Roman" w:hAnsi="Times New Roman" w:cs="Times New Roman"/>
          <w:vertAlign w:val="superscript"/>
        </w:rPr>
        <w:t>-1</w:t>
      </w:r>
      <w:r w:rsidR="00E21F7D">
        <w:rPr>
          <w:rFonts w:ascii="Times New Roman" w:hAnsi="Times New Roman" w:cs="Times New Roman"/>
        </w:rPr>
        <w:t xml:space="preserve">). Crop residues utilization and </w:t>
      </w:r>
      <w:r w:rsidR="00B411D5">
        <w:rPr>
          <w:rFonts w:ascii="Times New Roman" w:hAnsi="Times New Roman" w:cs="Times New Roman"/>
        </w:rPr>
        <w:t>management</w:t>
      </w:r>
      <w:r w:rsidR="00E21F7D">
        <w:rPr>
          <w:rFonts w:ascii="Times New Roman" w:hAnsi="Times New Roman" w:cs="Times New Roman"/>
        </w:rPr>
        <w:t xml:space="preserve"> practices chosen </w:t>
      </w:r>
      <w:r w:rsidR="0029126C">
        <w:rPr>
          <w:rFonts w:ascii="Times New Roman" w:hAnsi="Times New Roman" w:cs="Times New Roman"/>
        </w:rPr>
        <w:t>have determinants</w:t>
      </w:r>
      <w:r w:rsidR="00E21F7D">
        <w:rPr>
          <w:rFonts w:ascii="Times New Roman" w:hAnsi="Times New Roman" w:cs="Times New Roman"/>
        </w:rPr>
        <w:t xml:space="preserve"> such as the type of crop </w:t>
      </w:r>
      <w:r w:rsidR="0029126C">
        <w:rPr>
          <w:rFonts w:ascii="Times New Roman" w:hAnsi="Times New Roman" w:cs="Times New Roman"/>
        </w:rPr>
        <w:t>cultivated</w:t>
      </w:r>
      <w:r w:rsidR="00E21F7D">
        <w:rPr>
          <w:rFonts w:ascii="Times New Roman" w:hAnsi="Times New Roman" w:cs="Times New Roman"/>
        </w:rPr>
        <w:t xml:space="preserve">, </w:t>
      </w:r>
      <w:r w:rsidR="00B411D5">
        <w:rPr>
          <w:rFonts w:ascii="Times New Roman" w:hAnsi="Times New Roman" w:cs="Times New Roman"/>
        </w:rPr>
        <w:t>problems</w:t>
      </w:r>
      <w:r w:rsidR="00E21F7D">
        <w:rPr>
          <w:rFonts w:ascii="Times New Roman" w:hAnsi="Times New Roman" w:cs="Times New Roman"/>
        </w:rPr>
        <w:t xml:space="preserve"> </w:t>
      </w:r>
      <w:r w:rsidR="000C2348">
        <w:rPr>
          <w:rFonts w:ascii="Times New Roman" w:hAnsi="Times New Roman" w:cs="Times New Roman"/>
        </w:rPr>
        <w:t xml:space="preserve">the farmers face and the </w:t>
      </w:r>
      <w:r w:rsidR="0029126C">
        <w:rPr>
          <w:rFonts w:ascii="Times New Roman" w:hAnsi="Times New Roman" w:cs="Times New Roman"/>
        </w:rPr>
        <w:t>available technologies</w:t>
      </w:r>
      <w:r w:rsidR="000C2348">
        <w:rPr>
          <w:rFonts w:ascii="Times New Roman" w:hAnsi="Times New Roman" w:cs="Times New Roman"/>
        </w:rPr>
        <w:t xml:space="preserve"> to the farmers. The study recommends government should provide the needed technical know-how and the appropriate technology for sustainable use of crop residues. </w:t>
      </w:r>
      <w:r w:rsidR="0029126C">
        <w:rPr>
          <w:rFonts w:ascii="Times New Roman" w:hAnsi="Times New Roman" w:cs="Times New Roman"/>
        </w:rPr>
        <w:t>Energies</w:t>
      </w:r>
      <w:r w:rsidR="000C2348">
        <w:rPr>
          <w:rFonts w:ascii="Times New Roman" w:hAnsi="Times New Roman" w:cs="Times New Roman"/>
        </w:rPr>
        <w:t xml:space="preserve"> </w:t>
      </w:r>
      <w:r w:rsidR="0029126C">
        <w:rPr>
          <w:rFonts w:ascii="Times New Roman" w:hAnsi="Times New Roman" w:cs="Times New Roman"/>
        </w:rPr>
        <w:t>ought to</w:t>
      </w:r>
      <w:r w:rsidR="000C2348">
        <w:rPr>
          <w:rFonts w:ascii="Times New Roman" w:hAnsi="Times New Roman" w:cs="Times New Roman"/>
        </w:rPr>
        <w:t xml:space="preserve"> also be </w:t>
      </w:r>
      <w:r w:rsidR="00597459">
        <w:rPr>
          <w:rFonts w:ascii="Times New Roman" w:hAnsi="Times New Roman" w:cs="Times New Roman"/>
        </w:rPr>
        <w:t>channeled</w:t>
      </w:r>
      <w:r w:rsidR="000C2348">
        <w:rPr>
          <w:rFonts w:ascii="Times New Roman" w:hAnsi="Times New Roman" w:cs="Times New Roman"/>
        </w:rPr>
        <w:t xml:space="preserve"> towards increased access</w:t>
      </w:r>
      <w:r w:rsidR="0029126C">
        <w:rPr>
          <w:rFonts w:ascii="Times New Roman" w:hAnsi="Times New Roman" w:cs="Times New Roman"/>
        </w:rPr>
        <w:t>ibility</w:t>
      </w:r>
      <w:r w:rsidR="000C2348">
        <w:rPr>
          <w:rFonts w:ascii="Times New Roman" w:hAnsi="Times New Roman" w:cs="Times New Roman"/>
        </w:rPr>
        <w:t xml:space="preserve"> to extension</w:t>
      </w:r>
      <w:r w:rsidR="0029126C">
        <w:rPr>
          <w:rFonts w:ascii="Times New Roman" w:hAnsi="Times New Roman" w:cs="Times New Roman"/>
        </w:rPr>
        <w:t xml:space="preserve"> </w:t>
      </w:r>
      <w:r w:rsidR="000C2348">
        <w:rPr>
          <w:rFonts w:ascii="Times New Roman" w:hAnsi="Times New Roman" w:cs="Times New Roman"/>
        </w:rPr>
        <w:t>services</w:t>
      </w:r>
      <w:r w:rsidR="0029126C">
        <w:rPr>
          <w:rFonts w:ascii="Times New Roman" w:hAnsi="Times New Roman" w:cs="Times New Roman"/>
        </w:rPr>
        <w:t xml:space="preserve"> in agriculture</w:t>
      </w:r>
      <w:r w:rsidR="000C2348">
        <w:rPr>
          <w:rFonts w:ascii="Times New Roman" w:hAnsi="Times New Roman" w:cs="Times New Roman"/>
        </w:rPr>
        <w:t xml:space="preserve"> </w:t>
      </w:r>
      <w:r w:rsidR="0029126C">
        <w:rPr>
          <w:rFonts w:ascii="Times New Roman" w:hAnsi="Times New Roman" w:cs="Times New Roman"/>
        </w:rPr>
        <w:t>since</w:t>
      </w:r>
      <w:r w:rsidR="000C2348">
        <w:rPr>
          <w:rFonts w:ascii="Times New Roman" w:hAnsi="Times New Roman" w:cs="Times New Roman"/>
        </w:rPr>
        <w:t xml:space="preserve"> this would greatly </w:t>
      </w:r>
      <w:r w:rsidR="0029126C">
        <w:rPr>
          <w:rFonts w:ascii="Times New Roman" w:hAnsi="Times New Roman" w:cs="Times New Roman"/>
        </w:rPr>
        <w:t>impact</w:t>
      </w:r>
      <w:r w:rsidR="000C2348">
        <w:rPr>
          <w:rFonts w:ascii="Times New Roman" w:hAnsi="Times New Roman" w:cs="Times New Roman"/>
        </w:rPr>
        <w:t xml:space="preserve"> farmers </w:t>
      </w:r>
      <w:r w:rsidR="0029126C">
        <w:rPr>
          <w:rFonts w:ascii="Times New Roman" w:hAnsi="Times New Roman" w:cs="Times New Roman"/>
        </w:rPr>
        <w:t>choice</w:t>
      </w:r>
      <w:r w:rsidR="000C2348">
        <w:rPr>
          <w:rFonts w:ascii="Times New Roman" w:hAnsi="Times New Roman" w:cs="Times New Roman"/>
        </w:rPr>
        <w:t xml:space="preserve"> to </w:t>
      </w:r>
      <w:r w:rsidR="0029126C">
        <w:rPr>
          <w:rFonts w:ascii="Times New Roman" w:hAnsi="Times New Roman" w:cs="Times New Roman"/>
        </w:rPr>
        <w:t>implement</w:t>
      </w:r>
      <w:r w:rsidR="000C2348">
        <w:rPr>
          <w:rFonts w:ascii="Times New Roman" w:hAnsi="Times New Roman" w:cs="Times New Roman"/>
        </w:rPr>
        <w:t xml:space="preserve"> sustainable crop residues utilization </w:t>
      </w:r>
      <w:r w:rsidR="0029126C">
        <w:rPr>
          <w:rFonts w:ascii="Times New Roman" w:hAnsi="Times New Roman" w:cs="Times New Roman"/>
        </w:rPr>
        <w:t>techniques</w:t>
      </w:r>
      <w:r w:rsidR="000C2348">
        <w:rPr>
          <w:rFonts w:ascii="Times New Roman" w:hAnsi="Times New Roman" w:cs="Times New Roman"/>
        </w:rPr>
        <w:t>.</w:t>
      </w:r>
    </w:p>
    <w:p w14:paraId="6BE6182A" w14:textId="00866B92" w:rsidR="000C2348" w:rsidRPr="000C2348" w:rsidRDefault="000C2348" w:rsidP="00A325A3">
      <w:pPr>
        <w:spacing w:line="360" w:lineRule="auto"/>
        <w:rPr>
          <w:rFonts w:ascii="Times New Roman" w:hAnsi="Times New Roman" w:cs="Times New Roman"/>
        </w:rPr>
      </w:pPr>
      <w:r w:rsidRPr="000C2348">
        <w:rPr>
          <w:rFonts w:ascii="Times New Roman" w:hAnsi="Times New Roman" w:cs="Times New Roman"/>
          <w:b/>
          <w:bCs/>
        </w:rPr>
        <w:t>Keywords</w:t>
      </w:r>
      <w:r>
        <w:rPr>
          <w:rFonts w:ascii="Times New Roman" w:hAnsi="Times New Roman" w:cs="Times New Roman"/>
          <w:b/>
          <w:bCs/>
        </w:rPr>
        <w:t>:</w:t>
      </w:r>
      <w:r>
        <w:rPr>
          <w:rFonts w:ascii="Times New Roman" w:hAnsi="Times New Roman" w:cs="Times New Roman"/>
        </w:rPr>
        <w:t xml:space="preserve"> Soil fertility, livestock, small-holder farmers, management practices, crop residues.</w:t>
      </w:r>
    </w:p>
    <w:p w14:paraId="108BF3AD" w14:textId="77777777" w:rsidR="00E21F7D" w:rsidRPr="00477AC8" w:rsidRDefault="00E21F7D" w:rsidP="00A325A3">
      <w:pPr>
        <w:spacing w:line="360" w:lineRule="auto"/>
        <w:rPr>
          <w:rFonts w:ascii="Times New Roman" w:hAnsi="Times New Roman" w:cs="Times New Roman"/>
        </w:rPr>
      </w:pPr>
    </w:p>
    <w:p w14:paraId="5B0EEE25" w14:textId="2EA3E5C4" w:rsidR="00A325A3" w:rsidRDefault="00A325A3" w:rsidP="00A325A3">
      <w:pPr>
        <w:spacing w:line="360" w:lineRule="auto"/>
        <w:rPr>
          <w:rFonts w:ascii="Times New Roman" w:hAnsi="Times New Roman" w:cs="Times New Roman"/>
          <w:b/>
          <w:bCs/>
        </w:rPr>
      </w:pPr>
    </w:p>
    <w:p w14:paraId="60B26492" w14:textId="36C9231C" w:rsidR="00425F29" w:rsidRDefault="00425F29" w:rsidP="00A325A3">
      <w:pPr>
        <w:spacing w:line="360" w:lineRule="auto"/>
        <w:rPr>
          <w:rFonts w:ascii="Times New Roman" w:hAnsi="Times New Roman" w:cs="Times New Roman"/>
          <w:b/>
          <w:bCs/>
        </w:rPr>
      </w:pPr>
    </w:p>
    <w:p w14:paraId="5D54BC7E" w14:textId="77777777" w:rsidR="00425F29" w:rsidRDefault="00425F29" w:rsidP="00A325A3">
      <w:pPr>
        <w:spacing w:line="360" w:lineRule="auto"/>
        <w:rPr>
          <w:rFonts w:ascii="Times New Roman" w:hAnsi="Times New Roman" w:cs="Times New Roman"/>
          <w:b/>
          <w:bCs/>
        </w:rPr>
      </w:pPr>
      <w:bookmarkStart w:id="0" w:name="_GoBack"/>
      <w:bookmarkEnd w:id="0"/>
    </w:p>
    <w:p w14:paraId="12AA7238" w14:textId="77777777" w:rsidR="000C2348" w:rsidRDefault="000C2348" w:rsidP="007A2AB2">
      <w:pPr>
        <w:spacing w:line="360" w:lineRule="auto"/>
        <w:jc w:val="both"/>
        <w:rPr>
          <w:rFonts w:ascii="Times New Roman" w:hAnsi="Times New Roman" w:cs="Times New Roman"/>
          <w:b/>
          <w:bCs/>
        </w:rPr>
      </w:pPr>
    </w:p>
    <w:p w14:paraId="43443E8B" w14:textId="3FD96953" w:rsidR="00A325A3" w:rsidRDefault="00A325A3" w:rsidP="007A2AB2">
      <w:pPr>
        <w:spacing w:line="360" w:lineRule="auto"/>
        <w:jc w:val="both"/>
        <w:rPr>
          <w:rFonts w:ascii="Times New Roman" w:hAnsi="Times New Roman" w:cs="Times New Roman"/>
          <w:b/>
          <w:bCs/>
        </w:rPr>
      </w:pPr>
      <w:r w:rsidRPr="00A325A3">
        <w:rPr>
          <w:rFonts w:ascii="Times New Roman" w:hAnsi="Times New Roman" w:cs="Times New Roman"/>
          <w:b/>
          <w:bCs/>
        </w:rPr>
        <w:t>Introduction</w:t>
      </w:r>
    </w:p>
    <w:p w14:paraId="5683739A" w14:textId="507A8C69" w:rsidR="009E4903" w:rsidRPr="009E4903" w:rsidRDefault="00A325A3" w:rsidP="009E4903">
      <w:pPr>
        <w:spacing w:line="360" w:lineRule="auto"/>
        <w:jc w:val="both"/>
        <w:rPr>
          <w:rFonts w:ascii="Times New Roman" w:hAnsi="Times New Roman" w:cs="Times New Roman"/>
        </w:rPr>
      </w:pPr>
      <w:r w:rsidRPr="00A325A3">
        <w:rPr>
          <w:rFonts w:ascii="Times New Roman" w:hAnsi="Times New Roman" w:cs="Times New Roman"/>
        </w:rPr>
        <w:t xml:space="preserve">Crop residue management and utilization </w:t>
      </w:r>
      <w:r w:rsidR="00597FDF">
        <w:rPr>
          <w:rFonts w:ascii="Times New Roman" w:hAnsi="Times New Roman" w:cs="Times New Roman"/>
        </w:rPr>
        <w:t>is</w:t>
      </w:r>
      <w:r w:rsidRPr="00A325A3">
        <w:rPr>
          <w:rFonts w:ascii="Times New Roman" w:hAnsi="Times New Roman" w:cs="Times New Roman"/>
        </w:rPr>
        <w:t xml:space="preserve"> a</w:t>
      </w:r>
      <w:r w:rsidR="00597FDF">
        <w:rPr>
          <w:rFonts w:ascii="Times New Roman" w:hAnsi="Times New Roman" w:cs="Times New Roman"/>
        </w:rPr>
        <w:t xml:space="preserve">n important </w:t>
      </w:r>
      <w:r w:rsidRPr="00A325A3">
        <w:rPr>
          <w:rFonts w:ascii="Times New Roman" w:hAnsi="Times New Roman" w:cs="Times New Roman"/>
        </w:rPr>
        <w:t>role in agricultural sustainability, particularly in small</w:t>
      </w:r>
      <w:r w:rsidR="00B411D5">
        <w:rPr>
          <w:rFonts w:ascii="Times New Roman" w:hAnsi="Times New Roman" w:cs="Times New Roman"/>
        </w:rPr>
        <w:t>-</w:t>
      </w:r>
      <w:r w:rsidRPr="00A325A3">
        <w:rPr>
          <w:rFonts w:ascii="Times New Roman" w:hAnsi="Times New Roman" w:cs="Times New Roman"/>
        </w:rPr>
        <w:t>holder farming systems where resources are often limited (</w:t>
      </w:r>
      <w:proofErr w:type="spellStart"/>
      <w:r w:rsidRPr="00A325A3">
        <w:rPr>
          <w:rFonts w:ascii="Times New Roman" w:hAnsi="Times New Roman" w:cs="Times New Roman"/>
        </w:rPr>
        <w:t>Seglah</w:t>
      </w:r>
      <w:proofErr w:type="spellEnd"/>
      <w:r w:rsidRPr="00A325A3">
        <w:rPr>
          <w:rFonts w:ascii="Times New Roman" w:hAnsi="Times New Roman" w:cs="Times New Roman"/>
        </w:rPr>
        <w:t xml:space="preserve"> et al., 2023). In the </w:t>
      </w:r>
      <w:proofErr w:type="spellStart"/>
      <w:r>
        <w:rPr>
          <w:rFonts w:ascii="Times New Roman" w:hAnsi="Times New Roman" w:cs="Times New Roman"/>
        </w:rPr>
        <w:t>Kassena</w:t>
      </w:r>
      <w:proofErr w:type="spellEnd"/>
      <w:r>
        <w:rPr>
          <w:rFonts w:ascii="Times New Roman" w:hAnsi="Times New Roman" w:cs="Times New Roman"/>
        </w:rPr>
        <w:t xml:space="preserve"> </w:t>
      </w:r>
      <w:proofErr w:type="spellStart"/>
      <w:r>
        <w:rPr>
          <w:rFonts w:ascii="Times New Roman" w:hAnsi="Times New Roman" w:cs="Times New Roman"/>
        </w:rPr>
        <w:t>Nankana</w:t>
      </w:r>
      <w:proofErr w:type="spellEnd"/>
      <w:r>
        <w:rPr>
          <w:rFonts w:ascii="Times New Roman" w:hAnsi="Times New Roman" w:cs="Times New Roman"/>
        </w:rPr>
        <w:t xml:space="preserve"> Municipality</w:t>
      </w:r>
      <w:r w:rsidRPr="00A325A3">
        <w:rPr>
          <w:rFonts w:ascii="Times New Roman" w:hAnsi="Times New Roman" w:cs="Times New Roman"/>
        </w:rPr>
        <w:t xml:space="preserve"> of the Upper East Region of Ghana, the management and feeding systems of crop residues are of significant importance due to their potential impact on soil fertility, livestock nutrition, and overall farm productivity (Antwi-Agyei et al, 2023</w:t>
      </w:r>
      <w:r w:rsidR="00597FDF">
        <w:rPr>
          <w:rFonts w:ascii="Times New Roman" w:hAnsi="Times New Roman" w:cs="Times New Roman"/>
        </w:rPr>
        <w:t xml:space="preserve">). </w:t>
      </w:r>
      <w:r w:rsidR="00597FDF" w:rsidRPr="00597FDF">
        <w:rPr>
          <w:rFonts w:ascii="Times New Roman" w:hAnsi="Times New Roman" w:cs="Times New Roman"/>
        </w:rPr>
        <w:t xml:space="preserve"> In small scale production systems, crop production is combined with animal production. The animals have been used to supply manure, meat, draught power, and milk products to human beings. But with the expansion of the cropland, the grazing land supply reduces thereby restricting the possibilities of producing more livestock. In such circumstances, crop residue plays a major role in providing livestock feed. (Nyokabi et al., 2023). </w:t>
      </w:r>
      <w:r w:rsidR="009E4903" w:rsidRPr="009E4903">
        <w:rPr>
          <w:rFonts w:ascii="Times New Roman" w:hAnsi="Times New Roman" w:cs="Times New Roman"/>
        </w:rPr>
        <w:t xml:space="preserve">The fibrous portions of crops that are left behind after the sections that humans can eat are removed are known as crop residues.  Since the beginning of time, these feed resources have been utilized as animal feed.  Crop residues are crucial in reducing the degree of feed deficiency in arid and semi-arid tropical regions where natural pastures are only seasonally available due to the lack of precipitation.  According to Smith (1993), smallholder farmers in tropical livestock feeding systems frequently use these fiber agricultural by-products as their primary feed source. </w:t>
      </w:r>
    </w:p>
    <w:p w14:paraId="0BF6C9D8" w14:textId="1D7FA8BA" w:rsidR="009E4903" w:rsidRPr="009E4903" w:rsidRDefault="009E4903" w:rsidP="009E4903">
      <w:pPr>
        <w:spacing w:line="360" w:lineRule="auto"/>
        <w:jc w:val="both"/>
        <w:rPr>
          <w:rFonts w:ascii="Times New Roman" w:hAnsi="Times New Roman" w:cs="Times New Roman"/>
        </w:rPr>
      </w:pPr>
      <w:r w:rsidRPr="009E4903">
        <w:rPr>
          <w:rFonts w:ascii="Times New Roman" w:hAnsi="Times New Roman" w:cs="Times New Roman"/>
        </w:rPr>
        <w:t xml:space="preserve"> In tropical livestock feeding systems, agricultural </w:t>
      </w:r>
      <w:r w:rsidR="00B411D5">
        <w:rPr>
          <w:rFonts w:ascii="Times New Roman" w:hAnsi="Times New Roman" w:cs="Times New Roman"/>
        </w:rPr>
        <w:t>crop residues</w:t>
      </w:r>
      <w:r w:rsidRPr="009E4903">
        <w:rPr>
          <w:rFonts w:ascii="Times New Roman" w:hAnsi="Times New Roman" w:cs="Times New Roman"/>
        </w:rPr>
        <w:t xml:space="preserve"> are </w:t>
      </w:r>
      <w:r w:rsidR="00EC5E6B">
        <w:rPr>
          <w:rFonts w:ascii="Times New Roman" w:hAnsi="Times New Roman" w:cs="Times New Roman"/>
        </w:rPr>
        <w:t>crucial</w:t>
      </w:r>
      <w:r w:rsidRPr="009E4903">
        <w:rPr>
          <w:rFonts w:ascii="Times New Roman" w:hAnsi="Times New Roman" w:cs="Times New Roman"/>
        </w:rPr>
        <w:t xml:space="preserve"> and frequently the main fed resources that smallholder farmers have access to.</w:t>
      </w:r>
    </w:p>
    <w:p w14:paraId="576830FB" w14:textId="085EB1C7" w:rsidR="009E4903" w:rsidRPr="009E4903" w:rsidRDefault="009E4903" w:rsidP="009E4903">
      <w:pPr>
        <w:spacing w:line="360" w:lineRule="auto"/>
        <w:jc w:val="both"/>
        <w:rPr>
          <w:rFonts w:ascii="Times New Roman" w:hAnsi="Times New Roman" w:cs="Times New Roman"/>
        </w:rPr>
      </w:pPr>
      <w:r w:rsidRPr="009E4903">
        <w:rPr>
          <w:rFonts w:ascii="Times New Roman" w:hAnsi="Times New Roman" w:cs="Times New Roman"/>
        </w:rPr>
        <w:t xml:space="preserve">Crop residues can be hauled to the </w:t>
      </w:r>
      <w:r w:rsidR="00EC5E6B" w:rsidRPr="009E4903">
        <w:rPr>
          <w:rFonts w:ascii="Times New Roman" w:hAnsi="Times New Roman" w:cs="Times New Roman"/>
        </w:rPr>
        <w:t>farmstead</w:t>
      </w:r>
      <w:r w:rsidRPr="009E4903">
        <w:rPr>
          <w:rFonts w:ascii="Times New Roman" w:hAnsi="Times New Roman" w:cs="Times New Roman"/>
        </w:rPr>
        <w:t xml:space="preserve"> for</w:t>
      </w:r>
      <w:r w:rsidR="00EC5E6B">
        <w:rPr>
          <w:rFonts w:ascii="Times New Roman" w:hAnsi="Times New Roman" w:cs="Times New Roman"/>
        </w:rPr>
        <w:t xml:space="preserve"> either</w:t>
      </w:r>
      <w:r w:rsidRPr="009E4903">
        <w:rPr>
          <w:rFonts w:ascii="Times New Roman" w:hAnsi="Times New Roman" w:cs="Times New Roman"/>
        </w:rPr>
        <w:t xml:space="preserve"> stall feeding or other </w:t>
      </w:r>
      <w:r w:rsidR="00EC5E6B" w:rsidRPr="009E4903">
        <w:rPr>
          <w:rFonts w:ascii="Times New Roman" w:hAnsi="Times New Roman" w:cs="Times New Roman"/>
        </w:rPr>
        <w:t>usages</w:t>
      </w:r>
      <w:r w:rsidRPr="009E4903">
        <w:rPr>
          <w:rFonts w:ascii="Times New Roman" w:hAnsi="Times New Roman" w:cs="Times New Roman"/>
        </w:rPr>
        <w:t xml:space="preserve"> like</w:t>
      </w:r>
      <w:r w:rsidR="00EC5E6B">
        <w:rPr>
          <w:rFonts w:ascii="Times New Roman" w:hAnsi="Times New Roman" w:cs="Times New Roman"/>
        </w:rPr>
        <w:t xml:space="preserve"> for</w:t>
      </w:r>
      <w:r w:rsidRPr="009E4903">
        <w:rPr>
          <w:rFonts w:ascii="Times New Roman" w:hAnsi="Times New Roman" w:cs="Times New Roman"/>
        </w:rPr>
        <w:t xml:space="preserve"> fencing, </w:t>
      </w:r>
      <w:r w:rsidR="00EC5E6B">
        <w:rPr>
          <w:rFonts w:ascii="Times New Roman" w:hAnsi="Times New Roman" w:cs="Times New Roman"/>
        </w:rPr>
        <w:t xml:space="preserve">for </w:t>
      </w:r>
      <w:r w:rsidRPr="009E4903">
        <w:rPr>
          <w:rFonts w:ascii="Times New Roman" w:hAnsi="Times New Roman" w:cs="Times New Roman"/>
        </w:rPr>
        <w:t xml:space="preserve">building and </w:t>
      </w:r>
      <w:r w:rsidR="00EC5E6B">
        <w:rPr>
          <w:rFonts w:ascii="Times New Roman" w:hAnsi="Times New Roman" w:cs="Times New Roman"/>
        </w:rPr>
        <w:t xml:space="preserve">even for </w:t>
      </w:r>
      <w:r w:rsidRPr="009E4903">
        <w:rPr>
          <w:rFonts w:ascii="Times New Roman" w:hAnsi="Times New Roman" w:cs="Times New Roman"/>
        </w:rPr>
        <w:t>roofing materials, or firewood, depending on the type of crop</w:t>
      </w:r>
      <w:r>
        <w:rPr>
          <w:rFonts w:ascii="Times New Roman" w:hAnsi="Times New Roman" w:cs="Times New Roman"/>
        </w:rPr>
        <w:t xml:space="preserve"> </w:t>
      </w:r>
      <w:r w:rsidR="00A325A3" w:rsidRPr="00A325A3">
        <w:rPr>
          <w:rFonts w:ascii="Times New Roman" w:hAnsi="Times New Roman" w:cs="Times New Roman"/>
        </w:rPr>
        <w:t>(</w:t>
      </w:r>
      <w:proofErr w:type="spellStart"/>
      <w:r w:rsidR="00A325A3" w:rsidRPr="00A325A3">
        <w:rPr>
          <w:rFonts w:ascii="Times New Roman" w:hAnsi="Times New Roman" w:cs="Times New Roman"/>
        </w:rPr>
        <w:t>Agnoletti</w:t>
      </w:r>
      <w:proofErr w:type="spellEnd"/>
      <w:r w:rsidR="00A325A3" w:rsidRPr="00A325A3">
        <w:rPr>
          <w:rFonts w:ascii="Times New Roman" w:hAnsi="Times New Roman" w:cs="Times New Roman"/>
        </w:rPr>
        <w:t xml:space="preserve"> et al., 2023</w:t>
      </w:r>
      <w:r w:rsidR="00575845" w:rsidRPr="00A325A3">
        <w:rPr>
          <w:rFonts w:ascii="Times New Roman" w:hAnsi="Times New Roman" w:cs="Times New Roman"/>
        </w:rPr>
        <w:t>)</w:t>
      </w:r>
      <w:r w:rsidR="00575845">
        <w:rPr>
          <w:rFonts w:ascii="Times New Roman" w:hAnsi="Times New Roman" w:cs="Times New Roman"/>
        </w:rPr>
        <w:t>.</w:t>
      </w:r>
      <w:r w:rsidR="00575845" w:rsidRPr="009E4903">
        <w:rPr>
          <w:rFonts w:ascii="Times New Roman" w:hAnsi="Times New Roman" w:cs="Times New Roman"/>
        </w:rPr>
        <w:t xml:space="preserve"> They</w:t>
      </w:r>
      <w:r w:rsidRPr="009E4903">
        <w:rPr>
          <w:rFonts w:ascii="Times New Roman" w:hAnsi="Times New Roman" w:cs="Times New Roman"/>
        </w:rPr>
        <w:t xml:space="preserve"> can also be left on the field as mulch or grazing for livestock.</w:t>
      </w:r>
    </w:p>
    <w:p w14:paraId="532BEBBE" w14:textId="77777777" w:rsidR="009E4903" w:rsidRPr="009E4903" w:rsidRDefault="009E4903" w:rsidP="009E4903">
      <w:pPr>
        <w:spacing w:line="360" w:lineRule="auto"/>
        <w:jc w:val="both"/>
        <w:rPr>
          <w:rFonts w:ascii="Times New Roman" w:hAnsi="Times New Roman" w:cs="Times New Roman"/>
        </w:rPr>
      </w:pPr>
    </w:p>
    <w:p w14:paraId="2C5474C4" w14:textId="76E50C5F" w:rsidR="009E4903" w:rsidRDefault="009E4903" w:rsidP="009E4903">
      <w:pPr>
        <w:spacing w:line="360" w:lineRule="auto"/>
        <w:jc w:val="both"/>
        <w:rPr>
          <w:rFonts w:ascii="Times New Roman" w:hAnsi="Times New Roman" w:cs="Times New Roman"/>
        </w:rPr>
      </w:pPr>
      <w:r>
        <w:rPr>
          <w:rFonts w:ascii="Times New Roman" w:hAnsi="Times New Roman" w:cs="Times New Roman"/>
        </w:rPr>
        <w:t>L</w:t>
      </w:r>
      <w:r w:rsidRPr="009E4903">
        <w:rPr>
          <w:rFonts w:ascii="Times New Roman" w:hAnsi="Times New Roman" w:cs="Times New Roman"/>
        </w:rPr>
        <w:t xml:space="preserve">ivestock and crops integrated farming according to Mark et al. (2009) is intricate and dynamic, including numerous biophysical resources and socioeconomic variables.  A system's sustainability and productivity depend on how well resources are used and how well they are allocated to the various sectors.  Land, feed, </w:t>
      </w:r>
      <w:proofErr w:type="spellStart"/>
      <w:r w:rsidRPr="009E4903">
        <w:rPr>
          <w:rFonts w:ascii="Times New Roman" w:hAnsi="Times New Roman" w:cs="Times New Roman"/>
        </w:rPr>
        <w:t>labo</w:t>
      </w:r>
      <w:r w:rsidR="00902BCA">
        <w:rPr>
          <w:rFonts w:ascii="Times New Roman" w:hAnsi="Times New Roman" w:cs="Times New Roman"/>
        </w:rPr>
        <w:t>u</w:t>
      </w:r>
      <w:r w:rsidRPr="009E4903">
        <w:rPr>
          <w:rFonts w:ascii="Times New Roman" w:hAnsi="Times New Roman" w:cs="Times New Roman"/>
        </w:rPr>
        <w:t>r</w:t>
      </w:r>
      <w:proofErr w:type="spellEnd"/>
      <w:r w:rsidRPr="009E4903">
        <w:rPr>
          <w:rFonts w:ascii="Times New Roman" w:hAnsi="Times New Roman" w:cs="Times New Roman"/>
        </w:rPr>
        <w:t>,</w:t>
      </w:r>
      <w:r w:rsidR="00902BCA">
        <w:rPr>
          <w:rFonts w:ascii="Times New Roman" w:hAnsi="Times New Roman" w:cs="Times New Roman"/>
        </w:rPr>
        <w:t xml:space="preserve"> money,</w:t>
      </w:r>
      <w:r w:rsidRPr="009E4903">
        <w:rPr>
          <w:rFonts w:ascii="Times New Roman" w:hAnsi="Times New Roman" w:cs="Times New Roman"/>
        </w:rPr>
        <w:t xml:space="preserve"> soil nutrients, and market are important resources that c</w:t>
      </w:r>
      <w:r w:rsidR="00902BCA">
        <w:rPr>
          <w:rFonts w:ascii="Times New Roman" w:hAnsi="Times New Roman" w:cs="Times New Roman"/>
        </w:rPr>
        <w:t>ould</w:t>
      </w:r>
      <w:r w:rsidRPr="009E4903">
        <w:rPr>
          <w:rFonts w:ascii="Times New Roman" w:hAnsi="Times New Roman" w:cs="Times New Roman"/>
        </w:rPr>
        <w:t xml:space="preserve"> create </w:t>
      </w:r>
      <w:r w:rsidR="00AB3976">
        <w:rPr>
          <w:rFonts w:ascii="Times New Roman" w:hAnsi="Times New Roman" w:cs="Times New Roman"/>
        </w:rPr>
        <w:t>impediments</w:t>
      </w:r>
      <w:r w:rsidRPr="009E4903">
        <w:rPr>
          <w:rFonts w:ascii="Times New Roman" w:hAnsi="Times New Roman" w:cs="Times New Roman"/>
        </w:rPr>
        <w:t xml:space="preserve"> for crop-livestock systems (Giller et al., 2009).  A number of factors, </w:t>
      </w:r>
      <w:r w:rsidRPr="009E4903">
        <w:rPr>
          <w:rFonts w:ascii="Times New Roman" w:hAnsi="Times New Roman" w:cs="Times New Roman"/>
        </w:rPr>
        <w:lastRenderedPageBreak/>
        <w:t>including household endowments, tenure security, and rainfall, influence decisions about these resources (Di Falco et al., 2010).</w:t>
      </w:r>
    </w:p>
    <w:p w14:paraId="3771DE1A" w14:textId="15EC6DD4" w:rsidR="0028632A" w:rsidRDefault="0028632A" w:rsidP="007A2AB2">
      <w:pPr>
        <w:spacing w:line="360" w:lineRule="auto"/>
        <w:jc w:val="both"/>
        <w:rPr>
          <w:rFonts w:ascii="Times New Roman" w:hAnsi="Times New Roman" w:cs="Times New Roman"/>
        </w:rPr>
      </w:pPr>
      <w:r w:rsidRPr="0028632A">
        <w:rPr>
          <w:rFonts w:ascii="Times New Roman" w:hAnsi="Times New Roman" w:cs="Times New Roman"/>
        </w:rPr>
        <w:t xml:space="preserve">Crop leftovers account for 45% of animal feed in northern Ghana where there is pasture land (Berhanu et al., 2002).  However, approximately 90% of all animal feed, including stubble grazing and stall feeding, comes from crop </w:t>
      </w:r>
      <w:r w:rsidR="00B411D5">
        <w:rPr>
          <w:rFonts w:ascii="Times New Roman" w:hAnsi="Times New Roman" w:cs="Times New Roman"/>
        </w:rPr>
        <w:t>byproducts</w:t>
      </w:r>
      <w:r w:rsidRPr="0028632A">
        <w:rPr>
          <w:rFonts w:ascii="Times New Roman" w:hAnsi="Times New Roman" w:cs="Times New Roman"/>
        </w:rPr>
        <w:t xml:space="preserve"> in places with little pasture land (de Leeuw, 1997).</w:t>
      </w:r>
    </w:p>
    <w:p w14:paraId="628089E3" w14:textId="66E580FE" w:rsidR="00A325A3" w:rsidRPr="00A325A3" w:rsidRDefault="00A325A3" w:rsidP="007A2AB2">
      <w:pPr>
        <w:spacing w:line="360" w:lineRule="auto"/>
        <w:jc w:val="both"/>
        <w:rPr>
          <w:rFonts w:ascii="Times New Roman" w:hAnsi="Times New Roman" w:cs="Times New Roman"/>
        </w:rPr>
      </w:pPr>
      <w:r w:rsidRPr="00A325A3">
        <w:rPr>
          <w:rFonts w:ascii="Times New Roman" w:hAnsi="Times New Roman" w:cs="Times New Roman"/>
        </w:rPr>
        <w:t>However, the lack of effective management and feeding systems hinders the potential benefits and exacerbates existing challenges faced by small</w:t>
      </w:r>
      <w:r w:rsidR="00B411D5">
        <w:rPr>
          <w:rFonts w:ascii="Times New Roman" w:hAnsi="Times New Roman" w:cs="Times New Roman"/>
        </w:rPr>
        <w:t>-</w:t>
      </w:r>
      <w:r w:rsidRPr="00A325A3">
        <w:rPr>
          <w:rFonts w:ascii="Times New Roman" w:hAnsi="Times New Roman" w:cs="Times New Roman"/>
        </w:rPr>
        <w:t>holder farmers in Ghana. One of the key problems is the insufficient knowledge and awareness among small</w:t>
      </w:r>
      <w:r w:rsidR="00B411D5">
        <w:rPr>
          <w:rFonts w:ascii="Times New Roman" w:hAnsi="Times New Roman" w:cs="Times New Roman"/>
        </w:rPr>
        <w:t>-</w:t>
      </w:r>
      <w:r w:rsidRPr="00A325A3">
        <w:rPr>
          <w:rFonts w:ascii="Times New Roman" w:hAnsi="Times New Roman" w:cs="Times New Roman"/>
        </w:rPr>
        <w:t>holder farmers regarding the proper management and utilization of crop residue (</w:t>
      </w:r>
      <w:proofErr w:type="spellStart"/>
      <w:r w:rsidRPr="00A325A3">
        <w:rPr>
          <w:rFonts w:ascii="Times New Roman" w:hAnsi="Times New Roman" w:cs="Times New Roman"/>
        </w:rPr>
        <w:t>Wongnaa</w:t>
      </w:r>
      <w:proofErr w:type="spellEnd"/>
      <w:r w:rsidRPr="00A325A3">
        <w:rPr>
          <w:rFonts w:ascii="Times New Roman" w:hAnsi="Times New Roman" w:cs="Times New Roman"/>
        </w:rPr>
        <w:t xml:space="preserve"> et al,2023). Farmers often lack information on the potential value of crop residues and how to effectively incorporate them into their farming practices. This lack of knowledge leads to suboptimal utilization or even waste of these valuable resources. (Nkansah-Dwamena, 2023) The limited access to appropriate technologies and equipment further compounds the problem. Small</w:t>
      </w:r>
      <w:r w:rsidR="008A6D17">
        <w:rPr>
          <w:rFonts w:ascii="Times New Roman" w:hAnsi="Times New Roman" w:cs="Times New Roman"/>
        </w:rPr>
        <w:t>-</w:t>
      </w:r>
      <w:r w:rsidRPr="00A325A3">
        <w:rPr>
          <w:rFonts w:ascii="Times New Roman" w:hAnsi="Times New Roman" w:cs="Times New Roman"/>
        </w:rPr>
        <w:t xml:space="preserve">holder farmers face challenges in efficiently collecting, processing, and utilizing crop residues due to the lack of affordable and accessible machinery. Manual </w:t>
      </w:r>
      <w:proofErr w:type="spellStart"/>
      <w:r w:rsidRPr="00A325A3">
        <w:rPr>
          <w:rFonts w:ascii="Times New Roman" w:hAnsi="Times New Roman" w:cs="Times New Roman"/>
        </w:rPr>
        <w:t>labour</w:t>
      </w:r>
      <w:proofErr w:type="spellEnd"/>
      <w:r w:rsidRPr="00A325A3">
        <w:rPr>
          <w:rFonts w:ascii="Times New Roman" w:hAnsi="Times New Roman" w:cs="Times New Roman"/>
        </w:rPr>
        <w:t xml:space="preserve"> is often relied upon, which is time-consuming and </w:t>
      </w:r>
      <w:proofErr w:type="spellStart"/>
      <w:r w:rsidRPr="00A325A3">
        <w:rPr>
          <w:rFonts w:ascii="Times New Roman" w:hAnsi="Times New Roman" w:cs="Times New Roman"/>
        </w:rPr>
        <w:t>labour-intensive</w:t>
      </w:r>
      <w:proofErr w:type="spellEnd"/>
      <w:r w:rsidRPr="00A325A3">
        <w:rPr>
          <w:rFonts w:ascii="Times New Roman" w:hAnsi="Times New Roman" w:cs="Times New Roman"/>
        </w:rPr>
        <w:t xml:space="preserve">, making it </w:t>
      </w:r>
      <w:r w:rsidR="00AB3976">
        <w:rPr>
          <w:rFonts w:ascii="Times New Roman" w:hAnsi="Times New Roman" w:cs="Times New Roman"/>
        </w:rPr>
        <w:t>not easy</w:t>
      </w:r>
      <w:r w:rsidRPr="00A325A3">
        <w:rPr>
          <w:rFonts w:ascii="Times New Roman" w:hAnsi="Times New Roman" w:cs="Times New Roman"/>
        </w:rPr>
        <w:t xml:space="preserve"> for farmers to fully utilize the potential benefits of crop residues. The lack of proper storage and preservation methods poses challenge to smallholder farmers. Crop residues are highly perishable and can quickly lose their nutritional value if not stored properly. Inadequate storage facilities and techniques result in spoilage and deterioration, rendering the residues less useful for livestock feed or soil improvement.</w:t>
      </w:r>
    </w:p>
    <w:p w14:paraId="7836C505" w14:textId="0D928970" w:rsidR="00A325A3" w:rsidRPr="00A325A3" w:rsidRDefault="00A325A3" w:rsidP="007A2AB2">
      <w:pPr>
        <w:spacing w:line="360" w:lineRule="auto"/>
        <w:jc w:val="both"/>
        <w:rPr>
          <w:rFonts w:ascii="Times New Roman" w:hAnsi="Times New Roman" w:cs="Times New Roman"/>
        </w:rPr>
      </w:pPr>
      <w:r w:rsidRPr="00A325A3">
        <w:rPr>
          <w:rFonts w:ascii="Times New Roman" w:hAnsi="Times New Roman" w:cs="Times New Roman"/>
        </w:rPr>
        <w:t>Moreover, the prevailing cultural and behavioral practices within small</w:t>
      </w:r>
      <w:r w:rsidR="008A6D17">
        <w:rPr>
          <w:rFonts w:ascii="Times New Roman" w:hAnsi="Times New Roman" w:cs="Times New Roman"/>
        </w:rPr>
        <w:t>-</w:t>
      </w:r>
      <w:r w:rsidRPr="00A325A3">
        <w:rPr>
          <w:rFonts w:ascii="Times New Roman" w:hAnsi="Times New Roman" w:cs="Times New Roman"/>
        </w:rPr>
        <w:t>holder farming communities contribute to the problem. Traditional beliefs and practices may discourage the effective use of crop residues, as they are often perceived as waste or of low value. This mindset and lack of awareness hinder the adoption of improved management and feeding systems.</w:t>
      </w:r>
    </w:p>
    <w:p w14:paraId="13BB5950" w14:textId="3171EAED" w:rsidR="00A325A3" w:rsidRDefault="00A325A3" w:rsidP="007A2AB2">
      <w:pPr>
        <w:spacing w:line="360" w:lineRule="auto"/>
        <w:jc w:val="both"/>
        <w:rPr>
          <w:rFonts w:ascii="Times New Roman" w:hAnsi="Times New Roman" w:cs="Times New Roman"/>
        </w:rPr>
      </w:pPr>
      <w:r w:rsidRPr="00A325A3">
        <w:rPr>
          <w:rFonts w:ascii="Times New Roman" w:hAnsi="Times New Roman" w:cs="Times New Roman"/>
        </w:rPr>
        <w:t>Overall, the management and feeding systems of crop residues within small</w:t>
      </w:r>
      <w:r w:rsidR="008A6D17">
        <w:rPr>
          <w:rFonts w:ascii="Times New Roman" w:hAnsi="Times New Roman" w:cs="Times New Roman"/>
        </w:rPr>
        <w:t>-</w:t>
      </w:r>
      <w:r w:rsidRPr="00A325A3">
        <w:rPr>
          <w:rFonts w:ascii="Times New Roman" w:hAnsi="Times New Roman" w:cs="Times New Roman"/>
        </w:rPr>
        <w:t xml:space="preserve">holder farmers in Ghana and the district require urgent attention. Addressing these challenges would not only </w:t>
      </w:r>
      <w:r w:rsidR="006243FA">
        <w:rPr>
          <w:rFonts w:ascii="Times New Roman" w:hAnsi="Times New Roman" w:cs="Times New Roman"/>
        </w:rPr>
        <w:t>raise</w:t>
      </w:r>
      <w:r w:rsidRPr="00A325A3">
        <w:rPr>
          <w:rFonts w:ascii="Times New Roman" w:hAnsi="Times New Roman" w:cs="Times New Roman"/>
        </w:rPr>
        <w:t xml:space="preserve"> the productivity and sustainability of small</w:t>
      </w:r>
      <w:r w:rsidR="008A6D17">
        <w:rPr>
          <w:rFonts w:ascii="Times New Roman" w:hAnsi="Times New Roman" w:cs="Times New Roman"/>
        </w:rPr>
        <w:t>-</w:t>
      </w:r>
      <w:r w:rsidRPr="00A325A3">
        <w:rPr>
          <w:rFonts w:ascii="Times New Roman" w:hAnsi="Times New Roman" w:cs="Times New Roman"/>
        </w:rPr>
        <w:t xml:space="preserve">holder farming but also </w:t>
      </w:r>
      <w:r w:rsidR="006243FA">
        <w:rPr>
          <w:rFonts w:ascii="Times New Roman" w:hAnsi="Times New Roman" w:cs="Times New Roman"/>
        </w:rPr>
        <w:t>lead</w:t>
      </w:r>
      <w:r w:rsidRPr="00A325A3">
        <w:rPr>
          <w:rFonts w:ascii="Times New Roman" w:hAnsi="Times New Roman" w:cs="Times New Roman"/>
        </w:rPr>
        <w:t xml:space="preserve"> to the overall agricultural development in the country. This study aims to evaluate the management and feeding systems of crop residue use within small</w:t>
      </w:r>
      <w:r w:rsidR="008A6D17">
        <w:rPr>
          <w:rFonts w:ascii="Times New Roman" w:hAnsi="Times New Roman" w:cs="Times New Roman"/>
        </w:rPr>
        <w:t>-</w:t>
      </w:r>
      <w:r w:rsidRPr="00A325A3">
        <w:rPr>
          <w:rFonts w:ascii="Times New Roman" w:hAnsi="Times New Roman" w:cs="Times New Roman"/>
        </w:rPr>
        <w:t xml:space="preserve">holder farming households in </w:t>
      </w:r>
      <w:r w:rsidR="00334527">
        <w:rPr>
          <w:rFonts w:ascii="Times New Roman" w:hAnsi="Times New Roman" w:cs="Times New Roman"/>
        </w:rPr>
        <w:t xml:space="preserve">the </w:t>
      </w:r>
      <w:proofErr w:type="spellStart"/>
      <w:r w:rsidR="00334527">
        <w:rPr>
          <w:rFonts w:ascii="Times New Roman" w:hAnsi="Times New Roman" w:cs="Times New Roman"/>
        </w:rPr>
        <w:t>Kassena</w:t>
      </w:r>
      <w:proofErr w:type="spellEnd"/>
      <w:r w:rsidR="00334527">
        <w:rPr>
          <w:rFonts w:ascii="Times New Roman" w:hAnsi="Times New Roman" w:cs="Times New Roman"/>
        </w:rPr>
        <w:t xml:space="preserve"> </w:t>
      </w:r>
      <w:proofErr w:type="spellStart"/>
      <w:r w:rsidR="00334527">
        <w:rPr>
          <w:rFonts w:ascii="Times New Roman" w:hAnsi="Times New Roman" w:cs="Times New Roman"/>
        </w:rPr>
        <w:t>Nankana</w:t>
      </w:r>
      <w:proofErr w:type="spellEnd"/>
      <w:r w:rsidR="00334527">
        <w:rPr>
          <w:rFonts w:ascii="Times New Roman" w:hAnsi="Times New Roman" w:cs="Times New Roman"/>
        </w:rPr>
        <w:t xml:space="preserve"> Municipality</w:t>
      </w:r>
      <w:r w:rsidRPr="00A325A3">
        <w:rPr>
          <w:rFonts w:ascii="Times New Roman" w:hAnsi="Times New Roman" w:cs="Times New Roman"/>
        </w:rPr>
        <w:t xml:space="preserve">. By examining the current practices, challenges, and opportunities associated with crop residue </w:t>
      </w:r>
      <w:r w:rsidRPr="00A325A3">
        <w:rPr>
          <w:rFonts w:ascii="Times New Roman" w:hAnsi="Times New Roman" w:cs="Times New Roman"/>
        </w:rPr>
        <w:lastRenderedPageBreak/>
        <w:t>utilization. This would help in improving knowledge dissemination, promoting access to appropriate technologies, developing effective storage methods, and fostering a change in cultural perceptions, the full potential of crop residues can be realized, benefiting both farmers and the agricultural sector as a whole.</w:t>
      </w:r>
    </w:p>
    <w:p w14:paraId="52898114" w14:textId="77777777" w:rsidR="00355C13" w:rsidRDefault="00355C13" w:rsidP="007A2AB2">
      <w:pPr>
        <w:spacing w:line="360" w:lineRule="auto"/>
        <w:jc w:val="both"/>
        <w:rPr>
          <w:rFonts w:ascii="Times New Roman" w:hAnsi="Times New Roman" w:cs="Times New Roman"/>
        </w:rPr>
      </w:pPr>
    </w:p>
    <w:p w14:paraId="5E219A1D" w14:textId="037FA143" w:rsidR="00355C13" w:rsidRPr="00355C13" w:rsidRDefault="00355C13" w:rsidP="007A2AB2">
      <w:pPr>
        <w:spacing w:line="360" w:lineRule="auto"/>
        <w:jc w:val="both"/>
        <w:rPr>
          <w:rFonts w:ascii="Times New Roman" w:hAnsi="Times New Roman" w:cs="Times New Roman"/>
          <w:b/>
          <w:bCs/>
        </w:rPr>
      </w:pPr>
      <w:r w:rsidRPr="00355C13">
        <w:rPr>
          <w:rFonts w:ascii="Times New Roman" w:hAnsi="Times New Roman" w:cs="Times New Roman"/>
          <w:b/>
          <w:bCs/>
        </w:rPr>
        <w:t>Methodology</w:t>
      </w:r>
    </w:p>
    <w:p w14:paraId="5386777D" w14:textId="0B0B6056" w:rsidR="00A325A3" w:rsidRDefault="00A325A3" w:rsidP="007A2AB2">
      <w:pPr>
        <w:spacing w:line="360" w:lineRule="auto"/>
        <w:jc w:val="both"/>
        <w:rPr>
          <w:rFonts w:ascii="Times New Roman" w:hAnsi="Times New Roman" w:cs="Times New Roman"/>
          <w:b/>
          <w:bCs/>
        </w:rPr>
      </w:pPr>
      <w:r w:rsidRPr="00A325A3">
        <w:rPr>
          <w:rFonts w:ascii="Times New Roman" w:hAnsi="Times New Roman" w:cs="Times New Roman"/>
          <w:b/>
          <w:bCs/>
        </w:rPr>
        <w:t>Description of the Study Area</w:t>
      </w:r>
    </w:p>
    <w:p w14:paraId="73B3E96C" w14:textId="17888213" w:rsidR="00A325A3" w:rsidRDefault="00A325A3" w:rsidP="007A2AB2">
      <w:pPr>
        <w:spacing w:line="360" w:lineRule="auto"/>
        <w:jc w:val="both"/>
        <w:rPr>
          <w:rFonts w:ascii="Times New Roman" w:hAnsi="Times New Roman" w:cs="Times New Roman"/>
        </w:rPr>
      </w:pPr>
      <w:r>
        <w:rPr>
          <w:rFonts w:ascii="Times New Roman" w:hAnsi="Times New Roman" w:cs="Times New Roman"/>
        </w:rPr>
        <w:t xml:space="preserve">The study was </w:t>
      </w:r>
      <w:r w:rsidR="008D3451">
        <w:rPr>
          <w:rFonts w:ascii="Times New Roman" w:hAnsi="Times New Roman" w:cs="Times New Roman"/>
        </w:rPr>
        <w:t>carried out</w:t>
      </w:r>
      <w:r>
        <w:rPr>
          <w:rFonts w:ascii="Times New Roman" w:hAnsi="Times New Roman" w:cs="Times New Roman"/>
        </w:rPr>
        <w:t xml:space="preserve"> in the </w:t>
      </w:r>
      <w:proofErr w:type="spellStart"/>
      <w:r>
        <w:rPr>
          <w:rFonts w:ascii="Times New Roman" w:hAnsi="Times New Roman" w:cs="Times New Roman"/>
        </w:rPr>
        <w:t>Kassena</w:t>
      </w:r>
      <w:proofErr w:type="spellEnd"/>
      <w:r>
        <w:rPr>
          <w:rFonts w:ascii="Times New Roman" w:hAnsi="Times New Roman" w:cs="Times New Roman"/>
        </w:rPr>
        <w:t xml:space="preserve"> </w:t>
      </w:r>
      <w:proofErr w:type="spellStart"/>
      <w:r>
        <w:rPr>
          <w:rFonts w:ascii="Times New Roman" w:hAnsi="Times New Roman" w:cs="Times New Roman"/>
        </w:rPr>
        <w:t>Nankana</w:t>
      </w:r>
      <w:proofErr w:type="spellEnd"/>
      <w:r>
        <w:rPr>
          <w:rFonts w:ascii="Times New Roman" w:hAnsi="Times New Roman" w:cs="Times New Roman"/>
        </w:rPr>
        <w:t xml:space="preserve"> Municipality </w:t>
      </w:r>
      <w:r w:rsidR="008D3451">
        <w:rPr>
          <w:rFonts w:ascii="Times New Roman" w:hAnsi="Times New Roman" w:cs="Times New Roman"/>
        </w:rPr>
        <w:t>located in</w:t>
      </w:r>
      <w:r>
        <w:rPr>
          <w:rFonts w:ascii="Times New Roman" w:hAnsi="Times New Roman" w:cs="Times New Roman"/>
        </w:rPr>
        <w:t xml:space="preserve"> Upper East Region of Ghana. The Municipal lies within the Sudan Savanna </w:t>
      </w:r>
      <w:proofErr w:type="spellStart"/>
      <w:r>
        <w:rPr>
          <w:rFonts w:ascii="Times New Roman" w:hAnsi="Times New Roman" w:cs="Times New Roman"/>
        </w:rPr>
        <w:t>agro</w:t>
      </w:r>
      <w:proofErr w:type="spellEnd"/>
      <w:r>
        <w:rPr>
          <w:rFonts w:ascii="Times New Roman" w:hAnsi="Times New Roman" w:cs="Times New Roman"/>
        </w:rPr>
        <w:t xml:space="preserve">-ecological zone and has a unimodal </w:t>
      </w:r>
      <w:r w:rsidR="00BD71B1">
        <w:rPr>
          <w:rFonts w:ascii="Times New Roman" w:hAnsi="Times New Roman" w:cs="Times New Roman"/>
        </w:rPr>
        <w:t>rainfall pattern starting from May to October. This Municipal being part of the savanna ecological zone is affected by climatic shocks like floods, droughts and changes in average temperature. It is vulnerable to droughts and associated risks coupled with a large proportion of the population depending on rain-fed agriculture as the main source of livelihood.</w:t>
      </w:r>
    </w:p>
    <w:p w14:paraId="0B8D7702" w14:textId="08F49658" w:rsidR="00BD71B1" w:rsidRDefault="00BD71B1" w:rsidP="007A2AB2">
      <w:pPr>
        <w:spacing w:line="360" w:lineRule="auto"/>
        <w:jc w:val="both"/>
        <w:rPr>
          <w:rFonts w:ascii="Times New Roman" w:hAnsi="Times New Roman" w:cs="Times New Roman"/>
          <w:b/>
          <w:bCs/>
        </w:rPr>
      </w:pPr>
      <w:r w:rsidRPr="00BD71B1">
        <w:rPr>
          <w:rFonts w:ascii="Times New Roman" w:hAnsi="Times New Roman" w:cs="Times New Roman"/>
          <w:b/>
          <w:bCs/>
        </w:rPr>
        <w:t>Research Design</w:t>
      </w:r>
    </w:p>
    <w:p w14:paraId="0937AF8C" w14:textId="001DC12A" w:rsidR="008D3451" w:rsidRDefault="008D3451" w:rsidP="007A2AB2">
      <w:pPr>
        <w:spacing w:line="360" w:lineRule="auto"/>
        <w:jc w:val="both"/>
        <w:rPr>
          <w:rFonts w:ascii="Times New Roman" w:hAnsi="Times New Roman" w:cs="Times New Roman"/>
        </w:rPr>
      </w:pPr>
      <w:r w:rsidRPr="008D3451">
        <w:rPr>
          <w:rFonts w:ascii="Times New Roman" w:hAnsi="Times New Roman" w:cs="Times New Roman"/>
        </w:rPr>
        <w:t>The authors employed the cross-sectional study design that included 450 households that use farming residues to gain insights about the trade-offs in the use of crop residue among small-holder mixed-farmers. Four hundred and fifty small-holder mixed farmers were randomly chosen to provide information in the survey. The survey instrument was divided into parts on socio-economic traits of farmers, their de</w:t>
      </w:r>
      <w:r w:rsidR="008A6D17">
        <w:rPr>
          <w:rFonts w:ascii="Times New Roman" w:hAnsi="Times New Roman" w:cs="Times New Roman"/>
        </w:rPr>
        <w:t>cis</w:t>
      </w:r>
      <w:r w:rsidRPr="008D3451">
        <w:rPr>
          <w:rFonts w:ascii="Times New Roman" w:hAnsi="Times New Roman" w:cs="Times New Roman"/>
        </w:rPr>
        <w:t>ion on the crop residue management practice, crop residues sources and utilization of crop residues. Each farmer was verbally asked to give formal consent in taking part in the study.</w:t>
      </w:r>
    </w:p>
    <w:p w14:paraId="332449B1" w14:textId="4C7A41B6" w:rsidR="00734955" w:rsidRDefault="00734955" w:rsidP="007A2AB2">
      <w:pPr>
        <w:spacing w:line="360" w:lineRule="auto"/>
        <w:jc w:val="both"/>
        <w:rPr>
          <w:rFonts w:ascii="Times New Roman" w:hAnsi="Times New Roman" w:cs="Times New Roman"/>
          <w:b/>
          <w:bCs/>
        </w:rPr>
      </w:pPr>
      <w:r w:rsidRPr="00734955">
        <w:rPr>
          <w:rFonts w:ascii="Times New Roman" w:hAnsi="Times New Roman" w:cs="Times New Roman"/>
          <w:b/>
          <w:bCs/>
        </w:rPr>
        <w:t>Determination of Nutritive Value of Crop Residues</w:t>
      </w:r>
    </w:p>
    <w:p w14:paraId="75842F69" w14:textId="03BFD620" w:rsidR="00734955" w:rsidRDefault="00734955" w:rsidP="007A2AB2">
      <w:pPr>
        <w:spacing w:line="360" w:lineRule="auto"/>
        <w:jc w:val="both"/>
        <w:rPr>
          <w:rFonts w:ascii="Times New Roman" w:hAnsi="Times New Roman" w:cs="Times New Roman"/>
        </w:rPr>
      </w:pPr>
      <w:r>
        <w:rPr>
          <w:rFonts w:ascii="Times New Roman" w:hAnsi="Times New Roman" w:cs="Times New Roman"/>
        </w:rPr>
        <w:t xml:space="preserve">0.5 kg of each crop residues samples were taken and bagged for preparation and analysis. Dry matter (DM) contents of each crop residue samples were measured by taking 100g of coarsely grounded crop residue samples, drying them at </w:t>
      </w:r>
      <w:r w:rsidR="009F1E8C">
        <w:rPr>
          <w:rFonts w:ascii="Times New Roman" w:hAnsi="Times New Roman" w:cs="Times New Roman"/>
        </w:rPr>
        <w:t xml:space="preserve">100±5 </w:t>
      </w:r>
      <w:r w:rsidR="009F1E8C" w:rsidRPr="009F1E8C">
        <w:rPr>
          <w:rFonts w:ascii="Times New Roman" w:hAnsi="Times New Roman" w:cs="Times New Roman"/>
        </w:rPr>
        <w:t>°C</w:t>
      </w:r>
      <w:r w:rsidR="009F1E8C">
        <w:rPr>
          <w:rFonts w:ascii="Times New Roman" w:hAnsi="Times New Roman" w:cs="Times New Roman"/>
        </w:rPr>
        <w:t xml:space="preserve"> for 48 </w:t>
      </w:r>
      <w:proofErr w:type="spellStart"/>
      <w:r w:rsidR="009F1E8C">
        <w:rPr>
          <w:rFonts w:ascii="Times New Roman" w:hAnsi="Times New Roman" w:cs="Times New Roman"/>
        </w:rPr>
        <w:t>hrs</w:t>
      </w:r>
      <w:proofErr w:type="spellEnd"/>
      <w:r w:rsidR="009F1E8C">
        <w:rPr>
          <w:rFonts w:ascii="Times New Roman" w:hAnsi="Times New Roman" w:cs="Times New Roman"/>
        </w:rPr>
        <w:t xml:space="preserve"> and reweighing.  The remainder of the samples were </w:t>
      </w:r>
      <w:r w:rsidR="00750285">
        <w:rPr>
          <w:rFonts w:ascii="Times New Roman" w:hAnsi="Times New Roman" w:cs="Times New Roman"/>
        </w:rPr>
        <w:t xml:space="preserve">subjected to drying in </w:t>
      </w:r>
      <w:r w:rsidR="009F1E8C">
        <w:rPr>
          <w:rFonts w:ascii="Times New Roman" w:hAnsi="Times New Roman" w:cs="Times New Roman"/>
        </w:rPr>
        <w:t>oven at 50</w:t>
      </w:r>
      <w:r w:rsidR="009F1E8C" w:rsidRPr="009F1E8C">
        <w:rPr>
          <w:rFonts w:ascii="Times New Roman" w:hAnsi="Times New Roman" w:cs="Times New Roman"/>
        </w:rPr>
        <w:t>±</w:t>
      </w:r>
      <w:r w:rsidR="009F1E8C">
        <w:rPr>
          <w:rFonts w:ascii="Times New Roman" w:hAnsi="Times New Roman" w:cs="Times New Roman"/>
        </w:rPr>
        <w:t>3</w:t>
      </w:r>
      <w:r w:rsidR="009F1E8C" w:rsidRPr="009F1E8C">
        <w:rPr>
          <w:rFonts w:ascii="Times New Roman" w:hAnsi="Times New Roman" w:cs="Times New Roman"/>
        </w:rPr>
        <w:t xml:space="preserve"> °C</w:t>
      </w:r>
      <w:r w:rsidR="009F1E8C">
        <w:rPr>
          <w:rFonts w:ascii="Times New Roman" w:hAnsi="Times New Roman" w:cs="Times New Roman"/>
        </w:rPr>
        <w:t xml:space="preserve"> for 72 </w:t>
      </w:r>
      <w:proofErr w:type="spellStart"/>
      <w:r w:rsidR="009F1E8C">
        <w:rPr>
          <w:rFonts w:ascii="Times New Roman" w:hAnsi="Times New Roman" w:cs="Times New Roman"/>
        </w:rPr>
        <w:t>hrs</w:t>
      </w:r>
      <w:proofErr w:type="spellEnd"/>
      <w:r w:rsidR="009F1E8C">
        <w:rPr>
          <w:rFonts w:ascii="Times New Roman" w:hAnsi="Times New Roman" w:cs="Times New Roman"/>
        </w:rPr>
        <w:t xml:space="preserve"> and grounded to pass via a 1mm screen. </w:t>
      </w:r>
      <w:r w:rsidR="00AA54A9">
        <w:rPr>
          <w:rFonts w:ascii="Times New Roman" w:hAnsi="Times New Roman" w:cs="Times New Roman"/>
        </w:rPr>
        <w:t>Crude protein (CP) of e</w:t>
      </w:r>
      <w:r w:rsidR="009F1E8C">
        <w:rPr>
          <w:rFonts w:ascii="Times New Roman" w:hAnsi="Times New Roman" w:cs="Times New Roman"/>
        </w:rPr>
        <w:t xml:space="preserve">ach crop residue samples were analyzed </w:t>
      </w:r>
      <w:r w:rsidR="00697EFB">
        <w:rPr>
          <w:rFonts w:ascii="Times New Roman" w:hAnsi="Times New Roman" w:cs="Times New Roman"/>
        </w:rPr>
        <w:t xml:space="preserve">according to Xiao et al 2011. Ash, neutral detergent </w:t>
      </w:r>
      <w:proofErr w:type="spellStart"/>
      <w:r w:rsidR="00697EFB">
        <w:rPr>
          <w:rFonts w:ascii="Times New Roman" w:hAnsi="Times New Roman" w:cs="Times New Roman"/>
        </w:rPr>
        <w:t>fibre</w:t>
      </w:r>
      <w:proofErr w:type="spellEnd"/>
      <w:r w:rsidR="00697EFB">
        <w:rPr>
          <w:rFonts w:ascii="Times New Roman" w:hAnsi="Times New Roman" w:cs="Times New Roman"/>
        </w:rPr>
        <w:t xml:space="preserve"> (NDF), acid detergent </w:t>
      </w:r>
      <w:proofErr w:type="spellStart"/>
      <w:r w:rsidR="00697EFB">
        <w:rPr>
          <w:rFonts w:ascii="Times New Roman" w:hAnsi="Times New Roman" w:cs="Times New Roman"/>
        </w:rPr>
        <w:t>fibre</w:t>
      </w:r>
      <w:proofErr w:type="spellEnd"/>
      <w:r w:rsidR="00697EFB">
        <w:rPr>
          <w:rFonts w:ascii="Times New Roman" w:hAnsi="Times New Roman" w:cs="Times New Roman"/>
        </w:rPr>
        <w:t xml:space="preserve"> (ADF), acid detergent </w:t>
      </w:r>
      <w:r w:rsidR="00697EFB">
        <w:rPr>
          <w:rFonts w:ascii="Times New Roman" w:hAnsi="Times New Roman" w:cs="Times New Roman"/>
        </w:rPr>
        <w:lastRenderedPageBreak/>
        <w:t xml:space="preserve">lignin (ADL) and metabolizing energy (ME) were analyzed according to Van Soest and Robertson, 1985. </w:t>
      </w:r>
    </w:p>
    <w:p w14:paraId="640A9960" w14:textId="3A81F26C" w:rsidR="00697EFB" w:rsidRDefault="00697EFB" w:rsidP="007A2AB2">
      <w:pPr>
        <w:spacing w:line="360" w:lineRule="auto"/>
        <w:jc w:val="both"/>
        <w:rPr>
          <w:rFonts w:ascii="Times New Roman" w:hAnsi="Times New Roman" w:cs="Times New Roman"/>
          <w:b/>
          <w:bCs/>
        </w:rPr>
      </w:pPr>
      <w:r w:rsidRPr="00697EFB">
        <w:rPr>
          <w:rFonts w:ascii="Times New Roman" w:hAnsi="Times New Roman" w:cs="Times New Roman"/>
          <w:b/>
          <w:bCs/>
        </w:rPr>
        <w:t>Data Analysis</w:t>
      </w:r>
    </w:p>
    <w:p w14:paraId="0A8C4230" w14:textId="3886596A" w:rsidR="00C25DA8" w:rsidRDefault="00AA54A9" w:rsidP="007A2AB2">
      <w:pPr>
        <w:spacing w:line="360" w:lineRule="auto"/>
        <w:jc w:val="both"/>
        <w:rPr>
          <w:rFonts w:ascii="Times New Roman" w:hAnsi="Times New Roman" w:cs="Times New Roman"/>
        </w:rPr>
      </w:pPr>
      <w:r w:rsidRPr="00AA54A9">
        <w:rPr>
          <w:rFonts w:ascii="Times New Roman" w:hAnsi="Times New Roman" w:cs="Times New Roman"/>
        </w:rPr>
        <w:t xml:space="preserve">Descriptive statistics were used to determine the primary uses of crop residues, various uses of crop residues and aspects that explain burning of crop residues as management practice. The </w:t>
      </w:r>
      <w:r w:rsidR="008A6D17">
        <w:rPr>
          <w:rFonts w:ascii="Times New Roman" w:hAnsi="Times New Roman" w:cs="Times New Roman"/>
        </w:rPr>
        <w:t xml:space="preserve">welch </w:t>
      </w:r>
      <w:r w:rsidRPr="00AA54A9">
        <w:rPr>
          <w:rFonts w:ascii="Times New Roman" w:hAnsi="Times New Roman" w:cs="Times New Roman"/>
        </w:rPr>
        <w:t xml:space="preserve">t-test was applied </w:t>
      </w:r>
      <w:r w:rsidR="008A6D17">
        <w:rPr>
          <w:rFonts w:ascii="Times New Roman" w:hAnsi="Times New Roman" w:cs="Times New Roman"/>
        </w:rPr>
        <w:t>for</w:t>
      </w:r>
      <w:r w:rsidRPr="00AA54A9">
        <w:rPr>
          <w:rFonts w:ascii="Times New Roman" w:hAnsi="Times New Roman" w:cs="Times New Roman"/>
        </w:rPr>
        <w:t xml:space="preserve"> gender differences in the principal management practices of crop residues. It was the right test due to the variation in the sample size of male and female small-holder mixed-farmers. The multivariate probit model analysis was done using the R statistical software package, which examined the factors that determined the crop residue management practices that farmers were selecting. The choice of this model is due to its strength to demonstrate the correlation between unobserved disturbances that could have been caused by the complementarities and substitutability between the various crop residue management alternatives (Green, 2012).</w:t>
      </w:r>
    </w:p>
    <w:p w14:paraId="3FAE6A02" w14:textId="77777777" w:rsidR="00A260CE" w:rsidRPr="00A260CE" w:rsidRDefault="00A260CE" w:rsidP="00A260CE">
      <w:pPr>
        <w:spacing w:line="360" w:lineRule="auto"/>
        <w:jc w:val="both"/>
        <w:rPr>
          <w:rFonts w:ascii="Times New Roman" w:hAnsi="Times New Roman" w:cs="Times New Roman"/>
          <w:b/>
          <w:bCs/>
        </w:rPr>
      </w:pPr>
      <w:bookmarkStart w:id="1" w:name="_Hlk207851939"/>
      <w:r w:rsidRPr="00A260CE">
        <w:rPr>
          <w:rFonts w:ascii="Times New Roman" w:hAnsi="Times New Roman" w:cs="Times New Roman"/>
          <w:b/>
          <w:bCs/>
        </w:rPr>
        <w:t>Results</w:t>
      </w:r>
    </w:p>
    <w:p w14:paraId="48DBBD05" w14:textId="77777777" w:rsidR="00A260CE" w:rsidRPr="00A260CE" w:rsidRDefault="00A260CE" w:rsidP="00A260CE">
      <w:pPr>
        <w:spacing w:line="360" w:lineRule="auto"/>
        <w:jc w:val="both"/>
        <w:rPr>
          <w:rFonts w:ascii="Times New Roman" w:hAnsi="Times New Roman" w:cs="Times New Roman"/>
        </w:rPr>
      </w:pPr>
      <w:r w:rsidRPr="00A260CE">
        <w:rPr>
          <w:rFonts w:ascii="Times New Roman" w:hAnsi="Times New Roman" w:cs="Times New Roman"/>
        </w:rPr>
        <w:t xml:space="preserve">A total of 450 farmers consisting of 198 males and 252 females were interviewed in this survey (Table 1). With regards to formal education, more males (66.16%) reported having some form of formal education than the female farmers (36,91%). The results indicated that on-farm agricultural livelihood activities were the main source of income to the majority of the respondents. </w:t>
      </w:r>
    </w:p>
    <w:p w14:paraId="1D5A820C" w14:textId="4E2DCBFE" w:rsidR="009D22B3" w:rsidRDefault="00A260CE" w:rsidP="00A260CE">
      <w:pPr>
        <w:spacing w:line="360" w:lineRule="auto"/>
        <w:jc w:val="both"/>
        <w:rPr>
          <w:rFonts w:ascii="Times New Roman" w:hAnsi="Times New Roman" w:cs="Times New Roman"/>
        </w:rPr>
      </w:pPr>
      <w:r w:rsidRPr="00A260CE">
        <w:rPr>
          <w:rFonts w:ascii="Times New Roman" w:hAnsi="Times New Roman" w:cs="Times New Roman"/>
        </w:rPr>
        <w:t>Table 1. Socio-demographic characteristics of study farmers</w:t>
      </w:r>
    </w:p>
    <w:bookmarkEnd w:id="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9D22B3" w14:paraId="3F4C1E6D" w14:textId="77777777" w:rsidTr="001A6B84">
        <w:tc>
          <w:tcPr>
            <w:tcW w:w="2337" w:type="dxa"/>
          </w:tcPr>
          <w:p w14:paraId="343BDA5B" w14:textId="77777777" w:rsidR="009D22B3" w:rsidRDefault="009D22B3" w:rsidP="001A6B84">
            <w:pPr>
              <w:spacing w:line="360" w:lineRule="auto"/>
              <w:rPr>
                <w:rFonts w:ascii="Times New Roman" w:hAnsi="Times New Roman" w:cs="Times New Roman"/>
              </w:rPr>
            </w:pPr>
          </w:p>
        </w:tc>
        <w:tc>
          <w:tcPr>
            <w:tcW w:w="2337" w:type="dxa"/>
          </w:tcPr>
          <w:p w14:paraId="7734A049" w14:textId="77777777" w:rsidR="009D22B3" w:rsidRDefault="009D22B3" w:rsidP="001A6B84">
            <w:pPr>
              <w:spacing w:line="360" w:lineRule="auto"/>
              <w:rPr>
                <w:rFonts w:ascii="Times New Roman" w:hAnsi="Times New Roman" w:cs="Times New Roman"/>
              </w:rPr>
            </w:pPr>
          </w:p>
        </w:tc>
        <w:tc>
          <w:tcPr>
            <w:tcW w:w="2338" w:type="dxa"/>
            <w:tcBorders>
              <w:bottom w:val="single" w:sz="4" w:space="0" w:color="auto"/>
            </w:tcBorders>
          </w:tcPr>
          <w:p w14:paraId="38F5F872" w14:textId="77777777" w:rsidR="009D22B3" w:rsidRPr="00CF3976" w:rsidRDefault="009D22B3" w:rsidP="001A6B84">
            <w:pPr>
              <w:spacing w:line="360" w:lineRule="auto"/>
              <w:rPr>
                <w:rFonts w:ascii="Times New Roman" w:hAnsi="Times New Roman" w:cs="Times New Roman"/>
                <w:b/>
                <w:bCs/>
              </w:rPr>
            </w:pPr>
            <w:r w:rsidRPr="00CF3976">
              <w:rPr>
                <w:rFonts w:ascii="Times New Roman" w:hAnsi="Times New Roman" w:cs="Times New Roman"/>
                <w:b/>
                <w:bCs/>
              </w:rPr>
              <w:t>Gender</w:t>
            </w:r>
          </w:p>
        </w:tc>
        <w:tc>
          <w:tcPr>
            <w:tcW w:w="2338" w:type="dxa"/>
          </w:tcPr>
          <w:p w14:paraId="4F4904DB" w14:textId="77777777" w:rsidR="009D22B3" w:rsidRPr="00CF3976" w:rsidRDefault="009D22B3" w:rsidP="001A6B84">
            <w:pPr>
              <w:spacing w:line="360" w:lineRule="auto"/>
              <w:rPr>
                <w:rFonts w:ascii="Times New Roman" w:hAnsi="Times New Roman" w:cs="Times New Roman"/>
                <w:b/>
                <w:bCs/>
              </w:rPr>
            </w:pPr>
          </w:p>
        </w:tc>
      </w:tr>
      <w:tr w:rsidR="009D22B3" w14:paraId="6E0688A6" w14:textId="77777777" w:rsidTr="001A6B84">
        <w:tc>
          <w:tcPr>
            <w:tcW w:w="2337" w:type="dxa"/>
            <w:tcBorders>
              <w:bottom w:val="single" w:sz="4" w:space="0" w:color="auto"/>
            </w:tcBorders>
          </w:tcPr>
          <w:p w14:paraId="6637FF68" w14:textId="77777777" w:rsidR="009D22B3" w:rsidRPr="00CF3976" w:rsidRDefault="009D22B3" w:rsidP="001A6B84">
            <w:pPr>
              <w:spacing w:line="360" w:lineRule="auto"/>
              <w:rPr>
                <w:rFonts w:ascii="Times New Roman" w:hAnsi="Times New Roman" w:cs="Times New Roman"/>
                <w:b/>
                <w:bCs/>
              </w:rPr>
            </w:pPr>
            <w:r w:rsidRPr="00CF3976">
              <w:rPr>
                <w:rFonts w:ascii="Times New Roman" w:hAnsi="Times New Roman" w:cs="Times New Roman"/>
                <w:b/>
                <w:bCs/>
              </w:rPr>
              <w:t>Variables</w:t>
            </w:r>
          </w:p>
        </w:tc>
        <w:tc>
          <w:tcPr>
            <w:tcW w:w="2337" w:type="dxa"/>
            <w:tcBorders>
              <w:bottom w:val="single" w:sz="4" w:space="0" w:color="auto"/>
            </w:tcBorders>
          </w:tcPr>
          <w:p w14:paraId="0D4E2162" w14:textId="77777777" w:rsidR="009D22B3" w:rsidRPr="00CF3976" w:rsidRDefault="009D22B3" w:rsidP="001A6B84">
            <w:pPr>
              <w:spacing w:line="360" w:lineRule="auto"/>
              <w:rPr>
                <w:rFonts w:ascii="Times New Roman" w:hAnsi="Times New Roman" w:cs="Times New Roman"/>
                <w:b/>
                <w:bCs/>
              </w:rPr>
            </w:pPr>
            <w:r w:rsidRPr="00CF3976">
              <w:rPr>
                <w:rFonts w:ascii="Times New Roman" w:hAnsi="Times New Roman" w:cs="Times New Roman"/>
                <w:b/>
                <w:bCs/>
              </w:rPr>
              <w:t>Totals (n = 450) (100%)</w:t>
            </w:r>
          </w:p>
        </w:tc>
        <w:tc>
          <w:tcPr>
            <w:tcW w:w="2338" w:type="dxa"/>
            <w:tcBorders>
              <w:top w:val="single" w:sz="4" w:space="0" w:color="auto"/>
              <w:bottom w:val="single" w:sz="4" w:space="0" w:color="auto"/>
            </w:tcBorders>
          </w:tcPr>
          <w:p w14:paraId="096375F6" w14:textId="77777777" w:rsidR="009D22B3" w:rsidRPr="00CF3976" w:rsidRDefault="009D22B3" w:rsidP="001A6B84">
            <w:pPr>
              <w:spacing w:line="360" w:lineRule="auto"/>
              <w:rPr>
                <w:rFonts w:ascii="Times New Roman" w:hAnsi="Times New Roman" w:cs="Times New Roman"/>
                <w:b/>
                <w:bCs/>
              </w:rPr>
            </w:pPr>
            <w:r w:rsidRPr="00CF3976">
              <w:rPr>
                <w:rFonts w:ascii="Times New Roman" w:hAnsi="Times New Roman" w:cs="Times New Roman"/>
                <w:b/>
                <w:bCs/>
              </w:rPr>
              <w:t>Males (n = 198) (44.0%)</w:t>
            </w:r>
          </w:p>
        </w:tc>
        <w:tc>
          <w:tcPr>
            <w:tcW w:w="2338" w:type="dxa"/>
            <w:tcBorders>
              <w:bottom w:val="single" w:sz="4" w:space="0" w:color="auto"/>
            </w:tcBorders>
          </w:tcPr>
          <w:p w14:paraId="47B10B2D" w14:textId="77777777" w:rsidR="009D22B3" w:rsidRPr="00CF3976" w:rsidRDefault="009D22B3" w:rsidP="001A6B84">
            <w:pPr>
              <w:spacing w:line="360" w:lineRule="auto"/>
              <w:rPr>
                <w:rFonts w:ascii="Times New Roman" w:hAnsi="Times New Roman" w:cs="Times New Roman"/>
                <w:b/>
                <w:bCs/>
              </w:rPr>
            </w:pPr>
            <w:r w:rsidRPr="00CF3976">
              <w:rPr>
                <w:rFonts w:ascii="Times New Roman" w:hAnsi="Times New Roman" w:cs="Times New Roman"/>
                <w:b/>
                <w:bCs/>
              </w:rPr>
              <w:t>Females (n = 252) (56.0 %)</w:t>
            </w:r>
          </w:p>
        </w:tc>
      </w:tr>
      <w:tr w:rsidR="009D22B3" w14:paraId="259E78AB" w14:textId="77777777" w:rsidTr="001A6B84">
        <w:tc>
          <w:tcPr>
            <w:tcW w:w="2337" w:type="dxa"/>
            <w:tcBorders>
              <w:top w:val="single" w:sz="4" w:space="0" w:color="auto"/>
            </w:tcBorders>
          </w:tcPr>
          <w:p w14:paraId="0BB53734"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Education</w:t>
            </w:r>
          </w:p>
        </w:tc>
        <w:tc>
          <w:tcPr>
            <w:tcW w:w="2337" w:type="dxa"/>
            <w:tcBorders>
              <w:top w:val="single" w:sz="4" w:space="0" w:color="auto"/>
            </w:tcBorders>
          </w:tcPr>
          <w:p w14:paraId="421372C6" w14:textId="77777777" w:rsidR="009D22B3" w:rsidRDefault="009D22B3" w:rsidP="001A6B84">
            <w:pPr>
              <w:spacing w:line="360" w:lineRule="auto"/>
              <w:rPr>
                <w:rFonts w:ascii="Times New Roman" w:hAnsi="Times New Roman" w:cs="Times New Roman"/>
              </w:rPr>
            </w:pPr>
          </w:p>
        </w:tc>
        <w:tc>
          <w:tcPr>
            <w:tcW w:w="2338" w:type="dxa"/>
            <w:tcBorders>
              <w:top w:val="single" w:sz="4" w:space="0" w:color="auto"/>
            </w:tcBorders>
          </w:tcPr>
          <w:p w14:paraId="7F26E833" w14:textId="77777777" w:rsidR="009D22B3" w:rsidRDefault="009D22B3" w:rsidP="001A6B84">
            <w:pPr>
              <w:spacing w:line="360" w:lineRule="auto"/>
              <w:rPr>
                <w:rFonts w:ascii="Times New Roman" w:hAnsi="Times New Roman" w:cs="Times New Roman"/>
              </w:rPr>
            </w:pPr>
          </w:p>
        </w:tc>
        <w:tc>
          <w:tcPr>
            <w:tcW w:w="2338" w:type="dxa"/>
            <w:tcBorders>
              <w:top w:val="single" w:sz="4" w:space="0" w:color="auto"/>
            </w:tcBorders>
          </w:tcPr>
          <w:p w14:paraId="12A6D74E" w14:textId="77777777" w:rsidR="009D22B3" w:rsidRDefault="009D22B3" w:rsidP="001A6B84">
            <w:pPr>
              <w:spacing w:line="360" w:lineRule="auto"/>
              <w:rPr>
                <w:rFonts w:ascii="Times New Roman" w:hAnsi="Times New Roman" w:cs="Times New Roman"/>
              </w:rPr>
            </w:pPr>
          </w:p>
        </w:tc>
      </w:tr>
      <w:tr w:rsidR="009D22B3" w14:paraId="66D6AD3D" w14:textId="77777777" w:rsidTr="001A6B84">
        <w:tc>
          <w:tcPr>
            <w:tcW w:w="2337" w:type="dxa"/>
          </w:tcPr>
          <w:p w14:paraId="4B880DD7"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Formal education</w:t>
            </w:r>
          </w:p>
        </w:tc>
        <w:tc>
          <w:tcPr>
            <w:tcW w:w="2337" w:type="dxa"/>
          </w:tcPr>
          <w:p w14:paraId="3D87C327"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216 (48.0%)</w:t>
            </w:r>
          </w:p>
        </w:tc>
        <w:tc>
          <w:tcPr>
            <w:tcW w:w="2338" w:type="dxa"/>
          </w:tcPr>
          <w:p w14:paraId="1C56850A"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131 (66.16%)</w:t>
            </w:r>
          </w:p>
        </w:tc>
        <w:tc>
          <w:tcPr>
            <w:tcW w:w="2338" w:type="dxa"/>
          </w:tcPr>
          <w:p w14:paraId="3E3A8A41"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93 (36.91%)</w:t>
            </w:r>
          </w:p>
        </w:tc>
      </w:tr>
      <w:tr w:rsidR="009D22B3" w14:paraId="2A123BA6" w14:textId="77777777" w:rsidTr="001A6B84">
        <w:tc>
          <w:tcPr>
            <w:tcW w:w="2337" w:type="dxa"/>
          </w:tcPr>
          <w:p w14:paraId="54C0DDE4"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No formal education</w:t>
            </w:r>
          </w:p>
        </w:tc>
        <w:tc>
          <w:tcPr>
            <w:tcW w:w="2337" w:type="dxa"/>
          </w:tcPr>
          <w:p w14:paraId="060D60C7"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234 (52.0%)</w:t>
            </w:r>
          </w:p>
        </w:tc>
        <w:tc>
          <w:tcPr>
            <w:tcW w:w="2338" w:type="dxa"/>
          </w:tcPr>
          <w:p w14:paraId="4A4669D1"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67 (33.84%)</w:t>
            </w:r>
          </w:p>
        </w:tc>
        <w:tc>
          <w:tcPr>
            <w:tcW w:w="2338" w:type="dxa"/>
          </w:tcPr>
          <w:p w14:paraId="0A564142"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159 (63.090</w:t>
            </w:r>
          </w:p>
        </w:tc>
      </w:tr>
      <w:tr w:rsidR="009D22B3" w14:paraId="6FECCB69" w14:textId="77777777" w:rsidTr="001A6B84">
        <w:tc>
          <w:tcPr>
            <w:tcW w:w="2337" w:type="dxa"/>
          </w:tcPr>
          <w:p w14:paraId="18870B66"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Source of income</w:t>
            </w:r>
          </w:p>
        </w:tc>
        <w:tc>
          <w:tcPr>
            <w:tcW w:w="2337" w:type="dxa"/>
          </w:tcPr>
          <w:p w14:paraId="0FCD1575" w14:textId="77777777" w:rsidR="009D22B3" w:rsidRDefault="009D22B3" w:rsidP="001A6B84">
            <w:pPr>
              <w:spacing w:line="360" w:lineRule="auto"/>
              <w:rPr>
                <w:rFonts w:ascii="Times New Roman" w:hAnsi="Times New Roman" w:cs="Times New Roman"/>
              </w:rPr>
            </w:pPr>
          </w:p>
        </w:tc>
        <w:tc>
          <w:tcPr>
            <w:tcW w:w="2338" w:type="dxa"/>
          </w:tcPr>
          <w:p w14:paraId="49BCF555" w14:textId="77777777" w:rsidR="009D22B3" w:rsidRDefault="009D22B3" w:rsidP="001A6B84">
            <w:pPr>
              <w:spacing w:line="360" w:lineRule="auto"/>
              <w:rPr>
                <w:rFonts w:ascii="Times New Roman" w:hAnsi="Times New Roman" w:cs="Times New Roman"/>
              </w:rPr>
            </w:pPr>
          </w:p>
        </w:tc>
        <w:tc>
          <w:tcPr>
            <w:tcW w:w="2338" w:type="dxa"/>
          </w:tcPr>
          <w:p w14:paraId="711C90D2" w14:textId="77777777" w:rsidR="009D22B3" w:rsidRDefault="009D22B3" w:rsidP="001A6B84">
            <w:pPr>
              <w:spacing w:line="360" w:lineRule="auto"/>
              <w:rPr>
                <w:rFonts w:ascii="Times New Roman" w:hAnsi="Times New Roman" w:cs="Times New Roman"/>
              </w:rPr>
            </w:pPr>
          </w:p>
        </w:tc>
      </w:tr>
      <w:tr w:rsidR="009D22B3" w14:paraId="3A9449F2" w14:textId="77777777" w:rsidTr="001A6B84">
        <w:tc>
          <w:tcPr>
            <w:tcW w:w="2337" w:type="dxa"/>
          </w:tcPr>
          <w:p w14:paraId="6A44768D"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On- farm</w:t>
            </w:r>
          </w:p>
        </w:tc>
        <w:tc>
          <w:tcPr>
            <w:tcW w:w="2337" w:type="dxa"/>
          </w:tcPr>
          <w:p w14:paraId="5F84DF5B"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380 (84.44%)</w:t>
            </w:r>
          </w:p>
        </w:tc>
        <w:tc>
          <w:tcPr>
            <w:tcW w:w="2338" w:type="dxa"/>
          </w:tcPr>
          <w:p w14:paraId="077981A0"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155 (78.28%)</w:t>
            </w:r>
          </w:p>
        </w:tc>
        <w:tc>
          <w:tcPr>
            <w:tcW w:w="2338" w:type="dxa"/>
          </w:tcPr>
          <w:p w14:paraId="5B6E8940"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207 (82.14)</w:t>
            </w:r>
          </w:p>
        </w:tc>
      </w:tr>
      <w:tr w:rsidR="009D22B3" w14:paraId="7CC82E80" w14:textId="77777777" w:rsidTr="001A6B84">
        <w:tc>
          <w:tcPr>
            <w:tcW w:w="2337" w:type="dxa"/>
            <w:tcBorders>
              <w:bottom w:val="single" w:sz="4" w:space="0" w:color="auto"/>
            </w:tcBorders>
          </w:tcPr>
          <w:p w14:paraId="65E59FC1"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Off- farm</w:t>
            </w:r>
          </w:p>
        </w:tc>
        <w:tc>
          <w:tcPr>
            <w:tcW w:w="2337" w:type="dxa"/>
            <w:tcBorders>
              <w:bottom w:val="single" w:sz="4" w:space="0" w:color="auto"/>
            </w:tcBorders>
          </w:tcPr>
          <w:p w14:paraId="352E9CF6"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70 (15.56)</w:t>
            </w:r>
          </w:p>
        </w:tc>
        <w:tc>
          <w:tcPr>
            <w:tcW w:w="2338" w:type="dxa"/>
            <w:tcBorders>
              <w:bottom w:val="single" w:sz="4" w:space="0" w:color="auto"/>
            </w:tcBorders>
          </w:tcPr>
          <w:p w14:paraId="584847C8"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43 (21.72)</w:t>
            </w:r>
          </w:p>
        </w:tc>
        <w:tc>
          <w:tcPr>
            <w:tcW w:w="2338" w:type="dxa"/>
            <w:tcBorders>
              <w:bottom w:val="single" w:sz="4" w:space="0" w:color="auto"/>
            </w:tcBorders>
          </w:tcPr>
          <w:p w14:paraId="67F6A942"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45 (17.86)</w:t>
            </w:r>
          </w:p>
        </w:tc>
      </w:tr>
    </w:tbl>
    <w:p w14:paraId="025DCD76" w14:textId="77777777" w:rsidR="009D22B3" w:rsidRDefault="009D22B3" w:rsidP="00A325A3">
      <w:pPr>
        <w:spacing w:line="360" w:lineRule="auto"/>
        <w:rPr>
          <w:rFonts w:ascii="Times New Roman" w:hAnsi="Times New Roman" w:cs="Times New Roman"/>
        </w:rPr>
      </w:pPr>
    </w:p>
    <w:p w14:paraId="50359BA9" w14:textId="5022FF14" w:rsidR="00334527" w:rsidRDefault="00CE4EEE" w:rsidP="007A2AB2">
      <w:pPr>
        <w:spacing w:line="360" w:lineRule="auto"/>
        <w:jc w:val="both"/>
        <w:rPr>
          <w:rFonts w:ascii="Times New Roman" w:hAnsi="Times New Roman" w:cs="Times New Roman"/>
        </w:rPr>
      </w:pPr>
      <w:r w:rsidRPr="00CE4EEE">
        <w:rPr>
          <w:rFonts w:ascii="Times New Roman" w:hAnsi="Times New Roman" w:cs="Times New Roman"/>
        </w:rPr>
        <w:lastRenderedPageBreak/>
        <w:t>The results indicated that millet was the major source of crop residues between both male and female farmers (Table 2). Groundnuts was the second major source of crop residues among both male and female farmers in this study. Cowpea came third as the major source of crop residues followed by sorghum while maize supplied crop residues for a minor number of small-holder farmers.</w:t>
      </w:r>
    </w:p>
    <w:p w14:paraId="5FCA02C6" w14:textId="50C55342" w:rsidR="009D22B3" w:rsidRDefault="005561EA" w:rsidP="007A2AB2">
      <w:pPr>
        <w:spacing w:line="360" w:lineRule="auto"/>
        <w:jc w:val="both"/>
        <w:rPr>
          <w:rFonts w:ascii="Times New Roman" w:hAnsi="Times New Roman" w:cs="Times New Roman"/>
        </w:rPr>
      </w:pPr>
      <w:r w:rsidRPr="005561EA">
        <w:rPr>
          <w:rFonts w:ascii="Times New Roman" w:hAnsi="Times New Roman" w:cs="Times New Roman"/>
        </w:rPr>
        <w:t>Table 2. Frequencies and percentages of main sources of crop residues</w:t>
      </w: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305"/>
        <w:gridCol w:w="222"/>
        <w:gridCol w:w="222"/>
        <w:gridCol w:w="1345"/>
        <w:gridCol w:w="1305"/>
        <w:gridCol w:w="222"/>
        <w:gridCol w:w="1345"/>
        <w:gridCol w:w="1305"/>
        <w:gridCol w:w="1345"/>
      </w:tblGrid>
      <w:tr w:rsidR="00FF473C" w14:paraId="1F75D4A9" w14:textId="77777777" w:rsidTr="00FF473C">
        <w:tc>
          <w:tcPr>
            <w:tcW w:w="1263" w:type="dxa"/>
            <w:tcBorders>
              <w:bottom w:val="single" w:sz="4" w:space="0" w:color="auto"/>
            </w:tcBorders>
          </w:tcPr>
          <w:p w14:paraId="63D95A38" w14:textId="77777777" w:rsidR="00FF473C" w:rsidRPr="007101F6" w:rsidRDefault="00FF473C" w:rsidP="001A6B84">
            <w:pPr>
              <w:spacing w:line="360" w:lineRule="auto"/>
              <w:rPr>
                <w:rFonts w:ascii="Times New Roman" w:hAnsi="Times New Roman" w:cs="Times New Roman"/>
                <w:b/>
                <w:bCs/>
              </w:rPr>
            </w:pPr>
          </w:p>
        </w:tc>
        <w:tc>
          <w:tcPr>
            <w:tcW w:w="1220" w:type="dxa"/>
            <w:tcBorders>
              <w:bottom w:val="single" w:sz="4" w:space="0" w:color="auto"/>
            </w:tcBorders>
          </w:tcPr>
          <w:p w14:paraId="24670397"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Overall</w:t>
            </w:r>
          </w:p>
        </w:tc>
        <w:tc>
          <w:tcPr>
            <w:tcW w:w="222" w:type="dxa"/>
          </w:tcPr>
          <w:p w14:paraId="05D3EDC0" w14:textId="77777777" w:rsidR="00FF473C" w:rsidRPr="007101F6" w:rsidRDefault="00FF473C" w:rsidP="001A6B84">
            <w:pPr>
              <w:spacing w:line="360" w:lineRule="auto"/>
              <w:rPr>
                <w:rFonts w:ascii="Times New Roman" w:hAnsi="Times New Roman" w:cs="Times New Roman"/>
                <w:b/>
                <w:bCs/>
              </w:rPr>
            </w:pPr>
          </w:p>
        </w:tc>
        <w:tc>
          <w:tcPr>
            <w:tcW w:w="222" w:type="dxa"/>
          </w:tcPr>
          <w:p w14:paraId="2E549AFE" w14:textId="77777777" w:rsidR="00FF473C" w:rsidRPr="007101F6" w:rsidRDefault="00FF473C" w:rsidP="001A6B84">
            <w:pPr>
              <w:spacing w:line="360" w:lineRule="auto"/>
              <w:rPr>
                <w:rFonts w:ascii="Times New Roman" w:hAnsi="Times New Roman" w:cs="Times New Roman"/>
                <w:b/>
                <w:bCs/>
              </w:rPr>
            </w:pPr>
          </w:p>
        </w:tc>
        <w:tc>
          <w:tcPr>
            <w:tcW w:w="1257" w:type="dxa"/>
            <w:tcBorders>
              <w:bottom w:val="single" w:sz="4" w:space="0" w:color="auto"/>
            </w:tcBorders>
          </w:tcPr>
          <w:p w14:paraId="1F018B41" w14:textId="4EA40801" w:rsidR="00FF473C" w:rsidRPr="007101F6" w:rsidRDefault="00FF473C" w:rsidP="001A6B84">
            <w:pPr>
              <w:spacing w:line="360" w:lineRule="auto"/>
              <w:rPr>
                <w:rFonts w:ascii="Times New Roman" w:hAnsi="Times New Roman" w:cs="Times New Roman"/>
                <w:b/>
                <w:bCs/>
              </w:rPr>
            </w:pPr>
          </w:p>
        </w:tc>
        <w:tc>
          <w:tcPr>
            <w:tcW w:w="1220" w:type="dxa"/>
            <w:tcBorders>
              <w:bottom w:val="single" w:sz="4" w:space="0" w:color="auto"/>
            </w:tcBorders>
          </w:tcPr>
          <w:p w14:paraId="1947F676"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Female</w:t>
            </w:r>
          </w:p>
        </w:tc>
        <w:tc>
          <w:tcPr>
            <w:tcW w:w="222" w:type="dxa"/>
          </w:tcPr>
          <w:p w14:paraId="64FE2ED3" w14:textId="77777777" w:rsidR="00FF473C" w:rsidRPr="007101F6" w:rsidRDefault="00FF473C" w:rsidP="001A6B84">
            <w:pPr>
              <w:spacing w:line="360" w:lineRule="auto"/>
              <w:rPr>
                <w:rFonts w:ascii="Times New Roman" w:hAnsi="Times New Roman" w:cs="Times New Roman"/>
                <w:b/>
                <w:bCs/>
              </w:rPr>
            </w:pPr>
          </w:p>
        </w:tc>
        <w:tc>
          <w:tcPr>
            <w:tcW w:w="1257" w:type="dxa"/>
            <w:tcBorders>
              <w:bottom w:val="single" w:sz="4" w:space="0" w:color="auto"/>
            </w:tcBorders>
          </w:tcPr>
          <w:p w14:paraId="78C6C908" w14:textId="1013DC7C" w:rsidR="00FF473C" w:rsidRPr="007101F6" w:rsidRDefault="00FF473C" w:rsidP="001A6B84">
            <w:pPr>
              <w:spacing w:line="360" w:lineRule="auto"/>
              <w:rPr>
                <w:rFonts w:ascii="Times New Roman" w:hAnsi="Times New Roman" w:cs="Times New Roman"/>
                <w:b/>
                <w:bCs/>
              </w:rPr>
            </w:pPr>
          </w:p>
        </w:tc>
        <w:tc>
          <w:tcPr>
            <w:tcW w:w="1220" w:type="dxa"/>
            <w:tcBorders>
              <w:bottom w:val="single" w:sz="4" w:space="0" w:color="auto"/>
            </w:tcBorders>
          </w:tcPr>
          <w:p w14:paraId="7D1B32A3"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Male</w:t>
            </w:r>
          </w:p>
        </w:tc>
        <w:tc>
          <w:tcPr>
            <w:tcW w:w="1797" w:type="dxa"/>
            <w:tcBorders>
              <w:bottom w:val="single" w:sz="4" w:space="0" w:color="auto"/>
            </w:tcBorders>
          </w:tcPr>
          <w:p w14:paraId="17728570" w14:textId="77777777" w:rsidR="00FF473C" w:rsidRPr="007101F6" w:rsidRDefault="00FF473C" w:rsidP="001A6B84">
            <w:pPr>
              <w:spacing w:line="360" w:lineRule="auto"/>
              <w:rPr>
                <w:rFonts w:ascii="Times New Roman" w:hAnsi="Times New Roman" w:cs="Times New Roman"/>
                <w:b/>
                <w:bCs/>
              </w:rPr>
            </w:pPr>
          </w:p>
        </w:tc>
      </w:tr>
      <w:tr w:rsidR="00FF473C" w14:paraId="66ACD367" w14:textId="77777777" w:rsidTr="00FF473C">
        <w:tc>
          <w:tcPr>
            <w:tcW w:w="1263" w:type="dxa"/>
            <w:tcBorders>
              <w:top w:val="single" w:sz="4" w:space="0" w:color="auto"/>
            </w:tcBorders>
          </w:tcPr>
          <w:p w14:paraId="066C0900" w14:textId="77777777" w:rsidR="00FF473C" w:rsidRPr="007101F6" w:rsidRDefault="00FF473C" w:rsidP="001A6B84">
            <w:pPr>
              <w:spacing w:line="360" w:lineRule="auto"/>
              <w:rPr>
                <w:rFonts w:ascii="Times New Roman" w:hAnsi="Times New Roman" w:cs="Times New Roman"/>
                <w:b/>
                <w:bCs/>
              </w:rPr>
            </w:pPr>
          </w:p>
        </w:tc>
        <w:tc>
          <w:tcPr>
            <w:tcW w:w="1220" w:type="dxa"/>
            <w:tcBorders>
              <w:top w:val="single" w:sz="4" w:space="0" w:color="auto"/>
            </w:tcBorders>
          </w:tcPr>
          <w:p w14:paraId="79A201EA" w14:textId="77777777" w:rsidR="00FF473C" w:rsidRPr="007101F6" w:rsidRDefault="00FF473C" w:rsidP="001A6B84">
            <w:pPr>
              <w:spacing w:line="360" w:lineRule="auto"/>
              <w:rPr>
                <w:rFonts w:ascii="Times New Roman" w:hAnsi="Times New Roman" w:cs="Times New Roman"/>
                <w:b/>
                <w:bCs/>
              </w:rPr>
            </w:pPr>
          </w:p>
        </w:tc>
        <w:tc>
          <w:tcPr>
            <w:tcW w:w="222" w:type="dxa"/>
          </w:tcPr>
          <w:p w14:paraId="47A4939F" w14:textId="77777777" w:rsidR="00FF473C" w:rsidRPr="007101F6" w:rsidRDefault="00FF473C" w:rsidP="001A6B84">
            <w:pPr>
              <w:spacing w:line="360" w:lineRule="auto"/>
              <w:rPr>
                <w:rFonts w:ascii="Times New Roman" w:hAnsi="Times New Roman" w:cs="Times New Roman"/>
                <w:b/>
                <w:bCs/>
              </w:rPr>
            </w:pPr>
          </w:p>
        </w:tc>
        <w:tc>
          <w:tcPr>
            <w:tcW w:w="222" w:type="dxa"/>
          </w:tcPr>
          <w:p w14:paraId="0FC00E9C" w14:textId="77777777" w:rsidR="00FF473C" w:rsidRPr="007101F6" w:rsidRDefault="00FF473C" w:rsidP="001A6B84">
            <w:pPr>
              <w:spacing w:line="360" w:lineRule="auto"/>
              <w:rPr>
                <w:rFonts w:ascii="Times New Roman" w:hAnsi="Times New Roman" w:cs="Times New Roman"/>
                <w:b/>
                <w:bCs/>
              </w:rPr>
            </w:pPr>
          </w:p>
        </w:tc>
        <w:tc>
          <w:tcPr>
            <w:tcW w:w="1257" w:type="dxa"/>
            <w:tcBorders>
              <w:top w:val="single" w:sz="4" w:space="0" w:color="auto"/>
            </w:tcBorders>
          </w:tcPr>
          <w:p w14:paraId="573061B2" w14:textId="7ECADD9C" w:rsidR="00FF473C" w:rsidRPr="007101F6" w:rsidRDefault="00FF473C" w:rsidP="001A6B84">
            <w:pPr>
              <w:spacing w:line="360" w:lineRule="auto"/>
              <w:rPr>
                <w:rFonts w:ascii="Times New Roman" w:hAnsi="Times New Roman" w:cs="Times New Roman"/>
                <w:b/>
                <w:bCs/>
              </w:rPr>
            </w:pPr>
          </w:p>
        </w:tc>
        <w:tc>
          <w:tcPr>
            <w:tcW w:w="1220" w:type="dxa"/>
            <w:tcBorders>
              <w:top w:val="single" w:sz="4" w:space="0" w:color="auto"/>
            </w:tcBorders>
          </w:tcPr>
          <w:p w14:paraId="7620D4E2" w14:textId="77777777" w:rsidR="00FF473C" w:rsidRPr="007101F6" w:rsidRDefault="00FF473C" w:rsidP="001A6B84">
            <w:pPr>
              <w:spacing w:line="360" w:lineRule="auto"/>
              <w:rPr>
                <w:rFonts w:ascii="Times New Roman" w:hAnsi="Times New Roman" w:cs="Times New Roman"/>
                <w:b/>
                <w:bCs/>
              </w:rPr>
            </w:pPr>
          </w:p>
        </w:tc>
        <w:tc>
          <w:tcPr>
            <w:tcW w:w="222" w:type="dxa"/>
          </w:tcPr>
          <w:p w14:paraId="5F454865" w14:textId="77777777" w:rsidR="00FF473C" w:rsidRPr="007101F6" w:rsidRDefault="00FF473C" w:rsidP="001A6B84">
            <w:pPr>
              <w:spacing w:line="360" w:lineRule="auto"/>
              <w:rPr>
                <w:rFonts w:ascii="Times New Roman" w:hAnsi="Times New Roman" w:cs="Times New Roman"/>
                <w:b/>
                <w:bCs/>
              </w:rPr>
            </w:pPr>
          </w:p>
        </w:tc>
        <w:tc>
          <w:tcPr>
            <w:tcW w:w="1257" w:type="dxa"/>
            <w:tcBorders>
              <w:top w:val="single" w:sz="4" w:space="0" w:color="auto"/>
            </w:tcBorders>
          </w:tcPr>
          <w:p w14:paraId="6493DF88" w14:textId="0657542F" w:rsidR="00FF473C" w:rsidRPr="007101F6" w:rsidRDefault="00FF473C" w:rsidP="001A6B84">
            <w:pPr>
              <w:spacing w:line="360" w:lineRule="auto"/>
              <w:rPr>
                <w:rFonts w:ascii="Times New Roman" w:hAnsi="Times New Roman" w:cs="Times New Roman"/>
                <w:b/>
                <w:bCs/>
              </w:rPr>
            </w:pPr>
          </w:p>
        </w:tc>
        <w:tc>
          <w:tcPr>
            <w:tcW w:w="1220" w:type="dxa"/>
            <w:tcBorders>
              <w:top w:val="single" w:sz="4" w:space="0" w:color="auto"/>
            </w:tcBorders>
          </w:tcPr>
          <w:p w14:paraId="17F340F2" w14:textId="77777777" w:rsidR="00FF473C" w:rsidRPr="007101F6" w:rsidRDefault="00FF473C" w:rsidP="001A6B84">
            <w:pPr>
              <w:spacing w:line="360" w:lineRule="auto"/>
              <w:rPr>
                <w:rFonts w:ascii="Times New Roman" w:hAnsi="Times New Roman" w:cs="Times New Roman"/>
                <w:b/>
                <w:bCs/>
              </w:rPr>
            </w:pPr>
          </w:p>
        </w:tc>
        <w:tc>
          <w:tcPr>
            <w:tcW w:w="1797" w:type="dxa"/>
            <w:tcBorders>
              <w:top w:val="single" w:sz="4" w:space="0" w:color="auto"/>
            </w:tcBorders>
          </w:tcPr>
          <w:p w14:paraId="6A0F43E7" w14:textId="77777777" w:rsidR="00FF473C" w:rsidRPr="007101F6" w:rsidRDefault="00FF473C" w:rsidP="001A6B84">
            <w:pPr>
              <w:spacing w:line="360" w:lineRule="auto"/>
              <w:rPr>
                <w:rFonts w:ascii="Times New Roman" w:hAnsi="Times New Roman" w:cs="Times New Roman"/>
                <w:b/>
                <w:bCs/>
              </w:rPr>
            </w:pPr>
          </w:p>
        </w:tc>
      </w:tr>
      <w:tr w:rsidR="00FF473C" w14:paraId="151E240D" w14:textId="77777777" w:rsidTr="00FF473C">
        <w:tc>
          <w:tcPr>
            <w:tcW w:w="1263" w:type="dxa"/>
          </w:tcPr>
          <w:p w14:paraId="0F36F222"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Crops</w:t>
            </w:r>
          </w:p>
        </w:tc>
        <w:tc>
          <w:tcPr>
            <w:tcW w:w="1220" w:type="dxa"/>
          </w:tcPr>
          <w:p w14:paraId="49F3C26A"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Frequency</w:t>
            </w:r>
          </w:p>
        </w:tc>
        <w:tc>
          <w:tcPr>
            <w:tcW w:w="222" w:type="dxa"/>
          </w:tcPr>
          <w:p w14:paraId="6DBF5488" w14:textId="77777777" w:rsidR="00FF473C" w:rsidRPr="007101F6" w:rsidRDefault="00FF473C" w:rsidP="001A6B84">
            <w:pPr>
              <w:spacing w:line="360" w:lineRule="auto"/>
              <w:rPr>
                <w:rFonts w:ascii="Times New Roman" w:hAnsi="Times New Roman" w:cs="Times New Roman"/>
                <w:b/>
                <w:bCs/>
              </w:rPr>
            </w:pPr>
          </w:p>
        </w:tc>
        <w:tc>
          <w:tcPr>
            <w:tcW w:w="222" w:type="dxa"/>
          </w:tcPr>
          <w:p w14:paraId="601AE263" w14:textId="77777777" w:rsidR="00FF473C" w:rsidRPr="007101F6" w:rsidRDefault="00FF473C" w:rsidP="001A6B84">
            <w:pPr>
              <w:spacing w:line="360" w:lineRule="auto"/>
              <w:rPr>
                <w:rFonts w:ascii="Times New Roman" w:hAnsi="Times New Roman" w:cs="Times New Roman"/>
                <w:b/>
                <w:bCs/>
              </w:rPr>
            </w:pPr>
          </w:p>
        </w:tc>
        <w:tc>
          <w:tcPr>
            <w:tcW w:w="1257" w:type="dxa"/>
          </w:tcPr>
          <w:p w14:paraId="277641F6" w14:textId="55FD33F6"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Percentage</w:t>
            </w:r>
          </w:p>
        </w:tc>
        <w:tc>
          <w:tcPr>
            <w:tcW w:w="1220" w:type="dxa"/>
          </w:tcPr>
          <w:p w14:paraId="7ECD51F4"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Frequency</w:t>
            </w:r>
          </w:p>
        </w:tc>
        <w:tc>
          <w:tcPr>
            <w:tcW w:w="222" w:type="dxa"/>
          </w:tcPr>
          <w:p w14:paraId="46FF2A0D" w14:textId="77777777" w:rsidR="00FF473C" w:rsidRPr="007101F6" w:rsidRDefault="00FF473C" w:rsidP="001A6B84">
            <w:pPr>
              <w:spacing w:line="360" w:lineRule="auto"/>
              <w:rPr>
                <w:rFonts w:ascii="Times New Roman" w:hAnsi="Times New Roman" w:cs="Times New Roman"/>
                <w:b/>
                <w:bCs/>
              </w:rPr>
            </w:pPr>
          </w:p>
        </w:tc>
        <w:tc>
          <w:tcPr>
            <w:tcW w:w="1257" w:type="dxa"/>
          </w:tcPr>
          <w:p w14:paraId="25CE0ACF" w14:textId="7FF722CE"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Percentage</w:t>
            </w:r>
          </w:p>
        </w:tc>
        <w:tc>
          <w:tcPr>
            <w:tcW w:w="1220" w:type="dxa"/>
          </w:tcPr>
          <w:p w14:paraId="6C8162C4"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Frequency</w:t>
            </w:r>
          </w:p>
        </w:tc>
        <w:tc>
          <w:tcPr>
            <w:tcW w:w="1797" w:type="dxa"/>
          </w:tcPr>
          <w:p w14:paraId="3AB6E28E"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Percentage</w:t>
            </w:r>
          </w:p>
        </w:tc>
      </w:tr>
      <w:tr w:rsidR="00FF473C" w14:paraId="66311AFF" w14:textId="77777777" w:rsidTr="00FF473C">
        <w:tc>
          <w:tcPr>
            <w:tcW w:w="1263" w:type="dxa"/>
          </w:tcPr>
          <w:p w14:paraId="4059BE9F"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Millet</w:t>
            </w:r>
          </w:p>
        </w:tc>
        <w:tc>
          <w:tcPr>
            <w:tcW w:w="1220" w:type="dxa"/>
          </w:tcPr>
          <w:p w14:paraId="4DF2A092"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250</w:t>
            </w:r>
          </w:p>
        </w:tc>
        <w:tc>
          <w:tcPr>
            <w:tcW w:w="222" w:type="dxa"/>
          </w:tcPr>
          <w:p w14:paraId="7C07370E" w14:textId="77777777" w:rsidR="00FF473C" w:rsidRDefault="00FF473C" w:rsidP="001A6B84">
            <w:pPr>
              <w:spacing w:line="360" w:lineRule="auto"/>
              <w:rPr>
                <w:rFonts w:ascii="Times New Roman" w:hAnsi="Times New Roman" w:cs="Times New Roman"/>
              </w:rPr>
            </w:pPr>
          </w:p>
        </w:tc>
        <w:tc>
          <w:tcPr>
            <w:tcW w:w="222" w:type="dxa"/>
          </w:tcPr>
          <w:p w14:paraId="3BD81EEE" w14:textId="77777777" w:rsidR="00FF473C" w:rsidRDefault="00FF473C" w:rsidP="001A6B84">
            <w:pPr>
              <w:spacing w:line="360" w:lineRule="auto"/>
              <w:rPr>
                <w:rFonts w:ascii="Times New Roman" w:hAnsi="Times New Roman" w:cs="Times New Roman"/>
              </w:rPr>
            </w:pPr>
          </w:p>
        </w:tc>
        <w:tc>
          <w:tcPr>
            <w:tcW w:w="1257" w:type="dxa"/>
          </w:tcPr>
          <w:p w14:paraId="7006CD77" w14:textId="026BC8E9" w:rsidR="00FF473C" w:rsidRDefault="00FF473C" w:rsidP="001A6B84">
            <w:pPr>
              <w:spacing w:line="360" w:lineRule="auto"/>
              <w:rPr>
                <w:rFonts w:ascii="Times New Roman" w:hAnsi="Times New Roman" w:cs="Times New Roman"/>
              </w:rPr>
            </w:pPr>
            <w:r>
              <w:rPr>
                <w:rFonts w:ascii="Times New Roman" w:hAnsi="Times New Roman" w:cs="Times New Roman"/>
              </w:rPr>
              <w:t>55.55</w:t>
            </w:r>
          </w:p>
        </w:tc>
        <w:tc>
          <w:tcPr>
            <w:tcW w:w="1220" w:type="dxa"/>
          </w:tcPr>
          <w:p w14:paraId="5005328F"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140</w:t>
            </w:r>
          </w:p>
        </w:tc>
        <w:tc>
          <w:tcPr>
            <w:tcW w:w="222" w:type="dxa"/>
          </w:tcPr>
          <w:p w14:paraId="1ACADD77" w14:textId="77777777" w:rsidR="00FF473C" w:rsidRDefault="00FF473C" w:rsidP="001A6B84">
            <w:pPr>
              <w:spacing w:line="360" w:lineRule="auto"/>
              <w:rPr>
                <w:rFonts w:ascii="Times New Roman" w:hAnsi="Times New Roman" w:cs="Times New Roman"/>
              </w:rPr>
            </w:pPr>
          </w:p>
        </w:tc>
        <w:tc>
          <w:tcPr>
            <w:tcW w:w="1257" w:type="dxa"/>
          </w:tcPr>
          <w:p w14:paraId="72717A2D" w14:textId="45FD203F" w:rsidR="00FF473C" w:rsidRDefault="00FF473C" w:rsidP="001A6B84">
            <w:pPr>
              <w:spacing w:line="360" w:lineRule="auto"/>
              <w:rPr>
                <w:rFonts w:ascii="Times New Roman" w:hAnsi="Times New Roman" w:cs="Times New Roman"/>
              </w:rPr>
            </w:pPr>
            <w:r>
              <w:rPr>
                <w:rFonts w:ascii="Times New Roman" w:hAnsi="Times New Roman" w:cs="Times New Roman"/>
              </w:rPr>
              <w:t>55.55</w:t>
            </w:r>
          </w:p>
        </w:tc>
        <w:tc>
          <w:tcPr>
            <w:tcW w:w="1220" w:type="dxa"/>
          </w:tcPr>
          <w:p w14:paraId="06691593"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110</w:t>
            </w:r>
          </w:p>
        </w:tc>
        <w:tc>
          <w:tcPr>
            <w:tcW w:w="1797" w:type="dxa"/>
          </w:tcPr>
          <w:p w14:paraId="086D5A62"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55.55</w:t>
            </w:r>
          </w:p>
        </w:tc>
      </w:tr>
      <w:tr w:rsidR="00FF473C" w14:paraId="5006F0AC" w14:textId="77777777" w:rsidTr="00FF473C">
        <w:tc>
          <w:tcPr>
            <w:tcW w:w="1263" w:type="dxa"/>
          </w:tcPr>
          <w:p w14:paraId="04E587BA"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Maize</w:t>
            </w:r>
          </w:p>
        </w:tc>
        <w:tc>
          <w:tcPr>
            <w:tcW w:w="1220" w:type="dxa"/>
          </w:tcPr>
          <w:p w14:paraId="74948AF0"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20</w:t>
            </w:r>
          </w:p>
        </w:tc>
        <w:tc>
          <w:tcPr>
            <w:tcW w:w="222" w:type="dxa"/>
          </w:tcPr>
          <w:p w14:paraId="1D2E51C0" w14:textId="77777777" w:rsidR="00FF473C" w:rsidRDefault="00FF473C" w:rsidP="001A6B84">
            <w:pPr>
              <w:spacing w:line="360" w:lineRule="auto"/>
              <w:rPr>
                <w:rFonts w:ascii="Times New Roman" w:hAnsi="Times New Roman" w:cs="Times New Roman"/>
              </w:rPr>
            </w:pPr>
          </w:p>
        </w:tc>
        <w:tc>
          <w:tcPr>
            <w:tcW w:w="222" w:type="dxa"/>
          </w:tcPr>
          <w:p w14:paraId="1502EA6D" w14:textId="77777777" w:rsidR="00FF473C" w:rsidRDefault="00FF473C" w:rsidP="001A6B84">
            <w:pPr>
              <w:spacing w:line="360" w:lineRule="auto"/>
              <w:rPr>
                <w:rFonts w:ascii="Times New Roman" w:hAnsi="Times New Roman" w:cs="Times New Roman"/>
              </w:rPr>
            </w:pPr>
          </w:p>
        </w:tc>
        <w:tc>
          <w:tcPr>
            <w:tcW w:w="1257" w:type="dxa"/>
          </w:tcPr>
          <w:p w14:paraId="01A30503" w14:textId="6D277131" w:rsidR="00FF473C" w:rsidRDefault="00FF473C" w:rsidP="001A6B84">
            <w:pPr>
              <w:spacing w:line="360" w:lineRule="auto"/>
              <w:rPr>
                <w:rFonts w:ascii="Times New Roman" w:hAnsi="Times New Roman" w:cs="Times New Roman"/>
              </w:rPr>
            </w:pPr>
            <w:r>
              <w:rPr>
                <w:rFonts w:ascii="Times New Roman" w:hAnsi="Times New Roman" w:cs="Times New Roman"/>
              </w:rPr>
              <w:t>4.44</w:t>
            </w:r>
          </w:p>
        </w:tc>
        <w:tc>
          <w:tcPr>
            <w:tcW w:w="1220" w:type="dxa"/>
          </w:tcPr>
          <w:p w14:paraId="66040640"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12</w:t>
            </w:r>
          </w:p>
        </w:tc>
        <w:tc>
          <w:tcPr>
            <w:tcW w:w="222" w:type="dxa"/>
          </w:tcPr>
          <w:p w14:paraId="3288F444" w14:textId="77777777" w:rsidR="00FF473C" w:rsidRDefault="00FF473C" w:rsidP="001A6B84">
            <w:pPr>
              <w:spacing w:line="360" w:lineRule="auto"/>
              <w:rPr>
                <w:rFonts w:ascii="Times New Roman" w:hAnsi="Times New Roman" w:cs="Times New Roman"/>
              </w:rPr>
            </w:pPr>
          </w:p>
        </w:tc>
        <w:tc>
          <w:tcPr>
            <w:tcW w:w="1257" w:type="dxa"/>
          </w:tcPr>
          <w:p w14:paraId="4370AE00" w14:textId="739EEA21" w:rsidR="00FF473C" w:rsidRDefault="00FF473C" w:rsidP="001A6B84">
            <w:pPr>
              <w:spacing w:line="360" w:lineRule="auto"/>
              <w:rPr>
                <w:rFonts w:ascii="Times New Roman" w:hAnsi="Times New Roman" w:cs="Times New Roman"/>
              </w:rPr>
            </w:pPr>
            <w:r>
              <w:rPr>
                <w:rFonts w:ascii="Times New Roman" w:hAnsi="Times New Roman" w:cs="Times New Roman"/>
              </w:rPr>
              <w:t>4.76</w:t>
            </w:r>
          </w:p>
        </w:tc>
        <w:tc>
          <w:tcPr>
            <w:tcW w:w="1220" w:type="dxa"/>
          </w:tcPr>
          <w:p w14:paraId="54D018C1"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8</w:t>
            </w:r>
          </w:p>
        </w:tc>
        <w:tc>
          <w:tcPr>
            <w:tcW w:w="1797" w:type="dxa"/>
          </w:tcPr>
          <w:p w14:paraId="4E528D63"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4.05</w:t>
            </w:r>
          </w:p>
        </w:tc>
      </w:tr>
      <w:tr w:rsidR="00FF473C" w14:paraId="76893EBF" w14:textId="77777777" w:rsidTr="00FF473C">
        <w:tc>
          <w:tcPr>
            <w:tcW w:w="1263" w:type="dxa"/>
          </w:tcPr>
          <w:p w14:paraId="354BCAEE"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Cowpea</w:t>
            </w:r>
          </w:p>
        </w:tc>
        <w:tc>
          <w:tcPr>
            <w:tcW w:w="1220" w:type="dxa"/>
          </w:tcPr>
          <w:p w14:paraId="37B4DB23"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62</w:t>
            </w:r>
          </w:p>
        </w:tc>
        <w:tc>
          <w:tcPr>
            <w:tcW w:w="222" w:type="dxa"/>
          </w:tcPr>
          <w:p w14:paraId="7FC14C49" w14:textId="77777777" w:rsidR="00FF473C" w:rsidRDefault="00FF473C" w:rsidP="001A6B84">
            <w:pPr>
              <w:spacing w:line="360" w:lineRule="auto"/>
              <w:rPr>
                <w:rFonts w:ascii="Times New Roman" w:hAnsi="Times New Roman" w:cs="Times New Roman"/>
              </w:rPr>
            </w:pPr>
          </w:p>
        </w:tc>
        <w:tc>
          <w:tcPr>
            <w:tcW w:w="222" w:type="dxa"/>
          </w:tcPr>
          <w:p w14:paraId="35989617" w14:textId="77777777" w:rsidR="00FF473C" w:rsidRDefault="00FF473C" w:rsidP="001A6B84">
            <w:pPr>
              <w:spacing w:line="360" w:lineRule="auto"/>
              <w:rPr>
                <w:rFonts w:ascii="Times New Roman" w:hAnsi="Times New Roman" w:cs="Times New Roman"/>
              </w:rPr>
            </w:pPr>
          </w:p>
        </w:tc>
        <w:tc>
          <w:tcPr>
            <w:tcW w:w="1257" w:type="dxa"/>
          </w:tcPr>
          <w:p w14:paraId="30479CEA" w14:textId="2BE80980" w:rsidR="00FF473C" w:rsidRDefault="00FF473C" w:rsidP="001A6B84">
            <w:pPr>
              <w:spacing w:line="360" w:lineRule="auto"/>
              <w:rPr>
                <w:rFonts w:ascii="Times New Roman" w:hAnsi="Times New Roman" w:cs="Times New Roman"/>
              </w:rPr>
            </w:pPr>
            <w:r>
              <w:rPr>
                <w:rFonts w:ascii="Times New Roman" w:hAnsi="Times New Roman" w:cs="Times New Roman"/>
              </w:rPr>
              <w:t>13.78</w:t>
            </w:r>
          </w:p>
        </w:tc>
        <w:tc>
          <w:tcPr>
            <w:tcW w:w="1220" w:type="dxa"/>
          </w:tcPr>
          <w:p w14:paraId="465B969F"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32</w:t>
            </w:r>
          </w:p>
        </w:tc>
        <w:tc>
          <w:tcPr>
            <w:tcW w:w="222" w:type="dxa"/>
          </w:tcPr>
          <w:p w14:paraId="3379DE3D" w14:textId="77777777" w:rsidR="00FF473C" w:rsidRDefault="00FF473C" w:rsidP="001A6B84">
            <w:pPr>
              <w:spacing w:line="360" w:lineRule="auto"/>
              <w:rPr>
                <w:rFonts w:ascii="Times New Roman" w:hAnsi="Times New Roman" w:cs="Times New Roman"/>
              </w:rPr>
            </w:pPr>
          </w:p>
        </w:tc>
        <w:tc>
          <w:tcPr>
            <w:tcW w:w="1257" w:type="dxa"/>
          </w:tcPr>
          <w:p w14:paraId="42AE34E4" w14:textId="4B0FAD58" w:rsidR="00FF473C" w:rsidRDefault="00FF473C" w:rsidP="001A6B84">
            <w:pPr>
              <w:spacing w:line="360" w:lineRule="auto"/>
              <w:rPr>
                <w:rFonts w:ascii="Times New Roman" w:hAnsi="Times New Roman" w:cs="Times New Roman"/>
              </w:rPr>
            </w:pPr>
            <w:r>
              <w:rPr>
                <w:rFonts w:ascii="Times New Roman" w:hAnsi="Times New Roman" w:cs="Times New Roman"/>
              </w:rPr>
              <w:t>12.70</w:t>
            </w:r>
          </w:p>
        </w:tc>
        <w:tc>
          <w:tcPr>
            <w:tcW w:w="1220" w:type="dxa"/>
          </w:tcPr>
          <w:p w14:paraId="302FF495"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30</w:t>
            </w:r>
          </w:p>
        </w:tc>
        <w:tc>
          <w:tcPr>
            <w:tcW w:w="1797" w:type="dxa"/>
          </w:tcPr>
          <w:p w14:paraId="3AC6C53B"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15.15</w:t>
            </w:r>
          </w:p>
        </w:tc>
      </w:tr>
      <w:tr w:rsidR="00FF473C" w14:paraId="50A7F1F9" w14:textId="77777777" w:rsidTr="00FF473C">
        <w:tc>
          <w:tcPr>
            <w:tcW w:w="1263" w:type="dxa"/>
          </w:tcPr>
          <w:p w14:paraId="0A392F2F"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Groundnuts</w:t>
            </w:r>
          </w:p>
        </w:tc>
        <w:tc>
          <w:tcPr>
            <w:tcW w:w="1220" w:type="dxa"/>
          </w:tcPr>
          <w:p w14:paraId="4ED3D30C"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80</w:t>
            </w:r>
          </w:p>
        </w:tc>
        <w:tc>
          <w:tcPr>
            <w:tcW w:w="222" w:type="dxa"/>
          </w:tcPr>
          <w:p w14:paraId="7DE85375" w14:textId="77777777" w:rsidR="00FF473C" w:rsidRDefault="00FF473C" w:rsidP="001A6B84">
            <w:pPr>
              <w:spacing w:line="360" w:lineRule="auto"/>
              <w:rPr>
                <w:rFonts w:ascii="Times New Roman" w:hAnsi="Times New Roman" w:cs="Times New Roman"/>
              </w:rPr>
            </w:pPr>
          </w:p>
        </w:tc>
        <w:tc>
          <w:tcPr>
            <w:tcW w:w="222" w:type="dxa"/>
          </w:tcPr>
          <w:p w14:paraId="54D6AC8F" w14:textId="77777777" w:rsidR="00FF473C" w:rsidRDefault="00FF473C" w:rsidP="001A6B84">
            <w:pPr>
              <w:spacing w:line="360" w:lineRule="auto"/>
              <w:rPr>
                <w:rFonts w:ascii="Times New Roman" w:hAnsi="Times New Roman" w:cs="Times New Roman"/>
              </w:rPr>
            </w:pPr>
          </w:p>
        </w:tc>
        <w:tc>
          <w:tcPr>
            <w:tcW w:w="1257" w:type="dxa"/>
          </w:tcPr>
          <w:p w14:paraId="2F545D4F" w14:textId="39C2B6B7" w:rsidR="00FF473C" w:rsidRDefault="00FF473C" w:rsidP="001A6B84">
            <w:pPr>
              <w:spacing w:line="360" w:lineRule="auto"/>
              <w:rPr>
                <w:rFonts w:ascii="Times New Roman" w:hAnsi="Times New Roman" w:cs="Times New Roman"/>
              </w:rPr>
            </w:pPr>
            <w:r>
              <w:rPr>
                <w:rFonts w:ascii="Times New Roman" w:hAnsi="Times New Roman" w:cs="Times New Roman"/>
              </w:rPr>
              <w:t>17.78</w:t>
            </w:r>
          </w:p>
        </w:tc>
        <w:tc>
          <w:tcPr>
            <w:tcW w:w="1220" w:type="dxa"/>
          </w:tcPr>
          <w:p w14:paraId="528C7365"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50</w:t>
            </w:r>
          </w:p>
        </w:tc>
        <w:tc>
          <w:tcPr>
            <w:tcW w:w="222" w:type="dxa"/>
          </w:tcPr>
          <w:p w14:paraId="39A43912" w14:textId="77777777" w:rsidR="00FF473C" w:rsidRDefault="00FF473C" w:rsidP="001A6B84">
            <w:pPr>
              <w:spacing w:line="360" w:lineRule="auto"/>
              <w:rPr>
                <w:rFonts w:ascii="Times New Roman" w:hAnsi="Times New Roman" w:cs="Times New Roman"/>
              </w:rPr>
            </w:pPr>
          </w:p>
        </w:tc>
        <w:tc>
          <w:tcPr>
            <w:tcW w:w="1257" w:type="dxa"/>
          </w:tcPr>
          <w:p w14:paraId="7133BF68" w14:textId="654F98C2" w:rsidR="00FF473C" w:rsidRDefault="00FF473C" w:rsidP="001A6B84">
            <w:pPr>
              <w:spacing w:line="360" w:lineRule="auto"/>
              <w:rPr>
                <w:rFonts w:ascii="Times New Roman" w:hAnsi="Times New Roman" w:cs="Times New Roman"/>
              </w:rPr>
            </w:pPr>
            <w:r>
              <w:rPr>
                <w:rFonts w:ascii="Times New Roman" w:hAnsi="Times New Roman" w:cs="Times New Roman"/>
              </w:rPr>
              <w:t>19.85</w:t>
            </w:r>
          </w:p>
        </w:tc>
        <w:tc>
          <w:tcPr>
            <w:tcW w:w="1220" w:type="dxa"/>
          </w:tcPr>
          <w:p w14:paraId="6942F130"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30</w:t>
            </w:r>
          </w:p>
        </w:tc>
        <w:tc>
          <w:tcPr>
            <w:tcW w:w="1797" w:type="dxa"/>
          </w:tcPr>
          <w:p w14:paraId="482BBABE"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15.15</w:t>
            </w:r>
          </w:p>
        </w:tc>
      </w:tr>
      <w:tr w:rsidR="00FF473C" w14:paraId="4C124208" w14:textId="77777777" w:rsidTr="00FF473C">
        <w:tc>
          <w:tcPr>
            <w:tcW w:w="1263" w:type="dxa"/>
          </w:tcPr>
          <w:p w14:paraId="55FACD53"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Sorghum</w:t>
            </w:r>
          </w:p>
        </w:tc>
        <w:tc>
          <w:tcPr>
            <w:tcW w:w="1220" w:type="dxa"/>
          </w:tcPr>
          <w:p w14:paraId="11A3CA43"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38</w:t>
            </w:r>
          </w:p>
        </w:tc>
        <w:tc>
          <w:tcPr>
            <w:tcW w:w="222" w:type="dxa"/>
          </w:tcPr>
          <w:p w14:paraId="7B9DA372" w14:textId="77777777" w:rsidR="00FF473C" w:rsidRDefault="00FF473C" w:rsidP="001A6B84">
            <w:pPr>
              <w:spacing w:line="360" w:lineRule="auto"/>
              <w:rPr>
                <w:rFonts w:ascii="Times New Roman" w:hAnsi="Times New Roman" w:cs="Times New Roman"/>
              </w:rPr>
            </w:pPr>
          </w:p>
        </w:tc>
        <w:tc>
          <w:tcPr>
            <w:tcW w:w="222" w:type="dxa"/>
          </w:tcPr>
          <w:p w14:paraId="69945382" w14:textId="77777777" w:rsidR="00FF473C" w:rsidRDefault="00FF473C" w:rsidP="001A6B84">
            <w:pPr>
              <w:spacing w:line="360" w:lineRule="auto"/>
              <w:rPr>
                <w:rFonts w:ascii="Times New Roman" w:hAnsi="Times New Roman" w:cs="Times New Roman"/>
              </w:rPr>
            </w:pPr>
          </w:p>
        </w:tc>
        <w:tc>
          <w:tcPr>
            <w:tcW w:w="1257" w:type="dxa"/>
          </w:tcPr>
          <w:p w14:paraId="53932F66" w14:textId="4AA6C9EF" w:rsidR="00FF473C" w:rsidRDefault="00FF473C" w:rsidP="001A6B84">
            <w:pPr>
              <w:spacing w:line="360" w:lineRule="auto"/>
              <w:rPr>
                <w:rFonts w:ascii="Times New Roman" w:hAnsi="Times New Roman" w:cs="Times New Roman"/>
              </w:rPr>
            </w:pPr>
            <w:r>
              <w:rPr>
                <w:rFonts w:ascii="Times New Roman" w:hAnsi="Times New Roman" w:cs="Times New Roman"/>
              </w:rPr>
              <w:t>8.45</w:t>
            </w:r>
          </w:p>
        </w:tc>
        <w:tc>
          <w:tcPr>
            <w:tcW w:w="1220" w:type="dxa"/>
          </w:tcPr>
          <w:p w14:paraId="508E4BB2" w14:textId="77777777" w:rsidR="00FF473C" w:rsidRDefault="00FF473C" w:rsidP="001A6B84">
            <w:pPr>
              <w:spacing w:line="360" w:lineRule="auto"/>
              <w:rPr>
                <w:rFonts w:ascii="Times New Roman" w:hAnsi="Times New Roman" w:cs="Times New Roman"/>
              </w:rPr>
            </w:pPr>
          </w:p>
        </w:tc>
        <w:tc>
          <w:tcPr>
            <w:tcW w:w="222" w:type="dxa"/>
          </w:tcPr>
          <w:p w14:paraId="4624712F" w14:textId="77777777" w:rsidR="00FF473C" w:rsidRDefault="00FF473C" w:rsidP="001A6B84">
            <w:pPr>
              <w:spacing w:line="360" w:lineRule="auto"/>
              <w:rPr>
                <w:rFonts w:ascii="Times New Roman" w:hAnsi="Times New Roman" w:cs="Times New Roman"/>
              </w:rPr>
            </w:pPr>
          </w:p>
        </w:tc>
        <w:tc>
          <w:tcPr>
            <w:tcW w:w="1257" w:type="dxa"/>
          </w:tcPr>
          <w:p w14:paraId="7DFADE3A" w14:textId="6C2E4546" w:rsidR="00FF473C" w:rsidRDefault="00FF473C" w:rsidP="001A6B84">
            <w:pPr>
              <w:spacing w:line="360" w:lineRule="auto"/>
              <w:rPr>
                <w:rFonts w:ascii="Times New Roman" w:hAnsi="Times New Roman" w:cs="Times New Roman"/>
              </w:rPr>
            </w:pPr>
            <w:r>
              <w:rPr>
                <w:rFonts w:ascii="Times New Roman" w:hAnsi="Times New Roman" w:cs="Times New Roman"/>
              </w:rPr>
              <w:t>7.14</w:t>
            </w:r>
          </w:p>
        </w:tc>
        <w:tc>
          <w:tcPr>
            <w:tcW w:w="1220" w:type="dxa"/>
          </w:tcPr>
          <w:p w14:paraId="1C2C4CDC"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20</w:t>
            </w:r>
          </w:p>
        </w:tc>
        <w:tc>
          <w:tcPr>
            <w:tcW w:w="1797" w:type="dxa"/>
          </w:tcPr>
          <w:p w14:paraId="6A8D5C13"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10.10</w:t>
            </w:r>
          </w:p>
        </w:tc>
      </w:tr>
      <w:tr w:rsidR="00FF473C" w14:paraId="1AFCEBF0" w14:textId="77777777" w:rsidTr="00FF473C">
        <w:tc>
          <w:tcPr>
            <w:tcW w:w="1263" w:type="dxa"/>
            <w:tcBorders>
              <w:bottom w:val="single" w:sz="4" w:space="0" w:color="auto"/>
            </w:tcBorders>
          </w:tcPr>
          <w:p w14:paraId="737C13C8"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Total</w:t>
            </w:r>
          </w:p>
        </w:tc>
        <w:tc>
          <w:tcPr>
            <w:tcW w:w="1220" w:type="dxa"/>
            <w:tcBorders>
              <w:bottom w:val="single" w:sz="4" w:space="0" w:color="auto"/>
            </w:tcBorders>
          </w:tcPr>
          <w:p w14:paraId="7A0FC88D"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450</w:t>
            </w:r>
          </w:p>
        </w:tc>
        <w:tc>
          <w:tcPr>
            <w:tcW w:w="222" w:type="dxa"/>
            <w:tcBorders>
              <w:bottom w:val="single" w:sz="4" w:space="0" w:color="auto"/>
            </w:tcBorders>
          </w:tcPr>
          <w:p w14:paraId="190848BE" w14:textId="77777777" w:rsidR="00FF473C" w:rsidRPr="007101F6" w:rsidRDefault="00FF473C" w:rsidP="001A6B84">
            <w:pPr>
              <w:spacing w:line="360" w:lineRule="auto"/>
              <w:rPr>
                <w:rFonts w:ascii="Times New Roman" w:hAnsi="Times New Roman" w:cs="Times New Roman"/>
                <w:b/>
                <w:bCs/>
              </w:rPr>
            </w:pPr>
          </w:p>
        </w:tc>
        <w:tc>
          <w:tcPr>
            <w:tcW w:w="222" w:type="dxa"/>
            <w:tcBorders>
              <w:bottom w:val="single" w:sz="4" w:space="0" w:color="auto"/>
            </w:tcBorders>
          </w:tcPr>
          <w:p w14:paraId="6DDB6761" w14:textId="77777777" w:rsidR="00FF473C" w:rsidRPr="007101F6" w:rsidRDefault="00FF473C" w:rsidP="001A6B84">
            <w:pPr>
              <w:spacing w:line="360" w:lineRule="auto"/>
              <w:rPr>
                <w:rFonts w:ascii="Times New Roman" w:hAnsi="Times New Roman" w:cs="Times New Roman"/>
                <w:b/>
                <w:bCs/>
              </w:rPr>
            </w:pPr>
          </w:p>
        </w:tc>
        <w:tc>
          <w:tcPr>
            <w:tcW w:w="1257" w:type="dxa"/>
            <w:tcBorders>
              <w:bottom w:val="single" w:sz="4" w:space="0" w:color="auto"/>
            </w:tcBorders>
          </w:tcPr>
          <w:p w14:paraId="4A8DD4D0" w14:textId="7A548F3E"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100</w:t>
            </w:r>
          </w:p>
        </w:tc>
        <w:tc>
          <w:tcPr>
            <w:tcW w:w="1220" w:type="dxa"/>
            <w:tcBorders>
              <w:bottom w:val="single" w:sz="4" w:space="0" w:color="auto"/>
            </w:tcBorders>
          </w:tcPr>
          <w:p w14:paraId="3E2A18B0"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252</w:t>
            </w:r>
          </w:p>
        </w:tc>
        <w:tc>
          <w:tcPr>
            <w:tcW w:w="222" w:type="dxa"/>
            <w:tcBorders>
              <w:bottom w:val="single" w:sz="4" w:space="0" w:color="auto"/>
            </w:tcBorders>
          </w:tcPr>
          <w:p w14:paraId="30A154C8" w14:textId="77777777" w:rsidR="00FF473C" w:rsidRPr="007101F6" w:rsidRDefault="00FF473C" w:rsidP="001A6B84">
            <w:pPr>
              <w:spacing w:line="360" w:lineRule="auto"/>
              <w:rPr>
                <w:rFonts w:ascii="Times New Roman" w:hAnsi="Times New Roman" w:cs="Times New Roman"/>
                <w:b/>
                <w:bCs/>
              </w:rPr>
            </w:pPr>
          </w:p>
        </w:tc>
        <w:tc>
          <w:tcPr>
            <w:tcW w:w="1257" w:type="dxa"/>
            <w:tcBorders>
              <w:bottom w:val="single" w:sz="4" w:space="0" w:color="auto"/>
            </w:tcBorders>
          </w:tcPr>
          <w:p w14:paraId="7001EBB4" w14:textId="7F17017F"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100</w:t>
            </w:r>
          </w:p>
        </w:tc>
        <w:tc>
          <w:tcPr>
            <w:tcW w:w="1220" w:type="dxa"/>
            <w:tcBorders>
              <w:bottom w:val="single" w:sz="4" w:space="0" w:color="auto"/>
            </w:tcBorders>
          </w:tcPr>
          <w:p w14:paraId="14BC5B71"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198</w:t>
            </w:r>
          </w:p>
        </w:tc>
        <w:tc>
          <w:tcPr>
            <w:tcW w:w="1797" w:type="dxa"/>
            <w:tcBorders>
              <w:bottom w:val="single" w:sz="4" w:space="0" w:color="auto"/>
            </w:tcBorders>
          </w:tcPr>
          <w:p w14:paraId="190CCC0E"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100</w:t>
            </w:r>
          </w:p>
        </w:tc>
      </w:tr>
    </w:tbl>
    <w:p w14:paraId="3F865B27" w14:textId="77777777" w:rsidR="009D22B3" w:rsidRDefault="009D22B3" w:rsidP="00A325A3">
      <w:pPr>
        <w:spacing w:line="360" w:lineRule="auto"/>
        <w:rPr>
          <w:rFonts w:ascii="Times New Roman" w:hAnsi="Times New Roman" w:cs="Times New Roman"/>
        </w:rPr>
      </w:pPr>
    </w:p>
    <w:p w14:paraId="6EABB7AE" w14:textId="77777777" w:rsidR="009D22B3" w:rsidRDefault="009D22B3" w:rsidP="00A325A3">
      <w:pPr>
        <w:spacing w:line="360" w:lineRule="auto"/>
        <w:rPr>
          <w:rFonts w:ascii="Times New Roman" w:hAnsi="Times New Roman" w:cs="Times New Roman"/>
        </w:rPr>
      </w:pPr>
    </w:p>
    <w:p w14:paraId="5D44CC5E" w14:textId="2DC7A3F9" w:rsidR="00524225" w:rsidRDefault="009D22B3" w:rsidP="007A2AB2">
      <w:pPr>
        <w:spacing w:line="360" w:lineRule="auto"/>
        <w:jc w:val="both"/>
        <w:rPr>
          <w:rFonts w:ascii="Times New Roman" w:hAnsi="Times New Roman" w:cs="Times New Roman"/>
        </w:rPr>
      </w:pPr>
      <w:r>
        <w:rPr>
          <w:rFonts w:ascii="Times New Roman" w:hAnsi="Times New Roman" w:cs="Times New Roman"/>
        </w:rPr>
        <w:t xml:space="preserve">It was established that crop residues were managed in four major ways: 1. </w:t>
      </w:r>
      <w:r w:rsidR="00200071">
        <w:rPr>
          <w:rFonts w:ascii="Times New Roman" w:hAnsi="Times New Roman" w:cs="Times New Roman"/>
        </w:rPr>
        <w:t xml:space="preserve">Allow it </w:t>
      </w:r>
      <w:r>
        <w:rPr>
          <w:rFonts w:ascii="Times New Roman" w:hAnsi="Times New Roman" w:cs="Times New Roman"/>
        </w:rPr>
        <w:t xml:space="preserve">to decompose on the farm, 2. </w:t>
      </w:r>
      <w:r w:rsidR="00A90E6E">
        <w:rPr>
          <w:rFonts w:ascii="Times New Roman" w:hAnsi="Times New Roman" w:cs="Times New Roman"/>
        </w:rPr>
        <w:t xml:space="preserve">Burn, 3. Used as feed for livestock and 4. used as households cooking fuels. The </w:t>
      </w:r>
      <w:r w:rsidR="002C07B3">
        <w:rPr>
          <w:rFonts w:ascii="Times New Roman" w:hAnsi="Times New Roman" w:cs="Times New Roman"/>
        </w:rPr>
        <w:t>research showed</w:t>
      </w:r>
      <w:r w:rsidR="00A90E6E">
        <w:rPr>
          <w:rFonts w:ascii="Times New Roman" w:hAnsi="Times New Roman" w:cs="Times New Roman"/>
        </w:rPr>
        <w:t xml:space="preserve"> that the </w:t>
      </w:r>
      <w:r w:rsidR="002C07B3">
        <w:rPr>
          <w:rFonts w:ascii="Times New Roman" w:hAnsi="Times New Roman" w:cs="Times New Roman"/>
        </w:rPr>
        <w:t>most</w:t>
      </w:r>
      <w:r w:rsidR="00A90E6E">
        <w:rPr>
          <w:rFonts w:ascii="Times New Roman" w:hAnsi="Times New Roman" w:cs="Times New Roman"/>
        </w:rPr>
        <w:t xml:space="preserve"> of </w:t>
      </w:r>
      <w:r w:rsidR="002C07B3">
        <w:rPr>
          <w:rFonts w:ascii="Times New Roman" w:hAnsi="Times New Roman" w:cs="Times New Roman"/>
        </w:rPr>
        <w:t xml:space="preserve">the </w:t>
      </w:r>
      <w:r w:rsidR="00A90E6E">
        <w:rPr>
          <w:rFonts w:ascii="Times New Roman" w:hAnsi="Times New Roman" w:cs="Times New Roman"/>
        </w:rPr>
        <w:t xml:space="preserve">farmers </w:t>
      </w:r>
      <w:r w:rsidR="007749AD">
        <w:rPr>
          <w:rFonts w:ascii="Times New Roman" w:hAnsi="Times New Roman" w:cs="Times New Roman"/>
        </w:rPr>
        <w:t>allowed</w:t>
      </w:r>
      <w:r w:rsidR="00A90E6E">
        <w:rPr>
          <w:rFonts w:ascii="Times New Roman" w:hAnsi="Times New Roman" w:cs="Times New Roman"/>
        </w:rPr>
        <w:t xml:space="preserve"> their crop </w:t>
      </w:r>
      <w:r w:rsidR="00FF473C">
        <w:rPr>
          <w:rFonts w:ascii="Times New Roman" w:hAnsi="Times New Roman" w:cs="Times New Roman"/>
        </w:rPr>
        <w:t>remains</w:t>
      </w:r>
      <w:r w:rsidR="00A90E6E">
        <w:rPr>
          <w:rFonts w:ascii="Times New Roman" w:hAnsi="Times New Roman" w:cs="Times New Roman"/>
        </w:rPr>
        <w:t xml:space="preserve"> to decomposed on their farms due to the benefits of soil fertility enhancement</w:t>
      </w:r>
      <w:r w:rsidR="00A4697D">
        <w:rPr>
          <w:rFonts w:ascii="Times New Roman" w:hAnsi="Times New Roman" w:cs="Times New Roman"/>
        </w:rPr>
        <w:t xml:space="preserve">. The results of the study equally revealed that the use of crop residues as livestock feed was the second most used crop residue management practice. More male farmers indicated of utilizing crop residues as livestock as compared to female farmers (Table 3). </w:t>
      </w:r>
      <w:r w:rsidR="00BB4BF3">
        <w:rPr>
          <w:rFonts w:ascii="Times New Roman" w:hAnsi="Times New Roman" w:cs="Times New Roman"/>
        </w:rPr>
        <w:t xml:space="preserve">However, </w:t>
      </w:r>
      <w:r w:rsidR="002C07B3">
        <w:rPr>
          <w:rFonts w:ascii="Times New Roman" w:hAnsi="Times New Roman" w:cs="Times New Roman"/>
        </w:rPr>
        <w:t>majority of the</w:t>
      </w:r>
      <w:r w:rsidR="00BB4BF3">
        <w:rPr>
          <w:rFonts w:ascii="Times New Roman" w:hAnsi="Times New Roman" w:cs="Times New Roman"/>
        </w:rPr>
        <w:t xml:space="preserve"> female farmers</w:t>
      </w:r>
      <w:r w:rsidR="00A4697D">
        <w:rPr>
          <w:rFonts w:ascii="Times New Roman" w:hAnsi="Times New Roman" w:cs="Times New Roman"/>
        </w:rPr>
        <w:t xml:space="preserve"> </w:t>
      </w:r>
      <w:r w:rsidR="002C07B3">
        <w:rPr>
          <w:rFonts w:ascii="Times New Roman" w:hAnsi="Times New Roman" w:cs="Times New Roman"/>
        </w:rPr>
        <w:t>indicated</w:t>
      </w:r>
      <w:r w:rsidR="00A4697D">
        <w:rPr>
          <w:rFonts w:ascii="Times New Roman" w:hAnsi="Times New Roman" w:cs="Times New Roman"/>
        </w:rPr>
        <w:t xml:space="preserve"> using crop </w:t>
      </w:r>
      <w:r w:rsidR="002C07B3">
        <w:rPr>
          <w:rFonts w:ascii="Times New Roman" w:hAnsi="Times New Roman" w:cs="Times New Roman"/>
        </w:rPr>
        <w:t>wastes</w:t>
      </w:r>
      <w:r w:rsidR="00A4697D">
        <w:rPr>
          <w:rFonts w:ascii="Times New Roman" w:hAnsi="Times New Roman" w:cs="Times New Roman"/>
        </w:rPr>
        <w:t xml:space="preserve"> as </w:t>
      </w:r>
      <w:r w:rsidR="002C07B3">
        <w:rPr>
          <w:rFonts w:ascii="Times New Roman" w:hAnsi="Times New Roman" w:cs="Times New Roman"/>
        </w:rPr>
        <w:t>fuels for cooking</w:t>
      </w:r>
      <w:r w:rsidR="00A4697D">
        <w:rPr>
          <w:rFonts w:ascii="Times New Roman" w:hAnsi="Times New Roman" w:cs="Times New Roman"/>
        </w:rPr>
        <w:t xml:space="preserve"> as compared to their male counterparts. About </w:t>
      </w:r>
      <w:r w:rsidR="00524225">
        <w:rPr>
          <w:rFonts w:ascii="Times New Roman" w:hAnsi="Times New Roman" w:cs="Times New Roman"/>
        </w:rPr>
        <w:t xml:space="preserve">20% of the farmers reported utilizing burning as a main source </w:t>
      </w:r>
      <w:r w:rsidR="00BB4BF3">
        <w:rPr>
          <w:rFonts w:ascii="Times New Roman" w:hAnsi="Times New Roman" w:cs="Times New Roman"/>
        </w:rPr>
        <w:t>handling</w:t>
      </w:r>
      <w:r w:rsidR="00524225">
        <w:rPr>
          <w:rFonts w:ascii="Times New Roman" w:hAnsi="Times New Roman" w:cs="Times New Roman"/>
        </w:rPr>
        <w:t xml:space="preserve"> crop residues on their farms. </w:t>
      </w:r>
    </w:p>
    <w:p w14:paraId="11CE46BD" w14:textId="77777777" w:rsidR="00524225" w:rsidRDefault="00524225" w:rsidP="00524225">
      <w:pPr>
        <w:spacing w:line="360" w:lineRule="auto"/>
        <w:rPr>
          <w:rFonts w:ascii="Times New Roman" w:hAnsi="Times New Roman" w:cs="Times New Roman"/>
        </w:rPr>
      </w:pPr>
    </w:p>
    <w:p w14:paraId="10CA9A02" w14:textId="77777777" w:rsidR="00524225" w:rsidRDefault="00524225" w:rsidP="00524225">
      <w:pPr>
        <w:spacing w:line="360" w:lineRule="auto"/>
        <w:rPr>
          <w:rFonts w:ascii="Times New Roman" w:hAnsi="Times New Roman" w:cs="Times New Roman"/>
        </w:rPr>
      </w:pPr>
    </w:p>
    <w:p w14:paraId="2BE45893" w14:textId="77777777" w:rsidR="007A2AB2" w:rsidRDefault="007A2AB2" w:rsidP="00524225">
      <w:pPr>
        <w:spacing w:line="360" w:lineRule="auto"/>
        <w:rPr>
          <w:rFonts w:ascii="Times New Roman" w:hAnsi="Times New Roman" w:cs="Times New Roman"/>
        </w:rPr>
      </w:pPr>
    </w:p>
    <w:p w14:paraId="57B3ADD5" w14:textId="77777777" w:rsidR="007A2AB2" w:rsidRDefault="007A2AB2" w:rsidP="00524225">
      <w:pPr>
        <w:spacing w:line="360" w:lineRule="auto"/>
        <w:rPr>
          <w:rFonts w:ascii="Times New Roman" w:hAnsi="Times New Roman" w:cs="Times New Roman"/>
        </w:rPr>
      </w:pPr>
    </w:p>
    <w:p w14:paraId="36820F15" w14:textId="77777777" w:rsidR="007A2AB2" w:rsidRDefault="007A2AB2" w:rsidP="00524225">
      <w:pPr>
        <w:spacing w:line="360" w:lineRule="auto"/>
        <w:rPr>
          <w:rFonts w:ascii="Times New Roman" w:hAnsi="Times New Roman" w:cs="Times New Roman"/>
        </w:rPr>
      </w:pPr>
    </w:p>
    <w:p w14:paraId="536366F8" w14:textId="77777777" w:rsidR="007A2AB2" w:rsidRDefault="007A2AB2" w:rsidP="00524225">
      <w:pPr>
        <w:spacing w:line="360" w:lineRule="auto"/>
        <w:rPr>
          <w:rFonts w:ascii="Times New Roman" w:hAnsi="Times New Roman" w:cs="Times New Roman"/>
        </w:rPr>
      </w:pPr>
    </w:p>
    <w:p w14:paraId="5A03D48E" w14:textId="7800F83E" w:rsidR="00524225" w:rsidRDefault="005561EA" w:rsidP="007A2AB2">
      <w:pPr>
        <w:spacing w:line="360" w:lineRule="auto"/>
        <w:jc w:val="both"/>
        <w:rPr>
          <w:rFonts w:ascii="Times New Roman" w:hAnsi="Times New Roman" w:cs="Times New Roman"/>
        </w:rPr>
      </w:pPr>
      <w:r w:rsidRPr="005561EA">
        <w:rPr>
          <w:rFonts w:ascii="Times New Roman" w:hAnsi="Times New Roman" w:cs="Times New Roman"/>
        </w:rPr>
        <w:t>Table 3. Frequencies and percentages of the main uses of crop residue by study farmers</w:t>
      </w:r>
    </w:p>
    <w:tbl>
      <w:tblPr>
        <w:tblStyle w:val="TableGrid"/>
        <w:tblW w:w="98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1305"/>
        <w:gridCol w:w="1345"/>
        <w:gridCol w:w="222"/>
        <w:gridCol w:w="222"/>
        <w:gridCol w:w="1305"/>
        <w:gridCol w:w="1345"/>
        <w:gridCol w:w="222"/>
        <w:gridCol w:w="222"/>
        <w:gridCol w:w="1305"/>
        <w:gridCol w:w="1345"/>
      </w:tblGrid>
      <w:tr w:rsidR="00FF473C" w14:paraId="21C6811F" w14:textId="77777777" w:rsidTr="00FF473C">
        <w:tc>
          <w:tcPr>
            <w:tcW w:w="1189" w:type="dxa"/>
          </w:tcPr>
          <w:p w14:paraId="5FFE305D" w14:textId="77777777" w:rsidR="00FF473C" w:rsidRPr="006C1320" w:rsidRDefault="00FF473C" w:rsidP="001A6B84">
            <w:pPr>
              <w:spacing w:line="360" w:lineRule="auto"/>
              <w:rPr>
                <w:rFonts w:ascii="Times New Roman" w:hAnsi="Times New Roman" w:cs="Times New Roman"/>
                <w:b/>
                <w:bCs/>
              </w:rPr>
            </w:pPr>
          </w:p>
        </w:tc>
        <w:tc>
          <w:tcPr>
            <w:tcW w:w="1197" w:type="dxa"/>
            <w:tcBorders>
              <w:bottom w:val="single" w:sz="4" w:space="0" w:color="auto"/>
            </w:tcBorders>
          </w:tcPr>
          <w:p w14:paraId="35924564"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Overall</w:t>
            </w:r>
          </w:p>
        </w:tc>
        <w:tc>
          <w:tcPr>
            <w:tcW w:w="1233" w:type="dxa"/>
            <w:tcBorders>
              <w:bottom w:val="single" w:sz="4" w:space="0" w:color="auto"/>
            </w:tcBorders>
          </w:tcPr>
          <w:p w14:paraId="477CCC7E" w14:textId="77777777" w:rsidR="00FF473C" w:rsidRPr="006C1320" w:rsidRDefault="00FF473C" w:rsidP="001A6B84">
            <w:pPr>
              <w:spacing w:line="360" w:lineRule="auto"/>
              <w:rPr>
                <w:rFonts w:ascii="Times New Roman" w:hAnsi="Times New Roman" w:cs="Times New Roman"/>
                <w:b/>
                <w:bCs/>
              </w:rPr>
            </w:pPr>
          </w:p>
        </w:tc>
        <w:tc>
          <w:tcPr>
            <w:tcW w:w="222" w:type="dxa"/>
          </w:tcPr>
          <w:p w14:paraId="20C2A2FD" w14:textId="77777777" w:rsidR="00FF473C" w:rsidRPr="006C1320" w:rsidRDefault="00FF473C" w:rsidP="001A6B84">
            <w:pPr>
              <w:spacing w:line="360" w:lineRule="auto"/>
              <w:rPr>
                <w:rFonts w:ascii="Times New Roman" w:hAnsi="Times New Roman" w:cs="Times New Roman"/>
                <w:b/>
                <w:bCs/>
              </w:rPr>
            </w:pPr>
          </w:p>
        </w:tc>
        <w:tc>
          <w:tcPr>
            <w:tcW w:w="221" w:type="dxa"/>
          </w:tcPr>
          <w:p w14:paraId="65F39102" w14:textId="77777777" w:rsidR="00FF473C" w:rsidRPr="006C1320" w:rsidRDefault="00FF473C" w:rsidP="001A6B84">
            <w:pPr>
              <w:spacing w:line="360" w:lineRule="auto"/>
              <w:rPr>
                <w:rFonts w:ascii="Times New Roman" w:hAnsi="Times New Roman" w:cs="Times New Roman"/>
                <w:b/>
                <w:bCs/>
              </w:rPr>
            </w:pPr>
          </w:p>
        </w:tc>
        <w:tc>
          <w:tcPr>
            <w:tcW w:w="1196" w:type="dxa"/>
            <w:tcBorders>
              <w:bottom w:val="single" w:sz="4" w:space="0" w:color="auto"/>
            </w:tcBorders>
          </w:tcPr>
          <w:p w14:paraId="19BDDC56" w14:textId="7DDCF57C"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Female</w:t>
            </w:r>
          </w:p>
        </w:tc>
        <w:tc>
          <w:tcPr>
            <w:tcW w:w="1232" w:type="dxa"/>
            <w:tcBorders>
              <w:bottom w:val="single" w:sz="4" w:space="0" w:color="auto"/>
            </w:tcBorders>
          </w:tcPr>
          <w:p w14:paraId="23BA8B90" w14:textId="77777777" w:rsidR="00FF473C" w:rsidRPr="006C1320" w:rsidRDefault="00FF473C" w:rsidP="001A6B84">
            <w:pPr>
              <w:spacing w:line="360" w:lineRule="auto"/>
              <w:rPr>
                <w:rFonts w:ascii="Times New Roman" w:hAnsi="Times New Roman" w:cs="Times New Roman"/>
                <w:b/>
                <w:bCs/>
              </w:rPr>
            </w:pPr>
          </w:p>
        </w:tc>
        <w:tc>
          <w:tcPr>
            <w:tcW w:w="221" w:type="dxa"/>
          </w:tcPr>
          <w:p w14:paraId="7386D25C" w14:textId="77777777" w:rsidR="00FF473C" w:rsidRPr="006C1320" w:rsidRDefault="00FF473C" w:rsidP="001A6B84">
            <w:pPr>
              <w:spacing w:line="360" w:lineRule="auto"/>
              <w:rPr>
                <w:rFonts w:ascii="Times New Roman" w:hAnsi="Times New Roman" w:cs="Times New Roman"/>
                <w:b/>
                <w:bCs/>
              </w:rPr>
            </w:pPr>
          </w:p>
        </w:tc>
        <w:tc>
          <w:tcPr>
            <w:tcW w:w="221" w:type="dxa"/>
          </w:tcPr>
          <w:p w14:paraId="1640FEA6" w14:textId="77777777" w:rsidR="00FF473C" w:rsidRPr="006C1320" w:rsidRDefault="00FF473C" w:rsidP="001A6B84">
            <w:pPr>
              <w:spacing w:line="360" w:lineRule="auto"/>
              <w:rPr>
                <w:rFonts w:ascii="Times New Roman" w:hAnsi="Times New Roman" w:cs="Times New Roman"/>
                <w:b/>
                <w:bCs/>
              </w:rPr>
            </w:pPr>
          </w:p>
        </w:tc>
        <w:tc>
          <w:tcPr>
            <w:tcW w:w="1196" w:type="dxa"/>
            <w:tcBorders>
              <w:bottom w:val="single" w:sz="4" w:space="0" w:color="auto"/>
            </w:tcBorders>
          </w:tcPr>
          <w:p w14:paraId="4688CF41" w14:textId="5B08969C"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Male</w:t>
            </w:r>
          </w:p>
        </w:tc>
        <w:tc>
          <w:tcPr>
            <w:tcW w:w="1682" w:type="dxa"/>
            <w:tcBorders>
              <w:bottom w:val="single" w:sz="4" w:space="0" w:color="auto"/>
            </w:tcBorders>
          </w:tcPr>
          <w:p w14:paraId="0983D672" w14:textId="77777777" w:rsidR="00FF473C" w:rsidRPr="006C1320" w:rsidRDefault="00FF473C" w:rsidP="001A6B84">
            <w:pPr>
              <w:spacing w:line="360" w:lineRule="auto"/>
              <w:rPr>
                <w:rFonts w:ascii="Times New Roman" w:hAnsi="Times New Roman" w:cs="Times New Roman"/>
                <w:b/>
                <w:bCs/>
              </w:rPr>
            </w:pPr>
          </w:p>
        </w:tc>
      </w:tr>
      <w:tr w:rsidR="00FF473C" w14:paraId="61A17BC9" w14:textId="77777777" w:rsidTr="00FF473C">
        <w:tc>
          <w:tcPr>
            <w:tcW w:w="1189" w:type="dxa"/>
            <w:tcBorders>
              <w:bottom w:val="single" w:sz="4" w:space="0" w:color="auto"/>
            </w:tcBorders>
          </w:tcPr>
          <w:p w14:paraId="57545475"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Main use of crop residue</w:t>
            </w:r>
            <w:r>
              <w:rPr>
                <w:rFonts w:ascii="Times New Roman" w:hAnsi="Times New Roman" w:cs="Times New Roman"/>
                <w:b/>
                <w:bCs/>
              </w:rPr>
              <w:t>s</w:t>
            </w:r>
          </w:p>
        </w:tc>
        <w:tc>
          <w:tcPr>
            <w:tcW w:w="1197" w:type="dxa"/>
            <w:tcBorders>
              <w:top w:val="single" w:sz="4" w:space="0" w:color="auto"/>
              <w:bottom w:val="single" w:sz="4" w:space="0" w:color="auto"/>
            </w:tcBorders>
          </w:tcPr>
          <w:p w14:paraId="5938F04F"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Frequency</w:t>
            </w:r>
          </w:p>
        </w:tc>
        <w:tc>
          <w:tcPr>
            <w:tcW w:w="1233" w:type="dxa"/>
            <w:tcBorders>
              <w:top w:val="single" w:sz="4" w:space="0" w:color="auto"/>
              <w:bottom w:val="single" w:sz="4" w:space="0" w:color="auto"/>
            </w:tcBorders>
          </w:tcPr>
          <w:p w14:paraId="7867DE70"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Percentage</w:t>
            </w:r>
          </w:p>
        </w:tc>
        <w:tc>
          <w:tcPr>
            <w:tcW w:w="222" w:type="dxa"/>
            <w:tcBorders>
              <w:bottom w:val="single" w:sz="4" w:space="0" w:color="auto"/>
            </w:tcBorders>
          </w:tcPr>
          <w:p w14:paraId="750FD735" w14:textId="77777777" w:rsidR="00FF473C" w:rsidRPr="006C1320" w:rsidRDefault="00FF473C" w:rsidP="001A6B84">
            <w:pPr>
              <w:spacing w:line="360" w:lineRule="auto"/>
              <w:rPr>
                <w:rFonts w:ascii="Times New Roman" w:hAnsi="Times New Roman" w:cs="Times New Roman"/>
                <w:b/>
                <w:bCs/>
              </w:rPr>
            </w:pPr>
          </w:p>
        </w:tc>
        <w:tc>
          <w:tcPr>
            <w:tcW w:w="221" w:type="dxa"/>
            <w:tcBorders>
              <w:bottom w:val="single" w:sz="4" w:space="0" w:color="auto"/>
            </w:tcBorders>
          </w:tcPr>
          <w:p w14:paraId="7BC00DE0" w14:textId="77777777" w:rsidR="00FF473C" w:rsidRPr="006C1320" w:rsidRDefault="00FF473C" w:rsidP="001A6B84">
            <w:pPr>
              <w:spacing w:line="360" w:lineRule="auto"/>
              <w:rPr>
                <w:rFonts w:ascii="Times New Roman" w:hAnsi="Times New Roman" w:cs="Times New Roman"/>
                <w:b/>
                <w:bCs/>
              </w:rPr>
            </w:pPr>
          </w:p>
        </w:tc>
        <w:tc>
          <w:tcPr>
            <w:tcW w:w="1196" w:type="dxa"/>
            <w:tcBorders>
              <w:top w:val="single" w:sz="4" w:space="0" w:color="auto"/>
              <w:bottom w:val="single" w:sz="4" w:space="0" w:color="auto"/>
            </w:tcBorders>
          </w:tcPr>
          <w:p w14:paraId="43CD636D" w14:textId="4C0EF668"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Frequency</w:t>
            </w:r>
          </w:p>
        </w:tc>
        <w:tc>
          <w:tcPr>
            <w:tcW w:w="1232" w:type="dxa"/>
            <w:tcBorders>
              <w:top w:val="single" w:sz="4" w:space="0" w:color="auto"/>
              <w:bottom w:val="single" w:sz="4" w:space="0" w:color="auto"/>
            </w:tcBorders>
          </w:tcPr>
          <w:p w14:paraId="396C2670"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Percentage</w:t>
            </w:r>
          </w:p>
        </w:tc>
        <w:tc>
          <w:tcPr>
            <w:tcW w:w="221" w:type="dxa"/>
            <w:tcBorders>
              <w:bottom w:val="single" w:sz="4" w:space="0" w:color="auto"/>
            </w:tcBorders>
          </w:tcPr>
          <w:p w14:paraId="01C923FD" w14:textId="77777777" w:rsidR="00FF473C" w:rsidRPr="006C1320" w:rsidRDefault="00FF473C" w:rsidP="001A6B84">
            <w:pPr>
              <w:spacing w:line="360" w:lineRule="auto"/>
              <w:rPr>
                <w:rFonts w:ascii="Times New Roman" w:hAnsi="Times New Roman" w:cs="Times New Roman"/>
                <w:b/>
                <w:bCs/>
              </w:rPr>
            </w:pPr>
          </w:p>
        </w:tc>
        <w:tc>
          <w:tcPr>
            <w:tcW w:w="221" w:type="dxa"/>
            <w:tcBorders>
              <w:bottom w:val="single" w:sz="4" w:space="0" w:color="auto"/>
            </w:tcBorders>
          </w:tcPr>
          <w:p w14:paraId="1C764ED8" w14:textId="77777777" w:rsidR="00FF473C" w:rsidRPr="006C1320" w:rsidRDefault="00FF473C" w:rsidP="001A6B84">
            <w:pPr>
              <w:spacing w:line="360" w:lineRule="auto"/>
              <w:rPr>
                <w:rFonts w:ascii="Times New Roman" w:hAnsi="Times New Roman" w:cs="Times New Roman"/>
                <w:b/>
                <w:bCs/>
              </w:rPr>
            </w:pPr>
          </w:p>
        </w:tc>
        <w:tc>
          <w:tcPr>
            <w:tcW w:w="1196" w:type="dxa"/>
            <w:tcBorders>
              <w:top w:val="single" w:sz="4" w:space="0" w:color="auto"/>
              <w:bottom w:val="single" w:sz="4" w:space="0" w:color="auto"/>
            </w:tcBorders>
          </w:tcPr>
          <w:p w14:paraId="050B685D" w14:textId="5675D715"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Frequency</w:t>
            </w:r>
          </w:p>
        </w:tc>
        <w:tc>
          <w:tcPr>
            <w:tcW w:w="1682" w:type="dxa"/>
            <w:tcBorders>
              <w:top w:val="single" w:sz="4" w:space="0" w:color="auto"/>
              <w:bottom w:val="single" w:sz="4" w:space="0" w:color="auto"/>
            </w:tcBorders>
          </w:tcPr>
          <w:p w14:paraId="21AF6AD0"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Percentage</w:t>
            </w:r>
          </w:p>
        </w:tc>
      </w:tr>
      <w:tr w:rsidR="00FF473C" w14:paraId="5EF3DFC9" w14:textId="77777777" w:rsidTr="00FF473C">
        <w:tc>
          <w:tcPr>
            <w:tcW w:w="1189" w:type="dxa"/>
            <w:tcBorders>
              <w:top w:val="single" w:sz="4" w:space="0" w:color="auto"/>
            </w:tcBorders>
          </w:tcPr>
          <w:p w14:paraId="0B16C024"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Burn</w:t>
            </w:r>
          </w:p>
        </w:tc>
        <w:tc>
          <w:tcPr>
            <w:tcW w:w="1197" w:type="dxa"/>
            <w:tcBorders>
              <w:top w:val="single" w:sz="4" w:space="0" w:color="auto"/>
            </w:tcBorders>
          </w:tcPr>
          <w:p w14:paraId="02D5CAB2"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90</w:t>
            </w:r>
          </w:p>
        </w:tc>
        <w:tc>
          <w:tcPr>
            <w:tcW w:w="1233" w:type="dxa"/>
            <w:tcBorders>
              <w:top w:val="single" w:sz="4" w:space="0" w:color="auto"/>
            </w:tcBorders>
          </w:tcPr>
          <w:p w14:paraId="5ECDC92E"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20.0</w:t>
            </w:r>
          </w:p>
        </w:tc>
        <w:tc>
          <w:tcPr>
            <w:tcW w:w="222" w:type="dxa"/>
            <w:tcBorders>
              <w:top w:val="single" w:sz="4" w:space="0" w:color="auto"/>
              <w:bottom w:val="nil"/>
            </w:tcBorders>
          </w:tcPr>
          <w:p w14:paraId="0C5B517B" w14:textId="77777777" w:rsidR="00FF473C" w:rsidRDefault="00FF473C" w:rsidP="001A6B84">
            <w:pPr>
              <w:spacing w:line="360" w:lineRule="auto"/>
              <w:rPr>
                <w:rFonts w:ascii="Times New Roman" w:hAnsi="Times New Roman" w:cs="Times New Roman"/>
              </w:rPr>
            </w:pPr>
          </w:p>
        </w:tc>
        <w:tc>
          <w:tcPr>
            <w:tcW w:w="221" w:type="dxa"/>
            <w:tcBorders>
              <w:top w:val="single" w:sz="4" w:space="0" w:color="auto"/>
              <w:bottom w:val="nil"/>
            </w:tcBorders>
          </w:tcPr>
          <w:p w14:paraId="26518964" w14:textId="77777777" w:rsidR="00FF473C" w:rsidRDefault="00FF473C" w:rsidP="001A6B84">
            <w:pPr>
              <w:spacing w:line="360" w:lineRule="auto"/>
              <w:rPr>
                <w:rFonts w:ascii="Times New Roman" w:hAnsi="Times New Roman" w:cs="Times New Roman"/>
              </w:rPr>
            </w:pPr>
          </w:p>
        </w:tc>
        <w:tc>
          <w:tcPr>
            <w:tcW w:w="1196" w:type="dxa"/>
            <w:tcBorders>
              <w:top w:val="single" w:sz="4" w:space="0" w:color="auto"/>
            </w:tcBorders>
          </w:tcPr>
          <w:p w14:paraId="17ABE499" w14:textId="11E153DF" w:rsidR="00FF473C" w:rsidRDefault="00FF473C" w:rsidP="001A6B84">
            <w:pPr>
              <w:spacing w:line="360" w:lineRule="auto"/>
              <w:rPr>
                <w:rFonts w:ascii="Times New Roman" w:hAnsi="Times New Roman" w:cs="Times New Roman"/>
              </w:rPr>
            </w:pPr>
            <w:r>
              <w:rPr>
                <w:rFonts w:ascii="Times New Roman" w:hAnsi="Times New Roman" w:cs="Times New Roman"/>
              </w:rPr>
              <w:t>44</w:t>
            </w:r>
          </w:p>
        </w:tc>
        <w:tc>
          <w:tcPr>
            <w:tcW w:w="1232" w:type="dxa"/>
            <w:tcBorders>
              <w:top w:val="single" w:sz="4" w:space="0" w:color="auto"/>
            </w:tcBorders>
          </w:tcPr>
          <w:p w14:paraId="386D87DE"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17.46</w:t>
            </w:r>
          </w:p>
        </w:tc>
        <w:tc>
          <w:tcPr>
            <w:tcW w:w="221" w:type="dxa"/>
            <w:tcBorders>
              <w:top w:val="single" w:sz="4" w:space="0" w:color="auto"/>
              <w:bottom w:val="nil"/>
            </w:tcBorders>
          </w:tcPr>
          <w:p w14:paraId="0F8C60B4" w14:textId="77777777" w:rsidR="00FF473C" w:rsidRDefault="00FF473C" w:rsidP="001A6B84">
            <w:pPr>
              <w:spacing w:line="360" w:lineRule="auto"/>
              <w:rPr>
                <w:rFonts w:ascii="Times New Roman" w:hAnsi="Times New Roman" w:cs="Times New Roman"/>
              </w:rPr>
            </w:pPr>
          </w:p>
        </w:tc>
        <w:tc>
          <w:tcPr>
            <w:tcW w:w="221" w:type="dxa"/>
            <w:tcBorders>
              <w:top w:val="single" w:sz="4" w:space="0" w:color="auto"/>
              <w:bottom w:val="nil"/>
            </w:tcBorders>
          </w:tcPr>
          <w:p w14:paraId="176682D5" w14:textId="77777777" w:rsidR="00FF473C" w:rsidRDefault="00FF473C" w:rsidP="001A6B84">
            <w:pPr>
              <w:spacing w:line="360" w:lineRule="auto"/>
              <w:rPr>
                <w:rFonts w:ascii="Times New Roman" w:hAnsi="Times New Roman" w:cs="Times New Roman"/>
              </w:rPr>
            </w:pPr>
          </w:p>
        </w:tc>
        <w:tc>
          <w:tcPr>
            <w:tcW w:w="1196" w:type="dxa"/>
            <w:tcBorders>
              <w:top w:val="single" w:sz="4" w:space="0" w:color="auto"/>
            </w:tcBorders>
          </w:tcPr>
          <w:p w14:paraId="5D0211A9" w14:textId="01BB7537" w:rsidR="00FF473C" w:rsidRDefault="00FF473C" w:rsidP="001A6B84">
            <w:pPr>
              <w:spacing w:line="360" w:lineRule="auto"/>
              <w:rPr>
                <w:rFonts w:ascii="Times New Roman" w:hAnsi="Times New Roman" w:cs="Times New Roman"/>
              </w:rPr>
            </w:pPr>
            <w:r>
              <w:rPr>
                <w:rFonts w:ascii="Times New Roman" w:hAnsi="Times New Roman" w:cs="Times New Roman"/>
              </w:rPr>
              <w:t>46</w:t>
            </w:r>
          </w:p>
        </w:tc>
        <w:tc>
          <w:tcPr>
            <w:tcW w:w="1682" w:type="dxa"/>
            <w:tcBorders>
              <w:top w:val="single" w:sz="4" w:space="0" w:color="auto"/>
            </w:tcBorders>
          </w:tcPr>
          <w:p w14:paraId="336C5B35"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23.23</w:t>
            </w:r>
          </w:p>
        </w:tc>
      </w:tr>
      <w:tr w:rsidR="00FF473C" w14:paraId="5B576627" w14:textId="77777777" w:rsidTr="00FF473C">
        <w:tc>
          <w:tcPr>
            <w:tcW w:w="1189" w:type="dxa"/>
          </w:tcPr>
          <w:p w14:paraId="4CDD1290"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Leave to decompose</w:t>
            </w:r>
          </w:p>
        </w:tc>
        <w:tc>
          <w:tcPr>
            <w:tcW w:w="1197" w:type="dxa"/>
          </w:tcPr>
          <w:p w14:paraId="581DF168"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180</w:t>
            </w:r>
          </w:p>
        </w:tc>
        <w:tc>
          <w:tcPr>
            <w:tcW w:w="1233" w:type="dxa"/>
          </w:tcPr>
          <w:p w14:paraId="0FC30D7B"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40.0</w:t>
            </w:r>
          </w:p>
        </w:tc>
        <w:tc>
          <w:tcPr>
            <w:tcW w:w="222" w:type="dxa"/>
            <w:tcBorders>
              <w:top w:val="nil"/>
            </w:tcBorders>
          </w:tcPr>
          <w:p w14:paraId="13F85F7D" w14:textId="77777777" w:rsidR="00FF473C" w:rsidRDefault="00FF473C" w:rsidP="001A6B84">
            <w:pPr>
              <w:spacing w:line="360" w:lineRule="auto"/>
              <w:rPr>
                <w:rFonts w:ascii="Times New Roman" w:hAnsi="Times New Roman" w:cs="Times New Roman"/>
              </w:rPr>
            </w:pPr>
          </w:p>
        </w:tc>
        <w:tc>
          <w:tcPr>
            <w:tcW w:w="221" w:type="dxa"/>
            <w:tcBorders>
              <w:top w:val="nil"/>
            </w:tcBorders>
          </w:tcPr>
          <w:p w14:paraId="3A73EFCA" w14:textId="77777777" w:rsidR="00FF473C" w:rsidRDefault="00FF473C" w:rsidP="001A6B84">
            <w:pPr>
              <w:spacing w:line="360" w:lineRule="auto"/>
              <w:rPr>
                <w:rFonts w:ascii="Times New Roman" w:hAnsi="Times New Roman" w:cs="Times New Roman"/>
              </w:rPr>
            </w:pPr>
          </w:p>
        </w:tc>
        <w:tc>
          <w:tcPr>
            <w:tcW w:w="1196" w:type="dxa"/>
          </w:tcPr>
          <w:p w14:paraId="48E8F456" w14:textId="21109387" w:rsidR="00FF473C" w:rsidRDefault="00FF473C" w:rsidP="001A6B84">
            <w:pPr>
              <w:spacing w:line="360" w:lineRule="auto"/>
              <w:rPr>
                <w:rFonts w:ascii="Times New Roman" w:hAnsi="Times New Roman" w:cs="Times New Roman"/>
              </w:rPr>
            </w:pPr>
            <w:r>
              <w:rPr>
                <w:rFonts w:ascii="Times New Roman" w:hAnsi="Times New Roman" w:cs="Times New Roman"/>
              </w:rPr>
              <w:t>98</w:t>
            </w:r>
          </w:p>
        </w:tc>
        <w:tc>
          <w:tcPr>
            <w:tcW w:w="1232" w:type="dxa"/>
          </w:tcPr>
          <w:p w14:paraId="2BF25A1D"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38.89</w:t>
            </w:r>
          </w:p>
        </w:tc>
        <w:tc>
          <w:tcPr>
            <w:tcW w:w="221" w:type="dxa"/>
            <w:tcBorders>
              <w:top w:val="nil"/>
            </w:tcBorders>
          </w:tcPr>
          <w:p w14:paraId="25921821" w14:textId="77777777" w:rsidR="00FF473C" w:rsidRDefault="00FF473C" w:rsidP="001A6B84">
            <w:pPr>
              <w:spacing w:line="360" w:lineRule="auto"/>
              <w:rPr>
                <w:rFonts w:ascii="Times New Roman" w:hAnsi="Times New Roman" w:cs="Times New Roman"/>
              </w:rPr>
            </w:pPr>
          </w:p>
        </w:tc>
        <w:tc>
          <w:tcPr>
            <w:tcW w:w="221" w:type="dxa"/>
            <w:tcBorders>
              <w:top w:val="nil"/>
            </w:tcBorders>
          </w:tcPr>
          <w:p w14:paraId="70B46D32" w14:textId="77777777" w:rsidR="00FF473C" w:rsidRDefault="00FF473C" w:rsidP="001A6B84">
            <w:pPr>
              <w:spacing w:line="360" w:lineRule="auto"/>
              <w:rPr>
                <w:rFonts w:ascii="Times New Roman" w:hAnsi="Times New Roman" w:cs="Times New Roman"/>
              </w:rPr>
            </w:pPr>
          </w:p>
        </w:tc>
        <w:tc>
          <w:tcPr>
            <w:tcW w:w="1196" w:type="dxa"/>
          </w:tcPr>
          <w:p w14:paraId="0B77E055" w14:textId="52B5DAA7" w:rsidR="00FF473C" w:rsidRDefault="00FF473C" w:rsidP="001A6B84">
            <w:pPr>
              <w:spacing w:line="360" w:lineRule="auto"/>
              <w:rPr>
                <w:rFonts w:ascii="Times New Roman" w:hAnsi="Times New Roman" w:cs="Times New Roman"/>
              </w:rPr>
            </w:pPr>
            <w:r>
              <w:rPr>
                <w:rFonts w:ascii="Times New Roman" w:hAnsi="Times New Roman" w:cs="Times New Roman"/>
              </w:rPr>
              <w:t>82</w:t>
            </w:r>
          </w:p>
        </w:tc>
        <w:tc>
          <w:tcPr>
            <w:tcW w:w="1682" w:type="dxa"/>
          </w:tcPr>
          <w:p w14:paraId="10E5CF89"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41.41</w:t>
            </w:r>
          </w:p>
        </w:tc>
      </w:tr>
      <w:tr w:rsidR="00FF473C" w14:paraId="52C24FE1" w14:textId="77777777" w:rsidTr="00FF473C">
        <w:tc>
          <w:tcPr>
            <w:tcW w:w="1189" w:type="dxa"/>
          </w:tcPr>
          <w:p w14:paraId="42F6C687"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Livestock feed</w:t>
            </w:r>
          </w:p>
        </w:tc>
        <w:tc>
          <w:tcPr>
            <w:tcW w:w="1197" w:type="dxa"/>
          </w:tcPr>
          <w:p w14:paraId="102AF326"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92</w:t>
            </w:r>
          </w:p>
        </w:tc>
        <w:tc>
          <w:tcPr>
            <w:tcW w:w="1233" w:type="dxa"/>
          </w:tcPr>
          <w:p w14:paraId="5ABEC4EE"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20.44</w:t>
            </w:r>
          </w:p>
        </w:tc>
        <w:tc>
          <w:tcPr>
            <w:tcW w:w="222" w:type="dxa"/>
          </w:tcPr>
          <w:p w14:paraId="2C1B7A2B" w14:textId="77777777" w:rsidR="00FF473C" w:rsidRDefault="00FF473C" w:rsidP="001A6B84">
            <w:pPr>
              <w:spacing w:line="360" w:lineRule="auto"/>
              <w:rPr>
                <w:rFonts w:ascii="Times New Roman" w:hAnsi="Times New Roman" w:cs="Times New Roman"/>
              </w:rPr>
            </w:pPr>
          </w:p>
        </w:tc>
        <w:tc>
          <w:tcPr>
            <w:tcW w:w="221" w:type="dxa"/>
          </w:tcPr>
          <w:p w14:paraId="352A875B" w14:textId="77777777" w:rsidR="00FF473C" w:rsidRDefault="00FF473C" w:rsidP="001A6B84">
            <w:pPr>
              <w:spacing w:line="360" w:lineRule="auto"/>
              <w:rPr>
                <w:rFonts w:ascii="Times New Roman" w:hAnsi="Times New Roman" w:cs="Times New Roman"/>
              </w:rPr>
            </w:pPr>
          </w:p>
        </w:tc>
        <w:tc>
          <w:tcPr>
            <w:tcW w:w="1196" w:type="dxa"/>
          </w:tcPr>
          <w:p w14:paraId="6395CD47" w14:textId="0CC2E6C3" w:rsidR="00FF473C" w:rsidRDefault="00FF473C" w:rsidP="001A6B84">
            <w:pPr>
              <w:spacing w:line="360" w:lineRule="auto"/>
              <w:rPr>
                <w:rFonts w:ascii="Times New Roman" w:hAnsi="Times New Roman" w:cs="Times New Roman"/>
              </w:rPr>
            </w:pPr>
            <w:r>
              <w:rPr>
                <w:rFonts w:ascii="Times New Roman" w:hAnsi="Times New Roman" w:cs="Times New Roman"/>
              </w:rPr>
              <w:t>45</w:t>
            </w:r>
          </w:p>
        </w:tc>
        <w:tc>
          <w:tcPr>
            <w:tcW w:w="1232" w:type="dxa"/>
          </w:tcPr>
          <w:p w14:paraId="04F10F70"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17.86</w:t>
            </w:r>
          </w:p>
        </w:tc>
        <w:tc>
          <w:tcPr>
            <w:tcW w:w="221" w:type="dxa"/>
          </w:tcPr>
          <w:p w14:paraId="00FEA75A" w14:textId="77777777" w:rsidR="00FF473C" w:rsidRDefault="00FF473C" w:rsidP="001A6B84">
            <w:pPr>
              <w:spacing w:line="360" w:lineRule="auto"/>
              <w:rPr>
                <w:rFonts w:ascii="Times New Roman" w:hAnsi="Times New Roman" w:cs="Times New Roman"/>
              </w:rPr>
            </w:pPr>
          </w:p>
        </w:tc>
        <w:tc>
          <w:tcPr>
            <w:tcW w:w="221" w:type="dxa"/>
          </w:tcPr>
          <w:p w14:paraId="4466D181" w14:textId="77777777" w:rsidR="00FF473C" w:rsidRDefault="00FF473C" w:rsidP="001A6B84">
            <w:pPr>
              <w:spacing w:line="360" w:lineRule="auto"/>
              <w:rPr>
                <w:rFonts w:ascii="Times New Roman" w:hAnsi="Times New Roman" w:cs="Times New Roman"/>
              </w:rPr>
            </w:pPr>
          </w:p>
        </w:tc>
        <w:tc>
          <w:tcPr>
            <w:tcW w:w="1196" w:type="dxa"/>
          </w:tcPr>
          <w:p w14:paraId="2EE9EBB8" w14:textId="54CE14BE" w:rsidR="00FF473C" w:rsidRDefault="00FF473C" w:rsidP="001A6B84">
            <w:pPr>
              <w:spacing w:line="360" w:lineRule="auto"/>
              <w:rPr>
                <w:rFonts w:ascii="Times New Roman" w:hAnsi="Times New Roman" w:cs="Times New Roman"/>
              </w:rPr>
            </w:pPr>
            <w:r>
              <w:rPr>
                <w:rFonts w:ascii="Times New Roman" w:hAnsi="Times New Roman" w:cs="Times New Roman"/>
              </w:rPr>
              <w:t>47</w:t>
            </w:r>
          </w:p>
        </w:tc>
        <w:tc>
          <w:tcPr>
            <w:tcW w:w="1682" w:type="dxa"/>
          </w:tcPr>
          <w:p w14:paraId="5F04B5E1"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23.74</w:t>
            </w:r>
          </w:p>
        </w:tc>
      </w:tr>
      <w:tr w:rsidR="00FF473C" w14:paraId="00DE1691" w14:textId="77777777" w:rsidTr="00FF473C">
        <w:tc>
          <w:tcPr>
            <w:tcW w:w="1189" w:type="dxa"/>
          </w:tcPr>
          <w:p w14:paraId="037F4E19"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Cooking fuel</w:t>
            </w:r>
          </w:p>
        </w:tc>
        <w:tc>
          <w:tcPr>
            <w:tcW w:w="1197" w:type="dxa"/>
          </w:tcPr>
          <w:p w14:paraId="45E3C303"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88</w:t>
            </w:r>
          </w:p>
        </w:tc>
        <w:tc>
          <w:tcPr>
            <w:tcW w:w="1233" w:type="dxa"/>
          </w:tcPr>
          <w:p w14:paraId="4DBD3131"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19.56</w:t>
            </w:r>
          </w:p>
        </w:tc>
        <w:tc>
          <w:tcPr>
            <w:tcW w:w="222" w:type="dxa"/>
          </w:tcPr>
          <w:p w14:paraId="407046C7" w14:textId="77777777" w:rsidR="00FF473C" w:rsidRDefault="00FF473C" w:rsidP="001A6B84">
            <w:pPr>
              <w:spacing w:line="360" w:lineRule="auto"/>
              <w:rPr>
                <w:rFonts w:ascii="Times New Roman" w:hAnsi="Times New Roman" w:cs="Times New Roman"/>
              </w:rPr>
            </w:pPr>
          </w:p>
        </w:tc>
        <w:tc>
          <w:tcPr>
            <w:tcW w:w="221" w:type="dxa"/>
          </w:tcPr>
          <w:p w14:paraId="2E581317" w14:textId="77777777" w:rsidR="00FF473C" w:rsidRDefault="00FF473C" w:rsidP="001A6B84">
            <w:pPr>
              <w:spacing w:line="360" w:lineRule="auto"/>
              <w:rPr>
                <w:rFonts w:ascii="Times New Roman" w:hAnsi="Times New Roman" w:cs="Times New Roman"/>
              </w:rPr>
            </w:pPr>
          </w:p>
        </w:tc>
        <w:tc>
          <w:tcPr>
            <w:tcW w:w="1196" w:type="dxa"/>
          </w:tcPr>
          <w:p w14:paraId="6E14FC3D" w14:textId="3B978FB1" w:rsidR="00FF473C" w:rsidRDefault="00FF473C" w:rsidP="001A6B84">
            <w:pPr>
              <w:spacing w:line="360" w:lineRule="auto"/>
              <w:rPr>
                <w:rFonts w:ascii="Times New Roman" w:hAnsi="Times New Roman" w:cs="Times New Roman"/>
              </w:rPr>
            </w:pPr>
            <w:r>
              <w:rPr>
                <w:rFonts w:ascii="Times New Roman" w:hAnsi="Times New Roman" w:cs="Times New Roman"/>
              </w:rPr>
              <w:t>65</w:t>
            </w:r>
          </w:p>
        </w:tc>
        <w:tc>
          <w:tcPr>
            <w:tcW w:w="1232" w:type="dxa"/>
          </w:tcPr>
          <w:p w14:paraId="361DAF64"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25.79</w:t>
            </w:r>
          </w:p>
        </w:tc>
        <w:tc>
          <w:tcPr>
            <w:tcW w:w="221" w:type="dxa"/>
          </w:tcPr>
          <w:p w14:paraId="4ABECDFD" w14:textId="77777777" w:rsidR="00FF473C" w:rsidRDefault="00FF473C" w:rsidP="001A6B84">
            <w:pPr>
              <w:spacing w:line="360" w:lineRule="auto"/>
              <w:rPr>
                <w:rFonts w:ascii="Times New Roman" w:hAnsi="Times New Roman" w:cs="Times New Roman"/>
              </w:rPr>
            </w:pPr>
          </w:p>
        </w:tc>
        <w:tc>
          <w:tcPr>
            <w:tcW w:w="221" w:type="dxa"/>
          </w:tcPr>
          <w:p w14:paraId="14F14585" w14:textId="77777777" w:rsidR="00FF473C" w:rsidRDefault="00FF473C" w:rsidP="001A6B84">
            <w:pPr>
              <w:spacing w:line="360" w:lineRule="auto"/>
              <w:rPr>
                <w:rFonts w:ascii="Times New Roman" w:hAnsi="Times New Roman" w:cs="Times New Roman"/>
              </w:rPr>
            </w:pPr>
          </w:p>
        </w:tc>
        <w:tc>
          <w:tcPr>
            <w:tcW w:w="1196" w:type="dxa"/>
          </w:tcPr>
          <w:p w14:paraId="2BDE534A" w14:textId="37802957" w:rsidR="00FF473C" w:rsidRDefault="00FF473C" w:rsidP="001A6B84">
            <w:pPr>
              <w:spacing w:line="360" w:lineRule="auto"/>
              <w:rPr>
                <w:rFonts w:ascii="Times New Roman" w:hAnsi="Times New Roman" w:cs="Times New Roman"/>
              </w:rPr>
            </w:pPr>
            <w:r>
              <w:rPr>
                <w:rFonts w:ascii="Times New Roman" w:hAnsi="Times New Roman" w:cs="Times New Roman"/>
              </w:rPr>
              <w:t>23</w:t>
            </w:r>
          </w:p>
        </w:tc>
        <w:tc>
          <w:tcPr>
            <w:tcW w:w="1682" w:type="dxa"/>
          </w:tcPr>
          <w:p w14:paraId="0B2E0E0F"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11.62</w:t>
            </w:r>
          </w:p>
        </w:tc>
      </w:tr>
      <w:tr w:rsidR="00FF473C" w14:paraId="35C4B55E" w14:textId="77777777" w:rsidTr="00FF473C">
        <w:tc>
          <w:tcPr>
            <w:tcW w:w="1189" w:type="dxa"/>
          </w:tcPr>
          <w:p w14:paraId="6314663B"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Total</w:t>
            </w:r>
          </w:p>
        </w:tc>
        <w:tc>
          <w:tcPr>
            <w:tcW w:w="1197" w:type="dxa"/>
          </w:tcPr>
          <w:p w14:paraId="20A2D00F"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450</w:t>
            </w:r>
          </w:p>
        </w:tc>
        <w:tc>
          <w:tcPr>
            <w:tcW w:w="1233" w:type="dxa"/>
          </w:tcPr>
          <w:p w14:paraId="2114A099"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100</w:t>
            </w:r>
          </w:p>
        </w:tc>
        <w:tc>
          <w:tcPr>
            <w:tcW w:w="222" w:type="dxa"/>
          </w:tcPr>
          <w:p w14:paraId="6FCF49D8" w14:textId="77777777" w:rsidR="00FF473C" w:rsidRPr="006C1320" w:rsidRDefault="00FF473C" w:rsidP="001A6B84">
            <w:pPr>
              <w:spacing w:line="360" w:lineRule="auto"/>
              <w:rPr>
                <w:rFonts w:ascii="Times New Roman" w:hAnsi="Times New Roman" w:cs="Times New Roman"/>
                <w:b/>
                <w:bCs/>
              </w:rPr>
            </w:pPr>
          </w:p>
        </w:tc>
        <w:tc>
          <w:tcPr>
            <w:tcW w:w="221" w:type="dxa"/>
          </w:tcPr>
          <w:p w14:paraId="7E50DB33" w14:textId="77777777" w:rsidR="00FF473C" w:rsidRPr="006C1320" w:rsidRDefault="00FF473C" w:rsidP="001A6B84">
            <w:pPr>
              <w:spacing w:line="360" w:lineRule="auto"/>
              <w:rPr>
                <w:rFonts w:ascii="Times New Roman" w:hAnsi="Times New Roman" w:cs="Times New Roman"/>
                <w:b/>
                <w:bCs/>
              </w:rPr>
            </w:pPr>
          </w:p>
        </w:tc>
        <w:tc>
          <w:tcPr>
            <w:tcW w:w="1196" w:type="dxa"/>
          </w:tcPr>
          <w:p w14:paraId="2F61DC8F" w14:textId="03E1282F"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252</w:t>
            </w:r>
          </w:p>
        </w:tc>
        <w:tc>
          <w:tcPr>
            <w:tcW w:w="1232" w:type="dxa"/>
          </w:tcPr>
          <w:p w14:paraId="58571EA8"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100</w:t>
            </w:r>
          </w:p>
        </w:tc>
        <w:tc>
          <w:tcPr>
            <w:tcW w:w="221" w:type="dxa"/>
          </w:tcPr>
          <w:p w14:paraId="5A8564D5" w14:textId="77777777" w:rsidR="00FF473C" w:rsidRPr="006C1320" w:rsidRDefault="00FF473C" w:rsidP="001A6B84">
            <w:pPr>
              <w:spacing w:line="360" w:lineRule="auto"/>
              <w:rPr>
                <w:rFonts w:ascii="Times New Roman" w:hAnsi="Times New Roman" w:cs="Times New Roman"/>
                <w:b/>
                <w:bCs/>
              </w:rPr>
            </w:pPr>
          </w:p>
        </w:tc>
        <w:tc>
          <w:tcPr>
            <w:tcW w:w="221" w:type="dxa"/>
          </w:tcPr>
          <w:p w14:paraId="4A7A1313" w14:textId="77777777" w:rsidR="00FF473C" w:rsidRPr="006C1320" w:rsidRDefault="00FF473C" w:rsidP="001A6B84">
            <w:pPr>
              <w:spacing w:line="360" w:lineRule="auto"/>
              <w:rPr>
                <w:rFonts w:ascii="Times New Roman" w:hAnsi="Times New Roman" w:cs="Times New Roman"/>
                <w:b/>
                <w:bCs/>
              </w:rPr>
            </w:pPr>
          </w:p>
        </w:tc>
        <w:tc>
          <w:tcPr>
            <w:tcW w:w="1196" w:type="dxa"/>
          </w:tcPr>
          <w:p w14:paraId="21400287" w14:textId="0704B44B"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198</w:t>
            </w:r>
          </w:p>
        </w:tc>
        <w:tc>
          <w:tcPr>
            <w:tcW w:w="1682" w:type="dxa"/>
          </w:tcPr>
          <w:p w14:paraId="2FADB34F"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100</w:t>
            </w:r>
          </w:p>
        </w:tc>
      </w:tr>
    </w:tbl>
    <w:p w14:paraId="40305973" w14:textId="77777777" w:rsidR="00524225" w:rsidRDefault="00524225" w:rsidP="00A325A3">
      <w:pPr>
        <w:spacing w:line="360" w:lineRule="auto"/>
        <w:rPr>
          <w:rFonts w:ascii="Times New Roman" w:hAnsi="Times New Roman" w:cs="Times New Roman"/>
        </w:rPr>
      </w:pPr>
    </w:p>
    <w:p w14:paraId="691C584D" w14:textId="77777777" w:rsidR="00524225" w:rsidRDefault="00524225" w:rsidP="00A325A3">
      <w:pPr>
        <w:spacing w:line="360" w:lineRule="auto"/>
        <w:rPr>
          <w:rFonts w:ascii="Times New Roman" w:hAnsi="Times New Roman" w:cs="Times New Roman"/>
        </w:rPr>
      </w:pPr>
    </w:p>
    <w:p w14:paraId="0989C7BA" w14:textId="6D395C95" w:rsidR="002C07B3" w:rsidRDefault="002C07B3" w:rsidP="007A2AB2">
      <w:pPr>
        <w:spacing w:line="360" w:lineRule="auto"/>
        <w:jc w:val="both"/>
        <w:rPr>
          <w:rFonts w:ascii="Times New Roman" w:hAnsi="Times New Roman" w:cs="Times New Roman"/>
        </w:rPr>
      </w:pPr>
      <w:r w:rsidRPr="002C07B3">
        <w:rPr>
          <w:rFonts w:ascii="Times New Roman" w:hAnsi="Times New Roman" w:cs="Times New Roman"/>
        </w:rPr>
        <w:t xml:space="preserve">Table 4 shows the key causes that make farmers burn their crop residues. It was observed that over fifty percent of the farmers </w:t>
      </w:r>
      <w:r w:rsidR="002D2E31">
        <w:rPr>
          <w:rFonts w:ascii="Times New Roman" w:hAnsi="Times New Roman" w:cs="Times New Roman"/>
        </w:rPr>
        <w:t>burn</w:t>
      </w:r>
      <w:r w:rsidRPr="002C07B3">
        <w:rPr>
          <w:rFonts w:ascii="Times New Roman" w:hAnsi="Times New Roman" w:cs="Times New Roman"/>
        </w:rPr>
        <w:t xml:space="preserve"> their crop residues to clear their farmlands to facilitate planting. The second overwhelming factor that makes farmers burn their crop residue was excess crop residue. As far as gender is concerned, there are very few males who </w:t>
      </w:r>
      <w:r w:rsidR="002D2E31">
        <w:rPr>
          <w:rFonts w:ascii="Times New Roman" w:hAnsi="Times New Roman" w:cs="Times New Roman"/>
        </w:rPr>
        <w:t>burn</w:t>
      </w:r>
      <w:r w:rsidRPr="002C07B3">
        <w:rPr>
          <w:rFonts w:ascii="Times New Roman" w:hAnsi="Times New Roman" w:cs="Times New Roman"/>
        </w:rPr>
        <w:t xml:space="preserve"> their crop residues to prepare their farmlands as compared to female farmers.  More female farmers used crop residue burning to a minor degree because of </w:t>
      </w:r>
      <w:proofErr w:type="spellStart"/>
      <w:r w:rsidRPr="002C07B3">
        <w:rPr>
          <w:rFonts w:ascii="Times New Roman" w:hAnsi="Times New Roman" w:cs="Times New Roman"/>
        </w:rPr>
        <w:t>labo</w:t>
      </w:r>
      <w:r>
        <w:rPr>
          <w:rFonts w:ascii="Times New Roman" w:hAnsi="Times New Roman" w:cs="Times New Roman"/>
        </w:rPr>
        <w:t>u</w:t>
      </w:r>
      <w:r w:rsidRPr="002C07B3">
        <w:rPr>
          <w:rFonts w:ascii="Times New Roman" w:hAnsi="Times New Roman" w:cs="Times New Roman"/>
        </w:rPr>
        <w:t>r</w:t>
      </w:r>
      <w:proofErr w:type="spellEnd"/>
      <w:r w:rsidRPr="002C07B3">
        <w:rPr>
          <w:rFonts w:ascii="Times New Roman" w:hAnsi="Times New Roman" w:cs="Times New Roman"/>
        </w:rPr>
        <w:t xml:space="preserve"> shortage. </w:t>
      </w:r>
    </w:p>
    <w:p w14:paraId="6C6B967F" w14:textId="2A27F426" w:rsidR="00907A80" w:rsidRDefault="002C07B3" w:rsidP="00907A80">
      <w:pPr>
        <w:spacing w:line="360" w:lineRule="auto"/>
        <w:rPr>
          <w:rFonts w:ascii="Times New Roman" w:hAnsi="Times New Roman" w:cs="Times New Roman"/>
        </w:rPr>
      </w:pPr>
      <w:r w:rsidRPr="002C07B3">
        <w:rPr>
          <w:rFonts w:ascii="Times New Roman" w:hAnsi="Times New Roman" w:cs="Times New Roman"/>
        </w:rPr>
        <w:t xml:space="preserve">The fourth key cause of burning crop residues was the inaccessibility of appropriate technologies </w:t>
      </w:r>
      <w:r w:rsidR="00A71263">
        <w:rPr>
          <w:rFonts w:ascii="Times New Roman" w:hAnsi="Times New Roman" w:cs="Times New Roman"/>
        </w:rPr>
        <w:t>for</w:t>
      </w:r>
      <w:r w:rsidRPr="002C07B3">
        <w:rPr>
          <w:rFonts w:ascii="Times New Roman" w:hAnsi="Times New Roman" w:cs="Times New Roman"/>
        </w:rPr>
        <w:t xml:space="preserve"> managing crop residues. The le</w:t>
      </w:r>
      <w:r w:rsidR="00A71263">
        <w:rPr>
          <w:rFonts w:ascii="Times New Roman" w:hAnsi="Times New Roman" w:cs="Times New Roman"/>
        </w:rPr>
        <w:t>a</w:t>
      </w:r>
      <w:r w:rsidRPr="002C07B3">
        <w:rPr>
          <w:rFonts w:ascii="Times New Roman" w:hAnsi="Times New Roman" w:cs="Times New Roman"/>
        </w:rPr>
        <w:t>st cause of burning crop residues on farm lands among the farmers that were included in this study was social influence.</w:t>
      </w:r>
    </w:p>
    <w:p w14:paraId="2D0441DF" w14:textId="77777777" w:rsidR="00907A80" w:rsidRDefault="00907A80" w:rsidP="00907A80">
      <w:pPr>
        <w:spacing w:line="360" w:lineRule="auto"/>
        <w:rPr>
          <w:rFonts w:ascii="Times New Roman" w:hAnsi="Times New Roman" w:cs="Times New Roman"/>
        </w:rPr>
      </w:pPr>
    </w:p>
    <w:p w14:paraId="526E50A1" w14:textId="77777777" w:rsidR="00907A80" w:rsidRDefault="00907A80" w:rsidP="00907A80">
      <w:pPr>
        <w:spacing w:line="360" w:lineRule="auto"/>
        <w:rPr>
          <w:rFonts w:ascii="Times New Roman" w:hAnsi="Times New Roman" w:cs="Times New Roman"/>
        </w:rPr>
      </w:pPr>
    </w:p>
    <w:p w14:paraId="50F3CB2D" w14:textId="5A90F371" w:rsidR="00907A80" w:rsidRDefault="00907A80" w:rsidP="00907A80">
      <w:pPr>
        <w:spacing w:line="360" w:lineRule="auto"/>
        <w:rPr>
          <w:rFonts w:ascii="Times New Roman" w:hAnsi="Times New Roman" w:cs="Times New Roman"/>
        </w:rPr>
      </w:pPr>
      <w:r>
        <w:rPr>
          <w:rFonts w:ascii="Times New Roman" w:hAnsi="Times New Roman" w:cs="Times New Roman"/>
        </w:rPr>
        <w:t>Table 4. Frequencies and percentages for reason for burning of crop residues by study farmers</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1305"/>
        <w:gridCol w:w="1345"/>
        <w:gridCol w:w="222"/>
        <w:gridCol w:w="222"/>
        <w:gridCol w:w="1305"/>
        <w:gridCol w:w="1345"/>
        <w:gridCol w:w="222"/>
        <w:gridCol w:w="222"/>
        <w:gridCol w:w="1305"/>
        <w:gridCol w:w="1345"/>
      </w:tblGrid>
      <w:tr w:rsidR="00FD490E" w14:paraId="16CF28A9" w14:textId="77777777" w:rsidTr="00FD490E">
        <w:tc>
          <w:tcPr>
            <w:tcW w:w="1198" w:type="dxa"/>
          </w:tcPr>
          <w:p w14:paraId="33C66580" w14:textId="77777777" w:rsidR="00FD490E" w:rsidRPr="00126EB8" w:rsidRDefault="00FD490E" w:rsidP="001A6B84">
            <w:pPr>
              <w:spacing w:line="360" w:lineRule="auto"/>
              <w:rPr>
                <w:rFonts w:ascii="Times New Roman" w:hAnsi="Times New Roman" w:cs="Times New Roman"/>
                <w:b/>
                <w:bCs/>
              </w:rPr>
            </w:pPr>
          </w:p>
        </w:tc>
        <w:tc>
          <w:tcPr>
            <w:tcW w:w="1195" w:type="dxa"/>
            <w:tcBorders>
              <w:bottom w:val="single" w:sz="4" w:space="0" w:color="auto"/>
            </w:tcBorders>
          </w:tcPr>
          <w:p w14:paraId="5D30A568"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Overall</w:t>
            </w:r>
          </w:p>
        </w:tc>
        <w:tc>
          <w:tcPr>
            <w:tcW w:w="1231" w:type="dxa"/>
            <w:tcBorders>
              <w:bottom w:val="single" w:sz="4" w:space="0" w:color="auto"/>
            </w:tcBorders>
          </w:tcPr>
          <w:p w14:paraId="2E4672AE" w14:textId="77777777" w:rsidR="00FD490E" w:rsidRPr="00126EB8" w:rsidRDefault="00FD490E" w:rsidP="001A6B84">
            <w:pPr>
              <w:spacing w:line="360" w:lineRule="auto"/>
              <w:rPr>
                <w:rFonts w:ascii="Times New Roman" w:hAnsi="Times New Roman" w:cs="Times New Roman"/>
                <w:b/>
                <w:bCs/>
              </w:rPr>
            </w:pPr>
          </w:p>
        </w:tc>
        <w:tc>
          <w:tcPr>
            <w:tcW w:w="221" w:type="dxa"/>
          </w:tcPr>
          <w:p w14:paraId="2CCAB946" w14:textId="77777777" w:rsidR="00FD490E" w:rsidRPr="00126EB8" w:rsidRDefault="00FD490E" w:rsidP="001A6B84">
            <w:pPr>
              <w:spacing w:line="360" w:lineRule="auto"/>
              <w:rPr>
                <w:rFonts w:ascii="Times New Roman" w:hAnsi="Times New Roman" w:cs="Times New Roman"/>
                <w:b/>
                <w:bCs/>
              </w:rPr>
            </w:pPr>
          </w:p>
        </w:tc>
        <w:tc>
          <w:tcPr>
            <w:tcW w:w="221" w:type="dxa"/>
          </w:tcPr>
          <w:p w14:paraId="78327BEE" w14:textId="77777777" w:rsidR="00FD490E" w:rsidRPr="00126EB8" w:rsidRDefault="00FD490E" w:rsidP="001A6B84">
            <w:pPr>
              <w:spacing w:line="360" w:lineRule="auto"/>
              <w:rPr>
                <w:rFonts w:ascii="Times New Roman" w:hAnsi="Times New Roman" w:cs="Times New Roman"/>
                <w:b/>
                <w:bCs/>
              </w:rPr>
            </w:pPr>
          </w:p>
        </w:tc>
        <w:tc>
          <w:tcPr>
            <w:tcW w:w="1195" w:type="dxa"/>
            <w:tcBorders>
              <w:bottom w:val="single" w:sz="4" w:space="0" w:color="auto"/>
            </w:tcBorders>
          </w:tcPr>
          <w:p w14:paraId="5FAA4644" w14:textId="494D127A"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Female</w:t>
            </w:r>
          </w:p>
        </w:tc>
        <w:tc>
          <w:tcPr>
            <w:tcW w:w="1231" w:type="dxa"/>
            <w:tcBorders>
              <w:bottom w:val="single" w:sz="4" w:space="0" w:color="auto"/>
            </w:tcBorders>
          </w:tcPr>
          <w:p w14:paraId="22567C5E" w14:textId="77777777" w:rsidR="00FD490E" w:rsidRPr="00126EB8" w:rsidRDefault="00FD490E" w:rsidP="001A6B84">
            <w:pPr>
              <w:spacing w:line="360" w:lineRule="auto"/>
              <w:rPr>
                <w:rFonts w:ascii="Times New Roman" w:hAnsi="Times New Roman" w:cs="Times New Roman"/>
                <w:b/>
                <w:bCs/>
              </w:rPr>
            </w:pPr>
          </w:p>
        </w:tc>
        <w:tc>
          <w:tcPr>
            <w:tcW w:w="221" w:type="dxa"/>
          </w:tcPr>
          <w:p w14:paraId="7C2ADF78" w14:textId="77777777" w:rsidR="00FD490E" w:rsidRPr="00126EB8" w:rsidRDefault="00FD490E" w:rsidP="001A6B84">
            <w:pPr>
              <w:spacing w:line="360" w:lineRule="auto"/>
              <w:rPr>
                <w:rFonts w:ascii="Times New Roman" w:hAnsi="Times New Roman" w:cs="Times New Roman"/>
                <w:b/>
                <w:bCs/>
              </w:rPr>
            </w:pPr>
          </w:p>
        </w:tc>
        <w:tc>
          <w:tcPr>
            <w:tcW w:w="221" w:type="dxa"/>
          </w:tcPr>
          <w:p w14:paraId="13CBF1B0" w14:textId="77777777" w:rsidR="00FD490E" w:rsidRPr="00126EB8" w:rsidRDefault="00FD490E" w:rsidP="001A6B84">
            <w:pPr>
              <w:spacing w:line="360" w:lineRule="auto"/>
              <w:rPr>
                <w:rFonts w:ascii="Times New Roman" w:hAnsi="Times New Roman" w:cs="Times New Roman"/>
                <w:b/>
                <w:bCs/>
              </w:rPr>
            </w:pPr>
          </w:p>
        </w:tc>
        <w:tc>
          <w:tcPr>
            <w:tcW w:w="1195" w:type="dxa"/>
            <w:tcBorders>
              <w:bottom w:val="single" w:sz="4" w:space="0" w:color="auto"/>
            </w:tcBorders>
          </w:tcPr>
          <w:p w14:paraId="6AEDD792" w14:textId="452A206D"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Male</w:t>
            </w:r>
          </w:p>
        </w:tc>
        <w:tc>
          <w:tcPr>
            <w:tcW w:w="1591" w:type="dxa"/>
          </w:tcPr>
          <w:p w14:paraId="4173E96F" w14:textId="77777777" w:rsidR="00FD490E" w:rsidRPr="00126EB8" w:rsidRDefault="00FD490E" w:rsidP="001A6B84">
            <w:pPr>
              <w:spacing w:line="360" w:lineRule="auto"/>
              <w:rPr>
                <w:rFonts w:ascii="Times New Roman" w:hAnsi="Times New Roman" w:cs="Times New Roman"/>
                <w:b/>
                <w:bCs/>
              </w:rPr>
            </w:pPr>
          </w:p>
        </w:tc>
      </w:tr>
      <w:tr w:rsidR="00FD490E" w14:paraId="2C2DD39F" w14:textId="77777777" w:rsidTr="00FD490E">
        <w:trPr>
          <w:trHeight w:val="710"/>
        </w:trPr>
        <w:tc>
          <w:tcPr>
            <w:tcW w:w="1198" w:type="dxa"/>
          </w:tcPr>
          <w:p w14:paraId="24578D00"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Reason for burning</w:t>
            </w:r>
          </w:p>
        </w:tc>
        <w:tc>
          <w:tcPr>
            <w:tcW w:w="1195" w:type="dxa"/>
            <w:tcBorders>
              <w:top w:val="single" w:sz="4" w:space="0" w:color="auto"/>
            </w:tcBorders>
          </w:tcPr>
          <w:p w14:paraId="4DC8F5EB"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Frequency</w:t>
            </w:r>
          </w:p>
        </w:tc>
        <w:tc>
          <w:tcPr>
            <w:tcW w:w="1231" w:type="dxa"/>
            <w:tcBorders>
              <w:top w:val="single" w:sz="4" w:space="0" w:color="auto"/>
            </w:tcBorders>
          </w:tcPr>
          <w:p w14:paraId="318F05B3"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Percentage</w:t>
            </w:r>
          </w:p>
        </w:tc>
        <w:tc>
          <w:tcPr>
            <w:tcW w:w="221" w:type="dxa"/>
          </w:tcPr>
          <w:p w14:paraId="1F9873E3" w14:textId="77777777" w:rsidR="00FD490E" w:rsidRPr="00126EB8" w:rsidRDefault="00FD490E" w:rsidP="001A6B84">
            <w:pPr>
              <w:spacing w:line="360" w:lineRule="auto"/>
              <w:rPr>
                <w:rFonts w:ascii="Times New Roman" w:hAnsi="Times New Roman" w:cs="Times New Roman"/>
                <w:b/>
                <w:bCs/>
              </w:rPr>
            </w:pPr>
          </w:p>
        </w:tc>
        <w:tc>
          <w:tcPr>
            <w:tcW w:w="221" w:type="dxa"/>
          </w:tcPr>
          <w:p w14:paraId="36A294BF" w14:textId="77777777" w:rsidR="00FD490E" w:rsidRPr="00126EB8" w:rsidRDefault="00FD490E" w:rsidP="001A6B84">
            <w:pPr>
              <w:spacing w:line="360" w:lineRule="auto"/>
              <w:rPr>
                <w:rFonts w:ascii="Times New Roman" w:hAnsi="Times New Roman" w:cs="Times New Roman"/>
                <w:b/>
                <w:bCs/>
              </w:rPr>
            </w:pPr>
          </w:p>
        </w:tc>
        <w:tc>
          <w:tcPr>
            <w:tcW w:w="1195" w:type="dxa"/>
            <w:tcBorders>
              <w:top w:val="single" w:sz="4" w:space="0" w:color="auto"/>
            </w:tcBorders>
          </w:tcPr>
          <w:p w14:paraId="56DA68E3" w14:textId="43C960EE"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Frequency</w:t>
            </w:r>
          </w:p>
        </w:tc>
        <w:tc>
          <w:tcPr>
            <w:tcW w:w="1231" w:type="dxa"/>
            <w:tcBorders>
              <w:top w:val="single" w:sz="4" w:space="0" w:color="auto"/>
            </w:tcBorders>
          </w:tcPr>
          <w:p w14:paraId="13F6A389"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Percentage</w:t>
            </w:r>
          </w:p>
        </w:tc>
        <w:tc>
          <w:tcPr>
            <w:tcW w:w="221" w:type="dxa"/>
          </w:tcPr>
          <w:p w14:paraId="302DD42E" w14:textId="77777777" w:rsidR="00FD490E" w:rsidRPr="00126EB8" w:rsidRDefault="00FD490E" w:rsidP="001A6B84">
            <w:pPr>
              <w:spacing w:line="360" w:lineRule="auto"/>
              <w:rPr>
                <w:rFonts w:ascii="Times New Roman" w:hAnsi="Times New Roman" w:cs="Times New Roman"/>
                <w:b/>
                <w:bCs/>
              </w:rPr>
            </w:pPr>
          </w:p>
        </w:tc>
        <w:tc>
          <w:tcPr>
            <w:tcW w:w="221" w:type="dxa"/>
          </w:tcPr>
          <w:p w14:paraId="6931C219" w14:textId="77777777" w:rsidR="00FD490E" w:rsidRPr="00126EB8" w:rsidRDefault="00FD490E" w:rsidP="001A6B84">
            <w:pPr>
              <w:spacing w:line="360" w:lineRule="auto"/>
              <w:rPr>
                <w:rFonts w:ascii="Times New Roman" w:hAnsi="Times New Roman" w:cs="Times New Roman"/>
                <w:b/>
                <w:bCs/>
              </w:rPr>
            </w:pPr>
          </w:p>
        </w:tc>
        <w:tc>
          <w:tcPr>
            <w:tcW w:w="1195" w:type="dxa"/>
            <w:tcBorders>
              <w:top w:val="single" w:sz="4" w:space="0" w:color="auto"/>
            </w:tcBorders>
          </w:tcPr>
          <w:p w14:paraId="77EC74CA" w14:textId="1203A06B"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Frequency</w:t>
            </w:r>
          </w:p>
        </w:tc>
        <w:tc>
          <w:tcPr>
            <w:tcW w:w="1591" w:type="dxa"/>
          </w:tcPr>
          <w:p w14:paraId="45496829"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Percentage</w:t>
            </w:r>
          </w:p>
        </w:tc>
      </w:tr>
      <w:tr w:rsidR="00FD490E" w14:paraId="58B008DE" w14:textId="77777777" w:rsidTr="00FD490E">
        <w:tc>
          <w:tcPr>
            <w:tcW w:w="1198" w:type="dxa"/>
          </w:tcPr>
          <w:p w14:paraId="751C55B9"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Land preparation</w:t>
            </w:r>
          </w:p>
        </w:tc>
        <w:tc>
          <w:tcPr>
            <w:tcW w:w="1195" w:type="dxa"/>
          </w:tcPr>
          <w:p w14:paraId="5B1187AD"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69</w:t>
            </w:r>
          </w:p>
        </w:tc>
        <w:tc>
          <w:tcPr>
            <w:tcW w:w="1231" w:type="dxa"/>
          </w:tcPr>
          <w:p w14:paraId="4A8EE039"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61.06</w:t>
            </w:r>
          </w:p>
        </w:tc>
        <w:tc>
          <w:tcPr>
            <w:tcW w:w="221" w:type="dxa"/>
          </w:tcPr>
          <w:p w14:paraId="77FB8347" w14:textId="77777777" w:rsidR="00FD490E" w:rsidRDefault="00FD490E" w:rsidP="001A6B84">
            <w:pPr>
              <w:spacing w:line="360" w:lineRule="auto"/>
              <w:rPr>
                <w:rFonts w:ascii="Times New Roman" w:hAnsi="Times New Roman" w:cs="Times New Roman"/>
              </w:rPr>
            </w:pPr>
          </w:p>
        </w:tc>
        <w:tc>
          <w:tcPr>
            <w:tcW w:w="221" w:type="dxa"/>
          </w:tcPr>
          <w:p w14:paraId="06E82951" w14:textId="77777777" w:rsidR="00FD490E" w:rsidRDefault="00FD490E" w:rsidP="001A6B84">
            <w:pPr>
              <w:spacing w:line="360" w:lineRule="auto"/>
              <w:rPr>
                <w:rFonts w:ascii="Times New Roman" w:hAnsi="Times New Roman" w:cs="Times New Roman"/>
              </w:rPr>
            </w:pPr>
          </w:p>
        </w:tc>
        <w:tc>
          <w:tcPr>
            <w:tcW w:w="1195" w:type="dxa"/>
          </w:tcPr>
          <w:p w14:paraId="663CC585" w14:textId="16312F97" w:rsidR="00FD490E" w:rsidRDefault="00FD490E" w:rsidP="001A6B84">
            <w:pPr>
              <w:spacing w:line="360" w:lineRule="auto"/>
              <w:rPr>
                <w:rFonts w:ascii="Times New Roman" w:hAnsi="Times New Roman" w:cs="Times New Roman"/>
              </w:rPr>
            </w:pPr>
            <w:r>
              <w:rPr>
                <w:rFonts w:ascii="Times New Roman" w:hAnsi="Times New Roman" w:cs="Times New Roman"/>
              </w:rPr>
              <w:t>30</w:t>
            </w:r>
          </w:p>
        </w:tc>
        <w:tc>
          <w:tcPr>
            <w:tcW w:w="1231" w:type="dxa"/>
          </w:tcPr>
          <w:p w14:paraId="44725EDA"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53.57</w:t>
            </w:r>
          </w:p>
        </w:tc>
        <w:tc>
          <w:tcPr>
            <w:tcW w:w="221" w:type="dxa"/>
          </w:tcPr>
          <w:p w14:paraId="7D14EB3C" w14:textId="77777777" w:rsidR="00FD490E" w:rsidRDefault="00FD490E" w:rsidP="001A6B84">
            <w:pPr>
              <w:spacing w:line="360" w:lineRule="auto"/>
              <w:rPr>
                <w:rFonts w:ascii="Times New Roman" w:hAnsi="Times New Roman" w:cs="Times New Roman"/>
              </w:rPr>
            </w:pPr>
          </w:p>
        </w:tc>
        <w:tc>
          <w:tcPr>
            <w:tcW w:w="221" w:type="dxa"/>
          </w:tcPr>
          <w:p w14:paraId="26914F24" w14:textId="77777777" w:rsidR="00FD490E" w:rsidRDefault="00FD490E" w:rsidP="001A6B84">
            <w:pPr>
              <w:spacing w:line="360" w:lineRule="auto"/>
              <w:rPr>
                <w:rFonts w:ascii="Times New Roman" w:hAnsi="Times New Roman" w:cs="Times New Roman"/>
              </w:rPr>
            </w:pPr>
          </w:p>
        </w:tc>
        <w:tc>
          <w:tcPr>
            <w:tcW w:w="1195" w:type="dxa"/>
          </w:tcPr>
          <w:p w14:paraId="72AD9B5F" w14:textId="34F02DAC" w:rsidR="00FD490E" w:rsidRDefault="00FD490E" w:rsidP="001A6B84">
            <w:pPr>
              <w:spacing w:line="360" w:lineRule="auto"/>
              <w:rPr>
                <w:rFonts w:ascii="Times New Roman" w:hAnsi="Times New Roman" w:cs="Times New Roman"/>
              </w:rPr>
            </w:pPr>
            <w:r>
              <w:rPr>
                <w:rFonts w:ascii="Times New Roman" w:hAnsi="Times New Roman" w:cs="Times New Roman"/>
              </w:rPr>
              <w:t>39</w:t>
            </w:r>
          </w:p>
        </w:tc>
        <w:tc>
          <w:tcPr>
            <w:tcW w:w="1591" w:type="dxa"/>
          </w:tcPr>
          <w:p w14:paraId="092E84F9"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68.43</w:t>
            </w:r>
          </w:p>
        </w:tc>
      </w:tr>
      <w:tr w:rsidR="00FD490E" w14:paraId="4C0E9632" w14:textId="77777777" w:rsidTr="00FD490E">
        <w:tc>
          <w:tcPr>
            <w:tcW w:w="1198" w:type="dxa"/>
          </w:tcPr>
          <w:p w14:paraId="74510044"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Excess crop residue</w:t>
            </w:r>
          </w:p>
        </w:tc>
        <w:tc>
          <w:tcPr>
            <w:tcW w:w="1195" w:type="dxa"/>
          </w:tcPr>
          <w:p w14:paraId="628425D0"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19</w:t>
            </w:r>
          </w:p>
        </w:tc>
        <w:tc>
          <w:tcPr>
            <w:tcW w:w="1231" w:type="dxa"/>
          </w:tcPr>
          <w:p w14:paraId="02AB992C"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16.82</w:t>
            </w:r>
          </w:p>
        </w:tc>
        <w:tc>
          <w:tcPr>
            <w:tcW w:w="221" w:type="dxa"/>
          </w:tcPr>
          <w:p w14:paraId="0C1363C4" w14:textId="77777777" w:rsidR="00FD490E" w:rsidRDefault="00FD490E" w:rsidP="001A6B84">
            <w:pPr>
              <w:spacing w:line="360" w:lineRule="auto"/>
              <w:rPr>
                <w:rFonts w:ascii="Times New Roman" w:hAnsi="Times New Roman" w:cs="Times New Roman"/>
              </w:rPr>
            </w:pPr>
          </w:p>
        </w:tc>
        <w:tc>
          <w:tcPr>
            <w:tcW w:w="221" w:type="dxa"/>
          </w:tcPr>
          <w:p w14:paraId="5EE7149E" w14:textId="77777777" w:rsidR="00FD490E" w:rsidRDefault="00FD490E" w:rsidP="001A6B84">
            <w:pPr>
              <w:spacing w:line="360" w:lineRule="auto"/>
              <w:rPr>
                <w:rFonts w:ascii="Times New Roman" w:hAnsi="Times New Roman" w:cs="Times New Roman"/>
              </w:rPr>
            </w:pPr>
          </w:p>
        </w:tc>
        <w:tc>
          <w:tcPr>
            <w:tcW w:w="1195" w:type="dxa"/>
          </w:tcPr>
          <w:p w14:paraId="0C1FE316" w14:textId="1385B8E8" w:rsidR="00FD490E" w:rsidRDefault="00FD490E" w:rsidP="001A6B84">
            <w:pPr>
              <w:spacing w:line="360" w:lineRule="auto"/>
              <w:rPr>
                <w:rFonts w:ascii="Times New Roman" w:hAnsi="Times New Roman" w:cs="Times New Roman"/>
              </w:rPr>
            </w:pPr>
            <w:r>
              <w:rPr>
                <w:rFonts w:ascii="Times New Roman" w:hAnsi="Times New Roman" w:cs="Times New Roman"/>
              </w:rPr>
              <w:t>10</w:t>
            </w:r>
          </w:p>
        </w:tc>
        <w:tc>
          <w:tcPr>
            <w:tcW w:w="1231" w:type="dxa"/>
          </w:tcPr>
          <w:p w14:paraId="3E577C04"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17.87</w:t>
            </w:r>
          </w:p>
        </w:tc>
        <w:tc>
          <w:tcPr>
            <w:tcW w:w="221" w:type="dxa"/>
          </w:tcPr>
          <w:p w14:paraId="21C2CBD8" w14:textId="77777777" w:rsidR="00FD490E" w:rsidRDefault="00FD490E" w:rsidP="001A6B84">
            <w:pPr>
              <w:spacing w:line="360" w:lineRule="auto"/>
              <w:rPr>
                <w:rFonts w:ascii="Times New Roman" w:hAnsi="Times New Roman" w:cs="Times New Roman"/>
              </w:rPr>
            </w:pPr>
          </w:p>
        </w:tc>
        <w:tc>
          <w:tcPr>
            <w:tcW w:w="221" w:type="dxa"/>
          </w:tcPr>
          <w:p w14:paraId="4912EADF" w14:textId="77777777" w:rsidR="00FD490E" w:rsidRDefault="00FD490E" w:rsidP="001A6B84">
            <w:pPr>
              <w:spacing w:line="360" w:lineRule="auto"/>
              <w:rPr>
                <w:rFonts w:ascii="Times New Roman" w:hAnsi="Times New Roman" w:cs="Times New Roman"/>
              </w:rPr>
            </w:pPr>
          </w:p>
        </w:tc>
        <w:tc>
          <w:tcPr>
            <w:tcW w:w="1195" w:type="dxa"/>
          </w:tcPr>
          <w:p w14:paraId="3D3D78B1" w14:textId="2F95D2C0" w:rsidR="00FD490E" w:rsidRDefault="00FD490E" w:rsidP="001A6B84">
            <w:pPr>
              <w:spacing w:line="360" w:lineRule="auto"/>
              <w:rPr>
                <w:rFonts w:ascii="Times New Roman" w:hAnsi="Times New Roman" w:cs="Times New Roman"/>
              </w:rPr>
            </w:pPr>
            <w:r>
              <w:rPr>
                <w:rFonts w:ascii="Times New Roman" w:hAnsi="Times New Roman" w:cs="Times New Roman"/>
              </w:rPr>
              <w:t>9</w:t>
            </w:r>
          </w:p>
        </w:tc>
        <w:tc>
          <w:tcPr>
            <w:tcW w:w="1591" w:type="dxa"/>
          </w:tcPr>
          <w:p w14:paraId="7A4BE149"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15.79</w:t>
            </w:r>
          </w:p>
        </w:tc>
      </w:tr>
      <w:tr w:rsidR="00FD490E" w14:paraId="498F5811" w14:textId="77777777" w:rsidTr="00FD490E">
        <w:tc>
          <w:tcPr>
            <w:tcW w:w="1198" w:type="dxa"/>
          </w:tcPr>
          <w:p w14:paraId="66A4CC8F"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Absence of technology</w:t>
            </w:r>
          </w:p>
        </w:tc>
        <w:tc>
          <w:tcPr>
            <w:tcW w:w="1195" w:type="dxa"/>
          </w:tcPr>
          <w:p w14:paraId="5B488654"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9</w:t>
            </w:r>
          </w:p>
        </w:tc>
        <w:tc>
          <w:tcPr>
            <w:tcW w:w="1231" w:type="dxa"/>
          </w:tcPr>
          <w:p w14:paraId="08563270"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7.96</w:t>
            </w:r>
          </w:p>
        </w:tc>
        <w:tc>
          <w:tcPr>
            <w:tcW w:w="221" w:type="dxa"/>
          </w:tcPr>
          <w:p w14:paraId="6E5B0086" w14:textId="77777777" w:rsidR="00FD490E" w:rsidRDefault="00FD490E" w:rsidP="001A6B84">
            <w:pPr>
              <w:spacing w:line="360" w:lineRule="auto"/>
              <w:rPr>
                <w:rFonts w:ascii="Times New Roman" w:hAnsi="Times New Roman" w:cs="Times New Roman"/>
              </w:rPr>
            </w:pPr>
          </w:p>
        </w:tc>
        <w:tc>
          <w:tcPr>
            <w:tcW w:w="221" w:type="dxa"/>
          </w:tcPr>
          <w:p w14:paraId="3430199B" w14:textId="77777777" w:rsidR="00FD490E" w:rsidRDefault="00FD490E" w:rsidP="001A6B84">
            <w:pPr>
              <w:spacing w:line="360" w:lineRule="auto"/>
              <w:rPr>
                <w:rFonts w:ascii="Times New Roman" w:hAnsi="Times New Roman" w:cs="Times New Roman"/>
              </w:rPr>
            </w:pPr>
          </w:p>
        </w:tc>
        <w:tc>
          <w:tcPr>
            <w:tcW w:w="1195" w:type="dxa"/>
          </w:tcPr>
          <w:p w14:paraId="6DD9B812" w14:textId="620ED700" w:rsidR="00FD490E" w:rsidRDefault="00FD490E" w:rsidP="001A6B84">
            <w:pPr>
              <w:spacing w:line="360" w:lineRule="auto"/>
              <w:rPr>
                <w:rFonts w:ascii="Times New Roman" w:hAnsi="Times New Roman" w:cs="Times New Roman"/>
              </w:rPr>
            </w:pPr>
            <w:r>
              <w:rPr>
                <w:rFonts w:ascii="Times New Roman" w:hAnsi="Times New Roman" w:cs="Times New Roman"/>
              </w:rPr>
              <w:t>6</w:t>
            </w:r>
          </w:p>
        </w:tc>
        <w:tc>
          <w:tcPr>
            <w:tcW w:w="1231" w:type="dxa"/>
          </w:tcPr>
          <w:p w14:paraId="54776C05"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10.71</w:t>
            </w:r>
          </w:p>
        </w:tc>
        <w:tc>
          <w:tcPr>
            <w:tcW w:w="221" w:type="dxa"/>
          </w:tcPr>
          <w:p w14:paraId="4396630D" w14:textId="77777777" w:rsidR="00FD490E" w:rsidRDefault="00FD490E" w:rsidP="001A6B84">
            <w:pPr>
              <w:spacing w:line="360" w:lineRule="auto"/>
              <w:rPr>
                <w:rFonts w:ascii="Times New Roman" w:hAnsi="Times New Roman" w:cs="Times New Roman"/>
              </w:rPr>
            </w:pPr>
          </w:p>
        </w:tc>
        <w:tc>
          <w:tcPr>
            <w:tcW w:w="221" w:type="dxa"/>
          </w:tcPr>
          <w:p w14:paraId="7B62C68E" w14:textId="77777777" w:rsidR="00FD490E" w:rsidRDefault="00FD490E" w:rsidP="001A6B84">
            <w:pPr>
              <w:spacing w:line="360" w:lineRule="auto"/>
              <w:rPr>
                <w:rFonts w:ascii="Times New Roman" w:hAnsi="Times New Roman" w:cs="Times New Roman"/>
              </w:rPr>
            </w:pPr>
          </w:p>
        </w:tc>
        <w:tc>
          <w:tcPr>
            <w:tcW w:w="1195" w:type="dxa"/>
          </w:tcPr>
          <w:p w14:paraId="0477E1CC" w14:textId="75C938D6" w:rsidR="00FD490E" w:rsidRDefault="00FD490E" w:rsidP="001A6B84">
            <w:pPr>
              <w:spacing w:line="360" w:lineRule="auto"/>
              <w:rPr>
                <w:rFonts w:ascii="Times New Roman" w:hAnsi="Times New Roman" w:cs="Times New Roman"/>
              </w:rPr>
            </w:pPr>
            <w:r>
              <w:rPr>
                <w:rFonts w:ascii="Times New Roman" w:hAnsi="Times New Roman" w:cs="Times New Roman"/>
              </w:rPr>
              <w:t>3</w:t>
            </w:r>
          </w:p>
        </w:tc>
        <w:tc>
          <w:tcPr>
            <w:tcW w:w="1591" w:type="dxa"/>
          </w:tcPr>
          <w:p w14:paraId="061E0AC2"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5.26</w:t>
            </w:r>
          </w:p>
        </w:tc>
      </w:tr>
      <w:tr w:rsidR="00FD490E" w14:paraId="33D9979C" w14:textId="77777777" w:rsidTr="00FD490E">
        <w:tc>
          <w:tcPr>
            <w:tcW w:w="1198" w:type="dxa"/>
          </w:tcPr>
          <w:p w14:paraId="1B3268BB" w14:textId="77777777" w:rsidR="00FD490E" w:rsidRDefault="00FD490E" w:rsidP="001A6B84">
            <w:pPr>
              <w:spacing w:line="360" w:lineRule="auto"/>
              <w:rPr>
                <w:rFonts w:ascii="Times New Roman" w:hAnsi="Times New Roman" w:cs="Times New Roman"/>
              </w:rPr>
            </w:pPr>
            <w:proofErr w:type="spellStart"/>
            <w:r>
              <w:rPr>
                <w:rFonts w:ascii="Times New Roman" w:hAnsi="Times New Roman" w:cs="Times New Roman"/>
              </w:rPr>
              <w:t>Labour</w:t>
            </w:r>
            <w:proofErr w:type="spellEnd"/>
            <w:r>
              <w:rPr>
                <w:rFonts w:ascii="Times New Roman" w:hAnsi="Times New Roman" w:cs="Times New Roman"/>
              </w:rPr>
              <w:t xml:space="preserve"> scarcity</w:t>
            </w:r>
          </w:p>
        </w:tc>
        <w:tc>
          <w:tcPr>
            <w:tcW w:w="1195" w:type="dxa"/>
          </w:tcPr>
          <w:p w14:paraId="77E89EA1"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11</w:t>
            </w:r>
          </w:p>
        </w:tc>
        <w:tc>
          <w:tcPr>
            <w:tcW w:w="1231" w:type="dxa"/>
          </w:tcPr>
          <w:p w14:paraId="321A7861"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9.74</w:t>
            </w:r>
          </w:p>
        </w:tc>
        <w:tc>
          <w:tcPr>
            <w:tcW w:w="221" w:type="dxa"/>
          </w:tcPr>
          <w:p w14:paraId="70F79B2B" w14:textId="77777777" w:rsidR="00FD490E" w:rsidRDefault="00FD490E" w:rsidP="001A6B84">
            <w:pPr>
              <w:spacing w:line="360" w:lineRule="auto"/>
              <w:rPr>
                <w:rFonts w:ascii="Times New Roman" w:hAnsi="Times New Roman" w:cs="Times New Roman"/>
              </w:rPr>
            </w:pPr>
          </w:p>
        </w:tc>
        <w:tc>
          <w:tcPr>
            <w:tcW w:w="221" w:type="dxa"/>
          </w:tcPr>
          <w:p w14:paraId="6608C491" w14:textId="77777777" w:rsidR="00FD490E" w:rsidRDefault="00FD490E" w:rsidP="001A6B84">
            <w:pPr>
              <w:spacing w:line="360" w:lineRule="auto"/>
              <w:rPr>
                <w:rFonts w:ascii="Times New Roman" w:hAnsi="Times New Roman" w:cs="Times New Roman"/>
              </w:rPr>
            </w:pPr>
          </w:p>
        </w:tc>
        <w:tc>
          <w:tcPr>
            <w:tcW w:w="1195" w:type="dxa"/>
          </w:tcPr>
          <w:p w14:paraId="3C88FEAD" w14:textId="34530BC7" w:rsidR="00FD490E" w:rsidRDefault="00FD490E" w:rsidP="001A6B84">
            <w:pPr>
              <w:spacing w:line="360" w:lineRule="auto"/>
              <w:rPr>
                <w:rFonts w:ascii="Times New Roman" w:hAnsi="Times New Roman" w:cs="Times New Roman"/>
              </w:rPr>
            </w:pPr>
            <w:r>
              <w:rPr>
                <w:rFonts w:ascii="Times New Roman" w:hAnsi="Times New Roman" w:cs="Times New Roman"/>
              </w:rPr>
              <w:t>6</w:t>
            </w:r>
          </w:p>
        </w:tc>
        <w:tc>
          <w:tcPr>
            <w:tcW w:w="1231" w:type="dxa"/>
          </w:tcPr>
          <w:p w14:paraId="6E9EF9BA"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10.71</w:t>
            </w:r>
          </w:p>
        </w:tc>
        <w:tc>
          <w:tcPr>
            <w:tcW w:w="221" w:type="dxa"/>
          </w:tcPr>
          <w:p w14:paraId="1431F4B7" w14:textId="77777777" w:rsidR="00FD490E" w:rsidRDefault="00FD490E" w:rsidP="001A6B84">
            <w:pPr>
              <w:spacing w:line="360" w:lineRule="auto"/>
              <w:rPr>
                <w:rFonts w:ascii="Times New Roman" w:hAnsi="Times New Roman" w:cs="Times New Roman"/>
              </w:rPr>
            </w:pPr>
          </w:p>
        </w:tc>
        <w:tc>
          <w:tcPr>
            <w:tcW w:w="221" w:type="dxa"/>
          </w:tcPr>
          <w:p w14:paraId="5B85D543" w14:textId="77777777" w:rsidR="00FD490E" w:rsidRDefault="00FD490E" w:rsidP="001A6B84">
            <w:pPr>
              <w:spacing w:line="360" w:lineRule="auto"/>
              <w:rPr>
                <w:rFonts w:ascii="Times New Roman" w:hAnsi="Times New Roman" w:cs="Times New Roman"/>
              </w:rPr>
            </w:pPr>
          </w:p>
        </w:tc>
        <w:tc>
          <w:tcPr>
            <w:tcW w:w="1195" w:type="dxa"/>
          </w:tcPr>
          <w:p w14:paraId="63DF4E54" w14:textId="176837D0" w:rsidR="00FD490E" w:rsidRDefault="00FD490E" w:rsidP="001A6B84">
            <w:pPr>
              <w:spacing w:line="360" w:lineRule="auto"/>
              <w:rPr>
                <w:rFonts w:ascii="Times New Roman" w:hAnsi="Times New Roman" w:cs="Times New Roman"/>
              </w:rPr>
            </w:pPr>
            <w:r>
              <w:rPr>
                <w:rFonts w:ascii="Times New Roman" w:hAnsi="Times New Roman" w:cs="Times New Roman"/>
              </w:rPr>
              <w:t>5</w:t>
            </w:r>
          </w:p>
        </w:tc>
        <w:tc>
          <w:tcPr>
            <w:tcW w:w="1591" w:type="dxa"/>
          </w:tcPr>
          <w:p w14:paraId="08CCCCCD"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8.77</w:t>
            </w:r>
          </w:p>
        </w:tc>
      </w:tr>
      <w:tr w:rsidR="00FD490E" w14:paraId="28E0E7FF" w14:textId="77777777" w:rsidTr="00FD490E">
        <w:tc>
          <w:tcPr>
            <w:tcW w:w="1198" w:type="dxa"/>
          </w:tcPr>
          <w:p w14:paraId="3D9A0BEC"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Social influence</w:t>
            </w:r>
          </w:p>
        </w:tc>
        <w:tc>
          <w:tcPr>
            <w:tcW w:w="1195" w:type="dxa"/>
          </w:tcPr>
          <w:p w14:paraId="59C824D0"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5</w:t>
            </w:r>
          </w:p>
        </w:tc>
        <w:tc>
          <w:tcPr>
            <w:tcW w:w="1231" w:type="dxa"/>
          </w:tcPr>
          <w:p w14:paraId="6E3935B9"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4.42</w:t>
            </w:r>
          </w:p>
        </w:tc>
        <w:tc>
          <w:tcPr>
            <w:tcW w:w="221" w:type="dxa"/>
          </w:tcPr>
          <w:p w14:paraId="6F4047F1" w14:textId="77777777" w:rsidR="00FD490E" w:rsidRDefault="00FD490E" w:rsidP="001A6B84">
            <w:pPr>
              <w:spacing w:line="360" w:lineRule="auto"/>
              <w:rPr>
                <w:rFonts w:ascii="Times New Roman" w:hAnsi="Times New Roman" w:cs="Times New Roman"/>
              </w:rPr>
            </w:pPr>
          </w:p>
        </w:tc>
        <w:tc>
          <w:tcPr>
            <w:tcW w:w="221" w:type="dxa"/>
          </w:tcPr>
          <w:p w14:paraId="1014EBC1" w14:textId="77777777" w:rsidR="00FD490E" w:rsidRDefault="00FD490E" w:rsidP="001A6B84">
            <w:pPr>
              <w:spacing w:line="360" w:lineRule="auto"/>
              <w:rPr>
                <w:rFonts w:ascii="Times New Roman" w:hAnsi="Times New Roman" w:cs="Times New Roman"/>
              </w:rPr>
            </w:pPr>
          </w:p>
        </w:tc>
        <w:tc>
          <w:tcPr>
            <w:tcW w:w="1195" w:type="dxa"/>
          </w:tcPr>
          <w:p w14:paraId="23CEE535" w14:textId="7969E9EE" w:rsidR="00FD490E" w:rsidRDefault="00FD490E" w:rsidP="001A6B84">
            <w:pPr>
              <w:spacing w:line="360" w:lineRule="auto"/>
              <w:rPr>
                <w:rFonts w:ascii="Times New Roman" w:hAnsi="Times New Roman" w:cs="Times New Roman"/>
              </w:rPr>
            </w:pPr>
            <w:r>
              <w:rPr>
                <w:rFonts w:ascii="Times New Roman" w:hAnsi="Times New Roman" w:cs="Times New Roman"/>
              </w:rPr>
              <w:t>4</w:t>
            </w:r>
          </w:p>
        </w:tc>
        <w:tc>
          <w:tcPr>
            <w:tcW w:w="1231" w:type="dxa"/>
          </w:tcPr>
          <w:p w14:paraId="533BE46A"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7.14</w:t>
            </w:r>
          </w:p>
        </w:tc>
        <w:tc>
          <w:tcPr>
            <w:tcW w:w="221" w:type="dxa"/>
          </w:tcPr>
          <w:p w14:paraId="71DBD5FA" w14:textId="77777777" w:rsidR="00FD490E" w:rsidRDefault="00FD490E" w:rsidP="001A6B84">
            <w:pPr>
              <w:spacing w:line="360" w:lineRule="auto"/>
              <w:rPr>
                <w:rFonts w:ascii="Times New Roman" w:hAnsi="Times New Roman" w:cs="Times New Roman"/>
              </w:rPr>
            </w:pPr>
          </w:p>
        </w:tc>
        <w:tc>
          <w:tcPr>
            <w:tcW w:w="221" w:type="dxa"/>
          </w:tcPr>
          <w:p w14:paraId="19ACD63A" w14:textId="77777777" w:rsidR="00FD490E" w:rsidRDefault="00FD490E" w:rsidP="001A6B84">
            <w:pPr>
              <w:spacing w:line="360" w:lineRule="auto"/>
              <w:rPr>
                <w:rFonts w:ascii="Times New Roman" w:hAnsi="Times New Roman" w:cs="Times New Roman"/>
              </w:rPr>
            </w:pPr>
          </w:p>
        </w:tc>
        <w:tc>
          <w:tcPr>
            <w:tcW w:w="1195" w:type="dxa"/>
          </w:tcPr>
          <w:p w14:paraId="3BB69F42" w14:textId="385361CD" w:rsidR="00FD490E" w:rsidRDefault="00FD490E" w:rsidP="001A6B84">
            <w:pPr>
              <w:spacing w:line="360" w:lineRule="auto"/>
              <w:rPr>
                <w:rFonts w:ascii="Times New Roman" w:hAnsi="Times New Roman" w:cs="Times New Roman"/>
              </w:rPr>
            </w:pPr>
            <w:r>
              <w:rPr>
                <w:rFonts w:ascii="Times New Roman" w:hAnsi="Times New Roman" w:cs="Times New Roman"/>
              </w:rPr>
              <w:t>1</w:t>
            </w:r>
          </w:p>
        </w:tc>
        <w:tc>
          <w:tcPr>
            <w:tcW w:w="1591" w:type="dxa"/>
          </w:tcPr>
          <w:p w14:paraId="68087E44"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1.75</w:t>
            </w:r>
          </w:p>
        </w:tc>
      </w:tr>
      <w:tr w:rsidR="00FD490E" w14:paraId="6091949A" w14:textId="77777777" w:rsidTr="00FD490E">
        <w:tc>
          <w:tcPr>
            <w:tcW w:w="1198" w:type="dxa"/>
            <w:tcBorders>
              <w:bottom w:val="single" w:sz="4" w:space="0" w:color="auto"/>
            </w:tcBorders>
          </w:tcPr>
          <w:p w14:paraId="5730EDB0"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Total</w:t>
            </w:r>
          </w:p>
        </w:tc>
        <w:tc>
          <w:tcPr>
            <w:tcW w:w="1195" w:type="dxa"/>
            <w:tcBorders>
              <w:bottom w:val="single" w:sz="4" w:space="0" w:color="auto"/>
            </w:tcBorders>
          </w:tcPr>
          <w:p w14:paraId="0B1B60CB"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113</w:t>
            </w:r>
          </w:p>
        </w:tc>
        <w:tc>
          <w:tcPr>
            <w:tcW w:w="1231" w:type="dxa"/>
            <w:tcBorders>
              <w:bottom w:val="single" w:sz="4" w:space="0" w:color="auto"/>
            </w:tcBorders>
          </w:tcPr>
          <w:p w14:paraId="345CF5C8"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100</w:t>
            </w:r>
          </w:p>
        </w:tc>
        <w:tc>
          <w:tcPr>
            <w:tcW w:w="221" w:type="dxa"/>
            <w:tcBorders>
              <w:bottom w:val="single" w:sz="4" w:space="0" w:color="auto"/>
            </w:tcBorders>
          </w:tcPr>
          <w:p w14:paraId="0E1834E9" w14:textId="77777777" w:rsidR="00FD490E" w:rsidRPr="00126EB8" w:rsidRDefault="00FD490E" w:rsidP="001A6B84">
            <w:pPr>
              <w:spacing w:line="360" w:lineRule="auto"/>
              <w:rPr>
                <w:rFonts w:ascii="Times New Roman" w:hAnsi="Times New Roman" w:cs="Times New Roman"/>
                <w:b/>
                <w:bCs/>
              </w:rPr>
            </w:pPr>
          </w:p>
        </w:tc>
        <w:tc>
          <w:tcPr>
            <w:tcW w:w="221" w:type="dxa"/>
            <w:tcBorders>
              <w:bottom w:val="single" w:sz="4" w:space="0" w:color="auto"/>
            </w:tcBorders>
          </w:tcPr>
          <w:p w14:paraId="51B2815F" w14:textId="77777777" w:rsidR="00FD490E" w:rsidRPr="00126EB8" w:rsidRDefault="00FD490E" w:rsidP="001A6B84">
            <w:pPr>
              <w:spacing w:line="360" w:lineRule="auto"/>
              <w:rPr>
                <w:rFonts w:ascii="Times New Roman" w:hAnsi="Times New Roman" w:cs="Times New Roman"/>
                <w:b/>
                <w:bCs/>
              </w:rPr>
            </w:pPr>
          </w:p>
        </w:tc>
        <w:tc>
          <w:tcPr>
            <w:tcW w:w="1195" w:type="dxa"/>
            <w:tcBorders>
              <w:bottom w:val="single" w:sz="4" w:space="0" w:color="auto"/>
            </w:tcBorders>
          </w:tcPr>
          <w:p w14:paraId="6D4DCFAC" w14:textId="0DA500B1"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56</w:t>
            </w:r>
          </w:p>
        </w:tc>
        <w:tc>
          <w:tcPr>
            <w:tcW w:w="1231" w:type="dxa"/>
            <w:tcBorders>
              <w:bottom w:val="single" w:sz="4" w:space="0" w:color="auto"/>
            </w:tcBorders>
          </w:tcPr>
          <w:p w14:paraId="5D24E767"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100</w:t>
            </w:r>
          </w:p>
        </w:tc>
        <w:tc>
          <w:tcPr>
            <w:tcW w:w="221" w:type="dxa"/>
            <w:tcBorders>
              <w:bottom w:val="single" w:sz="4" w:space="0" w:color="auto"/>
            </w:tcBorders>
          </w:tcPr>
          <w:p w14:paraId="0DE98A15" w14:textId="77777777" w:rsidR="00FD490E" w:rsidRPr="00126EB8" w:rsidRDefault="00FD490E" w:rsidP="001A6B84">
            <w:pPr>
              <w:spacing w:line="360" w:lineRule="auto"/>
              <w:rPr>
                <w:rFonts w:ascii="Times New Roman" w:hAnsi="Times New Roman" w:cs="Times New Roman"/>
                <w:b/>
                <w:bCs/>
              </w:rPr>
            </w:pPr>
          </w:p>
        </w:tc>
        <w:tc>
          <w:tcPr>
            <w:tcW w:w="221" w:type="dxa"/>
            <w:tcBorders>
              <w:bottom w:val="single" w:sz="4" w:space="0" w:color="auto"/>
            </w:tcBorders>
          </w:tcPr>
          <w:p w14:paraId="536308BE" w14:textId="77777777" w:rsidR="00FD490E" w:rsidRPr="00126EB8" w:rsidRDefault="00FD490E" w:rsidP="001A6B84">
            <w:pPr>
              <w:spacing w:line="360" w:lineRule="auto"/>
              <w:rPr>
                <w:rFonts w:ascii="Times New Roman" w:hAnsi="Times New Roman" w:cs="Times New Roman"/>
                <w:b/>
                <w:bCs/>
              </w:rPr>
            </w:pPr>
          </w:p>
        </w:tc>
        <w:tc>
          <w:tcPr>
            <w:tcW w:w="1195" w:type="dxa"/>
            <w:tcBorders>
              <w:bottom w:val="single" w:sz="4" w:space="0" w:color="auto"/>
            </w:tcBorders>
          </w:tcPr>
          <w:p w14:paraId="6BCE463D" w14:textId="16A33308"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57</w:t>
            </w:r>
          </w:p>
        </w:tc>
        <w:tc>
          <w:tcPr>
            <w:tcW w:w="1591" w:type="dxa"/>
            <w:tcBorders>
              <w:bottom w:val="single" w:sz="4" w:space="0" w:color="auto"/>
            </w:tcBorders>
          </w:tcPr>
          <w:p w14:paraId="63697A9C"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100</w:t>
            </w:r>
          </w:p>
        </w:tc>
      </w:tr>
    </w:tbl>
    <w:p w14:paraId="05FFC1A7" w14:textId="77777777" w:rsidR="00524225" w:rsidRDefault="00524225" w:rsidP="00A325A3">
      <w:pPr>
        <w:spacing w:line="360" w:lineRule="auto"/>
        <w:rPr>
          <w:rFonts w:ascii="Times New Roman" w:hAnsi="Times New Roman" w:cs="Times New Roman"/>
        </w:rPr>
      </w:pPr>
    </w:p>
    <w:p w14:paraId="25DD69EE" w14:textId="77777777" w:rsidR="006313BE" w:rsidRDefault="006313BE" w:rsidP="00A325A3">
      <w:pPr>
        <w:spacing w:line="360" w:lineRule="auto"/>
        <w:rPr>
          <w:rFonts w:ascii="Times New Roman" w:hAnsi="Times New Roman" w:cs="Times New Roman"/>
        </w:rPr>
      </w:pPr>
    </w:p>
    <w:p w14:paraId="60C1B17E" w14:textId="14E78AAB" w:rsidR="007A2AB2" w:rsidRDefault="002C07B3" w:rsidP="007A2AB2">
      <w:pPr>
        <w:spacing w:line="360" w:lineRule="auto"/>
        <w:jc w:val="both"/>
        <w:rPr>
          <w:rFonts w:ascii="Times New Roman" w:hAnsi="Times New Roman" w:cs="Times New Roman"/>
        </w:rPr>
      </w:pPr>
      <w:r w:rsidRPr="002C07B3">
        <w:rPr>
          <w:rFonts w:ascii="Times New Roman" w:hAnsi="Times New Roman" w:cs="Times New Roman"/>
        </w:rPr>
        <w:t xml:space="preserve">Table 5 indicates that the respondents had significant differences in the use of crop residues in terms of gender. The research showed that a much greater number of male farmers </w:t>
      </w:r>
      <w:r w:rsidR="00A71263">
        <w:rPr>
          <w:rFonts w:ascii="Times New Roman" w:hAnsi="Times New Roman" w:cs="Times New Roman"/>
        </w:rPr>
        <w:t>allow</w:t>
      </w:r>
      <w:r w:rsidRPr="002C07B3">
        <w:rPr>
          <w:rFonts w:ascii="Times New Roman" w:hAnsi="Times New Roman" w:cs="Times New Roman"/>
        </w:rPr>
        <w:t xml:space="preserve"> their crop remains o</w:t>
      </w:r>
      <w:r w:rsidR="00A71263">
        <w:rPr>
          <w:rFonts w:ascii="Times New Roman" w:hAnsi="Times New Roman" w:cs="Times New Roman"/>
        </w:rPr>
        <w:t>n</w:t>
      </w:r>
      <w:r w:rsidRPr="002C07B3">
        <w:rPr>
          <w:rFonts w:ascii="Times New Roman" w:hAnsi="Times New Roman" w:cs="Times New Roman"/>
        </w:rPr>
        <w:t xml:space="preserve"> the farm lands to rot. Another finding of the study was that the </w:t>
      </w:r>
      <w:r w:rsidR="00A71263" w:rsidRPr="002C07B3">
        <w:rPr>
          <w:rFonts w:ascii="Times New Roman" w:hAnsi="Times New Roman" w:cs="Times New Roman"/>
        </w:rPr>
        <w:t>number</w:t>
      </w:r>
      <w:r w:rsidRPr="002C07B3">
        <w:rPr>
          <w:rFonts w:ascii="Times New Roman" w:hAnsi="Times New Roman" w:cs="Times New Roman"/>
        </w:rPr>
        <w:t xml:space="preserve"> of farmers who used the burning of crop residues in the farm was much higher among female farmers than male farmers. As well, there are considerably larger numbers of female farmers who use their farm remains as a cooking fuel as compared to the male farmers.</w:t>
      </w:r>
    </w:p>
    <w:p w14:paraId="328FFC50" w14:textId="77777777" w:rsidR="007A2AB2" w:rsidRDefault="007A2AB2" w:rsidP="007A2AB2">
      <w:pPr>
        <w:spacing w:line="360" w:lineRule="auto"/>
        <w:jc w:val="both"/>
        <w:rPr>
          <w:rFonts w:ascii="Times New Roman" w:hAnsi="Times New Roman" w:cs="Times New Roman"/>
        </w:rPr>
      </w:pPr>
    </w:p>
    <w:p w14:paraId="2340CC91" w14:textId="77777777" w:rsidR="007A2AB2" w:rsidRDefault="007A2AB2" w:rsidP="007A2AB2">
      <w:pPr>
        <w:spacing w:line="360" w:lineRule="auto"/>
        <w:jc w:val="both"/>
        <w:rPr>
          <w:rFonts w:ascii="Times New Roman" w:hAnsi="Times New Roman" w:cs="Times New Roman"/>
        </w:rPr>
      </w:pPr>
    </w:p>
    <w:p w14:paraId="4CFA199B" w14:textId="77777777" w:rsidR="007A2AB2" w:rsidRDefault="007A2AB2" w:rsidP="007A2AB2">
      <w:pPr>
        <w:spacing w:line="360" w:lineRule="auto"/>
        <w:jc w:val="both"/>
        <w:rPr>
          <w:rFonts w:ascii="Times New Roman" w:hAnsi="Times New Roman" w:cs="Times New Roman"/>
        </w:rPr>
      </w:pPr>
    </w:p>
    <w:p w14:paraId="0D0F92F5" w14:textId="77777777" w:rsidR="007A2AB2" w:rsidRDefault="007A2AB2" w:rsidP="007A2AB2">
      <w:pPr>
        <w:spacing w:line="360" w:lineRule="auto"/>
        <w:jc w:val="both"/>
        <w:rPr>
          <w:rFonts w:ascii="Times New Roman" w:hAnsi="Times New Roman" w:cs="Times New Roman"/>
        </w:rPr>
      </w:pPr>
    </w:p>
    <w:p w14:paraId="42ABC71B" w14:textId="31B52314" w:rsidR="00554327" w:rsidRDefault="00A83075" w:rsidP="007A2AB2">
      <w:pPr>
        <w:spacing w:line="360" w:lineRule="auto"/>
        <w:jc w:val="both"/>
        <w:rPr>
          <w:rFonts w:ascii="Times New Roman" w:hAnsi="Times New Roman" w:cs="Times New Roman"/>
        </w:rPr>
      </w:pPr>
      <w:r>
        <w:rPr>
          <w:rFonts w:ascii="Times New Roman" w:hAnsi="Times New Roman" w:cs="Times New Roman"/>
        </w:rPr>
        <w:t xml:space="preserve"> </w:t>
      </w:r>
      <w:r w:rsidR="00554327">
        <w:rPr>
          <w:rFonts w:ascii="Times New Roman" w:hAnsi="Times New Roman" w:cs="Times New Roman"/>
        </w:rPr>
        <w:t>Table 5. Welch t-test comparing the choice of residue management practice by male and female farmers.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965"/>
        <w:gridCol w:w="1336"/>
        <w:gridCol w:w="1336"/>
        <w:gridCol w:w="1336"/>
        <w:gridCol w:w="1336"/>
        <w:gridCol w:w="1336"/>
      </w:tblGrid>
      <w:tr w:rsidR="00554327" w14:paraId="148A3126" w14:textId="77777777" w:rsidTr="000D29F6">
        <w:tc>
          <w:tcPr>
            <w:tcW w:w="1705" w:type="dxa"/>
          </w:tcPr>
          <w:p w14:paraId="5302288E" w14:textId="77777777" w:rsidR="00554327" w:rsidRDefault="00554327" w:rsidP="000D29F6">
            <w:pPr>
              <w:spacing w:line="360" w:lineRule="auto"/>
              <w:rPr>
                <w:rFonts w:ascii="Times New Roman" w:hAnsi="Times New Roman" w:cs="Times New Roman"/>
              </w:rPr>
            </w:pPr>
          </w:p>
        </w:tc>
        <w:tc>
          <w:tcPr>
            <w:tcW w:w="965" w:type="dxa"/>
            <w:tcBorders>
              <w:bottom w:val="single" w:sz="4" w:space="0" w:color="auto"/>
            </w:tcBorders>
          </w:tcPr>
          <w:p w14:paraId="14DAAFF2"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Male</w:t>
            </w:r>
          </w:p>
        </w:tc>
        <w:tc>
          <w:tcPr>
            <w:tcW w:w="1336" w:type="dxa"/>
            <w:tcBorders>
              <w:bottom w:val="single" w:sz="4" w:space="0" w:color="auto"/>
            </w:tcBorders>
          </w:tcPr>
          <w:p w14:paraId="249CA105" w14:textId="77777777" w:rsidR="00554327" w:rsidRDefault="00554327" w:rsidP="000D29F6">
            <w:pPr>
              <w:spacing w:line="360" w:lineRule="auto"/>
              <w:rPr>
                <w:rFonts w:ascii="Times New Roman" w:hAnsi="Times New Roman" w:cs="Times New Roman"/>
              </w:rPr>
            </w:pPr>
          </w:p>
        </w:tc>
        <w:tc>
          <w:tcPr>
            <w:tcW w:w="1336" w:type="dxa"/>
            <w:tcBorders>
              <w:bottom w:val="single" w:sz="4" w:space="0" w:color="auto"/>
            </w:tcBorders>
          </w:tcPr>
          <w:p w14:paraId="27DA08F2"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Female</w:t>
            </w:r>
          </w:p>
        </w:tc>
        <w:tc>
          <w:tcPr>
            <w:tcW w:w="1336" w:type="dxa"/>
          </w:tcPr>
          <w:p w14:paraId="7295F45E" w14:textId="77777777" w:rsidR="00554327" w:rsidRDefault="00554327" w:rsidP="000D29F6">
            <w:pPr>
              <w:spacing w:line="360" w:lineRule="auto"/>
              <w:rPr>
                <w:rFonts w:ascii="Times New Roman" w:hAnsi="Times New Roman" w:cs="Times New Roman"/>
              </w:rPr>
            </w:pPr>
          </w:p>
        </w:tc>
        <w:tc>
          <w:tcPr>
            <w:tcW w:w="1336" w:type="dxa"/>
            <w:tcBorders>
              <w:bottom w:val="single" w:sz="4" w:space="0" w:color="auto"/>
            </w:tcBorders>
          </w:tcPr>
          <w:p w14:paraId="7DCCACC9"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t-</w:t>
            </w:r>
          </w:p>
        </w:tc>
        <w:tc>
          <w:tcPr>
            <w:tcW w:w="1336" w:type="dxa"/>
            <w:tcBorders>
              <w:bottom w:val="single" w:sz="4" w:space="0" w:color="auto"/>
            </w:tcBorders>
          </w:tcPr>
          <w:p w14:paraId="300D97ED"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p-</w:t>
            </w:r>
          </w:p>
        </w:tc>
      </w:tr>
      <w:tr w:rsidR="00554327" w14:paraId="6EB5B863" w14:textId="77777777" w:rsidTr="000D29F6">
        <w:tc>
          <w:tcPr>
            <w:tcW w:w="1705" w:type="dxa"/>
          </w:tcPr>
          <w:p w14:paraId="148C2E50" w14:textId="77777777" w:rsidR="00554327" w:rsidRDefault="00554327" w:rsidP="000D29F6">
            <w:pPr>
              <w:spacing w:line="360" w:lineRule="auto"/>
              <w:rPr>
                <w:rFonts w:ascii="Times New Roman" w:hAnsi="Times New Roman" w:cs="Times New Roman"/>
              </w:rPr>
            </w:pPr>
          </w:p>
        </w:tc>
        <w:tc>
          <w:tcPr>
            <w:tcW w:w="965" w:type="dxa"/>
            <w:tcBorders>
              <w:top w:val="single" w:sz="4" w:space="0" w:color="auto"/>
            </w:tcBorders>
          </w:tcPr>
          <w:p w14:paraId="60D96CAE"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Mean</w:t>
            </w:r>
          </w:p>
        </w:tc>
        <w:tc>
          <w:tcPr>
            <w:tcW w:w="1336" w:type="dxa"/>
            <w:tcBorders>
              <w:top w:val="single" w:sz="4" w:space="0" w:color="auto"/>
            </w:tcBorders>
          </w:tcPr>
          <w:p w14:paraId="102B4334"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SD</w:t>
            </w:r>
          </w:p>
        </w:tc>
        <w:tc>
          <w:tcPr>
            <w:tcW w:w="1336" w:type="dxa"/>
            <w:tcBorders>
              <w:top w:val="single" w:sz="4" w:space="0" w:color="auto"/>
            </w:tcBorders>
          </w:tcPr>
          <w:p w14:paraId="66BDDC42"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Mean</w:t>
            </w:r>
          </w:p>
        </w:tc>
        <w:tc>
          <w:tcPr>
            <w:tcW w:w="1336" w:type="dxa"/>
          </w:tcPr>
          <w:p w14:paraId="1CB7BCED"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SD</w:t>
            </w:r>
          </w:p>
        </w:tc>
        <w:tc>
          <w:tcPr>
            <w:tcW w:w="1336" w:type="dxa"/>
            <w:tcBorders>
              <w:top w:val="single" w:sz="4" w:space="0" w:color="auto"/>
            </w:tcBorders>
          </w:tcPr>
          <w:p w14:paraId="4FD7879E"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test</w:t>
            </w:r>
          </w:p>
        </w:tc>
        <w:tc>
          <w:tcPr>
            <w:tcW w:w="1336" w:type="dxa"/>
            <w:tcBorders>
              <w:top w:val="single" w:sz="4" w:space="0" w:color="auto"/>
            </w:tcBorders>
          </w:tcPr>
          <w:p w14:paraId="1A7AA918"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value</w:t>
            </w:r>
          </w:p>
        </w:tc>
      </w:tr>
      <w:tr w:rsidR="00554327" w14:paraId="2A74C082" w14:textId="77777777" w:rsidTr="000D29F6">
        <w:tc>
          <w:tcPr>
            <w:tcW w:w="1705" w:type="dxa"/>
          </w:tcPr>
          <w:p w14:paraId="4C6F906C"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Burn</w:t>
            </w:r>
          </w:p>
        </w:tc>
        <w:tc>
          <w:tcPr>
            <w:tcW w:w="965" w:type="dxa"/>
          </w:tcPr>
          <w:p w14:paraId="6F044CC8"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0.05</w:t>
            </w:r>
          </w:p>
        </w:tc>
        <w:tc>
          <w:tcPr>
            <w:tcW w:w="1336" w:type="dxa"/>
          </w:tcPr>
          <w:p w14:paraId="130294C9"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0.01</w:t>
            </w:r>
          </w:p>
        </w:tc>
        <w:tc>
          <w:tcPr>
            <w:tcW w:w="1336" w:type="dxa"/>
          </w:tcPr>
          <w:p w14:paraId="6512ADDF"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0.09</w:t>
            </w:r>
          </w:p>
        </w:tc>
        <w:tc>
          <w:tcPr>
            <w:tcW w:w="1336" w:type="dxa"/>
          </w:tcPr>
          <w:p w14:paraId="18A52F76"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0.02</w:t>
            </w:r>
          </w:p>
        </w:tc>
        <w:tc>
          <w:tcPr>
            <w:tcW w:w="1336" w:type="dxa"/>
          </w:tcPr>
          <w:p w14:paraId="141A877B"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-1.89</w:t>
            </w:r>
          </w:p>
        </w:tc>
        <w:tc>
          <w:tcPr>
            <w:tcW w:w="1336" w:type="dxa"/>
          </w:tcPr>
          <w:p w14:paraId="58CC2358"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0.02</w:t>
            </w:r>
          </w:p>
        </w:tc>
      </w:tr>
      <w:tr w:rsidR="00554327" w14:paraId="5EF6679E" w14:textId="77777777" w:rsidTr="000D29F6">
        <w:tc>
          <w:tcPr>
            <w:tcW w:w="1705" w:type="dxa"/>
          </w:tcPr>
          <w:p w14:paraId="5C0A1763"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Leave to decompose on farm</w:t>
            </w:r>
          </w:p>
        </w:tc>
        <w:tc>
          <w:tcPr>
            <w:tcW w:w="965" w:type="dxa"/>
          </w:tcPr>
          <w:p w14:paraId="0A301AD8"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0.99</w:t>
            </w:r>
          </w:p>
        </w:tc>
        <w:tc>
          <w:tcPr>
            <w:tcW w:w="1336" w:type="dxa"/>
          </w:tcPr>
          <w:p w14:paraId="728276D4"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0.02</w:t>
            </w:r>
          </w:p>
        </w:tc>
        <w:tc>
          <w:tcPr>
            <w:tcW w:w="1336" w:type="dxa"/>
          </w:tcPr>
          <w:p w14:paraId="1215A339"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0.93</w:t>
            </w:r>
          </w:p>
        </w:tc>
        <w:tc>
          <w:tcPr>
            <w:tcW w:w="1336" w:type="dxa"/>
          </w:tcPr>
          <w:p w14:paraId="63236D17"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0.01</w:t>
            </w:r>
          </w:p>
        </w:tc>
        <w:tc>
          <w:tcPr>
            <w:tcW w:w="1336" w:type="dxa"/>
          </w:tcPr>
          <w:p w14:paraId="611CEBB6"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-3.17</w:t>
            </w:r>
          </w:p>
        </w:tc>
        <w:tc>
          <w:tcPr>
            <w:tcW w:w="1336" w:type="dxa"/>
          </w:tcPr>
          <w:p w14:paraId="2D8B9596"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0.00</w:t>
            </w:r>
          </w:p>
        </w:tc>
      </w:tr>
      <w:tr w:rsidR="00554327" w14:paraId="452F01E1" w14:textId="77777777" w:rsidTr="000D29F6">
        <w:tc>
          <w:tcPr>
            <w:tcW w:w="1705" w:type="dxa"/>
          </w:tcPr>
          <w:p w14:paraId="2DF20738"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Livestock feed</w:t>
            </w:r>
          </w:p>
        </w:tc>
        <w:tc>
          <w:tcPr>
            <w:tcW w:w="965" w:type="dxa"/>
          </w:tcPr>
          <w:p w14:paraId="390BBB9F"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0.65</w:t>
            </w:r>
          </w:p>
        </w:tc>
        <w:tc>
          <w:tcPr>
            <w:tcW w:w="1336" w:type="dxa"/>
          </w:tcPr>
          <w:p w14:paraId="12299928"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0.04</w:t>
            </w:r>
          </w:p>
        </w:tc>
        <w:tc>
          <w:tcPr>
            <w:tcW w:w="1336" w:type="dxa"/>
          </w:tcPr>
          <w:p w14:paraId="60E55791"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0.62</w:t>
            </w:r>
          </w:p>
        </w:tc>
        <w:tc>
          <w:tcPr>
            <w:tcW w:w="1336" w:type="dxa"/>
          </w:tcPr>
          <w:p w14:paraId="595D2CD1"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0.04</w:t>
            </w:r>
          </w:p>
        </w:tc>
        <w:tc>
          <w:tcPr>
            <w:tcW w:w="1336" w:type="dxa"/>
          </w:tcPr>
          <w:p w14:paraId="668D3147"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-0.63</w:t>
            </w:r>
          </w:p>
        </w:tc>
        <w:tc>
          <w:tcPr>
            <w:tcW w:w="1336" w:type="dxa"/>
          </w:tcPr>
          <w:p w14:paraId="51A86B73"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0.52</w:t>
            </w:r>
          </w:p>
        </w:tc>
      </w:tr>
      <w:tr w:rsidR="00554327" w14:paraId="1420CE03" w14:textId="77777777" w:rsidTr="000D29F6">
        <w:tc>
          <w:tcPr>
            <w:tcW w:w="1705" w:type="dxa"/>
          </w:tcPr>
          <w:p w14:paraId="3767EC2E"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Cooking fuel</w:t>
            </w:r>
          </w:p>
        </w:tc>
        <w:tc>
          <w:tcPr>
            <w:tcW w:w="965" w:type="dxa"/>
          </w:tcPr>
          <w:p w14:paraId="28DC7994"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0.56</w:t>
            </w:r>
          </w:p>
        </w:tc>
        <w:tc>
          <w:tcPr>
            <w:tcW w:w="1336" w:type="dxa"/>
          </w:tcPr>
          <w:p w14:paraId="2D30E694"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0.03</w:t>
            </w:r>
          </w:p>
        </w:tc>
        <w:tc>
          <w:tcPr>
            <w:tcW w:w="1336" w:type="dxa"/>
          </w:tcPr>
          <w:p w14:paraId="480A7E01"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0.65</w:t>
            </w:r>
          </w:p>
        </w:tc>
        <w:tc>
          <w:tcPr>
            <w:tcW w:w="1336" w:type="dxa"/>
          </w:tcPr>
          <w:p w14:paraId="5590B5B8"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0.04</w:t>
            </w:r>
          </w:p>
        </w:tc>
        <w:tc>
          <w:tcPr>
            <w:tcW w:w="1336" w:type="dxa"/>
          </w:tcPr>
          <w:p w14:paraId="2B982704"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2.53</w:t>
            </w:r>
          </w:p>
        </w:tc>
        <w:tc>
          <w:tcPr>
            <w:tcW w:w="1336" w:type="dxa"/>
          </w:tcPr>
          <w:p w14:paraId="071D8FC3"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0.01</w:t>
            </w:r>
          </w:p>
        </w:tc>
      </w:tr>
    </w:tbl>
    <w:p w14:paraId="498BF5F9" w14:textId="77777777" w:rsidR="00554327" w:rsidRDefault="00554327" w:rsidP="00554327">
      <w:pPr>
        <w:spacing w:line="360" w:lineRule="auto"/>
        <w:rPr>
          <w:rFonts w:ascii="Times New Roman" w:hAnsi="Times New Roman" w:cs="Times New Roman"/>
        </w:rPr>
      </w:pPr>
    </w:p>
    <w:p w14:paraId="34E28A17" w14:textId="26E63EEB" w:rsidR="002C07B3" w:rsidRDefault="002C07B3" w:rsidP="007A2AB2">
      <w:pPr>
        <w:spacing w:line="360" w:lineRule="auto"/>
        <w:jc w:val="both"/>
        <w:rPr>
          <w:rFonts w:ascii="Times New Roman" w:hAnsi="Times New Roman" w:cs="Times New Roman"/>
        </w:rPr>
      </w:pPr>
      <w:r w:rsidRPr="002C07B3">
        <w:rPr>
          <w:rFonts w:ascii="Times New Roman" w:hAnsi="Times New Roman" w:cs="Times New Roman"/>
        </w:rPr>
        <w:t xml:space="preserve">Table 6 demonstrates a correlation table of the farmers by their residue management practice. A positive correlation co-coefficient indicates complement whilst a negative correlation co- coefficient indicates substitutes or complements between error terms of two crop residue management practices. It was established that there was positive relation between leaving crop residue to decompose on the farm and using it as livestock feed which implies that farmers who leave crop residues to decompose equally use some as livestock feed. </w:t>
      </w:r>
    </w:p>
    <w:p w14:paraId="3B5DF07B" w14:textId="0A6D98AF" w:rsidR="00DF093D" w:rsidRDefault="002C07B3" w:rsidP="00DF093D">
      <w:pPr>
        <w:spacing w:line="360" w:lineRule="auto"/>
        <w:rPr>
          <w:rFonts w:ascii="Times New Roman" w:hAnsi="Times New Roman" w:cs="Times New Roman"/>
        </w:rPr>
      </w:pPr>
      <w:r w:rsidRPr="002C07B3">
        <w:rPr>
          <w:rFonts w:ascii="Times New Roman" w:hAnsi="Times New Roman" w:cs="Times New Roman"/>
        </w:rPr>
        <w:t xml:space="preserve">Complementarity between the two management practices was found between the idea of leaving crop residues to decompose on the farm and fuel use as a means to cook food. A positive association was established between crop residues being used as livestock feed and burning them and this means the farmers that used crop residues as livestock feed also tended to burn crop residues.  The correlation between the practice of leaving crop residues to decompose and the burning was equally positive and this implies that the two management practices are co-existent practices used by farmers </w:t>
      </w:r>
      <w:r w:rsidR="00B55DCB">
        <w:rPr>
          <w:rFonts w:ascii="Times New Roman" w:hAnsi="Times New Roman" w:cs="Times New Roman"/>
        </w:rPr>
        <w:t>in</w:t>
      </w:r>
      <w:r w:rsidRPr="002C07B3">
        <w:rPr>
          <w:rFonts w:ascii="Times New Roman" w:hAnsi="Times New Roman" w:cs="Times New Roman"/>
        </w:rPr>
        <w:t xml:space="preserve"> the study area.</w:t>
      </w:r>
    </w:p>
    <w:p w14:paraId="208FC4D2" w14:textId="77777777" w:rsidR="00DF093D" w:rsidRDefault="00DF093D" w:rsidP="00DF093D">
      <w:pPr>
        <w:spacing w:line="360" w:lineRule="auto"/>
        <w:rPr>
          <w:rFonts w:ascii="Times New Roman" w:hAnsi="Times New Roman" w:cs="Times New Roman"/>
        </w:rPr>
      </w:pPr>
    </w:p>
    <w:p w14:paraId="7B3D9C13" w14:textId="77777777" w:rsidR="00DF093D" w:rsidRDefault="00DF093D" w:rsidP="00DF093D">
      <w:pPr>
        <w:spacing w:line="360" w:lineRule="auto"/>
        <w:rPr>
          <w:rFonts w:ascii="Times New Roman" w:hAnsi="Times New Roman" w:cs="Times New Roman"/>
        </w:rPr>
      </w:pPr>
    </w:p>
    <w:p w14:paraId="7E0958EA" w14:textId="2A48D159" w:rsidR="007A2AB2" w:rsidRDefault="007A2AB2" w:rsidP="00DF093D">
      <w:pPr>
        <w:spacing w:line="360" w:lineRule="auto"/>
        <w:rPr>
          <w:rFonts w:ascii="Times New Roman" w:hAnsi="Times New Roman" w:cs="Times New Roman"/>
        </w:rPr>
      </w:pPr>
    </w:p>
    <w:p w14:paraId="46941FCB" w14:textId="77777777" w:rsidR="00EC4FE8" w:rsidRDefault="00EC4FE8" w:rsidP="00DF093D">
      <w:pPr>
        <w:spacing w:line="360" w:lineRule="auto"/>
        <w:rPr>
          <w:rFonts w:ascii="Times New Roman" w:hAnsi="Times New Roman" w:cs="Times New Roman"/>
        </w:rPr>
      </w:pPr>
    </w:p>
    <w:p w14:paraId="0C27A1C6" w14:textId="29856891" w:rsidR="00DF093D" w:rsidRDefault="00DF093D" w:rsidP="00DF093D">
      <w:pPr>
        <w:spacing w:line="360" w:lineRule="auto"/>
        <w:rPr>
          <w:rFonts w:ascii="Times New Roman" w:hAnsi="Times New Roman" w:cs="Times New Roman"/>
        </w:rPr>
      </w:pPr>
      <w:r>
        <w:rPr>
          <w:rFonts w:ascii="Times New Roman" w:hAnsi="Times New Roman" w:cs="Times New Roman"/>
        </w:rPr>
        <w:t>Table 6. Correlation matrix of the various crop residue management practices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1376"/>
        <w:gridCol w:w="1565"/>
        <w:gridCol w:w="1350"/>
        <w:gridCol w:w="1170"/>
      </w:tblGrid>
      <w:tr w:rsidR="00DF093D" w14:paraId="3BA3F8A8" w14:textId="77777777" w:rsidTr="000D29F6">
        <w:tc>
          <w:tcPr>
            <w:tcW w:w="2425" w:type="dxa"/>
            <w:tcBorders>
              <w:bottom w:val="single" w:sz="4" w:space="0" w:color="auto"/>
            </w:tcBorders>
          </w:tcPr>
          <w:p w14:paraId="6775D9B5" w14:textId="77777777" w:rsidR="00DF093D" w:rsidRPr="008A3C88" w:rsidRDefault="00DF093D" w:rsidP="000D29F6">
            <w:pPr>
              <w:spacing w:line="360" w:lineRule="auto"/>
              <w:rPr>
                <w:rFonts w:ascii="Times New Roman" w:hAnsi="Times New Roman" w:cs="Times New Roman"/>
                <w:b/>
                <w:bCs/>
              </w:rPr>
            </w:pPr>
            <w:r w:rsidRPr="008A3C88">
              <w:rPr>
                <w:rFonts w:ascii="Times New Roman" w:hAnsi="Times New Roman" w:cs="Times New Roman"/>
                <w:b/>
                <w:bCs/>
              </w:rPr>
              <w:t>Choice of crop residue management</w:t>
            </w:r>
          </w:p>
        </w:tc>
        <w:tc>
          <w:tcPr>
            <w:tcW w:w="1315" w:type="dxa"/>
            <w:tcBorders>
              <w:bottom w:val="single" w:sz="4" w:space="0" w:color="auto"/>
            </w:tcBorders>
          </w:tcPr>
          <w:p w14:paraId="2F2DD81C" w14:textId="77777777" w:rsidR="00DF093D" w:rsidRPr="008A3C88" w:rsidRDefault="00DF093D" w:rsidP="000D29F6">
            <w:pPr>
              <w:spacing w:line="360" w:lineRule="auto"/>
              <w:rPr>
                <w:rFonts w:ascii="Times New Roman" w:hAnsi="Times New Roman" w:cs="Times New Roman"/>
                <w:b/>
                <w:bCs/>
              </w:rPr>
            </w:pPr>
            <w:r w:rsidRPr="008A3C88">
              <w:rPr>
                <w:rFonts w:ascii="Times New Roman" w:hAnsi="Times New Roman" w:cs="Times New Roman"/>
                <w:b/>
                <w:bCs/>
              </w:rPr>
              <w:t>Decompose on farm</w:t>
            </w:r>
          </w:p>
        </w:tc>
        <w:tc>
          <w:tcPr>
            <w:tcW w:w="1565" w:type="dxa"/>
            <w:tcBorders>
              <w:bottom w:val="single" w:sz="4" w:space="0" w:color="auto"/>
            </w:tcBorders>
          </w:tcPr>
          <w:p w14:paraId="0CC87E78" w14:textId="77777777" w:rsidR="00DF093D" w:rsidRPr="008A3C88" w:rsidRDefault="00DF093D" w:rsidP="000D29F6">
            <w:pPr>
              <w:spacing w:line="360" w:lineRule="auto"/>
              <w:rPr>
                <w:rFonts w:ascii="Times New Roman" w:hAnsi="Times New Roman" w:cs="Times New Roman"/>
                <w:b/>
                <w:bCs/>
              </w:rPr>
            </w:pPr>
            <w:r w:rsidRPr="008A3C88">
              <w:rPr>
                <w:rFonts w:ascii="Times New Roman" w:hAnsi="Times New Roman" w:cs="Times New Roman"/>
                <w:b/>
                <w:bCs/>
              </w:rPr>
              <w:t>Livestock feed</w:t>
            </w:r>
          </w:p>
        </w:tc>
        <w:tc>
          <w:tcPr>
            <w:tcW w:w="1350" w:type="dxa"/>
            <w:tcBorders>
              <w:bottom w:val="single" w:sz="4" w:space="0" w:color="auto"/>
            </w:tcBorders>
          </w:tcPr>
          <w:p w14:paraId="02A88256" w14:textId="77777777" w:rsidR="00DF093D" w:rsidRPr="008A3C88" w:rsidRDefault="00DF093D" w:rsidP="000D29F6">
            <w:pPr>
              <w:spacing w:line="360" w:lineRule="auto"/>
              <w:rPr>
                <w:rFonts w:ascii="Times New Roman" w:hAnsi="Times New Roman" w:cs="Times New Roman"/>
                <w:b/>
                <w:bCs/>
              </w:rPr>
            </w:pPr>
            <w:r w:rsidRPr="008A3C88">
              <w:rPr>
                <w:rFonts w:ascii="Times New Roman" w:hAnsi="Times New Roman" w:cs="Times New Roman"/>
                <w:b/>
                <w:bCs/>
              </w:rPr>
              <w:t>Cooking fuel</w:t>
            </w:r>
          </w:p>
        </w:tc>
        <w:tc>
          <w:tcPr>
            <w:tcW w:w="1170" w:type="dxa"/>
            <w:tcBorders>
              <w:bottom w:val="single" w:sz="4" w:space="0" w:color="auto"/>
            </w:tcBorders>
          </w:tcPr>
          <w:p w14:paraId="159CCE53" w14:textId="77777777" w:rsidR="00DF093D" w:rsidRPr="008A3C88" w:rsidRDefault="00DF093D" w:rsidP="000D29F6">
            <w:pPr>
              <w:spacing w:line="360" w:lineRule="auto"/>
              <w:rPr>
                <w:rFonts w:ascii="Times New Roman" w:hAnsi="Times New Roman" w:cs="Times New Roman"/>
                <w:b/>
                <w:bCs/>
              </w:rPr>
            </w:pPr>
            <w:r w:rsidRPr="008A3C88">
              <w:rPr>
                <w:rFonts w:ascii="Times New Roman" w:hAnsi="Times New Roman" w:cs="Times New Roman"/>
                <w:b/>
                <w:bCs/>
              </w:rPr>
              <w:t>Burning</w:t>
            </w:r>
          </w:p>
        </w:tc>
      </w:tr>
      <w:tr w:rsidR="00DF093D" w14:paraId="48E5931C" w14:textId="77777777" w:rsidTr="000D29F6">
        <w:tc>
          <w:tcPr>
            <w:tcW w:w="2425" w:type="dxa"/>
            <w:tcBorders>
              <w:top w:val="single" w:sz="4" w:space="0" w:color="auto"/>
            </w:tcBorders>
          </w:tcPr>
          <w:p w14:paraId="1C871FD9"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Decompose on farm</w:t>
            </w:r>
          </w:p>
        </w:tc>
        <w:tc>
          <w:tcPr>
            <w:tcW w:w="1315" w:type="dxa"/>
            <w:tcBorders>
              <w:top w:val="single" w:sz="4" w:space="0" w:color="auto"/>
            </w:tcBorders>
          </w:tcPr>
          <w:p w14:paraId="06DD8102"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1</w:t>
            </w:r>
          </w:p>
        </w:tc>
        <w:tc>
          <w:tcPr>
            <w:tcW w:w="1565" w:type="dxa"/>
            <w:tcBorders>
              <w:top w:val="single" w:sz="4" w:space="0" w:color="auto"/>
            </w:tcBorders>
          </w:tcPr>
          <w:p w14:paraId="7AAACD8A"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0.36</w:t>
            </w:r>
          </w:p>
        </w:tc>
        <w:tc>
          <w:tcPr>
            <w:tcW w:w="1350" w:type="dxa"/>
            <w:tcBorders>
              <w:top w:val="single" w:sz="4" w:space="0" w:color="auto"/>
            </w:tcBorders>
          </w:tcPr>
          <w:p w14:paraId="059C2098"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0.19</w:t>
            </w:r>
          </w:p>
        </w:tc>
        <w:tc>
          <w:tcPr>
            <w:tcW w:w="1170" w:type="dxa"/>
            <w:tcBorders>
              <w:top w:val="single" w:sz="4" w:space="0" w:color="auto"/>
            </w:tcBorders>
          </w:tcPr>
          <w:p w14:paraId="519B2BA1"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0.04</w:t>
            </w:r>
          </w:p>
        </w:tc>
      </w:tr>
      <w:tr w:rsidR="00DF093D" w14:paraId="07BCF4A2" w14:textId="77777777" w:rsidTr="000D29F6">
        <w:tc>
          <w:tcPr>
            <w:tcW w:w="2425" w:type="dxa"/>
          </w:tcPr>
          <w:p w14:paraId="2A4967EC"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Livestock feed</w:t>
            </w:r>
          </w:p>
        </w:tc>
        <w:tc>
          <w:tcPr>
            <w:tcW w:w="1315" w:type="dxa"/>
          </w:tcPr>
          <w:p w14:paraId="5D249EE7" w14:textId="77777777" w:rsidR="00DF093D" w:rsidRDefault="00DF093D" w:rsidP="000D29F6">
            <w:pPr>
              <w:spacing w:line="360" w:lineRule="auto"/>
              <w:rPr>
                <w:rFonts w:ascii="Times New Roman" w:hAnsi="Times New Roman" w:cs="Times New Roman"/>
              </w:rPr>
            </w:pPr>
          </w:p>
        </w:tc>
        <w:tc>
          <w:tcPr>
            <w:tcW w:w="1565" w:type="dxa"/>
          </w:tcPr>
          <w:p w14:paraId="60F0D969"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1</w:t>
            </w:r>
          </w:p>
        </w:tc>
        <w:tc>
          <w:tcPr>
            <w:tcW w:w="1350" w:type="dxa"/>
          </w:tcPr>
          <w:p w14:paraId="12D174A7"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0.34</w:t>
            </w:r>
          </w:p>
        </w:tc>
        <w:tc>
          <w:tcPr>
            <w:tcW w:w="1170" w:type="dxa"/>
          </w:tcPr>
          <w:p w14:paraId="0874E68A"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0.17</w:t>
            </w:r>
          </w:p>
        </w:tc>
      </w:tr>
      <w:tr w:rsidR="00DF093D" w14:paraId="726F78D3" w14:textId="77777777" w:rsidTr="000D29F6">
        <w:tc>
          <w:tcPr>
            <w:tcW w:w="2425" w:type="dxa"/>
          </w:tcPr>
          <w:p w14:paraId="77019CAD"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Cooking fuel</w:t>
            </w:r>
          </w:p>
        </w:tc>
        <w:tc>
          <w:tcPr>
            <w:tcW w:w="1315" w:type="dxa"/>
          </w:tcPr>
          <w:p w14:paraId="13E49109" w14:textId="77777777" w:rsidR="00DF093D" w:rsidRDefault="00DF093D" w:rsidP="000D29F6">
            <w:pPr>
              <w:spacing w:line="360" w:lineRule="auto"/>
              <w:rPr>
                <w:rFonts w:ascii="Times New Roman" w:hAnsi="Times New Roman" w:cs="Times New Roman"/>
              </w:rPr>
            </w:pPr>
          </w:p>
        </w:tc>
        <w:tc>
          <w:tcPr>
            <w:tcW w:w="1565" w:type="dxa"/>
          </w:tcPr>
          <w:p w14:paraId="429CC73C" w14:textId="77777777" w:rsidR="00DF093D" w:rsidRDefault="00DF093D" w:rsidP="000D29F6">
            <w:pPr>
              <w:spacing w:line="360" w:lineRule="auto"/>
              <w:rPr>
                <w:rFonts w:ascii="Times New Roman" w:hAnsi="Times New Roman" w:cs="Times New Roman"/>
              </w:rPr>
            </w:pPr>
          </w:p>
        </w:tc>
        <w:tc>
          <w:tcPr>
            <w:tcW w:w="1350" w:type="dxa"/>
          </w:tcPr>
          <w:p w14:paraId="13940EC8"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1</w:t>
            </w:r>
          </w:p>
        </w:tc>
        <w:tc>
          <w:tcPr>
            <w:tcW w:w="1170" w:type="dxa"/>
          </w:tcPr>
          <w:p w14:paraId="3207DB29"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-0.14</w:t>
            </w:r>
          </w:p>
        </w:tc>
      </w:tr>
      <w:tr w:rsidR="00DF093D" w14:paraId="51900BE1" w14:textId="77777777" w:rsidTr="000D29F6">
        <w:tc>
          <w:tcPr>
            <w:tcW w:w="2425" w:type="dxa"/>
          </w:tcPr>
          <w:p w14:paraId="397B3B0D"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Burning</w:t>
            </w:r>
          </w:p>
        </w:tc>
        <w:tc>
          <w:tcPr>
            <w:tcW w:w="1315" w:type="dxa"/>
          </w:tcPr>
          <w:p w14:paraId="47953A10" w14:textId="77777777" w:rsidR="00DF093D" w:rsidRDefault="00DF093D" w:rsidP="000D29F6">
            <w:pPr>
              <w:spacing w:line="360" w:lineRule="auto"/>
              <w:rPr>
                <w:rFonts w:ascii="Times New Roman" w:hAnsi="Times New Roman" w:cs="Times New Roman"/>
              </w:rPr>
            </w:pPr>
          </w:p>
        </w:tc>
        <w:tc>
          <w:tcPr>
            <w:tcW w:w="1565" w:type="dxa"/>
          </w:tcPr>
          <w:p w14:paraId="42E15792" w14:textId="77777777" w:rsidR="00DF093D" w:rsidRDefault="00DF093D" w:rsidP="000D29F6">
            <w:pPr>
              <w:spacing w:line="360" w:lineRule="auto"/>
              <w:rPr>
                <w:rFonts w:ascii="Times New Roman" w:hAnsi="Times New Roman" w:cs="Times New Roman"/>
              </w:rPr>
            </w:pPr>
          </w:p>
        </w:tc>
        <w:tc>
          <w:tcPr>
            <w:tcW w:w="1350" w:type="dxa"/>
          </w:tcPr>
          <w:p w14:paraId="59E95B1F" w14:textId="77777777" w:rsidR="00DF093D" w:rsidRDefault="00DF093D" w:rsidP="000D29F6">
            <w:pPr>
              <w:spacing w:line="360" w:lineRule="auto"/>
              <w:rPr>
                <w:rFonts w:ascii="Times New Roman" w:hAnsi="Times New Roman" w:cs="Times New Roman"/>
              </w:rPr>
            </w:pPr>
          </w:p>
        </w:tc>
        <w:tc>
          <w:tcPr>
            <w:tcW w:w="1170" w:type="dxa"/>
          </w:tcPr>
          <w:p w14:paraId="6859A15B"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1</w:t>
            </w:r>
          </w:p>
        </w:tc>
      </w:tr>
    </w:tbl>
    <w:p w14:paraId="4D1D6A98" w14:textId="77777777" w:rsidR="00EC4FE8" w:rsidRDefault="00EC4FE8" w:rsidP="007A2AB2">
      <w:pPr>
        <w:spacing w:line="360" w:lineRule="auto"/>
        <w:jc w:val="both"/>
        <w:rPr>
          <w:rFonts w:ascii="Times New Roman" w:hAnsi="Times New Roman" w:cs="Times New Roman"/>
        </w:rPr>
      </w:pPr>
    </w:p>
    <w:p w14:paraId="2B62AD7B" w14:textId="3B948E21" w:rsidR="00366025" w:rsidRDefault="00366025" w:rsidP="007A2AB2">
      <w:pPr>
        <w:spacing w:line="360" w:lineRule="auto"/>
        <w:jc w:val="both"/>
        <w:rPr>
          <w:rFonts w:ascii="Times New Roman" w:hAnsi="Times New Roman" w:cs="Times New Roman"/>
        </w:rPr>
      </w:pPr>
      <w:r>
        <w:rPr>
          <w:rFonts w:ascii="Times New Roman" w:hAnsi="Times New Roman" w:cs="Times New Roman"/>
        </w:rPr>
        <w:t>Cowpea haulms recorded the highest mean metabolizable energy whiles millet stover recorded the least mean value (Table 7). Groundnuts haulms had the highest mean value of 142 DM kg</w:t>
      </w:r>
      <w:r w:rsidRPr="00366025">
        <w:rPr>
          <w:rFonts w:ascii="Times New Roman" w:hAnsi="Times New Roman" w:cs="Times New Roman"/>
          <w:vertAlign w:val="superscript"/>
        </w:rPr>
        <w:t>-1</w:t>
      </w:r>
      <w:r>
        <w:rPr>
          <w:rFonts w:ascii="Times New Roman" w:hAnsi="Times New Roman" w:cs="Times New Roman"/>
        </w:rPr>
        <w:t xml:space="preserve"> of ash whiles sorghum stover had the least mean value of 44 DM kg</w:t>
      </w:r>
      <w:r w:rsidRPr="00366025">
        <w:rPr>
          <w:rFonts w:ascii="Times New Roman" w:hAnsi="Times New Roman" w:cs="Times New Roman"/>
          <w:vertAlign w:val="superscript"/>
        </w:rPr>
        <w:t>-1</w:t>
      </w:r>
      <w:r>
        <w:rPr>
          <w:rFonts w:ascii="Times New Roman" w:hAnsi="Times New Roman" w:cs="Times New Roman"/>
        </w:rPr>
        <w:t xml:space="preserve"> of ash in this study. Cowpea haulms had the highest mean value of crude protein whiles sorghum stover had the least. Neutral detergent </w:t>
      </w:r>
      <w:proofErr w:type="spellStart"/>
      <w:r>
        <w:rPr>
          <w:rFonts w:ascii="Times New Roman" w:hAnsi="Times New Roman" w:cs="Times New Roman"/>
        </w:rPr>
        <w:t>fibre</w:t>
      </w:r>
      <w:proofErr w:type="spellEnd"/>
      <w:r>
        <w:rPr>
          <w:rFonts w:ascii="Times New Roman" w:hAnsi="Times New Roman" w:cs="Times New Roman"/>
        </w:rPr>
        <w:t xml:space="preserve"> was highest in maize husk and lowest in groundnuts haulms. Millet stover had the highest mean value of acid detergent </w:t>
      </w:r>
      <w:proofErr w:type="spellStart"/>
      <w:r>
        <w:rPr>
          <w:rFonts w:ascii="Times New Roman" w:hAnsi="Times New Roman" w:cs="Times New Roman"/>
        </w:rPr>
        <w:t>fibre</w:t>
      </w:r>
      <w:proofErr w:type="spellEnd"/>
      <w:r>
        <w:rPr>
          <w:rFonts w:ascii="Times New Roman" w:hAnsi="Times New Roman" w:cs="Times New Roman"/>
        </w:rPr>
        <w:t xml:space="preserve"> whiles cowpea haulms had the lowest. The results also </w:t>
      </w:r>
      <w:r w:rsidR="000D3375">
        <w:rPr>
          <w:rFonts w:ascii="Times New Roman" w:hAnsi="Times New Roman" w:cs="Times New Roman"/>
        </w:rPr>
        <w:t>indicated groundnuts haulms recorded the highest mean value of acid detergent lignin whiles maize husk had the least mean value of acid detergent lignin in the study area.</w:t>
      </w:r>
    </w:p>
    <w:p w14:paraId="66E25E62" w14:textId="2E46D976" w:rsidR="000D3375" w:rsidRDefault="000D3375" w:rsidP="007A2AB2">
      <w:pPr>
        <w:spacing w:line="360" w:lineRule="auto"/>
        <w:jc w:val="both"/>
        <w:rPr>
          <w:rFonts w:ascii="Times New Roman" w:hAnsi="Times New Roman" w:cs="Times New Roman"/>
        </w:rPr>
      </w:pPr>
      <w:r>
        <w:rPr>
          <w:rFonts w:ascii="Times New Roman" w:hAnsi="Times New Roman" w:cs="Times New Roman"/>
        </w:rPr>
        <w:t>Table 7. Nutrient concentration of the various crop residues in the study area.</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1771"/>
        <w:gridCol w:w="721"/>
        <w:gridCol w:w="812"/>
        <w:gridCol w:w="877"/>
        <w:gridCol w:w="1114"/>
        <w:gridCol w:w="1114"/>
        <w:gridCol w:w="1114"/>
      </w:tblGrid>
      <w:tr w:rsidR="00FD490E" w14:paraId="5205AA92" w14:textId="77777777" w:rsidTr="00FD490E">
        <w:tc>
          <w:tcPr>
            <w:tcW w:w="1837" w:type="dxa"/>
          </w:tcPr>
          <w:p w14:paraId="154BB92F" w14:textId="77777777" w:rsidR="00FD490E" w:rsidRDefault="00FD490E" w:rsidP="000D29F6">
            <w:pPr>
              <w:spacing w:line="360" w:lineRule="auto"/>
              <w:rPr>
                <w:rFonts w:ascii="Times New Roman" w:hAnsi="Times New Roman" w:cs="Times New Roman"/>
              </w:rPr>
            </w:pPr>
          </w:p>
        </w:tc>
        <w:tc>
          <w:tcPr>
            <w:tcW w:w="1771" w:type="dxa"/>
            <w:tcBorders>
              <w:bottom w:val="single" w:sz="4" w:space="0" w:color="auto"/>
            </w:tcBorders>
          </w:tcPr>
          <w:p w14:paraId="150C02EA" w14:textId="77777777" w:rsidR="00FD490E" w:rsidRPr="00BF62DC" w:rsidRDefault="00FD490E" w:rsidP="000D29F6">
            <w:pPr>
              <w:spacing w:line="360" w:lineRule="auto"/>
              <w:rPr>
                <w:rFonts w:ascii="Times New Roman" w:hAnsi="Times New Roman" w:cs="Times New Roman"/>
                <w:b/>
                <w:bCs/>
              </w:rPr>
            </w:pPr>
            <w:r w:rsidRPr="00BF62DC">
              <w:rPr>
                <w:rFonts w:ascii="Times New Roman" w:hAnsi="Times New Roman" w:cs="Times New Roman"/>
                <w:b/>
                <w:bCs/>
              </w:rPr>
              <w:t>Nutrient Concentration</w:t>
            </w:r>
          </w:p>
        </w:tc>
        <w:tc>
          <w:tcPr>
            <w:tcW w:w="721" w:type="dxa"/>
          </w:tcPr>
          <w:p w14:paraId="331C4741" w14:textId="77777777" w:rsidR="00FD490E" w:rsidRDefault="00FD490E" w:rsidP="000D29F6">
            <w:pPr>
              <w:spacing w:line="360" w:lineRule="auto"/>
              <w:rPr>
                <w:rFonts w:ascii="Times New Roman" w:hAnsi="Times New Roman" w:cs="Times New Roman"/>
              </w:rPr>
            </w:pPr>
          </w:p>
        </w:tc>
        <w:tc>
          <w:tcPr>
            <w:tcW w:w="812" w:type="dxa"/>
          </w:tcPr>
          <w:p w14:paraId="08D87F63" w14:textId="11A647C7" w:rsidR="00FD490E" w:rsidRDefault="00FD490E" w:rsidP="000D29F6">
            <w:pPr>
              <w:spacing w:line="360" w:lineRule="auto"/>
              <w:rPr>
                <w:rFonts w:ascii="Times New Roman" w:hAnsi="Times New Roman" w:cs="Times New Roman"/>
              </w:rPr>
            </w:pPr>
          </w:p>
        </w:tc>
        <w:tc>
          <w:tcPr>
            <w:tcW w:w="877" w:type="dxa"/>
          </w:tcPr>
          <w:p w14:paraId="749BAB2A" w14:textId="77777777" w:rsidR="00FD490E" w:rsidRDefault="00FD490E" w:rsidP="000D29F6">
            <w:pPr>
              <w:spacing w:line="360" w:lineRule="auto"/>
              <w:rPr>
                <w:rFonts w:ascii="Times New Roman" w:hAnsi="Times New Roman" w:cs="Times New Roman"/>
              </w:rPr>
            </w:pPr>
          </w:p>
        </w:tc>
        <w:tc>
          <w:tcPr>
            <w:tcW w:w="1114" w:type="dxa"/>
          </w:tcPr>
          <w:p w14:paraId="13025EED" w14:textId="77777777" w:rsidR="00FD490E" w:rsidRDefault="00FD490E" w:rsidP="000D29F6">
            <w:pPr>
              <w:spacing w:line="360" w:lineRule="auto"/>
              <w:rPr>
                <w:rFonts w:ascii="Times New Roman" w:hAnsi="Times New Roman" w:cs="Times New Roman"/>
              </w:rPr>
            </w:pPr>
          </w:p>
        </w:tc>
        <w:tc>
          <w:tcPr>
            <w:tcW w:w="1114" w:type="dxa"/>
          </w:tcPr>
          <w:p w14:paraId="5D005687" w14:textId="77777777" w:rsidR="00FD490E" w:rsidRDefault="00FD490E" w:rsidP="000D29F6">
            <w:pPr>
              <w:spacing w:line="360" w:lineRule="auto"/>
              <w:rPr>
                <w:rFonts w:ascii="Times New Roman" w:hAnsi="Times New Roman" w:cs="Times New Roman"/>
              </w:rPr>
            </w:pPr>
          </w:p>
        </w:tc>
        <w:tc>
          <w:tcPr>
            <w:tcW w:w="1114" w:type="dxa"/>
          </w:tcPr>
          <w:p w14:paraId="71046E3A" w14:textId="77777777" w:rsidR="00FD490E" w:rsidRDefault="00FD490E" w:rsidP="000D29F6">
            <w:pPr>
              <w:spacing w:line="360" w:lineRule="auto"/>
              <w:rPr>
                <w:rFonts w:ascii="Times New Roman" w:hAnsi="Times New Roman" w:cs="Times New Roman"/>
              </w:rPr>
            </w:pPr>
          </w:p>
        </w:tc>
      </w:tr>
      <w:tr w:rsidR="00FD490E" w14:paraId="045041C3" w14:textId="77777777" w:rsidTr="00FD490E">
        <w:trPr>
          <w:trHeight w:val="467"/>
        </w:trPr>
        <w:tc>
          <w:tcPr>
            <w:tcW w:w="1837" w:type="dxa"/>
            <w:tcBorders>
              <w:bottom w:val="nil"/>
            </w:tcBorders>
          </w:tcPr>
          <w:p w14:paraId="3E6D747D" w14:textId="77777777" w:rsidR="00FD490E" w:rsidRPr="00BF62DC" w:rsidRDefault="00FD490E" w:rsidP="000D29F6">
            <w:pPr>
              <w:spacing w:line="360" w:lineRule="auto"/>
              <w:rPr>
                <w:rFonts w:ascii="Times New Roman" w:hAnsi="Times New Roman" w:cs="Times New Roman"/>
                <w:b/>
                <w:bCs/>
              </w:rPr>
            </w:pPr>
            <w:r w:rsidRPr="00BF62DC">
              <w:rPr>
                <w:rFonts w:ascii="Times New Roman" w:hAnsi="Times New Roman" w:cs="Times New Roman"/>
                <w:b/>
                <w:bCs/>
              </w:rPr>
              <w:t>Crop residues</w:t>
            </w:r>
          </w:p>
        </w:tc>
        <w:tc>
          <w:tcPr>
            <w:tcW w:w="1771" w:type="dxa"/>
            <w:tcBorders>
              <w:top w:val="single" w:sz="4" w:space="0" w:color="auto"/>
              <w:bottom w:val="nil"/>
            </w:tcBorders>
          </w:tcPr>
          <w:p w14:paraId="081AA3E6" w14:textId="77777777" w:rsidR="00FD490E" w:rsidRPr="00BF62DC" w:rsidRDefault="00FD490E" w:rsidP="000D29F6">
            <w:pPr>
              <w:spacing w:line="360" w:lineRule="auto"/>
              <w:rPr>
                <w:rFonts w:ascii="Times New Roman" w:hAnsi="Times New Roman" w:cs="Times New Roman"/>
                <w:b/>
                <w:bCs/>
              </w:rPr>
            </w:pPr>
            <w:r w:rsidRPr="00BF62DC">
              <w:rPr>
                <w:rFonts w:ascii="Times New Roman" w:hAnsi="Times New Roman" w:cs="Times New Roman"/>
                <w:b/>
                <w:bCs/>
              </w:rPr>
              <w:t>ME (MJ kg</w:t>
            </w:r>
            <w:r w:rsidRPr="00BF62DC">
              <w:rPr>
                <w:rFonts w:ascii="Times New Roman" w:hAnsi="Times New Roman" w:cs="Times New Roman"/>
                <w:b/>
                <w:bCs/>
                <w:vertAlign w:val="superscript"/>
              </w:rPr>
              <w:t>-1</w:t>
            </w:r>
            <w:r w:rsidRPr="00BF62DC">
              <w:rPr>
                <w:rFonts w:ascii="Times New Roman" w:hAnsi="Times New Roman" w:cs="Times New Roman"/>
                <w:b/>
                <w:bCs/>
              </w:rPr>
              <w:t>)</w:t>
            </w:r>
          </w:p>
        </w:tc>
        <w:tc>
          <w:tcPr>
            <w:tcW w:w="721" w:type="dxa"/>
          </w:tcPr>
          <w:p w14:paraId="45BDE06F" w14:textId="77777777" w:rsidR="00FD490E" w:rsidRPr="00BF62DC" w:rsidRDefault="00FD490E" w:rsidP="000D29F6">
            <w:pPr>
              <w:spacing w:line="360" w:lineRule="auto"/>
              <w:rPr>
                <w:rFonts w:ascii="Times New Roman" w:hAnsi="Times New Roman" w:cs="Times New Roman"/>
                <w:b/>
                <w:bCs/>
              </w:rPr>
            </w:pPr>
          </w:p>
        </w:tc>
        <w:tc>
          <w:tcPr>
            <w:tcW w:w="812" w:type="dxa"/>
            <w:tcBorders>
              <w:bottom w:val="single" w:sz="4" w:space="0" w:color="auto"/>
            </w:tcBorders>
          </w:tcPr>
          <w:p w14:paraId="010E62C9" w14:textId="5EE657A9" w:rsidR="00FD490E" w:rsidRPr="00BF62DC" w:rsidRDefault="00FD490E" w:rsidP="000D29F6">
            <w:pPr>
              <w:spacing w:line="360" w:lineRule="auto"/>
              <w:rPr>
                <w:rFonts w:ascii="Times New Roman" w:hAnsi="Times New Roman" w:cs="Times New Roman"/>
                <w:b/>
                <w:bCs/>
              </w:rPr>
            </w:pPr>
            <w:r w:rsidRPr="00BF62DC">
              <w:rPr>
                <w:rFonts w:ascii="Times New Roman" w:hAnsi="Times New Roman" w:cs="Times New Roman"/>
                <w:b/>
                <w:bCs/>
              </w:rPr>
              <w:t>Ash</w:t>
            </w:r>
          </w:p>
        </w:tc>
        <w:tc>
          <w:tcPr>
            <w:tcW w:w="877" w:type="dxa"/>
            <w:tcBorders>
              <w:bottom w:val="single" w:sz="4" w:space="0" w:color="auto"/>
            </w:tcBorders>
          </w:tcPr>
          <w:p w14:paraId="1FF05D4A" w14:textId="77777777" w:rsidR="00FD490E" w:rsidRPr="00BF62DC" w:rsidRDefault="00FD490E" w:rsidP="000D29F6">
            <w:pPr>
              <w:spacing w:line="360" w:lineRule="auto"/>
              <w:rPr>
                <w:rFonts w:ascii="Times New Roman" w:hAnsi="Times New Roman" w:cs="Times New Roman"/>
                <w:b/>
                <w:bCs/>
              </w:rPr>
            </w:pPr>
            <w:r w:rsidRPr="00BF62DC">
              <w:rPr>
                <w:rFonts w:ascii="Times New Roman" w:hAnsi="Times New Roman" w:cs="Times New Roman"/>
                <w:b/>
                <w:bCs/>
              </w:rPr>
              <w:t>CP</w:t>
            </w:r>
          </w:p>
        </w:tc>
        <w:tc>
          <w:tcPr>
            <w:tcW w:w="1114" w:type="dxa"/>
            <w:tcBorders>
              <w:bottom w:val="single" w:sz="4" w:space="0" w:color="auto"/>
            </w:tcBorders>
          </w:tcPr>
          <w:p w14:paraId="63379010" w14:textId="77777777" w:rsidR="00FD490E" w:rsidRPr="00BF62DC" w:rsidRDefault="00FD490E" w:rsidP="000D29F6">
            <w:pPr>
              <w:spacing w:line="360" w:lineRule="auto"/>
              <w:rPr>
                <w:rFonts w:ascii="Times New Roman" w:hAnsi="Times New Roman" w:cs="Times New Roman"/>
                <w:b/>
                <w:bCs/>
              </w:rPr>
            </w:pPr>
            <w:r w:rsidRPr="00BF62DC">
              <w:rPr>
                <w:rFonts w:ascii="Times New Roman" w:hAnsi="Times New Roman" w:cs="Times New Roman"/>
                <w:b/>
                <w:bCs/>
              </w:rPr>
              <w:t>NDF</w:t>
            </w:r>
          </w:p>
        </w:tc>
        <w:tc>
          <w:tcPr>
            <w:tcW w:w="1114" w:type="dxa"/>
            <w:tcBorders>
              <w:bottom w:val="single" w:sz="4" w:space="0" w:color="auto"/>
            </w:tcBorders>
          </w:tcPr>
          <w:p w14:paraId="659E9349" w14:textId="77777777" w:rsidR="00FD490E" w:rsidRPr="00BF62DC" w:rsidRDefault="00FD490E" w:rsidP="000D29F6">
            <w:pPr>
              <w:spacing w:line="360" w:lineRule="auto"/>
              <w:rPr>
                <w:rFonts w:ascii="Times New Roman" w:hAnsi="Times New Roman" w:cs="Times New Roman"/>
                <w:b/>
                <w:bCs/>
              </w:rPr>
            </w:pPr>
            <w:r w:rsidRPr="00BF62DC">
              <w:rPr>
                <w:rFonts w:ascii="Times New Roman" w:hAnsi="Times New Roman" w:cs="Times New Roman"/>
                <w:b/>
                <w:bCs/>
              </w:rPr>
              <w:t>ADF</w:t>
            </w:r>
          </w:p>
        </w:tc>
        <w:tc>
          <w:tcPr>
            <w:tcW w:w="1114" w:type="dxa"/>
            <w:tcBorders>
              <w:bottom w:val="single" w:sz="4" w:space="0" w:color="auto"/>
            </w:tcBorders>
          </w:tcPr>
          <w:p w14:paraId="0F853509" w14:textId="5264B35C" w:rsidR="00FD490E" w:rsidRPr="00BF62DC" w:rsidRDefault="00FD490E" w:rsidP="000D29F6">
            <w:pPr>
              <w:spacing w:line="360" w:lineRule="auto"/>
              <w:rPr>
                <w:rFonts w:ascii="Times New Roman" w:hAnsi="Times New Roman" w:cs="Times New Roman"/>
                <w:b/>
                <w:bCs/>
              </w:rPr>
            </w:pPr>
            <w:r w:rsidRPr="00BF62DC">
              <w:rPr>
                <w:rFonts w:ascii="Times New Roman" w:hAnsi="Times New Roman" w:cs="Times New Roman"/>
                <w:b/>
                <w:bCs/>
              </w:rPr>
              <w:t>ADL</w:t>
            </w:r>
            <w:r>
              <w:rPr>
                <w:rFonts w:ascii="Times New Roman" w:hAnsi="Times New Roman" w:cs="Times New Roman"/>
                <w:b/>
                <w:bCs/>
              </w:rPr>
              <w:t xml:space="preserve"> (g </w:t>
            </w:r>
          </w:p>
        </w:tc>
      </w:tr>
      <w:tr w:rsidR="00FD490E" w14:paraId="02E57E25" w14:textId="77777777" w:rsidTr="00FD490E">
        <w:trPr>
          <w:trHeight w:val="467"/>
        </w:trPr>
        <w:tc>
          <w:tcPr>
            <w:tcW w:w="1837" w:type="dxa"/>
            <w:tcBorders>
              <w:top w:val="nil"/>
              <w:bottom w:val="single" w:sz="4" w:space="0" w:color="auto"/>
            </w:tcBorders>
          </w:tcPr>
          <w:p w14:paraId="0FBDAF42" w14:textId="77777777" w:rsidR="00FD490E" w:rsidRPr="00BF62DC" w:rsidRDefault="00FD490E" w:rsidP="000D29F6">
            <w:pPr>
              <w:spacing w:line="360" w:lineRule="auto"/>
              <w:rPr>
                <w:rFonts w:ascii="Times New Roman" w:hAnsi="Times New Roman" w:cs="Times New Roman"/>
                <w:b/>
                <w:bCs/>
              </w:rPr>
            </w:pPr>
          </w:p>
        </w:tc>
        <w:tc>
          <w:tcPr>
            <w:tcW w:w="1771" w:type="dxa"/>
            <w:tcBorders>
              <w:top w:val="nil"/>
              <w:bottom w:val="single" w:sz="4" w:space="0" w:color="auto"/>
            </w:tcBorders>
          </w:tcPr>
          <w:p w14:paraId="7AF92714" w14:textId="77777777" w:rsidR="00FD490E" w:rsidRPr="00BF62DC" w:rsidRDefault="00FD490E" w:rsidP="000D29F6">
            <w:pPr>
              <w:spacing w:line="360" w:lineRule="auto"/>
              <w:rPr>
                <w:rFonts w:ascii="Times New Roman" w:hAnsi="Times New Roman" w:cs="Times New Roman"/>
                <w:b/>
                <w:bCs/>
              </w:rPr>
            </w:pPr>
          </w:p>
        </w:tc>
        <w:tc>
          <w:tcPr>
            <w:tcW w:w="721" w:type="dxa"/>
            <w:tcBorders>
              <w:bottom w:val="single" w:sz="4" w:space="0" w:color="auto"/>
            </w:tcBorders>
          </w:tcPr>
          <w:p w14:paraId="6846AAAA" w14:textId="77777777" w:rsidR="00FD490E" w:rsidRDefault="00FD490E" w:rsidP="00FD490E">
            <w:pPr>
              <w:spacing w:line="360" w:lineRule="auto"/>
              <w:jc w:val="center"/>
              <w:rPr>
                <w:rFonts w:ascii="Times New Roman" w:hAnsi="Times New Roman" w:cs="Times New Roman"/>
                <w:b/>
                <w:bCs/>
              </w:rPr>
            </w:pPr>
          </w:p>
        </w:tc>
        <w:tc>
          <w:tcPr>
            <w:tcW w:w="5031" w:type="dxa"/>
            <w:gridSpan w:val="5"/>
            <w:tcBorders>
              <w:bottom w:val="single" w:sz="4" w:space="0" w:color="auto"/>
            </w:tcBorders>
            <w:vAlign w:val="center"/>
          </w:tcPr>
          <w:p w14:paraId="495FFFCF" w14:textId="2057EDB3" w:rsidR="00FD490E" w:rsidRPr="00BF62DC" w:rsidRDefault="00FD490E" w:rsidP="00FD490E">
            <w:pPr>
              <w:spacing w:line="360" w:lineRule="auto"/>
              <w:jc w:val="center"/>
              <w:rPr>
                <w:rFonts w:ascii="Times New Roman" w:hAnsi="Times New Roman" w:cs="Times New Roman"/>
                <w:b/>
                <w:bCs/>
              </w:rPr>
            </w:pPr>
            <w:r>
              <w:rPr>
                <w:rFonts w:ascii="Times New Roman" w:hAnsi="Times New Roman" w:cs="Times New Roman"/>
                <w:b/>
                <w:bCs/>
              </w:rPr>
              <w:t>DM kg</w:t>
            </w:r>
            <w:r w:rsidRPr="00BF62DC">
              <w:rPr>
                <w:rFonts w:ascii="Times New Roman" w:hAnsi="Times New Roman" w:cs="Times New Roman"/>
                <w:b/>
                <w:bCs/>
                <w:vertAlign w:val="superscript"/>
              </w:rPr>
              <w:t>-1</w:t>
            </w:r>
            <w:r>
              <w:rPr>
                <w:rFonts w:ascii="Times New Roman" w:hAnsi="Times New Roman" w:cs="Times New Roman"/>
                <w:b/>
                <w:bCs/>
              </w:rPr>
              <w:t>)</w:t>
            </w:r>
          </w:p>
        </w:tc>
      </w:tr>
      <w:tr w:rsidR="00FD490E" w14:paraId="547F11C4" w14:textId="77777777" w:rsidTr="00FD490E">
        <w:tc>
          <w:tcPr>
            <w:tcW w:w="1837" w:type="dxa"/>
            <w:tcBorders>
              <w:top w:val="single" w:sz="4" w:space="0" w:color="auto"/>
            </w:tcBorders>
          </w:tcPr>
          <w:p w14:paraId="15F77EC1"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Cowpea haulms</w:t>
            </w:r>
          </w:p>
        </w:tc>
        <w:tc>
          <w:tcPr>
            <w:tcW w:w="1771" w:type="dxa"/>
            <w:tcBorders>
              <w:top w:val="single" w:sz="4" w:space="0" w:color="auto"/>
            </w:tcBorders>
          </w:tcPr>
          <w:p w14:paraId="52C66C55"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9.52</w:t>
            </w:r>
          </w:p>
        </w:tc>
        <w:tc>
          <w:tcPr>
            <w:tcW w:w="721" w:type="dxa"/>
            <w:tcBorders>
              <w:top w:val="single" w:sz="4" w:space="0" w:color="auto"/>
              <w:bottom w:val="nil"/>
            </w:tcBorders>
          </w:tcPr>
          <w:p w14:paraId="0E44A7DF" w14:textId="77777777" w:rsidR="00FD490E" w:rsidRDefault="00FD490E" w:rsidP="000D29F6">
            <w:pPr>
              <w:spacing w:line="360" w:lineRule="auto"/>
              <w:rPr>
                <w:rFonts w:ascii="Times New Roman" w:hAnsi="Times New Roman" w:cs="Times New Roman"/>
              </w:rPr>
            </w:pPr>
          </w:p>
        </w:tc>
        <w:tc>
          <w:tcPr>
            <w:tcW w:w="812" w:type="dxa"/>
            <w:tcBorders>
              <w:top w:val="single" w:sz="4" w:space="0" w:color="auto"/>
            </w:tcBorders>
          </w:tcPr>
          <w:p w14:paraId="2136D7E4" w14:textId="7A0E3643" w:rsidR="00FD490E" w:rsidRDefault="00FD490E" w:rsidP="000D29F6">
            <w:pPr>
              <w:spacing w:line="360" w:lineRule="auto"/>
              <w:rPr>
                <w:rFonts w:ascii="Times New Roman" w:hAnsi="Times New Roman" w:cs="Times New Roman"/>
              </w:rPr>
            </w:pPr>
            <w:r>
              <w:rPr>
                <w:rFonts w:ascii="Times New Roman" w:hAnsi="Times New Roman" w:cs="Times New Roman"/>
              </w:rPr>
              <w:t>95</w:t>
            </w:r>
          </w:p>
        </w:tc>
        <w:tc>
          <w:tcPr>
            <w:tcW w:w="877" w:type="dxa"/>
            <w:tcBorders>
              <w:top w:val="single" w:sz="4" w:space="0" w:color="auto"/>
            </w:tcBorders>
          </w:tcPr>
          <w:p w14:paraId="50050597"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174</w:t>
            </w:r>
          </w:p>
        </w:tc>
        <w:tc>
          <w:tcPr>
            <w:tcW w:w="1114" w:type="dxa"/>
            <w:tcBorders>
              <w:top w:val="single" w:sz="4" w:space="0" w:color="auto"/>
            </w:tcBorders>
          </w:tcPr>
          <w:p w14:paraId="6BB461CC"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462</w:t>
            </w:r>
          </w:p>
        </w:tc>
        <w:tc>
          <w:tcPr>
            <w:tcW w:w="1114" w:type="dxa"/>
            <w:tcBorders>
              <w:top w:val="single" w:sz="4" w:space="0" w:color="auto"/>
            </w:tcBorders>
          </w:tcPr>
          <w:p w14:paraId="0218B730"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248</w:t>
            </w:r>
          </w:p>
        </w:tc>
        <w:tc>
          <w:tcPr>
            <w:tcW w:w="1114" w:type="dxa"/>
            <w:tcBorders>
              <w:top w:val="single" w:sz="4" w:space="0" w:color="auto"/>
            </w:tcBorders>
          </w:tcPr>
          <w:p w14:paraId="09386B75"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66</w:t>
            </w:r>
          </w:p>
        </w:tc>
      </w:tr>
      <w:tr w:rsidR="00FD490E" w14:paraId="5B2E90A5" w14:textId="77777777" w:rsidTr="00FD490E">
        <w:tc>
          <w:tcPr>
            <w:tcW w:w="1837" w:type="dxa"/>
          </w:tcPr>
          <w:p w14:paraId="29D967C2"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Groundnut haulms</w:t>
            </w:r>
          </w:p>
        </w:tc>
        <w:tc>
          <w:tcPr>
            <w:tcW w:w="1771" w:type="dxa"/>
          </w:tcPr>
          <w:p w14:paraId="146E46AF"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7.46</w:t>
            </w:r>
          </w:p>
        </w:tc>
        <w:tc>
          <w:tcPr>
            <w:tcW w:w="721" w:type="dxa"/>
            <w:tcBorders>
              <w:top w:val="nil"/>
            </w:tcBorders>
          </w:tcPr>
          <w:p w14:paraId="506C87BC" w14:textId="77777777" w:rsidR="00FD490E" w:rsidRDefault="00FD490E" w:rsidP="000D29F6">
            <w:pPr>
              <w:spacing w:line="360" w:lineRule="auto"/>
              <w:rPr>
                <w:rFonts w:ascii="Times New Roman" w:hAnsi="Times New Roman" w:cs="Times New Roman"/>
              </w:rPr>
            </w:pPr>
          </w:p>
        </w:tc>
        <w:tc>
          <w:tcPr>
            <w:tcW w:w="812" w:type="dxa"/>
          </w:tcPr>
          <w:p w14:paraId="659A6CCE" w14:textId="7AE8CF7A" w:rsidR="00FD490E" w:rsidRDefault="00FD490E" w:rsidP="000D29F6">
            <w:pPr>
              <w:spacing w:line="360" w:lineRule="auto"/>
              <w:rPr>
                <w:rFonts w:ascii="Times New Roman" w:hAnsi="Times New Roman" w:cs="Times New Roman"/>
              </w:rPr>
            </w:pPr>
            <w:r>
              <w:rPr>
                <w:rFonts w:ascii="Times New Roman" w:hAnsi="Times New Roman" w:cs="Times New Roman"/>
              </w:rPr>
              <w:t>142</w:t>
            </w:r>
          </w:p>
        </w:tc>
        <w:tc>
          <w:tcPr>
            <w:tcW w:w="877" w:type="dxa"/>
          </w:tcPr>
          <w:p w14:paraId="704D14BE"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119</w:t>
            </w:r>
          </w:p>
        </w:tc>
        <w:tc>
          <w:tcPr>
            <w:tcW w:w="1114" w:type="dxa"/>
          </w:tcPr>
          <w:p w14:paraId="5821AB2B"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459</w:t>
            </w:r>
          </w:p>
        </w:tc>
        <w:tc>
          <w:tcPr>
            <w:tcW w:w="1114" w:type="dxa"/>
          </w:tcPr>
          <w:p w14:paraId="1EB06B10"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449</w:t>
            </w:r>
          </w:p>
        </w:tc>
        <w:tc>
          <w:tcPr>
            <w:tcW w:w="1114" w:type="dxa"/>
          </w:tcPr>
          <w:p w14:paraId="71080180"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157</w:t>
            </w:r>
          </w:p>
        </w:tc>
      </w:tr>
      <w:tr w:rsidR="00FD490E" w14:paraId="03684395" w14:textId="77777777" w:rsidTr="00FD490E">
        <w:tc>
          <w:tcPr>
            <w:tcW w:w="1837" w:type="dxa"/>
          </w:tcPr>
          <w:p w14:paraId="2470019B"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Millet stover</w:t>
            </w:r>
          </w:p>
        </w:tc>
        <w:tc>
          <w:tcPr>
            <w:tcW w:w="1771" w:type="dxa"/>
          </w:tcPr>
          <w:p w14:paraId="77FA4DDA"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5.38</w:t>
            </w:r>
          </w:p>
        </w:tc>
        <w:tc>
          <w:tcPr>
            <w:tcW w:w="721" w:type="dxa"/>
          </w:tcPr>
          <w:p w14:paraId="1008A302" w14:textId="77777777" w:rsidR="00FD490E" w:rsidRDefault="00FD490E" w:rsidP="000D29F6">
            <w:pPr>
              <w:spacing w:line="360" w:lineRule="auto"/>
              <w:rPr>
                <w:rFonts w:ascii="Times New Roman" w:hAnsi="Times New Roman" w:cs="Times New Roman"/>
              </w:rPr>
            </w:pPr>
          </w:p>
        </w:tc>
        <w:tc>
          <w:tcPr>
            <w:tcW w:w="812" w:type="dxa"/>
          </w:tcPr>
          <w:p w14:paraId="5889AD63" w14:textId="6EA0206B" w:rsidR="00FD490E" w:rsidRDefault="00FD490E" w:rsidP="000D29F6">
            <w:pPr>
              <w:spacing w:line="360" w:lineRule="auto"/>
              <w:rPr>
                <w:rFonts w:ascii="Times New Roman" w:hAnsi="Times New Roman" w:cs="Times New Roman"/>
              </w:rPr>
            </w:pPr>
            <w:r>
              <w:rPr>
                <w:rFonts w:ascii="Times New Roman" w:hAnsi="Times New Roman" w:cs="Times New Roman"/>
              </w:rPr>
              <w:t>75</w:t>
            </w:r>
          </w:p>
        </w:tc>
        <w:tc>
          <w:tcPr>
            <w:tcW w:w="877" w:type="dxa"/>
          </w:tcPr>
          <w:p w14:paraId="34CD9F49"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152</w:t>
            </w:r>
          </w:p>
        </w:tc>
        <w:tc>
          <w:tcPr>
            <w:tcW w:w="1114" w:type="dxa"/>
          </w:tcPr>
          <w:p w14:paraId="4F6471B6"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651</w:t>
            </w:r>
          </w:p>
        </w:tc>
        <w:tc>
          <w:tcPr>
            <w:tcW w:w="1114" w:type="dxa"/>
          </w:tcPr>
          <w:p w14:paraId="5B6B23D0"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720</w:t>
            </w:r>
          </w:p>
        </w:tc>
        <w:tc>
          <w:tcPr>
            <w:tcW w:w="1114" w:type="dxa"/>
          </w:tcPr>
          <w:p w14:paraId="3849D474"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144</w:t>
            </w:r>
          </w:p>
        </w:tc>
      </w:tr>
      <w:tr w:rsidR="00FD490E" w14:paraId="40912FC7" w14:textId="77777777" w:rsidTr="00FD490E">
        <w:tc>
          <w:tcPr>
            <w:tcW w:w="1837" w:type="dxa"/>
          </w:tcPr>
          <w:p w14:paraId="51F54BA6" w14:textId="77777777" w:rsidR="00FD490E" w:rsidRDefault="00FD490E" w:rsidP="000D29F6">
            <w:pPr>
              <w:spacing w:line="360" w:lineRule="auto"/>
              <w:rPr>
                <w:rFonts w:ascii="Times New Roman" w:hAnsi="Times New Roman" w:cs="Times New Roman"/>
              </w:rPr>
            </w:pPr>
            <w:r>
              <w:rPr>
                <w:rFonts w:ascii="Times New Roman" w:hAnsi="Times New Roman" w:cs="Times New Roman"/>
              </w:rPr>
              <w:lastRenderedPageBreak/>
              <w:t>Maize stover</w:t>
            </w:r>
          </w:p>
        </w:tc>
        <w:tc>
          <w:tcPr>
            <w:tcW w:w="1771" w:type="dxa"/>
          </w:tcPr>
          <w:p w14:paraId="4A63F2B3"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7.99</w:t>
            </w:r>
          </w:p>
        </w:tc>
        <w:tc>
          <w:tcPr>
            <w:tcW w:w="721" w:type="dxa"/>
          </w:tcPr>
          <w:p w14:paraId="715F9263" w14:textId="77777777" w:rsidR="00FD490E" w:rsidRDefault="00FD490E" w:rsidP="000D29F6">
            <w:pPr>
              <w:spacing w:line="360" w:lineRule="auto"/>
              <w:rPr>
                <w:rFonts w:ascii="Times New Roman" w:hAnsi="Times New Roman" w:cs="Times New Roman"/>
              </w:rPr>
            </w:pPr>
          </w:p>
        </w:tc>
        <w:tc>
          <w:tcPr>
            <w:tcW w:w="812" w:type="dxa"/>
          </w:tcPr>
          <w:p w14:paraId="77629D3B" w14:textId="36623A33" w:rsidR="00FD490E" w:rsidRDefault="00FD490E" w:rsidP="000D29F6">
            <w:pPr>
              <w:spacing w:line="360" w:lineRule="auto"/>
              <w:rPr>
                <w:rFonts w:ascii="Times New Roman" w:hAnsi="Times New Roman" w:cs="Times New Roman"/>
              </w:rPr>
            </w:pPr>
            <w:r>
              <w:rPr>
                <w:rFonts w:ascii="Times New Roman" w:hAnsi="Times New Roman" w:cs="Times New Roman"/>
              </w:rPr>
              <w:t>53</w:t>
            </w:r>
          </w:p>
        </w:tc>
        <w:tc>
          <w:tcPr>
            <w:tcW w:w="877" w:type="dxa"/>
          </w:tcPr>
          <w:p w14:paraId="1D36E954"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47</w:t>
            </w:r>
          </w:p>
        </w:tc>
        <w:tc>
          <w:tcPr>
            <w:tcW w:w="1114" w:type="dxa"/>
          </w:tcPr>
          <w:p w14:paraId="5EA20FF5"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681</w:t>
            </w:r>
          </w:p>
        </w:tc>
        <w:tc>
          <w:tcPr>
            <w:tcW w:w="1114" w:type="dxa"/>
          </w:tcPr>
          <w:p w14:paraId="0A4B1F0C"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420</w:t>
            </w:r>
          </w:p>
        </w:tc>
        <w:tc>
          <w:tcPr>
            <w:tcW w:w="1114" w:type="dxa"/>
          </w:tcPr>
          <w:p w14:paraId="7EF2B831"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79</w:t>
            </w:r>
          </w:p>
        </w:tc>
      </w:tr>
      <w:tr w:rsidR="00FD490E" w14:paraId="101D1BAA" w14:textId="77777777" w:rsidTr="00FD490E">
        <w:tc>
          <w:tcPr>
            <w:tcW w:w="1837" w:type="dxa"/>
          </w:tcPr>
          <w:p w14:paraId="1CE2C86D"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Sorghum stover</w:t>
            </w:r>
          </w:p>
        </w:tc>
        <w:tc>
          <w:tcPr>
            <w:tcW w:w="1771" w:type="dxa"/>
          </w:tcPr>
          <w:p w14:paraId="432FBCFD"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5.67</w:t>
            </w:r>
          </w:p>
        </w:tc>
        <w:tc>
          <w:tcPr>
            <w:tcW w:w="721" w:type="dxa"/>
          </w:tcPr>
          <w:p w14:paraId="150177CE" w14:textId="77777777" w:rsidR="00FD490E" w:rsidRDefault="00FD490E" w:rsidP="000D29F6">
            <w:pPr>
              <w:spacing w:line="360" w:lineRule="auto"/>
              <w:rPr>
                <w:rFonts w:ascii="Times New Roman" w:hAnsi="Times New Roman" w:cs="Times New Roman"/>
              </w:rPr>
            </w:pPr>
          </w:p>
        </w:tc>
        <w:tc>
          <w:tcPr>
            <w:tcW w:w="812" w:type="dxa"/>
          </w:tcPr>
          <w:p w14:paraId="19720304" w14:textId="7A7FD453" w:rsidR="00FD490E" w:rsidRDefault="00FD490E" w:rsidP="000D29F6">
            <w:pPr>
              <w:spacing w:line="360" w:lineRule="auto"/>
              <w:rPr>
                <w:rFonts w:ascii="Times New Roman" w:hAnsi="Times New Roman" w:cs="Times New Roman"/>
              </w:rPr>
            </w:pPr>
            <w:r>
              <w:rPr>
                <w:rFonts w:ascii="Times New Roman" w:hAnsi="Times New Roman" w:cs="Times New Roman"/>
              </w:rPr>
              <w:t>44</w:t>
            </w:r>
          </w:p>
        </w:tc>
        <w:tc>
          <w:tcPr>
            <w:tcW w:w="877" w:type="dxa"/>
          </w:tcPr>
          <w:p w14:paraId="45EA6068"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17</w:t>
            </w:r>
          </w:p>
        </w:tc>
        <w:tc>
          <w:tcPr>
            <w:tcW w:w="1114" w:type="dxa"/>
          </w:tcPr>
          <w:p w14:paraId="4B815936"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869</w:t>
            </w:r>
          </w:p>
        </w:tc>
        <w:tc>
          <w:tcPr>
            <w:tcW w:w="1114" w:type="dxa"/>
          </w:tcPr>
          <w:p w14:paraId="3C4847E1"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649</w:t>
            </w:r>
          </w:p>
        </w:tc>
        <w:tc>
          <w:tcPr>
            <w:tcW w:w="1114" w:type="dxa"/>
          </w:tcPr>
          <w:p w14:paraId="3BFA65B8"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124</w:t>
            </w:r>
          </w:p>
        </w:tc>
      </w:tr>
      <w:tr w:rsidR="00FD490E" w14:paraId="1270DAF2" w14:textId="77777777" w:rsidTr="00FD490E">
        <w:tc>
          <w:tcPr>
            <w:tcW w:w="1837" w:type="dxa"/>
          </w:tcPr>
          <w:p w14:paraId="47BAF7BD"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Maize husk</w:t>
            </w:r>
          </w:p>
        </w:tc>
        <w:tc>
          <w:tcPr>
            <w:tcW w:w="1771" w:type="dxa"/>
          </w:tcPr>
          <w:p w14:paraId="6ABEE33A"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8.79</w:t>
            </w:r>
          </w:p>
        </w:tc>
        <w:tc>
          <w:tcPr>
            <w:tcW w:w="721" w:type="dxa"/>
          </w:tcPr>
          <w:p w14:paraId="4E6EFE2A" w14:textId="77777777" w:rsidR="00FD490E" w:rsidRDefault="00FD490E" w:rsidP="000D29F6">
            <w:pPr>
              <w:spacing w:line="360" w:lineRule="auto"/>
              <w:rPr>
                <w:rFonts w:ascii="Times New Roman" w:hAnsi="Times New Roman" w:cs="Times New Roman"/>
              </w:rPr>
            </w:pPr>
          </w:p>
        </w:tc>
        <w:tc>
          <w:tcPr>
            <w:tcW w:w="812" w:type="dxa"/>
          </w:tcPr>
          <w:p w14:paraId="3820128B" w14:textId="745DD2DA" w:rsidR="00FD490E" w:rsidRDefault="00FD490E" w:rsidP="000D29F6">
            <w:pPr>
              <w:spacing w:line="360" w:lineRule="auto"/>
              <w:rPr>
                <w:rFonts w:ascii="Times New Roman" w:hAnsi="Times New Roman" w:cs="Times New Roman"/>
              </w:rPr>
            </w:pPr>
            <w:r>
              <w:rPr>
                <w:rFonts w:ascii="Times New Roman" w:hAnsi="Times New Roman" w:cs="Times New Roman"/>
              </w:rPr>
              <w:t>60</w:t>
            </w:r>
          </w:p>
        </w:tc>
        <w:tc>
          <w:tcPr>
            <w:tcW w:w="877" w:type="dxa"/>
          </w:tcPr>
          <w:p w14:paraId="41743C9B"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20</w:t>
            </w:r>
          </w:p>
        </w:tc>
        <w:tc>
          <w:tcPr>
            <w:tcW w:w="1114" w:type="dxa"/>
          </w:tcPr>
          <w:p w14:paraId="2345E58B"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879</w:t>
            </w:r>
          </w:p>
        </w:tc>
        <w:tc>
          <w:tcPr>
            <w:tcW w:w="1114" w:type="dxa"/>
          </w:tcPr>
          <w:p w14:paraId="4B83DA2A"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438</w:t>
            </w:r>
          </w:p>
        </w:tc>
        <w:tc>
          <w:tcPr>
            <w:tcW w:w="1114" w:type="dxa"/>
          </w:tcPr>
          <w:p w14:paraId="1C5560D7"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54</w:t>
            </w:r>
          </w:p>
        </w:tc>
      </w:tr>
    </w:tbl>
    <w:p w14:paraId="0E8C2A4B" w14:textId="52A9C1DA" w:rsidR="000D3375" w:rsidRDefault="00A5128E" w:rsidP="000D3375">
      <w:pPr>
        <w:spacing w:line="360" w:lineRule="auto"/>
        <w:rPr>
          <w:rFonts w:ascii="Times New Roman" w:hAnsi="Times New Roman" w:cs="Times New Roman"/>
        </w:rPr>
      </w:pPr>
      <w:r>
        <w:rPr>
          <w:rFonts w:ascii="Times New Roman" w:hAnsi="Times New Roman" w:cs="Times New Roman"/>
        </w:rPr>
        <w:t xml:space="preserve">ME- Metabolizable </w:t>
      </w:r>
      <w:r w:rsidR="00801153">
        <w:rPr>
          <w:rFonts w:ascii="Times New Roman" w:hAnsi="Times New Roman" w:cs="Times New Roman"/>
        </w:rPr>
        <w:t>energy, CP</w:t>
      </w:r>
      <w:r>
        <w:rPr>
          <w:rFonts w:ascii="Times New Roman" w:hAnsi="Times New Roman" w:cs="Times New Roman"/>
        </w:rPr>
        <w:t xml:space="preserve">- Crude </w:t>
      </w:r>
      <w:r w:rsidR="00801153">
        <w:rPr>
          <w:rFonts w:ascii="Times New Roman" w:hAnsi="Times New Roman" w:cs="Times New Roman"/>
        </w:rPr>
        <w:t>protein, DM</w:t>
      </w:r>
      <w:r>
        <w:rPr>
          <w:rFonts w:ascii="Times New Roman" w:hAnsi="Times New Roman" w:cs="Times New Roman"/>
        </w:rPr>
        <w:t xml:space="preserve">- Dry matter, NDF- Neutral detergent </w:t>
      </w:r>
      <w:proofErr w:type="spellStart"/>
      <w:r>
        <w:rPr>
          <w:rFonts w:ascii="Times New Roman" w:hAnsi="Times New Roman" w:cs="Times New Roman"/>
        </w:rPr>
        <w:t>fibre</w:t>
      </w:r>
      <w:proofErr w:type="spellEnd"/>
      <w:r>
        <w:rPr>
          <w:rFonts w:ascii="Times New Roman" w:hAnsi="Times New Roman" w:cs="Times New Roman"/>
        </w:rPr>
        <w:t xml:space="preserve">, ADF- Acid detergent </w:t>
      </w:r>
      <w:proofErr w:type="spellStart"/>
      <w:r>
        <w:rPr>
          <w:rFonts w:ascii="Times New Roman" w:hAnsi="Times New Roman" w:cs="Times New Roman"/>
        </w:rPr>
        <w:t>fibre</w:t>
      </w:r>
      <w:proofErr w:type="spellEnd"/>
      <w:r>
        <w:rPr>
          <w:rFonts w:ascii="Times New Roman" w:hAnsi="Times New Roman" w:cs="Times New Roman"/>
        </w:rPr>
        <w:t>, ADL- Acid detergent lignin</w:t>
      </w:r>
    </w:p>
    <w:p w14:paraId="06F7496E" w14:textId="3A423DA9" w:rsidR="000D3375" w:rsidRDefault="000D3375" w:rsidP="00415A54">
      <w:pPr>
        <w:spacing w:line="360" w:lineRule="auto"/>
        <w:jc w:val="both"/>
        <w:rPr>
          <w:rFonts w:ascii="Times New Roman" w:hAnsi="Times New Roman" w:cs="Times New Roman"/>
          <w:b/>
          <w:bCs/>
        </w:rPr>
      </w:pPr>
      <w:r w:rsidRPr="007A2AB2">
        <w:rPr>
          <w:rFonts w:ascii="Times New Roman" w:hAnsi="Times New Roman" w:cs="Times New Roman"/>
          <w:b/>
          <w:bCs/>
        </w:rPr>
        <w:t>Discussion</w:t>
      </w:r>
    </w:p>
    <w:p w14:paraId="2A041FF4" w14:textId="0C6384F3" w:rsidR="009A244F" w:rsidRDefault="00A5128E" w:rsidP="00415A54">
      <w:pPr>
        <w:spacing w:line="360" w:lineRule="auto"/>
        <w:jc w:val="both"/>
        <w:rPr>
          <w:rFonts w:ascii="Times New Roman" w:hAnsi="Times New Roman" w:cs="Times New Roman"/>
          <w:b/>
          <w:bCs/>
        </w:rPr>
      </w:pPr>
      <w:r>
        <w:rPr>
          <w:rFonts w:ascii="Times New Roman" w:hAnsi="Times New Roman" w:cs="Times New Roman"/>
          <w:b/>
          <w:bCs/>
        </w:rPr>
        <w:t>Crop residue management practices by farmers</w:t>
      </w:r>
    </w:p>
    <w:p w14:paraId="767E186B" w14:textId="74504D01" w:rsidR="00A5128E" w:rsidRDefault="00A5128E" w:rsidP="00415A54">
      <w:pPr>
        <w:spacing w:line="360" w:lineRule="auto"/>
        <w:jc w:val="both"/>
        <w:rPr>
          <w:rFonts w:ascii="Times New Roman" w:hAnsi="Times New Roman" w:cs="Times New Roman"/>
        </w:rPr>
      </w:pPr>
      <w:r>
        <w:rPr>
          <w:rFonts w:ascii="Times New Roman" w:hAnsi="Times New Roman" w:cs="Times New Roman"/>
        </w:rPr>
        <w:t xml:space="preserve">The research </w:t>
      </w:r>
      <w:r w:rsidR="002C07B3">
        <w:rPr>
          <w:rFonts w:ascii="Times New Roman" w:hAnsi="Times New Roman" w:cs="Times New Roman"/>
        </w:rPr>
        <w:t>showed</w:t>
      </w:r>
      <w:r>
        <w:rPr>
          <w:rFonts w:ascii="Times New Roman" w:hAnsi="Times New Roman" w:cs="Times New Roman"/>
        </w:rPr>
        <w:t xml:space="preserve"> that </w:t>
      </w:r>
      <w:r w:rsidR="002C07B3">
        <w:rPr>
          <w:rFonts w:ascii="Times New Roman" w:hAnsi="Times New Roman" w:cs="Times New Roman"/>
        </w:rPr>
        <w:t>most</w:t>
      </w:r>
      <w:r>
        <w:rPr>
          <w:rFonts w:ascii="Times New Roman" w:hAnsi="Times New Roman" w:cs="Times New Roman"/>
        </w:rPr>
        <w:t xml:space="preserve"> of crop </w:t>
      </w:r>
      <w:r w:rsidR="00B55DCB">
        <w:rPr>
          <w:rFonts w:ascii="Times New Roman" w:hAnsi="Times New Roman" w:cs="Times New Roman"/>
        </w:rPr>
        <w:t>residues</w:t>
      </w:r>
      <w:r>
        <w:rPr>
          <w:rFonts w:ascii="Times New Roman" w:hAnsi="Times New Roman" w:cs="Times New Roman"/>
        </w:rPr>
        <w:t xml:space="preserve"> </w:t>
      </w:r>
      <w:r w:rsidR="002C07B3">
        <w:rPr>
          <w:rFonts w:ascii="Times New Roman" w:hAnsi="Times New Roman" w:cs="Times New Roman"/>
        </w:rPr>
        <w:t>accessible</w:t>
      </w:r>
      <w:r>
        <w:rPr>
          <w:rFonts w:ascii="Times New Roman" w:hAnsi="Times New Roman" w:cs="Times New Roman"/>
        </w:rPr>
        <w:t xml:space="preserve"> to farmers in the </w:t>
      </w:r>
      <w:proofErr w:type="spellStart"/>
      <w:r>
        <w:rPr>
          <w:rFonts w:ascii="Times New Roman" w:hAnsi="Times New Roman" w:cs="Times New Roman"/>
        </w:rPr>
        <w:t>Kassena</w:t>
      </w:r>
      <w:proofErr w:type="spellEnd"/>
      <w:r>
        <w:rPr>
          <w:rFonts w:ascii="Times New Roman" w:hAnsi="Times New Roman" w:cs="Times New Roman"/>
        </w:rPr>
        <w:t xml:space="preserve"> </w:t>
      </w:r>
      <w:proofErr w:type="spellStart"/>
      <w:r>
        <w:rPr>
          <w:rFonts w:ascii="Times New Roman" w:hAnsi="Times New Roman" w:cs="Times New Roman"/>
        </w:rPr>
        <w:t>Nankana</w:t>
      </w:r>
      <w:proofErr w:type="spellEnd"/>
      <w:r>
        <w:rPr>
          <w:rFonts w:ascii="Times New Roman" w:hAnsi="Times New Roman" w:cs="Times New Roman"/>
        </w:rPr>
        <w:t xml:space="preserve"> Municipality originated </w:t>
      </w:r>
      <w:r w:rsidR="00B55DCB">
        <w:rPr>
          <w:rFonts w:ascii="Times New Roman" w:hAnsi="Times New Roman" w:cs="Times New Roman"/>
        </w:rPr>
        <w:t xml:space="preserve">from </w:t>
      </w:r>
      <w:r>
        <w:rPr>
          <w:rFonts w:ascii="Times New Roman" w:hAnsi="Times New Roman" w:cs="Times New Roman"/>
        </w:rPr>
        <w:t>four main crops (</w:t>
      </w:r>
      <w:proofErr w:type="spellStart"/>
      <w:r>
        <w:rPr>
          <w:rFonts w:ascii="Times New Roman" w:hAnsi="Times New Roman" w:cs="Times New Roman"/>
        </w:rPr>
        <w:t>ie</w:t>
      </w:r>
      <w:proofErr w:type="spellEnd"/>
      <w:r>
        <w:rPr>
          <w:rFonts w:ascii="Times New Roman" w:hAnsi="Times New Roman" w:cs="Times New Roman"/>
        </w:rPr>
        <w:t xml:space="preserve">, millet, groundnuts, cowpea and sorghum). </w:t>
      </w:r>
      <w:r w:rsidR="00942A30">
        <w:rPr>
          <w:rFonts w:ascii="Times New Roman" w:hAnsi="Times New Roman" w:cs="Times New Roman"/>
        </w:rPr>
        <w:t xml:space="preserve">Millet is mainly grown in the ecological zone because of its capacity to do well on marginal lands with low rainfall (Kanton et al, 2015). </w:t>
      </w:r>
    </w:p>
    <w:p w14:paraId="1E1BCE1B" w14:textId="6C898AE4" w:rsidR="00942A30" w:rsidRDefault="00942A30" w:rsidP="00415A54">
      <w:pPr>
        <w:spacing w:line="360" w:lineRule="auto"/>
        <w:jc w:val="both"/>
        <w:rPr>
          <w:rFonts w:ascii="Times New Roman" w:hAnsi="Times New Roman" w:cs="Times New Roman"/>
        </w:rPr>
      </w:pPr>
      <w:r>
        <w:rPr>
          <w:rFonts w:ascii="Times New Roman" w:hAnsi="Times New Roman" w:cs="Times New Roman"/>
        </w:rPr>
        <w:t>More female farmers within the study area reported millet as their major source of crop residues due to its ability to flourish in harsh conditions and with low input requirement. Most female farmers in this study had no formal education and equally had little access to credit facilities and for that matter they resort to cultivating crops that require less or no inputs like fertilizer.</w:t>
      </w:r>
    </w:p>
    <w:p w14:paraId="32CE5089" w14:textId="6A0DB831" w:rsidR="00942A30" w:rsidRDefault="00942A30" w:rsidP="00415A54">
      <w:pPr>
        <w:spacing w:line="360" w:lineRule="auto"/>
        <w:jc w:val="both"/>
        <w:rPr>
          <w:rFonts w:ascii="Times New Roman" w:hAnsi="Times New Roman" w:cs="Times New Roman"/>
        </w:rPr>
      </w:pPr>
      <w:r>
        <w:rPr>
          <w:rFonts w:ascii="Times New Roman" w:hAnsi="Times New Roman" w:cs="Times New Roman"/>
        </w:rPr>
        <w:t>In addition, the staple food in the northern part of Ghana is “</w:t>
      </w:r>
      <w:proofErr w:type="spellStart"/>
      <w:r>
        <w:rPr>
          <w:rFonts w:ascii="Times New Roman" w:hAnsi="Times New Roman" w:cs="Times New Roman"/>
        </w:rPr>
        <w:t>tuo-zaafi</w:t>
      </w:r>
      <w:proofErr w:type="spellEnd"/>
      <w:r>
        <w:rPr>
          <w:rFonts w:ascii="Times New Roman" w:hAnsi="Times New Roman" w:cs="Times New Roman"/>
        </w:rPr>
        <w:t xml:space="preserve">” and millet is used in preparing it. Millet is also used in preparing local drinks like </w:t>
      </w:r>
      <w:r w:rsidR="00C20501">
        <w:rPr>
          <w:rFonts w:ascii="Times New Roman" w:hAnsi="Times New Roman" w:cs="Times New Roman"/>
        </w:rPr>
        <w:t>“</w:t>
      </w:r>
      <w:proofErr w:type="spellStart"/>
      <w:r w:rsidR="00C20501">
        <w:rPr>
          <w:rFonts w:ascii="Times New Roman" w:hAnsi="Times New Roman" w:cs="Times New Roman"/>
        </w:rPr>
        <w:t>zom</w:t>
      </w:r>
      <w:proofErr w:type="spellEnd"/>
      <w:r w:rsidR="00C20501">
        <w:rPr>
          <w:rFonts w:ascii="Times New Roman" w:hAnsi="Times New Roman" w:cs="Times New Roman"/>
        </w:rPr>
        <w:t xml:space="preserve"> </w:t>
      </w:r>
      <w:proofErr w:type="spellStart"/>
      <w:r w:rsidR="00C20501">
        <w:rPr>
          <w:rFonts w:ascii="Times New Roman" w:hAnsi="Times New Roman" w:cs="Times New Roman"/>
        </w:rPr>
        <w:t>koom</w:t>
      </w:r>
      <w:proofErr w:type="spellEnd"/>
      <w:r w:rsidR="00C20501">
        <w:rPr>
          <w:rFonts w:ascii="Times New Roman" w:hAnsi="Times New Roman" w:cs="Times New Roman"/>
        </w:rPr>
        <w:t>” and “</w:t>
      </w:r>
      <w:proofErr w:type="spellStart"/>
      <w:r w:rsidR="00C20501">
        <w:rPr>
          <w:rFonts w:ascii="Times New Roman" w:hAnsi="Times New Roman" w:cs="Times New Roman"/>
        </w:rPr>
        <w:t>koko</w:t>
      </w:r>
      <w:proofErr w:type="spellEnd"/>
      <w:r w:rsidR="00C20501">
        <w:rPr>
          <w:rFonts w:ascii="Times New Roman" w:hAnsi="Times New Roman" w:cs="Times New Roman"/>
        </w:rPr>
        <w:t xml:space="preserve">” (porridge) (Ghana Tourism Authority, 2016). It is therefore not surprising that more females cultivated millet because they </w:t>
      </w:r>
      <w:r w:rsidR="001A096D">
        <w:rPr>
          <w:rFonts w:ascii="Times New Roman" w:hAnsi="Times New Roman" w:cs="Times New Roman"/>
        </w:rPr>
        <w:t>had the responsibility</w:t>
      </w:r>
      <w:r w:rsidR="00C20501">
        <w:rPr>
          <w:rFonts w:ascii="Times New Roman" w:hAnsi="Times New Roman" w:cs="Times New Roman"/>
        </w:rPr>
        <w:t xml:space="preserve"> of household food preparation.  With regards </w:t>
      </w:r>
      <w:r w:rsidR="00DA7668">
        <w:rPr>
          <w:rFonts w:ascii="Times New Roman" w:hAnsi="Times New Roman" w:cs="Times New Roman"/>
        </w:rPr>
        <w:t xml:space="preserve">to groundnuts, cowpea and sorghum more male farmers reported them as their main source of crop residues. The male farmers tend to cultivate these crops because of commercial reasons. </w:t>
      </w:r>
    </w:p>
    <w:p w14:paraId="4CB69010" w14:textId="77777777" w:rsidR="00FA4109" w:rsidRDefault="00FA4109" w:rsidP="00415A54">
      <w:pPr>
        <w:spacing w:line="360" w:lineRule="auto"/>
        <w:jc w:val="both"/>
        <w:rPr>
          <w:rFonts w:ascii="Times New Roman" w:hAnsi="Times New Roman" w:cs="Times New Roman"/>
        </w:rPr>
      </w:pPr>
      <w:r w:rsidRPr="00FA4109">
        <w:rPr>
          <w:rFonts w:ascii="Times New Roman" w:hAnsi="Times New Roman" w:cs="Times New Roman"/>
        </w:rPr>
        <w:t>It was determined in the study that the majority of the farmers would leave the residue of their crops to decompose in the farm. It is a usual practice by both male and female farmers who tend to leave their farms immediately after harvesting until the other rainy season.</w:t>
      </w:r>
    </w:p>
    <w:p w14:paraId="75324D9C" w14:textId="195BB067" w:rsidR="00597459" w:rsidRDefault="00597459" w:rsidP="00415A54">
      <w:pPr>
        <w:spacing w:line="360" w:lineRule="auto"/>
        <w:jc w:val="both"/>
        <w:rPr>
          <w:rFonts w:ascii="Times New Roman" w:hAnsi="Times New Roman" w:cs="Times New Roman"/>
        </w:rPr>
      </w:pPr>
      <w:r w:rsidRPr="00597459">
        <w:rPr>
          <w:rFonts w:ascii="Times New Roman" w:hAnsi="Times New Roman" w:cs="Times New Roman"/>
        </w:rPr>
        <w:t xml:space="preserve">Despite the fact that these crop residues deposited in the farm enhance the soil fertility in a positive way, the farmers usually burnt the undecayed crop residues at the start of the next crop growing season in order to prepare their land (Goswami et al, 2020). Although, as demonstrated in literature, burning of crop residues causes the loss of soil fertility due to high soil temperature that reduces </w:t>
      </w:r>
      <w:r w:rsidRPr="00597459">
        <w:rPr>
          <w:rFonts w:ascii="Times New Roman" w:hAnsi="Times New Roman" w:cs="Times New Roman"/>
        </w:rPr>
        <w:lastRenderedPageBreak/>
        <w:t xml:space="preserve">the number of fungi and bacteria (Bhuvaneshwari et al, 2019), the farmers in this study still regard burning as the simplest way of removing excess crop residues in their farms (Lopes et al, 2020). The use of crop residues as domestic cooking fuel reduces the </w:t>
      </w:r>
      <w:r w:rsidR="00C41D8D" w:rsidRPr="00597459">
        <w:rPr>
          <w:rFonts w:ascii="Times New Roman" w:hAnsi="Times New Roman" w:cs="Times New Roman"/>
        </w:rPr>
        <w:t>number</w:t>
      </w:r>
      <w:r w:rsidRPr="00597459">
        <w:rPr>
          <w:rFonts w:ascii="Times New Roman" w:hAnsi="Times New Roman" w:cs="Times New Roman"/>
        </w:rPr>
        <w:t xml:space="preserve"> of residues on the farm as manure and this may have negative impact on the quality of the soil in the long-run and consequently the amount of water absorbed (</w:t>
      </w:r>
      <w:proofErr w:type="spellStart"/>
      <w:r w:rsidRPr="00597459">
        <w:rPr>
          <w:rFonts w:ascii="Times New Roman" w:hAnsi="Times New Roman" w:cs="Times New Roman"/>
        </w:rPr>
        <w:t>Baudron</w:t>
      </w:r>
      <w:proofErr w:type="spellEnd"/>
      <w:r w:rsidRPr="00597459">
        <w:rPr>
          <w:rFonts w:ascii="Times New Roman" w:hAnsi="Times New Roman" w:cs="Times New Roman"/>
        </w:rPr>
        <w:t xml:space="preserve"> et al, 2012). Residue burning by the farmers was also viewed as a cheap method of land preparation (Keil et al, 2021).</w:t>
      </w:r>
    </w:p>
    <w:p w14:paraId="636F75B0" w14:textId="72317FCC" w:rsidR="00C962D2" w:rsidRDefault="00C962D2" w:rsidP="00415A54">
      <w:pPr>
        <w:spacing w:line="360" w:lineRule="auto"/>
        <w:jc w:val="both"/>
        <w:rPr>
          <w:rFonts w:ascii="Times New Roman" w:hAnsi="Times New Roman" w:cs="Times New Roman"/>
        </w:rPr>
      </w:pPr>
      <w:r w:rsidRPr="00C962D2">
        <w:rPr>
          <w:rFonts w:ascii="Times New Roman" w:hAnsi="Times New Roman" w:cs="Times New Roman"/>
        </w:rPr>
        <w:t xml:space="preserve">The research has shown that farmers also feed small-holder mixed farm animals with crop residues, which is largely practiced in the North of Ghana where nearly every household </w:t>
      </w:r>
      <w:r w:rsidR="00AA1042">
        <w:rPr>
          <w:rFonts w:ascii="Times New Roman" w:hAnsi="Times New Roman" w:cs="Times New Roman"/>
        </w:rPr>
        <w:t>practice</w:t>
      </w:r>
      <w:r w:rsidRPr="00C962D2">
        <w:rPr>
          <w:rFonts w:ascii="Times New Roman" w:hAnsi="Times New Roman" w:cs="Times New Roman"/>
        </w:rPr>
        <w:t xml:space="preserve"> small-holder mixed farming. In an attempt to reduce cost by buying livestock feeds, the farmers use their harvest remains to feed these livestock which is analogous to the results of Raza et al, 2022.</w:t>
      </w:r>
    </w:p>
    <w:p w14:paraId="0CB0687C" w14:textId="585FB50B" w:rsidR="00C962D2" w:rsidRDefault="00C962D2" w:rsidP="00415A54">
      <w:pPr>
        <w:spacing w:line="360" w:lineRule="auto"/>
        <w:jc w:val="both"/>
        <w:rPr>
          <w:rFonts w:ascii="Times New Roman" w:hAnsi="Times New Roman" w:cs="Times New Roman"/>
        </w:rPr>
      </w:pPr>
      <w:r w:rsidRPr="00C962D2">
        <w:rPr>
          <w:rFonts w:ascii="Times New Roman" w:hAnsi="Times New Roman" w:cs="Times New Roman"/>
        </w:rPr>
        <w:t xml:space="preserve">The researchers determined excess crop residues as the second primary cause of crop residue burning. In some cases, farmers undertake different residues management practices in an attempt to handle their residues although when </w:t>
      </w:r>
      <w:r w:rsidR="00AA1042">
        <w:rPr>
          <w:rFonts w:ascii="Times New Roman" w:hAnsi="Times New Roman" w:cs="Times New Roman"/>
        </w:rPr>
        <w:t xml:space="preserve">in </w:t>
      </w:r>
      <w:r w:rsidRPr="00C962D2">
        <w:rPr>
          <w:rFonts w:ascii="Times New Roman" w:hAnsi="Times New Roman" w:cs="Times New Roman"/>
        </w:rPr>
        <w:t>excess burning is employed as the final option in an attempt to avoid interfering with tillage.</w:t>
      </w:r>
    </w:p>
    <w:p w14:paraId="25EA4994" w14:textId="710FF82A" w:rsidR="007F0D0F" w:rsidRDefault="007F0D0F" w:rsidP="00415A54">
      <w:pPr>
        <w:spacing w:line="360" w:lineRule="auto"/>
        <w:jc w:val="both"/>
        <w:rPr>
          <w:rFonts w:ascii="Times New Roman" w:hAnsi="Times New Roman" w:cs="Times New Roman"/>
        </w:rPr>
      </w:pPr>
      <w:r>
        <w:rPr>
          <w:rFonts w:ascii="Times New Roman" w:hAnsi="Times New Roman" w:cs="Times New Roman"/>
        </w:rPr>
        <w:t xml:space="preserve">The third most challenge farmers encounter in properly managing crop residues was </w:t>
      </w:r>
      <w:proofErr w:type="spellStart"/>
      <w:r>
        <w:rPr>
          <w:rFonts w:ascii="Times New Roman" w:hAnsi="Times New Roman" w:cs="Times New Roman"/>
        </w:rPr>
        <w:t>labour</w:t>
      </w:r>
      <w:proofErr w:type="spellEnd"/>
      <w:r>
        <w:rPr>
          <w:rFonts w:ascii="Times New Roman" w:hAnsi="Times New Roman" w:cs="Times New Roman"/>
        </w:rPr>
        <w:t xml:space="preserve"> scarcity. Because of the lack of the requisite </w:t>
      </w:r>
      <w:proofErr w:type="spellStart"/>
      <w:r>
        <w:rPr>
          <w:rFonts w:ascii="Times New Roman" w:hAnsi="Times New Roman" w:cs="Times New Roman"/>
        </w:rPr>
        <w:t>labour</w:t>
      </w:r>
      <w:proofErr w:type="spellEnd"/>
      <w:r>
        <w:rPr>
          <w:rFonts w:ascii="Times New Roman" w:hAnsi="Times New Roman" w:cs="Times New Roman"/>
        </w:rPr>
        <w:t xml:space="preserve"> force to sustainably manage crop residues the farmers resort to burning of excess crop residue which is in line with the study of </w:t>
      </w:r>
      <w:proofErr w:type="spellStart"/>
      <w:r>
        <w:rPr>
          <w:rFonts w:ascii="Times New Roman" w:hAnsi="Times New Roman" w:cs="Times New Roman"/>
        </w:rPr>
        <w:t>Venkatramanan</w:t>
      </w:r>
      <w:proofErr w:type="spellEnd"/>
      <w:r>
        <w:rPr>
          <w:rFonts w:ascii="Times New Roman" w:hAnsi="Times New Roman" w:cs="Times New Roman"/>
        </w:rPr>
        <w:t xml:space="preserve"> et al, 2021.</w:t>
      </w:r>
    </w:p>
    <w:p w14:paraId="684A8FDE" w14:textId="643009A4" w:rsidR="00801153" w:rsidRDefault="00801153" w:rsidP="00415A54">
      <w:pPr>
        <w:spacing w:line="360" w:lineRule="auto"/>
        <w:jc w:val="both"/>
        <w:rPr>
          <w:rFonts w:ascii="Times New Roman" w:hAnsi="Times New Roman" w:cs="Times New Roman"/>
        </w:rPr>
      </w:pPr>
      <w:r>
        <w:rPr>
          <w:rFonts w:ascii="Times New Roman" w:hAnsi="Times New Roman" w:cs="Times New Roman"/>
        </w:rPr>
        <w:t xml:space="preserve">Some farmers maintained that the lack of appropriate technology for crop residues management was the </w:t>
      </w:r>
      <w:r w:rsidR="001A096D">
        <w:rPr>
          <w:rFonts w:ascii="Times New Roman" w:hAnsi="Times New Roman" w:cs="Times New Roman"/>
        </w:rPr>
        <w:t>primary</w:t>
      </w:r>
      <w:r>
        <w:rPr>
          <w:rFonts w:ascii="Times New Roman" w:hAnsi="Times New Roman" w:cs="Times New Roman"/>
        </w:rPr>
        <w:t xml:space="preserve"> </w:t>
      </w:r>
      <w:r w:rsidR="001A096D">
        <w:rPr>
          <w:rFonts w:ascii="Times New Roman" w:hAnsi="Times New Roman" w:cs="Times New Roman"/>
        </w:rPr>
        <w:t>cause</w:t>
      </w:r>
      <w:r>
        <w:rPr>
          <w:rFonts w:ascii="Times New Roman" w:hAnsi="Times New Roman" w:cs="Times New Roman"/>
        </w:rPr>
        <w:t xml:space="preserve"> for burning of crop residues on their farm lands. This finding is in line with that of Shyamsunder et al, 2019.</w:t>
      </w:r>
    </w:p>
    <w:p w14:paraId="7189B86B" w14:textId="5074E5DD" w:rsidR="00801153" w:rsidRDefault="00801153" w:rsidP="00415A54">
      <w:pPr>
        <w:spacing w:line="360" w:lineRule="auto"/>
        <w:jc w:val="both"/>
        <w:rPr>
          <w:rFonts w:ascii="Times New Roman" w:hAnsi="Times New Roman" w:cs="Times New Roman"/>
          <w:b/>
          <w:bCs/>
        </w:rPr>
      </w:pPr>
      <w:r w:rsidRPr="00801153">
        <w:rPr>
          <w:rFonts w:ascii="Times New Roman" w:hAnsi="Times New Roman" w:cs="Times New Roman"/>
          <w:b/>
          <w:bCs/>
        </w:rPr>
        <w:t>Factors that hinder the use of crop residues</w:t>
      </w:r>
    </w:p>
    <w:p w14:paraId="78D3CD98" w14:textId="4BDF56D1" w:rsidR="00801153" w:rsidRDefault="001A70CA" w:rsidP="00415A54">
      <w:pPr>
        <w:spacing w:line="360" w:lineRule="auto"/>
        <w:jc w:val="both"/>
        <w:rPr>
          <w:rFonts w:ascii="Times New Roman" w:hAnsi="Times New Roman" w:cs="Times New Roman"/>
        </w:rPr>
      </w:pPr>
      <w:r w:rsidRPr="001A70CA">
        <w:rPr>
          <w:rFonts w:ascii="Times New Roman" w:hAnsi="Times New Roman" w:cs="Times New Roman"/>
        </w:rPr>
        <w:t xml:space="preserve">This research established that there are some factors that make farmers reluctant to use crop residues in their farms. Among the significant factors that prevented farmers to use crop residues </w:t>
      </w:r>
      <w:r w:rsidR="00AA1042">
        <w:rPr>
          <w:rFonts w:ascii="Times New Roman" w:hAnsi="Times New Roman" w:cs="Times New Roman"/>
        </w:rPr>
        <w:t>o</w:t>
      </w:r>
      <w:r w:rsidRPr="001A70CA">
        <w:rPr>
          <w:rFonts w:ascii="Times New Roman" w:hAnsi="Times New Roman" w:cs="Times New Roman"/>
        </w:rPr>
        <w:t xml:space="preserve">n the farm lands was the tremendous </w:t>
      </w:r>
      <w:proofErr w:type="spellStart"/>
      <w:r w:rsidRPr="001A70CA">
        <w:rPr>
          <w:rFonts w:ascii="Times New Roman" w:hAnsi="Times New Roman" w:cs="Times New Roman"/>
        </w:rPr>
        <w:t>labour</w:t>
      </w:r>
      <w:proofErr w:type="spellEnd"/>
      <w:r w:rsidRPr="001A70CA">
        <w:rPr>
          <w:rFonts w:ascii="Times New Roman" w:hAnsi="Times New Roman" w:cs="Times New Roman"/>
        </w:rPr>
        <w:t xml:space="preserve"> cost and </w:t>
      </w:r>
      <w:proofErr w:type="spellStart"/>
      <w:r w:rsidRPr="001A70CA">
        <w:rPr>
          <w:rFonts w:ascii="Times New Roman" w:hAnsi="Times New Roman" w:cs="Times New Roman"/>
        </w:rPr>
        <w:t>labour</w:t>
      </w:r>
      <w:proofErr w:type="spellEnd"/>
      <w:r w:rsidRPr="001A70CA">
        <w:rPr>
          <w:rFonts w:ascii="Times New Roman" w:hAnsi="Times New Roman" w:cs="Times New Roman"/>
        </w:rPr>
        <w:t xml:space="preserve"> intensity associated with the crop residues use. These complications are further worsened </w:t>
      </w:r>
      <w:r w:rsidR="00AA1042">
        <w:rPr>
          <w:rFonts w:ascii="Times New Roman" w:hAnsi="Times New Roman" w:cs="Times New Roman"/>
        </w:rPr>
        <w:t>o</w:t>
      </w:r>
      <w:r w:rsidRPr="001A70CA">
        <w:rPr>
          <w:rFonts w:ascii="Times New Roman" w:hAnsi="Times New Roman" w:cs="Times New Roman"/>
        </w:rPr>
        <w:t xml:space="preserve">n </w:t>
      </w:r>
      <w:r w:rsidR="00AA1042">
        <w:rPr>
          <w:rFonts w:ascii="Times New Roman" w:hAnsi="Times New Roman" w:cs="Times New Roman"/>
        </w:rPr>
        <w:t>lar</w:t>
      </w:r>
      <w:r w:rsidRPr="001A70CA">
        <w:rPr>
          <w:rFonts w:ascii="Times New Roman" w:hAnsi="Times New Roman" w:cs="Times New Roman"/>
        </w:rPr>
        <w:t xml:space="preserve">ger farms since maintaining the residues of crops </w:t>
      </w:r>
      <w:r w:rsidR="00AA1042">
        <w:rPr>
          <w:rFonts w:ascii="Times New Roman" w:hAnsi="Times New Roman" w:cs="Times New Roman"/>
        </w:rPr>
        <w:t xml:space="preserve">needs enormous </w:t>
      </w:r>
      <w:proofErr w:type="spellStart"/>
      <w:r w:rsidR="00AA1042">
        <w:rPr>
          <w:rFonts w:ascii="Times New Roman" w:hAnsi="Times New Roman" w:cs="Times New Roman"/>
        </w:rPr>
        <w:t>labour</w:t>
      </w:r>
      <w:proofErr w:type="spellEnd"/>
      <w:r w:rsidR="00AA1042">
        <w:rPr>
          <w:rFonts w:ascii="Times New Roman" w:hAnsi="Times New Roman" w:cs="Times New Roman"/>
        </w:rPr>
        <w:t xml:space="preserve"> which</w:t>
      </w:r>
      <w:r w:rsidRPr="001A70CA">
        <w:rPr>
          <w:rFonts w:ascii="Times New Roman" w:hAnsi="Times New Roman" w:cs="Times New Roman"/>
        </w:rPr>
        <w:t xml:space="preserve"> increases the cost of production (Chen et al, 20019). To give an example, when the farmers decide to leave the residues on the farm land to break down, they are expected to ensure that the residues are not exposed to stray animals and </w:t>
      </w:r>
      <w:r w:rsidR="00C41D8D" w:rsidRPr="001A70CA">
        <w:rPr>
          <w:rFonts w:ascii="Times New Roman" w:hAnsi="Times New Roman" w:cs="Times New Roman"/>
        </w:rPr>
        <w:lastRenderedPageBreak/>
        <w:t>also,</w:t>
      </w:r>
      <w:r w:rsidRPr="001A70CA">
        <w:rPr>
          <w:rFonts w:ascii="Times New Roman" w:hAnsi="Times New Roman" w:cs="Times New Roman"/>
        </w:rPr>
        <w:t xml:space="preserve"> they are not exposed to bushfires. More so, introduction of crop residues in the soil is </w:t>
      </w:r>
      <w:proofErr w:type="spellStart"/>
      <w:r w:rsidRPr="001A70CA">
        <w:rPr>
          <w:rFonts w:ascii="Times New Roman" w:hAnsi="Times New Roman" w:cs="Times New Roman"/>
        </w:rPr>
        <w:t>labour</w:t>
      </w:r>
      <w:proofErr w:type="spellEnd"/>
      <w:r w:rsidRPr="001A70CA">
        <w:rPr>
          <w:rFonts w:ascii="Times New Roman" w:hAnsi="Times New Roman" w:cs="Times New Roman"/>
        </w:rPr>
        <w:t xml:space="preserve"> intensive due to the inaccessibility of appropriate farm machinery to manage crop residues (Goswami et al, 2020).</w:t>
      </w:r>
    </w:p>
    <w:p w14:paraId="2A5F5258" w14:textId="6F66C0D1" w:rsidR="00CB1504" w:rsidRDefault="00CB1504" w:rsidP="00415A54">
      <w:pPr>
        <w:spacing w:line="360" w:lineRule="auto"/>
        <w:jc w:val="both"/>
        <w:rPr>
          <w:rFonts w:ascii="Times New Roman" w:hAnsi="Times New Roman" w:cs="Times New Roman"/>
        </w:rPr>
      </w:pPr>
      <w:r>
        <w:rPr>
          <w:rFonts w:ascii="Times New Roman" w:hAnsi="Times New Roman" w:cs="Times New Roman"/>
        </w:rPr>
        <w:t xml:space="preserve">The absence of appropriate technology for the management of crop residues on farm was also seen as a major factor hampering farmers decision to </w:t>
      </w:r>
      <w:r w:rsidR="00BF32F7">
        <w:rPr>
          <w:rFonts w:ascii="Times New Roman" w:hAnsi="Times New Roman" w:cs="Times New Roman"/>
        </w:rPr>
        <w:t>retain and use crop residues on their farms. The rampant bushfires within the savanna ecological</w:t>
      </w:r>
      <w:r w:rsidR="00AA1042">
        <w:rPr>
          <w:rFonts w:ascii="Times New Roman" w:hAnsi="Times New Roman" w:cs="Times New Roman"/>
        </w:rPr>
        <w:t xml:space="preserve"> area</w:t>
      </w:r>
      <w:r w:rsidR="00BF32F7">
        <w:rPr>
          <w:rFonts w:ascii="Times New Roman" w:hAnsi="Times New Roman" w:cs="Times New Roman"/>
        </w:rPr>
        <w:t xml:space="preserve"> during the harmattan season may require farmers to collect and transport their crop residues home and leave to decompose before carting them back to apply to their farm lands. </w:t>
      </w:r>
    </w:p>
    <w:p w14:paraId="708AE35A" w14:textId="384AAC79" w:rsidR="00BF32F7" w:rsidRDefault="001A70CA" w:rsidP="00415A54">
      <w:pPr>
        <w:spacing w:line="360" w:lineRule="auto"/>
        <w:jc w:val="both"/>
        <w:rPr>
          <w:rFonts w:ascii="Times New Roman" w:hAnsi="Times New Roman" w:cs="Times New Roman"/>
        </w:rPr>
      </w:pPr>
      <w:r w:rsidRPr="001A70CA">
        <w:rPr>
          <w:rFonts w:ascii="Times New Roman" w:hAnsi="Times New Roman" w:cs="Times New Roman"/>
        </w:rPr>
        <w:t xml:space="preserve">The expense of harvesting and transportation of crop residues was a significant problem to the farmers. Millet and maize crop residues are large and hence poses a significant problem with regard to transportation which is backed by the findings of </w:t>
      </w:r>
      <w:proofErr w:type="spellStart"/>
      <w:r w:rsidRPr="001A70CA">
        <w:rPr>
          <w:rFonts w:ascii="Times New Roman" w:hAnsi="Times New Roman" w:cs="Times New Roman"/>
        </w:rPr>
        <w:t>Gurmessa</w:t>
      </w:r>
      <w:proofErr w:type="spellEnd"/>
      <w:r w:rsidRPr="001A70CA">
        <w:rPr>
          <w:rFonts w:ascii="Times New Roman" w:hAnsi="Times New Roman" w:cs="Times New Roman"/>
        </w:rPr>
        <w:t xml:space="preserve"> et al, 2016.</w:t>
      </w:r>
    </w:p>
    <w:p w14:paraId="32CF5562" w14:textId="77777777" w:rsidR="00BF32F7" w:rsidRDefault="00BF32F7" w:rsidP="00415A54">
      <w:pPr>
        <w:spacing w:line="360" w:lineRule="auto"/>
        <w:jc w:val="both"/>
        <w:rPr>
          <w:rFonts w:ascii="Times New Roman" w:hAnsi="Times New Roman" w:cs="Times New Roman"/>
        </w:rPr>
      </w:pPr>
    </w:p>
    <w:p w14:paraId="695EA0FC" w14:textId="2B47B637" w:rsidR="00BF32F7" w:rsidRDefault="00BF32F7" w:rsidP="00415A54">
      <w:pPr>
        <w:spacing w:line="360" w:lineRule="auto"/>
        <w:jc w:val="both"/>
        <w:rPr>
          <w:rFonts w:ascii="Times New Roman" w:hAnsi="Times New Roman" w:cs="Times New Roman"/>
          <w:b/>
          <w:bCs/>
        </w:rPr>
      </w:pPr>
      <w:r w:rsidRPr="00BF32F7">
        <w:rPr>
          <w:rFonts w:ascii="Times New Roman" w:hAnsi="Times New Roman" w:cs="Times New Roman"/>
          <w:b/>
          <w:bCs/>
        </w:rPr>
        <w:t>Conclusions and recommendations</w:t>
      </w:r>
    </w:p>
    <w:p w14:paraId="583FD514" w14:textId="31A481C8" w:rsidR="001A70CA" w:rsidRDefault="001A70CA" w:rsidP="00415A54">
      <w:pPr>
        <w:spacing w:line="360" w:lineRule="auto"/>
        <w:jc w:val="both"/>
        <w:rPr>
          <w:rFonts w:ascii="Times New Roman" w:hAnsi="Times New Roman" w:cs="Times New Roman"/>
        </w:rPr>
      </w:pPr>
      <w:r w:rsidRPr="001A70CA">
        <w:rPr>
          <w:rFonts w:ascii="Times New Roman" w:hAnsi="Times New Roman" w:cs="Times New Roman"/>
        </w:rPr>
        <w:t xml:space="preserve">The study led to the identification of the decision-making that is associated with the utilization of crop residues by small-holder farmers in </w:t>
      </w:r>
      <w:proofErr w:type="spellStart"/>
      <w:r w:rsidRPr="001A70CA">
        <w:rPr>
          <w:rFonts w:ascii="Times New Roman" w:hAnsi="Times New Roman" w:cs="Times New Roman"/>
        </w:rPr>
        <w:t>Kassena</w:t>
      </w:r>
      <w:proofErr w:type="spellEnd"/>
      <w:r w:rsidRPr="001A70CA">
        <w:rPr>
          <w:rFonts w:ascii="Times New Roman" w:hAnsi="Times New Roman" w:cs="Times New Roman"/>
        </w:rPr>
        <w:t xml:space="preserve"> </w:t>
      </w:r>
      <w:proofErr w:type="spellStart"/>
      <w:r w:rsidRPr="001A70CA">
        <w:rPr>
          <w:rFonts w:ascii="Times New Roman" w:hAnsi="Times New Roman" w:cs="Times New Roman"/>
        </w:rPr>
        <w:t>Nankana</w:t>
      </w:r>
      <w:proofErr w:type="spellEnd"/>
      <w:r w:rsidRPr="001A70CA">
        <w:rPr>
          <w:rFonts w:ascii="Times New Roman" w:hAnsi="Times New Roman" w:cs="Times New Roman"/>
        </w:rPr>
        <w:t xml:space="preserve"> Municipality in the savanna ecological zone in Ghana. The findings showed that the</w:t>
      </w:r>
      <w:r w:rsidR="00BF0F55">
        <w:rPr>
          <w:rFonts w:ascii="Times New Roman" w:hAnsi="Times New Roman" w:cs="Times New Roman"/>
        </w:rPr>
        <w:t xml:space="preserve"> study</w:t>
      </w:r>
      <w:r w:rsidRPr="001A70CA">
        <w:rPr>
          <w:rFonts w:ascii="Times New Roman" w:hAnsi="Times New Roman" w:cs="Times New Roman"/>
        </w:rPr>
        <w:t xml:space="preserve"> farmers made use of the crop residues in other forms including (a) feeding it to the livestock, (b) leave it in the farm land to decompose as manure, (c) burning it and (d) use it as cooking fuel. It was found that farmers knew about the advantages associated with the use of crop residues that were left in the farm to decay. Nevertheless, the farmers have several problems that relate to their decision to leave them on the farm land to decompose and act as manure. The choice of farmers to either leave crops residues </w:t>
      </w:r>
      <w:r w:rsidR="00BF0F55">
        <w:rPr>
          <w:rFonts w:ascii="Times New Roman" w:hAnsi="Times New Roman" w:cs="Times New Roman"/>
        </w:rPr>
        <w:t>o</w:t>
      </w:r>
      <w:r w:rsidRPr="001A70CA">
        <w:rPr>
          <w:rFonts w:ascii="Times New Roman" w:hAnsi="Times New Roman" w:cs="Times New Roman"/>
        </w:rPr>
        <w:t xml:space="preserve">n their farmland to decompose or feed them to livestock was attributed to various reasons. </w:t>
      </w:r>
    </w:p>
    <w:p w14:paraId="21C3C9EA" w14:textId="5E6A6544" w:rsidR="007A2AB2" w:rsidRPr="007A2AB2" w:rsidRDefault="001A70CA" w:rsidP="00415A54">
      <w:pPr>
        <w:spacing w:line="360" w:lineRule="auto"/>
        <w:jc w:val="both"/>
        <w:rPr>
          <w:rFonts w:ascii="Times New Roman" w:hAnsi="Times New Roman" w:cs="Times New Roman"/>
        </w:rPr>
      </w:pPr>
      <w:r w:rsidRPr="001A70CA">
        <w:rPr>
          <w:rFonts w:ascii="Times New Roman" w:hAnsi="Times New Roman" w:cs="Times New Roman"/>
        </w:rPr>
        <w:t xml:space="preserve">The local environment and domestic characteristics should be considered by the policy- makers in formulating suitable management plans of crop residues </w:t>
      </w:r>
      <w:r w:rsidR="00BF0F55">
        <w:rPr>
          <w:rFonts w:ascii="Times New Roman" w:hAnsi="Times New Roman" w:cs="Times New Roman"/>
        </w:rPr>
        <w:t xml:space="preserve">management </w:t>
      </w:r>
      <w:r w:rsidRPr="001A70CA">
        <w:rPr>
          <w:rFonts w:ascii="Times New Roman" w:hAnsi="Times New Roman" w:cs="Times New Roman"/>
        </w:rPr>
        <w:t>to increase soil productivity and reduce the risk of climate change in farms located in the vulnerable savanna ecological zone. The government ought to offer the required technical expertise and relevant technology to sustainable utilization of crop residues. The focus should be directed towards increased access to extension services since this will significantly affect the choice of the farmers to use sustainable methods of utilization of crop residue</w:t>
      </w:r>
      <w:r w:rsidR="00BF0F55">
        <w:rPr>
          <w:rFonts w:ascii="Times New Roman" w:hAnsi="Times New Roman" w:cs="Times New Roman"/>
        </w:rPr>
        <w:t>s</w:t>
      </w:r>
      <w:r w:rsidRPr="001A70CA">
        <w:rPr>
          <w:rFonts w:ascii="Times New Roman" w:hAnsi="Times New Roman" w:cs="Times New Roman"/>
        </w:rPr>
        <w:t>.</w:t>
      </w:r>
    </w:p>
    <w:p w14:paraId="13FFCF89" w14:textId="1AC89E1C" w:rsidR="000D3375" w:rsidRDefault="000D3375" w:rsidP="00A325A3">
      <w:pPr>
        <w:spacing w:line="360" w:lineRule="auto"/>
        <w:rPr>
          <w:rFonts w:ascii="Times New Roman" w:hAnsi="Times New Roman" w:cs="Times New Roman"/>
        </w:rPr>
      </w:pPr>
    </w:p>
    <w:p w14:paraId="76061701" w14:textId="77777777" w:rsidR="00355C13" w:rsidRPr="00355C13" w:rsidRDefault="00355C13" w:rsidP="00355C13">
      <w:pPr>
        <w:spacing w:line="360" w:lineRule="auto"/>
        <w:rPr>
          <w:rFonts w:ascii="Times New Roman" w:hAnsi="Times New Roman" w:cs="Times New Roman"/>
        </w:rPr>
      </w:pPr>
      <w:r w:rsidRPr="00355C13">
        <w:rPr>
          <w:rFonts w:ascii="Times New Roman" w:hAnsi="Times New Roman" w:cs="Times New Roman"/>
        </w:rPr>
        <w:t>COMPETING INTERESTS DISCLAIMER:</w:t>
      </w:r>
    </w:p>
    <w:p w14:paraId="1D664881" w14:textId="62AD6A56" w:rsidR="00C973B4" w:rsidRDefault="00355C13" w:rsidP="00355C13">
      <w:pPr>
        <w:spacing w:line="360" w:lineRule="auto"/>
        <w:rPr>
          <w:rFonts w:ascii="Times New Roman" w:hAnsi="Times New Roman" w:cs="Times New Roman"/>
        </w:rPr>
      </w:pPr>
      <w:r w:rsidRPr="00355C13">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084C20CE" w14:textId="77777777" w:rsidR="00C973B4" w:rsidRDefault="00C973B4" w:rsidP="00A325A3">
      <w:pPr>
        <w:spacing w:line="360" w:lineRule="auto"/>
        <w:rPr>
          <w:rFonts w:ascii="Times New Roman" w:hAnsi="Times New Roman" w:cs="Times New Roman"/>
        </w:rPr>
      </w:pPr>
    </w:p>
    <w:p w14:paraId="0C9562C7" w14:textId="63F1F7DA" w:rsidR="00334527" w:rsidRDefault="009C0698" w:rsidP="00A325A3">
      <w:pPr>
        <w:spacing w:line="360" w:lineRule="auto"/>
        <w:rPr>
          <w:rFonts w:ascii="Times New Roman" w:hAnsi="Times New Roman" w:cs="Times New Roman"/>
          <w:b/>
          <w:bCs/>
        </w:rPr>
      </w:pPr>
      <w:r w:rsidRPr="009C0698">
        <w:rPr>
          <w:rFonts w:ascii="Times New Roman" w:hAnsi="Times New Roman" w:cs="Times New Roman"/>
          <w:b/>
          <w:bCs/>
        </w:rPr>
        <w:t>References</w:t>
      </w:r>
    </w:p>
    <w:p w14:paraId="0245AB14" w14:textId="5E86B579" w:rsidR="004F0606" w:rsidRPr="0000043A" w:rsidRDefault="009B6115" w:rsidP="009B6115">
      <w:pPr>
        <w:pStyle w:val="ListParagraph"/>
        <w:numPr>
          <w:ilvl w:val="0"/>
          <w:numId w:val="1"/>
        </w:numPr>
        <w:spacing w:line="360" w:lineRule="auto"/>
        <w:rPr>
          <w:rFonts w:ascii="Times New Roman" w:hAnsi="Times New Roman" w:cs="Times New Roman"/>
        </w:rPr>
      </w:pPr>
      <w:proofErr w:type="spellStart"/>
      <w:r w:rsidRPr="0000043A">
        <w:rPr>
          <w:rFonts w:ascii="Times New Roman" w:hAnsi="Times New Roman" w:cs="Times New Roman"/>
        </w:rPr>
        <w:t>Antwi</w:t>
      </w:r>
      <w:proofErr w:type="spellEnd"/>
      <w:r w:rsidRPr="0000043A">
        <w:rPr>
          <w:rFonts w:ascii="Times New Roman" w:hAnsi="Times New Roman" w:cs="Times New Roman"/>
        </w:rPr>
        <w:t xml:space="preserve">-Agyei, P., Atta-Aidoo, J., </w:t>
      </w:r>
      <w:proofErr w:type="spellStart"/>
      <w:r w:rsidRPr="0000043A">
        <w:rPr>
          <w:rFonts w:ascii="Times New Roman" w:hAnsi="Times New Roman" w:cs="Times New Roman"/>
        </w:rPr>
        <w:t>Guodaar</w:t>
      </w:r>
      <w:proofErr w:type="spellEnd"/>
      <w:r w:rsidRPr="0000043A">
        <w:rPr>
          <w:rFonts w:ascii="Times New Roman" w:hAnsi="Times New Roman" w:cs="Times New Roman"/>
        </w:rPr>
        <w:t xml:space="preserve">, L., &amp; </w:t>
      </w:r>
      <w:proofErr w:type="spellStart"/>
      <w:r w:rsidRPr="0000043A">
        <w:rPr>
          <w:rFonts w:ascii="Times New Roman" w:hAnsi="Times New Roman" w:cs="Times New Roman"/>
        </w:rPr>
        <w:t>Dougill</w:t>
      </w:r>
      <w:proofErr w:type="spellEnd"/>
      <w:r w:rsidRPr="0000043A">
        <w:rPr>
          <w:rFonts w:ascii="Times New Roman" w:hAnsi="Times New Roman" w:cs="Times New Roman"/>
        </w:rPr>
        <w:t>, A. (2023). Building climate resilience through crop residue utilization: Experiences of Ghanaian smallholder farmers. Climate Resilience and Sustainability. https://doi.org/10.1002/cli2.55</w:t>
      </w:r>
    </w:p>
    <w:p w14:paraId="45C0C335" w14:textId="06DEBB40" w:rsidR="004F0606" w:rsidRPr="0000043A" w:rsidRDefault="00F249FF" w:rsidP="009B6115">
      <w:pPr>
        <w:pStyle w:val="ListParagraph"/>
        <w:numPr>
          <w:ilvl w:val="0"/>
          <w:numId w:val="1"/>
        </w:numPr>
        <w:spacing w:line="360" w:lineRule="auto"/>
        <w:rPr>
          <w:rFonts w:ascii="Times New Roman" w:hAnsi="Times New Roman" w:cs="Times New Roman"/>
        </w:rPr>
      </w:pPr>
      <w:proofErr w:type="spellStart"/>
      <w:r w:rsidRPr="0000043A">
        <w:rPr>
          <w:rFonts w:ascii="Times New Roman" w:hAnsi="Times New Roman" w:cs="Times New Roman"/>
        </w:rPr>
        <w:t>Baudron</w:t>
      </w:r>
      <w:proofErr w:type="spellEnd"/>
      <w:r w:rsidRPr="0000043A">
        <w:rPr>
          <w:rFonts w:ascii="Times New Roman" w:hAnsi="Times New Roman" w:cs="Times New Roman"/>
        </w:rPr>
        <w:t xml:space="preserve">, F., </w:t>
      </w:r>
      <w:proofErr w:type="spellStart"/>
      <w:r w:rsidRPr="0000043A">
        <w:rPr>
          <w:rFonts w:ascii="Times New Roman" w:hAnsi="Times New Roman" w:cs="Times New Roman"/>
        </w:rPr>
        <w:t>Tittonell</w:t>
      </w:r>
      <w:proofErr w:type="spellEnd"/>
      <w:r w:rsidRPr="0000043A">
        <w:rPr>
          <w:rFonts w:ascii="Times New Roman" w:hAnsi="Times New Roman" w:cs="Times New Roman"/>
        </w:rPr>
        <w:t xml:space="preserve">, P., </w:t>
      </w:r>
      <w:proofErr w:type="spellStart"/>
      <w:r w:rsidRPr="0000043A">
        <w:rPr>
          <w:rFonts w:ascii="Times New Roman" w:hAnsi="Times New Roman" w:cs="Times New Roman"/>
        </w:rPr>
        <w:t>Corbeels</w:t>
      </w:r>
      <w:proofErr w:type="spellEnd"/>
      <w:r w:rsidRPr="0000043A">
        <w:rPr>
          <w:rFonts w:ascii="Times New Roman" w:hAnsi="Times New Roman" w:cs="Times New Roman"/>
        </w:rPr>
        <w:t xml:space="preserve">, M., </w:t>
      </w:r>
      <w:proofErr w:type="spellStart"/>
      <w:r w:rsidRPr="0000043A">
        <w:rPr>
          <w:rFonts w:ascii="Times New Roman" w:hAnsi="Times New Roman" w:cs="Times New Roman"/>
        </w:rPr>
        <w:t>Letourmy</w:t>
      </w:r>
      <w:proofErr w:type="spellEnd"/>
      <w:r w:rsidRPr="0000043A">
        <w:rPr>
          <w:rFonts w:ascii="Times New Roman" w:hAnsi="Times New Roman" w:cs="Times New Roman"/>
        </w:rPr>
        <w:t xml:space="preserve">, P., &amp; </w:t>
      </w:r>
      <w:proofErr w:type="spellStart"/>
      <w:r w:rsidRPr="0000043A">
        <w:rPr>
          <w:rFonts w:ascii="Times New Roman" w:hAnsi="Times New Roman" w:cs="Times New Roman"/>
        </w:rPr>
        <w:t>Giller</w:t>
      </w:r>
      <w:proofErr w:type="spellEnd"/>
      <w:r w:rsidRPr="0000043A">
        <w:rPr>
          <w:rFonts w:ascii="Times New Roman" w:hAnsi="Times New Roman" w:cs="Times New Roman"/>
        </w:rPr>
        <w:t>, K. E. (2012). Comparative performance of conservation agriculture and current smallholder farming practices in semi-arid Zimbabwe. Field Crops Research, 132, 117–128. https://doi.org/10.1016/j.fcr.2011.09.008</w:t>
      </w:r>
    </w:p>
    <w:p w14:paraId="0F0DA7C9" w14:textId="07994163" w:rsidR="004F0606" w:rsidRPr="0000043A" w:rsidRDefault="00CD2CE7"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Gebremedhin, B., Pender, J. L., &amp; </w:t>
      </w:r>
      <w:proofErr w:type="spellStart"/>
      <w:r w:rsidRPr="0000043A">
        <w:rPr>
          <w:rFonts w:ascii="Times New Roman" w:hAnsi="Times New Roman" w:cs="Times New Roman"/>
        </w:rPr>
        <w:t>Tesfay</w:t>
      </w:r>
      <w:proofErr w:type="spellEnd"/>
      <w:r w:rsidRPr="0000043A">
        <w:rPr>
          <w:rFonts w:ascii="Times New Roman" w:hAnsi="Times New Roman" w:cs="Times New Roman"/>
        </w:rPr>
        <w:t>, G. (2002). Collective action for grazing land management in mixed crop livestock systems in the highlands of northern Ethiopia (Socio-economics and policy research working paper No. 42). International Livestock Research Institute. https://hdl.handle.net/10568/49915</w:t>
      </w:r>
    </w:p>
    <w:p w14:paraId="19EA8C8F" w14:textId="33025622" w:rsidR="004F0606" w:rsidRPr="0000043A" w:rsidRDefault="009831F4" w:rsidP="009B6115">
      <w:pPr>
        <w:pStyle w:val="ListParagraph"/>
        <w:numPr>
          <w:ilvl w:val="0"/>
          <w:numId w:val="1"/>
        </w:numPr>
        <w:spacing w:line="360" w:lineRule="auto"/>
        <w:rPr>
          <w:rFonts w:ascii="Times New Roman" w:hAnsi="Times New Roman" w:cs="Times New Roman"/>
        </w:rPr>
      </w:pPr>
      <w:proofErr w:type="spellStart"/>
      <w:r w:rsidRPr="0000043A">
        <w:rPr>
          <w:rFonts w:ascii="Times New Roman" w:hAnsi="Times New Roman" w:cs="Times New Roman"/>
        </w:rPr>
        <w:t>Bhuvaneshwari</w:t>
      </w:r>
      <w:proofErr w:type="spellEnd"/>
      <w:r w:rsidRPr="0000043A">
        <w:rPr>
          <w:rFonts w:ascii="Times New Roman" w:hAnsi="Times New Roman" w:cs="Times New Roman"/>
        </w:rPr>
        <w:t xml:space="preserve">, S., </w:t>
      </w:r>
      <w:proofErr w:type="spellStart"/>
      <w:r w:rsidRPr="0000043A">
        <w:rPr>
          <w:rFonts w:ascii="Times New Roman" w:hAnsi="Times New Roman" w:cs="Times New Roman"/>
        </w:rPr>
        <w:t>Hettiarachchi</w:t>
      </w:r>
      <w:proofErr w:type="spellEnd"/>
      <w:r w:rsidRPr="0000043A">
        <w:rPr>
          <w:rFonts w:ascii="Times New Roman" w:hAnsi="Times New Roman" w:cs="Times New Roman"/>
        </w:rPr>
        <w:t xml:space="preserve">, H., &amp; </w:t>
      </w:r>
      <w:proofErr w:type="spellStart"/>
      <w:r w:rsidRPr="0000043A">
        <w:rPr>
          <w:rFonts w:ascii="Times New Roman" w:hAnsi="Times New Roman" w:cs="Times New Roman"/>
        </w:rPr>
        <w:t>Meegoda</w:t>
      </w:r>
      <w:proofErr w:type="spellEnd"/>
      <w:r w:rsidRPr="0000043A">
        <w:rPr>
          <w:rFonts w:ascii="Times New Roman" w:hAnsi="Times New Roman" w:cs="Times New Roman"/>
        </w:rPr>
        <w:t>, J. N. (2019). Crop residue burning in India: Policy challenges and potential solutions. International Journal of Environmental Research and Public Health. https://doi.org/10.3390/ijerph16050832</w:t>
      </w:r>
    </w:p>
    <w:p w14:paraId="561F08D0" w14:textId="4899AEE3" w:rsidR="004F0606" w:rsidRPr="0000043A" w:rsidRDefault="001E75BB"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Chen, J., Gong, Y., Wang, S., Guan, B., </w:t>
      </w:r>
      <w:proofErr w:type="spellStart"/>
      <w:r w:rsidRPr="0000043A">
        <w:rPr>
          <w:rFonts w:ascii="Times New Roman" w:hAnsi="Times New Roman" w:cs="Times New Roman"/>
        </w:rPr>
        <w:t>Balkovic</w:t>
      </w:r>
      <w:proofErr w:type="spellEnd"/>
      <w:r w:rsidRPr="0000043A">
        <w:rPr>
          <w:rFonts w:ascii="Times New Roman" w:hAnsi="Times New Roman" w:cs="Times New Roman"/>
        </w:rPr>
        <w:t xml:space="preserve">, J., &amp; </w:t>
      </w:r>
      <w:proofErr w:type="spellStart"/>
      <w:r w:rsidRPr="0000043A">
        <w:rPr>
          <w:rFonts w:ascii="Times New Roman" w:hAnsi="Times New Roman" w:cs="Times New Roman"/>
        </w:rPr>
        <w:t>Kraxner</w:t>
      </w:r>
      <w:proofErr w:type="spellEnd"/>
      <w:r w:rsidRPr="0000043A">
        <w:rPr>
          <w:rFonts w:ascii="Times New Roman" w:hAnsi="Times New Roman" w:cs="Times New Roman"/>
        </w:rPr>
        <w:t>, F. (2019). To burn or retain crop residues on croplands? An integrated analysis of crop residue management in China. Science of The Total Environment, 662, 141–150. https://doi.org/10.1016/j.scitotenv.2019.01.150</w:t>
      </w:r>
    </w:p>
    <w:p w14:paraId="7FA1FC9C" w14:textId="51572AAC" w:rsidR="004F0606" w:rsidRPr="0000043A" w:rsidRDefault="00EB706C"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De Leeuw, P. N. (1997). Crop residues in tropical Africa: Trends in supply, demand and use. In C. Renard (Ed.), Crop residues in sustainable mixed crop/livestock farming systems (pp. 41-77). CAB International. https://doi.org/10.1079/9780851991771.0041</w:t>
      </w:r>
    </w:p>
    <w:p w14:paraId="0464DFD7" w14:textId="014C11FD" w:rsidR="004F0606" w:rsidRPr="0000043A" w:rsidRDefault="003D58CC"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lastRenderedPageBreak/>
        <w:t xml:space="preserve">Di Falco, S., </w:t>
      </w:r>
      <w:proofErr w:type="spellStart"/>
      <w:r w:rsidRPr="0000043A">
        <w:rPr>
          <w:rFonts w:ascii="Times New Roman" w:hAnsi="Times New Roman" w:cs="Times New Roman"/>
        </w:rPr>
        <w:t>Bezabih</w:t>
      </w:r>
      <w:proofErr w:type="spellEnd"/>
      <w:r w:rsidRPr="0000043A">
        <w:rPr>
          <w:rFonts w:ascii="Times New Roman" w:hAnsi="Times New Roman" w:cs="Times New Roman"/>
        </w:rPr>
        <w:t xml:space="preserve">, M., &amp; </w:t>
      </w:r>
      <w:proofErr w:type="spellStart"/>
      <w:r w:rsidRPr="0000043A">
        <w:rPr>
          <w:rFonts w:ascii="Times New Roman" w:hAnsi="Times New Roman" w:cs="Times New Roman"/>
        </w:rPr>
        <w:t>Yesuf</w:t>
      </w:r>
      <w:proofErr w:type="spellEnd"/>
      <w:r w:rsidRPr="0000043A">
        <w:rPr>
          <w:rFonts w:ascii="Times New Roman" w:hAnsi="Times New Roman" w:cs="Times New Roman"/>
        </w:rPr>
        <w:t>, M. (2010). Seeds for livelihood: Crop biodiversity and food production in Ethiopia. Ecological Economics, 69(8), 1695–1702. https://doi.org/10.1016/j.ecolecon.2010.03.024</w:t>
      </w:r>
    </w:p>
    <w:p w14:paraId="2CEBF5A0" w14:textId="77777777" w:rsidR="004F0606" w:rsidRPr="0000043A" w:rsidRDefault="004F0606"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Ghana Tourism Authority (2016) Facts about Ghana: Our food. Available at: https://www.ghana.travel/facts-about-ghana/our-food/</w:t>
      </w:r>
    </w:p>
    <w:p w14:paraId="733ACFA4" w14:textId="1A0FB1E1" w:rsidR="004F0606" w:rsidRPr="0000043A" w:rsidRDefault="00477386" w:rsidP="009B6115">
      <w:pPr>
        <w:pStyle w:val="ListParagraph"/>
        <w:numPr>
          <w:ilvl w:val="0"/>
          <w:numId w:val="1"/>
        </w:numPr>
        <w:spacing w:line="360" w:lineRule="auto"/>
        <w:rPr>
          <w:rFonts w:ascii="Times New Roman" w:hAnsi="Times New Roman" w:cs="Times New Roman"/>
        </w:rPr>
      </w:pPr>
      <w:proofErr w:type="spellStart"/>
      <w:r w:rsidRPr="0000043A">
        <w:rPr>
          <w:rFonts w:ascii="Times New Roman" w:hAnsi="Times New Roman" w:cs="Times New Roman"/>
        </w:rPr>
        <w:t>Giller</w:t>
      </w:r>
      <w:proofErr w:type="spellEnd"/>
      <w:r w:rsidRPr="0000043A">
        <w:rPr>
          <w:rFonts w:ascii="Times New Roman" w:hAnsi="Times New Roman" w:cs="Times New Roman"/>
        </w:rPr>
        <w:t xml:space="preserve">, K. E., Witter, E., </w:t>
      </w:r>
      <w:proofErr w:type="spellStart"/>
      <w:r w:rsidRPr="0000043A">
        <w:rPr>
          <w:rFonts w:ascii="Times New Roman" w:hAnsi="Times New Roman" w:cs="Times New Roman"/>
        </w:rPr>
        <w:t>Corbeels</w:t>
      </w:r>
      <w:proofErr w:type="spellEnd"/>
      <w:r w:rsidRPr="0000043A">
        <w:rPr>
          <w:rFonts w:ascii="Times New Roman" w:hAnsi="Times New Roman" w:cs="Times New Roman"/>
        </w:rPr>
        <w:t xml:space="preserve">, M., &amp; </w:t>
      </w:r>
      <w:proofErr w:type="spellStart"/>
      <w:r w:rsidRPr="0000043A">
        <w:rPr>
          <w:rFonts w:ascii="Times New Roman" w:hAnsi="Times New Roman" w:cs="Times New Roman"/>
        </w:rPr>
        <w:t>Tittonell</w:t>
      </w:r>
      <w:proofErr w:type="spellEnd"/>
      <w:r w:rsidRPr="0000043A">
        <w:rPr>
          <w:rFonts w:ascii="Times New Roman" w:hAnsi="Times New Roman" w:cs="Times New Roman"/>
        </w:rPr>
        <w:t>, P. (2009). Conservation agriculture and smallholder farming in Africa: The heretics' view. Field Crops Research, 114(1), 23-34. https://doi.org/10.1016/j.fcr.2009.06.017</w:t>
      </w:r>
    </w:p>
    <w:p w14:paraId="323CC296" w14:textId="4AA0B877" w:rsidR="004F0606" w:rsidRPr="0000043A" w:rsidRDefault="00CA635E"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Goswami, S. B., Mondal, R., &amp; Mandi, S. K. (2020). Crop residue management options in rice–rice system: a review. Archives of Agronomy and Soil Science, 66(9), 1218–1234. https://doi.org/10.1080/03650340.2019.1661994</w:t>
      </w:r>
    </w:p>
    <w:p w14:paraId="6001BFA5" w14:textId="77777777" w:rsidR="004F0606" w:rsidRPr="0000043A" w:rsidRDefault="004F0606"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Greene, W.H., (2012) Econometric analysis, 7th edition. Upper Saddle River, NJ: Prentice Hall.</w:t>
      </w:r>
    </w:p>
    <w:p w14:paraId="3E21FDE6" w14:textId="0C65FA69" w:rsidR="004F0606" w:rsidRPr="0000043A" w:rsidRDefault="006A4C7A" w:rsidP="009B6115">
      <w:pPr>
        <w:pStyle w:val="ListParagraph"/>
        <w:numPr>
          <w:ilvl w:val="0"/>
          <w:numId w:val="1"/>
        </w:numPr>
        <w:spacing w:line="360" w:lineRule="auto"/>
        <w:rPr>
          <w:rFonts w:ascii="Times New Roman" w:hAnsi="Times New Roman" w:cs="Times New Roman"/>
        </w:rPr>
      </w:pPr>
      <w:proofErr w:type="spellStart"/>
      <w:r w:rsidRPr="0000043A">
        <w:rPr>
          <w:rFonts w:ascii="Times New Roman" w:hAnsi="Times New Roman" w:cs="Times New Roman"/>
        </w:rPr>
        <w:t>Gurmessa</w:t>
      </w:r>
      <w:proofErr w:type="spellEnd"/>
      <w:r w:rsidRPr="0000043A">
        <w:rPr>
          <w:rFonts w:ascii="Times New Roman" w:hAnsi="Times New Roman" w:cs="Times New Roman"/>
        </w:rPr>
        <w:t xml:space="preserve">, K., </w:t>
      </w:r>
      <w:proofErr w:type="spellStart"/>
      <w:r w:rsidRPr="0000043A">
        <w:rPr>
          <w:rFonts w:ascii="Times New Roman" w:hAnsi="Times New Roman" w:cs="Times New Roman"/>
        </w:rPr>
        <w:t>Tolemariam</w:t>
      </w:r>
      <w:proofErr w:type="spellEnd"/>
      <w:r w:rsidRPr="0000043A">
        <w:rPr>
          <w:rFonts w:ascii="Times New Roman" w:hAnsi="Times New Roman" w:cs="Times New Roman"/>
        </w:rPr>
        <w:t xml:space="preserve">, T., </w:t>
      </w:r>
      <w:proofErr w:type="spellStart"/>
      <w:r w:rsidRPr="0000043A">
        <w:rPr>
          <w:rFonts w:ascii="Times New Roman" w:hAnsi="Times New Roman" w:cs="Times New Roman"/>
        </w:rPr>
        <w:t>Tolera</w:t>
      </w:r>
      <w:proofErr w:type="spellEnd"/>
      <w:r w:rsidRPr="0000043A">
        <w:rPr>
          <w:rFonts w:ascii="Times New Roman" w:hAnsi="Times New Roman" w:cs="Times New Roman"/>
        </w:rPr>
        <w:t xml:space="preserve">, A., &amp; </w:t>
      </w:r>
      <w:proofErr w:type="spellStart"/>
      <w:r w:rsidRPr="0000043A">
        <w:rPr>
          <w:rFonts w:ascii="Times New Roman" w:hAnsi="Times New Roman" w:cs="Times New Roman"/>
        </w:rPr>
        <w:t>Beyene</w:t>
      </w:r>
      <w:proofErr w:type="spellEnd"/>
      <w:r w:rsidRPr="0000043A">
        <w:rPr>
          <w:rFonts w:ascii="Times New Roman" w:hAnsi="Times New Roman" w:cs="Times New Roman"/>
        </w:rPr>
        <w:t xml:space="preserve">, F. (2016). Production and utilization of crop residues in </w:t>
      </w:r>
      <w:proofErr w:type="spellStart"/>
      <w:r w:rsidRPr="0000043A">
        <w:rPr>
          <w:rFonts w:ascii="Times New Roman" w:hAnsi="Times New Roman" w:cs="Times New Roman"/>
        </w:rPr>
        <w:t>Horro</w:t>
      </w:r>
      <w:proofErr w:type="spellEnd"/>
      <w:r w:rsidRPr="0000043A">
        <w:rPr>
          <w:rFonts w:ascii="Times New Roman" w:hAnsi="Times New Roman" w:cs="Times New Roman"/>
        </w:rPr>
        <w:t xml:space="preserve"> and </w:t>
      </w:r>
      <w:proofErr w:type="spellStart"/>
      <w:r w:rsidRPr="0000043A">
        <w:rPr>
          <w:rFonts w:ascii="Times New Roman" w:hAnsi="Times New Roman" w:cs="Times New Roman"/>
        </w:rPr>
        <w:t>Guduru</w:t>
      </w:r>
      <w:proofErr w:type="spellEnd"/>
      <w:r w:rsidRPr="0000043A">
        <w:rPr>
          <w:rFonts w:ascii="Times New Roman" w:hAnsi="Times New Roman" w:cs="Times New Roman"/>
        </w:rPr>
        <w:t xml:space="preserve"> districts, western Ethiopia. Food Science and Quality Management, 48, 77–84. https://www.iiste.org/Journals/index.php/FSQM/article/view/30909</w:t>
      </w:r>
    </w:p>
    <w:p w14:paraId="39163C0B" w14:textId="11713A7C" w:rsidR="004F0606" w:rsidRPr="0000043A" w:rsidRDefault="00FA5860"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Kanton, R. A. L., </w:t>
      </w:r>
      <w:proofErr w:type="spellStart"/>
      <w:r w:rsidRPr="0000043A">
        <w:rPr>
          <w:rFonts w:ascii="Times New Roman" w:hAnsi="Times New Roman" w:cs="Times New Roman"/>
        </w:rPr>
        <w:t>Asungre</w:t>
      </w:r>
      <w:proofErr w:type="spellEnd"/>
      <w:r w:rsidRPr="0000043A">
        <w:rPr>
          <w:rFonts w:ascii="Times New Roman" w:hAnsi="Times New Roman" w:cs="Times New Roman"/>
        </w:rPr>
        <w:t xml:space="preserve">, P., </w:t>
      </w:r>
      <w:proofErr w:type="spellStart"/>
      <w:r w:rsidRPr="0000043A">
        <w:rPr>
          <w:rFonts w:ascii="Times New Roman" w:hAnsi="Times New Roman" w:cs="Times New Roman"/>
        </w:rPr>
        <w:t>Ansoba</w:t>
      </w:r>
      <w:proofErr w:type="spellEnd"/>
      <w:r w:rsidRPr="0000043A">
        <w:rPr>
          <w:rFonts w:ascii="Times New Roman" w:hAnsi="Times New Roman" w:cs="Times New Roman"/>
        </w:rPr>
        <w:t xml:space="preserve">, E. Y., </w:t>
      </w:r>
      <w:proofErr w:type="spellStart"/>
      <w:r w:rsidRPr="0000043A">
        <w:rPr>
          <w:rFonts w:ascii="Times New Roman" w:hAnsi="Times New Roman" w:cs="Times New Roman"/>
        </w:rPr>
        <w:t>Inusah</w:t>
      </w:r>
      <w:proofErr w:type="spellEnd"/>
      <w:r w:rsidRPr="0000043A">
        <w:rPr>
          <w:rFonts w:ascii="Times New Roman" w:hAnsi="Times New Roman" w:cs="Times New Roman"/>
        </w:rPr>
        <w:t xml:space="preserve">, B. I. Y., </w:t>
      </w:r>
      <w:proofErr w:type="spellStart"/>
      <w:r w:rsidRPr="0000043A">
        <w:rPr>
          <w:rFonts w:ascii="Times New Roman" w:hAnsi="Times New Roman" w:cs="Times New Roman"/>
        </w:rPr>
        <w:t>Bidzakin</w:t>
      </w:r>
      <w:proofErr w:type="spellEnd"/>
      <w:r w:rsidRPr="0000043A">
        <w:rPr>
          <w:rFonts w:ascii="Times New Roman" w:hAnsi="Times New Roman" w:cs="Times New Roman"/>
        </w:rPr>
        <w:t xml:space="preserve">, J. K., </w:t>
      </w:r>
      <w:proofErr w:type="spellStart"/>
      <w:r w:rsidRPr="0000043A">
        <w:rPr>
          <w:rFonts w:ascii="Times New Roman" w:hAnsi="Times New Roman" w:cs="Times New Roman"/>
        </w:rPr>
        <w:t>Abubakari</w:t>
      </w:r>
      <w:proofErr w:type="spellEnd"/>
      <w:r w:rsidRPr="0000043A">
        <w:rPr>
          <w:rFonts w:ascii="Times New Roman" w:hAnsi="Times New Roman" w:cs="Times New Roman"/>
        </w:rPr>
        <w:t xml:space="preserve">, M., </w:t>
      </w:r>
      <w:proofErr w:type="spellStart"/>
      <w:r w:rsidRPr="0000043A">
        <w:rPr>
          <w:rFonts w:ascii="Times New Roman" w:hAnsi="Times New Roman" w:cs="Times New Roman"/>
        </w:rPr>
        <w:t>Toah</w:t>
      </w:r>
      <w:proofErr w:type="spellEnd"/>
      <w:r w:rsidRPr="0000043A">
        <w:rPr>
          <w:rFonts w:ascii="Times New Roman" w:hAnsi="Times New Roman" w:cs="Times New Roman"/>
        </w:rPr>
        <w:t xml:space="preserve">, P., </w:t>
      </w:r>
      <w:proofErr w:type="spellStart"/>
      <w:r w:rsidRPr="0000043A">
        <w:rPr>
          <w:rFonts w:ascii="Times New Roman" w:hAnsi="Times New Roman" w:cs="Times New Roman"/>
        </w:rPr>
        <w:t>Haggan</w:t>
      </w:r>
      <w:proofErr w:type="spellEnd"/>
      <w:r w:rsidRPr="0000043A">
        <w:rPr>
          <w:rFonts w:ascii="Times New Roman" w:hAnsi="Times New Roman" w:cs="Times New Roman"/>
        </w:rPr>
        <w:t xml:space="preserve">, L., </w:t>
      </w:r>
      <w:proofErr w:type="spellStart"/>
      <w:r w:rsidRPr="0000043A">
        <w:rPr>
          <w:rFonts w:ascii="Times New Roman" w:hAnsi="Times New Roman" w:cs="Times New Roman"/>
        </w:rPr>
        <w:t>Totoe</w:t>
      </w:r>
      <w:proofErr w:type="spellEnd"/>
      <w:r w:rsidRPr="0000043A">
        <w:rPr>
          <w:rFonts w:ascii="Times New Roman" w:hAnsi="Times New Roman" w:cs="Times New Roman"/>
        </w:rPr>
        <w:t xml:space="preserve">, C., &amp; Akum, F. A. (2015). Evaluation of Pearl millet Varieties for Adaptation to the Semi-Arid </w:t>
      </w:r>
      <w:proofErr w:type="spellStart"/>
      <w:r w:rsidRPr="0000043A">
        <w:rPr>
          <w:rFonts w:ascii="Times New Roman" w:hAnsi="Times New Roman" w:cs="Times New Roman"/>
        </w:rPr>
        <w:t>Agro</w:t>
      </w:r>
      <w:proofErr w:type="spellEnd"/>
      <w:r w:rsidRPr="0000043A">
        <w:rPr>
          <w:rFonts w:ascii="Times New Roman" w:hAnsi="Times New Roman" w:cs="Times New Roman"/>
        </w:rPr>
        <w:t>-Ecology of Northern Ghana. Journal of Agriculture and Ecology Research International, 3(1), 1–11. https://doi.org/10.9734/JAERI/2015/14640</w:t>
      </w:r>
    </w:p>
    <w:p w14:paraId="250A4385" w14:textId="255DF123" w:rsidR="004F0606" w:rsidRPr="0000043A" w:rsidRDefault="00836145"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Keil, A., </w:t>
      </w:r>
      <w:proofErr w:type="spellStart"/>
      <w:r w:rsidRPr="0000043A">
        <w:rPr>
          <w:rFonts w:ascii="Times New Roman" w:hAnsi="Times New Roman" w:cs="Times New Roman"/>
        </w:rPr>
        <w:t>Krishnapriya</w:t>
      </w:r>
      <w:proofErr w:type="spellEnd"/>
      <w:r w:rsidRPr="0000043A">
        <w:rPr>
          <w:rFonts w:ascii="Times New Roman" w:hAnsi="Times New Roman" w:cs="Times New Roman"/>
        </w:rPr>
        <w:t xml:space="preserve">, P. P., Mitra, A., </w:t>
      </w:r>
      <w:proofErr w:type="spellStart"/>
      <w:r w:rsidRPr="0000043A">
        <w:rPr>
          <w:rFonts w:ascii="Times New Roman" w:hAnsi="Times New Roman" w:cs="Times New Roman"/>
        </w:rPr>
        <w:t>Jat</w:t>
      </w:r>
      <w:proofErr w:type="spellEnd"/>
      <w:r w:rsidRPr="0000043A">
        <w:rPr>
          <w:rFonts w:ascii="Times New Roman" w:hAnsi="Times New Roman" w:cs="Times New Roman"/>
        </w:rPr>
        <w:t xml:space="preserve">, M. L., Sidhu, H. S., Krishna, V. V., &amp; </w:t>
      </w:r>
      <w:proofErr w:type="spellStart"/>
      <w:r w:rsidRPr="0000043A">
        <w:rPr>
          <w:rFonts w:ascii="Times New Roman" w:hAnsi="Times New Roman" w:cs="Times New Roman"/>
        </w:rPr>
        <w:t>Shyamsundar</w:t>
      </w:r>
      <w:proofErr w:type="spellEnd"/>
      <w:r w:rsidRPr="0000043A">
        <w:rPr>
          <w:rFonts w:ascii="Times New Roman" w:hAnsi="Times New Roman" w:cs="Times New Roman"/>
        </w:rPr>
        <w:t>, P. (2021). Changing agricultural stubble burning practices in the Indo-Gangetic plains: is the Happy Seeder a profitable alternative? International Journal of Agricultural Sustainability, 19(2), 128–151. https://doi.org/10.1080/14735903.2020.1839122</w:t>
      </w:r>
    </w:p>
    <w:p w14:paraId="15CD10C6" w14:textId="31AAB05B" w:rsidR="004F0606" w:rsidRPr="0000043A" w:rsidRDefault="007516F6"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Lopes, A. A., </w:t>
      </w:r>
      <w:proofErr w:type="spellStart"/>
      <w:r w:rsidRPr="0000043A">
        <w:rPr>
          <w:rFonts w:ascii="Times New Roman" w:hAnsi="Times New Roman" w:cs="Times New Roman"/>
        </w:rPr>
        <w:t>Viriyavipart</w:t>
      </w:r>
      <w:proofErr w:type="spellEnd"/>
      <w:r w:rsidRPr="0000043A">
        <w:rPr>
          <w:rFonts w:ascii="Times New Roman" w:hAnsi="Times New Roman" w:cs="Times New Roman"/>
        </w:rPr>
        <w:t>, A., &amp; Tasneem, D. (2020). The role of social influence in crop residue management: Evidence from Northern India. Ecological Economics, 169, 106563. https://doi.org/10.1016/j.ecolecon.2019.106563</w:t>
      </w:r>
    </w:p>
    <w:p w14:paraId="77092C08" w14:textId="1BBA5052" w:rsidR="004F0606" w:rsidRPr="0000043A" w:rsidRDefault="00E90618"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lastRenderedPageBreak/>
        <w:t xml:space="preserve">van </w:t>
      </w:r>
      <w:proofErr w:type="spellStart"/>
      <w:r w:rsidRPr="0000043A">
        <w:rPr>
          <w:rFonts w:ascii="Times New Roman" w:hAnsi="Times New Roman" w:cs="Times New Roman"/>
        </w:rPr>
        <w:t>Wijk</w:t>
      </w:r>
      <w:proofErr w:type="spellEnd"/>
      <w:r w:rsidRPr="0000043A">
        <w:rPr>
          <w:rFonts w:ascii="Times New Roman" w:hAnsi="Times New Roman" w:cs="Times New Roman"/>
        </w:rPr>
        <w:t xml:space="preserve">, M. T., </w:t>
      </w:r>
      <w:proofErr w:type="spellStart"/>
      <w:r w:rsidRPr="0000043A">
        <w:rPr>
          <w:rFonts w:ascii="Times New Roman" w:hAnsi="Times New Roman" w:cs="Times New Roman"/>
        </w:rPr>
        <w:t>Tittonell</w:t>
      </w:r>
      <w:proofErr w:type="spellEnd"/>
      <w:r w:rsidRPr="0000043A">
        <w:rPr>
          <w:rFonts w:ascii="Times New Roman" w:hAnsi="Times New Roman" w:cs="Times New Roman"/>
        </w:rPr>
        <w:t xml:space="preserve">, P. A., Rufino, M. C., Herrero, M., </w:t>
      </w:r>
      <w:proofErr w:type="spellStart"/>
      <w:r w:rsidRPr="0000043A">
        <w:rPr>
          <w:rFonts w:ascii="Times New Roman" w:hAnsi="Times New Roman" w:cs="Times New Roman"/>
        </w:rPr>
        <w:t>Pacini</w:t>
      </w:r>
      <w:proofErr w:type="spellEnd"/>
      <w:r w:rsidRPr="0000043A">
        <w:rPr>
          <w:rFonts w:ascii="Times New Roman" w:hAnsi="Times New Roman" w:cs="Times New Roman"/>
        </w:rPr>
        <w:t xml:space="preserve">, C., de Ridder, N., &amp; </w:t>
      </w:r>
      <w:proofErr w:type="spellStart"/>
      <w:r w:rsidRPr="0000043A">
        <w:rPr>
          <w:rFonts w:ascii="Times New Roman" w:hAnsi="Times New Roman" w:cs="Times New Roman"/>
        </w:rPr>
        <w:t>Giller</w:t>
      </w:r>
      <w:proofErr w:type="spellEnd"/>
      <w:r w:rsidRPr="0000043A">
        <w:rPr>
          <w:rFonts w:ascii="Times New Roman" w:hAnsi="Times New Roman" w:cs="Times New Roman"/>
        </w:rPr>
        <w:t>, K. E. (2009). Identifying key entry-points for strategic management of smallholder farming systems in sub-Saharan Africa using the dynamic farm-scale simulation model NUANCES-FARMSIM. Agricultural Systems, 102(1-3), 89-101. https://doi.org/10.1016/j.agsy.2009.07.004</w:t>
      </w:r>
    </w:p>
    <w:p w14:paraId="35EB2046" w14:textId="41D98EE7" w:rsidR="004F0606" w:rsidRPr="0000043A" w:rsidRDefault="00EA4EA4"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Nkansah-</w:t>
      </w:r>
      <w:proofErr w:type="spellStart"/>
      <w:r w:rsidRPr="0000043A">
        <w:rPr>
          <w:rFonts w:ascii="Times New Roman" w:hAnsi="Times New Roman" w:cs="Times New Roman"/>
        </w:rPr>
        <w:t>Dwamena</w:t>
      </w:r>
      <w:proofErr w:type="spellEnd"/>
      <w:r w:rsidRPr="0000043A">
        <w:rPr>
          <w:rFonts w:ascii="Times New Roman" w:hAnsi="Times New Roman" w:cs="Times New Roman"/>
        </w:rPr>
        <w:t>, E. (2024). Why Small-Scale Circular Agriculture Is Central to Food Security and Environmental Sustainability in Sub-Saharan Africa? The Case of Ghana. Circular Economy and Sustainability, 4(2), 995-1019. https://doi.org/10.1007/s43615-023-00320-y</w:t>
      </w:r>
    </w:p>
    <w:p w14:paraId="1841F087" w14:textId="7A8923E4" w:rsidR="004F0606" w:rsidRPr="0000043A" w:rsidRDefault="00594DCF" w:rsidP="009B6115">
      <w:pPr>
        <w:pStyle w:val="ListParagraph"/>
        <w:numPr>
          <w:ilvl w:val="0"/>
          <w:numId w:val="1"/>
        </w:numPr>
        <w:spacing w:line="360" w:lineRule="auto"/>
        <w:rPr>
          <w:rFonts w:ascii="Times New Roman" w:hAnsi="Times New Roman" w:cs="Times New Roman"/>
        </w:rPr>
      </w:pPr>
      <w:proofErr w:type="spellStart"/>
      <w:r w:rsidRPr="0000043A">
        <w:rPr>
          <w:rFonts w:ascii="Times New Roman" w:hAnsi="Times New Roman" w:cs="Times New Roman"/>
        </w:rPr>
        <w:t>Nyokabi</w:t>
      </w:r>
      <w:proofErr w:type="spellEnd"/>
      <w:r w:rsidRPr="0000043A">
        <w:rPr>
          <w:rFonts w:ascii="Times New Roman" w:hAnsi="Times New Roman" w:cs="Times New Roman"/>
        </w:rPr>
        <w:t xml:space="preserve">, N. S., Phelan, L., </w:t>
      </w:r>
      <w:proofErr w:type="spellStart"/>
      <w:r w:rsidRPr="0000043A">
        <w:rPr>
          <w:rFonts w:ascii="Times New Roman" w:hAnsi="Times New Roman" w:cs="Times New Roman"/>
        </w:rPr>
        <w:t>Gemechu</w:t>
      </w:r>
      <w:proofErr w:type="spellEnd"/>
      <w:r w:rsidRPr="0000043A">
        <w:rPr>
          <w:rFonts w:ascii="Times New Roman" w:hAnsi="Times New Roman" w:cs="Times New Roman"/>
        </w:rPr>
        <w:t xml:space="preserve">, G., Berg, S., </w:t>
      </w:r>
      <w:proofErr w:type="spellStart"/>
      <w:r w:rsidRPr="0000043A">
        <w:rPr>
          <w:rFonts w:ascii="Times New Roman" w:hAnsi="Times New Roman" w:cs="Times New Roman"/>
        </w:rPr>
        <w:t>Mihret</w:t>
      </w:r>
      <w:proofErr w:type="spellEnd"/>
      <w:r w:rsidRPr="0000043A">
        <w:rPr>
          <w:rFonts w:ascii="Times New Roman" w:hAnsi="Times New Roman" w:cs="Times New Roman"/>
        </w:rPr>
        <w:t>, A., Wood, J. L., &amp; Moore, H. L. (2023). Exploring animal husbandry in smallholder dairy systems in Ethiopia using photovoice. Agriculture &amp; Food Security, 12(1), 1-16. https://doi.org/10.1186/s40066-023-00420-w</w:t>
      </w:r>
    </w:p>
    <w:p w14:paraId="34B52F61" w14:textId="45386E63" w:rsidR="004F0606" w:rsidRPr="0000043A" w:rsidRDefault="008F0A4D"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Raza, M. H., Abid, M., Faisal, M., Yan, T., Akhtar, S., &amp; Adnan, K. M. M. (2022). Environmental and health impacts of crop residue burning: Scope of sustainable crop residue management practices. International Journal of Environmental Research and Public Health, 19(8), 4753. https://doi.org/10.3390/ijerph19084753</w:t>
      </w:r>
    </w:p>
    <w:p w14:paraId="25E768E4" w14:textId="77783C4C" w:rsidR="004F0606" w:rsidRPr="0000043A" w:rsidRDefault="00E25E0E" w:rsidP="009B6115">
      <w:pPr>
        <w:pStyle w:val="ListParagraph"/>
        <w:numPr>
          <w:ilvl w:val="0"/>
          <w:numId w:val="1"/>
        </w:numPr>
        <w:spacing w:line="360" w:lineRule="auto"/>
        <w:rPr>
          <w:rFonts w:ascii="Times New Roman" w:hAnsi="Times New Roman" w:cs="Times New Roman"/>
        </w:rPr>
      </w:pPr>
      <w:proofErr w:type="spellStart"/>
      <w:r w:rsidRPr="0000043A">
        <w:rPr>
          <w:rFonts w:ascii="Times New Roman" w:hAnsi="Times New Roman" w:cs="Times New Roman"/>
        </w:rPr>
        <w:t>Seglah</w:t>
      </w:r>
      <w:proofErr w:type="spellEnd"/>
      <w:r w:rsidRPr="0000043A">
        <w:rPr>
          <w:rFonts w:ascii="Times New Roman" w:hAnsi="Times New Roman" w:cs="Times New Roman"/>
        </w:rPr>
        <w:t xml:space="preserve">, P. A., </w:t>
      </w:r>
      <w:proofErr w:type="spellStart"/>
      <w:r w:rsidRPr="0000043A">
        <w:rPr>
          <w:rFonts w:ascii="Times New Roman" w:hAnsi="Times New Roman" w:cs="Times New Roman"/>
        </w:rPr>
        <w:t>Neglo</w:t>
      </w:r>
      <w:proofErr w:type="spellEnd"/>
      <w:r w:rsidRPr="0000043A">
        <w:rPr>
          <w:rFonts w:ascii="Times New Roman" w:hAnsi="Times New Roman" w:cs="Times New Roman"/>
        </w:rPr>
        <w:t xml:space="preserve">, K. A. W., Wang, H., Cudjoe, D., </w:t>
      </w:r>
      <w:proofErr w:type="spellStart"/>
      <w:r w:rsidRPr="0000043A">
        <w:rPr>
          <w:rFonts w:ascii="Times New Roman" w:hAnsi="Times New Roman" w:cs="Times New Roman"/>
        </w:rPr>
        <w:t>Kemausuor</w:t>
      </w:r>
      <w:proofErr w:type="spellEnd"/>
      <w:r w:rsidRPr="0000043A">
        <w:rPr>
          <w:rFonts w:ascii="Times New Roman" w:hAnsi="Times New Roman" w:cs="Times New Roman"/>
        </w:rPr>
        <w:t>, F., Gao, C., &amp; Wang, Y. (2023). Electricity generation in Ghana: Evaluation of crop residues and the associated greenhouse gas mitigation potential. Journal of Cleaner Production, 395, 136340. https://doi.org/10.1016/j.jclepro.2023.136340</w:t>
      </w:r>
    </w:p>
    <w:p w14:paraId="39AFC5B3" w14:textId="1C9177F0" w:rsidR="004F0606" w:rsidRPr="0000043A" w:rsidRDefault="0094720F" w:rsidP="009B6115">
      <w:pPr>
        <w:pStyle w:val="ListParagraph"/>
        <w:numPr>
          <w:ilvl w:val="0"/>
          <w:numId w:val="1"/>
        </w:numPr>
        <w:spacing w:line="360" w:lineRule="auto"/>
        <w:rPr>
          <w:rFonts w:ascii="Times New Roman" w:hAnsi="Times New Roman" w:cs="Times New Roman"/>
        </w:rPr>
      </w:pPr>
      <w:proofErr w:type="spellStart"/>
      <w:r w:rsidRPr="0000043A">
        <w:rPr>
          <w:rFonts w:ascii="Times New Roman" w:hAnsi="Times New Roman" w:cs="Times New Roman"/>
        </w:rPr>
        <w:t>Shyamsundar</w:t>
      </w:r>
      <w:proofErr w:type="spellEnd"/>
      <w:r w:rsidRPr="0000043A">
        <w:rPr>
          <w:rFonts w:ascii="Times New Roman" w:hAnsi="Times New Roman" w:cs="Times New Roman"/>
        </w:rPr>
        <w:t xml:space="preserve">, P., Springer, N. P., </w:t>
      </w:r>
      <w:proofErr w:type="spellStart"/>
      <w:r w:rsidRPr="0000043A">
        <w:rPr>
          <w:rFonts w:ascii="Times New Roman" w:hAnsi="Times New Roman" w:cs="Times New Roman"/>
        </w:rPr>
        <w:t>Tallis</w:t>
      </w:r>
      <w:proofErr w:type="spellEnd"/>
      <w:r w:rsidRPr="0000043A">
        <w:rPr>
          <w:rFonts w:ascii="Times New Roman" w:hAnsi="Times New Roman" w:cs="Times New Roman"/>
        </w:rPr>
        <w:t xml:space="preserve">, H., </w:t>
      </w:r>
      <w:proofErr w:type="spellStart"/>
      <w:r w:rsidRPr="0000043A">
        <w:rPr>
          <w:rFonts w:ascii="Times New Roman" w:hAnsi="Times New Roman" w:cs="Times New Roman"/>
        </w:rPr>
        <w:t>Polasky</w:t>
      </w:r>
      <w:proofErr w:type="spellEnd"/>
      <w:r w:rsidRPr="0000043A">
        <w:rPr>
          <w:rFonts w:ascii="Times New Roman" w:hAnsi="Times New Roman" w:cs="Times New Roman"/>
        </w:rPr>
        <w:t xml:space="preserve">, S., </w:t>
      </w:r>
      <w:proofErr w:type="spellStart"/>
      <w:r w:rsidRPr="0000043A">
        <w:rPr>
          <w:rFonts w:ascii="Times New Roman" w:hAnsi="Times New Roman" w:cs="Times New Roman"/>
        </w:rPr>
        <w:t>Jat</w:t>
      </w:r>
      <w:proofErr w:type="spellEnd"/>
      <w:r w:rsidRPr="0000043A">
        <w:rPr>
          <w:rFonts w:ascii="Times New Roman" w:hAnsi="Times New Roman" w:cs="Times New Roman"/>
        </w:rPr>
        <w:t xml:space="preserve">, M. L., Sidhu, H. S., </w:t>
      </w:r>
      <w:proofErr w:type="spellStart"/>
      <w:r w:rsidRPr="0000043A">
        <w:rPr>
          <w:rFonts w:ascii="Times New Roman" w:hAnsi="Times New Roman" w:cs="Times New Roman"/>
        </w:rPr>
        <w:t>Krishnapriya</w:t>
      </w:r>
      <w:proofErr w:type="spellEnd"/>
      <w:r w:rsidRPr="0000043A">
        <w:rPr>
          <w:rFonts w:ascii="Times New Roman" w:hAnsi="Times New Roman" w:cs="Times New Roman"/>
        </w:rPr>
        <w:t xml:space="preserve">, P. P., Skiba, N., Ginn, W., Ahuja, V., Cummins, J., Datta, I., Dholakia, H. H., Dixon, J., Gerard, B., Gupta, R., Hellmann, J., Jadhav, A., </w:t>
      </w:r>
      <w:proofErr w:type="spellStart"/>
      <w:r w:rsidRPr="0000043A">
        <w:rPr>
          <w:rFonts w:ascii="Times New Roman" w:hAnsi="Times New Roman" w:cs="Times New Roman"/>
        </w:rPr>
        <w:t>Jat</w:t>
      </w:r>
      <w:proofErr w:type="spellEnd"/>
      <w:r w:rsidRPr="0000043A">
        <w:rPr>
          <w:rFonts w:ascii="Times New Roman" w:hAnsi="Times New Roman" w:cs="Times New Roman"/>
        </w:rPr>
        <w:t xml:space="preserve">, H. S., Keil, A., </w:t>
      </w:r>
      <w:proofErr w:type="spellStart"/>
      <w:r w:rsidRPr="0000043A">
        <w:rPr>
          <w:rFonts w:ascii="Times New Roman" w:hAnsi="Times New Roman" w:cs="Times New Roman"/>
        </w:rPr>
        <w:t>Ladha</w:t>
      </w:r>
      <w:proofErr w:type="spellEnd"/>
      <w:r w:rsidRPr="0000043A">
        <w:rPr>
          <w:rFonts w:ascii="Times New Roman" w:hAnsi="Times New Roman" w:cs="Times New Roman"/>
        </w:rPr>
        <w:t>, J. K., Lopez-</w:t>
      </w:r>
      <w:proofErr w:type="spellStart"/>
      <w:r w:rsidRPr="0000043A">
        <w:rPr>
          <w:rFonts w:ascii="Times New Roman" w:hAnsi="Times New Roman" w:cs="Times New Roman"/>
        </w:rPr>
        <w:t>Ridaura</w:t>
      </w:r>
      <w:proofErr w:type="spellEnd"/>
      <w:r w:rsidRPr="0000043A">
        <w:rPr>
          <w:rFonts w:ascii="Times New Roman" w:hAnsi="Times New Roman" w:cs="Times New Roman"/>
        </w:rPr>
        <w:t xml:space="preserve">, S., </w:t>
      </w:r>
      <w:proofErr w:type="spellStart"/>
      <w:r w:rsidRPr="0000043A">
        <w:rPr>
          <w:rFonts w:ascii="Times New Roman" w:hAnsi="Times New Roman" w:cs="Times New Roman"/>
        </w:rPr>
        <w:t>Nandrajog</w:t>
      </w:r>
      <w:proofErr w:type="spellEnd"/>
      <w:r w:rsidRPr="0000043A">
        <w:rPr>
          <w:rFonts w:ascii="Times New Roman" w:hAnsi="Times New Roman" w:cs="Times New Roman"/>
        </w:rPr>
        <w:t xml:space="preserve">, S. P., Paul, S., Ritter, A., Sharma, P. C., Singh, R., Singh, D., &amp; </w:t>
      </w:r>
      <w:proofErr w:type="spellStart"/>
      <w:r w:rsidRPr="0000043A">
        <w:rPr>
          <w:rFonts w:ascii="Times New Roman" w:hAnsi="Times New Roman" w:cs="Times New Roman"/>
        </w:rPr>
        <w:t>Somanathan</w:t>
      </w:r>
      <w:proofErr w:type="spellEnd"/>
      <w:r w:rsidRPr="0000043A">
        <w:rPr>
          <w:rFonts w:ascii="Times New Roman" w:hAnsi="Times New Roman" w:cs="Times New Roman"/>
        </w:rPr>
        <w:t>, R. (2019). Fields on fire: Alternatives to crop residue burning in India. Science, 365(6453), 536–538. https://doi.org/10.1126/science.aaw4085</w:t>
      </w:r>
    </w:p>
    <w:p w14:paraId="274039D2" w14:textId="05DE081A" w:rsidR="004F0606" w:rsidRPr="0000043A" w:rsidRDefault="00203B93"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Smith, O. B. (1993). Feed resources for intensive smallholder systems in the tropics: The role of crop residues. In Proceedings of the XVII International Grassland Congress (pp. 1969-1976). Rockhampton, Australia. https://www.fao.org/fileadmin/user_upload/agp/documents/igc17/smith.pdf</w:t>
      </w:r>
    </w:p>
    <w:p w14:paraId="65F7064D" w14:textId="77777777" w:rsidR="004F0606" w:rsidRPr="0000043A" w:rsidRDefault="004F0606"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lastRenderedPageBreak/>
        <w:t>Van Soest P. J., Robertson J. Analysis of Forages and Fibrous Foods. Ithaca, NY, USA: Cornell University; 1985.</w:t>
      </w:r>
    </w:p>
    <w:p w14:paraId="50B9B015" w14:textId="6BF05AEB" w:rsidR="004F0606" w:rsidRPr="0000043A" w:rsidRDefault="002D33E0" w:rsidP="009B6115">
      <w:pPr>
        <w:pStyle w:val="ListParagraph"/>
        <w:numPr>
          <w:ilvl w:val="0"/>
          <w:numId w:val="1"/>
        </w:numPr>
        <w:spacing w:line="360" w:lineRule="auto"/>
        <w:rPr>
          <w:rFonts w:ascii="Times New Roman" w:hAnsi="Times New Roman" w:cs="Times New Roman"/>
        </w:rPr>
      </w:pPr>
      <w:proofErr w:type="spellStart"/>
      <w:r w:rsidRPr="0000043A">
        <w:rPr>
          <w:rFonts w:ascii="Times New Roman" w:hAnsi="Times New Roman" w:cs="Times New Roman"/>
        </w:rPr>
        <w:t>Venkatramanan</w:t>
      </w:r>
      <w:proofErr w:type="spellEnd"/>
      <w:r w:rsidRPr="0000043A">
        <w:rPr>
          <w:rFonts w:ascii="Times New Roman" w:hAnsi="Times New Roman" w:cs="Times New Roman"/>
        </w:rPr>
        <w:t xml:space="preserve">, V., Shah, S., Rai, A. K., &amp; Prasad, R. (2021). Nexus between crop residue burning, </w:t>
      </w:r>
      <w:proofErr w:type="spellStart"/>
      <w:r w:rsidRPr="0000043A">
        <w:rPr>
          <w:rFonts w:ascii="Times New Roman" w:hAnsi="Times New Roman" w:cs="Times New Roman"/>
        </w:rPr>
        <w:t>bioeconomy</w:t>
      </w:r>
      <w:proofErr w:type="spellEnd"/>
      <w:r w:rsidRPr="0000043A">
        <w:rPr>
          <w:rFonts w:ascii="Times New Roman" w:hAnsi="Times New Roman" w:cs="Times New Roman"/>
        </w:rPr>
        <w:t xml:space="preserve"> and sustainable development goals over north-western India. Frontiers in Energy Research, 8, 614212. https://doi.org/10.3389/fenrg.2020.614212</w:t>
      </w:r>
    </w:p>
    <w:p w14:paraId="7EA4F5FC" w14:textId="53D9A5E3" w:rsidR="004F0606" w:rsidRPr="0000043A" w:rsidRDefault="00F23064" w:rsidP="009B6115">
      <w:pPr>
        <w:pStyle w:val="ListParagraph"/>
        <w:numPr>
          <w:ilvl w:val="0"/>
          <w:numId w:val="1"/>
        </w:numPr>
        <w:spacing w:line="360" w:lineRule="auto"/>
        <w:rPr>
          <w:rFonts w:ascii="Times New Roman" w:hAnsi="Times New Roman" w:cs="Times New Roman"/>
        </w:rPr>
      </w:pPr>
      <w:proofErr w:type="spellStart"/>
      <w:r w:rsidRPr="0000043A">
        <w:rPr>
          <w:rFonts w:ascii="Times New Roman" w:hAnsi="Times New Roman" w:cs="Times New Roman"/>
        </w:rPr>
        <w:t>Agnoletti</w:t>
      </w:r>
      <w:proofErr w:type="spellEnd"/>
      <w:r w:rsidRPr="0000043A">
        <w:rPr>
          <w:rFonts w:ascii="Times New Roman" w:hAnsi="Times New Roman" w:cs="Times New Roman"/>
        </w:rPr>
        <w:t xml:space="preserve">, M., Santoro, A., Fiore, B., </w:t>
      </w:r>
      <w:proofErr w:type="spellStart"/>
      <w:r w:rsidRPr="0000043A">
        <w:rPr>
          <w:rFonts w:ascii="Times New Roman" w:hAnsi="Times New Roman" w:cs="Times New Roman"/>
        </w:rPr>
        <w:t>Piras</w:t>
      </w:r>
      <w:proofErr w:type="spellEnd"/>
      <w:r w:rsidRPr="0000043A">
        <w:rPr>
          <w:rFonts w:ascii="Times New Roman" w:hAnsi="Times New Roman" w:cs="Times New Roman"/>
        </w:rPr>
        <w:t xml:space="preserve">, F., Romano, F., &amp; </w:t>
      </w:r>
      <w:proofErr w:type="spellStart"/>
      <w:r w:rsidRPr="0000043A">
        <w:rPr>
          <w:rFonts w:ascii="Times New Roman" w:hAnsi="Times New Roman" w:cs="Times New Roman"/>
        </w:rPr>
        <w:t>Bazzurro</w:t>
      </w:r>
      <w:proofErr w:type="spellEnd"/>
      <w:r w:rsidRPr="0000043A">
        <w:rPr>
          <w:rFonts w:ascii="Times New Roman" w:hAnsi="Times New Roman" w:cs="Times New Roman"/>
        </w:rPr>
        <w:t xml:space="preserve">, A. (2023). Potential GIAHS Sites in Africa. In M. </w:t>
      </w:r>
      <w:proofErr w:type="spellStart"/>
      <w:r w:rsidRPr="0000043A">
        <w:rPr>
          <w:rFonts w:ascii="Times New Roman" w:hAnsi="Times New Roman" w:cs="Times New Roman"/>
        </w:rPr>
        <w:t>Agnoletti</w:t>
      </w:r>
      <w:proofErr w:type="spellEnd"/>
      <w:r w:rsidRPr="0000043A">
        <w:rPr>
          <w:rFonts w:ascii="Times New Roman" w:hAnsi="Times New Roman" w:cs="Times New Roman"/>
        </w:rPr>
        <w:t xml:space="preserve">, A. Santoro, B. Fiore, F. </w:t>
      </w:r>
      <w:proofErr w:type="spellStart"/>
      <w:r w:rsidRPr="0000043A">
        <w:rPr>
          <w:rFonts w:ascii="Times New Roman" w:hAnsi="Times New Roman" w:cs="Times New Roman"/>
        </w:rPr>
        <w:t>Piras</w:t>
      </w:r>
      <w:proofErr w:type="spellEnd"/>
      <w:r w:rsidRPr="0000043A">
        <w:rPr>
          <w:rFonts w:ascii="Times New Roman" w:hAnsi="Times New Roman" w:cs="Times New Roman"/>
        </w:rPr>
        <w:t xml:space="preserve">, F. Romano, &amp; A. </w:t>
      </w:r>
      <w:proofErr w:type="spellStart"/>
      <w:r w:rsidRPr="0000043A">
        <w:rPr>
          <w:rFonts w:ascii="Times New Roman" w:hAnsi="Times New Roman" w:cs="Times New Roman"/>
        </w:rPr>
        <w:t>Bazzurro</w:t>
      </w:r>
      <w:proofErr w:type="spellEnd"/>
      <w:r w:rsidRPr="0000043A">
        <w:rPr>
          <w:rFonts w:ascii="Times New Roman" w:hAnsi="Times New Roman" w:cs="Times New Roman"/>
        </w:rPr>
        <w:t xml:space="preserve"> (Eds.), Agricultural Heritage Systems in Europe, Asia, Africa, Central and South America (pp. 19-103). Springer. https://doi.org/10.1007/978-3-031-44881-2_2</w:t>
      </w:r>
    </w:p>
    <w:p w14:paraId="57E81BC8" w14:textId="6D615DA8" w:rsidR="00334527" w:rsidRPr="0000043A" w:rsidRDefault="0068338D"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Xiao, J., Zhang, H., </w:t>
      </w:r>
      <w:proofErr w:type="spellStart"/>
      <w:r w:rsidRPr="0000043A">
        <w:rPr>
          <w:rFonts w:ascii="Times New Roman" w:hAnsi="Times New Roman" w:cs="Times New Roman"/>
        </w:rPr>
        <w:t>Niu</w:t>
      </w:r>
      <w:proofErr w:type="spellEnd"/>
      <w:r w:rsidRPr="0000043A">
        <w:rPr>
          <w:rFonts w:ascii="Times New Roman" w:hAnsi="Times New Roman" w:cs="Times New Roman"/>
        </w:rPr>
        <w:t xml:space="preserve">, L., Wang, X., &amp; Lu, X. (2011). Evaluation of detoxification methods on toxic and antinutritional composition and nutritional quality of proteins in Jatropha </w:t>
      </w:r>
      <w:proofErr w:type="spellStart"/>
      <w:r w:rsidRPr="0000043A">
        <w:rPr>
          <w:rFonts w:ascii="Times New Roman" w:hAnsi="Times New Roman" w:cs="Times New Roman"/>
        </w:rPr>
        <w:t>curcas</w:t>
      </w:r>
      <w:proofErr w:type="spellEnd"/>
      <w:r w:rsidRPr="0000043A">
        <w:rPr>
          <w:rFonts w:ascii="Times New Roman" w:hAnsi="Times New Roman" w:cs="Times New Roman"/>
        </w:rPr>
        <w:t xml:space="preserve"> meal. Journal of Agricultural and Food Chemistry, 59(8), 4040–4044. https://doi.org/10.1021/jf200104b</w:t>
      </w:r>
    </w:p>
    <w:p w14:paraId="5EE04A73" w14:textId="77777777" w:rsidR="00334527" w:rsidRDefault="00334527" w:rsidP="00A325A3">
      <w:pPr>
        <w:spacing w:line="360" w:lineRule="auto"/>
        <w:rPr>
          <w:rFonts w:ascii="Times New Roman" w:hAnsi="Times New Roman" w:cs="Times New Roman"/>
        </w:rPr>
      </w:pPr>
    </w:p>
    <w:p w14:paraId="37C0F080" w14:textId="77777777" w:rsidR="00334527" w:rsidRDefault="00334527" w:rsidP="00A325A3">
      <w:pPr>
        <w:spacing w:line="360" w:lineRule="auto"/>
        <w:rPr>
          <w:rFonts w:ascii="Times New Roman" w:hAnsi="Times New Roman" w:cs="Times New Roman"/>
        </w:rPr>
      </w:pPr>
    </w:p>
    <w:p w14:paraId="7ED2B0B0" w14:textId="77777777" w:rsidR="00334527" w:rsidRDefault="00334527" w:rsidP="00A325A3">
      <w:pPr>
        <w:spacing w:line="360" w:lineRule="auto"/>
        <w:rPr>
          <w:rFonts w:ascii="Times New Roman" w:hAnsi="Times New Roman" w:cs="Times New Roman"/>
        </w:rPr>
      </w:pPr>
    </w:p>
    <w:p w14:paraId="3F16512C" w14:textId="77777777" w:rsidR="00334527" w:rsidRDefault="00334527" w:rsidP="00A325A3">
      <w:pPr>
        <w:spacing w:line="360" w:lineRule="auto"/>
        <w:rPr>
          <w:rFonts w:ascii="Times New Roman" w:hAnsi="Times New Roman" w:cs="Times New Roman"/>
        </w:rPr>
      </w:pPr>
    </w:p>
    <w:p w14:paraId="43FC25D8" w14:textId="77777777" w:rsidR="00334527" w:rsidRDefault="00334527" w:rsidP="00A325A3">
      <w:pPr>
        <w:spacing w:line="360" w:lineRule="auto"/>
        <w:rPr>
          <w:rFonts w:ascii="Times New Roman" w:hAnsi="Times New Roman" w:cs="Times New Roman"/>
        </w:rPr>
      </w:pPr>
    </w:p>
    <w:sectPr w:rsidR="003345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2A540" w14:textId="77777777" w:rsidR="001E313F" w:rsidRDefault="001E313F" w:rsidP="00425F29">
      <w:pPr>
        <w:spacing w:after="0" w:line="240" w:lineRule="auto"/>
      </w:pPr>
      <w:r>
        <w:separator/>
      </w:r>
    </w:p>
  </w:endnote>
  <w:endnote w:type="continuationSeparator" w:id="0">
    <w:p w14:paraId="7F2845A7" w14:textId="77777777" w:rsidR="001E313F" w:rsidRDefault="001E313F" w:rsidP="00425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83FE4" w14:textId="77777777" w:rsidR="00425F29" w:rsidRDefault="00425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F05D9" w14:textId="77777777" w:rsidR="00425F29" w:rsidRDefault="00425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45F07" w14:textId="77777777" w:rsidR="00425F29" w:rsidRDefault="00425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E0E08" w14:textId="77777777" w:rsidR="001E313F" w:rsidRDefault="001E313F" w:rsidP="00425F29">
      <w:pPr>
        <w:spacing w:after="0" w:line="240" w:lineRule="auto"/>
      </w:pPr>
      <w:r>
        <w:separator/>
      </w:r>
    </w:p>
  </w:footnote>
  <w:footnote w:type="continuationSeparator" w:id="0">
    <w:p w14:paraId="424711B7" w14:textId="77777777" w:rsidR="001E313F" w:rsidRDefault="001E313F" w:rsidP="00425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C8572" w14:textId="1B8E9733" w:rsidR="00425F29" w:rsidRDefault="00425F29">
    <w:pPr>
      <w:pStyle w:val="Header"/>
    </w:pPr>
    <w:r>
      <w:rPr>
        <w:noProof/>
      </w:rPr>
      <w:pict w14:anchorId="0DAF5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20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E4FB0" w14:textId="2A510FAB" w:rsidR="00425F29" w:rsidRDefault="00425F29">
    <w:pPr>
      <w:pStyle w:val="Header"/>
    </w:pPr>
    <w:r>
      <w:rPr>
        <w:noProof/>
      </w:rPr>
      <w:pict w14:anchorId="73C01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20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87ED" w14:textId="43A3066B" w:rsidR="00425F29" w:rsidRDefault="00425F29">
    <w:pPr>
      <w:pStyle w:val="Header"/>
    </w:pPr>
    <w:r>
      <w:rPr>
        <w:noProof/>
      </w:rPr>
      <w:pict w14:anchorId="3F97F5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20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D354C7"/>
    <w:multiLevelType w:val="hybridMultilevel"/>
    <w:tmpl w:val="5CF48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A3"/>
    <w:rsid w:val="0000043A"/>
    <w:rsid w:val="00007C9D"/>
    <w:rsid w:val="0001113D"/>
    <w:rsid w:val="0002120F"/>
    <w:rsid w:val="00031320"/>
    <w:rsid w:val="000C2348"/>
    <w:rsid w:val="000D3375"/>
    <w:rsid w:val="000F2E06"/>
    <w:rsid w:val="00113237"/>
    <w:rsid w:val="001A096D"/>
    <w:rsid w:val="001A70CA"/>
    <w:rsid w:val="001E313F"/>
    <w:rsid w:val="001E75BB"/>
    <w:rsid w:val="00200071"/>
    <w:rsid w:val="00203B93"/>
    <w:rsid w:val="00267CAC"/>
    <w:rsid w:val="0028632A"/>
    <w:rsid w:val="0029126C"/>
    <w:rsid w:val="002C07B3"/>
    <w:rsid w:val="002D2E31"/>
    <w:rsid w:val="002D33E0"/>
    <w:rsid w:val="00334527"/>
    <w:rsid w:val="00344B73"/>
    <w:rsid w:val="00355C13"/>
    <w:rsid w:val="00366025"/>
    <w:rsid w:val="003D58CC"/>
    <w:rsid w:val="00415A54"/>
    <w:rsid w:val="00417A83"/>
    <w:rsid w:val="00425F29"/>
    <w:rsid w:val="004477E2"/>
    <w:rsid w:val="0045527E"/>
    <w:rsid w:val="00472A2D"/>
    <w:rsid w:val="00477386"/>
    <w:rsid w:val="00477AC8"/>
    <w:rsid w:val="004921DF"/>
    <w:rsid w:val="004B53B9"/>
    <w:rsid w:val="004F0606"/>
    <w:rsid w:val="0050544E"/>
    <w:rsid w:val="00524225"/>
    <w:rsid w:val="00554327"/>
    <w:rsid w:val="005561EA"/>
    <w:rsid w:val="00575845"/>
    <w:rsid w:val="00594DCF"/>
    <w:rsid w:val="00597459"/>
    <w:rsid w:val="00597FDF"/>
    <w:rsid w:val="006243FA"/>
    <w:rsid w:val="006313BE"/>
    <w:rsid w:val="00671518"/>
    <w:rsid w:val="0068338D"/>
    <w:rsid w:val="00697EFB"/>
    <w:rsid w:val="006A4C7A"/>
    <w:rsid w:val="007239D7"/>
    <w:rsid w:val="0073070E"/>
    <w:rsid w:val="00734955"/>
    <w:rsid w:val="00750285"/>
    <w:rsid w:val="007516F6"/>
    <w:rsid w:val="007749AD"/>
    <w:rsid w:val="007A2AB2"/>
    <w:rsid w:val="007F0D0F"/>
    <w:rsid w:val="00801153"/>
    <w:rsid w:val="00801EE8"/>
    <w:rsid w:val="00831668"/>
    <w:rsid w:val="00836145"/>
    <w:rsid w:val="00841F22"/>
    <w:rsid w:val="00842957"/>
    <w:rsid w:val="00860253"/>
    <w:rsid w:val="0086092B"/>
    <w:rsid w:val="008A6D17"/>
    <w:rsid w:val="008D3451"/>
    <w:rsid w:val="008F0A4D"/>
    <w:rsid w:val="008F58BF"/>
    <w:rsid w:val="008F70A7"/>
    <w:rsid w:val="00902BCA"/>
    <w:rsid w:val="00907A80"/>
    <w:rsid w:val="00934B1F"/>
    <w:rsid w:val="00942A30"/>
    <w:rsid w:val="0094720F"/>
    <w:rsid w:val="009749E7"/>
    <w:rsid w:val="009831F4"/>
    <w:rsid w:val="009A244F"/>
    <w:rsid w:val="009B239A"/>
    <w:rsid w:val="009B6115"/>
    <w:rsid w:val="009C0698"/>
    <w:rsid w:val="009D22B3"/>
    <w:rsid w:val="009E4903"/>
    <w:rsid w:val="009F0374"/>
    <w:rsid w:val="009F1E8C"/>
    <w:rsid w:val="00A13E84"/>
    <w:rsid w:val="00A141CE"/>
    <w:rsid w:val="00A25B58"/>
    <w:rsid w:val="00A260CE"/>
    <w:rsid w:val="00A325A3"/>
    <w:rsid w:val="00A4697D"/>
    <w:rsid w:val="00A5128E"/>
    <w:rsid w:val="00A71263"/>
    <w:rsid w:val="00A83075"/>
    <w:rsid w:val="00A85861"/>
    <w:rsid w:val="00A90E6E"/>
    <w:rsid w:val="00AA1042"/>
    <w:rsid w:val="00AA54A9"/>
    <w:rsid w:val="00AB35DD"/>
    <w:rsid w:val="00AB3976"/>
    <w:rsid w:val="00AD73A0"/>
    <w:rsid w:val="00B010FD"/>
    <w:rsid w:val="00B411D5"/>
    <w:rsid w:val="00B55DCB"/>
    <w:rsid w:val="00BB4BF3"/>
    <w:rsid w:val="00BC0A7E"/>
    <w:rsid w:val="00BD71B1"/>
    <w:rsid w:val="00BF0F55"/>
    <w:rsid w:val="00BF32F7"/>
    <w:rsid w:val="00C042A2"/>
    <w:rsid w:val="00C20501"/>
    <w:rsid w:val="00C25DA8"/>
    <w:rsid w:val="00C41D8D"/>
    <w:rsid w:val="00C962D2"/>
    <w:rsid w:val="00C973B4"/>
    <w:rsid w:val="00CA635E"/>
    <w:rsid w:val="00CB1504"/>
    <w:rsid w:val="00CD2CE7"/>
    <w:rsid w:val="00CE4EEE"/>
    <w:rsid w:val="00CE6CE7"/>
    <w:rsid w:val="00D30C76"/>
    <w:rsid w:val="00DA7668"/>
    <w:rsid w:val="00DF093D"/>
    <w:rsid w:val="00E21F7D"/>
    <w:rsid w:val="00E25E0E"/>
    <w:rsid w:val="00E66111"/>
    <w:rsid w:val="00E82541"/>
    <w:rsid w:val="00E90618"/>
    <w:rsid w:val="00EA4BA9"/>
    <w:rsid w:val="00EA4EA4"/>
    <w:rsid w:val="00EB706C"/>
    <w:rsid w:val="00EC4FE8"/>
    <w:rsid w:val="00EC5E6B"/>
    <w:rsid w:val="00EF34B7"/>
    <w:rsid w:val="00F13226"/>
    <w:rsid w:val="00F23064"/>
    <w:rsid w:val="00F249FF"/>
    <w:rsid w:val="00F26572"/>
    <w:rsid w:val="00F3527A"/>
    <w:rsid w:val="00F57EEF"/>
    <w:rsid w:val="00FA4109"/>
    <w:rsid w:val="00FA5860"/>
    <w:rsid w:val="00FC556A"/>
    <w:rsid w:val="00FD490E"/>
    <w:rsid w:val="00FF2AD7"/>
    <w:rsid w:val="00FF4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A34ECA"/>
  <w15:chartTrackingRefBased/>
  <w15:docId w15:val="{0975F6D8-7177-44BC-B5F1-94CDA036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5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25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25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25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25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25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5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5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5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5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25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25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25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25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2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5A3"/>
    <w:rPr>
      <w:rFonts w:eastAsiaTheme="majorEastAsia" w:cstheme="majorBidi"/>
      <w:color w:val="272727" w:themeColor="text1" w:themeTint="D8"/>
    </w:rPr>
  </w:style>
  <w:style w:type="paragraph" w:styleId="Title">
    <w:name w:val="Title"/>
    <w:basedOn w:val="Normal"/>
    <w:next w:val="Normal"/>
    <w:link w:val="TitleChar"/>
    <w:uiPriority w:val="10"/>
    <w:qFormat/>
    <w:rsid w:val="00A32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5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5A3"/>
    <w:pPr>
      <w:spacing w:before="160"/>
      <w:jc w:val="center"/>
    </w:pPr>
    <w:rPr>
      <w:i/>
      <w:iCs/>
      <w:color w:val="404040" w:themeColor="text1" w:themeTint="BF"/>
    </w:rPr>
  </w:style>
  <w:style w:type="character" w:customStyle="1" w:styleId="QuoteChar">
    <w:name w:val="Quote Char"/>
    <w:basedOn w:val="DefaultParagraphFont"/>
    <w:link w:val="Quote"/>
    <w:uiPriority w:val="29"/>
    <w:rsid w:val="00A325A3"/>
    <w:rPr>
      <w:i/>
      <w:iCs/>
      <w:color w:val="404040" w:themeColor="text1" w:themeTint="BF"/>
    </w:rPr>
  </w:style>
  <w:style w:type="paragraph" w:styleId="ListParagraph">
    <w:name w:val="List Paragraph"/>
    <w:basedOn w:val="Normal"/>
    <w:uiPriority w:val="34"/>
    <w:qFormat/>
    <w:rsid w:val="00A325A3"/>
    <w:pPr>
      <w:ind w:left="720"/>
      <w:contextualSpacing/>
    </w:pPr>
  </w:style>
  <w:style w:type="character" w:styleId="IntenseEmphasis">
    <w:name w:val="Intense Emphasis"/>
    <w:basedOn w:val="DefaultParagraphFont"/>
    <w:uiPriority w:val="21"/>
    <w:qFormat/>
    <w:rsid w:val="00A325A3"/>
    <w:rPr>
      <w:i/>
      <w:iCs/>
      <w:color w:val="2F5496" w:themeColor="accent1" w:themeShade="BF"/>
    </w:rPr>
  </w:style>
  <w:style w:type="paragraph" w:styleId="IntenseQuote">
    <w:name w:val="Intense Quote"/>
    <w:basedOn w:val="Normal"/>
    <w:next w:val="Normal"/>
    <w:link w:val="IntenseQuoteChar"/>
    <w:uiPriority w:val="30"/>
    <w:qFormat/>
    <w:rsid w:val="00A325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25A3"/>
    <w:rPr>
      <w:i/>
      <w:iCs/>
      <w:color w:val="2F5496" w:themeColor="accent1" w:themeShade="BF"/>
    </w:rPr>
  </w:style>
  <w:style w:type="character" w:styleId="IntenseReference">
    <w:name w:val="Intense Reference"/>
    <w:basedOn w:val="DefaultParagraphFont"/>
    <w:uiPriority w:val="32"/>
    <w:qFormat/>
    <w:rsid w:val="00A325A3"/>
    <w:rPr>
      <w:b/>
      <w:bCs/>
      <w:smallCaps/>
      <w:color w:val="2F5496" w:themeColor="accent1" w:themeShade="BF"/>
      <w:spacing w:val="5"/>
    </w:rPr>
  </w:style>
  <w:style w:type="table" w:styleId="TableGrid">
    <w:name w:val="Table Grid"/>
    <w:basedOn w:val="TableNormal"/>
    <w:uiPriority w:val="39"/>
    <w:rsid w:val="009D2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7EEF"/>
    <w:rPr>
      <w:color w:val="0563C1" w:themeColor="hyperlink"/>
      <w:u w:val="single"/>
    </w:rPr>
  </w:style>
  <w:style w:type="character" w:styleId="UnresolvedMention">
    <w:name w:val="Unresolved Mention"/>
    <w:basedOn w:val="DefaultParagraphFont"/>
    <w:uiPriority w:val="99"/>
    <w:semiHidden/>
    <w:unhideWhenUsed/>
    <w:rsid w:val="00F57EEF"/>
    <w:rPr>
      <w:color w:val="605E5C"/>
      <w:shd w:val="clear" w:color="auto" w:fill="E1DFDD"/>
    </w:rPr>
  </w:style>
  <w:style w:type="paragraph" w:styleId="Header">
    <w:name w:val="header"/>
    <w:basedOn w:val="Normal"/>
    <w:link w:val="HeaderChar"/>
    <w:uiPriority w:val="99"/>
    <w:unhideWhenUsed/>
    <w:rsid w:val="00425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F29"/>
  </w:style>
  <w:style w:type="paragraph" w:styleId="Footer">
    <w:name w:val="footer"/>
    <w:basedOn w:val="Normal"/>
    <w:link w:val="FooterChar"/>
    <w:uiPriority w:val="99"/>
    <w:unhideWhenUsed/>
    <w:rsid w:val="00425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17</Pages>
  <Words>4808</Words>
  <Characters>27408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MCKHEM IT 0541806766</dc:creator>
  <cp:keywords/>
  <dc:description/>
  <cp:lastModifiedBy>SDI 1084</cp:lastModifiedBy>
  <cp:revision>70</cp:revision>
  <dcterms:created xsi:type="dcterms:W3CDTF">2025-11-19T12:56:00Z</dcterms:created>
  <dcterms:modified xsi:type="dcterms:W3CDTF">2025-12-05T09:42:00Z</dcterms:modified>
</cp:coreProperties>
</file>