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742CE" w14:textId="6C49B330" w:rsidR="00754C9A" w:rsidRPr="00CE5137" w:rsidRDefault="00CE5137" w:rsidP="00441B6F">
      <w:pPr>
        <w:pStyle w:val="Title"/>
        <w:spacing w:after="0"/>
        <w:jc w:val="both"/>
        <w:rPr>
          <w:rFonts w:ascii="Arial" w:hAnsi="Arial" w:cs="Arial"/>
          <w:sz w:val="28"/>
          <w:szCs w:val="16"/>
          <w:u w:val="single"/>
        </w:rPr>
      </w:pPr>
      <w:r w:rsidRPr="00CE5137">
        <w:rPr>
          <w:rFonts w:ascii="Arial" w:hAnsi="Arial" w:cs="Arial"/>
          <w:sz w:val="28"/>
          <w:szCs w:val="16"/>
          <w:u w:val="single"/>
        </w:rPr>
        <w:t>Original Research Article</w:t>
      </w:r>
    </w:p>
    <w:p w14:paraId="4D98E3E1" w14:textId="77777777" w:rsidR="00CE5137" w:rsidRDefault="00CE5137" w:rsidP="00441B6F">
      <w:pPr>
        <w:pStyle w:val="Author"/>
        <w:spacing w:line="240" w:lineRule="auto"/>
        <w:rPr>
          <w:rFonts w:ascii="Arial" w:hAnsi="Arial" w:cs="Arial"/>
          <w:bCs/>
          <w:iCs/>
          <w:kern w:val="28"/>
          <w:sz w:val="36"/>
        </w:rPr>
      </w:pPr>
    </w:p>
    <w:p w14:paraId="62AAC435" w14:textId="037C2B61" w:rsidR="00163BC4" w:rsidRPr="00163BC4" w:rsidRDefault="00724EF4" w:rsidP="00441B6F">
      <w:pPr>
        <w:pStyle w:val="Author"/>
        <w:spacing w:line="240" w:lineRule="auto"/>
        <w:rPr>
          <w:rFonts w:ascii="Arial" w:hAnsi="Arial" w:cs="Arial"/>
          <w:bCs/>
          <w:iCs/>
          <w:kern w:val="28"/>
          <w:sz w:val="36"/>
        </w:rPr>
      </w:pPr>
      <w:r>
        <w:rPr>
          <w:rFonts w:ascii="Arial" w:hAnsi="Arial" w:cs="Arial"/>
          <w:bCs/>
          <w:iCs/>
          <w:kern w:val="28"/>
          <w:sz w:val="36"/>
        </w:rPr>
        <w:t>Ranking Women’s Well-Being Across Countries: A Comparative Analysis Using PSI and Artificial Neural Networks</w:t>
      </w:r>
      <w:r w:rsidR="00231920">
        <w:rPr>
          <w:rFonts w:ascii="Arial" w:hAnsi="Arial" w:cs="Arial"/>
          <w:bCs/>
          <w:iCs/>
          <w:kern w:val="28"/>
          <w:sz w:val="36"/>
        </w:rPr>
        <w:t xml:space="preserve"> </w:t>
      </w:r>
    </w:p>
    <w:p w14:paraId="46E8489A" w14:textId="66E11A38" w:rsidR="00790ADA" w:rsidRDefault="00790ADA" w:rsidP="00441B6F">
      <w:pPr>
        <w:pStyle w:val="Affiliation"/>
        <w:spacing w:after="0" w:line="240" w:lineRule="auto"/>
        <w:jc w:val="both"/>
        <w:rPr>
          <w:rFonts w:ascii="Arial" w:hAnsi="Arial" w:cs="Arial"/>
        </w:rPr>
      </w:pPr>
    </w:p>
    <w:p w14:paraId="64B7B474" w14:textId="77777777" w:rsidR="00074B20" w:rsidRDefault="00074B20" w:rsidP="00441B6F">
      <w:pPr>
        <w:pStyle w:val="Affiliation"/>
        <w:spacing w:after="0" w:line="240" w:lineRule="auto"/>
        <w:jc w:val="both"/>
        <w:rPr>
          <w:rFonts w:ascii="Arial" w:hAnsi="Arial" w:cs="Arial"/>
        </w:rPr>
      </w:pPr>
      <w:bookmarkStart w:id="0" w:name="_GoBack"/>
      <w:bookmarkEnd w:id="0"/>
    </w:p>
    <w:p w14:paraId="583627EA" w14:textId="77777777" w:rsidR="002C57D2" w:rsidRPr="00FB3A86" w:rsidRDefault="002C57D2" w:rsidP="00441B6F">
      <w:pPr>
        <w:pStyle w:val="Affiliation"/>
        <w:spacing w:after="0" w:line="240" w:lineRule="auto"/>
        <w:jc w:val="both"/>
        <w:rPr>
          <w:rFonts w:ascii="Arial" w:hAnsi="Arial" w:cs="Arial"/>
        </w:rPr>
      </w:pPr>
    </w:p>
    <w:p w14:paraId="30A63265" w14:textId="77777777" w:rsidR="00B01FCD" w:rsidRPr="00FB3A86" w:rsidRDefault="003D73F2" w:rsidP="00441B6F">
      <w:pPr>
        <w:pStyle w:val="Copyright"/>
        <w:spacing w:after="0" w:line="240" w:lineRule="auto"/>
        <w:jc w:val="both"/>
        <w:rPr>
          <w:rFonts w:ascii="Arial" w:hAnsi="Arial" w:cs="Arial"/>
        </w:rPr>
        <w:sectPr w:rsidR="00B01FCD" w:rsidRPr="00FB3A86" w:rsidSect="00074B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5ED2BD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2E8263A" w14:textId="714264EB" w:rsidR="00B01FCD" w:rsidRDefault="00B01FCD" w:rsidP="00441B6F">
      <w:pPr>
        <w:pStyle w:val="AbstHead"/>
        <w:spacing w:after="0"/>
        <w:jc w:val="both"/>
        <w:rPr>
          <w:rFonts w:ascii="Arial" w:hAnsi="Arial" w:cs="Arial"/>
        </w:rPr>
      </w:pPr>
      <w:r w:rsidRPr="00FB3A86">
        <w:rPr>
          <w:rFonts w:ascii="Arial" w:hAnsi="Arial" w:cs="Arial"/>
        </w:rPr>
        <w:t>ABSTRACT</w:t>
      </w:r>
    </w:p>
    <w:p w14:paraId="4F0F819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76C687B" w14:textId="77777777" w:rsidTr="001E44FE">
        <w:tc>
          <w:tcPr>
            <w:tcW w:w="9576" w:type="dxa"/>
            <w:shd w:val="clear" w:color="auto" w:fill="F2F2F2"/>
          </w:tcPr>
          <w:p w14:paraId="6DA53EF0" w14:textId="5DD66A64" w:rsidR="00505F06" w:rsidRPr="00BA1B01" w:rsidRDefault="00EC26C2" w:rsidP="00441B6F">
            <w:pPr>
              <w:pStyle w:val="Body"/>
              <w:spacing w:after="0"/>
              <w:rPr>
                <w:rFonts w:ascii="Arial" w:eastAsia="Calibri" w:hAnsi="Arial" w:cs="Arial"/>
                <w:szCs w:val="22"/>
              </w:rPr>
            </w:pPr>
            <w:r w:rsidRPr="00EC26C2">
              <w:rPr>
                <w:rFonts w:ascii="Arial" w:eastAsia="Calibri" w:hAnsi="Arial" w:cs="Arial"/>
                <w:szCs w:val="22"/>
              </w:rPr>
              <w:t>One of the most fundamental indicators of a society's level of development is the achievement of gender equality. In countries where equality has been achieved, women's welfare levels have been found to be higher than in other countries. In this study, 12 selected countries in Europe were ranked by comparing socio-economic variables specific to women. The Preference Selection Index (PSI) and Artificial Neural Network (ANN) methods, which are among the multi-criteria decision-making methods, were used in this ranking process. ANN models were tested in four different ways with different weighting (equal and factor-based) and target ranking (PSI-based and random) approaches. The rankings obtained were compared with each other. As a result, it can be stated that the PSI method is a reliable criterion for ranking women's welfare levels by country, and that the ANN ranking using factor analysis-based weighting yields the closest result to the PSI ranking</w:t>
            </w:r>
            <w:r>
              <w:rPr>
                <w:rFonts w:ascii="Arial" w:eastAsia="Calibri" w:hAnsi="Arial" w:cs="Arial"/>
                <w:szCs w:val="22"/>
              </w:rPr>
              <w:t>.</w:t>
            </w:r>
          </w:p>
        </w:tc>
      </w:tr>
    </w:tbl>
    <w:p w14:paraId="14F13B16" w14:textId="77777777" w:rsidR="00636EB2" w:rsidRDefault="00636EB2" w:rsidP="00441B6F">
      <w:pPr>
        <w:pStyle w:val="Body"/>
        <w:spacing w:after="0"/>
        <w:rPr>
          <w:rFonts w:ascii="Arial" w:hAnsi="Arial" w:cs="Arial"/>
          <w:i/>
        </w:rPr>
      </w:pPr>
    </w:p>
    <w:p w14:paraId="50D91FF8" w14:textId="0903A46F" w:rsidR="00EC26C2" w:rsidRDefault="00A24E7E" w:rsidP="00441B6F">
      <w:pPr>
        <w:pStyle w:val="Body"/>
        <w:spacing w:after="0"/>
        <w:rPr>
          <w:rFonts w:ascii="Arial" w:hAnsi="Arial" w:cs="Arial"/>
          <w:i/>
        </w:rPr>
      </w:pPr>
      <w:r>
        <w:rPr>
          <w:rFonts w:ascii="Arial" w:hAnsi="Arial" w:cs="Arial"/>
          <w:i/>
        </w:rPr>
        <w:t xml:space="preserve">Keywords: </w:t>
      </w:r>
      <w:r w:rsidR="00EC26C2" w:rsidRPr="00EC26C2">
        <w:rPr>
          <w:rFonts w:ascii="Arial" w:hAnsi="Arial" w:cs="Arial"/>
          <w:i/>
        </w:rPr>
        <w:t>Preference selection index, Artificial neural networks, women's well-being level, country rankings</w:t>
      </w:r>
    </w:p>
    <w:p w14:paraId="6BC7ED8B" w14:textId="77777777" w:rsidR="00EC26C2" w:rsidRDefault="00EC26C2">
      <w:pPr>
        <w:rPr>
          <w:rFonts w:ascii="Arial" w:hAnsi="Arial" w:cs="Arial"/>
          <w:i/>
        </w:rPr>
      </w:pPr>
      <w:r>
        <w:rPr>
          <w:rFonts w:ascii="Arial" w:hAnsi="Arial" w:cs="Arial"/>
          <w:i/>
        </w:rPr>
        <w:br w:type="page"/>
      </w:r>
    </w:p>
    <w:p w14:paraId="515AC2C9" w14:textId="1848D2F2"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1EF89F0" w14:textId="77777777" w:rsidR="00790ADA" w:rsidRPr="00FB3A86" w:rsidRDefault="00790ADA" w:rsidP="00441B6F">
      <w:pPr>
        <w:pStyle w:val="AbstHead"/>
        <w:spacing w:after="0"/>
        <w:jc w:val="both"/>
        <w:rPr>
          <w:rFonts w:ascii="Arial" w:hAnsi="Arial" w:cs="Arial"/>
        </w:rPr>
      </w:pPr>
    </w:p>
    <w:p w14:paraId="3BE0C708" w14:textId="01F84914" w:rsidR="00EC26C2" w:rsidRDefault="00EC26C2" w:rsidP="006B1E24">
      <w:pPr>
        <w:pStyle w:val="Body"/>
        <w:spacing w:after="0"/>
        <w:rPr>
          <w:rFonts w:ascii="Arial" w:hAnsi="Arial" w:cs="Arial"/>
        </w:rPr>
      </w:pPr>
      <w:r w:rsidRPr="00EC26C2">
        <w:rPr>
          <w:rFonts w:ascii="Arial" w:hAnsi="Arial" w:cs="Arial"/>
        </w:rPr>
        <w:t>Today, one of the key indicators used to assess countries’ levels of development is the well-being of women. Variables such as women's position in society, their individual contributions to the national economy, and their levels of representation and participation in political life are regarded as critical markers of a country's social development and overall welfare. Nevertheless, in many countries, women continue to face unequal opportunities in areas such as education, employment, health, and political representation. Therefore, a comprehensive examination of women’s well-being can provide meaningful insights and reveal significant differences in country rankings from academic, social, and political perspectives.</w:t>
      </w:r>
    </w:p>
    <w:p w14:paraId="3419467D" w14:textId="77777777" w:rsidR="006B1E24" w:rsidRDefault="006B1E24" w:rsidP="006B1E24">
      <w:pPr>
        <w:pStyle w:val="Body"/>
        <w:spacing w:after="0"/>
        <w:rPr>
          <w:rFonts w:ascii="Arial" w:hAnsi="Arial" w:cs="Arial"/>
        </w:rPr>
      </w:pPr>
    </w:p>
    <w:p w14:paraId="43766FE0" w14:textId="40966E0D" w:rsidR="00EC26C2" w:rsidRDefault="00EC26C2" w:rsidP="006B1E24">
      <w:pPr>
        <w:pStyle w:val="Body"/>
        <w:spacing w:after="0"/>
        <w:rPr>
          <w:rFonts w:ascii="Arial" w:hAnsi="Arial" w:cs="Arial"/>
        </w:rPr>
      </w:pPr>
      <w:r w:rsidRPr="00EC26C2">
        <w:rPr>
          <w:rFonts w:ascii="Arial" w:hAnsi="Arial" w:cs="Arial"/>
        </w:rPr>
        <w:t xml:space="preserve">There are numerous studies in the literature that analyze women’s well-being, their contributions to society, and their influence on countries’ levels of development from a statistical perspective. </w:t>
      </w:r>
      <w:proofErr w:type="spellStart"/>
      <w:r w:rsidRPr="00EC26C2">
        <w:rPr>
          <w:rFonts w:ascii="Arial" w:hAnsi="Arial" w:cs="Arial"/>
        </w:rPr>
        <w:t>Uzkurt</w:t>
      </w:r>
      <w:proofErr w:type="spellEnd"/>
      <w:r w:rsidRPr="00EC26C2">
        <w:rPr>
          <w:rFonts w:ascii="Arial" w:hAnsi="Arial" w:cs="Arial"/>
        </w:rPr>
        <w:t xml:space="preserve"> (2024) examined the factors affecting female employment in Southern European welfare regime countries between 1990 and 2022 using panel data analysis and found that increases in education levels positively influence female employment. </w:t>
      </w:r>
      <w:proofErr w:type="spellStart"/>
      <w:r w:rsidRPr="00EC26C2">
        <w:rPr>
          <w:rFonts w:ascii="Arial" w:hAnsi="Arial" w:cs="Arial"/>
        </w:rPr>
        <w:t>Tekkanat</w:t>
      </w:r>
      <w:proofErr w:type="spellEnd"/>
      <w:r w:rsidRPr="00EC26C2">
        <w:rPr>
          <w:rFonts w:ascii="Arial" w:hAnsi="Arial" w:cs="Arial"/>
        </w:rPr>
        <w:t xml:space="preserve"> and </w:t>
      </w:r>
      <w:proofErr w:type="spellStart"/>
      <w:r w:rsidRPr="00EC26C2">
        <w:rPr>
          <w:rFonts w:ascii="Arial" w:hAnsi="Arial" w:cs="Arial"/>
        </w:rPr>
        <w:t>Özkara</w:t>
      </w:r>
      <w:proofErr w:type="spellEnd"/>
      <w:r w:rsidRPr="00EC26C2">
        <w:rPr>
          <w:rFonts w:ascii="Arial" w:hAnsi="Arial" w:cs="Arial"/>
        </w:rPr>
        <w:t xml:space="preserve"> (2025) used the Global Gender Gap Index to compare Iceland and Turkey and proposed policy recommendations aimed at reducing gender inequality. </w:t>
      </w:r>
      <w:proofErr w:type="spellStart"/>
      <w:r w:rsidRPr="00EC26C2">
        <w:rPr>
          <w:rFonts w:ascii="Arial" w:hAnsi="Arial" w:cs="Arial"/>
        </w:rPr>
        <w:t>Turanlı</w:t>
      </w:r>
      <w:proofErr w:type="spellEnd"/>
      <w:r w:rsidRPr="00EC26C2">
        <w:rPr>
          <w:rFonts w:ascii="Arial" w:hAnsi="Arial" w:cs="Arial"/>
        </w:rPr>
        <w:t xml:space="preserve"> et al. (2015) analyzed data from 44 countries covering the period 1990–2010 using panel regression analysis and demonstrated that women’s educational attainment and labor force participation rates have significant effects on countries’ levels of development. </w:t>
      </w:r>
      <w:proofErr w:type="spellStart"/>
      <w:r w:rsidRPr="00EC26C2">
        <w:rPr>
          <w:rFonts w:ascii="Arial" w:hAnsi="Arial" w:cs="Arial"/>
        </w:rPr>
        <w:t>Aycın</w:t>
      </w:r>
      <w:proofErr w:type="spellEnd"/>
      <w:r w:rsidRPr="00EC26C2">
        <w:rPr>
          <w:rFonts w:ascii="Arial" w:hAnsi="Arial" w:cs="Arial"/>
        </w:rPr>
        <w:t xml:space="preserve"> et al. (2024) analyzed OECD countries using various economic and social variables related to women and ranked them through the ARAS, TOPSIS, and MABAC multi-criteria decision-making methods. In her study, </w:t>
      </w:r>
      <w:proofErr w:type="spellStart"/>
      <w:r w:rsidRPr="00EC26C2">
        <w:rPr>
          <w:rFonts w:ascii="Arial" w:hAnsi="Arial" w:cs="Arial"/>
        </w:rPr>
        <w:t>Gërxhani</w:t>
      </w:r>
      <w:proofErr w:type="spellEnd"/>
      <w:r w:rsidRPr="00EC26C2">
        <w:rPr>
          <w:rFonts w:ascii="Arial" w:hAnsi="Arial" w:cs="Arial"/>
        </w:rPr>
        <w:t xml:space="preserve"> (2020) designed an experimental framework to examine how status ranking affects the performance of men and women and presented empirical findings for Italy, the Netherlands, and Spain.</w:t>
      </w:r>
    </w:p>
    <w:p w14:paraId="06E97310" w14:textId="77777777" w:rsidR="006B1E24" w:rsidRPr="00EC26C2" w:rsidRDefault="006B1E24" w:rsidP="006B1E24">
      <w:pPr>
        <w:pStyle w:val="Body"/>
        <w:spacing w:after="0"/>
        <w:rPr>
          <w:rFonts w:ascii="Arial" w:hAnsi="Arial" w:cs="Arial"/>
        </w:rPr>
      </w:pPr>
    </w:p>
    <w:p w14:paraId="70F37D76" w14:textId="6175704D" w:rsidR="00EC26C2" w:rsidRDefault="00EC26C2" w:rsidP="00EC26C2">
      <w:pPr>
        <w:pStyle w:val="Body"/>
        <w:spacing w:after="0"/>
        <w:rPr>
          <w:rFonts w:ascii="Arial" w:eastAsia="Calibri" w:hAnsi="Arial" w:cs="Arial"/>
          <w:szCs w:val="22"/>
        </w:rPr>
      </w:pPr>
      <w:r w:rsidRPr="00EC26C2">
        <w:rPr>
          <w:rFonts w:ascii="Arial" w:hAnsi="Arial" w:cs="Arial"/>
        </w:rPr>
        <w:t>Studies in the literature have generally analyzed socio-economic variables related to women by applying various ranking techniques and producing comparative country rankings. In this study, indicators related to women obtained from the “How’s Life?” and “Gender Inequality Index” reports, which are published annually, were used to rank European countries selected to ensure geographical diversity. In the first stage, the Preference Selection Index (PSI) method was applied, allowing countries to be both ranked and compared with one another. Moreover, unlike many previous studies, this study also employed an Artificial Neural Network (ANN) approach to generate country rankings. During this process, two different weighting schemes (equal weights and factor-analysis-based weights) were constructed, and new rankings were produced both without a reference ranking and based on the PSI results. Finally, all rankings obtained through the PSI and ANN methods were compared, and the selected countries were evaluated according to their levels of women’s well-being</w:t>
      </w:r>
      <w:r>
        <w:rPr>
          <w:rFonts w:ascii="Arial" w:hAnsi="Arial" w:cs="Arial"/>
        </w:rPr>
        <w:t>.</w:t>
      </w:r>
    </w:p>
    <w:p w14:paraId="71621AB4" w14:textId="48ADFE0A" w:rsidR="00EC26C2" w:rsidRDefault="00EC26C2">
      <w:pPr>
        <w:rPr>
          <w:rFonts w:ascii="Arial" w:eastAsia="Calibri" w:hAnsi="Arial" w:cs="Arial"/>
          <w:szCs w:val="22"/>
        </w:rPr>
      </w:pPr>
    </w:p>
    <w:p w14:paraId="173CA3A0" w14:textId="057DD94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C5DE966" w14:textId="77777777" w:rsidR="00790ADA" w:rsidRPr="00FB3A86" w:rsidRDefault="00790ADA" w:rsidP="00441B6F">
      <w:pPr>
        <w:pStyle w:val="AbstHead"/>
        <w:spacing w:after="0"/>
        <w:jc w:val="both"/>
        <w:rPr>
          <w:rFonts w:ascii="Arial" w:hAnsi="Arial" w:cs="Arial"/>
        </w:rPr>
      </w:pPr>
    </w:p>
    <w:p w14:paraId="491D563F" w14:textId="24465EB7" w:rsidR="00EC26C2" w:rsidRDefault="00EC26C2" w:rsidP="00441B6F">
      <w:pPr>
        <w:pStyle w:val="Body"/>
        <w:spacing w:after="0"/>
        <w:rPr>
          <w:rFonts w:ascii="Arial" w:hAnsi="Arial" w:cs="Arial"/>
        </w:rPr>
      </w:pPr>
      <w:r w:rsidRPr="00EC26C2">
        <w:rPr>
          <w:rFonts w:ascii="Arial" w:hAnsi="Arial" w:cs="Arial"/>
        </w:rPr>
        <w:t xml:space="preserve">In this study, the ranking of countries based on variables related to women will be carried out using the Preference Selection Index (PSI) method, one of the multi-criteria decision-making techniques, and an Artificial Neural Network (ANN) approach that enables ranking </w:t>
      </w:r>
      <w:r w:rsidR="00F138CE" w:rsidRPr="00EC26C2">
        <w:rPr>
          <w:rFonts w:ascii="Arial" w:hAnsi="Arial" w:cs="Arial"/>
        </w:rPr>
        <w:t>using</w:t>
      </w:r>
      <w:r w:rsidRPr="00EC26C2">
        <w:rPr>
          <w:rFonts w:ascii="Arial" w:hAnsi="Arial" w:cs="Arial"/>
        </w:rPr>
        <w:t xml:space="preserve"> weights.</w:t>
      </w:r>
    </w:p>
    <w:p w14:paraId="525AD570" w14:textId="77777777" w:rsidR="00790ADA" w:rsidRPr="00FB3A86" w:rsidRDefault="00790ADA" w:rsidP="00441B6F">
      <w:pPr>
        <w:pStyle w:val="Body"/>
        <w:spacing w:after="0"/>
        <w:rPr>
          <w:rFonts w:ascii="Arial" w:hAnsi="Arial" w:cs="Arial"/>
        </w:rPr>
      </w:pPr>
    </w:p>
    <w:p w14:paraId="4BB3617F" w14:textId="77777777" w:rsidR="00EC26C2" w:rsidRDefault="00EC26C2" w:rsidP="00EC26C2">
      <w:pPr>
        <w:pStyle w:val="Body"/>
        <w:spacing w:after="0"/>
        <w:rPr>
          <w:rFonts w:ascii="Arial" w:hAnsi="Arial" w:cs="Arial"/>
          <w:b/>
          <w:sz w:val="22"/>
        </w:rPr>
      </w:pPr>
      <w:r w:rsidRPr="00C30A0F">
        <w:rPr>
          <w:rFonts w:ascii="Arial" w:hAnsi="Arial" w:cs="Arial"/>
          <w:b/>
          <w:caps/>
          <w:sz w:val="22"/>
        </w:rPr>
        <w:t xml:space="preserve">2.1 </w:t>
      </w:r>
      <w:r w:rsidRPr="00EC26C2">
        <w:rPr>
          <w:rFonts w:ascii="Arial" w:hAnsi="Arial" w:cs="Arial"/>
          <w:b/>
          <w:sz w:val="22"/>
        </w:rPr>
        <w:t xml:space="preserve">Preference Selection Index </w:t>
      </w:r>
    </w:p>
    <w:p w14:paraId="26EAA04A" w14:textId="77777777" w:rsidR="00EC26C2" w:rsidRDefault="00EC26C2" w:rsidP="00EC26C2">
      <w:pPr>
        <w:pStyle w:val="Body"/>
        <w:spacing w:after="0"/>
        <w:rPr>
          <w:rFonts w:ascii="Arial" w:hAnsi="Arial" w:cs="Arial"/>
          <w:b/>
          <w:sz w:val="22"/>
        </w:rPr>
      </w:pPr>
    </w:p>
    <w:p w14:paraId="64EEA79D" w14:textId="6D2D38CB" w:rsidR="00EC26C2" w:rsidRDefault="00EC26C2" w:rsidP="006B1E24">
      <w:pPr>
        <w:pStyle w:val="Body"/>
        <w:spacing w:after="0"/>
        <w:rPr>
          <w:rFonts w:ascii="Arial" w:hAnsi="Arial" w:cs="Arial"/>
        </w:rPr>
      </w:pPr>
      <w:r w:rsidRPr="00EC26C2">
        <w:rPr>
          <w:rFonts w:ascii="Arial" w:hAnsi="Arial" w:cs="Arial"/>
        </w:rPr>
        <w:t xml:space="preserve">The Preference Selection Index (PSI) method, developed by </w:t>
      </w:r>
      <w:proofErr w:type="spellStart"/>
      <w:r w:rsidRPr="00EC26C2">
        <w:rPr>
          <w:rFonts w:ascii="Arial" w:hAnsi="Arial" w:cs="Arial"/>
        </w:rPr>
        <w:t>Maniya</w:t>
      </w:r>
      <w:proofErr w:type="spellEnd"/>
      <w:r w:rsidRPr="00EC26C2">
        <w:rPr>
          <w:rFonts w:ascii="Arial" w:hAnsi="Arial" w:cs="Arial"/>
        </w:rPr>
        <w:t xml:space="preserve"> and Bhatt (2010), is a multi-criteria decision-making technique designed to identify the best alternative without incorporating the relative importance (weights) of the criteria. (</w:t>
      </w:r>
      <w:proofErr w:type="spellStart"/>
      <w:r w:rsidRPr="00EC26C2">
        <w:rPr>
          <w:rFonts w:ascii="Arial" w:hAnsi="Arial" w:cs="Arial"/>
        </w:rPr>
        <w:t>Maniya</w:t>
      </w:r>
      <w:proofErr w:type="spellEnd"/>
      <w:r w:rsidRPr="00EC26C2">
        <w:rPr>
          <w:rFonts w:ascii="Arial" w:hAnsi="Arial" w:cs="Arial"/>
        </w:rPr>
        <w:t xml:space="preserve"> &amp; Bhatt, 2010). In this method, the alternatives under evaluation are assigned a score expressed as a preference index, and they are ranked based on these values (</w:t>
      </w:r>
      <w:proofErr w:type="spellStart"/>
      <w:r w:rsidRPr="00EC26C2">
        <w:rPr>
          <w:rFonts w:ascii="Arial" w:hAnsi="Arial" w:cs="Arial"/>
        </w:rPr>
        <w:t>Demirci</w:t>
      </w:r>
      <w:proofErr w:type="spellEnd"/>
      <w:r w:rsidRPr="00EC26C2">
        <w:rPr>
          <w:rFonts w:ascii="Arial" w:hAnsi="Arial" w:cs="Arial"/>
        </w:rPr>
        <w:t xml:space="preserve">, 2022). This method, which is mostly applied during the execution of supply processes, has also been used in various applications in literature due to its ease of use and its suitability for situations in which determining criterion weights is difficult. For example, </w:t>
      </w:r>
      <w:proofErr w:type="spellStart"/>
      <w:r w:rsidRPr="00EC26C2">
        <w:rPr>
          <w:rFonts w:ascii="Arial" w:hAnsi="Arial" w:cs="Arial"/>
        </w:rPr>
        <w:t>Dua</w:t>
      </w:r>
      <w:proofErr w:type="spellEnd"/>
      <w:r w:rsidRPr="00EC26C2">
        <w:rPr>
          <w:rFonts w:ascii="Arial" w:hAnsi="Arial" w:cs="Arial"/>
        </w:rPr>
        <w:t xml:space="preserve"> (2025) evaluated different sustainable energy technologies in his study and compared the alternatives using the PSI method. Aksoy and </w:t>
      </w:r>
      <w:proofErr w:type="spellStart"/>
      <w:r w:rsidRPr="00EC26C2">
        <w:rPr>
          <w:rFonts w:ascii="Arial" w:hAnsi="Arial" w:cs="Arial"/>
        </w:rPr>
        <w:t>Özbük</w:t>
      </w:r>
      <w:proofErr w:type="spellEnd"/>
      <w:r w:rsidRPr="00EC26C2">
        <w:rPr>
          <w:rFonts w:ascii="Arial" w:hAnsi="Arial" w:cs="Arial"/>
        </w:rPr>
        <w:t xml:space="preserve"> (2017) highlighted the importance of hotel location selection by ranking several hotels across Istanbul using the PSI method based on various criteria. In addition, </w:t>
      </w:r>
      <w:proofErr w:type="spellStart"/>
      <w:r w:rsidRPr="00EC26C2">
        <w:rPr>
          <w:rFonts w:ascii="Arial" w:hAnsi="Arial" w:cs="Arial"/>
        </w:rPr>
        <w:t>Attri</w:t>
      </w:r>
      <w:proofErr w:type="spellEnd"/>
      <w:r w:rsidRPr="00EC26C2">
        <w:rPr>
          <w:rFonts w:ascii="Arial" w:hAnsi="Arial" w:cs="Arial"/>
        </w:rPr>
        <w:t xml:space="preserve"> and Grover (2015) employed the PSI method while examining the process to be followed for different positions during the design stage of the production process.</w:t>
      </w:r>
    </w:p>
    <w:p w14:paraId="6D72238B" w14:textId="77777777" w:rsidR="006B1E24" w:rsidRDefault="006B1E24" w:rsidP="006B1E24">
      <w:pPr>
        <w:pStyle w:val="Body"/>
        <w:spacing w:after="0"/>
        <w:rPr>
          <w:rFonts w:ascii="Arial" w:hAnsi="Arial" w:cs="Arial"/>
        </w:rPr>
      </w:pPr>
    </w:p>
    <w:p w14:paraId="1BB6C175" w14:textId="0A62C780" w:rsidR="00EC26C2" w:rsidRDefault="00EC26C2" w:rsidP="006B1E24">
      <w:pPr>
        <w:pStyle w:val="Body"/>
        <w:spacing w:after="0"/>
        <w:rPr>
          <w:rFonts w:ascii="Arial" w:hAnsi="Arial" w:cs="Arial"/>
        </w:rPr>
      </w:pPr>
      <w:r w:rsidRPr="00EC26C2">
        <w:rPr>
          <w:rFonts w:ascii="Arial" w:hAnsi="Arial" w:cs="Arial"/>
        </w:rPr>
        <w:t>In the PSI method, a preference index value is calculated for each alternative, and the rankings are generated based on these index values (</w:t>
      </w:r>
      <w:proofErr w:type="spellStart"/>
      <w:r w:rsidRPr="00EC26C2">
        <w:rPr>
          <w:rFonts w:ascii="Arial" w:hAnsi="Arial" w:cs="Arial"/>
        </w:rPr>
        <w:t>Akyüz</w:t>
      </w:r>
      <w:proofErr w:type="spellEnd"/>
      <w:r w:rsidRPr="00EC26C2">
        <w:rPr>
          <w:rFonts w:ascii="Arial" w:hAnsi="Arial" w:cs="Arial"/>
        </w:rPr>
        <w:t xml:space="preserve"> &amp; Aka, 2017). The following steps are followed during the implementation of the method (</w:t>
      </w:r>
      <w:proofErr w:type="spellStart"/>
      <w:r w:rsidRPr="00EC26C2">
        <w:rPr>
          <w:rFonts w:ascii="Arial" w:hAnsi="Arial" w:cs="Arial"/>
        </w:rPr>
        <w:t>Maniya</w:t>
      </w:r>
      <w:proofErr w:type="spellEnd"/>
      <w:r w:rsidRPr="00EC26C2">
        <w:rPr>
          <w:rFonts w:ascii="Arial" w:hAnsi="Arial" w:cs="Arial"/>
        </w:rPr>
        <w:t xml:space="preserve"> &amp; Bhatt, 2010; </w:t>
      </w:r>
      <w:proofErr w:type="spellStart"/>
      <w:r w:rsidRPr="00EC26C2">
        <w:rPr>
          <w:rFonts w:ascii="Arial" w:hAnsi="Arial" w:cs="Arial"/>
        </w:rPr>
        <w:t>Akyüz</w:t>
      </w:r>
      <w:proofErr w:type="spellEnd"/>
      <w:r w:rsidRPr="00EC26C2">
        <w:rPr>
          <w:rFonts w:ascii="Arial" w:hAnsi="Arial" w:cs="Arial"/>
        </w:rPr>
        <w:t xml:space="preserve"> &amp; Aka, 2017). </w:t>
      </w:r>
    </w:p>
    <w:p w14:paraId="61381D9D" w14:textId="77777777" w:rsidR="006B1E24" w:rsidRPr="00EC26C2" w:rsidRDefault="006B1E24" w:rsidP="006B1E24">
      <w:pPr>
        <w:pStyle w:val="Body"/>
        <w:spacing w:after="0"/>
        <w:rPr>
          <w:rFonts w:ascii="Arial" w:hAnsi="Arial" w:cs="Arial"/>
        </w:rPr>
      </w:pPr>
    </w:p>
    <w:p w14:paraId="22266D1F" w14:textId="3C5B8EC7" w:rsidR="00EC26C2" w:rsidRDefault="00EC26C2" w:rsidP="006B1E24">
      <w:pPr>
        <w:pStyle w:val="Body"/>
        <w:spacing w:after="0"/>
        <w:rPr>
          <w:rFonts w:ascii="Arial" w:hAnsi="Arial" w:cs="Arial"/>
        </w:rPr>
      </w:pPr>
      <w:r w:rsidRPr="00EC26C2">
        <w:rPr>
          <w:rFonts w:ascii="Arial" w:hAnsi="Arial" w:cs="Arial"/>
          <w:i/>
          <w:iCs/>
        </w:rPr>
        <w:t>Step 1 – Defining the problem</w:t>
      </w:r>
      <w:r w:rsidRPr="00EC26C2">
        <w:rPr>
          <w:rFonts w:ascii="Arial" w:hAnsi="Arial" w:cs="Arial"/>
        </w:rPr>
        <w:t>: The alternatives and evaluation criteria related to the subject are identified.</w:t>
      </w:r>
    </w:p>
    <w:p w14:paraId="024A3D2C" w14:textId="77777777" w:rsidR="006B1E24" w:rsidRPr="00EC26C2" w:rsidRDefault="006B1E24" w:rsidP="006B1E24">
      <w:pPr>
        <w:pStyle w:val="Body"/>
        <w:spacing w:after="0"/>
        <w:rPr>
          <w:rFonts w:ascii="Arial" w:hAnsi="Arial" w:cs="Arial"/>
        </w:rPr>
      </w:pPr>
    </w:p>
    <w:p w14:paraId="3B60F5A6" w14:textId="37350931" w:rsidR="00EC26C2" w:rsidRDefault="00EC26C2" w:rsidP="00EC26C2">
      <w:pPr>
        <w:pStyle w:val="Body"/>
        <w:spacing w:after="0"/>
        <w:rPr>
          <w:rFonts w:ascii="Arial" w:hAnsi="Arial" w:cs="Arial"/>
        </w:rPr>
      </w:pPr>
      <w:r w:rsidRPr="00EC26C2">
        <w:rPr>
          <w:rFonts w:ascii="Arial" w:hAnsi="Arial" w:cs="Arial"/>
          <w:i/>
          <w:iCs/>
        </w:rPr>
        <w:t>Step 2 – Constructing the decision matrix</w:t>
      </w:r>
      <w:r w:rsidRPr="00EC26C2">
        <w:rPr>
          <w:rFonts w:ascii="Arial" w:hAnsi="Arial" w:cs="Arial"/>
        </w:rPr>
        <w:t>: The data obtained are organized into a decision matrix, as presented below.</w:t>
      </w:r>
    </w:p>
    <w:p w14:paraId="4E55A40F" w14:textId="77777777" w:rsidR="00EC26C2" w:rsidRDefault="00EC26C2" w:rsidP="00EC26C2">
      <w:pPr>
        <w:pStyle w:val="Body"/>
        <w:spacing w:after="0"/>
        <w:rPr>
          <w:rFonts w:ascii="Arial" w:hAnsi="Arial" w:cs="Arial"/>
        </w:rPr>
      </w:pPr>
    </w:p>
    <w:tbl>
      <w:tblPr>
        <w:tblW w:w="6500" w:type="dxa"/>
        <w:jc w:val="center"/>
        <w:tblCellMar>
          <w:left w:w="70" w:type="dxa"/>
          <w:right w:w="70" w:type="dxa"/>
        </w:tblCellMar>
        <w:tblLook w:val="04A0" w:firstRow="1" w:lastRow="0" w:firstColumn="1" w:lastColumn="0" w:noHBand="0" w:noVBand="1"/>
      </w:tblPr>
      <w:tblGrid>
        <w:gridCol w:w="1300"/>
        <w:gridCol w:w="1300"/>
        <w:gridCol w:w="1300"/>
        <w:gridCol w:w="1300"/>
        <w:gridCol w:w="1300"/>
      </w:tblGrid>
      <w:tr w:rsidR="00EC26C2" w:rsidRPr="009C3B42" w14:paraId="7CAAAB52" w14:textId="77777777" w:rsidTr="00F138CE">
        <w:trPr>
          <w:trHeight w:val="320"/>
          <w:jc w:val="center"/>
        </w:trPr>
        <w:tc>
          <w:tcPr>
            <w:tcW w:w="1300" w:type="dxa"/>
            <w:vMerge w:val="restart"/>
            <w:tcBorders>
              <w:top w:val="single" w:sz="4" w:space="0" w:color="auto"/>
              <w:left w:val="single" w:sz="4" w:space="0" w:color="auto"/>
              <w:bottom w:val="single" w:sz="4" w:space="0" w:color="auto"/>
              <w:right w:val="single" w:sz="4" w:space="0" w:color="auto"/>
            </w:tcBorders>
            <w:noWrap/>
            <w:vAlign w:val="center"/>
            <w:hideMark/>
          </w:tcPr>
          <w:p w14:paraId="5BE5A2CC" w14:textId="77777777" w:rsidR="00EC26C2" w:rsidRPr="009C3B42" w:rsidRDefault="00EC26C2" w:rsidP="00F138CE">
            <w:pPr>
              <w:jc w:val="center"/>
              <w:rPr>
                <w:color w:val="000000"/>
              </w:rPr>
            </w:pPr>
            <w:r>
              <w:rPr>
                <w:color w:val="000000"/>
              </w:rPr>
              <w:t>Alternatives</w:t>
            </w:r>
          </w:p>
        </w:tc>
        <w:tc>
          <w:tcPr>
            <w:tcW w:w="5200" w:type="dxa"/>
            <w:gridSpan w:val="4"/>
            <w:tcBorders>
              <w:top w:val="single" w:sz="4" w:space="0" w:color="auto"/>
              <w:left w:val="nil"/>
              <w:bottom w:val="single" w:sz="4" w:space="0" w:color="auto"/>
              <w:right w:val="single" w:sz="4" w:space="0" w:color="auto"/>
            </w:tcBorders>
            <w:noWrap/>
            <w:vAlign w:val="bottom"/>
            <w:hideMark/>
          </w:tcPr>
          <w:p w14:paraId="13A3596F" w14:textId="77777777" w:rsidR="00EC26C2" w:rsidRPr="009C3B42" w:rsidRDefault="00EC26C2" w:rsidP="00BB26AE">
            <w:pPr>
              <w:jc w:val="center"/>
              <w:rPr>
                <w:color w:val="000000"/>
              </w:rPr>
            </w:pPr>
            <w:r>
              <w:rPr>
                <w:color w:val="000000"/>
              </w:rPr>
              <w:t>Criteria</w:t>
            </w:r>
          </w:p>
        </w:tc>
      </w:tr>
      <w:tr w:rsidR="00EC26C2" w:rsidRPr="009C3B42" w14:paraId="7FF75EB6" w14:textId="77777777" w:rsidTr="00BB26AE">
        <w:trPr>
          <w:trHeight w:val="320"/>
          <w:jc w:val="center"/>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3A7B6B3D" w14:textId="77777777" w:rsidR="00EC26C2" w:rsidRPr="009C3B42" w:rsidRDefault="00EC26C2" w:rsidP="00BB26AE">
            <w:pPr>
              <w:jc w:val="center"/>
              <w:rPr>
                <w:color w:val="000000"/>
              </w:rPr>
            </w:pPr>
          </w:p>
        </w:tc>
        <w:tc>
          <w:tcPr>
            <w:tcW w:w="1300" w:type="dxa"/>
            <w:tcBorders>
              <w:top w:val="nil"/>
              <w:left w:val="nil"/>
              <w:bottom w:val="single" w:sz="4" w:space="0" w:color="auto"/>
              <w:right w:val="single" w:sz="4" w:space="0" w:color="auto"/>
            </w:tcBorders>
            <w:noWrap/>
            <w:vAlign w:val="bottom"/>
            <w:hideMark/>
          </w:tcPr>
          <w:p w14:paraId="2BCDE624" w14:textId="77777777" w:rsidR="00EC26C2" w:rsidRPr="009C3B42" w:rsidRDefault="00EC26C2" w:rsidP="00BB26AE">
            <w:pPr>
              <w:jc w:val="center"/>
              <w:rPr>
                <w:color w:val="000000"/>
              </w:rPr>
            </w:pPr>
            <w:r w:rsidRPr="001350BF">
              <w:rPr>
                <w:color w:val="000000"/>
              </w:rPr>
              <w:t>C</w:t>
            </w:r>
            <w:r w:rsidRPr="001350BF">
              <w:rPr>
                <w:color w:val="000000"/>
                <w:vertAlign w:val="subscript"/>
              </w:rPr>
              <w:t>1</w:t>
            </w:r>
          </w:p>
        </w:tc>
        <w:tc>
          <w:tcPr>
            <w:tcW w:w="1300" w:type="dxa"/>
            <w:tcBorders>
              <w:top w:val="nil"/>
              <w:left w:val="nil"/>
              <w:bottom w:val="single" w:sz="4" w:space="0" w:color="auto"/>
              <w:right w:val="single" w:sz="4" w:space="0" w:color="auto"/>
            </w:tcBorders>
            <w:noWrap/>
            <w:vAlign w:val="bottom"/>
            <w:hideMark/>
          </w:tcPr>
          <w:p w14:paraId="1502CAE6" w14:textId="77777777" w:rsidR="00EC26C2" w:rsidRPr="009C3B42" w:rsidRDefault="00EC26C2" w:rsidP="00BB26AE">
            <w:pPr>
              <w:jc w:val="center"/>
              <w:rPr>
                <w:color w:val="000000"/>
              </w:rPr>
            </w:pPr>
            <w:r w:rsidRPr="001350BF">
              <w:rPr>
                <w:color w:val="000000"/>
              </w:rPr>
              <w:t>C</w:t>
            </w:r>
            <w:r w:rsidRPr="001350BF">
              <w:rPr>
                <w:color w:val="000000"/>
                <w:vertAlign w:val="subscript"/>
              </w:rPr>
              <w:t>2</w:t>
            </w:r>
          </w:p>
        </w:tc>
        <w:tc>
          <w:tcPr>
            <w:tcW w:w="1300" w:type="dxa"/>
            <w:tcBorders>
              <w:top w:val="nil"/>
              <w:left w:val="nil"/>
              <w:bottom w:val="single" w:sz="4" w:space="0" w:color="auto"/>
              <w:right w:val="single" w:sz="4" w:space="0" w:color="auto"/>
            </w:tcBorders>
            <w:noWrap/>
            <w:vAlign w:val="bottom"/>
            <w:hideMark/>
          </w:tcPr>
          <w:p w14:paraId="272E8889"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3F38C557" w14:textId="77777777" w:rsidR="00EC26C2" w:rsidRPr="009C3B42" w:rsidRDefault="00EC26C2" w:rsidP="00BB26AE">
            <w:pPr>
              <w:jc w:val="center"/>
              <w:rPr>
                <w:color w:val="000000"/>
              </w:rPr>
            </w:pPr>
            <w:r w:rsidRPr="001350BF">
              <w:rPr>
                <w:color w:val="000000"/>
              </w:rPr>
              <w:t>C</w:t>
            </w:r>
            <w:r w:rsidRPr="001350BF">
              <w:rPr>
                <w:color w:val="000000"/>
                <w:vertAlign w:val="subscript"/>
              </w:rPr>
              <w:t>m</w:t>
            </w:r>
          </w:p>
        </w:tc>
      </w:tr>
      <w:tr w:rsidR="00EC26C2" w:rsidRPr="009C3B42" w14:paraId="23525A97" w14:textId="77777777" w:rsidTr="00BB26AE">
        <w:trPr>
          <w:trHeight w:val="320"/>
          <w:jc w:val="center"/>
        </w:trPr>
        <w:tc>
          <w:tcPr>
            <w:tcW w:w="1300" w:type="dxa"/>
            <w:tcBorders>
              <w:top w:val="nil"/>
              <w:left w:val="single" w:sz="4" w:space="0" w:color="auto"/>
              <w:bottom w:val="single" w:sz="4" w:space="0" w:color="auto"/>
              <w:right w:val="single" w:sz="4" w:space="0" w:color="auto"/>
            </w:tcBorders>
            <w:noWrap/>
            <w:vAlign w:val="bottom"/>
            <w:hideMark/>
          </w:tcPr>
          <w:p w14:paraId="4FF97097" w14:textId="77777777" w:rsidR="00EC26C2" w:rsidRPr="009C3B42" w:rsidRDefault="00EC26C2" w:rsidP="00BB26AE">
            <w:pPr>
              <w:jc w:val="center"/>
              <w:rPr>
                <w:color w:val="000000"/>
                <w:vertAlign w:val="subscript"/>
              </w:rPr>
            </w:pPr>
            <w:r w:rsidRPr="001350BF">
              <w:rPr>
                <w:color w:val="000000"/>
              </w:rPr>
              <w:t>A</w:t>
            </w:r>
            <w:r w:rsidRPr="001350BF">
              <w:rPr>
                <w:color w:val="000000"/>
                <w:vertAlign w:val="subscript"/>
              </w:rPr>
              <w:t>1</w:t>
            </w:r>
          </w:p>
        </w:tc>
        <w:tc>
          <w:tcPr>
            <w:tcW w:w="1300" w:type="dxa"/>
            <w:tcBorders>
              <w:top w:val="nil"/>
              <w:left w:val="nil"/>
              <w:bottom w:val="single" w:sz="4" w:space="0" w:color="auto"/>
              <w:right w:val="single" w:sz="4" w:space="0" w:color="auto"/>
            </w:tcBorders>
            <w:noWrap/>
            <w:vAlign w:val="bottom"/>
            <w:hideMark/>
          </w:tcPr>
          <w:p w14:paraId="2F613017" w14:textId="77777777" w:rsidR="00EC26C2" w:rsidRPr="009C3B42" w:rsidRDefault="00EC26C2" w:rsidP="00BB26AE">
            <w:pPr>
              <w:jc w:val="center"/>
              <w:rPr>
                <w:color w:val="000000"/>
                <w:vertAlign w:val="subscript"/>
              </w:rPr>
            </w:pPr>
            <w:r w:rsidRPr="001350BF">
              <w:rPr>
                <w:color w:val="000000"/>
              </w:rPr>
              <w:t>x</w:t>
            </w:r>
            <w:r w:rsidRPr="001350BF">
              <w:rPr>
                <w:color w:val="000000"/>
                <w:vertAlign w:val="subscript"/>
              </w:rPr>
              <w:t>11</w:t>
            </w:r>
          </w:p>
        </w:tc>
        <w:tc>
          <w:tcPr>
            <w:tcW w:w="1300" w:type="dxa"/>
            <w:tcBorders>
              <w:top w:val="nil"/>
              <w:left w:val="nil"/>
              <w:bottom w:val="single" w:sz="4" w:space="0" w:color="auto"/>
              <w:right w:val="single" w:sz="4" w:space="0" w:color="auto"/>
            </w:tcBorders>
            <w:noWrap/>
            <w:vAlign w:val="bottom"/>
            <w:hideMark/>
          </w:tcPr>
          <w:p w14:paraId="3E7EB706" w14:textId="77777777" w:rsidR="00EC26C2" w:rsidRPr="009C3B42" w:rsidRDefault="00EC26C2" w:rsidP="00BB26AE">
            <w:pPr>
              <w:jc w:val="center"/>
              <w:rPr>
                <w:color w:val="000000"/>
              </w:rPr>
            </w:pPr>
            <w:r w:rsidRPr="001350BF">
              <w:rPr>
                <w:color w:val="000000"/>
              </w:rPr>
              <w:t>x</w:t>
            </w:r>
            <w:r w:rsidRPr="001350BF">
              <w:rPr>
                <w:color w:val="000000"/>
                <w:vertAlign w:val="subscript"/>
              </w:rPr>
              <w:t>12</w:t>
            </w:r>
          </w:p>
        </w:tc>
        <w:tc>
          <w:tcPr>
            <w:tcW w:w="1300" w:type="dxa"/>
            <w:tcBorders>
              <w:top w:val="nil"/>
              <w:left w:val="nil"/>
              <w:bottom w:val="single" w:sz="4" w:space="0" w:color="auto"/>
              <w:right w:val="single" w:sz="4" w:space="0" w:color="auto"/>
            </w:tcBorders>
            <w:noWrap/>
            <w:vAlign w:val="bottom"/>
            <w:hideMark/>
          </w:tcPr>
          <w:p w14:paraId="1E4044C3"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229AAFAE" w14:textId="77777777" w:rsidR="00EC26C2" w:rsidRPr="009C3B42" w:rsidRDefault="00EC26C2" w:rsidP="00BB26AE">
            <w:pPr>
              <w:jc w:val="center"/>
              <w:rPr>
                <w:color w:val="000000"/>
              </w:rPr>
            </w:pPr>
            <w:r w:rsidRPr="001350BF">
              <w:rPr>
                <w:color w:val="000000"/>
              </w:rPr>
              <w:t>x</w:t>
            </w:r>
            <w:r w:rsidRPr="001350BF">
              <w:rPr>
                <w:color w:val="000000"/>
                <w:vertAlign w:val="subscript"/>
              </w:rPr>
              <w:t>1</w:t>
            </w:r>
            <w:r>
              <w:rPr>
                <w:color w:val="000000"/>
                <w:vertAlign w:val="subscript"/>
              </w:rPr>
              <w:t>m</w:t>
            </w:r>
          </w:p>
        </w:tc>
      </w:tr>
      <w:tr w:rsidR="00EC26C2" w:rsidRPr="009C3B42" w14:paraId="2525CC70" w14:textId="77777777" w:rsidTr="00BB26AE">
        <w:trPr>
          <w:trHeight w:val="320"/>
          <w:jc w:val="center"/>
        </w:trPr>
        <w:tc>
          <w:tcPr>
            <w:tcW w:w="1300" w:type="dxa"/>
            <w:tcBorders>
              <w:top w:val="nil"/>
              <w:left w:val="single" w:sz="4" w:space="0" w:color="auto"/>
              <w:bottom w:val="single" w:sz="4" w:space="0" w:color="auto"/>
              <w:right w:val="single" w:sz="4" w:space="0" w:color="auto"/>
            </w:tcBorders>
            <w:noWrap/>
            <w:vAlign w:val="bottom"/>
            <w:hideMark/>
          </w:tcPr>
          <w:p w14:paraId="296A050F" w14:textId="77777777" w:rsidR="00EC26C2" w:rsidRPr="009C3B42" w:rsidRDefault="00EC26C2" w:rsidP="00BB26AE">
            <w:pPr>
              <w:jc w:val="center"/>
              <w:rPr>
                <w:color w:val="000000"/>
                <w:vertAlign w:val="subscript"/>
              </w:rPr>
            </w:pPr>
            <w:r w:rsidRPr="001350BF">
              <w:rPr>
                <w:color w:val="000000"/>
              </w:rPr>
              <w:t>A</w:t>
            </w:r>
            <w:r w:rsidRPr="001350BF">
              <w:rPr>
                <w:color w:val="000000"/>
                <w:vertAlign w:val="subscript"/>
              </w:rPr>
              <w:t>2</w:t>
            </w:r>
          </w:p>
        </w:tc>
        <w:tc>
          <w:tcPr>
            <w:tcW w:w="1300" w:type="dxa"/>
            <w:tcBorders>
              <w:top w:val="nil"/>
              <w:left w:val="nil"/>
              <w:bottom w:val="single" w:sz="4" w:space="0" w:color="auto"/>
              <w:right w:val="single" w:sz="4" w:space="0" w:color="auto"/>
            </w:tcBorders>
            <w:noWrap/>
            <w:vAlign w:val="bottom"/>
            <w:hideMark/>
          </w:tcPr>
          <w:p w14:paraId="6350DEBF" w14:textId="77777777" w:rsidR="00EC26C2" w:rsidRPr="009C3B42" w:rsidRDefault="00EC26C2" w:rsidP="00BB26AE">
            <w:pPr>
              <w:jc w:val="center"/>
              <w:rPr>
                <w:color w:val="000000"/>
              </w:rPr>
            </w:pPr>
            <w:r w:rsidRPr="001350BF">
              <w:rPr>
                <w:color w:val="000000"/>
              </w:rPr>
              <w:t>x</w:t>
            </w:r>
            <w:r w:rsidRPr="001350BF">
              <w:rPr>
                <w:color w:val="000000"/>
                <w:vertAlign w:val="subscript"/>
              </w:rPr>
              <w:t>21</w:t>
            </w:r>
          </w:p>
        </w:tc>
        <w:tc>
          <w:tcPr>
            <w:tcW w:w="1300" w:type="dxa"/>
            <w:tcBorders>
              <w:top w:val="nil"/>
              <w:left w:val="nil"/>
              <w:bottom w:val="single" w:sz="4" w:space="0" w:color="auto"/>
              <w:right w:val="single" w:sz="4" w:space="0" w:color="auto"/>
            </w:tcBorders>
            <w:noWrap/>
            <w:vAlign w:val="bottom"/>
            <w:hideMark/>
          </w:tcPr>
          <w:p w14:paraId="307E3E79" w14:textId="77777777" w:rsidR="00EC26C2" w:rsidRPr="009C3B42" w:rsidRDefault="00EC26C2" w:rsidP="00BB26AE">
            <w:pPr>
              <w:jc w:val="center"/>
              <w:rPr>
                <w:color w:val="000000"/>
              </w:rPr>
            </w:pPr>
            <w:r w:rsidRPr="001350BF">
              <w:rPr>
                <w:color w:val="000000"/>
              </w:rPr>
              <w:t>x</w:t>
            </w:r>
            <w:r w:rsidRPr="001350BF">
              <w:rPr>
                <w:color w:val="000000"/>
                <w:vertAlign w:val="subscript"/>
              </w:rPr>
              <w:t>21</w:t>
            </w:r>
          </w:p>
        </w:tc>
        <w:tc>
          <w:tcPr>
            <w:tcW w:w="1300" w:type="dxa"/>
            <w:tcBorders>
              <w:top w:val="nil"/>
              <w:left w:val="nil"/>
              <w:bottom w:val="single" w:sz="4" w:space="0" w:color="auto"/>
              <w:right w:val="single" w:sz="4" w:space="0" w:color="auto"/>
            </w:tcBorders>
            <w:noWrap/>
            <w:vAlign w:val="bottom"/>
            <w:hideMark/>
          </w:tcPr>
          <w:p w14:paraId="762F6FCF"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14E15FD3" w14:textId="77777777" w:rsidR="00EC26C2" w:rsidRPr="009C3B42" w:rsidRDefault="00EC26C2" w:rsidP="00BB26AE">
            <w:pPr>
              <w:jc w:val="center"/>
              <w:rPr>
                <w:color w:val="000000"/>
              </w:rPr>
            </w:pPr>
            <w:r w:rsidRPr="001350BF">
              <w:rPr>
                <w:color w:val="000000"/>
              </w:rPr>
              <w:t>x</w:t>
            </w:r>
            <w:r w:rsidRPr="001350BF">
              <w:rPr>
                <w:color w:val="000000"/>
                <w:vertAlign w:val="subscript"/>
              </w:rPr>
              <w:t>2</w:t>
            </w:r>
            <w:r>
              <w:rPr>
                <w:color w:val="000000"/>
                <w:vertAlign w:val="subscript"/>
              </w:rPr>
              <w:t>m</w:t>
            </w:r>
          </w:p>
        </w:tc>
      </w:tr>
      <w:tr w:rsidR="00EC26C2" w:rsidRPr="009C3B42" w14:paraId="4A6D96B3" w14:textId="77777777" w:rsidTr="00BB26AE">
        <w:trPr>
          <w:trHeight w:val="320"/>
          <w:jc w:val="center"/>
        </w:trPr>
        <w:tc>
          <w:tcPr>
            <w:tcW w:w="1300" w:type="dxa"/>
            <w:tcBorders>
              <w:top w:val="nil"/>
              <w:left w:val="single" w:sz="4" w:space="0" w:color="auto"/>
              <w:bottom w:val="single" w:sz="4" w:space="0" w:color="auto"/>
              <w:right w:val="single" w:sz="4" w:space="0" w:color="auto"/>
            </w:tcBorders>
            <w:noWrap/>
            <w:vAlign w:val="bottom"/>
            <w:hideMark/>
          </w:tcPr>
          <w:p w14:paraId="3620B3AA"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1F994578"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560AD5B9"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78B5FED5"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78FE2F68" w14:textId="77777777" w:rsidR="00EC26C2" w:rsidRPr="009C3B42" w:rsidRDefault="00EC26C2" w:rsidP="00BB26AE">
            <w:pPr>
              <w:jc w:val="center"/>
              <w:rPr>
                <w:color w:val="000000"/>
              </w:rPr>
            </w:pPr>
            <w:r w:rsidRPr="001350BF">
              <w:rPr>
                <w:color w:val="000000"/>
              </w:rPr>
              <w:t>…</w:t>
            </w:r>
          </w:p>
        </w:tc>
      </w:tr>
      <w:tr w:rsidR="00EC26C2" w:rsidRPr="009C3B42" w14:paraId="1D606627" w14:textId="77777777" w:rsidTr="00BB26AE">
        <w:trPr>
          <w:trHeight w:val="320"/>
          <w:jc w:val="center"/>
        </w:trPr>
        <w:tc>
          <w:tcPr>
            <w:tcW w:w="1300" w:type="dxa"/>
            <w:tcBorders>
              <w:top w:val="nil"/>
              <w:left w:val="single" w:sz="4" w:space="0" w:color="auto"/>
              <w:bottom w:val="single" w:sz="4" w:space="0" w:color="auto"/>
              <w:right w:val="single" w:sz="4" w:space="0" w:color="auto"/>
            </w:tcBorders>
            <w:noWrap/>
            <w:vAlign w:val="bottom"/>
            <w:hideMark/>
          </w:tcPr>
          <w:p w14:paraId="693B3CD9" w14:textId="77777777" w:rsidR="00EC26C2" w:rsidRPr="009C3B42" w:rsidRDefault="00EC26C2" w:rsidP="00BB26AE">
            <w:pPr>
              <w:jc w:val="center"/>
              <w:rPr>
                <w:color w:val="000000"/>
                <w:vertAlign w:val="subscript"/>
              </w:rPr>
            </w:pPr>
            <w:r w:rsidRPr="001350BF">
              <w:rPr>
                <w:color w:val="000000"/>
              </w:rPr>
              <w:t>A</w:t>
            </w:r>
            <w:r w:rsidRPr="001350BF">
              <w:rPr>
                <w:color w:val="000000"/>
                <w:vertAlign w:val="subscript"/>
              </w:rPr>
              <w:t>n</w:t>
            </w:r>
          </w:p>
        </w:tc>
        <w:tc>
          <w:tcPr>
            <w:tcW w:w="1300" w:type="dxa"/>
            <w:tcBorders>
              <w:top w:val="nil"/>
              <w:left w:val="nil"/>
              <w:bottom w:val="single" w:sz="4" w:space="0" w:color="auto"/>
              <w:right w:val="single" w:sz="4" w:space="0" w:color="auto"/>
            </w:tcBorders>
            <w:noWrap/>
            <w:vAlign w:val="bottom"/>
            <w:hideMark/>
          </w:tcPr>
          <w:p w14:paraId="209A3949" w14:textId="77777777" w:rsidR="00EC26C2" w:rsidRPr="009C3B42" w:rsidRDefault="00EC26C2" w:rsidP="00BB26AE">
            <w:pPr>
              <w:jc w:val="center"/>
              <w:rPr>
                <w:color w:val="000000"/>
              </w:rPr>
            </w:pPr>
            <w:r w:rsidRPr="001350BF">
              <w:rPr>
                <w:color w:val="000000"/>
              </w:rPr>
              <w:t>x</w:t>
            </w:r>
            <w:r>
              <w:rPr>
                <w:color w:val="000000"/>
                <w:vertAlign w:val="subscript"/>
              </w:rPr>
              <w:t>n1</w:t>
            </w:r>
          </w:p>
        </w:tc>
        <w:tc>
          <w:tcPr>
            <w:tcW w:w="1300" w:type="dxa"/>
            <w:tcBorders>
              <w:top w:val="nil"/>
              <w:left w:val="nil"/>
              <w:bottom w:val="single" w:sz="4" w:space="0" w:color="auto"/>
              <w:right w:val="single" w:sz="4" w:space="0" w:color="auto"/>
            </w:tcBorders>
            <w:noWrap/>
            <w:vAlign w:val="bottom"/>
            <w:hideMark/>
          </w:tcPr>
          <w:p w14:paraId="579460F0" w14:textId="77777777" w:rsidR="00EC26C2" w:rsidRPr="009C3B42" w:rsidRDefault="00EC26C2" w:rsidP="00BB26AE">
            <w:pPr>
              <w:jc w:val="center"/>
              <w:rPr>
                <w:color w:val="000000"/>
              </w:rPr>
            </w:pPr>
            <w:r w:rsidRPr="001350BF">
              <w:rPr>
                <w:color w:val="000000"/>
              </w:rPr>
              <w:t>x</w:t>
            </w:r>
            <w:r>
              <w:rPr>
                <w:color w:val="000000"/>
                <w:vertAlign w:val="subscript"/>
              </w:rPr>
              <w:t>n2</w:t>
            </w:r>
          </w:p>
        </w:tc>
        <w:tc>
          <w:tcPr>
            <w:tcW w:w="1300" w:type="dxa"/>
            <w:tcBorders>
              <w:top w:val="nil"/>
              <w:left w:val="nil"/>
              <w:bottom w:val="single" w:sz="4" w:space="0" w:color="auto"/>
              <w:right w:val="single" w:sz="4" w:space="0" w:color="auto"/>
            </w:tcBorders>
            <w:noWrap/>
            <w:vAlign w:val="bottom"/>
            <w:hideMark/>
          </w:tcPr>
          <w:p w14:paraId="7257B299"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296B8880" w14:textId="77777777" w:rsidR="00EC26C2" w:rsidRPr="009C3B42" w:rsidRDefault="00EC26C2" w:rsidP="00BB26AE">
            <w:pPr>
              <w:jc w:val="center"/>
              <w:rPr>
                <w:color w:val="000000"/>
              </w:rPr>
            </w:pPr>
            <w:proofErr w:type="spellStart"/>
            <w:r w:rsidRPr="001350BF">
              <w:rPr>
                <w:color w:val="000000"/>
              </w:rPr>
              <w:t>x</w:t>
            </w:r>
            <w:r w:rsidRPr="00F105F5">
              <w:rPr>
                <w:color w:val="000000"/>
                <w:vertAlign w:val="subscript"/>
              </w:rPr>
              <w:t>nm</w:t>
            </w:r>
            <w:proofErr w:type="spellEnd"/>
          </w:p>
        </w:tc>
      </w:tr>
    </w:tbl>
    <w:p w14:paraId="388F6E0E" w14:textId="77777777" w:rsidR="00EC26C2" w:rsidRDefault="00EC26C2" w:rsidP="00EC26C2">
      <w:pPr>
        <w:pStyle w:val="Body"/>
        <w:spacing w:after="0"/>
        <w:rPr>
          <w:rFonts w:ascii="Arial" w:hAnsi="Arial" w:cs="Arial"/>
        </w:rPr>
      </w:pPr>
    </w:p>
    <w:p w14:paraId="27555303" w14:textId="4743123D" w:rsidR="002E5051" w:rsidRDefault="00EC26C2" w:rsidP="006B1E24">
      <w:pPr>
        <w:pStyle w:val="Body"/>
        <w:spacing w:after="0"/>
        <w:rPr>
          <w:rFonts w:ascii="Arial" w:hAnsi="Arial" w:cs="Arial"/>
        </w:rPr>
      </w:pPr>
      <w:r w:rsidRPr="00EC26C2">
        <w:rPr>
          <w:rFonts w:ascii="Arial" w:hAnsi="Arial" w:cs="Arial"/>
        </w:rPr>
        <w:t>Here, A</w:t>
      </w:r>
      <w:r w:rsidR="002E5051">
        <w:rPr>
          <w:rFonts w:ascii="Arial" w:hAnsi="Arial" w:cs="Arial"/>
          <w:vertAlign w:val="subscript"/>
        </w:rPr>
        <w:t>1</w:t>
      </w:r>
      <w:r w:rsidRPr="00EC26C2">
        <w:rPr>
          <w:rFonts w:ascii="Arial" w:hAnsi="Arial" w:cs="Arial"/>
        </w:rPr>
        <w:t xml:space="preserve">, </w:t>
      </w:r>
      <w:r w:rsidRPr="002E5051">
        <w:rPr>
          <w:rFonts w:ascii="Arial" w:hAnsi="Arial" w:cs="Arial"/>
        </w:rPr>
        <w:t>A</w:t>
      </w:r>
      <w:r w:rsidR="002E5051">
        <w:rPr>
          <w:rFonts w:ascii="Arial" w:hAnsi="Arial" w:cs="Arial"/>
          <w:vertAlign w:val="subscript"/>
        </w:rPr>
        <w:t>2</w:t>
      </w:r>
      <w:r w:rsidRPr="00EC26C2">
        <w:rPr>
          <w:rFonts w:ascii="Arial" w:hAnsi="Arial" w:cs="Arial"/>
        </w:rPr>
        <w:t>, …, A</w:t>
      </w:r>
      <w:r w:rsidR="002E5051">
        <w:rPr>
          <w:rFonts w:ascii="Arial" w:hAnsi="Arial" w:cs="Arial"/>
          <w:vertAlign w:val="subscript"/>
        </w:rPr>
        <w:t>n</w:t>
      </w:r>
      <w:r w:rsidRPr="00EC26C2">
        <w:rPr>
          <w:rFonts w:ascii="Arial" w:hAnsi="Arial" w:cs="Arial"/>
        </w:rPr>
        <w:t xml:space="preserve"> represent the alternatives being compared, and C</w:t>
      </w:r>
      <w:r w:rsidR="002E5051">
        <w:rPr>
          <w:rFonts w:ascii="Arial" w:hAnsi="Arial" w:cs="Arial"/>
          <w:vertAlign w:val="subscript"/>
        </w:rPr>
        <w:t>1</w:t>
      </w:r>
      <w:r w:rsidRPr="00EC26C2">
        <w:rPr>
          <w:rFonts w:ascii="Arial" w:hAnsi="Arial" w:cs="Arial"/>
        </w:rPr>
        <w:t xml:space="preserve">, </w:t>
      </w:r>
      <w:r w:rsidRPr="002E5051">
        <w:rPr>
          <w:rFonts w:ascii="Arial" w:hAnsi="Arial" w:cs="Arial"/>
        </w:rPr>
        <w:t>C</w:t>
      </w:r>
      <w:r w:rsidR="002E5051">
        <w:rPr>
          <w:rFonts w:ascii="Arial" w:hAnsi="Arial" w:cs="Arial"/>
          <w:vertAlign w:val="subscript"/>
        </w:rPr>
        <w:t>2</w:t>
      </w:r>
      <w:r w:rsidRPr="00EC26C2">
        <w:rPr>
          <w:rFonts w:ascii="Arial" w:hAnsi="Arial" w:cs="Arial"/>
        </w:rPr>
        <w:t>, …, C</w:t>
      </w:r>
      <w:r w:rsidR="002E5051">
        <w:rPr>
          <w:rFonts w:ascii="Arial" w:hAnsi="Arial" w:cs="Arial"/>
          <w:vertAlign w:val="subscript"/>
        </w:rPr>
        <w:t>m</w:t>
      </w:r>
      <w:r w:rsidRPr="00EC26C2">
        <w:rPr>
          <w:rFonts w:ascii="Arial" w:hAnsi="Arial" w:cs="Arial"/>
        </w:rPr>
        <w:t xml:space="preserve"> represent the criteria. The term </w:t>
      </w:r>
      <w:proofErr w:type="spellStart"/>
      <w:r w:rsidRPr="002E5051">
        <w:rPr>
          <w:rFonts w:ascii="Arial" w:hAnsi="Arial" w:cs="Arial"/>
        </w:rPr>
        <w:t>x</w:t>
      </w:r>
      <w:r w:rsidR="002E5051">
        <w:rPr>
          <w:rFonts w:ascii="Arial" w:hAnsi="Arial" w:cs="Arial"/>
          <w:vertAlign w:val="subscript"/>
        </w:rPr>
        <w:t>ij</w:t>
      </w:r>
      <w:proofErr w:type="spellEnd"/>
      <w:r w:rsidRPr="00EC26C2">
        <w:rPr>
          <w:rFonts w:ascii="Arial" w:hAnsi="Arial" w:cs="Arial"/>
        </w:rPr>
        <w:t xml:space="preserve"> denotes the value of criterion </w:t>
      </w:r>
      <w:proofErr w:type="spellStart"/>
      <w:r w:rsidRPr="00EC26C2">
        <w:rPr>
          <w:rFonts w:ascii="Arial" w:hAnsi="Arial" w:cs="Arial"/>
        </w:rPr>
        <w:t>C</w:t>
      </w:r>
      <w:r w:rsidR="002E5051">
        <w:rPr>
          <w:rFonts w:ascii="Arial" w:hAnsi="Arial" w:cs="Arial"/>
          <w:vertAlign w:val="subscript"/>
        </w:rPr>
        <w:t>j</w:t>
      </w:r>
      <w:proofErr w:type="spellEnd"/>
      <w:r w:rsidRPr="00EC26C2">
        <w:rPr>
          <w:rFonts w:ascii="Arial" w:hAnsi="Arial" w:cs="Arial"/>
        </w:rPr>
        <w:t xml:space="preserve"> for alternative A</w:t>
      </w:r>
      <w:r w:rsidR="002E5051">
        <w:rPr>
          <w:rFonts w:ascii="Arial" w:hAnsi="Arial" w:cs="Arial"/>
          <w:vertAlign w:val="subscript"/>
        </w:rPr>
        <w:t>i</w:t>
      </w:r>
      <w:r w:rsidR="002E5051">
        <w:rPr>
          <w:rFonts w:ascii="Arial" w:hAnsi="Arial" w:cs="Arial"/>
        </w:rPr>
        <w:t>.</w:t>
      </w:r>
    </w:p>
    <w:p w14:paraId="25B809B4" w14:textId="77777777" w:rsidR="006B1E24" w:rsidRPr="002E5051" w:rsidRDefault="006B1E24" w:rsidP="006B1E24">
      <w:pPr>
        <w:pStyle w:val="Body"/>
        <w:spacing w:after="0"/>
        <w:rPr>
          <w:rFonts w:ascii="Arial" w:hAnsi="Arial" w:cs="Arial"/>
        </w:rPr>
      </w:pPr>
    </w:p>
    <w:p w14:paraId="73BB7607" w14:textId="65971AFA" w:rsidR="002E5051" w:rsidRDefault="002E5051" w:rsidP="00EC26C2">
      <w:pPr>
        <w:pStyle w:val="Body"/>
        <w:spacing w:after="0"/>
        <w:rPr>
          <w:rFonts w:ascii="Arial" w:hAnsi="Arial" w:cs="Arial"/>
        </w:rPr>
      </w:pPr>
      <w:r w:rsidRPr="002E5051">
        <w:rPr>
          <w:rFonts w:ascii="Arial" w:hAnsi="Arial" w:cs="Arial"/>
          <w:i/>
          <w:iCs/>
        </w:rPr>
        <w:t>Step 3 – Normalization of the decision matrix</w:t>
      </w:r>
      <w:r w:rsidRPr="002E5051">
        <w:rPr>
          <w:rFonts w:ascii="Arial" w:hAnsi="Arial" w:cs="Arial"/>
        </w:rPr>
        <w:t>: Since the criteria included in the study may be expressed in different units of measurement, the values in the decision matrix are standardized to fall between 0 and 1. If the criterion under consideration is a benefit criterion, it should be normalized using formula (1); if it is a cost criterion, it should be normalized using formula (2).</w:t>
      </w:r>
    </w:p>
    <w:p w14:paraId="5D29BDE3" w14:textId="78D3AEB0" w:rsidR="002E5051" w:rsidRPr="002E5051" w:rsidRDefault="003D73F2" w:rsidP="006B1E24">
      <w:pPr>
        <w:pStyle w:val="Body"/>
        <w:spacing w:after="0"/>
        <w:rPr>
          <w:rFonts w:ascii="Arial" w:hAnsi="Arial" w:cs="Arial"/>
        </w:rPr>
      </w:pPr>
      <m:oMath>
        <m:sSub>
          <m:sSubPr>
            <m:ctrlPr>
              <w:rPr>
                <w:rFonts w:ascii="Cambria Math" w:eastAsiaTheme="minorHAnsi" w:hAnsi="Cambria Math"/>
                <w:i/>
                <w:kern w:val="2"/>
                <w:sz w:val="24"/>
                <w:szCs w:val="24"/>
              </w:rPr>
            </m:ctrlPr>
          </m:sSubPr>
          <m:e>
            <m:r>
              <w:rPr>
                <w:rFonts w:ascii="Cambria Math" w:hAnsi="Cambria Math"/>
                <w:sz w:val="24"/>
                <w:szCs w:val="24"/>
              </w:rPr>
              <m:t>R</m:t>
            </m:r>
          </m:e>
          <m:sub>
            <m:r>
              <w:rPr>
                <w:rFonts w:ascii="Cambria Math" w:hAnsi="Cambria Math"/>
                <w:sz w:val="24"/>
                <w:szCs w:val="24"/>
              </w:rPr>
              <m:t>ij</m:t>
            </m:r>
          </m:sub>
        </m:sSub>
        <m:r>
          <w:rPr>
            <w:rFonts w:ascii="Cambria Math" w:hAnsi="Cambria Math"/>
            <w:sz w:val="24"/>
            <w:szCs w:val="24"/>
          </w:rPr>
          <m:t>=</m:t>
        </m:r>
        <m:f>
          <m:fPr>
            <m:ctrlPr>
              <w:rPr>
                <w:rFonts w:ascii="Cambria Math" w:eastAsiaTheme="minorHAnsi" w:hAnsi="Cambria Math"/>
                <w:i/>
                <w:kern w:val="2"/>
                <w:sz w:val="24"/>
                <w:szCs w:val="24"/>
              </w:rPr>
            </m:ctrlPr>
          </m:fPr>
          <m:num>
            <m:sSub>
              <m:sSubPr>
                <m:ctrlPr>
                  <w:rPr>
                    <w:rFonts w:ascii="Cambria Math" w:eastAsiaTheme="minorHAnsi" w:hAnsi="Cambria Math"/>
                    <w:i/>
                    <w:kern w:val="2"/>
                    <w:sz w:val="24"/>
                    <w:szCs w:val="24"/>
                  </w:rPr>
                </m:ctrlPr>
              </m:sSubPr>
              <m:e>
                <m:r>
                  <w:rPr>
                    <w:rFonts w:ascii="Cambria Math" w:hAnsi="Cambria Math"/>
                    <w:sz w:val="24"/>
                    <w:szCs w:val="24"/>
                  </w:rPr>
                  <m:t>x</m:t>
                </m:r>
              </m:e>
              <m:sub>
                <m:r>
                  <w:rPr>
                    <w:rFonts w:ascii="Cambria Math" w:hAnsi="Cambria Math"/>
                    <w:sz w:val="24"/>
                    <w:szCs w:val="24"/>
                  </w:rPr>
                  <m:t>ij</m:t>
                </m:r>
              </m:sub>
            </m:sSub>
          </m:num>
          <m:den>
            <m:sSub>
              <m:sSubPr>
                <m:ctrlPr>
                  <w:rPr>
                    <w:rFonts w:ascii="Cambria Math" w:eastAsiaTheme="minorHAnsi" w:hAnsi="Cambria Math"/>
                    <w:i/>
                    <w:kern w:val="2"/>
                    <w:sz w:val="24"/>
                    <w:szCs w:val="24"/>
                  </w:rPr>
                </m:ctrlPr>
              </m:sSubPr>
              <m:e>
                <m:r>
                  <w:rPr>
                    <w:rFonts w:ascii="Cambria Math" w:hAnsi="Cambria Math"/>
                    <w:sz w:val="24"/>
                    <w:szCs w:val="24"/>
                  </w:rPr>
                  <m:t>x</m:t>
                </m:r>
              </m:e>
              <m:sub>
                <m:r>
                  <w:rPr>
                    <w:rFonts w:ascii="Cambria Math" w:hAnsi="Cambria Math"/>
                    <w:sz w:val="24"/>
                    <w:szCs w:val="24"/>
                  </w:rPr>
                  <m:t>j</m:t>
                </m:r>
                <m:r>
                  <w:rPr>
                    <w:rFonts w:ascii="Cambria Math" w:hAnsi="Cambria Math"/>
                    <w:sz w:val="24"/>
                    <w:szCs w:val="24"/>
                  </w:rPr>
                  <m:t>,</m:t>
                </m:r>
                <m:r>
                  <w:rPr>
                    <w:rFonts w:ascii="Cambria Math" w:hAnsi="Cambria Math"/>
                    <w:sz w:val="24"/>
                    <w:szCs w:val="24"/>
                  </w:rPr>
                  <m:t>max</m:t>
                </m:r>
              </m:sub>
            </m:sSub>
          </m:den>
        </m:f>
      </m:oMath>
      <w:r w:rsidR="002E5051">
        <w:rPr>
          <w:rFonts w:ascii="Arial" w:hAnsi="Arial" w:cs="Arial"/>
          <w:kern w:val="2"/>
        </w:rPr>
        <w:t xml:space="preserve"> </w:t>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E36EC6">
        <w:rPr>
          <w:rFonts w:ascii="Arial" w:hAnsi="Arial" w:cs="Arial"/>
          <w:kern w:val="2"/>
        </w:rPr>
        <w:tab/>
      </w:r>
      <w:r w:rsidR="00E36EC6">
        <w:rPr>
          <w:rFonts w:ascii="Arial" w:hAnsi="Arial" w:cs="Arial"/>
          <w:kern w:val="2"/>
        </w:rPr>
        <w:tab/>
      </w:r>
      <w:r w:rsidR="00E36EC6">
        <w:rPr>
          <w:rFonts w:ascii="Arial" w:hAnsi="Arial" w:cs="Arial"/>
          <w:kern w:val="2"/>
        </w:rPr>
        <w:tab/>
      </w:r>
      <w:r w:rsidR="002E5051">
        <w:rPr>
          <w:rFonts w:ascii="Arial" w:hAnsi="Arial" w:cs="Arial"/>
          <w:kern w:val="2"/>
        </w:rPr>
        <w:tab/>
        <w:t>(1)</w:t>
      </w:r>
    </w:p>
    <w:p w14:paraId="03A7DF57" w14:textId="77777777" w:rsidR="006B1E24" w:rsidRDefault="006B1E24" w:rsidP="006B1E24">
      <w:pPr>
        <w:pStyle w:val="Body"/>
        <w:spacing w:after="0"/>
        <w:rPr>
          <w:rFonts w:ascii="Arial" w:hAnsi="Arial" w:cs="Arial"/>
        </w:rPr>
      </w:pPr>
    </w:p>
    <w:p w14:paraId="44E2EBDD" w14:textId="56C94D50" w:rsidR="002E5051" w:rsidRDefault="002E5051" w:rsidP="006B1E24">
      <w:pPr>
        <w:pStyle w:val="Body"/>
        <w:spacing w:after="0"/>
        <w:rPr>
          <w:rFonts w:ascii="Arial" w:hAnsi="Arial" w:cs="Arial"/>
        </w:rPr>
      </w:pPr>
      <w:r>
        <w:rPr>
          <w:rFonts w:ascii="Arial" w:hAnsi="Arial" w:cs="Arial"/>
        </w:rPr>
        <w:t xml:space="preserve">Here </w:t>
      </w:r>
      <w:proofErr w:type="spellStart"/>
      <w:r>
        <w:rPr>
          <w:rFonts w:ascii="Arial" w:hAnsi="Arial" w:cs="Arial"/>
        </w:rPr>
        <w:t>x</w:t>
      </w:r>
      <w:r>
        <w:rPr>
          <w:rFonts w:ascii="Arial" w:hAnsi="Arial" w:cs="Arial"/>
          <w:vertAlign w:val="subscript"/>
        </w:rPr>
        <w:t>j.max</w:t>
      </w:r>
      <w:proofErr w:type="spellEnd"/>
      <w:r>
        <w:rPr>
          <w:rFonts w:ascii="Arial" w:hAnsi="Arial" w:cs="Arial"/>
        </w:rPr>
        <w:t xml:space="preserve"> denotes the maximum value for the relevant criterion.</w:t>
      </w:r>
    </w:p>
    <w:p w14:paraId="7AC241B9" w14:textId="77777777" w:rsidR="006B1E24" w:rsidRDefault="006B1E24" w:rsidP="006B1E24">
      <w:pPr>
        <w:pStyle w:val="Body"/>
        <w:spacing w:after="0"/>
        <w:rPr>
          <w:rFonts w:ascii="Arial" w:hAnsi="Arial" w:cs="Arial"/>
        </w:rPr>
      </w:pPr>
    </w:p>
    <w:p w14:paraId="3CB005DD" w14:textId="52A71BFB" w:rsidR="002E5051" w:rsidRDefault="003D73F2" w:rsidP="006B1E24">
      <w:pPr>
        <w:pStyle w:val="Body"/>
        <w:spacing w:after="0"/>
        <w:rPr>
          <w:rFonts w:ascii="Arial" w:hAnsi="Arial" w:cs="Arial"/>
          <w:kern w:val="2"/>
        </w:rPr>
      </w:pPr>
      <m:oMath>
        <m:sSub>
          <m:sSubPr>
            <m:ctrlPr>
              <w:rPr>
                <w:rFonts w:ascii="Cambria Math" w:eastAsiaTheme="minorHAnsi" w:hAnsi="Cambria Math"/>
                <w:i/>
                <w:kern w:val="2"/>
                <w:sz w:val="24"/>
                <w:szCs w:val="24"/>
              </w:rPr>
            </m:ctrlPr>
          </m:sSubPr>
          <m:e>
            <m:r>
              <w:rPr>
                <w:rFonts w:ascii="Cambria Math" w:hAnsi="Cambria Math"/>
                <w:sz w:val="24"/>
                <w:szCs w:val="24"/>
              </w:rPr>
              <m:t>R</m:t>
            </m:r>
          </m:e>
          <m:sub>
            <m:r>
              <w:rPr>
                <w:rFonts w:ascii="Cambria Math" w:hAnsi="Cambria Math"/>
                <w:sz w:val="24"/>
                <w:szCs w:val="24"/>
              </w:rPr>
              <m:t>ij</m:t>
            </m:r>
          </m:sub>
        </m:sSub>
        <m:r>
          <w:rPr>
            <w:rFonts w:ascii="Cambria Math" w:hAnsi="Cambria Math"/>
            <w:sz w:val="24"/>
            <w:szCs w:val="24"/>
          </w:rPr>
          <m:t>=</m:t>
        </m:r>
        <m:f>
          <m:fPr>
            <m:ctrlPr>
              <w:rPr>
                <w:rFonts w:ascii="Cambria Math" w:eastAsiaTheme="minorHAnsi" w:hAnsi="Cambria Math"/>
                <w:i/>
                <w:kern w:val="2"/>
                <w:sz w:val="24"/>
                <w:szCs w:val="24"/>
              </w:rPr>
            </m:ctrlPr>
          </m:fPr>
          <m:num>
            <m:sSub>
              <m:sSubPr>
                <m:ctrlPr>
                  <w:rPr>
                    <w:rFonts w:ascii="Cambria Math" w:eastAsiaTheme="minorHAnsi" w:hAnsi="Cambria Math"/>
                    <w:i/>
                    <w:kern w:val="2"/>
                    <w:sz w:val="24"/>
                    <w:szCs w:val="24"/>
                  </w:rPr>
                </m:ctrlPr>
              </m:sSubPr>
              <m:e>
                <m:r>
                  <w:rPr>
                    <w:rFonts w:ascii="Cambria Math" w:hAnsi="Cambria Math"/>
                    <w:sz w:val="24"/>
                    <w:szCs w:val="24"/>
                  </w:rPr>
                  <m:t>x</m:t>
                </m:r>
              </m:e>
              <m:sub>
                <m:r>
                  <w:rPr>
                    <w:rFonts w:ascii="Cambria Math" w:hAnsi="Cambria Math"/>
                    <w:sz w:val="24"/>
                    <w:szCs w:val="24"/>
                  </w:rPr>
                  <m:t>j</m:t>
                </m:r>
                <m:r>
                  <w:rPr>
                    <w:rFonts w:ascii="Cambria Math" w:hAnsi="Cambria Math"/>
                    <w:sz w:val="24"/>
                    <w:szCs w:val="24"/>
                  </w:rPr>
                  <m:t>,</m:t>
                </m:r>
                <m:r>
                  <w:rPr>
                    <w:rFonts w:ascii="Cambria Math" w:hAnsi="Cambria Math"/>
                    <w:sz w:val="24"/>
                    <w:szCs w:val="24"/>
                  </w:rPr>
                  <m:t>min</m:t>
                </m:r>
              </m:sub>
            </m:sSub>
          </m:num>
          <m:den>
            <m:sSub>
              <m:sSubPr>
                <m:ctrlPr>
                  <w:rPr>
                    <w:rFonts w:ascii="Cambria Math" w:eastAsiaTheme="minorHAnsi" w:hAnsi="Cambria Math"/>
                    <w:i/>
                    <w:kern w:val="2"/>
                    <w:sz w:val="24"/>
                    <w:szCs w:val="24"/>
                  </w:rPr>
                </m:ctrlPr>
              </m:sSubPr>
              <m:e>
                <m:r>
                  <w:rPr>
                    <w:rFonts w:ascii="Cambria Math" w:hAnsi="Cambria Math"/>
                    <w:sz w:val="24"/>
                    <w:szCs w:val="24"/>
                  </w:rPr>
                  <m:t>x</m:t>
                </m:r>
              </m:e>
              <m:sub>
                <m:r>
                  <w:rPr>
                    <w:rFonts w:ascii="Cambria Math" w:hAnsi="Cambria Math"/>
                    <w:sz w:val="24"/>
                    <w:szCs w:val="24"/>
                  </w:rPr>
                  <m:t>ij</m:t>
                </m:r>
              </m:sub>
            </m:sSub>
          </m:den>
        </m:f>
      </m:oMath>
      <w:r w:rsidR="002E5051">
        <w:rPr>
          <w:rFonts w:ascii="Arial" w:hAnsi="Arial" w:cs="Arial"/>
          <w:kern w:val="2"/>
        </w:rPr>
        <w:t xml:space="preserve"> </w:t>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E36EC6">
        <w:rPr>
          <w:rFonts w:ascii="Arial" w:hAnsi="Arial" w:cs="Arial"/>
          <w:kern w:val="2"/>
        </w:rPr>
        <w:tab/>
      </w:r>
      <w:r w:rsidR="00E36EC6">
        <w:rPr>
          <w:rFonts w:ascii="Arial" w:hAnsi="Arial" w:cs="Arial"/>
          <w:kern w:val="2"/>
        </w:rPr>
        <w:tab/>
      </w:r>
      <w:r w:rsidR="00E36EC6">
        <w:rPr>
          <w:rFonts w:ascii="Arial" w:hAnsi="Arial" w:cs="Arial"/>
          <w:kern w:val="2"/>
        </w:rPr>
        <w:tab/>
      </w:r>
      <w:r w:rsidR="002E5051">
        <w:rPr>
          <w:rFonts w:ascii="Arial" w:hAnsi="Arial" w:cs="Arial"/>
          <w:kern w:val="2"/>
        </w:rPr>
        <w:tab/>
        <w:t>(2)</w:t>
      </w:r>
    </w:p>
    <w:p w14:paraId="11BA8F27" w14:textId="77777777" w:rsidR="006B1E24" w:rsidRPr="002E5051" w:rsidRDefault="006B1E24" w:rsidP="006B1E24">
      <w:pPr>
        <w:pStyle w:val="Body"/>
        <w:spacing w:after="0"/>
        <w:rPr>
          <w:rFonts w:ascii="Arial" w:hAnsi="Arial" w:cs="Arial"/>
        </w:rPr>
      </w:pPr>
    </w:p>
    <w:p w14:paraId="71B45F4E" w14:textId="4D0FF4AD" w:rsidR="002E5051" w:rsidRDefault="002E5051" w:rsidP="006B1E24">
      <w:pPr>
        <w:pStyle w:val="Body"/>
        <w:spacing w:after="0"/>
        <w:rPr>
          <w:rFonts w:ascii="Arial" w:hAnsi="Arial" w:cs="Arial"/>
        </w:rPr>
      </w:pPr>
      <w:r>
        <w:rPr>
          <w:rFonts w:ascii="Arial" w:hAnsi="Arial" w:cs="Arial"/>
        </w:rPr>
        <w:t xml:space="preserve">Here </w:t>
      </w:r>
      <w:proofErr w:type="spellStart"/>
      <w:r>
        <w:rPr>
          <w:rFonts w:ascii="Arial" w:hAnsi="Arial" w:cs="Arial"/>
        </w:rPr>
        <w:t>x</w:t>
      </w:r>
      <w:r>
        <w:rPr>
          <w:rFonts w:ascii="Arial" w:hAnsi="Arial" w:cs="Arial"/>
          <w:vertAlign w:val="subscript"/>
        </w:rPr>
        <w:t>j.min</w:t>
      </w:r>
      <w:proofErr w:type="spellEnd"/>
      <w:r>
        <w:rPr>
          <w:rFonts w:ascii="Arial" w:hAnsi="Arial" w:cs="Arial"/>
        </w:rPr>
        <w:t xml:space="preserve"> denotes the minimum value for the relevant criterion.</w:t>
      </w:r>
    </w:p>
    <w:p w14:paraId="353B7F94" w14:textId="77777777" w:rsidR="006B1E24" w:rsidRDefault="006B1E24" w:rsidP="006B1E24">
      <w:pPr>
        <w:pStyle w:val="Body"/>
        <w:spacing w:after="0"/>
        <w:rPr>
          <w:rFonts w:ascii="Arial" w:hAnsi="Arial" w:cs="Arial"/>
        </w:rPr>
      </w:pPr>
    </w:p>
    <w:p w14:paraId="1314C09F" w14:textId="74FB78E4" w:rsidR="006B1E24" w:rsidRDefault="006B1E24" w:rsidP="006B1E24">
      <w:pPr>
        <w:pStyle w:val="Body"/>
        <w:spacing w:after="0"/>
        <w:rPr>
          <w:rFonts w:ascii="Arial" w:hAnsi="Arial" w:cs="Arial"/>
        </w:rPr>
      </w:pPr>
      <w:r w:rsidRPr="006B1E24">
        <w:rPr>
          <w:rFonts w:ascii="Arial" w:hAnsi="Arial" w:cs="Arial"/>
          <w:i/>
          <w:iCs/>
        </w:rPr>
        <w:t>Step 4 – Calculation of the preference variance value (</w:t>
      </w:r>
      <w:proofErr w:type="spellStart"/>
      <w:r w:rsidRPr="006B1E24">
        <w:rPr>
          <w:rFonts w:ascii="Arial" w:hAnsi="Arial" w:cs="Arial"/>
          <w:i/>
          <w:iCs/>
        </w:rPr>
        <w:t>P</w:t>
      </w:r>
      <w:r w:rsidR="00FF025F">
        <w:rPr>
          <w:rFonts w:ascii="Arial" w:hAnsi="Arial" w:cs="Arial"/>
          <w:i/>
          <w:iCs/>
        </w:rPr>
        <w:t>V</w:t>
      </w:r>
      <w:r w:rsidR="00FF025F">
        <w:rPr>
          <w:rFonts w:ascii="Arial" w:hAnsi="Arial" w:cs="Arial"/>
          <w:i/>
          <w:iCs/>
          <w:vertAlign w:val="subscript"/>
        </w:rPr>
        <w:t>j</w:t>
      </w:r>
      <w:proofErr w:type="spellEnd"/>
      <w:r w:rsidRPr="006B1E24">
        <w:rPr>
          <w:rFonts w:ascii="Arial" w:hAnsi="Arial" w:cs="Arial"/>
          <w:i/>
          <w:iCs/>
        </w:rPr>
        <w:t>)</w:t>
      </w:r>
      <w:r w:rsidRPr="006B1E24">
        <w:rPr>
          <w:rFonts w:ascii="Arial" w:hAnsi="Arial" w:cs="Arial"/>
        </w:rPr>
        <w:t>: The preference variance value for each criterion is calculated using the following formula.</w:t>
      </w:r>
    </w:p>
    <w:p w14:paraId="193B92F8" w14:textId="77777777" w:rsidR="00FF025F" w:rsidRDefault="00FF025F" w:rsidP="006B1E24">
      <w:pPr>
        <w:pStyle w:val="Body"/>
        <w:spacing w:after="0"/>
        <w:rPr>
          <w:rFonts w:ascii="Arial" w:hAnsi="Arial" w:cs="Arial"/>
        </w:rPr>
      </w:pPr>
    </w:p>
    <w:p w14:paraId="0FD35059" w14:textId="71F0B83B" w:rsidR="00FF025F" w:rsidRPr="00FF025F" w:rsidRDefault="003D73F2" w:rsidP="00823554">
      <w:pPr>
        <w:pStyle w:val="Body"/>
        <w:spacing w:after="0"/>
        <w:jc w:val="left"/>
        <w:rPr>
          <w:rFonts w:ascii="Arial" w:hAnsi="Arial" w:cs="Arial"/>
        </w:rPr>
      </w:pPr>
      <m:oMath>
        <m:sSub>
          <m:sSubPr>
            <m:ctrlPr>
              <w:rPr>
                <w:rFonts w:ascii="Cambria Math" w:eastAsiaTheme="minorEastAsia" w:hAnsi="Cambria Math"/>
                <w:i/>
                <w:kern w:val="2"/>
                <w:sz w:val="24"/>
                <w:szCs w:val="24"/>
              </w:rPr>
            </m:ctrlPr>
          </m:sSubPr>
          <m:e>
            <m:r>
              <w:rPr>
                <w:rFonts w:ascii="Cambria Math" w:eastAsiaTheme="minorEastAsia" w:hAnsi="Cambria Math"/>
                <w:sz w:val="24"/>
                <w:szCs w:val="24"/>
              </w:rPr>
              <m:t>PV</m:t>
            </m:r>
          </m:e>
          <m:sub>
            <m:r>
              <w:rPr>
                <w:rFonts w:ascii="Cambria Math" w:eastAsiaTheme="minorEastAsia" w:hAnsi="Cambria Math"/>
                <w:sz w:val="24"/>
                <w:szCs w:val="24"/>
              </w:rPr>
              <m:t>j</m:t>
            </m:r>
          </m:sub>
        </m:sSub>
        <m:r>
          <w:rPr>
            <w:rFonts w:ascii="Cambria Math" w:eastAsiaTheme="minorEastAsia" w:hAnsi="Cambria Math"/>
            <w:sz w:val="24"/>
            <w:szCs w:val="24"/>
          </w:rPr>
          <m:t>=</m:t>
        </m:r>
        <m:nary>
          <m:naryPr>
            <m:chr m:val="∑"/>
            <m:limLoc m:val="undOvr"/>
            <m:ctrlPr>
              <w:rPr>
                <w:rFonts w:ascii="Cambria Math" w:eastAsiaTheme="minorEastAsia" w:hAnsi="Cambria Math"/>
                <w:i/>
                <w:kern w:val="2"/>
                <w:sz w:val="24"/>
                <w:szCs w:val="24"/>
              </w:rPr>
            </m:ctrlPr>
          </m:naryPr>
          <m:sub>
            <m:r>
              <w:rPr>
                <w:rFonts w:ascii="Cambria Math" w:eastAsiaTheme="minorEastAsia" w:hAnsi="Cambria Math"/>
                <w:sz w:val="24"/>
                <w:szCs w:val="24"/>
              </w:rPr>
              <m:t>i</m:t>
            </m:r>
            <m:r>
              <w:rPr>
                <w:rFonts w:ascii="Cambria Math" w:eastAsiaTheme="minorEastAsia" w:hAnsi="Cambria Math"/>
                <w:sz w:val="24"/>
                <w:szCs w:val="24"/>
              </w:rPr>
              <m:t>=1</m:t>
            </m:r>
          </m:sub>
          <m:sup>
            <m:r>
              <w:rPr>
                <w:rFonts w:ascii="Cambria Math" w:eastAsiaTheme="minorEastAsia" w:hAnsi="Cambria Math"/>
                <w:sz w:val="24"/>
                <w:szCs w:val="24"/>
              </w:rPr>
              <m:t>n</m:t>
            </m:r>
          </m:sup>
          <m:e>
            <m:sSup>
              <m:sSupPr>
                <m:ctrlPr>
                  <w:rPr>
                    <w:rFonts w:ascii="Cambria Math" w:eastAsiaTheme="minorEastAsia" w:hAnsi="Cambria Math"/>
                    <w:i/>
                    <w:kern w:val="2"/>
                    <w:sz w:val="24"/>
                    <w:szCs w:val="24"/>
                  </w:rPr>
                </m:ctrlPr>
              </m:sSupPr>
              <m:e>
                <m:d>
                  <m:dPr>
                    <m:begChr m:val="["/>
                    <m:endChr m:val="]"/>
                    <m:ctrlPr>
                      <w:rPr>
                        <w:rFonts w:ascii="Cambria Math" w:eastAsiaTheme="minorEastAsia" w:hAnsi="Cambria Math"/>
                        <w:i/>
                        <w:kern w:val="2"/>
                        <w:sz w:val="24"/>
                        <w:szCs w:val="24"/>
                      </w:rPr>
                    </m:ctrlPr>
                  </m:dPr>
                  <m:e>
                    <m:sSub>
                      <m:sSubPr>
                        <m:ctrlPr>
                          <w:rPr>
                            <w:rFonts w:ascii="Cambria Math" w:eastAsiaTheme="minorEastAsia" w:hAnsi="Cambria Math"/>
                            <w:i/>
                            <w:kern w:val="2"/>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ij</m:t>
                        </m:r>
                      </m:sub>
                    </m:sSub>
                    <m:r>
                      <w:rPr>
                        <w:rFonts w:ascii="Cambria Math" w:eastAsiaTheme="minorEastAsia" w:hAnsi="Cambria Math"/>
                        <w:sz w:val="24"/>
                        <w:szCs w:val="24"/>
                      </w:rPr>
                      <m:t>-</m:t>
                    </m:r>
                    <m:sSub>
                      <m:sSubPr>
                        <m:ctrlPr>
                          <w:rPr>
                            <w:rFonts w:ascii="Cambria Math" w:eastAsiaTheme="minorEastAsia" w:hAnsi="Cambria Math"/>
                            <w:i/>
                            <w:kern w:val="2"/>
                            <w:sz w:val="24"/>
                            <w:szCs w:val="24"/>
                          </w:rPr>
                        </m:ctrlPr>
                      </m:sSubPr>
                      <m:e>
                        <m:acc>
                          <m:accPr>
                            <m:chr m:val="̅"/>
                            <m:ctrlPr>
                              <w:rPr>
                                <w:rFonts w:ascii="Cambria Math" w:eastAsiaTheme="minorEastAsia" w:hAnsi="Cambria Math"/>
                                <w:i/>
                                <w:kern w:val="2"/>
                                <w:sz w:val="24"/>
                                <w:szCs w:val="24"/>
                              </w:rPr>
                            </m:ctrlPr>
                          </m:accPr>
                          <m:e>
                            <m:r>
                              <w:rPr>
                                <w:rFonts w:ascii="Cambria Math" w:eastAsiaTheme="minorEastAsia" w:hAnsi="Cambria Math"/>
                                <w:sz w:val="24"/>
                                <w:szCs w:val="24"/>
                              </w:rPr>
                              <m:t>R</m:t>
                            </m:r>
                          </m:e>
                        </m:acc>
                      </m:e>
                      <m:sub>
                        <m:r>
                          <w:rPr>
                            <w:rFonts w:ascii="Cambria Math" w:eastAsiaTheme="minorEastAsia" w:hAnsi="Cambria Math"/>
                            <w:sz w:val="24"/>
                            <w:szCs w:val="24"/>
                          </w:rPr>
                          <m:t>j</m:t>
                        </m:r>
                      </m:sub>
                    </m:sSub>
                  </m:e>
                </m:d>
              </m:e>
              <m:sup>
                <m:r>
                  <w:rPr>
                    <w:rFonts w:ascii="Cambria Math" w:eastAsiaTheme="minorEastAsia" w:hAnsi="Cambria Math"/>
                    <w:sz w:val="24"/>
                    <w:szCs w:val="24"/>
                  </w:rPr>
                  <m:t>2</m:t>
                </m:r>
              </m:sup>
            </m:sSup>
          </m:e>
        </m:nary>
      </m:oMath>
      <w:r w:rsidR="00823554">
        <w:rPr>
          <w:rFonts w:ascii="Arial" w:hAnsi="Arial" w:cs="Arial"/>
          <w:kern w:val="2"/>
        </w:rPr>
        <w:t xml:space="preserve">        </w:t>
      </w:r>
      <w:r w:rsidR="00823554">
        <w:rPr>
          <w:rFonts w:ascii="Arial" w:hAnsi="Arial" w:cs="Arial"/>
          <w:kern w:val="2"/>
        </w:rPr>
        <w:tab/>
      </w:r>
      <w:r w:rsidR="00823554">
        <w:rPr>
          <w:rFonts w:ascii="Arial" w:hAnsi="Arial" w:cs="Arial"/>
          <w:kern w:val="2"/>
        </w:rPr>
        <w:tab/>
      </w:r>
      <w:r w:rsidR="00823554">
        <w:rPr>
          <w:rFonts w:ascii="Arial" w:hAnsi="Arial" w:cs="Arial"/>
          <w:kern w:val="2"/>
        </w:rPr>
        <w:tab/>
      </w:r>
      <w:r w:rsidR="00823554">
        <w:rPr>
          <w:rFonts w:ascii="Arial" w:hAnsi="Arial" w:cs="Arial"/>
          <w:kern w:val="2"/>
        </w:rPr>
        <w:tab/>
      </w:r>
      <w:r w:rsidR="00823554">
        <w:rPr>
          <w:rFonts w:ascii="Arial" w:hAnsi="Arial" w:cs="Arial"/>
          <w:kern w:val="2"/>
        </w:rPr>
        <w:tab/>
      </w:r>
      <w:r w:rsidR="00823554">
        <w:rPr>
          <w:rFonts w:ascii="Arial" w:hAnsi="Arial" w:cs="Arial"/>
          <w:kern w:val="2"/>
        </w:rPr>
        <w:tab/>
      </w:r>
      <w:r w:rsidR="00823554">
        <w:rPr>
          <w:rFonts w:ascii="Arial" w:hAnsi="Arial" w:cs="Arial"/>
          <w:kern w:val="2"/>
        </w:rPr>
        <w:tab/>
      </w:r>
      <w:r w:rsidR="00E36EC6">
        <w:rPr>
          <w:rFonts w:ascii="Arial" w:hAnsi="Arial" w:cs="Arial"/>
          <w:kern w:val="2"/>
        </w:rPr>
        <w:tab/>
      </w:r>
      <w:r w:rsidR="00E36EC6">
        <w:rPr>
          <w:rFonts w:ascii="Arial" w:hAnsi="Arial" w:cs="Arial"/>
          <w:kern w:val="2"/>
        </w:rPr>
        <w:tab/>
      </w:r>
      <w:r w:rsidR="00E36EC6">
        <w:rPr>
          <w:rFonts w:ascii="Arial" w:hAnsi="Arial" w:cs="Arial"/>
          <w:kern w:val="2"/>
        </w:rPr>
        <w:tab/>
      </w:r>
      <w:r w:rsidR="00823554">
        <w:rPr>
          <w:rFonts w:ascii="Arial" w:hAnsi="Arial" w:cs="Arial"/>
          <w:kern w:val="2"/>
        </w:rPr>
        <w:tab/>
        <w:t>(3)</w:t>
      </w:r>
    </w:p>
    <w:p w14:paraId="10936C4B" w14:textId="4E41054C" w:rsidR="00FF025F" w:rsidRPr="002E5051" w:rsidRDefault="00823554" w:rsidP="00823554">
      <w:pPr>
        <w:pStyle w:val="Body"/>
        <w:spacing w:after="0"/>
        <w:rPr>
          <w:rFonts w:ascii="Arial" w:hAnsi="Arial" w:cs="Arial"/>
        </w:rPr>
      </w:pPr>
      <w:r>
        <w:rPr>
          <w:rFonts w:ascii="Arial" w:hAnsi="Arial" w:cs="Arial"/>
        </w:rPr>
        <w:t xml:space="preserve"> </w:t>
      </w:r>
      <w:r>
        <w:rPr>
          <w:rFonts w:ascii="Arial" w:hAnsi="Arial" w:cs="Arial"/>
        </w:rPr>
        <w:tab/>
      </w:r>
    </w:p>
    <w:p w14:paraId="4B505216" w14:textId="77777777" w:rsidR="00823554" w:rsidRPr="00823554" w:rsidRDefault="00823554" w:rsidP="00823554">
      <w:pPr>
        <w:pStyle w:val="ListParagraph"/>
        <w:ind w:left="0"/>
        <w:jc w:val="both"/>
        <w:rPr>
          <w:rFonts w:ascii="Arial" w:hAnsi="Arial" w:cs="Arial"/>
          <w:sz w:val="20"/>
          <w:szCs w:val="20"/>
          <w:lang w:val="en-US" w:eastAsia="en-US"/>
        </w:rPr>
      </w:pPr>
      <w:r w:rsidRPr="00823554">
        <w:rPr>
          <w:rFonts w:ascii="Arial" w:hAnsi="Arial" w:cs="Arial"/>
          <w:sz w:val="20"/>
          <w:szCs w:val="20"/>
          <w:lang w:val="en-US" w:eastAsia="en-US"/>
        </w:rPr>
        <w:t xml:space="preserve">In the above formula, </w:t>
      </w:r>
      <m:oMath>
        <m:sSub>
          <m:sSubPr>
            <m:ctrlPr>
              <w:rPr>
                <w:rFonts w:ascii="Cambria Math" w:hAnsi="Cambria Math" w:cs="Arial"/>
                <w:sz w:val="20"/>
                <w:szCs w:val="20"/>
                <w:lang w:val="en-US" w:eastAsia="en-US"/>
              </w:rPr>
            </m:ctrlPr>
          </m:sSubPr>
          <m:e>
            <m:r>
              <w:rPr>
                <w:rFonts w:ascii="Cambria Math" w:hAnsi="Cambria Math" w:cs="Arial"/>
                <w:sz w:val="20"/>
                <w:szCs w:val="20"/>
                <w:lang w:val="en-US" w:eastAsia="en-US"/>
              </w:rPr>
              <m:t>R</m:t>
            </m:r>
          </m:e>
          <m:sub>
            <m:r>
              <w:rPr>
                <w:rFonts w:ascii="Cambria Math" w:hAnsi="Cambria Math" w:cs="Arial"/>
                <w:sz w:val="20"/>
                <w:szCs w:val="20"/>
                <w:lang w:val="en-US" w:eastAsia="en-US"/>
              </w:rPr>
              <m:t>ij</m:t>
            </m:r>
          </m:sub>
        </m:sSub>
      </m:oMath>
      <w:r w:rsidRPr="00823554">
        <w:rPr>
          <w:rFonts w:ascii="Arial" w:hAnsi="Arial" w:cs="Arial"/>
          <w:sz w:val="20"/>
          <w:szCs w:val="20"/>
          <w:lang w:val="en-US" w:eastAsia="en-US"/>
        </w:rPr>
        <w:t xml:space="preserve"> represents the normalized matrix values, while </w:t>
      </w:r>
      <m:oMath>
        <m:sSub>
          <m:sSubPr>
            <m:ctrlPr>
              <w:rPr>
                <w:rFonts w:ascii="Cambria Math" w:hAnsi="Cambria Math" w:cs="Arial"/>
                <w:sz w:val="20"/>
                <w:szCs w:val="20"/>
                <w:lang w:val="en-US" w:eastAsia="en-US"/>
              </w:rPr>
            </m:ctrlPr>
          </m:sSubPr>
          <m:e>
            <m:acc>
              <m:accPr>
                <m:chr m:val="̅"/>
                <m:ctrlPr>
                  <w:rPr>
                    <w:rFonts w:ascii="Cambria Math" w:hAnsi="Cambria Math" w:cs="Arial"/>
                    <w:sz w:val="20"/>
                    <w:szCs w:val="20"/>
                    <w:lang w:val="en-US" w:eastAsia="en-US"/>
                  </w:rPr>
                </m:ctrlPr>
              </m:accPr>
              <m:e>
                <m:r>
                  <w:rPr>
                    <w:rFonts w:ascii="Cambria Math" w:hAnsi="Cambria Math" w:cs="Arial"/>
                    <w:sz w:val="20"/>
                    <w:szCs w:val="20"/>
                    <w:lang w:val="en-US" w:eastAsia="en-US"/>
                  </w:rPr>
                  <m:t>R</m:t>
                </m:r>
              </m:e>
            </m:acc>
          </m:e>
          <m:sub>
            <m:r>
              <w:rPr>
                <w:rFonts w:ascii="Cambria Math" w:hAnsi="Cambria Math" w:cs="Arial"/>
                <w:sz w:val="20"/>
                <w:szCs w:val="20"/>
                <w:lang w:val="en-US" w:eastAsia="en-US"/>
              </w:rPr>
              <m:t>j</m:t>
            </m:r>
          </m:sub>
        </m:sSub>
      </m:oMath>
      <w:r w:rsidRPr="00823554">
        <w:rPr>
          <w:rFonts w:ascii="Arial" w:hAnsi="Arial" w:cs="Arial"/>
          <w:sz w:val="20"/>
          <w:szCs w:val="20"/>
          <w:lang w:val="en-US" w:eastAsia="en-US"/>
        </w:rPr>
        <w:t xml:space="preserve"> represents the average of the normalized values of criterion j. </w:t>
      </w:r>
    </w:p>
    <w:p w14:paraId="6369E3C4" w14:textId="77777777" w:rsidR="00823554" w:rsidRPr="00823554" w:rsidRDefault="00823554" w:rsidP="00823554">
      <w:pPr>
        <w:pStyle w:val="ListParagraph"/>
        <w:ind w:left="0"/>
        <w:jc w:val="both"/>
        <w:rPr>
          <w:rFonts w:ascii="Arial" w:hAnsi="Arial" w:cs="Arial"/>
          <w:sz w:val="20"/>
          <w:szCs w:val="20"/>
          <w:lang w:val="en-US" w:eastAsia="en-US"/>
        </w:rPr>
      </w:pPr>
    </w:p>
    <w:p w14:paraId="7053C4DF" w14:textId="71064809" w:rsidR="00823554" w:rsidRDefault="00823554" w:rsidP="00823554">
      <w:pPr>
        <w:pStyle w:val="ListParagraph"/>
        <w:ind w:left="0"/>
        <w:jc w:val="both"/>
        <w:rPr>
          <w:rFonts w:ascii="Arial" w:hAnsi="Arial" w:cs="Arial"/>
          <w:sz w:val="20"/>
          <w:szCs w:val="20"/>
          <w:lang w:val="en-US" w:eastAsia="en-US"/>
        </w:rPr>
      </w:pPr>
      <w:r w:rsidRPr="00F9634B">
        <w:rPr>
          <w:rFonts w:ascii="Arial" w:hAnsi="Arial" w:cs="Arial"/>
          <w:i/>
          <w:iCs/>
          <w:sz w:val="20"/>
          <w:szCs w:val="20"/>
          <w:lang w:val="en-US" w:eastAsia="en-US"/>
        </w:rPr>
        <w:t>Step 5 – Calculation of the total preference value (</w:t>
      </w:r>
      <w:r w:rsidRPr="00F9634B">
        <w:rPr>
          <w:rFonts w:ascii="Arial" w:hAnsi="Arial" w:cs="Arial"/>
          <w:i/>
          <w:iCs/>
          <w:sz w:val="20"/>
          <w:szCs w:val="20"/>
          <w:lang w:val="en-US" w:eastAsia="en-US"/>
        </w:rPr>
        <w:sym w:font="Symbol" w:char="F059"/>
      </w:r>
      <w:r w:rsidR="00F9634B">
        <w:rPr>
          <w:rFonts w:ascii="Arial" w:hAnsi="Arial" w:cs="Arial"/>
          <w:i/>
          <w:iCs/>
          <w:sz w:val="20"/>
          <w:szCs w:val="20"/>
          <w:vertAlign w:val="subscript"/>
          <w:lang w:val="en-US" w:eastAsia="en-US"/>
        </w:rPr>
        <w:t>1</w:t>
      </w:r>
      <w:r w:rsidR="00F9634B" w:rsidRPr="00F9634B">
        <w:rPr>
          <w:rFonts w:ascii="Arial" w:hAnsi="Arial" w:cs="Arial"/>
          <w:i/>
          <w:iCs/>
          <w:sz w:val="20"/>
          <w:szCs w:val="20"/>
          <w:lang w:val="en-US" w:eastAsia="en-US"/>
        </w:rPr>
        <w:t>)</w:t>
      </w:r>
      <w:r w:rsidRPr="00823554">
        <w:rPr>
          <w:rFonts w:ascii="Arial" w:hAnsi="Arial" w:cs="Arial"/>
          <w:sz w:val="20"/>
          <w:szCs w:val="20"/>
          <w:lang w:val="en-US" w:eastAsia="en-US"/>
        </w:rPr>
        <w:t>: To compute this value, the deviation in the preference value (</w:t>
      </w:r>
      <w:r w:rsidRPr="00823554">
        <w:rPr>
          <w:rFonts w:ascii="Arial" w:hAnsi="Arial" w:cs="Arial"/>
          <w:sz w:val="20"/>
          <w:szCs w:val="20"/>
          <w:lang w:val="en-US" w:eastAsia="en-US"/>
        </w:rPr>
        <w:sym w:font="Symbol" w:char="F046"/>
      </w:r>
      <w:r w:rsidR="00F9634B">
        <w:rPr>
          <w:rFonts w:ascii="Arial" w:hAnsi="Arial" w:cs="Arial"/>
          <w:sz w:val="20"/>
          <w:szCs w:val="20"/>
          <w:vertAlign w:val="subscript"/>
          <w:lang w:val="en-US" w:eastAsia="en-US"/>
        </w:rPr>
        <w:t>j</w:t>
      </w:r>
      <w:r w:rsidRPr="00823554">
        <w:rPr>
          <w:rFonts w:ascii="Arial" w:hAnsi="Arial" w:cs="Arial"/>
          <w:sz w:val="20"/>
          <w:szCs w:val="20"/>
          <w:lang w:val="en-US" w:eastAsia="en-US"/>
        </w:rPr>
        <w:t xml:space="preserve">) must first be calculated. This value is obtained as shown in formula (4). </w:t>
      </w:r>
    </w:p>
    <w:p w14:paraId="0C8428A8" w14:textId="77777777" w:rsidR="00F9634B" w:rsidRDefault="00F9634B" w:rsidP="00823554">
      <w:pPr>
        <w:pStyle w:val="ListParagraph"/>
        <w:ind w:left="0"/>
        <w:jc w:val="both"/>
        <w:rPr>
          <w:rFonts w:ascii="Arial" w:hAnsi="Arial" w:cs="Arial"/>
          <w:sz w:val="20"/>
          <w:szCs w:val="20"/>
          <w:lang w:val="en-US" w:eastAsia="en-US"/>
        </w:rPr>
      </w:pPr>
    </w:p>
    <w:p w14:paraId="7DCFC1A7" w14:textId="319333DF" w:rsidR="00F9634B" w:rsidRPr="00F9634B" w:rsidRDefault="003D73F2" w:rsidP="00823554">
      <w:pPr>
        <w:pStyle w:val="ListParagraph"/>
        <w:ind w:left="0"/>
        <w:jc w:val="both"/>
        <w:rPr>
          <w:rFonts w:ascii="Arial" w:hAnsi="Arial" w:cs="Arial"/>
          <w:sz w:val="20"/>
          <w:szCs w:val="20"/>
          <w:lang w:val="en-US" w:eastAsia="en-US"/>
        </w:rPr>
      </w:pPr>
      <m:oMath>
        <m:sSub>
          <m:sSubPr>
            <m:ctrlPr>
              <w:rPr>
                <w:rFonts w:ascii="Cambria Math" w:eastAsiaTheme="minorEastAsia" w:hAnsi="Cambria Math"/>
                <w:i/>
                <w:kern w:val="2"/>
                <w:lang w:eastAsia="en-US"/>
              </w:rPr>
            </m:ctrlPr>
          </m:sSubPr>
          <m:e>
            <m:r>
              <w:rPr>
                <w:rFonts w:ascii="Cambria Math" w:eastAsiaTheme="minorEastAsia" w:hAnsi="Cambria Math"/>
              </w:rPr>
              <m:t>ϕ</m:t>
            </m:r>
          </m:e>
          <m:sub>
            <m:r>
              <w:rPr>
                <w:rFonts w:ascii="Cambria Math" w:eastAsiaTheme="minorEastAsia" w:hAnsi="Cambria Math"/>
              </w:rPr>
              <m:t>j</m:t>
            </m:r>
          </m:sub>
        </m:sSub>
        <m:r>
          <w:rPr>
            <w:rFonts w:ascii="Cambria Math" w:eastAsiaTheme="minorEastAsia" w:hAnsi="Cambria Math"/>
          </w:rPr>
          <m:t>=</m:t>
        </m:r>
        <m:d>
          <m:dPr>
            <m:begChr m:val="|"/>
            <m:endChr m:val="|"/>
            <m:ctrlPr>
              <w:rPr>
                <w:rFonts w:ascii="Cambria Math" w:eastAsiaTheme="minorEastAsia" w:hAnsi="Cambria Math"/>
                <w:i/>
                <w:kern w:val="2"/>
                <w:lang w:eastAsia="en-US"/>
              </w:rPr>
            </m:ctrlPr>
          </m:dPr>
          <m:e>
            <m:r>
              <w:rPr>
                <w:rFonts w:ascii="Cambria Math" w:eastAsiaTheme="minorEastAsia" w:hAnsi="Cambria Math"/>
              </w:rPr>
              <m:t>1-</m:t>
            </m:r>
            <m:sSub>
              <m:sSubPr>
                <m:ctrlPr>
                  <w:rPr>
                    <w:rFonts w:ascii="Cambria Math" w:eastAsiaTheme="minorEastAsia" w:hAnsi="Cambria Math"/>
                    <w:i/>
                    <w:kern w:val="2"/>
                    <w:lang w:eastAsia="en-US"/>
                  </w:rPr>
                </m:ctrlPr>
              </m:sSubPr>
              <m:e>
                <m:r>
                  <w:rPr>
                    <w:rFonts w:ascii="Cambria Math" w:eastAsiaTheme="minorEastAsia" w:hAnsi="Cambria Math"/>
                  </w:rPr>
                  <m:t>PV</m:t>
                </m:r>
              </m:e>
              <m:sub>
                <m:r>
                  <w:rPr>
                    <w:rFonts w:ascii="Cambria Math" w:eastAsiaTheme="minorEastAsia" w:hAnsi="Cambria Math"/>
                  </w:rPr>
                  <m:t>j</m:t>
                </m:r>
              </m:sub>
            </m:sSub>
          </m:e>
        </m:d>
      </m:oMath>
      <w:r w:rsidR="00F9634B" w:rsidRPr="00F9634B">
        <w:rPr>
          <w:rFonts w:ascii="Arial" w:hAnsi="Arial" w:cs="Arial"/>
          <w:kern w:val="2"/>
          <w:sz w:val="20"/>
          <w:szCs w:val="20"/>
          <w:lang w:eastAsia="en-US"/>
        </w:rPr>
        <w:t xml:space="preserve"> </w:t>
      </w:r>
      <w:r w:rsidR="00F9634B">
        <w:rPr>
          <w:rFonts w:ascii="Arial" w:hAnsi="Arial" w:cs="Arial"/>
          <w:kern w:val="2"/>
          <w:sz w:val="20"/>
          <w:szCs w:val="20"/>
          <w:lang w:eastAsia="en-US"/>
        </w:rPr>
        <w:t xml:space="preserve"> </w:t>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E36EC6">
        <w:rPr>
          <w:rFonts w:ascii="Arial" w:hAnsi="Arial" w:cs="Arial"/>
          <w:kern w:val="2"/>
          <w:sz w:val="20"/>
          <w:szCs w:val="20"/>
          <w:lang w:eastAsia="en-US"/>
        </w:rPr>
        <w:tab/>
      </w:r>
      <w:r w:rsidR="00E36EC6">
        <w:rPr>
          <w:rFonts w:ascii="Arial" w:hAnsi="Arial" w:cs="Arial"/>
          <w:kern w:val="2"/>
          <w:sz w:val="20"/>
          <w:szCs w:val="20"/>
          <w:lang w:eastAsia="en-US"/>
        </w:rPr>
        <w:tab/>
      </w:r>
      <w:r w:rsidR="00E36EC6">
        <w:rPr>
          <w:rFonts w:ascii="Arial" w:hAnsi="Arial" w:cs="Arial"/>
          <w:kern w:val="2"/>
          <w:sz w:val="20"/>
          <w:szCs w:val="20"/>
          <w:lang w:eastAsia="en-US"/>
        </w:rPr>
        <w:tab/>
      </w:r>
      <w:r w:rsidR="00F9634B">
        <w:rPr>
          <w:rFonts w:ascii="Arial" w:hAnsi="Arial" w:cs="Arial"/>
          <w:kern w:val="2"/>
          <w:sz w:val="20"/>
          <w:szCs w:val="20"/>
          <w:lang w:eastAsia="en-US"/>
        </w:rPr>
        <w:tab/>
      </w:r>
      <w:r w:rsidR="00F9634B" w:rsidRPr="00F9634B">
        <w:rPr>
          <w:rFonts w:ascii="Arial" w:hAnsi="Arial" w:cs="Arial"/>
          <w:kern w:val="2"/>
          <w:sz w:val="20"/>
          <w:szCs w:val="20"/>
          <w:lang w:eastAsia="en-US"/>
        </w:rPr>
        <w:t>(4)</w:t>
      </w:r>
    </w:p>
    <w:p w14:paraId="6EE1EE5E" w14:textId="77777777" w:rsidR="00F9634B" w:rsidRDefault="00F9634B" w:rsidP="00F9634B">
      <w:pPr>
        <w:jc w:val="both"/>
        <w:rPr>
          <w:rFonts w:ascii="Arial" w:hAnsi="Arial" w:cs="Arial"/>
        </w:rPr>
      </w:pPr>
    </w:p>
    <w:p w14:paraId="3262507C" w14:textId="04BC2C76" w:rsidR="00F9634B" w:rsidRDefault="00F9634B" w:rsidP="00F9634B">
      <w:pPr>
        <w:jc w:val="both"/>
        <w:rPr>
          <w:rFonts w:ascii="Arial" w:hAnsi="Arial" w:cs="Arial"/>
        </w:rPr>
      </w:pPr>
      <w:r w:rsidRPr="00F9634B">
        <w:rPr>
          <w:rFonts w:ascii="Arial" w:hAnsi="Arial" w:cs="Arial"/>
        </w:rPr>
        <w:t>Based on this, the total preference value is calculated as follows.</w:t>
      </w:r>
    </w:p>
    <w:p w14:paraId="12FAA6FC" w14:textId="77777777" w:rsidR="00F9634B" w:rsidRDefault="00F9634B" w:rsidP="00F9634B">
      <w:pPr>
        <w:jc w:val="both"/>
        <w:rPr>
          <w:rFonts w:ascii="Arial" w:hAnsi="Arial" w:cs="Arial"/>
        </w:rPr>
      </w:pPr>
    </w:p>
    <w:p w14:paraId="45C1B548" w14:textId="31E688A1" w:rsidR="00F9634B" w:rsidRPr="00F9634B" w:rsidRDefault="003D73F2" w:rsidP="00F9634B">
      <w:pPr>
        <w:jc w:val="both"/>
        <w:rPr>
          <w:rFonts w:ascii="Arial" w:hAnsi="Arial" w:cs="Arial"/>
        </w:rPr>
      </w:pPr>
      <m:oMath>
        <m:sSub>
          <m:sSubPr>
            <m:ctrlPr>
              <w:rPr>
                <w:rFonts w:ascii="Cambria Math" w:eastAsiaTheme="minorEastAsia" w:hAnsi="Cambria Math"/>
                <w:i/>
                <w:kern w:val="2"/>
                <w:sz w:val="24"/>
                <w:szCs w:val="24"/>
              </w:rPr>
            </m:ctrlPr>
          </m:sSubPr>
          <m:e>
            <m:r>
              <w:rPr>
                <w:rFonts w:ascii="Cambria Math" w:eastAsiaTheme="minorEastAsia" w:hAnsi="Cambria Math"/>
                <w:sz w:val="24"/>
                <w:szCs w:val="24"/>
              </w:rPr>
              <m:t>ψ</m:t>
            </m:r>
          </m:e>
          <m:sub>
            <m:r>
              <w:rPr>
                <w:rFonts w:ascii="Cambria Math" w:eastAsiaTheme="minorEastAsia" w:hAnsi="Cambria Math"/>
                <w:sz w:val="24"/>
                <w:szCs w:val="24"/>
              </w:rPr>
              <m:t>j</m:t>
            </m:r>
          </m:sub>
        </m:sSub>
        <m:r>
          <w:rPr>
            <w:rFonts w:ascii="Cambria Math" w:eastAsiaTheme="minorEastAsia" w:hAnsi="Cambria Math"/>
            <w:sz w:val="24"/>
            <w:szCs w:val="24"/>
          </w:rPr>
          <m:t>=</m:t>
        </m:r>
        <m:f>
          <m:fPr>
            <m:ctrlPr>
              <w:rPr>
                <w:rFonts w:ascii="Cambria Math" w:eastAsiaTheme="minorEastAsia" w:hAnsi="Cambria Math"/>
                <w:i/>
                <w:kern w:val="2"/>
                <w:sz w:val="24"/>
                <w:szCs w:val="24"/>
              </w:rPr>
            </m:ctrlPr>
          </m:fPr>
          <m:num>
            <m:sSub>
              <m:sSubPr>
                <m:ctrlPr>
                  <w:rPr>
                    <w:rFonts w:ascii="Cambria Math" w:eastAsiaTheme="minorEastAsia" w:hAnsi="Cambria Math"/>
                    <w:i/>
                    <w:kern w:val="2"/>
                    <w:sz w:val="24"/>
                    <w:szCs w:val="24"/>
                  </w:rPr>
                </m:ctrlPr>
              </m:sSubPr>
              <m:e>
                <m:r>
                  <w:rPr>
                    <w:rFonts w:ascii="Cambria Math" w:eastAsiaTheme="minorEastAsia" w:hAnsi="Cambria Math"/>
                    <w:sz w:val="24"/>
                    <w:szCs w:val="24"/>
                  </w:rPr>
                  <m:t>ϕ</m:t>
                </m:r>
              </m:e>
              <m:sub>
                <m:r>
                  <w:rPr>
                    <w:rFonts w:ascii="Cambria Math" w:eastAsiaTheme="minorEastAsia" w:hAnsi="Cambria Math"/>
                    <w:sz w:val="24"/>
                    <w:szCs w:val="24"/>
                  </w:rPr>
                  <m:t>j</m:t>
                </m:r>
              </m:sub>
            </m:sSub>
          </m:num>
          <m:den>
            <m:nary>
              <m:naryPr>
                <m:chr m:val="∑"/>
                <m:limLoc m:val="undOvr"/>
                <m:ctrlPr>
                  <w:rPr>
                    <w:rFonts w:ascii="Cambria Math" w:eastAsiaTheme="minorEastAsia" w:hAnsi="Cambria Math"/>
                    <w:i/>
                    <w:kern w:val="2"/>
                    <w:sz w:val="24"/>
                    <w:szCs w:val="24"/>
                  </w:rPr>
                </m:ctrlPr>
              </m:naryPr>
              <m:sub>
                <m:r>
                  <w:rPr>
                    <w:rFonts w:ascii="Cambria Math" w:eastAsiaTheme="minorEastAsia" w:hAnsi="Cambria Math"/>
                    <w:sz w:val="24"/>
                    <w:szCs w:val="24"/>
                  </w:rPr>
                  <m:t>i</m:t>
                </m:r>
                <m:r>
                  <w:rPr>
                    <w:rFonts w:ascii="Cambria Math" w:eastAsiaTheme="minorEastAsia" w:hAnsi="Cambria Math"/>
                    <w:sz w:val="24"/>
                    <w:szCs w:val="24"/>
                  </w:rPr>
                  <m:t>=1</m:t>
                </m:r>
              </m:sub>
              <m:sup>
                <m:r>
                  <w:rPr>
                    <w:rFonts w:ascii="Cambria Math" w:eastAsiaTheme="minorEastAsia" w:hAnsi="Cambria Math"/>
                    <w:sz w:val="24"/>
                    <w:szCs w:val="24"/>
                  </w:rPr>
                  <m:t>M</m:t>
                </m:r>
              </m:sup>
              <m:e>
                <m:sSub>
                  <m:sSubPr>
                    <m:ctrlPr>
                      <w:rPr>
                        <w:rFonts w:ascii="Cambria Math" w:eastAsiaTheme="minorEastAsia" w:hAnsi="Cambria Math"/>
                        <w:i/>
                        <w:kern w:val="2"/>
                        <w:sz w:val="24"/>
                        <w:szCs w:val="24"/>
                      </w:rPr>
                    </m:ctrlPr>
                  </m:sSubPr>
                  <m:e>
                    <m:r>
                      <w:rPr>
                        <w:rFonts w:ascii="Cambria Math" w:eastAsiaTheme="minorEastAsia" w:hAnsi="Cambria Math"/>
                        <w:sz w:val="24"/>
                        <w:szCs w:val="24"/>
                      </w:rPr>
                      <m:t>ϕ</m:t>
                    </m:r>
                  </m:e>
                  <m:sub>
                    <m:r>
                      <w:rPr>
                        <w:rFonts w:ascii="Cambria Math" w:eastAsiaTheme="minorEastAsia" w:hAnsi="Cambria Math"/>
                        <w:sz w:val="24"/>
                        <w:szCs w:val="24"/>
                      </w:rPr>
                      <m:t>j</m:t>
                    </m:r>
                  </m:sub>
                </m:sSub>
              </m:e>
            </m:nary>
          </m:den>
        </m:f>
      </m:oMath>
      <w:r w:rsidR="00F9634B">
        <w:rPr>
          <w:rFonts w:ascii="Arial" w:hAnsi="Arial" w:cs="Arial"/>
          <w:kern w:val="2"/>
        </w:rPr>
        <w:tab/>
      </w:r>
      <w:r w:rsidR="00F9634B">
        <w:rPr>
          <w:rFonts w:ascii="Arial" w:hAnsi="Arial" w:cs="Arial"/>
          <w:kern w:val="2"/>
        </w:rPr>
        <w:tab/>
      </w:r>
      <w:r w:rsidR="00F9634B">
        <w:rPr>
          <w:rFonts w:ascii="Arial" w:hAnsi="Arial" w:cs="Arial"/>
          <w:kern w:val="2"/>
        </w:rPr>
        <w:tab/>
      </w:r>
      <w:r w:rsidR="00F9634B">
        <w:rPr>
          <w:rFonts w:ascii="Arial" w:hAnsi="Arial" w:cs="Arial"/>
          <w:kern w:val="2"/>
        </w:rPr>
        <w:tab/>
      </w:r>
      <w:r w:rsidR="00F9634B">
        <w:rPr>
          <w:rFonts w:ascii="Arial" w:hAnsi="Arial" w:cs="Arial"/>
          <w:kern w:val="2"/>
        </w:rPr>
        <w:tab/>
      </w:r>
      <w:r w:rsidR="00F9634B">
        <w:rPr>
          <w:rFonts w:ascii="Arial" w:hAnsi="Arial" w:cs="Arial"/>
          <w:kern w:val="2"/>
        </w:rPr>
        <w:tab/>
      </w:r>
      <w:r w:rsidR="00F9634B">
        <w:rPr>
          <w:rFonts w:ascii="Arial" w:hAnsi="Arial" w:cs="Arial"/>
          <w:kern w:val="2"/>
        </w:rPr>
        <w:tab/>
      </w:r>
      <w:r w:rsidR="00F9634B">
        <w:rPr>
          <w:rFonts w:ascii="Arial" w:hAnsi="Arial" w:cs="Arial"/>
          <w:kern w:val="2"/>
        </w:rPr>
        <w:tab/>
      </w:r>
      <w:r w:rsidR="00E36EC6">
        <w:rPr>
          <w:rFonts w:ascii="Arial" w:hAnsi="Arial" w:cs="Arial"/>
          <w:kern w:val="2"/>
        </w:rPr>
        <w:tab/>
      </w:r>
      <w:r w:rsidR="00E36EC6">
        <w:rPr>
          <w:rFonts w:ascii="Arial" w:hAnsi="Arial" w:cs="Arial"/>
          <w:kern w:val="2"/>
        </w:rPr>
        <w:tab/>
      </w:r>
      <w:r w:rsidR="00E36EC6">
        <w:rPr>
          <w:rFonts w:ascii="Arial" w:hAnsi="Arial" w:cs="Arial"/>
          <w:kern w:val="2"/>
        </w:rPr>
        <w:tab/>
      </w:r>
      <w:r w:rsidR="00F9634B">
        <w:rPr>
          <w:rFonts w:ascii="Arial" w:hAnsi="Arial" w:cs="Arial"/>
          <w:kern w:val="2"/>
        </w:rPr>
        <w:tab/>
      </w:r>
      <w:r w:rsidR="00F9634B">
        <w:rPr>
          <w:rFonts w:ascii="Arial" w:hAnsi="Arial" w:cs="Arial"/>
          <w:kern w:val="2"/>
        </w:rPr>
        <w:tab/>
        <w:t>(5)</w:t>
      </w:r>
    </w:p>
    <w:p w14:paraId="2AB83AA2" w14:textId="3637EDC8" w:rsidR="00F9634B" w:rsidRDefault="00F9634B" w:rsidP="00F9634B">
      <w:pPr>
        <w:jc w:val="both"/>
        <w:rPr>
          <w:rFonts w:ascii="Arial" w:hAnsi="Arial" w:cs="Arial"/>
        </w:rPr>
      </w:pPr>
      <w:r>
        <w:rPr>
          <w:rFonts w:ascii="Arial" w:hAnsi="Arial" w:cs="Arial"/>
        </w:rPr>
        <w:t xml:space="preserve"> </w:t>
      </w:r>
    </w:p>
    <w:p w14:paraId="071EBFDD" w14:textId="77777777" w:rsidR="00F9634B" w:rsidRPr="00F9634B" w:rsidRDefault="00F9634B" w:rsidP="00F9634B">
      <w:pPr>
        <w:pStyle w:val="ListParagraph"/>
        <w:ind w:left="0"/>
        <w:jc w:val="both"/>
        <w:rPr>
          <w:rFonts w:ascii="Arial" w:hAnsi="Arial" w:cs="Arial"/>
          <w:sz w:val="20"/>
          <w:szCs w:val="20"/>
          <w:lang w:val="en-US" w:eastAsia="en-US"/>
        </w:rPr>
      </w:pPr>
      <w:r w:rsidRPr="00F9634B">
        <w:rPr>
          <w:rFonts w:ascii="Arial" w:hAnsi="Arial" w:cs="Arial"/>
          <w:sz w:val="20"/>
          <w:szCs w:val="20"/>
          <w:lang w:val="en-US" w:eastAsia="en-US"/>
        </w:rPr>
        <w:t>Here, the sum of the total preference values calculated separately for all criteria must equal 1. (</w:t>
      </w:r>
      <m:oMath>
        <m:nary>
          <m:naryPr>
            <m:chr m:val="∑"/>
            <m:limLoc m:val="undOvr"/>
            <m:supHide m:val="1"/>
            <m:ctrlPr>
              <w:rPr>
                <w:rFonts w:ascii="Cambria Math" w:hAnsi="Cambria Math" w:cs="Arial"/>
                <w:sz w:val="20"/>
                <w:szCs w:val="20"/>
                <w:lang w:val="en-US" w:eastAsia="en-US"/>
              </w:rPr>
            </m:ctrlPr>
          </m:naryPr>
          <m:sub>
            <m:r>
              <w:rPr>
                <w:rFonts w:ascii="Cambria Math" w:hAnsi="Cambria Math" w:cs="Arial"/>
                <w:sz w:val="20"/>
                <w:szCs w:val="20"/>
                <w:lang w:val="en-US" w:eastAsia="en-US"/>
              </w:rPr>
              <m:t>j</m:t>
            </m:r>
          </m:sub>
          <m:sup/>
          <m:e>
            <m:sSub>
              <m:sSubPr>
                <m:ctrlPr>
                  <w:rPr>
                    <w:rFonts w:ascii="Cambria Math" w:hAnsi="Cambria Math" w:cs="Arial"/>
                    <w:sz w:val="20"/>
                    <w:szCs w:val="20"/>
                    <w:lang w:val="en-US" w:eastAsia="en-US"/>
                  </w:rPr>
                </m:ctrlPr>
              </m:sSubPr>
              <m:e>
                <m:r>
                  <w:rPr>
                    <w:rFonts w:ascii="Cambria Math" w:hAnsi="Cambria Math" w:cs="Arial"/>
                    <w:sz w:val="20"/>
                    <w:szCs w:val="20"/>
                    <w:lang w:val="en-US" w:eastAsia="en-US"/>
                  </w:rPr>
                  <m:t>ψ</m:t>
                </m:r>
              </m:e>
              <m:sub>
                <m:r>
                  <w:rPr>
                    <w:rFonts w:ascii="Cambria Math" w:hAnsi="Cambria Math" w:cs="Arial"/>
                    <w:sz w:val="20"/>
                    <w:szCs w:val="20"/>
                    <w:lang w:val="en-US" w:eastAsia="en-US"/>
                  </w:rPr>
                  <m:t>j</m:t>
                </m:r>
              </m:sub>
            </m:sSub>
          </m:e>
        </m:nary>
        <m:r>
          <m:rPr>
            <m:sty m:val="p"/>
          </m:rPr>
          <w:rPr>
            <w:rFonts w:ascii="Cambria Math" w:hAnsi="Cambria Math" w:cs="Arial"/>
            <w:sz w:val="20"/>
            <w:szCs w:val="20"/>
            <w:lang w:val="en-US" w:eastAsia="en-US"/>
          </w:rPr>
          <m:t>=1)</m:t>
        </m:r>
      </m:oMath>
    </w:p>
    <w:p w14:paraId="73C1F15E" w14:textId="77777777" w:rsidR="00F9634B" w:rsidRDefault="00F9634B" w:rsidP="00F9634B">
      <w:pPr>
        <w:jc w:val="both"/>
        <w:rPr>
          <w:rFonts w:ascii="Arial" w:hAnsi="Arial" w:cs="Arial"/>
        </w:rPr>
      </w:pPr>
    </w:p>
    <w:p w14:paraId="24B2D6D3" w14:textId="6BC62A91" w:rsidR="00F9634B" w:rsidRDefault="00F9634B" w:rsidP="00F9634B">
      <w:pPr>
        <w:pStyle w:val="ListParagraph"/>
        <w:ind w:left="0"/>
        <w:jc w:val="both"/>
        <w:rPr>
          <w:rFonts w:ascii="Arial" w:hAnsi="Arial" w:cs="Arial"/>
          <w:sz w:val="20"/>
          <w:szCs w:val="20"/>
          <w:lang w:val="en-US" w:eastAsia="en-US"/>
        </w:rPr>
      </w:pPr>
      <w:r w:rsidRPr="00F9634B">
        <w:rPr>
          <w:rFonts w:ascii="Arial" w:hAnsi="Arial" w:cs="Arial"/>
          <w:i/>
          <w:iCs/>
          <w:sz w:val="20"/>
          <w:szCs w:val="20"/>
          <w:lang w:val="en-US" w:eastAsia="en-US"/>
        </w:rPr>
        <w:t>Step 6 – Calculation of the preference index (I</w:t>
      </w:r>
      <w:r>
        <w:rPr>
          <w:rFonts w:ascii="Arial" w:hAnsi="Arial" w:cs="Arial"/>
          <w:i/>
          <w:iCs/>
          <w:sz w:val="20"/>
          <w:szCs w:val="20"/>
          <w:vertAlign w:val="subscript"/>
          <w:lang w:val="en-US" w:eastAsia="en-US"/>
        </w:rPr>
        <w:t>i</w:t>
      </w:r>
      <w:r w:rsidRPr="00F9634B">
        <w:rPr>
          <w:rFonts w:ascii="Arial" w:hAnsi="Arial" w:cs="Arial"/>
          <w:i/>
          <w:iCs/>
          <w:sz w:val="20"/>
          <w:szCs w:val="20"/>
          <w:lang w:val="en-US" w:eastAsia="en-US"/>
        </w:rPr>
        <w:t>):</w:t>
      </w:r>
      <w:r w:rsidRPr="00F9634B">
        <w:rPr>
          <w:rFonts w:ascii="Arial" w:hAnsi="Arial" w:cs="Arial"/>
          <w:sz w:val="20"/>
          <w:szCs w:val="20"/>
          <w:lang w:val="en-US" w:eastAsia="en-US"/>
        </w:rPr>
        <w:t xml:space="preserve"> The preference index value for each alternative is calculated using the formula given below.</w:t>
      </w:r>
    </w:p>
    <w:p w14:paraId="3F7C07EC" w14:textId="77777777" w:rsidR="00F9634B" w:rsidRDefault="00F9634B" w:rsidP="00F9634B">
      <w:pPr>
        <w:pStyle w:val="ListParagraph"/>
        <w:ind w:left="0"/>
        <w:jc w:val="both"/>
        <w:rPr>
          <w:rFonts w:ascii="Arial" w:hAnsi="Arial" w:cs="Arial"/>
          <w:sz w:val="20"/>
          <w:szCs w:val="20"/>
          <w:lang w:val="en-US" w:eastAsia="en-US"/>
        </w:rPr>
      </w:pPr>
    </w:p>
    <w:p w14:paraId="6E9B4FDF" w14:textId="36625DDB" w:rsidR="00F9634B" w:rsidRDefault="003D73F2" w:rsidP="00F9634B">
      <w:pPr>
        <w:pStyle w:val="ListParagraph"/>
        <w:ind w:left="0"/>
        <w:jc w:val="both"/>
        <w:rPr>
          <w:rFonts w:ascii="Arial" w:hAnsi="Arial" w:cs="Arial"/>
          <w:kern w:val="2"/>
          <w:sz w:val="20"/>
          <w:szCs w:val="20"/>
          <w:lang w:eastAsia="en-US"/>
        </w:rPr>
      </w:pPr>
      <m:oMath>
        <m:sSub>
          <m:sSubPr>
            <m:ctrlPr>
              <w:rPr>
                <w:rFonts w:ascii="Cambria Math" w:eastAsiaTheme="minorEastAsia" w:hAnsi="Cambria Math"/>
                <w:i/>
                <w:kern w:val="2"/>
                <w:lang w:eastAsia="en-US"/>
              </w:rPr>
            </m:ctrlPr>
          </m:sSubPr>
          <m:e>
            <m:r>
              <w:rPr>
                <w:rFonts w:ascii="Cambria Math" w:eastAsiaTheme="minorEastAsia" w:hAnsi="Cambria Math"/>
              </w:rPr>
              <m:t>I</m:t>
            </m:r>
          </m:e>
          <m:sub>
            <m:r>
              <w:rPr>
                <w:rFonts w:ascii="Cambria Math" w:eastAsiaTheme="minorEastAsia" w:hAnsi="Cambria Math"/>
              </w:rPr>
              <m:t>i</m:t>
            </m:r>
          </m:sub>
        </m:sSub>
        <m:r>
          <w:rPr>
            <w:rFonts w:ascii="Cambria Math" w:eastAsiaTheme="minorEastAsia" w:hAnsi="Cambria Math"/>
          </w:rPr>
          <m:t>=</m:t>
        </m:r>
        <m:nary>
          <m:naryPr>
            <m:chr m:val="∑"/>
            <m:limLoc m:val="undOvr"/>
            <m:ctrlPr>
              <w:rPr>
                <w:rFonts w:ascii="Cambria Math" w:eastAsiaTheme="minorEastAsia" w:hAnsi="Cambria Math"/>
                <w:i/>
                <w:kern w:val="2"/>
                <w:lang w:eastAsia="en-US"/>
              </w:rPr>
            </m:ctrlPr>
          </m:naryPr>
          <m:sub>
            <m:r>
              <w:rPr>
                <w:rFonts w:ascii="Cambria Math" w:eastAsiaTheme="minorEastAsia" w:hAnsi="Cambria Math"/>
              </w:rPr>
              <m:t>i</m:t>
            </m:r>
            <m:r>
              <w:rPr>
                <w:rFonts w:ascii="Cambria Math" w:eastAsiaTheme="minorEastAsia" w:hAnsi="Cambria Math"/>
              </w:rPr>
              <m:t>=1</m:t>
            </m:r>
          </m:sub>
          <m:sup>
            <m:r>
              <w:rPr>
                <w:rFonts w:ascii="Cambria Math" w:eastAsiaTheme="minorEastAsia" w:hAnsi="Cambria Math"/>
              </w:rPr>
              <m:t>M</m:t>
            </m:r>
          </m:sup>
          <m:e>
            <m:r>
              <w:rPr>
                <w:rFonts w:ascii="Cambria Math" w:eastAsiaTheme="minorEastAsia" w:hAnsi="Cambria Math"/>
              </w:rPr>
              <m:t>(</m:t>
            </m:r>
            <m:sSub>
              <m:sSubPr>
                <m:ctrlPr>
                  <w:rPr>
                    <w:rFonts w:ascii="Cambria Math" w:eastAsiaTheme="minorEastAsia" w:hAnsi="Cambria Math"/>
                    <w:i/>
                    <w:kern w:val="2"/>
                    <w:lang w:eastAsia="en-US"/>
                  </w:rPr>
                </m:ctrlPr>
              </m:sSubPr>
              <m:e>
                <m:r>
                  <w:rPr>
                    <w:rFonts w:ascii="Cambria Math" w:eastAsiaTheme="minorEastAsia" w:hAnsi="Cambria Math"/>
                  </w:rPr>
                  <m:t>R</m:t>
                </m:r>
              </m:e>
              <m:sub>
                <m:r>
                  <w:rPr>
                    <w:rFonts w:ascii="Cambria Math" w:eastAsiaTheme="minorEastAsia" w:hAnsi="Cambria Math"/>
                  </w:rPr>
                  <m:t>ij</m:t>
                </m:r>
              </m:sub>
            </m:sSub>
            <m:r>
              <w:rPr>
                <w:rFonts w:ascii="Cambria Math" w:eastAsiaTheme="minorEastAsia" w:hAnsi="Cambria Math"/>
              </w:rPr>
              <m:t>×</m:t>
            </m:r>
            <m:sSub>
              <m:sSubPr>
                <m:ctrlPr>
                  <w:rPr>
                    <w:rFonts w:ascii="Cambria Math" w:eastAsiaTheme="minorEastAsia" w:hAnsi="Cambria Math"/>
                    <w:i/>
                    <w:kern w:val="2"/>
                    <w:lang w:eastAsia="en-US"/>
                  </w:rPr>
                </m:ctrlPr>
              </m:sSubPr>
              <m:e>
                <m:r>
                  <w:rPr>
                    <w:rFonts w:ascii="Cambria Math" w:eastAsiaTheme="minorEastAsia" w:hAnsi="Cambria Math"/>
                  </w:rPr>
                  <m:t>ψ</m:t>
                </m:r>
              </m:e>
              <m:sub>
                <m:r>
                  <w:rPr>
                    <w:rFonts w:ascii="Cambria Math" w:eastAsiaTheme="minorEastAsia" w:hAnsi="Cambria Math"/>
                  </w:rPr>
                  <m:t>j</m:t>
                </m:r>
              </m:sub>
            </m:sSub>
            <m:r>
              <w:rPr>
                <w:rFonts w:ascii="Cambria Math" w:eastAsiaTheme="minorEastAsia" w:hAnsi="Cambria Math"/>
              </w:rPr>
              <m:t>)</m:t>
            </m:r>
          </m:e>
        </m:nary>
      </m:oMath>
      <w:r w:rsidR="00F9634B">
        <w:rPr>
          <w:rFonts w:ascii="Arial" w:hAnsi="Arial" w:cs="Arial"/>
          <w:kern w:val="2"/>
          <w:lang w:eastAsia="en-US"/>
        </w:rPr>
        <w:t xml:space="preserve"> </w:t>
      </w:r>
      <w:r w:rsidR="00F9634B">
        <w:rPr>
          <w:rFonts w:ascii="Arial" w:hAnsi="Arial" w:cs="Arial"/>
          <w:kern w:val="2"/>
          <w:lang w:eastAsia="en-US"/>
        </w:rPr>
        <w:tab/>
      </w:r>
      <w:r w:rsidR="00F9634B">
        <w:rPr>
          <w:rFonts w:ascii="Arial" w:hAnsi="Arial" w:cs="Arial"/>
          <w:kern w:val="2"/>
          <w:lang w:eastAsia="en-US"/>
        </w:rPr>
        <w:tab/>
      </w:r>
      <w:r w:rsidR="00F9634B">
        <w:rPr>
          <w:rFonts w:ascii="Arial" w:hAnsi="Arial" w:cs="Arial"/>
          <w:kern w:val="2"/>
          <w:lang w:eastAsia="en-US"/>
        </w:rPr>
        <w:tab/>
      </w:r>
      <w:r w:rsidR="00F9634B">
        <w:rPr>
          <w:rFonts w:ascii="Arial" w:hAnsi="Arial" w:cs="Arial"/>
          <w:kern w:val="2"/>
          <w:lang w:eastAsia="en-US"/>
        </w:rPr>
        <w:tab/>
      </w:r>
      <w:r w:rsidR="00F9634B">
        <w:rPr>
          <w:rFonts w:ascii="Arial" w:hAnsi="Arial" w:cs="Arial"/>
          <w:kern w:val="2"/>
          <w:lang w:eastAsia="en-US"/>
        </w:rPr>
        <w:tab/>
      </w:r>
      <w:r w:rsidR="00F9634B">
        <w:rPr>
          <w:rFonts w:ascii="Arial" w:hAnsi="Arial" w:cs="Arial"/>
          <w:kern w:val="2"/>
          <w:lang w:eastAsia="en-US"/>
        </w:rPr>
        <w:tab/>
      </w:r>
      <w:r w:rsidR="00F9634B">
        <w:rPr>
          <w:rFonts w:ascii="Arial" w:hAnsi="Arial" w:cs="Arial"/>
          <w:kern w:val="2"/>
          <w:lang w:eastAsia="en-US"/>
        </w:rPr>
        <w:tab/>
      </w:r>
      <w:r w:rsidR="00E36EC6">
        <w:rPr>
          <w:rFonts w:ascii="Arial" w:hAnsi="Arial" w:cs="Arial"/>
          <w:kern w:val="2"/>
          <w:lang w:eastAsia="en-US"/>
        </w:rPr>
        <w:tab/>
      </w:r>
      <w:r w:rsidR="00E36EC6">
        <w:rPr>
          <w:rFonts w:ascii="Arial" w:hAnsi="Arial" w:cs="Arial"/>
          <w:kern w:val="2"/>
          <w:lang w:eastAsia="en-US"/>
        </w:rPr>
        <w:tab/>
      </w:r>
      <w:r w:rsidR="00E36EC6">
        <w:rPr>
          <w:rFonts w:ascii="Arial" w:hAnsi="Arial" w:cs="Arial"/>
          <w:kern w:val="2"/>
          <w:lang w:eastAsia="en-US"/>
        </w:rPr>
        <w:tab/>
      </w:r>
      <w:r w:rsidR="00F9634B">
        <w:rPr>
          <w:rFonts w:ascii="Arial" w:hAnsi="Arial" w:cs="Arial"/>
          <w:kern w:val="2"/>
          <w:lang w:eastAsia="en-US"/>
        </w:rPr>
        <w:tab/>
      </w:r>
      <w:r w:rsidR="00F9634B">
        <w:rPr>
          <w:rFonts w:ascii="Arial" w:hAnsi="Arial" w:cs="Arial"/>
          <w:kern w:val="2"/>
          <w:lang w:eastAsia="en-US"/>
        </w:rPr>
        <w:tab/>
      </w:r>
      <w:r w:rsidR="00F9634B" w:rsidRPr="00F9634B">
        <w:rPr>
          <w:rFonts w:ascii="Arial" w:hAnsi="Arial" w:cs="Arial"/>
          <w:kern w:val="2"/>
          <w:sz w:val="20"/>
          <w:szCs w:val="20"/>
          <w:lang w:eastAsia="en-US"/>
        </w:rPr>
        <w:t>(6)</w:t>
      </w:r>
    </w:p>
    <w:p w14:paraId="11C2A0DC" w14:textId="77777777" w:rsidR="00F9634B" w:rsidRDefault="00F9634B" w:rsidP="00F9634B">
      <w:pPr>
        <w:pStyle w:val="ListParagraph"/>
        <w:ind w:left="0"/>
        <w:jc w:val="both"/>
        <w:rPr>
          <w:rFonts w:ascii="Arial" w:hAnsi="Arial" w:cs="Arial"/>
          <w:sz w:val="20"/>
          <w:szCs w:val="20"/>
          <w:lang w:val="en-US" w:eastAsia="en-US"/>
        </w:rPr>
      </w:pPr>
    </w:p>
    <w:p w14:paraId="15E28F99" w14:textId="5B60DD56" w:rsidR="00EC26C2" w:rsidRPr="006A1B6B" w:rsidRDefault="00F9634B" w:rsidP="006A1B6B">
      <w:pPr>
        <w:pStyle w:val="ListParagraph"/>
        <w:ind w:left="0"/>
        <w:jc w:val="both"/>
        <w:rPr>
          <w:rFonts w:ascii="Arial" w:hAnsi="Arial" w:cs="Arial"/>
          <w:sz w:val="20"/>
          <w:szCs w:val="20"/>
          <w:lang w:val="en-US" w:eastAsia="en-US"/>
        </w:rPr>
      </w:pPr>
      <w:r w:rsidRPr="00F9634B">
        <w:rPr>
          <w:rFonts w:ascii="Arial" w:hAnsi="Arial" w:cs="Arial"/>
          <w:sz w:val="20"/>
          <w:szCs w:val="20"/>
          <w:lang w:val="en-US" w:eastAsia="en-US"/>
        </w:rPr>
        <w:t xml:space="preserve">In the above formula, </w:t>
      </w:r>
      <w:proofErr w:type="spellStart"/>
      <w:r w:rsidRPr="00F9634B">
        <w:rPr>
          <w:rFonts w:ascii="Arial" w:hAnsi="Arial" w:cs="Arial"/>
          <w:sz w:val="20"/>
          <w:szCs w:val="20"/>
          <w:lang w:val="en-US" w:eastAsia="en-US"/>
        </w:rPr>
        <w:t>R</w:t>
      </w:r>
      <w:r>
        <w:rPr>
          <w:rFonts w:ascii="Arial" w:hAnsi="Arial" w:cs="Arial"/>
          <w:sz w:val="20"/>
          <w:szCs w:val="20"/>
          <w:vertAlign w:val="subscript"/>
          <w:lang w:val="en-US" w:eastAsia="en-US"/>
        </w:rPr>
        <w:t>ij</w:t>
      </w:r>
      <w:proofErr w:type="spellEnd"/>
      <w:r w:rsidRPr="00F9634B">
        <w:rPr>
          <w:rFonts w:ascii="Arial" w:hAnsi="Arial" w:cs="Arial"/>
          <w:sz w:val="20"/>
          <w:szCs w:val="20"/>
          <w:lang w:val="en-US" w:eastAsia="en-US"/>
        </w:rPr>
        <w:t xml:space="preserve"> represents the values in the normalized matrix, while </w:t>
      </w:r>
      <m:oMath>
        <m:sSub>
          <m:sSubPr>
            <m:ctrlPr>
              <w:rPr>
                <w:rFonts w:ascii="Cambria Math" w:hAnsi="Cambria Math" w:cs="Arial"/>
                <w:sz w:val="20"/>
                <w:szCs w:val="20"/>
                <w:lang w:val="en-US" w:eastAsia="en-US"/>
              </w:rPr>
            </m:ctrlPr>
          </m:sSubPr>
          <m:e>
            <m:r>
              <w:rPr>
                <w:rFonts w:ascii="Cambria Math" w:hAnsi="Cambria Math" w:cs="Arial"/>
                <w:sz w:val="20"/>
                <w:szCs w:val="20"/>
                <w:lang w:val="en-US" w:eastAsia="en-US"/>
              </w:rPr>
              <m:t>ψ</m:t>
            </m:r>
          </m:e>
          <m:sub>
            <m:r>
              <w:rPr>
                <w:rFonts w:ascii="Cambria Math" w:hAnsi="Cambria Math" w:cs="Arial"/>
                <w:sz w:val="20"/>
                <w:szCs w:val="20"/>
                <w:lang w:val="en-US" w:eastAsia="en-US"/>
              </w:rPr>
              <m:t>j</m:t>
            </m:r>
          </m:sub>
        </m:sSub>
      </m:oMath>
      <w:r w:rsidRPr="00F9634B">
        <w:rPr>
          <w:rFonts w:ascii="Arial" w:hAnsi="Arial" w:cs="Arial"/>
          <w:sz w:val="20"/>
          <w:szCs w:val="20"/>
          <w:lang w:val="en-US" w:eastAsia="en-US"/>
        </w:rPr>
        <w:t xml:space="preserve">  represents the total preference values. The alternative with the highest value in the resulting index is regarded as the alternative with the highest performance, and the performance ranking of the alternatives is completed by ordering the index values from largest to smallest.</w:t>
      </w:r>
    </w:p>
    <w:p w14:paraId="4D2F3D94" w14:textId="77777777" w:rsidR="00EC26C2" w:rsidRDefault="00EC26C2" w:rsidP="00EC26C2">
      <w:pPr>
        <w:pStyle w:val="Body"/>
        <w:spacing w:after="0"/>
        <w:rPr>
          <w:rFonts w:ascii="Arial" w:hAnsi="Arial" w:cs="Arial"/>
        </w:rPr>
      </w:pPr>
    </w:p>
    <w:p w14:paraId="4A7BFFE6" w14:textId="77777777" w:rsidR="006A1B6B" w:rsidRDefault="00EC26C2" w:rsidP="00EC26C2">
      <w:pPr>
        <w:pStyle w:val="Body"/>
        <w:spacing w:after="0"/>
        <w:rPr>
          <w:rFonts w:ascii="Arial" w:hAnsi="Arial" w:cs="Arial"/>
          <w:b/>
          <w:caps/>
        </w:rPr>
      </w:pPr>
      <w:r w:rsidRPr="00C30A0F">
        <w:rPr>
          <w:rFonts w:ascii="Arial" w:hAnsi="Arial" w:cs="Arial"/>
          <w:b/>
          <w:caps/>
          <w:sz w:val="22"/>
        </w:rPr>
        <w:t>2.</w:t>
      </w:r>
      <w:r w:rsidR="006A1B6B">
        <w:rPr>
          <w:rFonts w:ascii="Arial" w:hAnsi="Arial" w:cs="Arial"/>
          <w:b/>
          <w:caps/>
          <w:sz w:val="22"/>
        </w:rPr>
        <w:t>2</w:t>
      </w:r>
      <w:r w:rsidRPr="00C30A0F">
        <w:rPr>
          <w:rFonts w:ascii="Arial" w:hAnsi="Arial" w:cs="Arial"/>
          <w:b/>
          <w:caps/>
          <w:sz w:val="22"/>
        </w:rPr>
        <w:t xml:space="preserve"> </w:t>
      </w:r>
      <w:r w:rsidR="006A1B6B">
        <w:rPr>
          <w:rFonts w:ascii="Arial" w:hAnsi="Arial" w:cs="Arial"/>
          <w:b/>
          <w:sz w:val="22"/>
        </w:rPr>
        <w:t>Artificial Neural Networks</w:t>
      </w:r>
    </w:p>
    <w:p w14:paraId="441A7919" w14:textId="77777777" w:rsidR="006A1B6B" w:rsidRDefault="006A1B6B" w:rsidP="00EC26C2">
      <w:pPr>
        <w:pStyle w:val="Body"/>
        <w:spacing w:after="0"/>
        <w:rPr>
          <w:rFonts w:ascii="Arial" w:hAnsi="Arial" w:cs="Arial"/>
        </w:rPr>
      </w:pPr>
    </w:p>
    <w:p w14:paraId="21074A6E" w14:textId="77777777" w:rsidR="006A1B6B" w:rsidRDefault="006A1B6B" w:rsidP="00EC26C2">
      <w:pPr>
        <w:pStyle w:val="Body"/>
        <w:spacing w:after="0"/>
        <w:rPr>
          <w:rFonts w:ascii="Arial" w:hAnsi="Arial" w:cs="Arial"/>
        </w:rPr>
      </w:pPr>
      <w:r w:rsidRPr="006A1B6B">
        <w:rPr>
          <w:rFonts w:ascii="Arial" w:hAnsi="Arial" w:cs="Arial"/>
        </w:rPr>
        <w:t>Artificial Neural Networks (ANNs) are an artificial intelligence approach based on the theory that the functioning of biological neurons can be modeled through mathematical functions. This theory was first introduced by McCulloch and Pitts (1943), who developed the first mathematical neuron model, known as the McCulloch-Pitts (MP) neuron. Building on this foundation, Rosenblatt (1958) proposed the Perceptron, the first functional model based on a single-layer feedforward architecture, thereby providing an implementable learning algorithm and transforming ANNs from an abstract theoretical concept into a computational model. Research on ANNs that began with the MP neuron and became more concrete with the Perceptron, led to various architectural and algorithmic advancements in subsequent decades</w:t>
      </w:r>
      <w:r>
        <w:rPr>
          <w:rFonts w:ascii="Arial" w:hAnsi="Arial" w:cs="Arial"/>
        </w:rPr>
        <w:t>.</w:t>
      </w:r>
    </w:p>
    <w:p w14:paraId="3391A47B" w14:textId="77777777" w:rsidR="006A1B6B" w:rsidRDefault="006A1B6B" w:rsidP="00EC26C2">
      <w:pPr>
        <w:pStyle w:val="Body"/>
        <w:spacing w:after="0"/>
        <w:rPr>
          <w:rFonts w:ascii="Arial" w:hAnsi="Arial" w:cs="Arial"/>
        </w:rPr>
      </w:pPr>
    </w:p>
    <w:p w14:paraId="4A1C26DF" w14:textId="11D41DC8" w:rsidR="006A1B6B" w:rsidRDefault="006A1B6B" w:rsidP="00EC26C2">
      <w:pPr>
        <w:pStyle w:val="Body"/>
        <w:spacing w:after="0"/>
        <w:rPr>
          <w:rFonts w:ascii="Arial" w:hAnsi="Arial" w:cs="Arial"/>
        </w:rPr>
      </w:pPr>
      <w:r w:rsidRPr="006A1B6B">
        <w:rPr>
          <w:rFonts w:ascii="Arial" w:hAnsi="Arial" w:cs="Arial"/>
        </w:rPr>
        <w:t xml:space="preserve">In particular, the Rectified Linear Unit </w:t>
      </w:r>
      <w:r>
        <w:rPr>
          <w:rFonts w:ascii="Arial" w:hAnsi="Arial" w:cs="Arial"/>
        </w:rPr>
        <w:t>(</w:t>
      </w:r>
      <w:proofErr w:type="spellStart"/>
      <w:r w:rsidRPr="006A1B6B">
        <w:rPr>
          <w:rFonts w:ascii="Arial" w:hAnsi="Arial" w:cs="Arial"/>
        </w:rPr>
        <w:t>ReLU</w:t>
      </w:r>
      <w:proofErr w:type="spellEnd"/>
      <w:r>
        <w:rPr>
          <w:rFonts w:ascii="Arial" w:hAnsi="Arial" w:cs="Arial"/>
        </w:rPr>
        <w:t>)</w:t>
      </w:r>
      <w:r w:rsidRPr="006A1B6B">
        <w:rPr>
          <w:rFonts w:ascii="Arial" w:hAnsi="Arial" w:cs="Arial"/>
        </w:rPr>
        <w:t xml:space="preserve"> activation function, which became prominent in the 2010s, accelerated the learning process and enabled deep neural networks to be applied to more complex tasks (</w:t>
      </w:r>
      <w:proofErr w:type="spellStart"/>
      <w:r w:rsidRPr="006A1B6B">
        <w:rPr>
          <w:rFonts w:ascii="Arial" w:hAnsi="Arial" w:cs="Arial"/>
        </w:rPr>
        <w:t>Krizhevsky</w:t>
      </w:r>
      <w:proofErr w:type="spellEnd"/>
      <w:r w:rsidRPr="006A1B6B">
        <w:rPr>
          <w:rFonts w:ascii="Arial" w:hAnsi="Arial" w:cs="Arial"/>
        </w:rPr>
        <w:t xml:space="preserve">, </w:t>
      </w:r>
      <w:proofErr w:type="spellStart"/>
      <w:r w:rsidRPr="006A1B6B">
        <w:rPr>
          <w:rFonts w:ascii="Arial" w:hAnsi="Arial" w:cs="Arial"/>
        </w:rPr>
        <w:t>Sutskever</w:t>
      </w:r>
      <w:proofErr w:type="spellEnd"/>
      <w:r w:rsidRPr="006A1B6B">
        <w:rPr>
          <w:rFonts w:ascii="Arial" w:hAnsi="Arial" w:cs="Arial"/>
        </w:rPr>
        <w:t xml:space="preserve">, &amp; Hinton, 2012). </w:t>
      </w:r>
      <w:proofErr w:type="spellStart"/>
      <w:r w:rsidRPr="006A1B6B">
        <w:rPr>
          <w:rFonts w:ascii="Arial" w:hAnsi="Arial" w:cs="Arial"/>
        </w:rPr>
        <w:t>Dikici</w:t>
      </w:r>
      <w:proofErr w:type="spellEnd"/>
      <w:r w:rsidRPr="006A1B6B">
        <w:rPr>
          <w:rFonts w:ascii="Arial" w:hAnsi="Arial" w:cs="Arial"/>
        </w:rPr>
        <w:t xml:space="preserve"> and </w:t>
      </w:r>
      <w:proofErr w:type="spellStart"/>
      <w:r w:rsidRPr="006A1B6B">
        <w:rPr>
          <w:rFonts w:ascii="Arial" w:hAnsi="Arial" w:cs="Arial"/>
        </w:rPr>
        <w:t>Altuntaş</w:t>
      </w:r>
      <w:proofErr w:type="spellEnd"/>
      <w:r w:rsidRPr="006A1B6B">
        <w:rPr>
          <w:rFonts w:ascii="Arial" w:hAnsi="Arial" w:cs="Arial"/>
        </w:rPr>
        <w:t xml:space="preserve"> (2023) employed the </w:t>
      </w:r>
      <w:proofErr w:type="spellStart"/>
      <w:r w:rsidRPr="006A1B6B">
        <w:rPr>
          <w:rFonts w:ascii="Arial" w:hAnsi="Arial" w:cs="Arial"/>
        </w:rPr>
        <w:t>ReLU</w:t>
      </w:r>
      <w:proofErr w:type="spellEnd"/>
      <w:r w:rsidRPr="006A1B6B">
        <w:rPr>
          <w:rFonts w:ascii="Arial" w:hAnsi="Arial" w:cs="Arial"/>
        </w:rPr>
        <w:t xml:space="preserve"> activation function in their ANN</w:t>
      </w:r>
      <w:r w:rsidR="004828D2">
        <w:rPr>
          <w:rFonts w:ascii="Arial" w:hAnsi="Arial" w:cs="Arial"/>
        </w:rPr>
        <w:t>s</w:t>
      </w:r>
      <w:r w:rsidRPr="006A1B6B">
        <w:rPr>
          <w:rFonts w:ascii="Arial" w:hAnsi="Arial" w:cs="Arial"/>
        </w:rPr>
        <w:t xml:space="preserve"> model developed for classifying protein folding types. Similarly, </w:t>
      </w:r>
      <w:proofErr w:type="spellStart"/>
      <w:r w:rsidRPr="006A1B6B">
        <w:rPr>
          <w:rFonts w:ascii="Arial" w:hAnsi="Arial" w:cs="Arial"/>
        </w:rPr>
        <w:t>Bougteb</w:t>
      </w:r>
      <w:proofErr w:type="spellEnd"/>
      <w:r w:rsidRPr="006A1B6B">
        <w:rPr>
          <w:rFonts w:ascii="Arial" w:hAnsi="Arial" w:cs="Arial"/>
        </w:rPr>
        <w:t xml:space="preserve"> et al. (2023) utilized the </w:t>
      </w:r>
      <w:proofErr w:type="spellStart"/>
      <w:r w:rsidRPr="006A1B6B">
        <w:rPr>
          <w:rFonts w:ascii="Arial" w:hAnsi="Arial" w:cs="Arial"/>
        </w:rPr>
        <w:t>ReLU</w:t>
      </w:r>
      <w:proofErr w:type="spellEnd"/>
      <w:r w:rsidRPr="006A1B6B">
        <w:rPr>
          <w:rFonts w:ascii="Arial" w:hAnsi="Arial" w:cs="Arial"/>
        </w:rPr>
        <w:t xml:space="preserve"> activation function to model nonlinear relationships among multiple criteria in recommendation systems.</w:t>
      </w:r>
    </w:p>
    <w:p w14:paraId="198B620F" w14:textId="77777777" w:rsidR="004828D2" w:rsidRDefault="004828D2" w:rsidP="00EC26C2">
      <w:pPr>
        <w:pStyle w:val="Body"/>
        <w:spacing w:after="0"/>
        <w:rPr>
          <w:rFonts w:ascii="Arial" w:hAnsi="Arial" w:cs="Arial"/>
        </w:rPr>
      </w:pPr>
    </w:p>
    <w:p w14:paraId="684289C3" w14:textId="4CE63EB6" w:rsidR="004828D2" w:rsidRDefault="004828D2" w:rsidP="00EC26C2">
      <w:pPr>
        <w:pStyle w:val="Body"/>
        <w:spacing w:after="0"/>
        <w:rPr>
          <w:rFonts w:ascii="Arial" w:hAnsi="Arial" w:cs="Arial"/>
        </w:rPr>
      </w:pPr>
      <w:r w:rsidRPr="004828D2">
        <w:rPr>
          <w:rFonts w:ascii="Arial" w:hAnsi="Arial" w:cs="Arial"/>
        </w:rPr>
        <w:t xml:space="preserve">The range of the </w:t>
      </w:r>
      <w:proofErr w:type="spellStart"/>
      <w:r w:rsidRPr="004828D2">
        <w:rPr>
          <w:rFonts w:ascii="Arial" w:hAnsi="Arial" w:cs="Arial"/>
        </w:rPr>
        <w:t>ReLU</w:t>
      </w:r>
      <w:proofErr w:type="spellEnd"/>
      <w:r w:rsidRPr="004828D2">
        <w:rPr>
          <w:rFonts w:ascii="Arial" w:hAnsi="Arial" w:cs="Arial"/>
        </w:rPr>
        <w:t xml:space="preserve"> activation function is [0, ∞), and the function is defined as follows:</w:t>
      </w:r>
    </w:p>
    <w:p w14:paraId="660B343F" w14:textId="77777777" w:rsidR="004828D2" w:rsidRDefault="004828D2" w:rsidP="00EC26C2">
      <w:pPr>
        <w:pStyle w:val="Body"/>
        <w:spacing w:after="0"/>
        <w:rPr>
          <w:rFonts w:ascii="Arial" w:hAnsi="Arial" w:cs="Arial"/>
        </w:rPr>
      </w:pPr>
    </w:p>
    <w:p w14:paraId="56ECDCBD" w14:textId="749F73B3" w:rsidR="004828D2" w:rsidRDefault="004828D2" w:rsidP="00EC26C2">
      <w:pPr>
        <w:pStyle w:val="Body"/>
        <w:spacing w:after="0"/>
        <w:rPr>
          <w:rFonts w:ascii="Arial" w:hAnsi="Arial" w:cs="Arial"/>
        </w:r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r>
          <m:rPr>
            <m:sty m:val="p"/>
          </m:rPr>
          <w:rPr>
            <w:rFonts w:ascii="Cambria Math" w:hAnsi="Cambria Math"/>
          </w:rPr>
          <m:t>max⁡</m:t>
        </m:r>
        <m:r>
          <w:rPr>
            <w:rFonts w:ascii="Cambria Math" w:hAnsi="Cambria Math"/>
          </w:rPr>
          <m:t>(0,x)</m:t>
        </m:r>
      </m:oMath>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36EC6">
        <w:rPr>
          <w:rFonts w:ascii="Arial" w:hAnsi="Arial" w:cs="Arial"/>
        </w:rPr>
        <w:tab/>
      </w:r>
      <w:r w:rsidR="00E36EC6">
        <w:rPr>
          <w:rFonts w:ascii="Arial" w:hAnsi="Arial" w:cs="Arial"/>
        </w:rPr>
        <w:tab/>
      </w:r>
      <w:r w:rsidR="00E36EC6">
        <w:rPr>
          <w:rFonts w:ascii="Arial" w:hAnsi="Arial" w:cs="Arial"/>
        </w:rPr>
        <w:tab/>
      </w:r>
      <w:r>
        <w:rPr>
          <w:rFonts w:ascii="Arial" w:hAnsi="Arial" w:cs="Arial"/>
        </w:rPr>
        <w:tab/>
      </w:r>
      <w:r>
        <w:rPr>
          <w:rFonts w:ascii="Arial" w:hAnsi="Arial" w:cs="Arial"/>
        </w:rPr>
        <w:tab/>
      </w:r>
      <w:r>
        <w:rPr>
          <w:rFonts w:ascii="Arial" w:hAnsi="Arial" w:cs="Arial"/>
        </w:rPr>
        <w:tab/>
        <w:t>(7)</w:t>
      </w:r>
    </w:p>
    <w:p w14:paraId="2167C253" w14:textId="77777777" w:rsidR="006A1B6B" w:rsidRDefault="006A1B6B" w:rsidP="00EC26C2">
      <w:pPr>
        <w:pStyle w:val="Body"/>
        <w:spacing w:after="0"/>
        <w:rPr>
          <w:rFonts w:ascii="Arial" w:hAnsi="Arial" w:cs="Arial"/>
        </w:rPr>
      </w:pPr>
    </w:p>
    <w:p w14:paraId="234DAFC2" w14:textId="33C5B588" w:rsidR="004828D2" w:rsidRDefault="004828D2" w:rsidP="00EC26C2">
      <w:pPr>
        <w:pStyle w:val="Body"/>
        <w:spacing w:after="0"/>
        <w:rPr>
          <w:rFonts w:ascii="Arial" w:hAnsi="Arial" w:cs="Arial"/>
        </w:rPr>
      </w:pPr>
      <w:r w:rsidRPr="004828D2">
        <w:rPr>
          <w:rFonts w:ascii="Arial" w:hAnsi="Arial" w:cs="Arial"/>
        </w:rPr>
        <w:t>Another activation function used in the</w:t>
      </w:r>
      <w:r>
        <w:rPr>
          <w:rFonts w:ascii="Arial" w:hAnsi="Arial" w:cs="Arial"/>
        </w:rPr>
        <w:t xml:space="preserve"> model</w:t>
      </w:r>
      <w:r w:rsidRPr="004828D2">
        <w:rPr>
          <w:rFonts w:ascii="Arial" w:hAnsi="Arial" w:cs="Arial"/>
        </w:rPr>
        <w:t xml:space="preserve"> output for classification tasks is the Sigmoid function. Since its outputs are constrained between 0 and 1, it is commonly employed in binary classification problems (Dubey, Singh, &amp; Chaudhuri, 2022). The Sigmoid function is </w:t>
      </w:r>
      <w:r>
        <w:rPr>
          <w:rFonts w:ascii="Arial" w:hAnsi="Arial" w:cs="Arial"/>
        </w:rPr>
        <w:t>defined</w:t>
      </w:r>
      <w:r w:rsidRPr="004828D2">
        <w:rPr>
          <w:rFonts w:ascii="Arial" w:hAnsi="Arial" w:cs="Arial"/>
        </w:rPr>
        <w:t xml:space="preserve"> below</w:t>
      </w:r>
      <w:r>
        <w:rPr>
          <w:rFonts w:ascii="Arial" w:hAnsi="Arial" w:cs="Arial"/>
        </w:rPr>
        <w:t>.</w:t>
      </w:r>
    </w:p>
    <w:p w14:paraId="4E40BF06" w14:textId="77777777" w:rsidR="004828D2" w:rsidRDefault="004828D2" w:rsidP="00EC26C2">
      <w:pPr>
        <w:pStyle w:val="Body"/>
        <w:spacing w:after="0"/>
        <w:rPr>
          <w:rFonts w:ascii="Arial" w:hAnsi="Arial" w:cs="Arial"/>
        </w:rPr>
      </w:pPr>
    </w:p>
    <w:p w14:paraId="6F320CD7" w14:textId="5269962E" w:rsidR="004828D2" w:rsidRDefault="004828D2" w:rsidP="00EC26C2">
      <w:pPr>
        <w:pStyle w:val="Body"/>
        <w:spacing w:after="0"/>
        <w:rPr>
          <w:rFonts w:ascii="Arial" w:hAnsi="Arial" w:cs="Arial"/>
        </w:rPr>
      </w:pP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den>
        </m:f>
      </m:oMath>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36EC6">
        <w:rPr>
          <w:rFonts w:ascii="Arial" w:hAnsi="Arial" w:cs="Arial"/>
        </w:rPr>
        <w:tab/>
      </w:r>
      <w:r w:rsidR="00E36EC6">
        <w:rPr>
          <w:rFonts w:ascii="Arial" w:hAnsi="Arial" w:cs="Arial"/>
        </w:rPr>
        <w:tab/>
      </w:r>
      <w:r w:rsidR="00E36EC6">
        <w:rPr>
          <w:rFonts w:ascii="Arial" w:hAnsi="Arial" w:cs="Arial"/>
        </w:rPr>
        <w:tab/>
      </w:r>
      <w:r>
        <w:rPr>
          <w:rFonts w:ascii="Arial" w:hAnsi="Arial" w:cs="Arial"/>
        </w:rPr>
        <w:tab/>
      </w:r>
      <w:r>
        <w:rPr>
          <w:rFonts w:ascii="Arial" w:hAnsi="Arial" w:cs="Arial"/>
        </w:rPr>
        <w:tab/>
      </w:r>
      <w:r>
        <w:rPr>
          <w:rFonts w:ascii="Arial" w:hAnsi="Arial" w:cs="Arial"/>
        </w:rPr>
        <w:tab/>
        <w:t>(8)</w:t>
      </w:r>
    </w:p>
    <w:p w14:paraId="7DA7559D" w14:textId="77777777" w:rsidR="004828D2" w:rsidRDefault="004828D2" w:rsidP="00EC26C2">
      <w:pPr>
        <w:pStyle w:val="Body"/>
        <w:spacing w:after="0"/>
        <w:rPr>
          <w:rFonts w:ascii="Arial" w:hAnsi="Arial" w:cs="Arial"/>
        </w:rPr>
      </w:pPr>
    </w:p>
    <w:p w14:paraId="47648168" w14:textId="196963FE" w:rsidR="004828D2" w:rsidRDefault="004828D2" w:rsidP="00EC26C2">
      <w:pPr>
        <w:pStyle w:val="Body"/>
        <w:spacing w:after="0"/>
        <w:rPr>
          <w:rFonts w:ascii="Arial" w:hAnsi="Arial" w:cs="Arial"/>
        </w:rPr>
      </w:pPr>
      <w:r w:rsidRPr="004828D2">
        <w:rPr>
          <w:rFonts w:ascii="Arial" w:hAnsi="Arial" w:cs="Arial"/>
        </w:rPr>
        <w:t xml:space="preserve">Compressing the output values of the sigmoid function between 0 and 1 enables the scores generated by the model to be used directly for ranking purposes (Dubey, Singh, &amp; Chaudhuri, 2022; Jagtap &amp; </w:t>
      </w:r>
      <w:proofErr w:type="spellStart"/>
      <w:r w:rsidRPr="004828D2">
        <w:rPr>
          <w:rFonts w:ascii="Arial" w:hAnsi="Arial" w:cs="Arial"/>
        </w:rPr>
        <w:t>Karniadakis</w:t>
      </w:r>
      <w:proofErr w:type="spellEnd"/>
      <w:r w:rsidRPr="004828D2">
        <w:rPr>
          <w:rFonts w:ascii="Arial" w:hAnsi="Arial" w:cs="Arial"/>
        </w:rPr>
        <w:t>, 2023)</w:t>
      </w:r>
    </w:p>
    <w:p w14:paraId="690AFA99" w14:textId="77777777" w:rsidR="004828D2" w:rsidRDefault="004828D2" w:rsidP="00EC26C2">
      <w:pPr>
        <w:pStyle w:val="Body"/>
        <w:spacing w:after="0"/>
        <w:rPr>
          <w:rFonts w:ascii="Arial" w:hAnsi="Arial" w:cs="Arial"/>
        </w:rPr>
      </w:pPr>
    </w:p>
    <w:p w14:paraId="27C1C42A" w14:textId="1AC651EB" w:rsidR="004828D2" w:rsidRDefault="004828D2" w:rsidP="00EC26C2">
      <w:pPr>
        <w:pStyle w:val="Body"/>
        <w:spacing w:after="0"/>
        <w:rPr>
          <w:rFonts w:ascii="Arial" w:hAnsi="Arial" w:cs="Arial"/>
        </w:rPr>
      </w:pPr>
      <w:r w:rsidRPr="004828D2">
        <w:rPr>
          <w:rFonts w:ascii="Arial" w:hAnsi="Arial" w:cs="Arial"/>
        </w:rPr>
        <w:t>In an ANN structure, optimization algorithms are employed to minimize the loss function during the model training process. Gradient descent (GD) is the primary optimization method that forms the basis of the learning process in ANN models (Amari, 1998). GD updates the network weights step by step to minimize the model error and aims to find the point at which the loss function reaches its minimum value. In this process, a learning rate is defined, and at each iteration, the weights are updated in the direction that reduces the error by an amount proportional to this rate.</w:t>
      </w:r>
      <w:r>
        <w:rPr>
          <w:rFonts w:ascii="Arial" w:hAnsi="Arial" w:cs="Arial"/>
        </w:rPr>
        <w:t xml:space="preserve"> </w:t>
      </w:r>
      <w:r w:rsidRPr="004828D2">
        <w:rPr>
          <w:rFonts w:ascii="Arial" w:hAnsi="Arial" w:cs="Arial"/>
        </w:rPr>
        <w:t>Let η denote the learning rate, w the weight, and L the loss function value; GD is computed as follows:</w:t>
      </w:r>
    </w:p>
    <w:p w14:paraId="7D238B54" w14:textId="77777777" w:rsidR="004828D2" w:rsidRDefault="004828D2" w:rsidP="00EC26C2">
      <w:pPr>
        <w:pStyle w:val="Body"/>
        <w:spacing w:after="0"/>
        <w:rPr>
          <w:rFonts w:ascii="Arial" w:hAnsi="Arial" w:cs="Arial"/>
        </w:rPr>
      </w:pPr>
    </w:p>
    <w:p w14:paraId="33814A3C" w14:textId="411D1DAF" w:rsidR="004828D2" w:rsidRDefault="003D73F2" w:rsidP="00EC26C2">
      <w:pPr>
        <w:pStyle w:val="Body"/>
        <w:spacing w:after="0"/>
        <w:rPr>
          <w:rFonts w:ascii="Arial" w:hAnsi="Arial" w:cs="Arial"/>
        </w:rPr>
      </w:p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new</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old</m:t>
            </m:r>
          </m:sub>
        </m:sSub>
        <m:r>
          <w:rPr>
            <w:rFonts w:ascii="Cambria Math" w:hAnsi="Cambria Math"/>
            <w:sz w:val="24"/>
            <w:szCs w:val="24"/>
          </w:rPr>
          <m:t xml:space="preserve">- </m:t>
        </m:r>
        <m:r>
          <m:rPr>
            <m:sty m:val="p"/>
          </m:rPr>
          <w:rPr>
            <w:rFonts w:ascii="Cambria Math" w:hAnsi="Cambria Math"/>
            <w:sz w:val="24"/>
            <w:szCs w:val="24"/>
          </w:rPr>
          <m:t>η</m:t>
        </m:r>
        <m:f>
          <m:fPr>
            <m:ctrlPr>
              <w:rPr>
                <w:rFonts w:ascii="Cambria Math" w:hAnsi="Cambria Math"/>
                <w:sz w:val="24"/>
                <w:szCs w:val="24"/>
              </w:rPr>
            </m:ctrlPr>
          </m:fPr>
          <m:num>
            <m:box>
              <m:boxPr>
                <m:diff m:val="1"/>
                <m:ctrlPr>
                  <w:rPr>
                    <w:rFonts w:ascii="Cambria Math" w:hAnsi="Cambria Math"/>
                    <w:i/>
                    <w:sz w:val="24"/>
                    <w:szCs w:val="24"/>
                  </w:rPr>
                </m:ctrlPr>
              </m:boxPr>
              <m:e>
                <m:r>
                  <w:rPr>
                    <w:rFonts w:ascii="Cambria Math" w:hAnsi="Cambria Math"/>
                    <w:sz w:val="24"/>
                    <w:szCs w:val="24"/>
                  </w:rPr>
                  <m:t>∂L</m:t>
                </m:r>
              </m:e>
            </m:box>
          </m:num>
          <m:den>
            <m:r>
              <w:rPr>
                <w:rFonts w:ascii="Cambria Math" w:hAnsi="Cambria Math"/>
                <w:sz w:val="24"/>
                <w:szCs w:val="24"/>
              </w:rPr>
              <m:t>∂w</m:t>
            </m:r>
          </m:den>
        </m:f>
      </m:oMath>
      <w:r w:rsidR="004828D2">
        <w:rPr>
          <w:rFonts w:ascii="Arial" w:hAnsi="Arial" w:cs="Arial"/>
        </w:rPr>
        <w:t xml:space="preserve"> </w:t>
      </w:r>
      <w:r w:rsidR="004828D2">
        <w:rPr>
          <w:rFonts w:ascii="Arial" w:hAnsi="Arial" w:cs="Arial"/>
        </w:rPr>
        <w:tab/>
      </w:r>
      <w:r w:rsidR="004828D2">
        <w:rPr>
          <w:rFonts w:ascii="Arial" w:hAnsi="Arial" w:cs="Arial"/>
        </w:rPr>
        <w:tab/>
      </w:r>
      <w:r w:rsidR="004828D2">
        <w:rPr>
          <w:rFonts w:ascii="Arial" w:hAnsi="Arial" w:cs="Arial"/>
        </w:rPr>
        <w:tab/>
      </w:r>
      <w:r w:rsidR="004828D2">
        <w:rPr>
          <w:rFonts w:ascii="Arial" w:hAnsi="Arial" w:cs="Arial"/>
        </w:rPr>
        <w:tab/>
      </w:r>
      <w:r w:rsidR="004828D2">
        <w:rPr>
          <w:rFonts w:ascii="Arial" w:hAnsi="Arial" w:cs="Arial"/>
        </w:rPr>
        <w:tab/>
      </w:r>
      <w:r w:rsidR="004828D2">
        <w:rPr>
          <w:rFonts w:ascii="Arial" w:hAnsi="Arial" w:cs="Arial"/>
        </w:rPr>
        <w:tab/>
      </w:r>
      <w:r w:rsidR="004828D2">
        <w:rPr>
          <w:rFonts w:ascii="Arial" w:hAnsi="Arial" w:cs="Arial"/>
        </w:rPr>
        <w:tab/>
      </w:r>
      <w:r w:rsidR="00E36EC6">
        <w:rPr>
          <w:rFonts w:ascii="Arial" w:hAnsi="Arial" w:cs="Arial"/>
        </w:rPr>
        <w:tab/>
      </w:r>
      <w:r w:rsidR="00E36EC6">
        <w:rPr>
          <w:rFonts w:ascii="Arial" w:hAnsi="Arial" w:cs="Arial"/>
        </w:rPr>
        <w:tab/>
      </w:r>
      <w:r w:rsidR="00E36EC6">
        <w:rPr>
          <w:rFonts w:ascii="Arial" w:hAnsi="Arial" w:cs="Arial"/>
        </w:rPr>
        <w:tab/>
      </w:r>
      <w:r w:rsidR="004828D2">
        <w:rPr>
          <w:rFonts w:ascii="Arial" w:hAnsi="Arial" w:cs="Arial"/>
        </w:rPr>
        <w:tab/>
      </w:r>
      <w:r w:rsidR="004828D2">
        <w:rPr>
          <w:rFonts w:ascii="Arial" w:hAnsi="Arial" w:cs="Arial"/>
        </w:rPr>
        <w:tab/>
        <w:t>(9)</w:t>
      </w:r>
    </w:p>
    <w:p w14:paraId="6B1F1CBC" w14:textId="77777777" w:rsidR="004828D2" w:rsidRDefault="004828D2" w:rsidP="00EC26C2">
      <w:pPr>
        <w:pStyle w:val="Body"/>
        <w:spacing w:after="0"/>
        <w:rPr>
          <w:rFonts w:ascii="Arial" w:hAnsi="Arial" w:cs="Arial"/>
        </w:rPr>
      </w:pPr>
    </w:p>
    <w:p w14:paraId="1F124C44" w14:textId="3986B0A9" w:rsidR="004828D2" w:rsidRDefault="004828D2" w:rsidP="00EC26C2">
      <w:pPr>
        <w:pStyle w:val="Body"/>
        <w:spacing w:after="0"/>
        <w:rPr>
          <w:rFonts w:ascii="Arial" w:hAnsi="Arial" w:cs="Arial"/>
        </w:rPr>
      </w:pPr>
      <w:r w:rsidRPr="004828D2">
        <w:rPr>
          <w:rFonts w:ascii="Arial" w:hAnsi="Arial" w:cs="Arial"/>
        </w:rPr>
        <w:t xml:space="preserve">Loganathan and </w:t>
      </w:r>
      <w:proofErr w:type="spellStart"/>
      <w:r w:rsidRPr="004828D2">
        <w:rPr>
          <w:rFonts w:ascii="Arial" w:hAnsi="Arial" w:cs="Arial"/>
        </w:rPr>
        <w:t>Latha</w:t>
      </w:r>
      <w:proofErr w:type="spellEnd"/>
      <w:r w:rsidRPr="004828D2">
        <w:rPr>
          <w:rFonts w:ascii="Arial" w:hAnsi="Arial" w:cs="Arial"/>
        </w:rPr>
        <w:t xml:space="preserve"> (2025) compared the performance of different optimization algorithms in classifying OCT images for the diagnosis of retinal disease</w:t>
      </w:r>
      <w:r w:rsidR="00B52C90">
        <w:rPr>
          <w:rFonts w:ascii="Arial" w:hAnsi="Arial" w:cs="Arial"/>
        </w:rPr>
        <w:t xml:space="preserve"> and the</w:t>
      </w:r>
      <w:r w:rsidRPr="004828D2">
        <w:rPr>
          <w:rFonts w:ascii="Arial" w:hAnsi="Arial" w:cs="Arial"/>
        </w:rPr>
        <w:t xml:space="preserve"> study demonstrated that the Adam algorithm achieved the highest performance in terms of accuracy and error across models with different architecture. The Adam optimization algorithm is an advanced variant of the GD method and minimizes the loss function in a balanced manner through dynamic updates (</w:t>
      </w:r>
      <w:proofErr w:type="spellStart"/>
      <w:r w:rsidRPr="004828D2">
        <w:rPr>
          <w:rFonts w:ascii="Arial" w:hAnsi="Arial" w:cs="Arial"/>
        </w:rPr>
        <w:t>Kingma</w:t>
      </w:r>
      <w:proofErr w:type="spellEnd"/>
      <w:r w:rsidRPr="004828D2">
        <w:rPr>
          <w:rFonts w:ascii="Arial" w:hAnsi="Arial" w:cs="Arial"/>
        </w:rPr>
        <w:t xml:space="preserve"> &amp; Ba, 2015).</w:t>
      </w:r>
    </w:p>
    <w:p w14:paraId="63247AC3" w14:textId="77777777" w:rsidR="004828D2" w:rsidRDefault="004828D2" w:rsidP="00EC26C2">
      <w:pPr>
        <w:pStyle w:val="Body"/>
        <w:spacing w:after="0"/>
        <w:rPr>
          <w:rFonts w:ascii="Arial" w:hAnsi="Arial" w:cs="Arial"/>
        </w:rPr>
      </w:pPr>
    </w:p>
    <w:p w14:paraId="3CB0FE9D" w14:textId="77777777" w:rsidR="00B52C90" w:rsidRPr="00B52C90" w:rsidRDefault="00B52C90" w:rsidP="005D0FE8">
      <w:pPr>
        <w:pStyle w:val="Body"/>
        <w:spacing w:after="0"/>
        <w:rPr>
          <w:rFonts w:ascii="Arial" w:hAnsi="Arial" w:cs="Arial"/>
        </w:rPr>
      </w:pPr>
      <w:r w:rsidRPr="00B52C90">
        <w:rPr>
          <w:rFonts w:ascii="Arial" w:hAnsi="Arial" w:cs="Arial"/>
        </w:rPr>
        <w:t xml:space="preserve">Cross-validation methods are employed in ANN models to increase the reliability of the obtained results and to evaluate the model’s generalization capability. During cross-validation, the dataset is divided into multiple parts, and the model is tested separately on each part. This ensures that the model is evaluated not only on observations used during training but also on unseen data (Hastie, </w:t>
      </w:r>
      <w:proofErr w:type="spellStart"/>
      <w:r w:rsidRPr="00B52C90">
        <w:rPr>
          <w:rFonts w:ascii="Arial" w:hAnsi="Arial" w:cs="Arial"/>
        </w:rPr>
        <w:t>Tibshirani</w:t>
      </w:r>
      <w:proofErr w:type="spellEnd"/>
      <w:r w:rsidRPr="00B52C90">
        <w:rPr>
          <w:rFonts w:ascii="Arial" w:hAnsi="Arial" w:cs="Arial"/>
        </w:rPr>
        <w:t>, &amp; Friedman, 2009).</w:t>
      </w:r>
    </w:p>
    <w:p w14:paraId="6D24AB38" w14:textId="77777777" w:rsidR="00B52C90" w:rsidRPr="00B52C90" w:rsidRDefault="00B52C90" w:rsidP="00B52C90">
      <w:pPr>
        <w:pStyle w:val="Body"/>
        <w:rPr>
          <w:rFonts w:ascii="Arial" w:hAnsi="Arial" w:cs="Arial"/>
        </w:rPr>
      </w:pPr>
    </w:p>
    <w:p w14:paraId="14E678E8" w14:textId="32C9698C" w:rsidR="00B52C90" w:rsidRDefault="00B52C90" w:rsidP="00B52C90">
      <w:pPr>
        <w:pStyle w:val="Body"/>
        <w:spacing w:after="0"/>
        <w:rPr>
          <w:rFonts w:ascii="Arial" w:hAnsi="Arial" w:cs="Arial"/>
        </w:rPr>
      </w:pPr>
      <w:r w:rsidRPr="00B52C90">
        <w:rPr>
          <w:rFonts w:ascii="Arial" w:hAnsi="Arial" w:cs="Arial"/>
        </w:rPr>
        <w:t>LOOCV (Leave-One-Out Cross Validation), a cross-validation technique, leaves each observation in the dataset as the test set while using the remaining n-1 observations for training. By repeating this process n times—once for each observation—every observation is independently predicted by the model. The formula for the LOOCV method is given below.</w:t>
      </w:r>
    </w:p>
    <w:p w14:paraId="1963DAF7" w14:textId="77777777" w:rsidR="00B52C90" w:rsidRDefault="00B52C90" w:rsidP="00B52C90">
      <w:pPr>
        <w:pStyle w:val="Body"/>
        <w:spacing w:after="0"/>
        <w:rPr>
          <w:rFonts w:ascii="Arial" w:hAnsi="Arial" w:cs="Arial"/>
        </w:rPr>
      </w:pPr>
    </w:p>
    <w:p w14:paraId="1499C616" w14:textId="6ED9E31F" w:rsidR="00B52C90" w:rsidRDefault="003D73F2" w:rsidP="00B52C90">
      <w:pPr>
        <w:pStyle w:val="Body"/>
        <w:spacing w:after="0"/>
        <w:rPr>
          <w:rFonts w:ascii="Arial" w:hAnsi="Arial" w:cs="Arial"/>
        </w:rPr>
      </w:pP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m:t>
                </m:r>
                <m:r>
                  <w:rPr>
                    <w:rFonts w:ascii="Cambria Math" w:hAnsi="Cambria Math"/>
                  </w:rPr>
                  <m:t>i</m:t>
                </m:r>
              </m:e>
            </m:d>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eastAsiaTheme="minorEastAsia" w:hAnsi="Cambria Math"/>
          </w:rPr>
          <m:t xml:space="preserve">, </m:t>
        </m:r>
        <m:r>
          <w:rPr>
            <w:rFonts w:ascii="Cambria Math" w:eastAsiaTheme="minorEastAsia" w:hAnsi="Cambria Math"/>
          </w:rPr>
          <m:t>i</m:t>
        </m:r>
        <m:r>
          <w:rPr>
            <w:rFonts w:ascii="Cambria Math" w:eastAsiaTheme="minorEastAsia" w:hAnsi="Cambria Math"/>
          </w:rPr>
          <m:t>=1,...,</m:t>
        </m:r>
        <m:r>
          <w:rPr>
            <w:rFonts w:ascii="Cambria Math" w:eastAsiaTheme="minorEastAsia" w:hAnsi="Cambria Math"/>
          </w:rPr>
          <m:t>n</m:t>
        </m:r>
        <m:r>
          <w:rPr>
            <w:rFonts w:ascii="Cambria Math" w:eastAsiaTheme="minorEastAsia" w:hAnsi="Cambria Math"/>
          </w:rPr>
          <m:t>.</m:t>
        </m:r>
      </m:oMath>
      <w:r w:rsidR="00B52C90">
        <w:rPr>
          <w:rFonts w:ascii="Arial" w:hAnsi="Arial" w:cs="Arial"/>
        </w:rPr>
        <w:tab/>
      </w:r>
      <w:r w:rsidR="00B52C90">
        <w:rPr>
          <w:rFonts w:ascii="Arial" w:hAnsi="Arial" w:cs="Arial"/>
        </w:rPr>
        <w:tab/>
      </w:r>
      <w:r w:rsidR="00B52C90">
        <w:rPr>
          <w:rFonts w:ascii="Arial" w:hAnsi="Arial" w:cs="Arial"/>
        </w:rPr>
        <w:tab/>
      </w:r>
      <w:r w:rsidR="00B52C90">
        <w:rPr>
          <w:rFonts w:ascii="Arial" w:hAnsi="Arial" w:cs="Arial"/>
        </w:rPr>
        <w:tab/>
      </w:r>
      <w:r w:rsidR="00B52C90">
        <w:rPr>
          <w:rFonts w:ascii="Arial" w:hAnsi="Arial" w:cs="Arial"/>
        </w:rPr>
        <w:tab/>
      </w:r>
      <w:r w:rsidR="00E36EC6">
        <w:rPr>
          <w:rFonts w:ascii="Arial" w:hAnsi="Arial" w:cs="Arial"/>
        </w:rPr>
        <w:tab/>
      </w:r>
      <w:r w:rsidR="00E36EC6">
        <w:rPr>
          <w:rFonts w:ascii="Arial" w:hAnsi="Arial" w:cs="Arial"/>
        </w:rPr>
        <w:tab/>
      </w:r>
      <w:r w:rsidR="00E36EC6">
        <w:rPr>
          <w:rFonts w:ascii="Arial" w:hAnsi="Arial" w:cs="Arial"/>
        </w:rPr>
        <w:tab/>
      </w:r>
      <w:r w:rsidR="00B52C90">
        <w:rPr>
          <w:rFonts w:ascii="Arial" w:hAnsi="Arial" w:cs="Arial"/>
        </w:rPr>
        <w:tab/>
      </w:r>
      <w:r w:rsidR="00B52C90">
        <w:rPr>
          <w:rFonts w:ascii="Arial" w:hAnsi="Arial" w:cs="Arial"/>
        </w:rPr>
        <w:tab/>
        <w:t xml:space="preserve">           (10)</w:t>
      </w:r>
    </w:p>
    <w:p w14:paraId="396B88C5" w14:textId="77777777" w:rsidR="00B52C90" w:rsidRDefault="00B52C90" w:rsidP="00B52C90">
      <w:pPr>
        <w:pStyle w:val="Body"/>
        <w:spacing w:after="0"/>
        <w:rPr>
          <w:rFonts w:ascii="Arial" w:hAnsi="Arial" w:cs="Arial"/>
        </w:rPr>
      </w:pPr>
    </w:p>
    <w:p w14:paraId="5343ED37" w14:textId="1FD77A67" w:rsidR="00B52C90" w:rsidRDefault="00B52C90" w:rsidP="00B52C90">
      <w:pPr>
        <w:pStyle w:val="Body"/>
        <w:spacing w:after="0"/>
        <w:rPr>
          <w:rFonts w:ascii="Arial" w:hAnsi="Arial" w:cs="Arial"/>
        </w:rPr>
      </w:pPr>
      <w:r w:rsidRPr="00B52C90">
        <w:rPr>
          <w:rFonts w:ascii="Arial" w:hAnsi="Arial" w:cs="Arial"/>
        </w:rPr>
        <w:t>For this reason, in studies with a limited number of samples, the LOOCV method provides an unbiased and reliable performance estimate by including every observation in the evaluation process. (</w:t>
      </w:r>
      <w:proofErr w:type="spellStart"/>
      <w:r w:rsidRPr="00B52C90">
        <w:rPr>
          <w:rFonts w:ascii="Arial" w:hAnsi="Arial" w:cs="Arial"/>
        </w:rPr>
        <w:t>Arlot</w:t>
      </w:r>
      <w:proofErr w:type="spellEnd"/>
      <w:r w:rsidRPr="00B52C90">
        <w:rPr>
          <w:rFonts w:ascii="Arial" w:hAnsi="Arial" w:cs="Arial"/>
        </w:rPr>
        <w:t xml:space="preserve"> &amp; </w:t>
      </w:r>
      <w:proofErr w:type="spellStart"/>
      <w:r w:rsidRPr="00B52C90">
        <w:rPr>
          <w:rFonts w:ascii="Arial" w:hAnsi="Arial" w:cs="Arial"/>
        </w:rPr>
        <w:t>Celisse</w:t>
      </w:r>
      <w:proofErr w:type="spellEnd"/>
      <w:r w:rsidRPr="00B52C90">
        <w:rPr>
          <w:rFonts w:ascii="Arial" w:hAnsi="Arial" w:cs="Arial"/>
        </w:rPr>
        <w:t>, 2010)</w:t>
      </w:r>
      <w:r>
        <w:rPr>
          <w:rFonts w:ascii="Arial" w:hAnsi="Arial" w:cs="Arial"/>
        </w:rPr>
        <w:t>.</w:t>
      </w:r>
    </w:p>
    <w:p w14:paraId="2BD5BC41" w14:textId="77777777" w:rsidR="00790ADA" w:rsidRPr="00FB3A86" w:rsidRDefault="00790ADA" w:rsidP="00441B6F">
      <w:pPr>
        <w:pStyle w:val="Body"/>
        <w:spacing w:after="0"/>
        <w:rPr>
          <w:rFonts w:ascii="Arial" w:hAnsi="Arial" w:cs="Arial"/>
        </w:rPr>
      </w:pPr>
    </w:p>
    <w:p w14:paraId="41A3DEA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A1B317" w14:textId="77777777" w:rsidR="00790ADA" w:rsidRPr="00FB3A86" w:rsidRDefault="00790ADA" w:rsidP="00441B6F">
      <w:pPr>
        <w:pStyle w:val="Head1"/>
        <w:spacing w:after="0"/>
        <w:jc w:val="both"/>
        <w:rPr>
          <w:rFonts w:ascii="Arial" w:hAnsi="Arial" w:cs="Arial"/>
        </w:rPr>
      </w:pPr>
    </w:p>
    <w:p w14:paraId="3090A7DF" w14:textId="361E44BF" w:rsidR="00B52C90" w:rsidRPr="00B52C90" w:rsidRDefault="00B52C90" w:rsidP="005D0FE8">
      <w:pPr>
        <w:pStyle w:val="Body"/>
        <w:spacing w:after="0"/>
        <w:rPr>
          <w:rFonts w:ascii="Arial" w:hAnsi="Arial" w:cs="Arial"/>
        </w:rPr>
      </w:pPr>
      <w:r w:rsidRPr="00B52C90">
        <w:rPr>
          <w:rFonts w:ascii="Arial" w:hAnsi="Arial" w:cs="Arial"/>
        </w:rPr>
        <w:t xml:space="preserve">There is extensive literature on women's rights, women’s living standards, and social welfare. In this study, which aims to assess the living standards of women in European countries, the selected European countries were compared using various criteria. </w:t>
      </w:r>
    </w:p>
    <w:p w14:paraId="6C1A83D7" w14:textId="199EB611" w:rsidR="00B52C90" w:rsidRDefault="00B52C90" w:rsidP="00B52C90">
      <w:pPr>
        <w:pStyle w:val="Body"/>
        <w:spacing w:after="0"/>
        <w:rPr>
          <w:rFonts w:ascii="Arial" w:hAnsi="Arial" w:cs="Arial"/>
        </w:rPr>
      </w:pPr>
      <w:r w:rsidRPr="00B52C90">
        <w:rPr>
          <w:rFonts w:ascii="Arial" w:hAnsi="Arial" w:cs="Arial"/>
        </w:rPr>
        <w:t>The criteria used to compare the countries in the study are presented in Table 1. The data were obtained from the How’s Life (2024) and Gender Inequality Index (2023) reports (UNDP, 2025) (OECD, 2025)</w:t>
      </w:r>
      <w:r>
        <w:rPr>
          <w:rFonts w:ascii="Arial" w:hAnsi="Arial" w:cs="Arial"/>
        </w:rPr>
        <w:t>.</w:t>
      </w:r>
    </w:p>
    <w:p w14:paraId="338B6C8C" w14:textId="77777777" w:rsidR="00B52C90" w:rsidRDefault="00B52C90" w:rsidP="00B52C90">
      <w:pPr>
        <w:pStyle w:val="Body"/>
        <w:spacing w:after="0"/>
        <w:rPr>
          <w:rFonts w:ascii="Arial" w:hAnsi="Arial" w:cs="Arial"/>
        </w:rPr>
      </w:pPr>
    </w:p>
    <w:p w14:paraId="0123FD6D" w14:textId="0A3F1700" w:rsidR="00B52C90" w:rsidRDefault="00B52C90" w:rsidP="005544A9">
      <w:pPr>
        <w:pStyle w:val="Caption"/>
        <w:keepNext/>
        <w:spacing w:after="0"/>
        <w:rPr>
          <w:rFonts w:ascii="Arial" w:hAnsi="Arial"/>
          <w:b/>
          <w:i w:val="0"/>
          <w:iCs w:val="0"/>
          <w:color w:val="auto"/>
          <w:sz w:val="20"/>
          <w:szCs w:val="20"/>
        </w:rPr>
      </w:pPr>
      <w:r w:rsidRPr="00B52C90">
        <w:rPr>
          <w:rFonts w:ascii="Arial" w:hAnsi="Arial"/>
          <w:b/>
          <w:i w:val="0"/>
          <w:iCs w:val="0"/>
          <w:color w:val="auto"/>
          <w:sz w:val="20"/>
          <w:szCs w:val="20"/>
        </w:rPr>
        <w:t xml:space="preserve">Table </w:t>
      </w:r>
      <w:r w:rsidRPr="00B52C90">
        <w:rPr>
          <w:rFonts w:ascii="Arial" w:hAnsi="Arial"/>
          <w:b/>
          <w:i w:val="0"/>
          <w:iCs w:val="0"/>
          <w:color w:val="auto"/>
          <w:sz w:val="20"/>
          <w:szCs w:val="20"/>
        </w:rPr>
        <w:fldChar w:fldCharType="begin"/>
      </w:r>
      <w:r w:rsidRPr="00B52C90">
        <w:rPr>
          <w:rFonts w:ascii="Arial" w:hAnsi="Arial"/>
          <w:b/>
          <w:i w:val="0"/>
          <w:iCs w:val="0"/>
          <w:color w:val="auto"/>
          <w:sz w:val="20"/>
          <w:szCs w:val="20"/>
        </w:rPr>
        <w:instrText xml:space="preserve"> SEQ Table \* ARABIC </w:instrText>
      </w:r>
      <w:r w:rsidRPr="00B52C90">
        <w:rPr>
          <w:rFonts w:ascii="Arial" w:hAnsi="Arial"/>
          <w:b/>
          <w:i w:val="0"/>
          <w:iCs w:val="0"/>
          <w:color w:val="auto"/>
          <w:sz w:val="20"/>
          <w:szCs w:val="20"/>
        </w:rPr>
        <w:fldChar w:fldCharType="separate"/>
      </w:r>
      <w:r w:rsidR="00AF00CE">
        <w:rPr>
          <w:rFonts w:ascii="Arial" w:hAnsi="Arial"/>
          <w:b/>
          <w:i w:val="0"/>
          <w:iCs w:val="0"/>
          <w:noProof/>
          <w:color w:val="auto"/>
          <w:sz w:val="20"/>
          <w:szCs w:val="20"/>
        </w:rPr>
        <w:t>1</w:t>
      </w:r>
      <w:r w:rsidRPr="00B52C90">
        <w:rPr>
          <w:rFonts w:ascii="Arial" w:hAnsi="Arial"/>
          <w:b/>
          <w:i w:val="0"/>
          <w:iCs w:val="0"/>
          <w:color w:val="auto"/>
          <w:sz w:val="20"/>
          <w:szCs w:val="20"/>
        </w:rPr>
        <w:fldChar w:fldCharType="end"/>
      </w:r>
      <w:r w:rsidRPr="00B52C90">
        <w:rPr>
          <w:rFonts w:ascii="Arial" w:hAnsi="Arial"/>
          <w:b/>
          <w:i w:val="0"/>
          <w:iCs w:val="0"/>
          <w:color w:val="auto"/>
          <w:sz w:val="20"/>
          <w:szCs w:val="20"/>
        </w:rPr>
        <w:t xml:space="preserve">. </w:t>
      </w:r>
      <w:r>
        <w:rPr>
          <w:rFonts w:ascii="Arial" w:hAnsi="Arial"/>
          <w:b/>
          <w:i w:val="0"/>
          <w:iCs w:val="0"/>
          <w:color w:val="auto"/>
          <w:sz w:val="20"/>
          <w:szCs w:val="20"/>
        </w:rPr>
        <w:tab/>
      </w:r>
      <w:r w:rsidR="00497C89">
        <w:rPr>
          <w:rFonts w:ascii="Arial" w:hAnsi="Arial"/>
          <w:b/>
          <w:i w:val="0"/>
          <w:iCs w:val="0"/>
          <w:color w:val="auto"/>
          <w:sz w:val="20"/>
          <w:szCs w:val="20"/>
        </w:rPr>
        <w:t>The c</w:t>
      </w:r>
      <w:r w:rsidR="005D0FE8">
        <w:rPr>
          <w:rFonts w:ascii="Arial" w:hAnsi="Arial"/>
          <w:b/>
          <w:i w:val="0"/>
          <w:iCs w:val="0"/>
          <w:color w:val="auto"/>
          <w:sz w:val="20"/>
          <w:szCs w:val="20"/>
        </w:rPr>
        <w:t>riteria</w:t>
      </w:r>
      <w:r w:rsidRPr="00B52C90">
        <w:rPr>
          <w:rFonts w:ascii="Arial" w:hAnsi="Arial"/>
          <w:b/>
          <w:i w:val="0"/>
          <w:iCs w:val="0"/>
          <w:color w:val="auto"/>
          <w:sz w:val="20"/>
          <w:szCs w:val="20"/>
        </w:rPr>
        <w:t xml:space="preserve"> and </w:t>
      </w:r>
      <w:r w:rsidR="00497C89">
        <w:rPr>
          <w:rFonts w:ascii="Arial" w:hAnsi="Arial"/>
          <w:b/>
          <w:i w:val="0"/>
          <w:iCs w:val="0"/>
          <w:color w:val="auto"/>
          <w:sz w:val="20"/>
          <w:szCs w:val="20"/>
        </w:rPr>
        <w:t>t</w:t>
      </w:r>
      <w:r w:rsidRPr="00B52C90">
        <w:rPr>
          <w:rFonts w:ascii="Arial" w:hAnsi="Arial"/>
          <w:b/>
          <w:i w:val="0"/>
          <w:iCs w:val="0"/>
          <w:color w:val="auto"/>
          <w:sz w:val="20"/>
          <w:szCs w:val="20"/>
        </w:rPr>
        <w:t xml:space="preserve">heir </w:t>
      </w:r>
      <w:r w:rsidR="00497C89">
        <w:rPr>
          <w:rFonts w:ascii="Arial" w:hAnsi="Arial"/>
          <w:b/>
          <w:i w:val="0"/>
          <w:iCs w:val="0"/>
          <w:color w:val="auto"/>
          <w:sz w:val="20"/>
          <w:szCs w:val="20"/>
        </w:rPr>
        <w:t>d</w:t>
      </w:r>
      <w:r w:rsidRPr="00B52C90">
        <w:rPr>
          <w:rFonts w:ascii="Arial" w:hAnsi="Arial"/>
          <w:b/>
          <w:i w:val="0"/>
          <w:iCs w:val="0"/>
          <w:color w:val="auto"/>
          <w:sz w:val="20"/>
          <w:szCs w:val="20"/>
        </w:rPr>
        <w:t>escriptions</w:t>
      </w:r>
    </w:p>
    <w:p w14:paraId="3F130429" w14:textId="77777777" w:rsidR="005544A9" w:rsidRPr="005544A9" w:rsidRDefault="005544A9" w:rsidP="005544A9"/>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153"/>
        <w:gridCol w:w="3820"/>
        <w:gridCol w:w="5043"/>
      </w:tblGrid>
      <w:tr w:rsidR="00B52C90" w:rsidRPr="00724EF4" w14:paraId="546457CE" w14:textId="77777777" w:rsidTr="005D0FE8">
        <w:trPr>
          <w:jc w:val="center"/>
        </w:trPr>
        <w:tc>
          <w:tcPr>
            <w:tcW w:w="977" w:type="pct"/>
            <w:tcBorders>
              <w:bottom w:val="single" w:sz="4" w:space="0" w:color="auto"/>
            </w:tcBorders>
          </w:tcPr>
          <w:p w14:paraId="39AD3832" w14:textId="501BAE2E" w:rsidR="00B52C90" w:rsidRPr="00724EF4" w:rsidRDefault="005D0FE8" w:rsidP="00BB26AE">
            <w:pPr>
              <w:jc w:val="both"/>
              <w:rPr>
                <w:rFonts w:ascii="Arial" w:hAnsi="Arial" w:cs="Arial"/>
                <w:b/>
                <w:bCs/>
              </w:rPr>
            </w:pPr>
            <w:r w:rsidRPr="00724EF4">
              <w:rPr>
                <w:rFonts w:ascii="Arial" w:hAnsi="Arial" w:cs="Arial"/>
                <w:b/>
              </w:rPr>
              <w:t>Criterion No</w:t>
            </w:r>
          </w:p>
        </w:tc>
        <w:tc>
          <w:tcPr>
            <w:tcW w:w="1734" w:type="pct"/>
            <w:tcBorders>
              <w:bottom w:val="single" w:sz="4" w:space="0" w:color="auto"/>
            </w:tcBorders>
          </w:tcPr>
          <w:p w14:paraId="45519EC5" w14:textId="75815714" w:rsidR="00B52C90" w:rsidRPr="00724EF4" w:rsidRDefault="005D0FE8" w:rsidP="00BB26AE">
            <w:pPr>
              <w:jc w:val="both"/>
              <w:rPr>
                <w:rFonts w:ascii="Arial" w:hAnsi="Arial" w:cs="Arial"/>
                <w:b/>
                <w:bCs/>
              </w:rPr>
            </w:pPr>
            <w:r w:rsidRPr="00724EF4">
              <w:rPr>
                <w:rFonts w:ascii="Arial" w:hAnsi="Arial" w:cs="Arial"/>
                <w:b/>
                <w:bCs/>
              </w:rPr>
              <w:t>Criterion</w:t>
            </w:r>
          </w:p>
        </w:tc>
        <w:tc>
          <w:tcPr>
            <w:tcW w:w="2289" w:type="pct"/>
            <w:tcBorders>
              <w:bottom w:val="single" w:sz="4" w:space="0" w:color="auto"/>
            </w:tcBorders>
          </w:tcPr>
          <w:p w14:paraId="6744C5C7" w14:textId="3B622A70" w:rsidR="00B52C90" w:rsidRPr="00724EF4" w:rsidRDefault="005D0FE8" w:rsidP="00BB26AE">
            <w:pPr>
              <w:jc w:val="both"/>
              <w:rPr>
                <w:rFonts w:ascii="Arial" w:hAnsi="Arial" w:cs="Arial"/>
                <w:b/>
                <w:bCs/>
              </w:rPr>
            </w:pPr>
            <w:r w:rsidRPr="00724EF4">
              <w:rPr>
                <w:rFonts w:ascii="Arial" w:hAnsi="Arial" w:cs="Arial"/>
                <w:b/>
                <w:bCs/>
              </w:rPr>
              <w:t>Description</w:t>
            </w:r>
          </w:p>
        </w:tc>
      </w:tr>
      <w:tr w:rsidR="005D0FE8" w:rsidRPr="00724EF4" w14:paraId="4DED68E9" w14:textId="77777777" w:rsidTr="005D0FE8">
        <w:trPr>
          <w:trHeight w:val="215"/>
          <w:jc w:val="center"/>
        </w:trPr>
        <w:tc>
          <w:tcPr>
            <w:tcW w:w="977" w:type="pct"/>
            <w:tcBorders>
              <w:bottom w:val="nil"/>
            </w:tcBorders>
          </w:tcPr>
          <w:p w14:paraId="785E902C" w14:textId="3FA5A5E2" w:rsidR="005D0FE8" w:rsidRPr="00724EF4" w:rsidRDefault="005D0FE8" w:rsidP="005D0FE8">
            <w:pPr>
              <w:jc w:val="center"/>
              <w:rPr>
                <w:rFonts w:ascii="Arial" w:hAnsi="Arial" w:cs="Arial"/>
                <w:b/>
                <w:bCs/>
              </w:rPr>
            </w:pPr>
            <w:r w:rsidRPr="00724EF4">
              <w:rPr>
                <w:rFonts w:ascii="Arial" w:hAnsi="Arial" w:cs="Arial"/>
              </w:rPr>
              <w:t>C1</w:t>
            </w:r>
          </w:p>
        </w:tc>
        <w:tc>
          <w:tcPr>
            <w:tcW w:w="1734" w:type="pct"/>
            <w:tcBorders>
              <w:bottom w:val="nil"/>
            </w:tcBorders>
          </w:tcPr>
          <w:p w14:paraId="313B2A7D" w14:textId="463379C1" w:rsidR="005D0FE8" w:rsidRPr="00724EF4" w:rsidRDefault="005D0FE8" w:rsidP="005D0FE8">
            <w:pPr>
              <w:jc w:val="both"/>
              <w:rPr>
                <w:rFonts w:ascii="Arial" w:hAnsi="Arial" w:cs="Arial"/>
                <w:b/>
                <w:bCs/>
              </w:rPr>
            </w:pPr>
            <w:r w:rsidRPr="00724EF4">
              <w:rPr>
                <w:rFonts w:ascii="Arial" w:hAnsi="Arial" w:cs="Arial"/>
              </w:rPr>
              <w:t>Employment Rate (Women)</w:t>
            </w:r>
          </w:p>
        </w:tc>
        <w:tc>
          <w:tcPr>
            <w:tcW w:w="2289" w:type="pct"/>
            <w:tcBorders>
              <w:bottom w:val="nil"/>
            </w:tcBorders>
          </w:tcPr>
          <w:p w14:paraId="45D9C1D2" w14:textId="10752A2C" w:rsidR="005D0FE8" w:rsidRPr="00724EF4" w:rsidRDefault="005D0FE8" w:rsidP="005D0FE8">
            <w:pPr>
              <w:jc w:val="both"/>
              <w:rPr>
                <w:rFonts w:ascii="Arial" w:hAnsi="Arial" w:cs="Arial"/>
                <w:b/>
                <w:bCs/>
              </w:rPr>
            </w:pPr>
            <w:r w:rsidRPr="00724EF4">
              <w:rPr>
                <w:rFonts w:ascii="Arial" w:hAnsi="Arial" w:cs="Arial"/>
              </w:rPr>
              <w:t>Percentage of women aged 25–64</w:t>
            </w:r>
          </w:p>
        </w:tc>
      </w:tr>
      <w:tr w:rsidR="005D0FE8" w:rsidRPr="00724EF4" w14:paraId="017BFEF6" w14:textId="77777777" w:rsidTr="005D0FE8">
        <w:trPr>
          <w:jc w:val="center"/>
        </w:trPr>
        <w:tc>
          <w:tcPr>
            <w:tcW w:w="977" w:type="pct"/>
            <w:tcBorders>
              <w:top w:val="nil"/>
              <w:bottom w:val="nil"/>
            </w:tcBorders>
          </w:tcPr>
          <w:p w14:paraId="6D172E6A" w14:textId="1114901A" w:rsidR="005D0FE8" w:rsidRPr="00724EF4" w:rsidRDefault="005D0FE8" w:rsidP="005D0FE8">
            <w:pPr>
              <w:jc w:val="center"/>
              <w:rPr>
                <w:rFonts w:ascii="Arial" w:hAnsi="Arial" w:cs="Arial"/>
              </w:rPr>
            </w:pPr>
            <w:r w:rsidRPr="00724EF4">
              <w:rPr>
                <w:rFonts w:ascii="Arial" w:hAnsi="Arial" w:cs="Arial"/>
              </w:rPr>
              <w:t>C2</w:t>
            </w:r>
          </w:p>
        </w:tc>
        <w:tc>
          <w:tcPr>
            <w:tcW w:w="1734" w:type="pct"/>
            <w:tcBorders>
              <w:top w:val="nil"/>
              <w:bottom w:val="nil"/>
            </w:tcBorders>
          </w:tcPr>
          <w:p w14:paraId="2D5C7C04" w14:textId="6F16ED93" w:rsidR="005D0FE8" w:rsidRPr="00724EF4" w:rsidRDefault="005D0FE8" w:rsidP="005D0FE8">
            <w:pPr>
              <w:jc w:val="both"/>
              <w:rPr>
                <w:rFonts w:ascii="Arial" w:hAnsi="Arial" w:cs="Arial"/>
              </w:rPr>
            </w:pPr>
            <w:r w:rsidRPr="00724EF4">
              <w:rPr>
                <w:rFonts w:ascii="Arial" w:hAnsi="Arial" w:cs="Arial"/>
              </w:rPr>
              <w:t>Life Satisfaction (Women)</w:t>
            </w:r>
          </w:p>
        </w:tc>
        <w:tc>
          <w:tcPr>
            <w:tcW w:w="2289" w:type="pct"/>
            <w:tcBorders>
              <w:top w:val="nil"/>
              <w:bottom w:val="nil"/>
            </w:tcBorders>
          </w:tcPr>
          <w:p w14:paraId="07206980" w14:textId="21DDF7B2" w:rsidR="005D0FE8" w:rsidRPr="00724EF4" w:rsidRDefault="005D0FE8" w:rsidP="005D0FE8">
            <w:pPr>
              <w:jc w:val="both"/>
              <w:rPr>
                <w:rFonts w:ascii="Arial" w:hAnsi="Arial" w:cs="Arial"/>
              </w:rPr>
            </w:pPr>
            <w:r w:rsidRPr="00724EF4">
              <w:rPr>
                <w:rFonts w:ascii="Arial" w:hAnsi="Arial" w:cs="Arial"/>
              </w:rPr>
              <w:t>0-10 scale</w:t>
            </w:r>
          </w:p>
        </w:tc>
      </w:tr>
      <w:tr w:rsidR="005D0FE8" w:rsidRPr="00724EF4" w14:paraId="37112D53" w14:textId="77777777" w:rsidTr="005D0FE8">
        <w:trPr>
          <w:jc w:val="center"/>
        </w:trPr>
        <w:tc>
          <w:tcPr>
            <w:tcW w:w="977" w:type="pct"/>
            <w:tcBorders>
              <w:top w:val="nil"/>
              <w:bottom w:val="nil"/>
            </w:tcBorders>
          </w:tcPr>
          <w:p w14:paraId="107456DE" w14:textId="15132E46" w:rsidR="005D0FE8" w:rsidRPr="00724EF4" w:rsidRDefault="005D0FE8" w:rsidP="005D0FE8">
            <w:pPr>
              <w:jc w:val="center"/>
              <w:rPr>
                <w:rFonts w:ascii="Arial" w:hAnsi="Arial" w:cs="Arial"/>
              </w:rPr>
            </w:pPr>
            <w:r w:rsidRPr="00724EF4">
              <w:rPr>
                <w:rFonts w:ascii="Arial" w:hAnsi="Arial" w:cs="Arial"/>
              </w:rPr>
              <w:t>C3</w:t>
            </w:r>
          </w:p>
        </w:tc>
        <w:tc>
          <w:tcPr>
            <w:tcW w:w="1734" w:type="pct"/>
            <w:tcBorders>
              <w:top w:val="nil"/>
              <w:bottom w:val="nil"/>
            </w:tcBorders>
          </w:tcPr>
          <w:p w14:paraId="5A35344A" w14:textId="6A344A4A" w:rsidR="005D0FE8" w:rsidRPr="00724EF4" w:rsidRDefault="005D0FE8" w:rsidP="005D0FE8">
            <w:pPr>
              <w:jc w:val="both"/>
              <w:rPr>
                <w:rFonts w:ascii="Arial" w:hAnsi="Arial" w:cs="Arial"/>
              </w:rPr>
            </w:pPr>
            <w:r w:rsidRPr="00724EF4">
              <w:rPr>
                <w:rFonts w:ascii="Arial" w:hAnsi="Arial" w:cs="Arial"/>
              </w:rPr>
              <w:t>Job Satisfaction (Women)</w:t>
            </w:r>
          </w:p>
        </w:tc>
        <w:tc>
          <w:tcPr>
            <w:tcW w:w="2289" w:type="pct"/>
            <w:tcBorders>
              <w:top w:val="nil"/>
              <w:bottom w:val="nil"/>
            </w:tcBorders>
          </w:tcPr>
          <w:p w14:paraId="66B489A3" w14:textId="359DA432" w:rsidR="005D0FE8" w:rsidRPr="00724EF4" w:rsidRDefault="005D0FE8" w:rsidP="005D0FE8">
            <w:pPr>
              <w:jc w:val="both"/>
              <w:rPr>
                <w:rFonts w:ascii="Arial" w:hAnsi="Arial" w:cs="Arial"/>
              </w:rPr>
            </w:pPr>
            <w:r w:rsidRPr="00724EF4">
              <w:rPr>
                <w:rFonts w:ascii="Arial" w:hAnsi="Arial" w:cs="Arial"/>
              </w:rPr>
              <w:t>0-10 scale</w:t>
            </w:r>
          </w:p>
        </w:tc>
      </w:tr>
      <w:tr w:rsidR="005D0FE8" w:rsidRPr="00724EF4" w14:paraId="2DDE706D" w14:textId="77777777" w:rsidTr="005D0FE8">
        <w:trPr>
          <w:jc w:val="center"/>
        </w:trPr>
        <w:tc>
          <w:tcPr>
            <w:tcW w:w="977" w:type="pct"/>
            <w:tcBorders>
              <w:top w:val="nil"/>
              <w:bottom w:val="nil"/>
            </w:tcBorders>
          </w:tcPr>
          <w:p w14:paraId="29048D57" w14:textId="4E1E2B3E" w:rsidR="005D0FE8" w:rsidRPr="00724EF4" w:rsidRDefault="005D0FE8" w:rsidP="005D0FE8">
            <w:pPr>
              <w:jc w:val="center"/>
              <w:rPr>
                <w:rFonts w:ascii="Arial" w:hAnsi="Arial" w:cs="Arial"/>
              </w:rPr>
            </w:pPr>
            <w:r w:rsidRPr="00724EF4">
              <w:rPr>
                <w:rFonts w:ascii="Arial" w:hAnsi="Arial" w:cs="Arial"/>
              </w:rPr>
              <w:t>C4</w:t>
            </w:r>
          </w:p>
        </w:tc>
        <w:tc>
          <w:tcPr>
            <w:tcW w:w="1734" w:type="pct"/>
            <w:tcBorders>
              <w:top w:val="nil"/>
              <w:bottom w:val="nil"/>
            </w:tcBorders>
          </w:tcPr>
          <w:p w14:paraId="2EAF0152" w14:textId="6A20AD26" w:rsidR="005D0FE8" w:rsidRPr="00724EF4" w:rsidRDefault="005D0FE8" w:rsidP="005D0FE8">
            <w:pPr>
              <w:jc w:val="both"/>
              <w:rPr>
                <w:rFonts w:ascii="Arial" w:hAnsi="Arial" w:cs="Arial"/>
              </w:rPr>
            </w:pPr>
            <w:r w:rsidRPr="00724EF4">
              <w:rPr>
                <w:rFonts w:ascii="Arial" w:hAnsi="Arial" w:cs="Arial"/>
              </w:rPr>
              <w:t>Parliamentary Representation (Women)</w:t>
            </w:r>
          </w:p>
        </w:tc>
        <w:tc>
          <w:tcPr>
            <w:tcW w:w="2289" w:type="pct"/>
            <w:tcBorders>
              <w:top w:val="nil"/>
              <w:bottom w:val="nil"/>
            </w:tcBorders>
          </w:tcPr>
          <w:p w14:paraId="48CE4FF6" w14:textId="38ED53B7" w:rsidR="005D0FE8" w:rsidRPr="00724EF4" w:rsidRDefault="005D0FE8" w:rsidP="005D0FE8">
            <w:pPr>
              <w:jc w:val="both"/>
              <w:rPr>
                <w:rFonts w:ascii="Arial" w:hAnsi="Arial" w:cs="Arial"/>
              </w:rPr>
            </w:pPr>
            <w:r w:rsidRPr="00724EF4">
              <w:rPr>
                <w:rFonts w:ascii="Arial" w:hAnsi="Arial" w:cs="Arial"/>
              </w:rPr>
              <w:t>Average of quarterly ratios</w:t>
            </w:r>
          </w:p>
        </w:tc>
      </w:tr>
      <w:tr w:rsidR="005D0FE8" w:rsidRPr="00724EF4" w14:paraId="4870E54E" w14:textId="77777777" w:rsidTr="005D0FE8">
        <w:trPr>
          <w:jc w:val="center"/>
        </w:trPr>
        <w:tc>
          <w:tcPr>
            <w:tcW w:w="977" w:type="pct"/>
            <w:tcBorders>
              <w:top w:val="nil"/>
              <w:bottom w:val="nil"/>
            </w:tcBorders>
          </w:tcPr>
          <w:p w14:paraId="498BDA31" w14:textId="4957047B" w:rsidR="005D0FE8" w:rsidRPr="00724EF4" w:rsidRDefault="005D0FE8" w:rsidP="005D0FE8">
            <w:pPr>
              <w:jc w:val="center"/>
              <w:rPr>
                <w:rFonts w:ascii="Arial" w:hAnsi="Arial" w:cs="Arial"/>
              </w:rPr>
            </w:pPr>
            <w:r w:rsidRPr="00724EF4">
              <w:rPr>
                <w:rFonts w:ascii="Arial" w:hAnsi="Arial" w:cs="Arial"/>
              </w:rPr>
              <w:t>C5</w:t>
            </w:r>
          </w:p>
        </w:tc>
        <w:tc>
          <w:tcPr>
            <w:tcW w:w="1734" w:type="pct"/>
            <w:tcBorders>
              <w:top w:val="nil"/>
              <w:bottom w:val="nil"/>
            </w:tcBorders>
          </w:tcPr>
          <w:p w14:paraId="153E666A" w14:textId="692C5595" w:rsidR="005D0FE8" w:rsidRPr="00724EF4" w:rsidRDefault="005D0FE8" w:rsidP="005D0FE8">
            <w:pPr>
              <w:jc w:val="both"/>
              <w:rPr>
                <w:rFonts w:ascii="Arial" w:hAnsi="Arial" w:cs="Arial"/>
              </w:rPr>
            </w:pPr>
            <w:r w:rsidRPr="00724EF4">
              <w:rPr>
                <w:rFonts w:ascii="Arial" w:hAnsi="Arial" w:cs="Arial"/>
              </w:rPr>
              <w:t>Life Expectancy at Birth (Women)</w:t>
            </w:r>
          </w:p>
        </w:tc>
        <w:tc>
          <w:tcPr>
            <w:tcW w:w="2289" w:type="pct"/>
            <w:tcBorders>
              <w:top w:val="nil"/>
              <w:bottom w:val="nil"/>
            </w:tcBorders>
          </w:tcPr>
          <w:p w14:paraId="0EEA2A99" w14:textId="6D16C525" w:rsidR="005D0FE8" w:rsidRPr="00724EF4" w:rsidRDefault="005D0FE8" w:rsidP="005D0FE8">
            <w:pPr>
              <w:jc w:val="both"/>
              <w:rPr>
                <w:rFonts w:ascii="Arial" w:hAnsi="Arial" w:cs="Arial"/>
              </w:rPr>
            </w:pPr>
            <w:r w:rsidRPr="00724EF4">
              <w:rPr>
                <w:rFonts w:ascii="Arial" w:hAnsi="Arial" w:cs="Arial"/>
              </w:rPr>
              <w:t>Years</w:t>
            </w:r>
          </w:p>
        </w:tc>
      </w:tr>
      <w:tr w:rsidR="005D0FE8" w:rsidRPr="00724EF4" w14:paraId="6B325C46" w14:textId="77777777" w:rsidTr="005D0FE8">
        <w:trPr>
          <w:jc w:val="center"/>
        </w:trPr>
        <w:tc>
          <w:tcPr>
            <w:tcW w:w="977" w:type="pct"/>
            <w:tcBorders>
              <w:top w:val="nil"/>
              <w:bottom w:val="nil"/>
            </w:tcBorders>
          </w:tcPr>
          <w:p w14:paraId="2FB342F5" w14:textId="226B5C8D" w:rsidR="005D0FE8" w:rsidRPr="00724EF4" w:rsidRDefault="005D0FE8" w:rsidP="005D0FE8">
            <w:pPr>
              <w:jc w:val="center"/>
              <w:rPr>
                <w:rFonts w:ascii="Arial" w:hAnsi="Arial" w:cs="Arial"/>
              </w:rPr>
            </w:pPr>
            <w:r w:rsidRPr="00724EF4">
              <w:rPr>
                <w:rFonts w:ascii="Arial" w:hAnsi="Arial" w:cs="Arial"/>
              </w:rPr>
              <w:t>C6</w:t>
            </w:r>
          </w:p>
        </w:tc>
        <w:tc>
          <w:tcPr>
            <w:tcW w:w="1734" w:type="pct"/>
            <w:tcBorders>
              <w:top w:val="nil"/>
              <w:bottom w:val="nil"/>
            </w:tcBorders>
          </w:tcPr>
          <w:p w14:paraId="0B1C82C1" w14:textId="6B00EF19" w:rsidR="005D0FE8" w:rsidRPr="00724EF4" w:rsidRDefault="005D0FE8" w:rsidP="005D0FE8">
            <w:pPr>
              <w:jc w:val="both"/>
              <w:rPr>
                <w:rFonts w:ascii="Arial" w:hAnsi="Arial" w:cs="Arial"/>
              </w:rPr>
            </w:pPr>
            <w:r w:rsidRPr="00724EF4">
              <w:rPr>
                <w:rFonts w:ascii="Arial" w:hAnsi="Arial" w:cs="Arial"/>
              </w:rPr>
              <w:t>Feeling Unsafe at Night (Women)</w:t>
            </w:r>
          </w:p>
        </w:tc>
        <w:tc>
          <w:tcPr>
            <w:tcW w:w="2289" w:type="pct"/>
            <w:tcBorders>
              <w:top w:val="nil"/>
              <w:bottom w:val="nil"/>
            </w:tcBorders>
          </w:tcPr>
          <w:p w14:paraId="5FD0E01B" w14:textId="71FDA8F5" w:rsidR="005D0FE8" w:rsidRPr="00724EF4" w:rsidRDefault="005D0FE8" w:rsidP="005D0FE8">
            <w:pPr>
              <w:jc w:val="both"/>
              <w:rPr>
                <w:rFonts w:ascii="Arial" w:hAnsi="Arial" w:cs="Arial"/>
              </w:rPr>
            </w:pPr>
            <w:r w:rsidRPr="00724EF4">
              <w:rPr>
                <w:rFonts w:ascii="Arial" w:hAnsi="Arial" w:cs="Arial"/>
              </w:rPr>
              <w:t>Percentage of the population aged 15 and over</w:t>
            </w:r>
          </w:p>
        </w:tc>
      </w:tr>
      <w:tr w:rsidR="005D0FE8" w:rsidRPr="00724EF4" w14:paraId="2C8970A5" w14:textId="77777777" w:rsidTr="005D0FE8">
        <w:trPr>
          <w:jc w:val="center"/>
        </w:trPr>
        <w:tc>
          <w:tcPr>
            <w:tcW w:w="977" w:type="pct"/>
            <w:tcBorders>
              <w:top w:val="nil"/>
              <w:bottom w:val="nil"/>
            </w:tcBorders>
          </w:tcPr>
          <w:p w14:paraId="3DE2A258" w14:textId="767CF43E" w:rsidR="005D0FE8" w:rsidRPr="00724EF4" w:rsidRDefault="005D0FE8" w:rsidP="005D0FE8">
            <w:pPr>
              <w:jc w:val="center"/>
              <w:rPr>
                <w:rFonts w:ascii="Arial" w:hAnsi="Arial" w:cs="Arial"/>
              </w:rPr>
            </w:pPr>
            <w:r w:rsidRPr="00724EF4">
              <w:rPr>
                <w:rFonts w:ascii="Arial" w:hAnsi="Arial" w:cs="Arial"/>
              </w:rPr>
              <w:t>C7</w:t>
            </w:r>
          </w:p>
        </w:tc>
        <w:tc>
          <w:tcPr>
            <w:tcW w:w="1734" w:type="pct"/>
            <w:tcBorders>
              <w:top w:val="nil"/>
              <w:bottom w:val="nil"/>
            </w:tcBorders>
          </w:tcPr>
          <w:p w14:paraId="3A7AD69F" w14:textId="13C55B2F" w:rsidR="005D0FE8" w:rsidRPr="00724EF4" w:rsidRDefault="005D0FE8" w:rsidP="005D0FE8">
            <w:pPr>
              <w:jc w:val="both"/>
              <w:rPr>
                <w:rFonts w:ascii="Arial" w:hAnsi="Arial" w:cs="Arial"/>
              </w:rPr>
            </w:pPr>
            <w:r w:rsidRPr="00724EF4">
              <w:rPr>
                <w:rFonts w:ascii="Arial" w:hAnsi="Arial" w:cs="Arial"/>
              </w:rPr>
              <w:t>Long Working Hours (Women)</w:t>
            </w:r>
          </w:p>
        </w:tc>
        <w:tc>
          <w:tcPr>
            <w:tcW w:w="2289" w:type="pct"/>
            <w:tcBorders>
              <w:top w:val="nil"/>
              <w:bottom w:val="nil"/>
            </w:tcBorders>
          </w:tcPr>
          <w:p w14:paraId="158864A3" w14:textId="7D6C19FD" w:rsidR="005D0FE8" w:rsidRPr="00724EF4" w:rsidRDefault="005D0FE8" w:rsidP="005D0FE8">
            <w:pPr>
              <w:jc w:val="both"/>
              <w:rPr>
                <w:rFonts w:ascii="Arial" w:hAnsi="Arial" w:cs="Arial"/>
              </w:rPr>
            </w:pPr>
            <w:r w:rsidRPr="00724EF4">
              <w:rPr>
                <w:rFonts w:ascii="Arial" w:hAnsi="Arial" w:cs="Arial"/>
              </w:rPr>
              <w:t>Percentage of employees</w:t>
            </w:r>
          </w:p>
        </w:tc>
      </w:tr>
      <w:tr w:rsidR="005D0FE8" w:rsidRPr="00724EF4" w14:paraId="634B4977" w14:textId="77777777" w:rsidTr="005D0FE8">
        <w:trPr>
          <w:jc w:val="center"/>
        </w:trPr>
        <w:tc>
          <w:tcPr>
            <w:tcW w:w="977" w:type="pct"/>
            <w:tcBorders>
              <w:top w:val="nil"/>
              <w:bottom w:val="nil"/>
            </w:tcBorders>
          </w:tcPr>
          <w:p w14:paraId="54C31FBB" w14:textId="372DF380" w:rsidR="005D0FE8" w:rsidRPr="00724EF4" w:rsidRDefault="005D0FE8" w:rsidP="005D0FE8">
            <w:pPr>
              <w:jc w:val="center"/>
              <w:rPr>
                <w:rFonts w:ascii="Arial" w:hAnsi="Arial" w:cs="Arial"/>
              </w:rPr>
            </w:pPr>
            <w:r w:rsidRPr="00724EF4">
              <w:rPr>
                <w:rFonts w:ascii="Arial" w:hAnsi="Arial" w:cs="Arial"/>
              </w:rPr>
              <w:t>C8</w:t>
            </w:r>
          </w:p>
        </w:tc>
        <w:tc>
          <w:tcPr>
            <w:tcW w:w="1734" w:type="pct"/>
            <w:tcBorders>
              <w:top w:val="nil"/>
              <w:bottom w:val="nil"/>
            </w:tcBorders>
          </w:tcPr>
          <w:p w14:paraId="5CA52CF6" w14:textId="78E34140" w:rsidR="005D0FE8" w:rsidRPr="00724EF4" w:rsidRDefault="005D0FE8" w:rsidP="005D0FE8">
            <w:pPr>
              <w:jc w:val="both"/>
              <w:rPr>
                <w:rFonts w:ascii="Arial" w:hAnsi="Arial" w:cs="Arial"/>
              </w:rPr>
            </w:pPr>
            <w:r w:rsidRPr="00724EF4">
              <w:rPr>
                <w:rFonts w:ascii="Arial" w:hAnsi="Arial" w:cs="Arial"/>
              </w:rPr>
              <w:t>Lack of Social Support (Women)</w:t>
            </w:r>
          </w:p>
        </w:tc>
        <w:tc>
          <w:tcPr>
            <w:tcW w:w="2289" w:type="pct"/>
            <w:tcBorders>
              <w:top w:val="nil"/>
              <w:bottom w:val="nil"/>
            </w:tcBorders>
          </w:tcPr>
          <w:p w14:paraId="47BAC603" w14:textId="414B2697" w:rsidR="005D0FE8" w:rsidRPr="00724EF4" w:rsidRDefault="005D0FE8" w:rsidP="005D0FE8">
            <w:pPr>
              <w:jc w:val="both"/>
              <w:rPr>
                <w:rFonts w:ascii="Arial" w:hAnsi="Arial" w:cs="Arial"/>
              </w:rPr>
            </w:pPr>
            <w:r w:rsidRPr="00724EF4">
              <w:rPr>
                <w:rFonts w:ascii="Arial" w:hAnsi="Arial" w:cs="Arial"/>
              </w:rPr>
              <w:t>Percentage of the population aged 15 and over</w:t>
            </w:r>
          </w:p>
        </w:tc>
      </w:tr>
      <w:tr w:rsidR="005D0FE8" w:rsidRPr="00724EF4" w14:paraId="0BA22591" w14:textId="77777777" w:rsidTr="005D0FE8">
        <w:trPr>
          <w:trHeight w:val="657"/>
          <w:jc w:val="center"/>
        </w:trPr>
        <w:tc>
          <w:tcPr>
            <w:tcW w:w="977" w:type="pct"/>
            <w:tcBorders>
              <w:top w:val="nil"/>
              <w:bottom w:val="single" w:sz="4" w:space="0" w:color="auto"/>
            </w:tcBorders>
          </w:tcPr>
          <w:p w14:paraId="7C679336" w14:textId="7B144FE2" w:rsidR="005D0FE8" w:rsidRPr="00724EF4" w:rsidRDefault="005D0FE8" w:rsidP="005D0FE8">
            <w:pPr>
              <w:jc w:val="center"/>
              <w:rPr>
                <w:rFonts w:ascii="Arial" w:hAnsi="Arial" w:cs="Arial"/>
              </w:rPr>
            </w:pPr>
            <w:r w:rsidRPr="00724EF4">
              <w:rPr>
                <w:rFonts w:ascii="Arial" w:hAnsi="Arial" w:cs="Arial"/>
              </w:rPr>
              <w:t>C9</w:t>
            </w:r>
          </w:p>
        </w:tc>
        <w:tc>
          <w:tcPr>
            <w:tcW w:w="1734" w:type="pct"/>
            <w:tcBorders>
              <w:top w:val="nil"/>
              <w:bottom w:val="single" w:sz="4" w:space="0" w:color="auto"/>
            </w:tcBorders>
          </w:tcPr>
          <w:p w14:paraId="2C877C20" w14:textId="554999EB" w:rsidR="005D0FE8" w:rsidRPr="00724EF4" w:rsidRDefault="005D0FE8" w:rsidP="005D0FE8">
            <w:pPr>
              <w:jc w:val="both"/>
              <w:rPr>
                <w:rFonts w:ascii="Arial" w:hAnsi="Arial" w:cs="Arial"/>
              </w:rPr>
            </w:pPr>
            <w:r w:rsidRPr="00724EF4">
              <w:rPr>
                <w:rFonts w:ascii="Arial" w:hAnsi="Arial" w:cs="Arial"/>
              </w:rPr>
              <w:t>Long-term Unemployment Rate (Women)</w:t>
            </w:r>
          </w:p>
        </w:tc>
        <w:tc>
          <w:tcPr>
            <w:tcW w:w="2289" w:type="pct"/>
            <w:tcBorders>
              <w:top w:val="nil"/>
              <w:bottom w:val="single" w:sz="4" w:space="0" w:color="auto"/>
            </w:tcBorders>
          </w:tcPr>
          <w:p w14:paraId="64B194B1" w14:textId="03A2C04A" w:rsidR="005D0FE8" w:rsidRPr="00724EF4" w:rsidRDefault="005D0FE8" w:rsidP="005D0FE8">
            <w:pPr>
              <w:jc w:val="both"/>
              <w:rPr>
                <w:rFonts w:ascii="Arial" w:hAnsi="Arial" w:cs="Arial"/>
              </w:rPr>
            </w:pPr>
            <w:r w:rsidRPr="00724EF4">
              <w:rPr>
                <w:rFonts w:ascii="Arial" w:hAnsi="Arial" w:cs="Arial"/>
              </w:rPr>
              <w:t>Percentage of the labor force</w:t>
            </w:r>
          </w:p>
        </w:tc>
      </w:tr>
    </w:tbl>
    <w:p w14:paraId="76D83D93" w14:textId="77777777" w:rsidR="00B52C90" w:rsidRDefault="00B52C90" w:rsidP="00B52C90">
      <w:pPr>
        <w:pStyle w:val="Body"/>
        <w:spacing w:after="0"/>
        <w:rPr>
          <w:rFonts w:ascii="Arial" w:hAnsi="Arial" w:cs="Arial"/>
        </w:rPr>
      </w:pPr>
    </w:p>
    <w:p w14:paraId="1D089926" w14:textId="64DF0ADC" w:rsidR="00690CDA" w:rsidRDefault="005D0FE8" w:rsidP="00B52C90">
      <w:pPr>
        <w:pStyle w:val="Body"/>
        <w:spacing w:after="0"/>
        <w:rPr>
          <w:rFonts w:ascii="Arial" w:hAnsi="Arial" w:cs="Arial"/>
        </w:rPr>
      </w:pPr>
      <w:r w:rsidRPr="005D0FE8">
        <w:rPr>
          <w:rFonts w:ascii="Arial" w:hAnsi="Arial" w:cs="Arial"/>
        </w:rPr>
        <w:t>The selected countries and the data related to these countries are presented in Table 2. When constructing this sample of European countries, a total of 12 countries were considered to publish up-to-date and complete statistics to avoid issues arising from missing data, and that represent different regions of Europe to ensure geographical diversity</w:t>
      </w:r>
      <w:r>
        <w:rPr>
          <w:rFonts w:ascii="Arial" w:hAnsi="Arial" w:cs="Arial"/>
        </w:rPr>
        <w:t>.</w:t>
      </w:r>
    </w:p>
    <w:p w14:paraId="4C243284" w14:textId="77777777" w:rsidR="005D0FE8" w:rsidRDefault="005D0FE8" w:rsidP="00B52C90">
      <w:pPr>
        <w:pStyle w:val="Body"/>
        <w:spacing w:after="0"/>
        <w:rPr>
          <w:rFonts w:ascii="Arial" w:hAnsi="Arial" w:cs="Arial"/>
        </w:rPr>
      </w:pPr>
    </w:p>
    <w:p w14:paraId="49BEF5AE" w14:textId="69E1F12E" w:rsidR="005D0FE8" w:rsidRDefault="005D0FE8" w:rsidP="005544A9">
      <w:pPr>
        <w:pStyle w:val="Caption"/>
        <w:keepNext/>
        <w:spacing w:after="0"/>
        <w:rPr>
          <w:rFonts w:ascii="Arial" w:hAnsi="Arial"/>
          <w:b/>
          <w:i w:val="0"/>
          <w:iCs w:val="0"/>
          <w:color w:val="auto"/>
          <w:sz w:val="20"/>
          <w:szCs w:val="20"/>
        </w:rPr>
      </w:pPr>
      <w:r w:rsidRPr="005D0FE8">
        <w:rPr>
          <w:rFonts w:ascii="Arial" w:hAnsi="Arial"/>
          <w:b/>
          <w:i w:val="0"/>
          <w:iCs w:val="0"/>
          <w:color w:val="auto"/>
          <w:sz w:val="20"/>
          <w:szCs w:val="20"/>
        </w:rPr>
        <w:t xml:space="preserve">Table </w:t>
      </w:r>
      <w:r w:rsidRPr="005D0FE8">
        <w:rPr>
          <w:rFonts w:ascii="Arial" w:hAnsi="Arial"/>
          <w:b/>
          <w:i w:val="0"/>
          <w:iCs w:val="0"/>
          <w:color w:val="auto"/>
          <w:sz w:val="20"/>
          <w:szCs w:val="20"/>
        </w:rPr>
        <w:fldChar w:fldCharType="begin"/>
      </w:r>
      <w:r w:rsidRPr="005D0FE8">
        <w:rPr>
          <w:rFonts w:ascii="Arial" w:hAnsi="Arial"/>
          <w:b/>
          <w:i w:val="0"/>
          <w:iCs w:val="0"/>
          <w:color w:val="auto"/>
          <w:sz w:val="20"/>
          <w:szCs w:val="20"/>
        </w:rPr>
        <w:instrText xml:space="preserve"> SEQ Table \* ARABIC </w:instrText>
      </w:r>
      <w:r w:rsidRPr="005D0FE8">
        <w:rPr>
          <w:rFonts w:ascii="Arial" w:hAnsi="Arial"/>
          <w:b/>
          <w:i w:val="0"/>
          <w:iCs w:val="0"/>
          <w:color w:val="auto"/>
          <w:sz w:val="20"/>
          <w:szCs w:val="20"/>
        </w:rPr>
        <w:fldChar w:fldCharType="separate"/>
      </w:r>
      <w:r w:rsidR="00AF00CE">
        <w:rPr>
          <w:rFonts w:ascii="Arial" w:hAnsi="Arial"/>
          <w:b/>
          <w:i w:val="0"/>
          <w:iCs w:val="0"/>
          <w:noProof/>
          <w:color w:val="auto"/>
          <w:sz w:val="20"/>
          <w:szCs w:val="20"/>
        </w:rPr>
        <w:t>2</w:t>
      </w:r>
      <w:r w:rsidRPr="005D0FE8">
        <w:rPr>
          <w:rFonts w:ascii="Arial" w:hAnsi="Arial"/>
          <w:b/>
          <w:i w:val="0"/>
          <w:iCs w:val="0"/>
          <w:color w:val="auto"/>
          <w:sz w:val="20"/>
          <w:szCs w:val="20"/>
        </w:rPr>
        <w:fldChar w:fldCharType="end"/>
      </w:r>
      <w:r w:rsidRPr="005D0FE8">
        <w:rPr>
          <w:rFonts w:ascii="Arial" w:hAnsi="Arial"/>
          <w:b/>
          <w:i w:val="0"/>
          <w:iCs w:val="0"/>
          <w:color w:val="auto"/>
          <w:sz w:val="20"/>
          <w:szCs w:val="20"/>
        </w:rPr>
        <w:t xml:space="preserve">. </w:t>
      </w:r>
      <w:r>
        <w:rPr>
          <w:rFonts w:ascii="Arial" w:hAnsi="Arial"/>
          <w:b/>
          <w:i w:val="0"/>
          <w:iCs w:val="0"/>
          <w:color w:val="auto"/>
          <w:sz w:val="20"/>
          <w:szCs w:val="20"/>
        </w:rPr>
        <w:tab/>
      </w:r>
      <w:r w:rsidRPr="005D0FE8">
        <w:rPr>
          <w:rFonts w:ascii="Arial" w:hAnsi="Arial"/>
          <w:b/>
          <w:i w:val="0"/>
          <w:iCs w:val="0"/>
          <w:color w:val="auto"/>
          <w:sz w:val="20"/>
          <w:szCs w:val="20"/>
        </w:rPr>
        <w:t xml:space="preserve">Selected </w:t>
      </w:r>
      <w:r w:rsidR="00497C89">
        <w:rPr>
          <w:rFonts w:ascii="Arial" w:hAnsi="Arial"/>
          <w:b/>
          <w:i w:val="0"/>
          <w:iCs w:val="0"/>
          <w:color w:val="auto"/>
          <w:sz w:val="20"/>
          <w:szCs w:val="20"/>
        </w:rPr>
        <w:t>c</w:t>
      </w:r>
      <w:r w:rsidRPr="005D0FE8">
        <w:rPr>
          <w:rFonts w:ascii="Arial" w:hAnsi="Arial"/>
          <w:b/>
          <w:i w:val="0"/>
          <w:iCs w:val="0"/>
          <w:color w:val="auto"/>
          <w:sz w:val="20"/>
          <w:szCs w:val="20"/>
        </w:rPr>
        <w:t xml:space="preserve">ountries (Alternatives) and </w:t>
      </w:r>
      <w:r w:rsidR="00497C89">
        <w:rPr>
          <w:rFonts w:ascii="Arial" w:hAnsi="Arial"/>
          <w:b/>
          <w:i w:val="0"/>
          <w:iCs w:val="0"/>
          <w:color w:val="auto"/>
          <w:sz w:val="20"/>
          <w:szCs w:val="20"/>
        </w:rPr>
        <w:t>t</w:t>
      </w:r>
      <w:r w:rsidRPr="005D0FE8">
        <w:rPr>
          <w:rFonts w:ascii="Arial" w:hAnsi="Arial"/>
          <w:b/>
          <w:i w:val="0"/>
          <w:iCs w:val="0"/>
          <w:color w:val="auto"/>
          <w:sz w:val="20"/>
          <w:szCs w:val="20"/>
        </w:rPr>
        <w:t xml:space="preserve">heir </w:t>
      </w:r>
      <w:r w:rsidR="00497C89">
        <w:rPr>
          <w:rFonts w:ascii="Arial" w:hAnsi="Arial"/>
          <w:b/>
          <w:i w:val="0"/>
          <w:iCs w:val="0"/>
          <w:color w:val="auto"/>
          <w:sz w:val="20"/>
          <w:szCs w:val="20"/>
        </w:rPr>
        <w:t>v</w:t>
      </w:r>
      <w:r w:rsidRPr="005D0FE8">
        <w:rPr>
          <w:rFonts w:ascii="Arial" w:hAnsi="Arial"/>
          <w:b/>
          <w:i w:val="0"/>
          <w:iCs w:val="0"/>
          <w:color w:val="auto"/>
          <w:sz w:val="20"/>
          <w:szCs w:val="20"/>
        </w:rPr>
        <w:t xml:space="preserve">alues by </w:t>
      </w:r>
      <w:r w:rsidR="00497C89">
        <w:rPr>
          <w:rFonts w:ascii="Arial" w:hAnsi="Arial"/>
          <w:b/>
          <w:i w:val="0"/>
          <w:iCs w:val="0"/>
          <w:color w:val="auto"/>
          <w:sz w:val="20"/>
          <w:szCs w:val="20"/>
        </w:rPr>
        <w:t>c</w:t>
      </w:r>
      <w:r w:rsidRPr="005D0FE8">
        <w:rPr>
          <w:rFonts w:ascii="Arial" w:hAnsi="Arial"/>
          <w:b/>
          <w:i w:val="0"/>
          <w:iCs w:val="0"/>
          <w:color w:val="auto"/>
          <w:sz w:val="20"/>
          <w:szCs w:val="20"/>
        </w:rPr>
        <w:t>riteria (Decision Matrix)</w:t>
      </w:r>
    </w:p>
    <w:p w14:paraId="33D3485A" w14:textId="77777777" w:rsidR="005544A9" w:rsidRPr="005544A9" w:rsidRDefault="005544A9" w:rsidP="005544A9"/>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79"/>
        <w:gridCol w:w="291"/>
        <w:gridCol w:w="939"/>
        <w:gridCol w:w="1205"/>
        <w:gridCol w:w="961"/>
        <w:gridCol w:w="980"/>
        <w:gridCol w:w="974"/>
        <w:gridCol w:w="974"/>
        <w:gridCol w:w="974"/>
        <w:gridCol w:w="974"/>
        <w:gridCol w:w="965"/>
      </w:tblGrid>
      <w:tr w:rsidR="00690CDA" w:rsidRPr="00DC3180" w14:paraId="0C3A52CC" w14:textId="3FB7FA90" w:rsidTr="00690CDA">
        <w:trPr>
          <w:jc w:val="center"/>
        </w:trPr>
        <w:tc>
          <w:tcPr>
            <w:tcW w:w="808" w:type="pct"/>
            <w:tcBorders>
              <w:bottom w:val="single" w:sz="4" w:space="0" w:color="auto"/>
            </w:tcBorders>
          </w:tcPr>
          <w:p w14:paraId="454B1778" w14:textId="057232A1" w:rsidR="00690CDA" w:rsidRPr="00724EF4" w:rsidRDefault="00690CDA" w:rsidP="00BB26AE">
            <w:pPr>
              <w:jc w:val="both"/>
              <w:rPr>
                <w:rFonts w:ascii="Arial" w:hAnsi="Arial" w:cs="Arial"/>
                <w:b/>
                <w:bCs/>
              </w:rPr>
            </w:pPr>
            <w:r w:rsidRPr="00724EF4">
              <w:rPr>
                <w:rFonts w:ascii="Arial" w:hAnsi="Arial" w:cs="Arial"/>
                <w:b/>
              </w:rPr>
              <w:t>Alternatives</w:t>
            </w:r>
          </w:p>
        </w:tc>
        <w:tc>
          <w:tcPr>
            <w:tcW w:w="132" w:type="pct"/>
          </w:tcPr>
          <w:p w14:paraId="1D0B3F04" w14:textId="77777777" w:rsidR="00690CDA" w:rsidRPr="00724EF4" w:rsidRDefault="00690CDA" w:rsidP="00BB26AE">
            <w:pPr>
              <w:jc w:val="both"/>
              <w:rPr>
                <w:rFonts w:ascii="Arial" w:hAnsi="Arial" w:cs="Arial"/>
                <w:b/>
                <w:bCs/>
              </w:rPr>
            </w:pPr>
          </w:p>
        </w:tc>
        <w:tc>
          <w:tcPr>
            <w:tcW w:w="426" w:type="pct"/>
            <w:tcBorders>
              <w:bottom w:val="single" w:sz="4" w:space="0" w:color="auto"/>
            </w:tcBorders>
          </w:tcPr>
          <w:p w14:paraId="0B0FF49A" w14:textId="77777777" w:rsidR="00690CDA" w:rsidRPr="00724EF4" w:rsidRDefault="00690CDA" w:rsidP="00690CDA">
            <w:pPr>
              <w:jc w:val="center"/>
              <w:rPr>
                <w:rFonts w:ascii="Arial" w:hAnsi="Arial" w:cs="Arial"/>
                <w:b/>
                <w:bCs/>
              </w:rPr>
            </w:pPr>
            <w:r w:rsidRPr="00724EF4">
              <w:rPr>
                <w:rFonts w:ascii="Arial" w:hAnsi="Arial" w:cs="Arial"/>
                <w:b/>
                <w:bCs/>
              </w:rPr>
              <w:t>C1</w:t>
            </w:r>
          </w:p>
          <w:p w14:paraId="6CD01ED2" w14:textId="450BC549" w:rsidR="00690CDA" w:rsidRPr="00724EF4" w:rsidRDefault="00690CDA" w:rsidP="00690CDA">
            <w:pPr>
              <w:jc w:val="center"/>
              <w:rPr>
                <w:rFonts w:ascii="Arial" w:hAnsi="Arial" w:cs="Arial"/>
                <w:b/>
                <w:bCs/>
              </w:rPr>
            </w:pPr>
            <w:r w:rsidRPr="00724EF4">
              <w:rPr>
                <w:rFonts w:ascii="Arial" w:hAnsi="Arial" w:cs="Arial"/>
                <w:b/>
                <w:bCs/>
              </w:rPr>
              <w:t>max</w:t>
            </w:r>
          </w:p>
        </w:tc>
        <w:tc>
          <w:tcPr>
            <w:tcW w:w="547" w:type="pct"/>
            <w:tcBorders>
              <w:bottom w:val="single" w:sz="4" w:space="0" w:color="auto"/>
            </w:tcBorders>
          </w:tcPr>
          <w:p w14:paraId="4639BCFF" w14:textId="77777777" w:rsidR="00690CDA" w:rsidRPr="00724EF4" w:rsidRDefault="00690CDA" w:rsidP="00690CDA">
            <w:pPr>
              <w:jc w:val="center"/>
              <w:rPr>
                <w:rFonts w:ascii="Arial" w:hAnsi="Arial" w:cs="Arial"/>
                <w:b/>
                <w:bCs/>
              </w:rPr>
            </w:pPr>
            <w:r w:rsidRPr="00724EF4">
              <w:rPr>
                <w:rFonts w:ascii="Arial" w:hAnsi="Arial" w:cs="Arial"/>
                <w:b/>
                <w:bCs/>
              </w:rPr>
              <w:t>C2</w:t>
            </w:r>
          </w:p>
          <w:p w14:paraId="073B6264" w14:textId="37B8B86C" w:rsidR="00690CDA" w:rsidRPr="00724EF4" w:rsidRDefault="00690CDA" w:rsidP="00690CDA">
            <w:pPr>
              <w:jc w:val="center"/>
              <w:rPr>
                <w:rFonts w:ascii="Arial" w:hAnsi="Arial" w:cs="Arial"/>
                <w:b/>
                <w:bCs/>
              </w:rPr>
            </w:pPr>
            <w:r w:rsidRPr="00724EF4">
              <w:rPr>
                <w:rFonts w:ascii="Arial" w:hAnsi="Arial" w:cs="Arial"/>
                <w:b/>
                <w:bCs/>
              </w:rPr>
              <w:t>max</w:t>
            </w:r>
          </w:p>
        </w:tc>
        <w:tc>
          <w:tcPr>
            <w:tcW w:w="436" w:type="pct"/>
          </w:tcPr>
          <w:p w14:paraId="0820B12A" w14:textId="77777777" w:rsidR="00690CDA" w:rsidRPr="00724EF4" w:rsidRDefault="00690CDA" w:rsidP="00690CDA">
            <w:pPr>
              <w:jc w:val="center"/>
              <w:rPr>
                <w:rFonts w:ascii="Arial" w:hAnsi="Arial" w:cs="Arial"/>
                <w:b/>
                <w:bCs/>
              </w:rPr>
            </w:pPr>
            <w:r w:rsidRPr="00724EF4">
              <w:rPr>
                <w:rFonts w:ascii="Arial" w:hAnsi="Arial" w:cs="Arial"/>
                <w:b/>
                <w:bCs/>
              </w:rPr>
              <w:t>C3</w:t>
            </w:r>
          </w:p>
          <w:p w14:paraId="2C03390D" w14:textId="47E9C6B0" w:rsidR="00690CDA" w:rsidRPr="00724EF4" w:rsidRDefault="00690CDA" w:rsidP="00690CDA">
            <w:pPr>
              <w:jc w:val="center"/>
              <w:rPr>
                <w:rFonts w:ascii="Arial" w:hAnsi="Arial" w:cs="Arial"/>
                <w:b/>
                <w:bCs/>
              </w:rPr>
            </w:pPr>
            <w:r w:rsidRPr="00724EF4">
              <w:rPr>
                <w:rFonts w:ascii="Arial" w:hAnsi="Arial" w:cs="Arial"/>
                <w:b/>
                <w:bCs/>
              </w:rPr>
              <w:t>max</w:t>
            </w:r>
          </w:p>
        </w:tc>
        <w:tc>
          <w:tcPr>
            <w:tcW w:w="445" w:type="pct"/>
          </w:tcPr>
          <w:p w14:paraId="16C69834" w14:textId="77777777" w:rsidR="00690CDA" w:rsidRPr="00724EF4" w:rsidRDefault="00690CDA" w:rsidP="00690CDA">
            <w:pPr>
              <w:jc w:val="center"/>
              <w:rPr>
                <w:rFonts w:ascii="Arial" w:hAnsi="Arial" w:cs="Arial"/>
                <w:b/>
                <w:bCs/>
              </w:rPr>
            </w:pPr>
            <w:r w:rsidRPr="00724EF4">
              <w:rPr>
                <w:rFonts w:ascii="Arial" w:hAnsi="Arial" w:cs="Arial"/>
                <w:b/>
                <w:bCs/>
              </w:rPr>
              <w:t>C4</w:t>
            </w:r>
          </w:p>
          <w:p w14:paraId="12B0799F" w14:textId="777F8D49" w:rsidR="00690CDA" w:rsidRPr="00724EF4" w:rsidRDefault="00690CDA" w:rsidP="00690CDA">
            <w:pPr>
              <w:jc w:val="center"/>
              <w:rPr>
                <w:rFonts w:ascii="Arial" w:hAnsi="Arial" w:cs="Arial"/>
                <w:b/>
                <w:bCs/>
              </w:rPr>
            </w:pPr>
            <w:r w:rsidRPr="00724EF4">
              <w:rPr>
                <w:rFonts w:ascii="Arial" w:hAnsi="Arial" w:cs="Arial"/>
                <w:b/>
                <w:bCs/>
              </w:rPr>
              <w:t>max</w:t>
            </w:r>
          </w:p>
        </w:tc>
        <w:tc>
          <w:tcPr>
            <w:tcW w:w="442" w:type="pct"/>
          </w:tcPr>
          <w:p w14:paraId="3220EB4D" w14:textId="77777777" w:rsidR="00690CDA" w:rsidRPr="00724EF4" w:rsidRDefault="00690CDA" w:rsidP="00690CDA">
            <w:pPr>
              <w:jc w:val="center"/>
              <w:rPr>
                <w:rFonts w:ascii="Arial" w:hAnsi="Arial" w:cs="Arial"/>
                <w:b/>
                <w:bCs/>
              </w:rPr>
            </w:pPr>
            <w:r w:rsidRPr="00724EF4">
              <w:rPr>
                <w:rFonts w:ascii="Arial" w:hAnsi="Arial" w:cs="Arial"/>
                <w:b/>
                <w:bCs/>
              </w:rPr>
              <w:t>C5</w:t>
            </w:r>
          </w:p>
          <w:p w14:paraId="173690B2" w14:textId="08C88B27" w:rsidR="00690CDA" w:rsidRPr="00724EF4" w:rsidRDefault="00690CDA" w:rsidP="00690CDA">
            <w:pPr>
              <w:jc w:val="center"/>
              <w:rPr>
                <w:rFonts w:ascii="Arial" w:hAnsi="Arial" w:cs="Arial"/>
                <w:b/>
                <w:bCs/>
              </w:rPr>
            </w:pPr>
            <w:r w:rsidRPr="00724EF4">
              <w:rPr>
                <w:rFonts w:ascii="Arial" w:hAnsi="Arial" w:cs="Arial"/>
                <w:b/>
                <w:bCs/>
              </w:rPr>
              <w:t>max</w:t>
            </w:r>
          </w:p>
        </w:tc>
        <w:tc>
          <w:tcPr>
            <w:tcW w:w="442" w:type="pct"/>
          </w:tcPr>
          <w:p w14:paraId="1800BBE9" w14:textId="77777777" w:rsidR="00690CDA" w:rsidRPr="00724EF4" w:rsidRDefault="00690CDA" w:rsidP="00690CDA">
            <w:pPr>
              <w:jc w:val="center"/>
              <w:rPr>
                <w:rFonts w:ascii="Arial" w:hAnsi="Arial" w:cs="Arial"/>
                <w:b/>
                <w:bCs/>
              </w:rPr>
            </w:pPr>
            <w:r w:rsidRPr="00724EF4">
              <w:rPr>
                <w:rFonts w:ascii="Arial" w:hAnsi="Arial" w:cs="Arial"/>
                <w:b/>
                <w:bCs/>
              </w:rPr>
              <w:t>C6</w:t>
            </w:r>
          </w:p>
          <w:p w14:paraId="1EEF0D07" w14:textId="1AB3CEF0" w:rsidR="00690CDA" w:rsidRPr="00724EF4" w:rsidRDefault="00690CDA" w:rsidP="00690CDA">
            <w:pPr>
              <w:jc w:val="center"/>
              <w:rPr>
                <w:rFonts w:ascii="Arial" w:hAnsi="Arial" w:cs="Arial"/>
                <w:b/>
                <w:bCs/>
              </w:rPr>
            </w:pPr>
            <w:r w:rsidRPr="00724EF4">
              <w:rPr>
                <w:rFonts w:ascii="Arial" w:hAnsi="Arial" w:cs="Arial"/>
                <w:b/>
                <w:bCs/>
              </w:rPr>
              <w:t>min</w:t>
            </w:r>
          </w:p>
        </w:tc>
        <w:tc>
          <w:tcPr>
            <w:tcW w:w="442" w:type="pct"/>
          </w:tcPr>
          <w:p w14:paraId="2FE9E546" w14:textId="77777777" w:rsidR="00690CDA" w:rsidRPr="00724EF4" w:rsidRDefault="00690CDA" w:rsidP="00690CDA">
            <w:pPr>
              <w:jc w:val="center"/>
              <w:rPr>
                <w:rFonts w:ascii="Arial" w:hAnsi="Arial" w:cs="Arial"/>
                <w:b/>
                <w:bCs/>
              </w:rPr>
            </w:pPr>
            <w:r w:rsidRPr="00724EF4">
              <w:rPr>
                <w:rFonts w:ascii="Arial" w:hAnsi="Arial" w:cs="Arial"/>
                <w:b/>
                <w:bCs/>
              </w:rPr>
              <w:t>C7</w:t>
            </w:r>
          </w:p>
          <w:p w14:paraId="53D3951E" w14:textId="35B8D6A8" w:rsidR="00690CDA" w:rsidRPr="00724EF4" w:rsidRDefault="00690CDA" w:rsidP="00690CDA">
            <w:pPr>
              <w:jc w:val="center"/>
              <w:rPr>
                <w:rFonts w:ascii="Arial" w:hAnsi="Arial" w:cs="Arial"/>
                <w:b/>
                <w:bCs/>
              </w:rPr>
            </w:pPr>
            <w:r w:rsidRPr="00724EF4">
              <w:rPr>
                <w:rFonts w:ascii="Arial" w:hAnsi="Arial" w:cs="Arial"/>
                <w:b/>
                <w:bCs/>
              </w:rPr>
              <w:t>min</w:t>
            </w:r>
          </w:p>
        </w:tc>
        <w:tc>
          <w:tcPr>
            <w:tcW w:w="442" w:type="pct"/>
          </w:tcPr>
          <w:p w14:paraId="2B90B6BA" w14:textId="77777777" w:rsidR="00690CDA" w:rsidRPr="00724EF4" w:rsidRDefault="00690CDA" w:rsidP="00690CDA">
            <w:pPr>
              <w:jc w:val="center"/>
              <w:rPr>
                <w:rFonts w:ascii="Arial" w:hAnsi="Arial" w:cs="Arial"/>
                <w:b/>
                <w:bCs/>
              </w:rPr>
            </w:pPr>
            <w:r w:rsidRPr="00724EF4">
              <w:rPr>
                <w:rFonts w:ascii="Arial" w:hAnsi="Arial" w:cs="Arial"/>
                <w:b/>
                <w:bCs/>
              </w:rPr>
              <w:t>C8</w:t>
            </w:r>
          </w:p>
          <w:p w14:paraId="770C75FD" w14:textId="6AB0F7C3" w:rsidR="00690CDA" w:rsidRPr="00724EF4" w:rsidRDefault="00690CDA" w:rsidP="00690CDA">
            <w:pPr>
              <w:jc w:val="center"/>
              <w:rPr>
                <w:rFonts w:ascii="Arial" w:hAnsi="Arial" w:cs="Arial"/>
                <w:b/>
                <w:bCs/>
              </w:rPr>
            </w:pPr>
            <w:r w:rsidRPr="00724EF4">
              <w:rPr>
                <w:rFonts w:ascii="Arial" w:hAnsi="Arial" w:cs="Arial"/>
                <w:b/>
                <w:bCs/>
              </w:rPr>
              <w:t>min</w:t>
            </w:r>
          </w:p>
        </w:tc>
        <w:tc>
          <w:tcPr>
            <w:tcW w:w="438" w:type="pct"/>
          </w:tcPr>
          <w:p w14:paraId="499C45CE" w14:textId="77777777" w:rsidR="00690CDA" w:rsidRPr="00724EF4" w:rsidRDefault="00690CDA" w:rsidP="00690CDA">
            <w:pPr>
              <w:jc w:val="center"/>
              <w:rPr>
                <w:rFonts w:ascii="Arial" w:hAnsi="Arial" w:cs="Arial"/>
                <w:b/>
                <w:bCs/>
              </w:rPr>
            </w:pPr>
            <w:r w:rsidRPr="00724EF4">
              <w:rPr>
                <w:rFonts w:ascii="Arial" w:hAnsi="Arial" w:cs="Arial"/>
                <w:b/>
                <w:bCs/>
              </w:rPr>
              <w:t>C9</w:t>
            </w:r>
          </w:p>
          <w:p w14:paraId="10144BEB" w14:textId="492D06D4" w:rsidR="00690CDA" w:rsidRPr="00724EF4" w:rsidRDefault="00690CDA" w:rsidP="00690CDA">
            <w:pPr>
              <w:jc w:val="center"/>
              <w:rPr>
                <w:rFonts w:ascii="Arial" w:hAnsi="Arial" w:cs="Arial"/>
                <w:b/>
                <w:bCs/>
              </w:rPr>
            </w:pPr>
            <w:r w:rsidRPr="00724EF4">
              <w:rPr>
                <w:rFonts w:ascii="Arial" w:hAnsi="Arial" w:cs="Arial"/>
                <w:b/>
                <w:bCs/>
              </w:rPr>
              <w:t>min</w:t>
            </w:r>
          </w:p>
        </w:tc>
      </w:tr>
      <w:tr w:rsidR="00690CDA" w:rsidRPr="00DC3180" w14:paraId="28FEB2F0" w14:textId="75B13588" w:rsidTr="00690CDA">
        <w:trPr>
          <w:trHeight w:val="70"/>
          <w:jc w:val="center"/>
        </w:trPr>
        <w:tc>
          <w:tcPr>
            <w:tcW w:w="808" w:type="pct"/>
            <w:tcBorders>
              <w:bottom w:val="nil"/>
            </w:tcBorders>
            <w:vAlign w:val="bottom"/>
          </w:tcPr>
          <w:p w14:paraId="6578ED7D" w14:textId="71E03EE6" w:rsidR="00690CDA" w:rsidRPr="00724EF4" w:rsidRDefault="00690CDA" w:rsidP="00690CDA">
            <w:pPr>
              <w:jc w:val="both"/>
              <w:rPr>
                <w:rFonts w:ascii="Arial" w:hAnsi="Arial" w:cs="Arial"/>
                <w:b/>
                <w:bCs/>
              </w:rPr>
            </w:pPr>
            <w:r w:rsidRPr="00724EF4">
              <w:rPr>
                <w:rFonts w:ascii="Arial" w:hAnsi="Arial" w:cs="Arial"/>
                <w:color w:val="000000"/>
              </w:rPr>
              <w:t>Belgium</w:t>
            </w:r>
          </w:p>
        </w:tc>
        <w:tc>
          <w:tcPr>
            <w:tcW w:w="132" w:type="pct"/>
            <w:tcBorders>
              <w:bottom w:val="nil"/>
            </w:tcBorders>
          </w:tcPr>
          <w:p w14:paraId="09367A80" w14:textId="77777777" w:rsidR="00690CDA" w:rsidRPr="00724EF4" w:rsidRDefault="00690CDA" w:rsidP="00690CDA">
            <w:pPr>
              <w:jc w:val="both"/>
              <w:rPr>
                <w:rFonts w:ascii="Arial" w:hAnsi="Arial" w:cs="Arial"/>
                <w:b/>
                <w:bCs/>
              </w:rPr>
            </w:pPr>
          </w:p>
        </w:tc>
        <w:tc>
          <w:tcPr>
            <w:tcW w:w="426" w:type="pct"/>
            <w:tcBorders>
              <w:bottom w:val="nil"/>
            </w:tcBorders>
            <w:vAlign w:val="bottom"/>
          </w:tcPr>
          <w:p w14:paraId="5322B6B8" w14:textId="7E94475F" w:rsidR="00690CDA" w:rsidRPr="00724EF4" w:rsidRDefault="00690CDA" w:rsidP="00690CDA">
            <w:pPr>
              <w:jc w:val="center"/>
              <w:rPr>
                <w:rFonts w:ascii="Arial" w:hAnsi="Arial" w:cs="Arial"/>
                <w:b/>
                <w:bCs/>
              </w:rPr>
            </w:pPr>
            <w:r w:rsidRPr="00724EF4">
              <w:rPr>
                <w:rFonts w:ascii="Arial" w:hAnsi="Arial" w:cs="Arial"/>
                <w:color w:val="000000"/>
              </w:rPr>
              <w:t>71.38</w:t>
            </w:r>
          </w:p>
        </w:tc>
        <w:tc>
          <w:tcPr>
            <w:tcW w:w="547" w:type="pct"/>
            <w:tcBorders>
              <w:bottom w:val="nil"/>
            </w:tcBorders>
            <w:vAlign w:val="bottom"/>
          </w:tcPr>
          <w:p w14:paraId="75C88762" w14:textId="5178987D" w:rsidR="00690CDA" w:rsidRPr="00724EF4" w:rsidRDefault="00690CDA" w:rsidP="00690CDA">
            <w:pPr>
              <w:jc w:val="center"/>
              <w:rPr>
                <w:rFonts w:ascii="Arial" w:hAnsi="Arial" w:cs="Arial"/>
                <w:b/>
                <w:bCs/>
              </w:rPr>
            </w:pPr>
            <w:r w:rsidRPr="00724EF4">
              <w:rPr>
                <w:rFonts w:ascii="Arial" w:hAnsi="Arial" w:cs="Arial"/>
                <w:color w:val="000000"/>
              </w:rPr>
              <w:t>7.60</w:t>
            </w:r>
          </w:p>
        </w:tc>
        <w:tc>
          <w:tcPr>
            <w:tcW w:w="436" w:type="pct"/>
            <w:tcBorders>
              <w:bottom w:val="nil"/>
            </w:tcBorders>
            <w:vAlign w:val="bottom"/>
          </w:tcPr>
          <w:p w14:paraId="44EF0DEB" w14:textId="0CB1CC24" w:rsidR="00690CDA" w:rsidRPr="00724EF4" w:rsidRDefault="00690CDA" w:rsidP="00690CDA">
            <w:pPr>
              <w:jc w:val="center"/>
              <w:rPr>
                <w:rFonts w:ascii="Arial" w:hAnsi="Arial" w:cs="Arial"/>
                <w:b/>
                <w:bCs/>
              </w:rPr>
            </w:pPr>
            <w:r w:rsidRPr="00724EF4">
              <w:rPr>
                <w:rFonts w:ascii="Arial" w:hAnsi="Arial" w:cs="Arial"/>
                <w:color w:val="000000"/>
              </w:rPr>
              <w:t>7.70</w:t>
            </w:r>
          </w:p>
        </w:tc>
        <w:tc>
          <w:tcPr>
            <w:tcW w:w="445" w:type="pct"/>
            <w:tcBorders>
              <w:bottom w:val="nil"/>
            </w:tcBorders>
            <w:vAlign w:val="bottom"/>
          </w:tcPr>
          <w:p w14:paraId="21F5D826" w14:textId="12347DD6" w:rsidR="00690CDA" w:rsidRPr="00724EF4" w:rsidRDefault="00690CDA" w:rsidP="00690CDA">
            <w:pPr>
              <w:jc w:val="center"/>
              <w:rPr>
                <w:rFonts w:ascii="Arial" w:hAnsi="Arial" w:cs="Arial"/>
                <w:b/>
                <w:bCs/>
              </w:rPr>
            </w:pPr>
            <w:r w:rsidRPr="00724EF4">
              <w:rPr>
                <w:rFonts w:ascii="Arial" w:hAnsi="Arial" w:cs="Arial"/>
                <w:color w:val="000000"/>
              </w:rPr>
              <w:t>42.70</w:t>
            </w:r>
          </w:p>
        </w:tc>
        <w:tc>
          <w:tcPr>
            <w:tcW w:w="442" w:type="pct"/>
            <w:tcBorders>
              <w:bottom w:val="nil"/>
            </w:tcBorders>
            <w:vAlign w:val="bottom"/>
          </w:tcPr>
          <w:p w14:paraId="6F71F33B" w14:textId="6D6C53A5" w:rsidR="00690CDA" w:rsidRPr="00724EF4" w:rsidRDefault="00690CDA" w:rsidP="00690CDA">
            <w:pPr>
              <w:jc w:val="center"/>
              <w:rPr>
                <w:rFonts w:ascii="Arial" w:hAnsi="Arial" w:cs="Arial"/>
                <w:b/>
                <w:bCs/>
              </w:rPr>
            </w:pPr>
            <w:r w:rsidRPr="00724EF4">
              <w:rPr>
                <w:rFonts w:ascii="Arial" w:hAnsi="Arial" w:cs="Arial"/>
                <w:color w:val="000000"/>
              </w:rPr>
              <w:t>84.60</w:t>
            </w:r>
          </w:p>
        </w:tc>
        <w:tc>
          <w:tcPr>
            <w:tcW w:w="442" w:type="pct"/>
            <w:tcBorders>
              <w:bottom w:val="nil"/>
            </w:tcBorders>
            <w:vAlign w:val="bottom"/>
          </w:tcPr>
          <w:p w14:paraId="7FC2FCBB" w14:textId="5DD77DCF" w:rsidR="00690CDA" w:rsidRPr="00724EF4" w:rsidRDefault="00690CDA" w:rsidP="00690CDA">
            <w:pPr>
              <w:jc w:val="center"/>
              <w:rPr>
                <w:rFonts w:ascii="Arial" w:hAnsi="Arial" w:cs="Arial"/>
                <w:b/>
                <w:bCs/>
              </w:rPr>
            </w:pPr>
            <w:r w:rsidRPr="00724EF4">
              <w:rPr>
                <w:rFonts w:ascii="Arial" w:hAnsi="Arial" w:cs="Arial"/>
                <w:color w:val="000000"/>
              </w:rPr>
              <w:t>36.39</w:t>
            </w:r>
          </w:p>
        </w:tc>
        <w:tc>
          <w:tcPr>
            <w:tcW w:w="442" w:type="pct"/>
            <w:tcBorders>
              <w:bottom w:val="nil"/>
            </w:tcBorders>
            <w:vAlign w:val="bottom"/>
          </w:tcPr>
          <w:p w14:paraId="76669A26" w14:textId="058CB991" w:rsidR="00690CDA" w:rsidRPr="00724EF4" w:rsidRDefault="00690CDA" w:rsidP="00690CDA">
            <w:pPr>
              <w:jc w:val="center"/>
              <w:rPr>
                <w:rFonts w:ascii="Arial" w:hAnsi="Arial" w:cs="Arial"/>
                <w:b/>
                <w:bCs/>
              </w:rPr>
            </w:pPr>
            <w:r w:rsidRPr="00724EF4">
              <w:rPr>
                <w:rFonts w:ascii="Arial" w:hAnsi="Arial" w:cs="Arial"/>
              </w:rPr>
              <w:t>2.19</w:t>
            </w:r>
          </w:p>
        </w:tc>
        <w:tc>
          <w:tcPr>
            <w:tcW w:w="442" w:type="pct"/>
            <w:tcBorders>
              <w:bottom w:val="nil"/>
            </w:tcBorders>
            <w:vAlign w:val="bottom"/>
          </w:tcPr>
          <w:p w14:paraId="5934ACB3" w14:textId="5B25D363" w:rsidR="00690CDA" w:rsidRPr="00724EF4" w:rsidRDefault="00690CDA" w:rsidP="00690CDA">
            <w:pPr>
              <w:jc w:val="center"/>
              <w:rPr>
                <w:rFonts w:ascii="Arial" w:hAnsi="Arial" w:cs="Arial"/>
                <w:b/>
                <w:bCs/>
              </w:rPr>
            </w:pPr>
            <w:r w:rsidRPr="00724EF4">
              <w:rPr>
                <w:rFonts w:ascii="Arial" w:hAnsi="Arial" w:cs="Arial"/>
                <w:color w:val="000000"/>
              </w:rPr>
              <w:t>10.06</w:t>
            </w:r>
          </w:p>
        </w:tc>
        <w:tc>
          <w:tcPr>
            <w:tcW w:w="438" w:type="pct"/>
            <w:tcBorders>
              <w:bottom w:val="nil"/>
            </w:tcBorders>
            <w:vAlign w:val="bottom"/>
          </w:tcPr>
          <w:p w14:paraId="2A5FA755" w14:textId="7F5F8F73" w:rsidR="00690CDA" w:rsidRPr="00724EF4" w:rsidRDefault="00690CDA" w:rsidP="00690CDA">
            <w:pPr>
              <w:jc w:val="center"/>
              <w:rPr>
                <w:rFonts w:ascii="Arial" w:hAnsi="Arial" w:cs="Arial"/>
                <w:b/>
                <w:bCs/>
              </w:rPr>
            </w:pPr>
            <w:r w:rsidRPr="00724EF4">
              <w:rPr>
                <w:rFonts w:ascii="Arial" w:hAnsi="Arial" w:cs="Arial"/>
              </w:rPr>
              <w:t>1.80</w:t>
            </w:r>
          </w:p>
        </w:tc>
      </w:tr>
      <w:tr w:rsidR="00690CDA" w:rsidRPr="00DC3180" w14:paraId="0DC59319" w14:textId="32A32459" w:rsidTr="00690CDA">
        <w:trPr>
          <w:jc w:val="center"/>
        </w:trPr>
        <w:tc>
          <w:tcPr>
            <w:tcW w:w="808" w:type="pct"/>
            <w:tcBorders>
              <w:top w:val="nil"/>
              <w:bottom w:val="nil"/>
            </w:tcBorders>
            <w:vAlign w:val="bottom"/>
          </w:tcPr>
          <w:p w14:paraId="4721C01D" w14:textId="4A2A6FE6" w:rsidR="00690CDA" w:rsidRPr="00724EF4" w:rsidRDefault="00690CDA" w:rsidP="00690CDA">
            <w:pPr>
              <w:jc w:val="both"/>
              <w:rPr>
                <w:rFonts w:ascii="Arial" w:hAnsi="Arial" w:cs="Arial"/>
              </w:rPr>
            </w:pPr>
            <w:r w:rsidRPr="00724EF4">
              <w:rPr>
                <w:rFonts w:ascii="Arial" w:hAnsi="Arial" w:cs="Arial"/>
                <w:color w:val="000000"/>
              </w:rPr>
              <w:t>Denmark</w:t>
            </w:r>
          </w:p>
        </w:tc>
        <w:tc>
          <w:tcPr>
            <w:tcW w:w="132" w:type="pct"/>
            <w:tcBorders>
              <w:top w:val="nil"/>
              <w:bottom w:val="nil"/>
            </w:tcBorders>
          </w:tcPr>
          <w:p w14:paraId="2C8E9DC7"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74D3FD89" w14:textId="30ACCEF7" w:rsidR="00690CDA" w:rsidRPr="00724EF4" w:rsidRDefault="00690CDA" w:rsidP="00690CDA">
            <w:pPr>
              <w:jc w:val="center"/>
              <w:rPr>
                <w:rFonts w:ascii="Arial" w:hAnsi="Arial" w:cs="Arial"/>
              </w:rPr>
            </w:pPr>
            <w:r w:rsidRPr="00724EF4">
              <w:rPr>
                <w:rFonts w:ascii="Arial" w:hAnsi="Arial" w:cs="Arial"/>
                <w:color w:val="000000"/>
              </w:rPr>
              <w:t>78.23</w:t>
            </w:r>
          </w:p>
        </w:tc>
        <w:tc>
          <w:tcPr>
            <w:tcW w:w="547" w:type="pct"/>
            <w:tcBorders>
              <w:top w:val="nil"/>
              <w:bottom w:val="nil"/>
            </w:tcBorders>
            <w:vAlign w:val="bottom"/>
          </w:tcPr>
          <w:p w14:paraId="6439858E" w14:textId="5EA6F2AB" w:rsidR="00690CDA" w:rsidRPr="00724EF4" w:rsidRDefault="00690CDA" w:rsidP="00690CDA">
            <w:pPr>
              <w:jc w:val="center"/>
              <w:rPr>
                <w:rFonts w:ascii="Arial" w:hAnsi="Arial" w:cs="Arial"/>
              </w:rPr>
            </w:pPr>
            <w:r w:rsidRPr="00724EF4">
              <w:rPr>
                <w:rFonts w:ascii="Arial" w:hAnsi="Arial" w:cs="Arial"/>
                <w:color w:val="000000"/>
              </w:rPr>
              <w:t>7.60</w:t>
            </w:r>
          </w:p>
        </w:tc>
        <w:tc>
          <w:tcPr>
            <w:tcW w:w="436" w:type="pct"/>
            <w:tcBorders>
              <w:top w:val="nil"/>
              <w:bottom w:val="nil"/>
            </w:tcBorders>
            <w:vAlign w:val="bottom"/>
          </w:tcPr>
          <w:p w14:paraId="1DE8A472" w14:textId="52073630" w:rsidR="00690CDA" w:rsidRPr="00724EF4" w:rsidRDefault="00690CDA" w:rsidP="00690CDA">
            <w:pPr>
              <w:jc w:val="center"/>
              <w:rPr>
                <w:rFonts w:ascii="Arial" w:hAnsi="Arial" w:cs="Arial"/>
              </w:rPr>
            </w:pPr>
            <w:r w:rsidRPr="00724EF4">
              <w:rPr>
                <w:rFonts w:ascii="Arial" w:hAnsi="Arial" w:cs="Arial"/>
                <w:color w:val="000000"/>
              </w:rPr>
              <w:t>7.60</w:t>
            </w:r>
          </w:p>
        </w:tc>
        <w:tc>
          <w:tcPr>
            <w:tcW w:w="445" w:type="pct"/>
            <w:tcBorders>
              <w:top w:val="nil"/>
              <w:bottom w:val="nil"/>
            </w:tcBorders>
            <w:vAlign w:val="bottom"/>
          </w:tcPr>
          <w:p w14:paraId="00F9794B" w14:textId="70ED4A6D" w:rsidR="00690CDA" w:rsidRPr="00724EF4" w:rsidRDefault="00690CDA" w:rsidP="00690CDA">
            <w:pPr>
              <w:jc w:val="center"/>
              <w:rPr>
                <w:rFonts w:ascii="Arial" w:hAnsi="Arial" w:cs="Arial"/>
              </w:rPr>
            </w:pPr>
            <w:r w:rsidRPr="00724EF4">
              <w:rPr>
                <w:rFonts w:ascii="Arial" w:hAnsi="Arial" w:cs="Arial"/>
                <w:color w:val="000000"/>
              </w:rPr>
              <w:t>43.70</w:t>
            </w:r>
          </w:p>
        </w:tc>
        <w:tc>
          <w:tcPr>
            <w:tcW w:w="442" w:type="pct"/>
            <w:tcBorders>
              <w:top w:val="nil"/>
              <w:bottom w:val="nil"/>
            </w:tcBorders>
            <w:vAlign w:val="bottom"/>
          </w:tcPr>
          <w:p w14:paraId="7DAEE2FC" w14:textId="5D7F9AF2" w:rsidR="00690CDA" w:rsidRPr="00724EF4" w:rsidRDefault="00690CDA" w:rsidP="00690CDA">
            <w:pPr>
              <w:jc w:val="center"/>
              <w:rPr>
                <w:rFonts w:ascii="Arial" w:hAnsi="Arial" w:cs="Arial"/>
              </w:rPr>
            </w:pPr>
            <w:r w:rsidRPr="00724EF4">
              <w:rPr>
                <w:rFonts w:ascii="Arial" w:hAnsi="Arial" w:cs="Arial"/>
                <w:color w:val="000000"/>
              </w:rPr>
              <w:t>83.80</w:t>
            </w:r>
          </w:p>
        </w:tc>
        <w:tc>
          <w:tcPr>
            <w:tcW w:w="442" w:type="pct"/>
            <w:tcBorders>
              <w:top w:val="nil"/>
              <w:bottom w:val="nil"/>
            </w:tcBorders>
            <w:vAlign w:val="bottom"/>
          </w:tcPr>
          <w:p w14:paraId="1CA7A7A2" w14:textId="4B70426E" w:rsidR="00690CDA" w:rsidRPr="00724EF4" w:rsidRDefault="00690CDA" w:rsidP="00690CDA">
            <w:pPr>
              <w:jc w:val="center"/>
              <w:rPr>
                <w:rFonts w:ascii="Arial" w:hAnsi="Arial" w:cs="Arial"/>
              </w:rPr>
            </w:pPr>
            <w:r w:rsidRPr="00724EF4">
              <w:rPr>
                <w:rFonts w:ascii="Arial" w:hAnsi="Arial" w:cs="Arial"/>
                <w:color w:val="000000"/>
              </w:rPr>
              <w:t>21.06</w:t>
            </w:r>
          </w:p>
        </w:tc>
        <w:tc>
          <w:tcPr>
            <w:tcW w:w="442" w:type="pct"/>
            <w:tcBorders>
              <w:top w:val="nil"/>
              <w:bottom w:val="nil"/>
            </w:tcBorders>
            <w:vAlign w:val="bottom"/>
          </w:tcPr>
          <w:p w14:paraId="66D6C10C" w14:textId="29AE18E1" w:rsidR="00690CDA" w:rsidRPr="00724EF4" w:rsidRDefault="00690CDA" w:rsidP="00690CDA">
            <w:pPr>
              <w:jc w:val="center"/>
              <w:rPr>
                <w:rFonts w:ascii="Arial" w:hAnsi="Arial" w:cs="Arial"/>
              </w:rPr>
            </w:pPr>
            <w:r w:rsidRPr="00724EF4">
              <w:rPr>
                <w:rFonts w:ascii="Arial" w:hAnsi="Arial" w:cs="Arial"/>
              </w:rPr>
              <w:t>0.86</w:t>
            </w:r>
          </w:p>
        </w:tc>
        <w:tc>
          <w:tcPr>
            <w:tcW w:w="442" w:type="pct"/>
            <w:tcBorders>
              <w:top w:val="nil"/>
              <w:bottom w:val="nil"/>
            </w:tcBorders>
            <w:vAlign w:val="bottom"/>
          </w:tcPr>
          <w:p w14:paraId="57B8E956" w14:textId="0AC9494D" w:rsidR="00690CDA" w:rsidRPr="00724EF4" w:rsidRDefault="00690CDA" w:rsidP="00690CDA">
            <w:pPr>
              <w:jc w:val="center"/>
              <w:rPr>
                <w:rFonts w:ascii="Arial" w:hAnsi="Arial" w:cs="Arial"/>
              </w:rPr>
            </w:pPr>
            <w:r w:rsidRPr="00724EF4">
              <w:rPr>
                <w:rFonts w:ascii="Arial" w:hAnsi="Arial" w:cs="Arial"/>
                <w:color w:val="000000"/>
              </w:rPr>
              <w:t>4.93</w:t>
            </w:r>
          </w:p>
        </w:tc>
        <w:tc>
          <w:tcPr>
            <w:tcW w:w="438" w:type="pct"/>
            <w:tcBorders>
              <w:top w:val="nil"/>
              <w:bottom w:val="nil"/>
            </w:tcBorders>
            <w:vAlign w:val="bottom"/>
          </w:tcPr>
          <w:p w14:paraId="37B63436" w14:textId="13A201B5" w:rsidR="00690CDA" w:rsidRPr="00724EF4" w:rsidRDefault="00690CDA" w:rsidP="00690CDA">
            <w:pPr>
              <w:jc w:val="center"/>
              <w:rPr>
                <w:rFonts w:ascii="Arial" w:hAnsi="Arial" w:cs="Arial"/>
              </w:rPr>
            </w:pPr>
            <w:r w:rsidRPr="00724EF4">
              <w:rPr>
                <w:rFonts w:ascii="Arial" w:hAnsi="Arial" w:cs="Arial"/>
              </w:rPr>
              <w:t>0.49</w:t>
            </w:r>
          </w:p>
        </w:tc>
      </w:tr>
      <w:tr w:rsidR="00690CDA" w:rsidRPr="00DC3180" w14:paraId="6258586F" w14:textId="63FDD933" w:rsidTr="00690CDA">
        <w:trPr>
          <w:jc w:val="center"/>
        </w:trPr>
        <w:tc>
          <w:tcPr>
            <w:tcW w:w="808" w:type="pct"/>
            <w:tcBorders>
              <w:top w:val="nil"/>
              <w:bottom w:val="nil"/>
            </w:tcBorders>
            <w:vAlign w:val="bottom"/>
          </w:tcPr>
          <w:p w14:paraId="3B9535C9" w14:textId="5913A298" w:rsidR="00690CDA" w:rsidRPr="00724EF4" w:rsidRDefault="00690CDA" w:rsidP="00690CDA">
            <w:pPr>
              <w:jc w:val="both"/>
              <w:rPr>
                <w:rFonts w:ascii="Arial" w:hAnsi="Arial" w:cs="Arial"/>
              </w:rPr>
            </w:pPr>
            <w:r w:rsidRPr="00724EF4">
              <w:rPr>
                <w:rFonts w:ascii="Arial" w:hAnsi="Arial" w:cs="Arial"/>
                <w:color w:val="000000"/>
              </w:rPr>
              <w:t>Estonia</w:t>
            </w:r>
          </w:p>
        </w:tc>
        <w:tc>
          <w:tcPr>
            <w:tcW w:w="132" w:type="pct"/>
            <w:tcBorders>
              <w:top w:val="nil"/>
              <w:bottom w:val="nil"/>
            </w:tcBorders>
          </w:tcPr>
          <w:p w14:paraId="33CC7B43"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663D3835" w14:textId="24A146B0" w:rsidR="00690CDA" w:rsidRPr="00724EF4" w:rsidRDefault="00690CDA" w:rsidP="00690CDA">
            <w:pPr>
              <w:jc w:val="center"/>
              <w:rPr>
                <w:rFonts w:ascii="Arial" w:hAnsi="Arial" w:cs="Arial"/>
              </w:rPr>
            </w:pPr>
            <w:r w:rsidRPr="00724EF4">
              <w:rPr>
                <w:rFonts w:ascii="Arial" w:hAnsi="Arial" w:cs="Arial"/>
                <w:color w:val="000000"/>
              </w:rPr>
              <w:t>82.17</w:t>
            </w:r>
          </w:p>
        </w:tc>
        <w:tc>
          <w:tcPr>
            <w:tcW w:w="547" w:type="pct"/>
            <w:tcBorders>
              <w:top w:val="nil"/>
              <w:bottom w:val="nil"/>
            </w:tcBorders>
            <w:vAlign w:val="bottom"/>
          </w:tcPr>
          <w:p w14:paraId="4CB54D03" w14:textId="53F85F76" w:rsidR="00690CDA" w:rsidRPr="00724EF4" w:rsidRDefault="00690CDA" w:rsidP="00690CDA">
            <w:pPr>
              <w:jc w:val="center"/>
              <w:rPr>
                <w:rFonts w:ascii="Arial" w:hAnsi="Arial" w:cs="Arial"/>
              </w:rPr>
            </w:pPr>
            <w:r w:rsidRPr="00724EF4">
              <w:rPr>
                <w:rFonts w:ascii="Arial" w:hAnsi="Arial" w:cs="Arial"/>
                <w:color w:val="000000"/>
              </w:rPr>
              <w:t>7.20</w:t>
            </w:r>
          </w:p>
        </w:tc>
        <w:tc>
          <w:tcPr>
            <w:tcW w:w="436" w:type="pct"/>
            <w:tcBorders>
              <w:top w:val="nil"/>
              <w:bottom w:val="nil"/>
            </w:tcBorders>
            <w:vAlign w:val="bottom"/>
          </w:tcPr>
          <w:p w14:paraId="6CBD72B1" w14:textId="2C247E73" w:rsidR="00690CDA" w:rsidRPr="00724EF4" w:rsidRDefault="00690CDA" w:rsidP="00690CDA">
            <w:pPr>
              <w:jc w:val="center"/>
              <w:rPr>
                <w:rFonts w:ascii="Arial" w:hAnsi="Arial" w:cs="Arial"/>
              </w:rPr>
            </w:pPr>
            <w:r w:rsidRPr="00724EF4">
              <w:rPr>
                <w:rFonts w:ascii="Arial" w:hAnsi="Arial" w:cs="Arial"/>
                <w:color w:val="000000"/>
              </w:rPr>
              <w:t>7.70</w:t>
            </w:r>
          </w:p>
        </w:tc>
        <w:tc>
          <w:tcPr>
            <w:tcW w:w="445" w:type="pct"/>
            <w:tcBorders>
              <w:top w:val="nil"/>
              <w:bottom w:val="nil"/>
            </w:tcBorders>
            <w:vAlign w:val="bottom"/>
          </w:tcPr>
          <w:p w14:paraId="3AE5ECD5" w14:textId="08334A32" w:rsidR="00690CDA" w:rsidRPr="00724EF4" w:rsidRDefault="00690CDA" w:rsidP="00690CDA">
            <w:pPr>
              <w:jc w:val="center"/>
              <w:rPr>
                <w:rFonts w:ascii="Arial" w:hAnsi="Arial" w:cs="Arial"/>
              </w:rPr>
            </w:pPr>
            <w:r w:rsidRPr="00724EF4">
              <w:rPr>
                <w:rFonts w:ascii="Arial" w:hAnsi="Arial" w:cs="Arial"/>
                <w:color w:val="000000"/>
              </w:rPr>
              <w:t>29.20</w:t>
            </w:r>
          </w:p>
        </w:tc>
        <w:tc>
          <w:tcPr>
            <w:tcW w:w="442" w:type="pct"/>
            <w:tcBorders>
              <w:top w:val="nil"/>
              <w:bottom w:val="nil"/>
            </w:tcBorders>
            <w:vAlign w:val="bottom"/>
          </w:tcPr>
          <w:p w14:paraId="21BB7D06" w14:textId="734F5BC4" w:rsidR="00690CDA" w:rsidRPr="00724EF4" w:rsidRDefault="00690CDA" w:rsidP="00690CDA">
            <w:pPr>
              <w:jc w:val="center"/>
              <w:rPr>
                <w:rFonts w:ascii="Arial" w:hAnsi="Arial" w:cs="Arial"/>
              </w:rPr>
            </w:pPr>
            <w:r w:rsidRPr="00724EF4">
              <w:rPr>
                <w:rFonts w:ascii="Arial" w:hAnsi="Arial" w:cs="Arial"/>
                <w:color w:val="000000"/>
              </w:rPr>
              <w:t>83.10</w:t>
            </w:r>
          </w:p>
        </w:tc>
        <w:tc>
          <w:tcPr>
            <w:tcW w:w="442" w:type="pct"/>
            <w:tcBorders>
              <w:top w:val="nil"/>
              <w:bottom w:val="nil"/>
            </w:tcBorders>
            <w:vAlign w:val="bottom"/>
          </w:tcPr>
          <w:p w14:paraId="02100145" w14:textId="4766258C" w:rsidR="00690CDA" w:rsidRPr="00724EF4" w:rsidRDefault="00690CDA" w:rsidP="00690CDA">
            <w:pPr>
              <w:jc w:val="center"/>
              <w:rPr>
                <w:rFonts w:ascii="Arial" w:hAnsi="Arial" w:cs="Arial"/>
              </w:rPr>
            </w:pPr>
            <w:r w:rsidRPr="00724EF4">
              <w:rPr>
                <w:rFonts w:ascii="Arial" w:hAnsi="Arial" w:cs="Arial"/>
                <w:color w:val="000000"/>
              </w:rPr>
              <w:t>17.79</w:t>
            </w:r>
          </w:p>
        </w:tc>
        <w:tc>
          <w:tcPr>
            <w:tcW w:w="442" w:type="pct"/>
            <w:tcBorders>
              <w:top w:val="nil"/>
              <w:bottom w:val="nil"/>
            </w:tcBorders>
            <w:vAlign w:val="bottom"/>
          </w:tcPr>
          <w:p w14:paraId="3B0D5AF4" w14:textId="0E73A0F4" w:rsidR="00690CDA" w:rsidRPr="00724EF4" w:rsidRDefault="00690CDA" w:rsidP="00690CDA">
            <w:pPr>
              <w:jc w:val="center"/>
              <w:rPr>
                <w:rFonts w:ascii="Arial" w:hAnsi="Arial" w:cs="Arial"/>
              </w:rPr>
            </w:pPr>
            <w:r w:rsidRPr="00724EF4">
              <w:rPr>
                <w:rFonts w:ascii="Arial" w:hAnsi="Arial" w:cs="Arial"/>
              </w:rPr>
              <w:t>1.03</w:t>
            </w:r>
          </w:p>
        </w:tc>
        <w:tc>
          <w:tcPr>
            <w:tcW w:w="442" w:type="pct"/>
            <w:tcBorders>
              <w:top w:val="nil"/>
              <w:bottom w:val="nil"/>
            </w:tcBorders>
            <w:vAlign w:val="bottom"/>
          </w:tcPr>
          <w:p w14:paraId="0A6726E7" w14:textId="63E32E74" w:rsidR="00690CDA" w:rsidRPr="00724EF4" w:rsidRDefault="00690CDA" w:rsidP="00690CDA">
            <w:pPr>
              <w:jc w:val="center"/>
              <w:rPr>
                <w:rFonts w:ascii="Arial" w:hAnsi="Arial" w:cs="Arial"/>
              </w:rPr>
            </w:pPr>
            <w:r w:rsidRPr="00724EF4">
              <w:rPr>
                <w:rFonts w:ascii="Arial" w:hAnsi="Arial" w:cs="Arial"/>
                <w:color w:val="000000"/>
              </w:rPr>
              <w:t>6.38</w:t>
            </w:r>
          </w:p>
        </w:tc>
        <w:tc>
          <w:tcPr>
            <w:tcW w:w="438" w:type="pct"/>
            <w:tcBorders>
              <w:top w:val="nil"/>
              <w:bottom w:val="nil"/>
            </w:tcBorders>
            <w:vAlign w:val="bottom"/>
          </w:tcPr>
          <w:p w14:paraId="1C8274B6" w14:textId="6DD432DB" w:rsidR="00690CDA" w:rsidRPr="00724EF4" w:rsidRDefault="00690CDA" w:rsidP="00690CDA">
            <w:pPr>
              <w:jc w:val="center"/>
              <w:rPr>
                <w:rFonts w:ascii="Arial" w:hAnsi="Arial" w:cs="Arial"/>
              </w:rPr>
            </w:pPr>
            <w:r w:rsidRPr="00724EF4">
              <w:rPr>
                <w:rFonts w:ascii="Arial" w:hAnsi="Arial" w:cs="Arial"/>
              </w:rPr>
              <w:t>1.49</w:t>
            </w:r>
          </w:p>
        </w:tc>
      </w:tr>
      <w:tr w:rsidR="00690CDA" w:rsidRPr="00DC3180" w14:paraId="0CE0E81B" w14:textId="53C43545" w:rsidTr="00690CDA">
        <w:trPr>
          <w:jc w:val="center"/>
        </w:trPr>
        <w:tc>
          <w:tcPr>
            <w:tcW w:w="808" w:type="pct"/>
            <w:tcBorders>
              <w:top w:val="nil"/>
              <w:bottom w:val="nil"/>
            </w:tcBorders>
            <w:vAlign w:val="bottom"/>
          </w:tcPr>
          <w:p w14:paraId="72458D30" w14:textId="106043CD" w:rsidR="00690CDA" w:rsidRPr="00724EF4" w:rsidRDefault="00690CDA" w:rsidP="00690CDA">
            <w:pPr>
              <w:jc w:val="both"/>
              <w:rPr>
                <w:rFonts w:ascii="Arial" w:hAnsi="Arial" w:cs="Arial"/>
              </w:rPr>
            </w:pPr>
            <w:r w:rsidRPr="00724EF4">
              <w:rPr>
                <w:rFonts w:ascii="Arial" w:hAnsi="Arial" w:cs="Arial"/>
                <w:color w:val="000000"/>
              </w:rPr>
              <w:t>Finland</w:t>
            </w:r>
          </w:p>
        </w:tc>
        <w:tc>
          <w:tcPr>
            <w:tcW w:w="132" w:type="pct"/>
            <w:tcBorders>
              <w:top w:val="nil"/>
              <w:bottom w:val="nil"/>
            </w:tcBorders>
          </w:tcPr>
          <w:p w14:paraId="3FEE5981"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714655BB" w14:textId="79FB5DED" w:rsidR="00690CDA" w:rsidRPr="00724EF4" w:rsidRDefault="00690CDA" w:rsidP="00690CDA">
            <w:pPr>
              <w:jc w:val="center"/>
              <w:rPr>
                <w:rFonts w:ascii="Arial" w:hAnsi="Arial" w:cs="Arial"/>
              </w:rPr>
            </w:pPr>
            <w:r w:rsidRPr="00724EF4">
              <w:rPr>
                <w:rFonts w:ascii="Arial" w:hAnsi="Arial" w:cs="Arial"/>
                <w:color w:val="000000"/>
              </w:rPr>
              <w:t>79.80</w:t>
            </w:r>
          </w:p>
        </w:tc>
        <w:tc>
          <w:tcPr>
            <w:tcW w:w="547" w:type="pct"/>
            <w:tcBorders>
              <w:top w:val="nil"/>
              <w:bottom w:val="nil"/>
            </w:tcBorders>
            <w:vAlign w:val="bottom"/>
          </w:tcPr>
          <w:p w14:paraId="5877F438" w14:textId="6BBD0709" w:rsidR="00690CDA" w:rsidRPr="00724EF4" w:rsidRDefault="00690CDA" w:rsidP="00690CDA">
            <w:pPr>
              <w:jc w:val="center"/>
              <w:rPr>
                <w:rFonts w:ascii="Arial" w:hAnsi="Arial" w:cs="Arial"/>
              </w:rPr>
            </w:pPr>
            <w:r w:rsidRPr="00724EF4">
              <w:rPr>
                <w:rFonts w:ascii="Arial" w:hAnsi="Arial" w:cs="Arial"/>
                <w:color w:val="000000"/>
              </w:rPr>
              <w:t>7.80</w:t>
            </w:r>
          </w:p>
        </w:tc>
        <w:tc>
          <w:tcPr>
            <w:tcW w:w="436" w:type="pct"/>
            <w:tcBorders>
              <w:top w:val="nil"/>
              <w:bottom w:val="nil"/>
            </w:tcBorders>
            <w:vAlign w:val="bottom"/>
          </w:tcPr>
          <w:p w14:paraId="21D42FF8" w14:textId="6D23FEAB" w:rsidR="00690CDA" w:rsidRPr="00724EF4" w:rsidRDefault="00690CDA" w:rsidP="00690CDA">
            <w:pPr>
              <w:jc w:val="center"/>
              <w:rPr>
                <w:rFonts w:ascii="Arial" w:hAnsi="Arial" w:cs="Arial"/>
              </w:rPr>
            </w:pPr>
            <w:r w:rsidRPr="00724EF4">
              <w:rPr>
                <w:rFonts w:ascii="Arial" w:hAnsi="Arial" w:cs="Arial"/>
                <w:color w:val="000000"/>
              </w:rPr>
              <w:t>7.80</w:t>
            </w:r>
          </w:p>
        </w:tc>
        <w:tc>
          <w:tcPr>
            <w:tcW w:w="445" w:type="pct"/>
            <w:tcBorders>
              <w:top w:val="nil"/>
              <w:bottom w:val="nil"/>
            </w:tcBorders>
            <w:vAlign w:val="bottom"/>
          </w:tcPr>
          <w:p w14:paraId="6440F656" w14:textId="76039A01" w:rsidR="00690CDA" w:rsidRPr="00724EF4" w:rsidRDefault="00690CDA" w:rsidP="00690CDA">
            <w:pPr>
              <w:jc w:val="center"/>
              <w:rPr>
                <w:rFonts w:ascii="Arial" w:hAnsi="Arial" w:cs="Arial"/>
              </w:rPr>
            </w:pPr>
            <w:r w:rsidRPr="00724EF4">
              <w:rPr>
                <w:rFonts w:ascii="Arial" w:hAnsi="Arial" w:cs="Arial"/>
                <w:color w:val="000000"/>
              </w:rPr>
              <w:t>45.88</w:t>
            </w:r>
          </w:p>
        </w:tc>
        <w:tc>
          <w:tcPr>
            <w:tcW w:w="442" w:type="pct"/>
            <w:tcBorders>
              <w:top w:val="nil"/>
              <w:bottom w:val="nil"/>
            </w:tcBorders>
            <w:vAlign w:val="bottom"/>
          </w:tcPr>
          <w:p w14:paraId="2B3738C1" w14:textId="15D79542" w:rsidR="00690CDA" w:rsidRPr="00724EF4" w:rsidRDefault="00690CDA" w:rsidP="00690CDA">
            <w:pPr>
              <w:jc w:val="center"/>
              <w:rPr>
                <w:rFonts w:ascii="Arial" w:hAnsi="Arial" w:cs="Arial"/>
              </w:rPr>
            </w:pPr>
            <w:r w:rsidRPr="00724EF4">
              <w:rPr>
                <w:rFonts w:ascii="Arial" w:hAnsi="Arial" w:cs="Arial"/>
                <w:color w:val="000000"/>
              </w:rPr>
              <w:t>84.40</w:t>
            </w:r>
          </w:p>
        </w:tc>
        <w:tc>
          <w:tcPr>
            <w:tcW w:w="442" w:type="pct"/>
            <w:tcBorders>
              <w:top w:val="nil"/>
              <w:bottom w:val="nil"/>
            </w:tcBorders>
            <w:vAlign w:val="bottom"/>
          </w:tcPr>
          <w:p w14:paraId="2B43AF8C" w14:textId="4624CCC6" w:rsidR="00690CDA" w:rsidRPr="00724EF4" w:rsidRDefault="00690CDA" w:rsidP="00690CDA">
            <w:pPr>
              <w:jc w:val="center"/>
              <w:rPr>
                <w:rFonts w:ascii="Arial" w:hAnsi="Arial" w:cs="Arial"/>
              </w:rPr>
            </w:pPr>
            <w:r w:rsidRPr="00724EF4">
              <w:rPr>
                <w:rFonts w:ascii="Arial" w:hAnsi="Arial" w:cs="Arial"/>
                <w:color w:val="000000"/>
              </w:rPr>
              <w:t>19.41</w:t>
            </w:r>
          </w:p>
        </w:tc>
        <w:tc>
          <w:tcPr>
            <w:tcW w:w="442" w:type="pct"/>
            <w:tcBorders>
              <w:top w:val="nil"/>
              <w:bottom w:val="nil"/>
            </w:tcBorders>
            <w:vAlign w:val="bottom"/>
          </w:tcPr>
          <w:p w14:paraId="5EB26A9E" w14:textId="3AFD52B0" w:rsidR="00690CDA" w:rsidRPr="00724EF4" w:rsidRDefault="00690CDA" w:rsidP="00690CDA">
            <w:pPr>
              <w:jc w:val="center"/>
              <w:rPr>
                <w:rFonts w:ascii="Arial" w:hAnsi="Arial" w:cs="Arial"/>
              </w:rPr>
            </w:pPr>
            <w:r w:rsidRPr="00724EF4">
              <w:rPr>
                <w:rFonts w:ascii="Arial" w:hAnsi="Arial" w:cs="Arial"/>
              </w:rPr>
              <w:t>1.30</w:t>
            </w:r>
          </w:p>
        </w:tc>
        <w:tc>
          <w:tcPr>
            <w:tcW w:w="442" w:type="pct"/>
            <w:tcBorders>
              <w:top w:val="nil"/>
              <w:bottom w:val="nil"/>
            </w:tcBorders>
            <w:vAlign w:val="bottom"/>
          </w:tcPr>
          <w:p w14:paraId="7DB12AA7" w14:textId="4D950EE1" w:rsidR="00690CDA" w:rsidRPr="00724EF4" w:rsidRDefault="00690CDA" w:rsidP="00690CDA">
            <w:pPr>
              <w:jc w:val="center"/>
              <w:rPr>
                <w:rFonts w:ascii="Arial" w:hAnsi="Arial" w:cs="Arial"/>
              </w:rPr>
            </w:pPr>
            <w:r w:rsidRPr="00724EF4">
              <w:rPr>
                <w:rFonts w:ascii="Arial" w:hAnsi="Arial" w:cs="Arial"/>
                <w:color w:val="000000"/>
              </w:rPr>
              <w:t>3.25</w:t>
            </w:r>
          </w:p>
        </w:tc>
        <w:tc>
          <w:tcPr>
            <w:tcW w:w="438" w:type="pct"/>
            <w:tcBorders>
              <w:top w:val="nil"/>
              <w:bottom w:val="nil"/>
            </w:tcBorders>
            <w:vAlign w:val="bottom"/>
          </w:tcPr>
          <w:p w14:paraId="293C7906" w14:textId="4EFF8743" w:rsidR="00690CDA" w:rsidRPr="00724EF4" w:rsidRDefault="00690CDA" w:rsidP="00690CDA">
            <w:pPr>
              <w:jc w:val="center"/>
              <w:rPr>
                <w:rFonts w:ascii="Arial" w:hAnsi="Arial" w:cs="Arial"/>
              </w:rPr>
            </w:pPr>
            <w:r w:rsidRPr="00724EF4">
              <w:rPr>
                <w:rFonts w:ascii="Arial" w:hAnsi="Arial" w:cs="Arial"/>
              </w:rPr>
              <w:t>1.21</w:t>
            </w:r>
          </w:p>
        </w:tc>
      </w:tr>
      <w:tr w:rsidR="00690CDA" w:rsidRPr="00DC3180" w14:paraId="72288446" w14:textId="0FFBB6AC" w:rsidTr="00690CDA">
        <w:trPr>
          <w:jc w:val="center"/>
        </w:trPr>
        <w:tc>
          <w:tcPr>
            <w:tcW w:w="808" w:type="pct"/>
            <w:tcBorders>
              <w:top w:val="nil"/>
              <w:bottom w:val="nil"/>
            </w:tcBorders>
            <w:vAlign w:val="bottom"/>
          </w:tcPr>
          <w:p w14:paraId="2B350C88" w14:textId="588DF74C" w:rsidR="00690CDA" w:rsidRPr="00724EF4" w:rsidRDefault="00690CDA" w:rsidP="00690CDA">
            <w:pPr>
              <w:jc w:val="both"/>
              <w:rPr>
                <w:rFonts w:ascii="Arial" w:hAnsi="Arial" w:cs="Arial"/>
              </w:rPr>
            </w:pPr>
            <w:r w:rsidRPr="00724EF4">
              <w:rPr>
                <w:rFonts w:ascii="Arial" w:hAnsi="Arial" w:cs="Arial"/>
                <w:color w:val="000000"/>
              </w:rPr>
              <w:t>France</w:t>
            </w:r>
          </w:p>
        </w:tc>
        <w:tc>
          <w:tcPr>
            <w:tcW w:w="132" w:type="pct"/>
            <w:tcBorders>
              <w:top w:val="nil"/>
              <w:bottom w:val="nil"/>
            </w:tcBorders>
          </w:tcPr>
          <w:p w14:paraId="4C2C7195"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2D2E8424" w14:textId="3D3558A5" w:rsidR="00690CDA" w:rsidRPr="00724EF4" w:rsidRDefault="00690CDA" w:rsidP="00690CDA">
            <w:pPr>
              <w:jc w:val="center"/>
              <w:rPr>
                <w:rFonts w:ascii="Arial" w:hAnsi="Arial" w:cs="Arial"/>
              </w:rPr>
            </w:pPr>
            <w:r w:rsidRPr="00724EF4">
              <w:rPr>
                <w:rFonts w:ascii="Arial" w:hAnsi="Arial" w:cs="Arial"/>
                <w:color w:val="000000"/>
              </w:rPr>
              <w:t>73.39</w:t>
            </w:r>
          </w:p>
        </w:tc>
        <w:tc>
          <w:tcPr>
            <w:tcW w:w="547" w:type="pct"/>
            <w:tcBorders>
              <w:top w:val="nil"/>
              <w:bottom w:val="nil"/>
            </w:tcBorders>
            <w:vAlign w:val="bottom"/>
          </w:tcPr>
          <w:p w14:paraId="6FF05638" w14:textId="228EDF93" w:rsidR="00690CDA" w:rsidRPr="00724EF4" w:rsidRDefault="00690CDA" w:rsidP="00690CDA">
            <w:pPr>
              <w:jc w:val="center"/>
              <w:rPr>
                <w:rFonts w:ascii="Arial" w:hAnsi="Arial" w:cs="Arial"/>
              </w:rPr>
            </w:pPr>
            <w:r w:rsidRPr="00724EF4">
              <w:rPr>
                <w:rFonts w:ascii="Arial" w:hAnsi="Arial" w:cs="Arial"/>
                <w:color w:val="000000"/>
              </w:rPr>
              <w:t>7.10</w:t>
            </w:r>
          </w:p>
        </w:tc>
        <w:tc>
          <w:tcPr>
            <w:tcW w:w="436" w:type="pct"/>
            <w:tcBorders>
              <w:top w:val="nil"/>
              <w:bottom w:val="nil"/>
            </w:tcBorders>
            <w:vAlign w:val="bottom"/>
          </w:tcPr>
          <w:p w14:paraId="25AE1E11" w14:textId="1EE453A2" w:rsidR="00690CDA" w:rsidRPr="00724EF4" w:rsidRDefault="00690CDA" w:rsidP="00690CDA">
            <w:pPr>
              <w:jc w:val="center"/>
              <w:rPr>
                <w:rFonts w:ascii="Arial" w:hAnsi="Arial" w:cs="Arial"/>
              </w:rPr>
            </w:pPr>
            <w:r w:rsidRPr="00724EF4">
              <w:rPr>
                <w:rFonts w:ascii="Arial" w:hAnsi="Arial" w:cs="Arial"/>
                <w:color w:val="000000"/>
              </w:rPr>
              <w:t>7.00</w:t>
            </w:r>
          </w:p>
        </w:tc>
        <w:tc>
          <w:tcPr>
            <w:tcW w:w="445" w:type="pct"/>
            <w:tcBorders>
              <w:top w:val="nil"/>
              <w:bottom w:val="nil"/>
            </w:tcBorders>
            <w:vAlign w:val="bottom"/>
          </w:tcPr>
          <w:p w14:paraId="23C43B4F" w14:textId="369D4941" w:rsidR="00690CDA" w:rsidRPr="00724EF4" w:rsidRDefault="00690CDA" w:rsidP="00690CDA">
            <w:pPr>
              <w:jc w:val="center"/>
              <w:rPr>
                <w:rFonts w:ascii="Arial" w:hAnsi="Arial" w:cs="Arial"/>
              </w:rPr>
            </w:pPr>
            <w:r w:rsidRPr="00724EF4">
              <w:rPr>
                <w:rFonts w:ascii="Arial" w:hAnsi="Arial" w:cs="Arial"/>
                <w:color w:val="000000"/>
              </w:rPr>
              <w:t>37.90</w:t>
            </w:r>
          </w:p>
        </w:tc>
        <w:tc>
          <w:tcPr>
            <w:tcW w:w="442" w:type="pct"/>
            <w:tcBorders>
              <w:top w:val="nil"/>
              <w:bottom w:val="nil"/>
            </w:tcBorders>
            <w:vAlign w:val="bottom"/>
          </w:tcPr>
          <w:p w14:paraId="3A240F78" w14:textId="42E42E0A" w:rsidR="00690CDA" w:rsidRPr="00724EF4" w:rsidRDefault="00690CDA" w:rsidP="00690CDA">
            <w:pPr>
              <w:jc w:val="center"/>
              <w:rPr>
                <w:rFonts w:ascii="Arial" w:hAnsi="Arial" w:cs="Arial"/>
              </w:rPr>
            </w:pPr>
            <w:r w:rsidRPr="00724EF4">
              <w:rPr>
                <w:rFonts w:ascii="Arial" w:hAnsi="Arial" w:cs="Arial"/>
                <w:color w:val="000000"/>
              </w:rPr>
              <w:t>85.90</w:t>
            </w:r>
          </w:p>
        </w:tc>
        <w:tc>
          <w:tcPr>
            <w:tcW w:w="442" w:type="pct"/>
            <w:tcBorders>
              <w:top w:val="nil"/>
              <w:bottom w:val="nil"/>
            </w:tcBorders>
            <w:vAlign w:val="bottom"/>
          </w:tcPr>
          <w:p w14:paraId="6DD65200" w14:textId="5C89F38F" w:rsidR="00690CDA" w:rsidRPr="00724EF4" w:rsidRDefault="00690CDA" w:rsidP="00690CDA">
            <w:pPr>
              <w:jc w:val="center"/>
              <w:rPr>
                <w:rFonts w:ascii="Arial" w:hAnsi="Arial" w:cs="Arial"/>
              </w:rPr>
            </w:pPr>
            <w:r w:rsidRPr="00724EF4">
              <w:rPr>
                <w:rFonts w:ascii="Arial" w:hAnsi="Arial" w:cs="Arial"/>
                <w:color w:val="000000"/>
              </w:rPr>
              <w:t>28.47</w:t>
            </w:r>
          </w:p>
        </w:tc>
        <w:tc>
          <w:tcPr>
            <w:tcW w:w="442" w:type="pct"/>
            <w:tcBorders>
              <w:top w:val="nil"/>
              <w:bottom w:val="nil"/>
            </w:tcBorders>
            <w:vAlign w:val="bottom"/>
          </w:tcPr>
          <w:p w14:paraId="5214CC39" w14:textId="5F12BCAF" w:rsidR="00690CDA" w:rsidRPr="00724EF4" w:rsidRDefault="00690CDA" w:rsidP="00690CDA">
            <w:pPr>
              <w:jc w:val="center"/>
              <w:rPr>
                <w:rFonts w:ascii="Arial" w:hAnsi="Arial" w:cs="Arial"/>
              </w:rPr>
            </w:pPr>
            <w:r w:rsidRPr="00724EF4">
              <w:rPr>
                <w:rFonts w:ascii="Arial" w:hAnsi="Arial" w:cs="Arial"/>
              </w:rPr>
              <w:t>4.16</w:t>
            </w:r>
          </w:p>
        </w:tc>
        <w:tc>
          <w:tcPr>
            <w:tcW w:w="442" w:type="pct"/>
            <w:tcBorders>
              <w:top w:val="nil"/>
              <w:bottom w:val="nil"/>
            </w:tcBorders>
            <w:vAlign w:val="bottom"/>
          </w:tcPr>
          <w:p w14:paraId="02EB9B39" w14:textId="084E0162" w:rsidR="00690CDA" w:rsidRPr="00724EF4" w:rsidRDefault="00690CDA" w:rsidP="00690CDA">
            <w:pPr>
              <w:jc w:val="center"/>
              <w:rPr>
                <w:rFonts w:ascii="Arial" w:hAnsi="Arial" w:cs="Arial"/>
              </w:rPr>
            </w:pPr>
            <w:r w:rsidRPr="00724EF4">
              <w:rPr>
                <w:rFonts w:ascii="Arial" w:hAnsi="Arial" w:cs="Arial"/>
                <w:color w:val="000000"/>
              </w:rPr>
              <w:t>13.96</w:t>
            </w:r>
          </w:p>
        </w:tc>
        <w:tc>
          <w:tcPr>
            <w:tcW w:w="438" w:type="pct"/>
            <w:tcBorders>
              <w:top w:val="nil"/>
              <w:bottom w:val="nil"/>
            </w:tcBorders>
            <w:vAlign w:val="bottom"/>
          </w:tcPr>
          <w:p w14:paraId="469B8FA5" w14:textId="6170FCC3" w:rsidR="00690CDA" w:rsidRPr="00724EF4" w:rsidRDefault="00690CDA" w:rsidP="00690CDA">
            <w:pPr>
              <w:jc w:val="center"/>
              <w:rPr>
                <w:rFonts w:ascii="Arial" w:hAnsi="Arial" w:cs="Arial"/>
              </w:rPr>
            </w:pPr>
            <w:r w:rsidRPr="00724EF4">
              <w:rPr>
                <w:rFonts w:ascii="Arial" w:hAnsi="Arial" w:cs="Arial"/>
              </w:rPr>
              <w:t>1.70</w:t>
            </w:r>
          </w:p>
        </w:tc>
      </w:tr>
      <w:tr w:rsidR="00690CDA" w:rsidRPr="00DC3180" w14:paraId="7D673BC7" w14:textId="58E27865" w:rsidTr="00690CDA">
        <w:trPr>
          <w:jc w:val="center"/>
        </w:trPr>
        <w:tc>
          <w:tcPr>
            <w:tcW w:w="808" w:type="pct"/>
            <w:tcBorders>
              <w:top w:val="nil"/>
              <w:bottom w:val="nil"/>
            </w:tcBorders>
            <w:vAlign w:val="bottom"/>
          </w:tcPr>
          <w:p w14:paraId="7D09EEA4" w14:textId="59550CC1" w:rsidR="00690CDA" w:rsidRPr="00724EF4" w:rsidRDefault="00690CDA" w:rsidP="00690CDA">
            <w:pPr>
              <w:jc w:val="both"/>
              <w:rPr>
                <w:rFonts w:ascii="Arial" w:hAnsi="Arial" w:cs="Arial"/>
              </w:rPr>
            </w:pPr>
            <w:r w:rsidRPr="00724EF4">
              <w:rPr>
                <w:rFonts w:ascii="Arial" w:hAnsi="Arial" w:cs="Arial"/>
                <w:color w:val="000000"/>
              </w:rPr>
              <w:t>Greece</w:t>
            </w:r>
          </w:p>
        </w:tc>
        <w:tc>
          <w:tcPr>
            <w:tcW w:w="132" w:type="pct"/>
            <w:tcBorders>
              <w:top w:val="nil"/>
              <w:bottom w:val="nil"/>
            </w:tcBorders>
          </w:tcPr>
          <w:p w14:paraId="1C46D5C9"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01150E94" w14:textId="29307BA0" w:rsidR="00690CDA" w:rsidRPr="00724EF4" w:rsidRDefault="00690CDA" w:rsidP="00690CDA">
            <w:pPr>
              <w:jc w:val="center"/>
              <w:rPr>
                <w:rFonts w:ascii="Arial" w:hAnsi="Arial" w:cs="Arial"/>
              </w:rPr>
            </w:pPr>
            <w:r w:rsidRPr="00724EF4">
              <w:rPr>
                <w:rFonts w:ascii="Arial" w:hAnsi="Arial" w:cs="Arial"/>
                <w:color w:val="000000"/>
              </w:rPr>
              <w:t>59.71</w:t>
            </w:r>
          </w:p>
        </w:tc>
        <w:tc>
          <w:tcPr>
            <w:tcW w:w="547" w:type="pct"/>
            <w:tcBorders>
              <w:top w:val="nil"/>
              <w:bottom w:val="nil"/>
            </w:tcBorders>
            <w:vAlign w:val="bottom"/>
          </w:tcPr>
          <w:p w14:paraId="1FDD0721" w14:textId="51D03CED" w:rsidR="00690CDA" w:rsidRPr="00724EF4" w:rsidRDefault="00690CDA" w:rsidP="00690CDA">
            <w:pPr>
              <w:jc w:val="center"/>
              <w:rPr>
                <w:rFonts w:ascii="Arial" w:hAnsi="Arial" w:cs="Arial"/>
              </w:rPr>
            </w:pPr>
            <w:r w:rsidRPr="00724EF4">
              <w:rPr>
                <w:rFonts w:ascii="Arial" w:hAnsi="Arial" w:cs="Arial"/>
                <w:color w:val="000000"/>
              </w:rPr>
              <w:t>6.80</w:t>
            </w:r>
          </w:p>
        </w:tc>
        <w:tc>
          <w:tcPr>
            <w:tcW w:w="436" w:type="pct"/>
            <w:tcBorders>
              <w:top w:val="nil"/>
              <w:bottom w:val="nil"/>
            </w:tcBorders>
            <w:vAlign w:val="bottom"/>
          </w:tcPr>
          <w:p w14:paraId="7B7078A3" w14:textId="65367B0C" w:rsidR="00690CDA" w:rsidRPr="00724EF4" w:rsidRDefault="00690CDA" w:rsidP="00690CDA">
            <w:pPr>
              <w:jc w:val="center"/>
              <w:rPr>
                <w:rFonts w:ascii="Arial" w:hAnsi="Arial" w:cs="Arial"/>
              </w:rPr>
            </w:pPr>
            <w:r w:rsidRPr="00724EF4">
              <w:rPr>
                <w:rFonts w:ascii="Arial" w:hAnsi="Arial" w:cs="Arial"/>
                <w:color w:val="000000"/>
              </w:rPr>
              <w:t>6.80</w:t>
            </w:r>
          </w:p>
        </w:tc>
        <w:tc>
          <w:tcPr>
            <w:tcW w:w="445" w:type="pct"/>
            <w:tcBorders>
              <w:top w:val="nil"/>
              <w:bottom w:val="nil"/>
            </w:tcBorders>
            <w:vAlign w:val="bottom"/>
          </w:tcPr>
          <w:p w14:paraId="24D105DE" w14:textId="170F989C" w:rsidR="00690CDA" w:rsidRPr="00724EF4" w:rsidRDefault="00690CDA" w:rsidP="00690CDA">
            <w:pPr>
              <w:jc w:val="center"/>
              <w:rPr>
                <w:rFonts w:ascii="Arial" w:hAnsi="Arial" w:cs="Arial"/>
              </w:rPr>
            </w:pPr>
            <w:r w:rsidRPr="00724EF4">
              <w:rPr>
                <w:rFonts w:ascii="Arial" w:hAnsi="Arial" w:cs="Arial"/>
                <w:color w:val="000000"/>
              </w:rPr>
              <w:t>22.00</w:t>
            </w:r>
          </w:p>
        </w:tc>
        <w:tc>
          <w:tcPr>
            <w:tcW w:w="442" w:type="pct"/>
            <w:tcBorders>
              <w:top w:val="nil"/>
              <w:bottom w:val="nil"/>
            </w:tcBorders>
            <w:vAlign w:val="bottom"/>
          </w:tcPr>
          <w:p w14:paraId="01DAEAD9" w14:textId="589C1F7A" w:rsidR="00690CDA" w:rsidRPr="00724EF4" w:rsidRDefault="00690CDA" w:rsidP="00690CDA">
            <w:pPr>
              <w:jc w:val="center"/>
              <w:rPr>
                <w:rFonts w:ascii="Arial" w:hAnsi="Arial" w:cs="Arial"/>
              </w:rPr>
            </w:pPr>
            <w:r w:rsidRPr="00724EF4">
              <w:rPr>
                <w:rFonts w:ascii="Arial" w:hAnsi="Arial" w:cs="Arial"/>
                <w:color w:val="000000"/>
              </w:rPr>
              <w:t>84.20</w:t>
            </w:r>
          </w:p>
        </w:tc>
        <w:tc>
          <w:tcPr>
            <w:tcW w:w="442" w:type="pct"/>
            <w:tcBorders>
              <w:top w:val="nil"/>
              <w:bottom w:val="nil"/>
            </w:tcBorders>
            <w:vAlign w:val="bottom"/>
          </w:tcPr>
          <w:p w14:paraId="7D0317DF" w14:textId="0AD46859" w:rsidR="00690CDA" w:rsidRPr="00724EF4" w:rsidRDefault="00690CDA" w:rsidP="00690CDA">
            <w:pPr>
              <w:jc w:val="center"/>
              <w:rPr>
                <w:rFonts w:ascii="Arial" w:hAnsi="Arial" w:cs="Arial"/>
              </w:rPr>
            </w:pPr>
            <w:r w:rsidRPr="00724EF4">
              <w:rPr>
                <w:rFonts w:ascii="Arial" w:hAnsi="Arial" w:cs="Arial"/>
                <w:color w:val="000000"/>
              </w:rPr>
              <w:t>46.33</w:t>
            </w:r>
          </w:p>
        </w:tc>
        <w:tc>
          <w:tcPr>
            <w:tcW w:w="442" w:type="pct"/>
            <w:tcBorders>
              <w:top w:val="nil"/>
              <w:bottom w:val="nil"/>
            </w:tcBorders>
            <w:vAlign w:val="bottom"/>
          </w:tcPr>
          <w:p w14:paraId="7AB7BD85" w14:textId="38685C2F" w:rsidR="00690CDA" w:rsidRPr="00724EF4" w:rsidRDefault="00690CDA" w:rsidP="00690CDA">
            <w:pPr>
              <w:jc w:val="center"/>
              <w:rPr>
                <w:rFonts w:ascii="Arial" w:hAnsi="Arial" w:cs="Arial"/>
              </w:rPr>
            </w:pPr>
            <w:r w:rsidRPr="00724EF4">
              <w:rPr>
                <w:rFonts w:ascii="Arial" w:hAnsi="Arial" w:cs="Arial"/>
              </w:rPr>
              <w:t>2.25</w:t>
            </w:r>
          </w:p>
        </w:tc>
        <w:tc>
          <w:tcPr>
            <w:tcW w:w="442" w:type="pct"/>
            <w:tcBorders>
              <w:top w:val="nil"/>
              <w:bottom w:val="nil"/>
            </w:tcBorders>
            <w:vAlign w:val="bottom"/>
          </w:tcPr>
          <w:p w14:paraId="75EE8CBA" w14:textId="602C2685" w:rsidR="00690CDA" w:rsidRPr="00724EF4" w:rsidRDefault="00690CDA" w:rsidP="00690CDA">
            <w:pPr>
              <w:jc w:val="center"/>
              <w:rPr>
                <w:rFonts w:ascii="Arial" w:hAnsi="Arial" w:cs="Arial"/>
              </w:rPr>
            </w:pPr>
            <w:r w:rsidRPr="00724EF4">
              <w:rPr>
                <w:rFonts w:ascii="Arial" w:hAnsi="Arial" w:cs="Arial"/>
                <w:color w:val="000000"/>
              </w:rPr>
              <w:t>14.12</w:t>
            </w:r>
          </w:p>
        </w:tc>
        <w:tc>
          <w:tcPr>
            <w:tcW w:w="438" w:type="pct"/>
            <w:tcBorders>
              <w:top w:val="nil"/>
              <w:bottom w:val="nil"/>
            </w:tcBorders>
            <w:vAlign w:val="bottom"/>
          </w:tcPr>
          <w:p w14:paraId="0331912A" w14:textId="4D82133B" w:rsidR="00690CDA" w:rsidRPr="00724EF4" w:rsidRDefault="00690CDA" w:rsidP="00690CDA">
            <w:pPr>
              <w:jc w:val="center"/>
              <w:rPr>
                <w:rFonts w:ascii="Arial" w:hAnsi="Arial" w:cs="Arial"/>
              </w:rPr>
            </w:pPr>
            <w:r w:rsidRPr="00724EF4">
              <w:rPr>
                <w:rFonts w:ascii="Arial" w:hAnsi="Arial" w:cs="Arial"/>
              </w:rPr>
              <w:t>8.81</w:t>
            </w:r>
          </w:p>
        </w:tc>
      </w:tr>
      <w:tr w:rsidR="00690CDA" w:rsidRPr="00DC3180" w14:paraId="41005F66" w14:textId="1F9A9CE6" w:rsidTr="00690CDA">
        <w:trPr>
          <w:jc w:val="center"/>
        </w:trPr>
        <w:tc>
          <w:tcPr>
            <w:tcW w:w="808" w:type="pct"/>
            <w:tcBorders>
              <w:top w:val="nil"/>
              <w:bottom w:val="nil"/>
            </w:tcBorders>
            <w:vAlign w:val="bottom"/>
          </w:tcPr>
          <w:p w14:paraId="7C6D2EDF" w14:textId="2ED72267" w:rsidR="00690CDA" w:rsidRPr="00724EF4" w:rsidRDefault="00690CDA" w:rsidP="00690CDA">
            <w:pPr>
              <w:jc w:val="both"/>
              <w:rPr>
                <w:rFonts w:ascii="Arial" w:hAnsi="Arial" w:cs="Arial"/>
              </w:rPr>
            </w:pPr>
            <w:r w:rsidRPr="00724EF4">
              <w:rPr>
                <w:rFonts w:ascii="Arial" w:hAnsi="Arial" w:cs="Arial"/>
                <w:color w:val="000000"/>
              </w:rPr>
              <w:t>Italy</w:t>
            </w:r>
          </w:p>
        </w:tc>
        <w:tc>
          <w:tcPr>
            <w:tcW w:w="132" w:type="pct"/>
            <w:tcBorders>
              <w:top w:val="nil"/>
              <w:bottom w:val="nil"/>
            </w:tcBorders>
          </w:tcPr>
          <w:p w14:paraId="4272B5DF"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03AC2710" w14:textId="3A6C46D8" w:rsidR="00690CDA" w:rsidRPr="00724EF4" w:rsidRDefault="00690CDA" w:rsidP="00690CDA">
            <w:pPr>
              <w:jc w:val="center"/>
              <w:rPr>
                <w:rFonts w:ascii="Arial" w:hAnsi="Arial" w:cs="Arial"/>
              </w:rPr>
            </w:pPr>
            <w:r w:rsidRPr="00724EF4">
              <w:rPr>
                <w:rFonts w:ascii="Arial" w:hAnsi="Arial" w:cs="Arial"/>
                <w:color w:val="000000"/>
              </w:rPr>
              <w:t>58.97</w:t>
            </w:r>
          </w:p>
        </w:tc>
        <w:tc>
          <w:tcPr>
            <w:tcW w:w="547" w:type="pct"/>
            <w:tcBorders>
              <w:top w:val="nil"/>
              <w:bottom w:val="nil"/>
            </w:tcBorders>
            <w:vAlign w:val="bottom"/>
          </w:tcPr>
          <w:p w14:paraId="7E6342A3" w14:textId="38398560" w:rsidR="00690CDA" w:rsidRPr="00724EF4" w:rsidRDefault="00690CDA" w:rsidP="00690CDA">
            <w:pPr>
              <w:jc w:val="center"/>
              <w:rPr>
                <w:rFonts w:ascii="Arial" w:hAnsi="Arial" w:cs="Arial"/>
              </w:rPr>
            </w:pPr>
            <w:r w:rsidRPr="00724EF4">
              <w:rPr>
                <w:rFonts w:ascii="Arial" w:hAnsi="Arial" w:cs="Arial"/>
                <w:color w:val="000000"/>
              </w:rPr>
              <w:t>7.20</w:t>
            </w:r>
          </w:p>
        </w:tc>
        <w:tc>
          <w:tcPr>
            <w:tcW w:w="436" w:type="pct"/>
            <w:tcBorders>
              <w:top w:val="nil"/>
              <w:bottom w:val="nil"/>
            </w:tcBorders>
            <w:vAlign w:val="bottom"/>
          </w:tcPr>
          <w:p w14:paraId="57BF39CC" w14:textId="5324DB9F" w:rsidR="00690CDA" w:rsidRPr="00724EF4" w:rsidRDefault="00690CDA" w:rsidP="00690CDA">
            <w:pPr>
              <w:jc w:val="center"/>
              <w:rPr>
                <w:rFonts w:ascii="Arial" w:hAnsi="Arial" w:cs="Arial"/>
              </w:rPr>
            </w:pPr>
            <w:r w:rsidRPr="00724EF4">
              <w:rPr>
                <w:rFonts w:ascii="Arial" w:hAnsi="Arial" w:cs="Arial"/>
                <w:color w:val="000000"/>
              </w:rPr>
              <w:t>7.30</w:t>
            </w:r>
          </w:p>
        </w:tc>
        <w:tc>
          <w:tcPr>
            <w:tcW w:w="445" w:type="pct"/>
            <w:tcBorders>
              <w:top w:val="nil"/>
              <w:bottom w:val="nil"/>
            </w:tcBorders>
            <w:vAlign w:val="bottom"/>
          </w:tcPr>
          <w:p w14:paraId="5E193B79" w14:textId="4D619EFE" w:rsidR="00690CDA" w:rsidRPr="00724EF4" w:rsidRDefault="00690CDA" w:rsidP="00690CDA">
            <w:pPr>
              <w:jc w:val="center"/>
              <w:rPr>
                <w:rFonts w:ascii="Arial" w:hAnsi="Arial" w:cs="Arial"/>
              </w:rPr>
            </w:pPr>
            <w:r w:rsidRPr="00724EF4">
              <w:rPr>
                <w:rFonts w:ascii="Arial" w:hAnsi="Arial" w:cs="Arial"/>
                <w:color w:val="000000"/>
              </w:rPr>
              <w:t>31.80</w:t>
            </w:r>
          </w:p>
        </w:tc>
        <w:tc>
          <w:tcPr>
            <w:tcW w:w="442" w:type="pct"/>
            <w:tcBorders>
              <w:top w:val="nil"/>
              <w:bottom w:val="nil"/>
            </w:tcBorders>
            <w:vAlign w:val="bottom"/>
          </w:tcPr>
          <w:p w14:paraId="090B6E2C" w14:textId="4393D7CE" w:rsidR="00690CDA" w:rsidRPr="00724EF4" w:rsidRDefault="00690CDA" w:rsidP="00690CDA">
            <w:pPr>
              <w:jc w:val="center"/>
              <w:rPr>
                <w:rFonts w:ascii="Arial" w:hAnsi="Arial" w:cs="Arial"/>
              </w:rPr>
            </w:pPr>
            <w:r w:rsidRPr="00724EF4">
              <w:rPr>
                <w:rFonts w:ascii="Arial" w:hAnsi="Arial" w:cs="Arial"/>
                <w:color w:val="000000"/>
              </w:rPr>
              <w:t>85.80</w:t>
            </w:r>
          </w:p>
        </w:tc>
        <w:tc>
          <w:tcPr>
            <w:tcW w:w="442" w:type="pct"/>
            <w:tcBorders>
              <w:top w:val="nil"/>
              <w:bottom w:val="nil"/>
            </w:tcBorders>
            <w:vAlign w:val="bottom"/>
          </w:tcPr>
          <w:p w14:paraId="31A904FE" w14:textId="1788CA1B" w:rsidR="00690CDA" w:rsidRPr="00724EF4" w:rsidRDefault="00690CDA" w:rsidP="00690CDA">
            <w:pPr>
              <w:jc w:val="center"/>
              <w:rPr>
                <w:rFonts w:ascii="Arial" w:hAnsi="Arial" w:cs="Arial"/>
              </w:rPr>
            </w:pPr>
            <w:r w:rsidRPr="00724EF4">
              <w:rPr>
                <w:rFonts w:ascii="Arial" w:hAnsi="Arial" w:cs="Arial"/>
                <w:color w:val="000000"/>
              </w:rPr>
              <w:t>39.72</w:t>
            </w:r>
          </w:p>
        </w:tc>
        <w:tc>
          <w:tcPr>
            <w:tcW w:w="442" w:type="pct"/>
            <w:tcBorders>
              <w:top w:val="nil"/>
              <w:bottom w:val="nil"/>
            </w:tcBorders>
            <w:vAlign w:val="bottom"/>
          </w:tcPr>
          <w:p w14:paraId="3C3145C3" w14:textId="1B4BF0F8" w:rsidR="00690CDA" w:rsidRPr="00724EF4" w:rsidRDefault="00690CDA" w:rsidP="00690CDA">
            <w:pPr>
              <w:jc w:val="center"/>
              <w:rPr>
                <w:rFonts w:ascii="Arial" w:hAnsi="Arial" w:cs="Arial"/>
              </w:rPr>
            </w:pPr>
            <w:r w:rsidRPr="00724EF4">
              <w:rPr>
                <w:rFonts w:ascii="Arial" w:hAnsi="Arial" w:cs="Arial"/>
              </w:rPr>
              <w:t>2.47</w:t>
            </w:r>
          </w:p>
        </w:tc>
        <w:tc>
          <w:tcPr>
            <w:tcW w:w="442" w:type="pct"/>
            <w:tcBorders>
              <w:top w:val="nil"/>
              <w:bottom w:val="nil"/>
            </w:tcBorders>
            <w:vAlign w:val="bottom"/>
          </w:tcPr>
          <w:p w14:paraId="494E1A3D" w14:textId="72DA6054" w:rsidR="00690CDA" w:rsidRPr="00724EF4" w:rsidRDefault="00690CDA" w:rsidP="00690CDA">
            <w:pPr>
              <w:jc w:val="center"/>
              <w:rPr>
                <w:rFonts w:ascii="Arial" w:hAnsi="Arial" w:cs="Arial"/>
              </w:rPr>
            </w:pPr>
            <w:r w:rsidRPr="00724EF4">
              <w:rPr>
                <w:rFonts w:ascii="Arial" w:hAnsi="Arial" w:cs="Arial"/>
                <w:color w:val="000000"/>
              </w:rPr>
              <w:t>13.84</w:t>
            </w:r>
          </w:p>
        </w:tc>
        <w:tc>
          <w:tcPr>
            <w:tcW w:w="438" w:type="pct"/>
            <w:tcBorders>
              <w:top w:val="nil"/>
              <w:bottom w:val="nil"/>
            </w:tcBorders>
            <w:vAlign w:val="bottom"/>
          </w:tcPr>
          <w:p w14:paraId="0981F695" w14:textId="4361215F" w:rsidR="00690CDA" w:rsidRPr="00724EF4" w:rsidRDefault="00690CDA" w:rsidP="00690CDA">
            <w:pPr>
              <w:jc w:val="center"/>
              <w:rPr>
                <w:rFonts w:ascii="Arial" w:hAnsi="Arial" w:cs="Arial"/>
              </w:rPr>
            </w:pPr>
            <w:r w:rsidRPr="00724EF4">
              <w:rPr>
                <w:rFonts w:ascii="Arial" w:hAnsi="Arial" w:cs="Arial"/>
              </w:rPr>
              <w:t>4.84</w:t>
            </w:r>
          </w:p>
        </w:tc>
      </w:tr>
      <w:tr w:rsidR="00690CDA" w:rsidRPr="00DC3180" w14:paraId="40EAC592" w14:textId="59DD6022" w:rsidTr="00690CDA">
        <w:trPr>
          <w:jc w:val="center"/>
        </w:trPr>
        <w:tc>
          <w:tcPr>
            <w:tcW w:w="808" w:type="pct"/>
            <w:tcBorders>
              <w:top w:val="nil"/>
              <w:bottom w:val="nil"/>
            </w:tcBorders>
            <w:vAlign w:val="bottom"/>
          </w:tcPr>
          <w:p w14:paraId="4658B361" w14:textId="0E4F9E8A" w:rsidR="00690CDA" w:rsidRPr="00724EF4" w:rsidRDefault="00690CDA" w:rsidP="00690CDA">
            <w:pPr>
              <w:jc w:val="both"/>
              <w:rPr>
                <w:rFonts w:ascii="Arial" w:hAnsi="Arial" w:cs="Arial"/>
              </w:rPr>
            </w:pPr>
            <w:r w:rsidRPr="00724EF4">
              <w:rPr>
                <w:rFonts w:ascii="Arial" w:hAnsi="Arial" w:cs="Arial"/>
                <w:color w:val="000000"/>
              </w:rPr>
              <w:t>Latvia</w:t>
            </w:r>
          </w:p>
        </w:tc>
        <w:tc>
          <w:tcPr>
            <w:tcW w:w="132" w:type="pct"/>
            <w:tcBorders>
              <w:top w:val="nil"/>
              <w:bottom w:val="nil"/>
            </w:tcBorders>
          </w:tcPr>
          <w:p w14:paraId="41A27866"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53E67C95" w14:textId="335126D4" w:rsidR="00690CDA" w:rsidRPr="00724EF4" w:rsidRDefault="00690CDA" w:rsidP="00690CDA">
            <w:pPr>
              <w:jc w:val="center"/>
              <w:rPr>
                <w:rFonts w:ascii="Arial" w:hAnsi="Arial" w:cs="Arial"/>
              </w:rPr>
            </w:pPr>
            <w:r w:rsidRPr="00724EF4">
              <w:rPr>
                <w:rFonts w:ascii="Arial" w:hAnsi="Arial" w:cs="Arial"/>
                <w:color w:val="000000"/>
              </w:rPr>
              <w:t>77.47</w:t>
            </w:r>
          </w:p>
        </w:tc>
        <w:tc>
          <w:tcPr>
            <w:tcW w:w="547" w:type="pct"/>
            <w:tcBorders>
              <w:top w:val="nil"/>
              <w:bottom w:val="nil"/>
            </w:tcBorders>
            <w:vAlign w:val="bottom"/>
          </w:tcPr>
          <w:p w14:paraId="4C4652FE" w14:textId="24ADAF5F" w:rsidR="00690CDA" w:rsidRPr="00724EF4" w:rsidRDefault="00690CDA" w:rsidP="00690CDA">
            <w:pPr>
              <w:jc w:val="center"/>
              <w:rPr>
                <w:rFonts w:ascii="Arial" w:hAnsi="Arial" w:cs="Arial"/>
              </w:rPr>
            </w:pPr>
            <w:r w:rsidRPr="00724EF4">
              <w:rPr>
                <w:rFonts w:ascii="Arial" w:hAnsi="Arial" w:cs="Arial"/>
                <w:color w:val="000000"/>
              </w:rPr>
              <w:t>6.90</w:t>
            </w:r>
          </w:p>
        </w:tc>
        <w:tc>
          <w:tcPr>
            <w:tcW w:w="436" w:type="pct"/>
            <w:tcBorders>
              <w:top w:val="nil"/>
              <w:bottom w:val="nil"/>
            </w:tcBorders>
            <w:vAlign w:val="bottom"/>
          </w:tcPr>
          <w:p w14:paraId="6A38A020" w14:textId="103419F7" w:rsidR="00690CDA" w:rsidRPr="00724EF4" w:rsidRDefault="00690CDA" w:rsidP="00690CDA">
            <w:pPr>
              <w:jc w:val="center"/>
              <w:rPr>
                <w:rFonts w:ascii="Arial" w:hAnsi="Arial" w:cs="Arial"/>
              </w:rPr>
            </w:pPr>
            <w:r w:rsidRPr="00724EF4">
              <w:rPr>
                <w:rFonts w:ascii="Arial" w:hAnsi="Arial" w:cs="Arial"/>
                <w:color w:val="000000"/>
              </w:rPr>
              <w:t>7.70</w:t>
            </w:r>
          </w:p>
        </w:tc>
        <w:tc>
          <w:tcPr>
            <w:tcW w:w="445" w:type="pct"/>
            <w:tcBorders>
              <w:top w:val="nil"/>
              <w:bottom w:val="nil"/>
            </w:tcBorders>
            <w:vAlign w:val="bottom"/>
          </w:tcPr>
          <w:p w14:paraId="1963CAB6" w14:textId="3659E005" w:rsidR="00690CDA" w:rsidRPr="00724EF4" w:rsidRDefault="00690CDA" w:rsidP="00690CDA">
            <w:pPr>
              <w:jc w:val="center"/>
              <w:rPr>
                <w:rFonts w:ascii="Arial" w:hAnsi="Arial" w:cs="Arial"/>
              </w:rPr>
            </w:pPr>
            <w:r w:rsidRPr="00724EF4">
              <w:rPr>
                <w:rFonts w:ascii="Arial" w:hAnsi="Arial" w:cs="Arial"/>
                <w:color w:val="000000"/>
              </w:rPr>
              <w:t>29.75</w:t>
            </w:r>
          </w:p>
        </w:tc>
        <w:tc>
          <w:tcPr>
            <w:tcW w:w="442" w:type="pct"/>
            <w:tcBorders>
              <w:top w:val="nil"/>
              <w:bottom w:val="nil"/>
            </w:tcBorders>
            <w:vAlign w:val="bottom"/>
          </w:tcPr>
          <w:p w14:paraId="24646EDA" w14:textId="16CC8119" w:rsidR="00690CDA" w:rsidRPr="00724EF4" w:rsidRDefault="00690CDA" w:rsidP="00690CDA">
            <w:pPr>
              <w:jc w:val="center"/>
              <w:rPr>
                <w:rFonts w:ascii="Arial" w:hAnsi="Arial" w:cs="Arial"/>
              </w:rPr>
            </w:pPr>
            <w:r w:rsidRPr="00724EF4">
              <w:rPr>
                <w:rFonts w:ascii="Arial" w:hAnsi="Arial" w:cs="Arial"/>
                <w:color w:val="000000"/>
              </w:rPr>
              <w:t>80.80</w:t>
            </w:r>
          </w:p>
        </w:tc>
        <w:tc>
          <w:tcPr>
            <w:tcW w:w="442" w:type="pct"/>
            <w:tcBorders>
              <w:top w:val="nil"/>
              <w:bottom w:val="nil"/>
            </w:tcBorders>
            <w:vAlign w:val="bottom"/>
          </w:tcPr>
          <w:p w14:paraId="52AFE844" w14:textId="05D264B7" w:rsidR="00690CDA" w:rsidRPr="00724EF4" w:rsidRDefault="00690CDA" w:rsidP="00690CDA">
            <w:pPr>
              <w:jc w:val="center"/>
              <w:rPr>
                <w:rFonts w:ascii="Arial" w:hAnsi="Arial" w:cs="Arial"/>
              </w:rPr>
            </w:pPr>
            <w:r w:rsidRPr="00724EF4">
              <w:rPr>
                <w:rFonts w:ascii="Arial" w:hAnsi="Arial" w:cs="Arial"/>
                <w:color w:val="000000"/>
              </w:rPr>
              <w:t>28.41</w:t>
            </w:r>
          </w:p>
        </w:tc>
        <w:tc>
          <w:tcPr>
            <w:tcW w:w="442" w:type="pct"/>
            <w:tcBorders>
              <w:top w:val="nil"/>
              <w:bottom w:val="nil"/>
            </w:tcBorders>
            <w:vAlign w:val="bottom"/>
          </w:tcPr>
          <w:p w14:paraId="416E6473" w14:textId="6E8BB95F" w:rsidR="00690CDA" w:rsidRPr="00724EF4" w:rsidRDefault="00690CDA" w:rsidP="00690CDA">
            <w:pPr>
              <w:jc w:val="center"/>
              <w:rPr>
                <w:rFonts w:ascii="Arial" w:hAnsi="Arial" w:cs="Arial"/>
              </w:rPr>
            </w:pPr>
            <w:r w:rsidRPr="00724EF4">
              <w:rPr>
                <w:rFonts w:ascii="Arial" w:hAnsi="Arial" w:cs="Arial"/>
              </w:rPr>
              <w:t>0.46</w:t>
            </w:r>
          </w:p>
        </w:tc>
        <w:tc>
          <w:tcPr>
            <w:tcW w:w="442" w:type="pct"/>
            <w:tcBorders>
              <w:top w:val="nil"/>
              <w:bottom w:val="nil"/>
            </w:tcBorders>
            <w:vAlign w:val="bottom"/>
          </w:tcPr>
          <w:p w14:paraId="43107142" w14:textId="7983481F" w:rsidR="00690CDA" w:rsidRPr="00724EF4" w:rsidRDefault="00690CDA" w:rsidP="00690CDA">
            <w:pPr>
              <w:jc w:val="center"/>
              <w:rPr>
                <w:rFonts w:ascii="Arial" w:hAnsi="Arial" w:cs="Arial"/>
              </w:rPr>
            </w:pPr>
            <w:r w:rsidRPr="00724EF4">
              <w:rPr>
                <w:rFonts w:ascii="Arial" w:hAnsi="Arial" w:cs="Arial"/>
                <w:color w:val="000000"/>
              </w:rPr>
              <w:t>6.72</w:t>
            </w:r>
          </w:p>
        </w:tc>
        <w:tc>
          <w:tcPr>
            <w:tcW w:w="438" w:type="pct"/>
            <w:tcBorders>
              <w:top w:val="nil"/>
              <w:bottom w:val="nil"/>
            </w:tcBorders>
            <w:vAlign w:val="bottom"/>
          </w:tcPr>
          <w:p w14:paraId="1CBDE66C" w14:textId="18E86679" w:rsidR="00690CDA" w:rsidRPr="00724EF4" w:rsidRDefault="00690CDA" w:rsidP="00690CDA">
            <w:pPr>
              <w:jc w:val="center"/>
              <w:rPr>
                <w:rFonts w:ascii="Arial" w:hAnsi="Arial" w:cs="Arial"/>
              </w:rPr>
            </w:pPr>
            <w:r w:rsidRPr="00724EF4">
              <w:rPr>
                <w:rFonts w:ascii="Arial" w:hAnsi="Arial" w:cs="Arial"/>
              </w:rPr>
              <w:t>1.64</w:t>
            </w:r>
          </w:p>
        </w:tc>
      </w:tr>
      <w:tr w:rsidR="00690CDA" w:rsidRPr="00DC3180" w14:paraId="60ED0A59" w14:textId="3C3D908E" w:rsidTr="00690CDA">
        <w:trPr>
          <w:jc w:val="center"/>
        </w:trPr>
        <w:tc>
          <w:tcPr>
            <w:tcW w:w="808" w:type="pct"/>
            <w:tcBorders>
              <w:top w:val="nil"/>
              <w:bottom w:val="nil"/>
            </w:tcBorders>
            <w:vAlign w:val="bottom"/>
          </w:tcPr>
          <w:p w14:paraId="09AA5014" w14:textId="1F81D4CC" w:rsidR="00690CDA" w:rsidRPr="00724EF4" w:rsidRDefault="00690CDA" w:rsidP="00690CDA">
            <w:pPr>
              <w:jc w:val="both"/>
              <w:rPr>
                <w:rFonts w:ascii="Arial" w:hAnsi="Arial" w:cs="Arial"/>
              </w:rPr>
            </w:pPr>
            <w:r w:rsidRPr="00724EF4">
              <w:rPr>
                <w:rFonts w:ascii="Arial" w:hAnsi="Arial" w:cs="Arial"/>
                <w:color w:val="000000"/>
              </w:rPr>
              <w:t>Netherlands</w:t>
            </w:r>
          </w:p>
        </w:tc>
        <w:tc>
          <w:tcPr>
            <w:tcW w:w="132" w:type="pct"/>
            <w:tcBorders>
              <w:top w:val="nil"/>
              <w:bottom w:val="nil"/>
            </w:tcBorders>
          </w:tcPr>
          <w:p w14:paraId="2581AA85"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65CEC12A" w14:textId="47136FB5" w:rsidR="00690CDA" w:rsidRPr="00724EF4" w:rsidRDefault="00690CDA" w:rsidP="00690CDA">
            <w:pPr>
              <w:jc w:val="center"/>
              <w:rPr>
                <w:rFonts w:ascii="Arial" w:hAnsi="Arial" w:cs="Arial"/>
              </w:rPr>
            </w:pPr>
            <w:r w:rsidRPr="00724EF4">
              <w:rPr>
                <w:rFonts w:ascii="Arial" w:hAnsi="Arial" w:cs="Arial"/>
                <w:color w:val="000000"/>
              </w:rPr>
              <w:t>79.49</w:t>
            </w:r>
          </w:p>
        </w:tc>
        <w:tc>
          <w:tcPr>
            <w:tcW w:w="547" w:type="pct"/>
            <w:tcBorders>
              <w:top w:val="nil"/>
              <w:bottom w:val="nil"/>
            </w:tcBorders>
            <w:vAlign w:val="bottom"/>
          </w:tcPr>
          <w:p w14:paraId="47D56769" w14:textId="61AE7F8D" w:rsidR="00690CDA" w:rsidRPr="00724EF4" w:rsidRDefault="00690CDA" w:rsidP="00690CDA">
            <w:pPr>
              <w:jc w:val="center"/>
              <w:rPr>
                <w:rFonts w:ascii="Arial" w:hAnsi="Arial" w:cs="Arial"/>
              </w:rPr>
            </w:pPr>
            <w:r w:rsidRPr="00724EF4">
              <w:rPr>
                <w:rFonts w:ascii="Arial" w:hAnsi="Arial" w:cs="Arial"/>
                <w:color w:val="000000"/>
              </w:rPr>
              <w:t>7.60</w:t>
            </w:r>
          </w:p>
        </w:tc>
        <w:tc>
          <w:tcPr>
            <w:tcW w:w="436" w:type="pct"/>
            <w:tcBorders>
              <w:top w:val="nil"/>
              <w:bottom w:val="nil"/>
            </w:tcBorders>
            <w:vAlign w:val="bottom"/>
          </w:tcPr>
          <w:p w14:paraId="0357FD1F" w14:textId="49F22C06" w:rsidR="00690CDA" w:rsidRPr="00724EF4" w:rsidRDefault="00690CDA" w:rsidP="00690CDA">
            <w:pPr>
              <w:jc w:val="center"/>
              <w:rPr>
                <w:rFonts w:ascii="Arial" w:hAnsi="Arial" w:cs="Arial"/>
              </w:rPr>
            </w:pPr>
            <w:r w:rsidRPr="00724EF4">
              <w:rPr>
                <w:rFonts w:ascii="Arial" w:hAnsi="Arial" w:cs="Arial"/>
                <w:color w:val="000000"/>
              </w:rPr>
              <w:t>7.70</w:t>
            </w:r>
          </w:p>
        </w:tc>
        <w:tc>
          <w:tcPr>
            <w:tcW w:w="445" w:type="pct"/>
            <w:tcBorders>
              <w:top w:val="nil"/>
              <w:bottom w:val="nil"/>
            </w:tcBorders>
            <w:vAlign w:val="bottom"/>
          </w:tcPr>
          <w:p w14:paraId="619649AE" w14:textId="29FB7D29" w:rsidR="00690CDA" w:rsidRPr="00724EF4" w:rsidRDefault="00690CDA" w:rsidP="00690CDA">
            <w:pPr>
              <w:jc w:val="center"/>
              <w:rPr>
                <w:rFonts w:ascii="Arial" w:hAnsi="Arial" w:cs="Arial"/>
              </w:rPr>
            </w:pPr>
            <w:r w:rsidRPr="00724EF4">
              <w:rPr>
                <w:rFonts w:ascii="Arial" w:hAnsi="Arial" w:cs="Arial"/>
                <w:color w:val="000000"/>
              </w:rPr>
              <w:t>37.93</w:t>
            </w:r>
          </w:p>
        </w:tc>
        <w:tc>
          <w:tcPr>
            <w:tcW w:w="442" w:type="pct"/>
            <w:tcBorders>
              <w:top w:val="nil"/>
              <w:bottom w:val="nil"/>
            </w:tcBorders>
            <w:vAlign w:val="bottom"/>
          </w:tcPr>
          <w:p w14:paraId="5D95739F" w14:textId="22852264" w:rsidR="00690CDA" w:rsidRPr="00724EF4" w:rsidRDefault="00690CDA" w:rsidP="00690CDA">
            <w:pPr>
              <w:jc w:val="center"/>
              <w:rPr>
                <w:rFonts w:ascii="Arial" w:hAnsi="Arial" w:cs="Arial"/>
              </w:rPr>
            </w:pPr>
            <w:r w:rsidRPr="00724EF4">
              <w:rPr>
                <w:rFonts w:ascii="Arial" w:hAnsi="Arial" w:cs="Arial"/>
                <w:color w:val="000000"/>
              </w:rPr>
              <w:t>83.40</w:t>
            </w:r>
          </w:p>
        </w:tc>
        <w:tc>
          <w:tcPr>
            <w:tcW w:w="442" w:type="pct"/>
            <w:tcBorders>
              <w:top w:val="nil"/>
              <w:bottom w:val="nil"/>
            </w:tcBorders>
            <w:vAlign w:val="bottom"/>
          </w:tcPr>
          <w:p w14:paraId="6EA150C6" w14:textId="56C4083E" w:rsidR="00690CDA" w:rsidRPr="00724EF4" w:rsidRDefault="00690CDA" w:rsidP="00690CDA">
            <w:pPr>
              <w:jc w:val="center"/>
              <w:rPr>
                <w:rFonts w:ascii="Arial" w:hAnsi="Arial" w:cs="Arial"/>
              </w:rPr>
            </w:pPr>
            <w:r w:rsidRPr="00724EF4">
              <w:rPr>
                <w:rFonts w:ascii="Arial" w:hAnsi="Arial" w:cs="Arial"/>
                <w:color w:val="000000"/>
              </w:rPr>
              <w:t>25.52</w:t>
            </w:r>
          </w:p>
        </w:tc>
        <w:tc>
          <w:tcPr>
            <w:tcW w:w="442" w:type="pct"/>
            <w:tcBorders>
              <w:top w:val="nil"/>
              <w:bottom w:val="nil"/>
            </w:tcBorders>
            <w:vAlign w:val="bottom"/>
          </w:tcPr>
          <w:p w14:paraId="3DA4B05E" w14:textId="0F8F0398" w:rsidR="00690CDA" w:rsidRPr="00724EF4" w:rsidRDefault="00690CDA" w:rsidP="00690CDA">
            <w:pPr>
              <w:jc w:val="center"/>
              <w:rPr>
                <w:rFonts w:ascii="Arial" w:hAnsi="Arial" w:cs="Arial"/>
              </w:rPr>
            </w:pPr>
            <w:r w:rsidRPr="00724EF4">
              <w:rPr>
                <w:rFonts w:ascii="Arial" w:hAnsi="Arial" w:cs="Arial"/>
              </w:rPr>
              <w:t>0.70</w:t>
            </w:r>
          </w:p>
        </w:tc>
        <w:tc>
          <w:tcPr>
            <w:tcW w:w="442" w:type="pct"/>
            <w:tcBorders>
              <w:top w:val="nil"/>
              <w:bottom w:val="nil"/>
            </w:tcBorders>
            <w:vAlign w:val="bottom"/>
          </w:tcPr>
          <w:p w14:paraId="720EEA7A" w14:textId="478CC9F8" w:rsidR="00690CDA" w:rsidRPr="00724EF4" w:rsidRDefault="00690CDA" w:rsidP="00690CDA">
            <w:pPr>
              <w:jc w:val="center"/>
              <w:rPr>
                <w:rFonts w:ascii="Arial" w:hAnsi="Arial" w:cs="Arial"/>
              </w:rPr>
            </w:pPr>
            <w:r w:rsidRPr="00724EF4">
              <w:rPr>
                <w:rFonts w:ascii="Arial" w:hAnsi="Arial" w:cs="Arial"/>
                <w:color w:val="000000"/>
              </w:rPr>
              <w:t>7.37</w:t>
            </w:r>
          </w:p>
        </w:tc>
        <w:tc>
          <w:tcPr>
            <w:tcW w:w="438" w:type="pct"/>
            <w:tcBorders>
              <w:top w:val="nil"/>
              <w:bottom w:val="nil"/>
            </w:tcBorders>
            <w:vAlign w:val="bottom"/>
          </w:tcPr>
          <w:p w14:paraId="20DF70D4" w14:textId="7F4EF863" w:rsidR="00690CDA" w:rsidRPr="00724EF4" w:rsidRDefault="00690CDA" w:rsidP="00690CDA">
            <w:pPr>
              <w:jc w:val="center"/>
              <w:rPr>
                <w:rFonts w:ascii="Arial" w:hAnsi="Arial" w:cs="Arial"/>
              </w:rPr>
            </w:pPr>
            <w:r w:rsidRPr="00724EF4">
              <w:rPr>
                <w:rFonts w:ascii="Arial" w:hAnsi="Arial" w:cs="Arial"/>
              </w:rPr>
              <w:t>0.55</w:t>
            </w:r>
          </w:p>
        </w:tc>
      </w:tr>
      <w:tr w:rsidR="00690CDA" w:rsidRPr="00DC3180" w14:paraId="75669FB6" w14:textId="36F8354E" w:rsidTr="00690CDA">
        <w:trPr>
          <w:jc w:val="center"/>
        </w:trPr>
        <w:tc>
          <w:tcPr>
            <w:tcW w:w="808" w:type="pct"/>
            <w:tcBorders>
              <w:top w:val="nil"/>
              <w:bottom w:val="nil"/>
            </w:tcBorders>
            <w:vAlign w:val="bottom"/>
          </w:tcPr>
          <w:p w14:paraId="26C4A9C4" w14:textId="52CD6695" w:rsidR="00690CDA" w:rsidRPr="00724EF4" w:rsidRDefault="00690CDA" w:rsidP="00690CDA">
            <w:pPr>
              <w:jc w:val="both"/>
              <w:rPr>
                <w:rFonts w:ascii="Arial" w:hAnsi="Arial" w:cs="Arial"/>
              </w:rPr>
            </w:pPr>
            <w:r w:rsidRPr="00724EF4">
              <w:rPr>
                <w:rFonts w:ascii="Arial" w:hAnsi="Arial" w:cs="Arial"/>
                <w:color w:val="000000"/>
              </w:rPr>
              <w:t>Portugal</w:t>
            </w:r>
          </w:p>
        </w:tc>
        <w:tc>
          <w:tcPr>
            <w:tcW w:w="132" w:type="pct"/>
            <w:tcBorders>
              <w:top w:val="nil"/>
              <w:bottom w:val="nil"/>
            </w:tcBorders>
          </w:tcPr>
          <w:p w14:paraId="5380DA4B"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61B17C53" w14:textId="5FC7BC78" w:rsidR="00690CDA" w:rsidRPr="00724EF4" w:rsidRDefault="00690CDA" w:rsidP="00690CDA">
            <w:pPr>
              <w:jc w:val="center"/>
              <w:rPr>
                <w:rFonts w:ascii="Arial" w:hAnsi="Arial" w:cs="Arial"/>
              </w:rPr>
            </w:pPr>
            <w:r w:rsidRPr="00724EF4">
              <w:rPr>
                <w:rFonts w:ascii="Arial" w:hAnsi="Arial" w:cs="Arial"/>
                <w:color w:val="000000"/>
              </w:rPr>
              <w:t>78.41</w:t>
            </w:r>
          </w:p>
        </w:tc>
        <w:tc>
          <w:tcPr>
            <w:tcW w:w="547" w:type="pct"/>
            <w:tcBorders>
              <w:top w:val="nil"/>
              <w:bottom w:val="nil"/>
            </w:tcBorders>
            <w:vAlign w:val="bottom"/>
          </w:tcPr>
          <w:p w14:paraId="70FB57DD" w14:textId="7ADA5F76" w:rsidR="00690CDA" w:rsidRPr="00724EF4" w:rsidRDefault="00690CDA" w:rsidP="00690CDA">
            <w:pPr>
              <w:jc w:val="center"/>
              <w:rPr>
                <w:rFonts w:ascii="Arial" w:hAnsi="Arial" w:cs="Arial"/>
              </w:rPr>
            </w:pPr>
            <w:r w:rsidRPr="00724EF4">
              <w:rPr>
                <w:rFonts w:ascii="Arial" w:hAnsi="Arial" w:cs="Arial"/>
                <w:color w:val="000000"/>
              </w:rPr>
              <w:t>7.00</w:t>
            </w:r>
          </w:p>
        </w:tc>
        <w:tc>
          <w:tcPr>
            <w:tcW w:w="436" w:type="pct"/>
            <w:tcBorders>
              <w:top w:val="nil"/>
              <w:bottom w:val="nil"/>
            </w:tcBorders>
            <w:vAlign w:val="bottom"/>
          </w:tcPr>
          <w:p w14:paraId="09D861CA" w14:textId="10E3986E" w:rsidR="00690CDA" w:rsidRPr="00724EF4" w:rsidRDefault="00690CDA" w:rsidP="00690CDA">
            <w:pPr>
              <w:jc w:val="center"/>
              <w:rPr>
                <w:rFonts w:ascii="Arial" w:hAnsi="Arial" w:cs="Arial"/>
              </w:rPr>
            </w:pPr>
            <w:r w:rsidRPr="00724EF4">
              <w:rPr>
                <w:rFonts w:ascii="Arial" w:hAnsi="Arial" w:cs="Arial"/>
                <w:color w:val="000000"/>
              </w:rPr>
              <w:t>7.20</w:t>
            </w:r>
          </w:p>
        </w:tc>
        <w:tc>
          <w:tcPr>
            <w:tcW w:w="445" w:type="pct"/>
            <w:tcBorders>
              <w:top w:val="nil"/>
              <w:bottom w:val="nil"/>
            </w:tcBorders>
            <w:vAlign w:val="bottom"/>
          </w:tcPr>
          <w:p w14:paraId="4D2C321D" w14:textId="7E5685EE" w:rsidR="00690CDA" w:rsidRPr="00724EF4" w:rsidRDefault="00690CDA" w:rsidP="00690CDA">
            <w:pPr>
              <w:jc w:val="center"/>
              <w:rPr>
                <w:rFonts w:ascii="Arial" w:hAnsi="Arial" w:cs="Arial"/>
              </w:rPr>
            </w:pPr>
            <w:r w:rsidRPr="00724EF4">
              <w:rPr>
                <w:rFonts w:ascii="Arial" w:hAnsi="Arial" w:cs="Arial"/>
                <w:color w:val="000000"/>
              </w:rPr>
              <w:t>36.75</w:t>
            </w:r>
          </w:p>
        </w:tc>
        <w:tc>
          <w:tcPr>
            <w:tcW w:w="442" w:type="pct"/>
            <w:tcBorders>
              <w:top w:val="nil"/>
              <w:bottom w:val="nil"/>
            </w:tcBorders>
            <w:vAlign w:val="bottom"/>
          </w:tcPr>
          <w:p w14:paraId="338B5110" w14:textId="0185E210" w:rsidR="00690CDA" w:rsidRPr="00724EF4" w:rsidRDefault="00690CDA" w:rsidP="00690CDA">
            <w:pPr>
              <w:jc w:val="center"/>
              <w:rPr>
                <w:rFonts w:ascii="Arial" w:hAnsi="Arial" w:cs="Arial"/>
              </w:rPr>
            </w:pPr>
            <w:r w:rsidRPr="00724EF4">
              <w:rPr>
                <w:rFonts w:ascii="Arial" w:hAnsi="Arial" w:cs="Arial"/>
                <w:color w:val="000000"/>
              </w:rPr>
              <w:t>85.20</w:t>
            </w:r>
          </w:p>
        </w:tc>
        <w:tc>
          <w:tcPr>
            <w:tcW w:w="442" w:type="pct"/>
            <w:tcBorders>
              <w:top w:val="nil"/>
              <w:bottom w:val="nil"/>
            </w:tcBorders>
            <w:vAlign w:val="bottom"/>
          </w:tcPr>
          <w:p w14:paraId="3C251C5D" w14:textId="572279F5" w:rsidR="00690CDA" w:rsidRPr="00724EF4" w:rsidRDefault="00690CDA" w:rsidP="00690CDA">
            <w:pPr>
              <w:jc w:val="center"/>
              <w:rPr>
                <w:rFonts w:ascii="Arial" w:hAnsi="Arial" w:cs="Arial"/>
              </w:rPr>
            </w:pPr>
            <w:r w:rsidRPr="00724EF4">
              <w:rPr>
                <w:rFonts w:ascii="Arial" w:hAnsi="Arial" w:cs="Arial"/>
                <w:color w:val="000000"/>
              </w:rPr>
              <w:t>22.02</w:t>
            </w:r>
          </w:p>
        </w:tc>
        <w:tc>
          <w:tcPr>
            <w:tcW w:w="442" w:type="pct"/>
            <w:tcBorders>
              <w:top w:val="nil"/>
              <w:bottom w:val="nil"/>
            </w:tcBorders>
            <w:vAlign w:val="bottom"/>
          </w:tcPr>
          <w:p w14:paraId="76BDDFAB" w14:textId="7DF59A04" w:rsidR="00690CDA" w:rsidRPr="00724EF4" w:rsidRDefault="00690CDA" w:rsidP="00690CDA">
            <w:pPr>
              <w:jc w:val="center"/>
              <w:rPr>
                <w:rFonts w:ascii="Arial" w:hAnsi="Arial" w:cs="Arial"/>
              </w:rPr>
            </w:pPr>
            <w:r w:rsidRPr="00724EF4">
              <w:rPr>
                <w:rFonts w:ascii="Arial" w:hAnsi="Arial" w:cs="Arial"/>
              </w:rPr>
              <w:t>4.52</w:t>
            </w:r>
          </w:p>
        </w:tc>
        <w:tc>
          <w:tcPr>
            <w:tcW w:w="442" w:type="pct"/>
            <w:tcBorders>
              <w:top w:val="nil"/>
              <w:bottom w:val="nil"/>
            </w:tcBorders>
            <w:vAlign w:val="bottom"/>
          </w:tcPr>
          <w:p w14:paraId="6D3A92B0" w14:textId="10BC5025" w:rsidR="00690CDA" w:rsidRPr="00724EF4" w:rsidRDefault="00690CDA" w:rsidP="00690CDA">
            <w:pPr>
              <w:jc w:val="center"/>
              <w:rPr>
                <w:rFonts w:ascii="Arial" w:hAnsi="Arial" w:cs="Arial"/>
              </w:rPr>
            </w:pPr>
            <w:r w:rsidRPr="00724EF4">
              <w:rPr>
                <w:rFonts w:ascii="Arial" w:hAnsi="Arial" w:cs="Arial"/>
                <w:color w:val="000000"/>
              </w:rPr>
              <w:t>12.26</w:t>
            </w:r>
          </w:p>
        </w:tc>
        <w:tc>
          <w:tcPr>
            <w:tcW w:w="438" w:type="pct"/>
            <w:tcBorders>
              <w:top w:val="nil"/>
              <w:bottom w:val="nil"/>
            </w:tcBorders>
            <w:vAlign w:val="bottom"/>
          </w:tcPr>
          <w:p w14:paraId="6B21C554" w14:textId="035F22FC" w:rsidR="00690CDA" w:rsidRPr="00724EF4" w:rsidRDefault="00690CDA" w:rsidP="00690CDA">
            <w:pPr>
              <w:jc w:val="center"/>
              <w:rPr>
                <w:rFonts w:ascii="Arial" w:hAnsi="Arial" w:cs="Arial"/>
              </w:rPr>
            </w:pPr>
            <w:r w:rsidRPr="00724EF4">
              <w:rPr>
                <w:rFonts w:ascii="Arial" w:hAnsi="Arial" w:cs="Arial"/>
              </w:rPr>
              <w:t>2.65</w:t>
            </w:r>
          </w:p>
        </w:tc>
      </w:tr>
      <w:tr w:rsidR="00690CDA" w:rsidRPr="00DC3180" w14:paraId="45CAD10A" w14:textId="099C191C" w:rsidTr="00D60FCE">
        <w:trPr>
          <w:jc w:val="center"/>
        </w:trPr>
        <w:tc>
          <w:tcPr>
            <w:tcW w:w="808" w:type="pct"/>
            <w:tcBorders>
              <w:top w:val="nil"/>
              <w:bottom w:val="nil"/>
            </w:tcBorders>
            <w:vAlign w:val="bottom"/>
          </w:tcPr>
          <w:p w14:paraId="0BEEEF6B" w14:textId="2CE53F1E" w:rsidR="00690CDA" w:rsidRPr="00724EF4" w:rsidRDefault="00690CDA" w:rsidP="00690CDA">
            <w:pPr>
              <w:jc w:val="both"/>
              <w:rPr>
                <w:rFonts w:ascii="Arial" w:hAnsi="Arial" w:cs="Arial"/>
              </w:rPr>
            </w:pPr>
            <w:r w:rsidRPr="00724EF4">
              <w:rPr>
                <w:rFonts w:ascii="Arial" w:hAnsi="Arial" w:cs="Arial"/>
                <w:color w:val="000000"/>
              </w:rPr>
              <w:t>Slovenia</w:t>
            </w:r>
          </w:p>
        </w:tc>
        <w:tc>
          <w:tcPr>
            <w:tcW w:w="132" w:type="pct"/>
            <w:tcBorders>
              <w:top w:val="nil"/>
              <w:bottom w:val="nil"/>
            </w:tcBorders>
          </w:tcPr>
          <w:p w14:paraId="5F010F86"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68639B7C" w14:textId="37FE5A31" w:rsidR="00690CDA" w:rsidRPr="00724EF4" w:rsidRDefault="00690CDA" w:rsidP="00690CDA">
            <w:pPr>
              <w:jc w:val="center"/>
              <w:rPr>
                <w:rFonts w:ascii="Arial" w:hAnsi="Arial" w:cs="Arial"/>
              </w:rPr>
            </w:pPr>
            <w:r w:rsidRPr="00724EF4">
              <w:rPr>
                <w:rFonts w:ascii="Arial" w:hAnsi="Arial" w:cs="Arial"/>
                <w:color w:val="000000"/>
              </w:rPr>
              <w:t>76.66</w:t>
            </w:r>
          </w:p>
        </w:tc>
        <w:tc>
          <w:tcPr>
            <w:tcW w:w="547" w:type="pct"/>
            <w:tcBorders>
              <w:top w:val="nil"/>
              <w:bottom w:val="nil"/>
            </w:tcBorders>
            <w:vAlign w:val="bottom"/>
          </w:tcPr>
          <w:p w14:paraId="5050C60D" w14:textId="54442F21" w:rsidR="00690CDA" w:rsidRPr="00724EF4" w:rsidRDefault="00690CDA" w:rsidP="00690CDA">
            <w:pPr>
              <w:jc w:val="center"/>
              <w:rPr>
                <w:rFonts w:ascii="Arial" w:hAnsi="Arial" w:cs="Arial"/>
              </w:rPr>
            </w:pPr>
            <w:r w:rsidRPr="00724EF4">
              <w:rPr>
                <w:rFonts w:ascii="Arial" w:hAnsi="Arial" w:cs="Arial"/>
                <w:color w:val="000000"/>
              </w:rPr>
              <w:t>7.70</w:t>
            </w:r>
          </w:p>
        </w:tc>
        <w:tc>
          <w:tcPr>
            <w:tcW w:w="436" w:type="pct"/>
            <w:tcBorders>
              <w:top w:val="nil"/>
              <w:bottom w:val="nil"/>
            </w:tcBorders>
            <w:vAlign w:val="bottom"/>
          </w:tcPr>
          <w:p w14:paraId="718A7EC2" w14:textId="29DE1033" w:rsidR="00690CDA" w:rsidRPr="00724EF4" w:rsidRDefault="00690CDA" w:rsidP="00690CDA">
            <w:pPr>
              <w:jc w:val="center"/>
              <w:rPr>
                <w:rFonts w:ascii="Arial" w:hAnsi="Arial" w:cs="Arial"/>
              </w:rPr>
            </w:pPr>
            <w:r w:rsidRPr="00724EF4">
              <w:rPr>
                <w:rFonts w:ascii="Arial" w:hAnsi="Arial" w:cs="Arial"/>
                <w:color w:val="000000"/>
              </w:rPr>
              <w:t>7.70</w:t>
            </w:r>
          </w:p>
        </w:tc>
        <w:tc>
          <w:tcPr>
            <w:tcW w:w="445" w:type="pct"/>
            <w:tcBorders>
              <w:top w:val="nil"/>
              <w:bottom w:val="nil"/>
            </w:tcBorders>
            <w:vAlign w:val="bottom"/>
          </w:tcPr>
          <w:p w14:paraId="692DBADC" w14:textId="3D9EFB7E" w:rsidR="00690CDA" w:rsidRPr="00724EF4" w:rsidRDefault="00690CDA" w:rsidP="00690CDA">
            <w:pPr>
              <w:jc w:val="center"/>
              <w:rPr>
                <w:rFonts w:ascii="Arial" w:hAnsi="Arial" w:cs="Arial"/>
              </w:rPr>
            </w:pPr>
            <w:r w:rsidRPr="00724EF4">
              <w:rPr>
                <w:rFonts w:ascii="Arial" w:hAnsi="Arial" w:cs="Arial"/>
                <w:color w:val="000000"/>
              </w:rPr>
              <w:t>37.53</w:t>
            </w:r>
          </w:p>
        </w:tc>
        <w:tc>
          <w:tcPr>
            <w:tcW w:w="442" w:type="pct"/>
            <w:tcBorders>
              <w:top w:val="nil"/>
              <w:bottom w:val="nil"/>
            </w:tcBorders>
            <w:vAlign w:val="bottom"/>
          </w:tcPr>
          <w:p w14:paraId="1A66675C" w14:textId="31DFD716" w:rsidR="00690CDA" w:rsidRPr="00724EF4" w:rsidRDefault="00690CDA" w:rsidP="00690CDA">
            <w:pPr>
              <w:jc w:val="center"/>
              <w:rPr>
                <w:rFonts w:ascii="Arial" w:hAnsi="Arial" w:cs="Arial"/>
              </w:rPr>
            </w:pPr>
            <w:r w:rsidRPr="00724EF4">
              <w:rPr>
                <w:rFonts w:ascii="Arial" w:hAnsi="Arial" w:cs="Arial"/>
                <w:color w:val="000000"/>
              </w:rPr>
              <w:t>85.00</w:t>
            </w:r>
          </w:p>
        </w:tc>
        <w:tc>
          <w:tcPr>
            <w:tcW w:w="442" w:type="pct"/>
            <w:tcBorders>
              <w:top w:val="nil"/>
              <w:bottom w:val="nil"/>
            </w:tcBorders>
            <w:vAlign w:val="bottom"/>
          </w:tcPr>
          <w:p w14:paraId="3C531C43" w14:textId="28E63E59" w:rsidR="00690CDA" w:rsidRPr="00724EF4" w:rsidRDefault="00690CDA" w:rsidP="00690CDA">
            <w:pPr>
              <w:jc w:val="center"/>
              <w:rPr>
                <w:rFonts w:ascii="Arial" w:hAnsi="Arial" w:cs="Arial"/>
              </w:rPr>
            </w:pPr>
            <w:r w:rsidRPr="00724EF4">
              <w:rPr>
                <w:rFonts w:ascii="Arial" w:hAnsi="Arial" w:cs="Arial"/>
                <w:color w:val="000000"/>
              </w:rPr>
              <w:t>13.84</w:t>
            </w:r>
          </w:p>
        </w:tc>
        <w:tc>
          <w:tcPr>
            <w:tcW w:w="442" w:type="pct"/>
            <w:tcBorders>
              <w:top w:val="nil"/>
              <w:bottom w:val="nil"/>
            </w:tcBorders>
            <w:vAlign w:val="bottom"/>
          </w:tcPr>
          <w:p w14:paraId="5B70010B" w14:textId="2BDFC5BC" w:rsidR="00690CDA" w:rsidRPr="00724EF4" w:rsidRDefault="00690CDA" w:rsidP="00690CDA">
            <w:pPr>
              <w:jc w:val="center"/>
              <w:rPr>
                <w:rFonts w:ascii="Arial" w:hAnsi="Arial" w:cs="Arial"/>
              </w:rPr>
            </w:pPr>
            <w:r w:rsidRPr="00724EF4">
              <w:rPr>
                <w:rFonts w:ascii="Arial" w:hAnsi="Arial" w:cs="Arial"/>
              </w:rPr>
              <w:t>2.09</w:t>
            </w:r>
          </w:p>
        </w:tc>
        <w:tc>
          <w:tcPr>
            <w:tcW w:w="442" w:type="pct"/>
            <w:tcBorders>
              <w:top w:val="nil"/>
              <w:bottom w:val="nil"/>
            </w:tcBorders>
            <w:vAlign w:val="bottom"/>
          </w:tcPr>
          <w:p w14:paraId="72E4E081" w14:textId="2F6AC922" w:rsidR="00690CDA" w:rsidRPr="00724EF4" w:rsidRDefault="00690CDA" w:rsidP="00690CDA">
            <w:pPr>
              <w:jc w:val="center"/>
              <w:rPr>
                <w:rFonts w:ascii="Arial" w:hAnsi="Arial" w:cs="Arial"/>
              </w:rPr>
            </w:pPr>
            <w:r w:rsidRPr="00724EF4">
              <w:rPr>
                <w:rFonts w:ascii="Arial" w:hAnsi="Arial" w:cs="Arial"/>
                <w:color w:val="000000"/>
              </w:rPr>
              <w:t>7.71</w:t>
            </w:r>
          </w:p>
        </w:tc>
        <w:tc>
          <w:tcPr>
            <w:tcW w:w="438" w:type="pct"/>
            <w:tcBorders>
              <w:top w:val="nil"/>
              <w:bottom w:val="nil"/>
            </w:tcBorders>
            <w:vAlign w:val="bottom"/>
          </w:tcPr>
          <w:p w14:paraId="447C08BC" w14:textId="210178A6" w:rsidR="00690CDA" w:rsidRPr="00724EF4" w:rsidRDefault="00690CDA" w:rsidP="00690CDA">
            <w:pPr>
              <w:jc w:val="center"/>
              <w:rPr>
                <w:rFonts w:ascii="Arial" w:hAnsi="Arial" w:cs="Arial"/>
              </w:rPr>
            </w:pPr>
            <w:r w:rsidRPr="00724EF4">
              <w:rPr>
                <w:rFonts w:ascii="Arial" w:hAnsi="Arial" w:cs="Arial"/>
              </w:rPr>
              <w:t>1.37</w:t>
            </w:r>
          </w:p>
        </w:tc>
      </w:tr>
      <w:tr w:rsidR="00690CDA" w:rsidRPr="00DC3180" w14:paraId="0A62F0F6" w14:textId="6567EBA9" w:rsidTr="00D60FCE">
        <w:trPr>
          <w:jc w:val="center"/>
        </w:trPr>
        <w:tc>
          <w:tcPr>
            <w:tcW w:w="808" w:type="pct"/>
            <w:tcBorders>
              <w:top w:val="nil"/>
              <w:bottom w:val="single" w:sz="4" w:space="0" w:color="auto"/>
            </w:tcBorders>
            <w:vAlign w:val="bottom"/>
          </w:tcPr>
          <w:p w14:paraId="10C25131" w14:textId="71B32555" w:rsidR="00690CDA" w:rsidRPr="00724EF4" w:rsidRDefault="00690CDA" w:rsidP="00690CDA">
            <w:pPr>
              <w:jc w:val="both"/>
              <w:rPr>
                <w:rFonts w:ascii="Arial" w:hAnsi="Arial" w:cs="Arial"/>
              </w:rPr>
            </w:pPr>
            <w:r w:rsidRPr="00724EF4">
              <w:rPr>
                <w:rFonts w:ascii="Arial" w:hAnsi="Arial" w:cs="Arial"/>
                <w:color w:val="000000"/>
              </w:rPr>
              <w:t>Spain</w:t>
            </w:r>
          </w:p>
        </w:tc>
        <w:tc>
          <w:tcPr>
            <w:tcW w:w="132" w:type="pct"/>
            <w:tcBorders>
              <w:top w:val="nil"/>
              <w:bottom w:val="single" w:sz="4" w:space="0" w:color="auto"/>
            </w:tcBorders>
          </w:tcPr>
          <w:p w14:paraId="6AD73709" w14:textId="77777777" w:rsidR="00690CDA" w:rsidRPr="00724EF4" w:rsidRDefault="00690CDA" w:rsidP="00690CDA">
            <w:pPr>
              <w:jc w:val="both"/>
              <w:rPr>
                <w:rFonts w:ascii="Arial" w:hAnsi="Arial" w:cs="Arial"/>
              </w:rPr>
            </w:pPr>
          </w:p>
        </w:tc>
        <w:tc>
          <w:tcPr>
            <w:tcW w:w="426" w:type="pct"/>
            <w:tcBorders>
              <w:top w:val="nil"/>
              <w:bottom w:val="single" w:sz="4" w:space="0" w:color="auto"/>
            </w:tcBorders>
            <w:vAlign w:val="bottom"/>
          </w:tcPr>
          <w:p w14:paraId="09B16F24" w14:textId="17AC77EE" w:rsidR="00690CDA" w:rsidRPr="00724EF4" w:rsidRDefault="00690CDA" w:rsidP="00690CDA">
            <w:pPr>
              <w:jc w:val="center"/>
              <w:rPr>
                <w:rFonts w:ascii="Arial" w:hAnsi="Arial" w:cs="Arial"/>
              </w:rPr>
            </w:pPr>
            <w:r w:rsidRPr="00724EF4">
              <w:rPr>
                <w:rFonts w:ascii="Arial" w:hAnsi="Arial" w:cs="Arial"/>
                <w:color w:val="000000"/>
              </w:rPr>
              <w:t>67.82</w:t>
            </w:r>
          </w:p>
        </w:tc>
        <w:tc>
          <w:tcPr>
            <w:tcW w:w="547" w:type="pct"/>
            <w:tcBorders>
              <w:top w:val="nil"/>
              <w:bottom w:val="single" w:sz="4" w:space="0" w:color="auto"/>
            </w:tcBorders>
            <w:vAlign w:val="bottom"/>
          </w:tcPr>
          <w:p w14:paraId="77015D3D" w14:textId="5C9003F6" w:rsidR="00690CDA" w:rsidRPr="00724EF4" w:rsidRDefault="00690CDA" w:rsidP="00690CDA">
            <w:pPr>
              <w:jc w:val="center"/>
              <w:rPr>
                <w:rFonts w:ascii="Arial" w:hAnsi="Arial" w:cs="Arial"/>
              </w:rPr>
            </w:pPr>
            <w:r w:rsidRPr="00724EF4">
              <w:rPr>
                <w:rFonts w:ascii="Arial" w:hAnsi="Arial" w:cs="Arial"/>
                <w:color w:val="000000"/>
              </w:rPr>
              <w:t>7.20</w:t>
            </w:r>
          </w:p>
        </w:tc>
        <w:tc>
          <w:tcPr>
            <w:tcW w:w="436" w:type="pct"/>
            <w:tcBorders>
              <w:top w:val="nil"/>
              <w:bottom w:val="single" w:sz="4" w:space="0" w:color="auto"/>
            </w:tcBorders>
            <w:vAlign w:val="bottom"/>
          </w:tcPr>
          <w:p w14:paraId="1290B2BC" w14:textId="1CD9336C" w:rsidR="00690CDA" w:rsidRPr="00724EF4" w:rsidRDefault="00690CDA" w:rsidP="00690CDA">
            <w:pPr>
              <w:jc w:val="center"/>
              <w:rPr>
                <w:rFonts w:ascii="Arial" w:hAnsi="Arial" w:cs="Arial"/>
              </w:rPr>
            </w:pPr>
            <w:r w:rsidRPr="00724EF4">
              <w:rPr>
                <w:rFonts w:ascii="Arial" w:hAnsi="Arial" w:cs="Arial"/>
                <w:color w:val="000000"/>
              </w:rPr>
              <w:t>7.30</w:t>
            </w:r>
          </w:p>
        </w:tc>
        <w:tc>
          <w:tcPr>
            <w:tcW w:w="445" w:type="pct"/>
            <w:tcBorders>
              <w:top w:val="nil"/>
              <w:bottom w:val="single" w:sz="4" w:space="0" w:color="auto"/>
            </w:tcBorders>
            <w:vAlign w:val="bottom"/>
          </w:tcPr>
          <w:p w14:paraId="54259024" w14:textId="51308570" w:rsidR="00690CDA" w:rsidRPr="00724EF4" w:rsidRDefault="00690CDA" w:rsidP="00690CDA">
            <w:pPr>
              <w:jc w:val="center"/>
              <w:rPr>
                <w:rFonts w:ascii="Arial" w:hAnsi="Arial" w:cs="Arial"/>
              </w:rPr>
            </w:pPr>
            <w:r w:rsidRPr="00724EF4">
              <w:rPr>
                <w:rFonts w:ascii="Arial" w:hAnsi="Arial" w:cs="Arial"/>
                <w:color w:val="000000"/>
              </w:rPr>
              <w:t>43.58</w:t>
            </w:r>
          </w:p>
        </w:tc>
        <w:tc>
          <w:tcPr>
            <w:tcW w:w="442" w:type="pct"/>
            <w:tcBorders>
              <w:top w:val="nil"/>
              <w:bottom w:val="single" w:sz="4" w:space="0" w:color="auto"/>
            </w:tcBorders>
            <w:vAlign w:val="bottom"/>
          </w:tcPr>
          <w:p w14:paraId="4017979C" w14:textId="274B92F1" w:rsidR="00690CDA" w:rsidRPr="00724EF4" w:rsidRDefault="00690CDA" w:rsidP="00690CDA">
            <w:pPr>
              <w:jc w:val="center"/>
              <w:rPr>
                <w:rFonts w:ascii="Arial" w:hAnsi="Arial" w:cs="Arial"/>
              </w:rPr>
            </w:pPr>
            <w:r w:rsidRPr="00724EF4">
              <w:rPr>
                <w:rFonts w:ascii="Arial" w:hAnsi="Arial" w:cs="Arial"/>
                <w:color w:val="000000"/>
              </w:rPr>
              <w:t>86.70</w:t>
            </w:r>
          </w:p>
        </w:tc>
        <w:tc>
          <w:tcPr>
            <w:tcW w:w="442" w:type="pct"/>
            <w:tcBorders>
              <w:top w:val="nil"/>
              <w:bottom w:val="single" w:sz="4" w:space="0" w:color="auto"/>
            </w:tcBorders>
            <w:vAlign w:val="bottom"/>
          </w:tcPr>
          <w:p w14:paraId="0FB4339E" w14:textId="4FE95674" w:rsidR="00690CDA" w:rsidRPr="00724EF4" w:rsidRDefault="00690CDA" w:rsidP="00690CDA">
            <w:pPr>
              <w:jc w:val="center"/>
              <w:rPr>
                <w:rFonts w:ascii="Arial" w:hAnsi="Arial" w:cs="Arial"/>
              </w:rPr>
            </w:pPr>
            <w:r w:rsidRPr="00724EF4">
              <w:rPr>
                <w:rFonts w:ascii="Arial" w:hAnsi="Arial" w:cs="Arial"/>
                <w:color w:val="000000"/>
              </w:rPr>
              <w:t>21.96</w:t>
            </w:r>
          </w:p>
        </w:tc>
        <w:tc>
          <w:tcPr>
            <w:tcW w:w="442" w:type="pct"/>
            <w:tcBorders>
              <w:top w:val="nil"/>
              <w:bottom w:val="single" w:sz="4" w:space="0" w:color="auto"/>
            </w:tcBorders>
            <w:vAlign w:val="bottom"/>
          </w:tcPr>
          <w:p w14:paraId="0F2CF597" w14:textId="1F1B1E6D" w:rsidR="00690CDA" w:rsidRPr="00724EF4" w:rsidRDefault="00690CDA" w:rsidP="00690CDA">
            <w:pPr>
              <w:jc w:val="center"/>
              <w:rPr>
                <w:rFonts w:ascii="Arial" w:hAnsi="Arial" w:cs="Arial"/>
              </w:rPr>
            </w:pPr>
            <w:r w:rsidRPr="00724EF4">
              <w:rPr>
                <w:rFonts w:ascii="Arial" w:hAnsi="Arial" w:cs="Arial"/>
              </w:rPr>
              <w:t>1.53</w:t>
            </w:r>
          </w:p>
        </w:tc>
        <w:tc>
          <w:tcPr>
            <w:tcW w:w="442" w:type="pct"/>
            <w:tcBorders>
              <w:top w:val="nil"/>
              <w:bottom w:val="single" w:sz="4" w:space="0" w:color="auto"/>
            </w:tcBorders>
            <w:vAlign w:val="bottom"/>
          </w:tcPr>
          <w:p w14:paraId="4AD65661" w14:textId="1A1FDE05" w:rsidR="00690CDA" w:rsidRPr="00724EF4" w:rsidRDefault="00690CDA" w:rsidP="00690CDA">
            <w:pPr>
              <w:jc w:val="center"/>
              <w:rPr>
                <w:rFonts w:ascii="Arial" w:hAnsi="Arial" w:cs="Arial"/>
              </w:rPr>
            </w:pPr>
            <w:r w:rsidRPr="00724EF4">
              <w:rPr>
                <w:rFonts w:ascii="Arial" w:hAnsi="Arial" w:cs="Arial"/>
                <w:color w:val="000000"/>
              </w:rPr>
              <w:t>8.31</w:t>
            </w:r>
          </w:p>
        </w:tc>
        <w:tc>
          <w:tcPr>
            <w:tcW w:w="438" w:type="pct"/>
            <w:tcBorders>
              <w:top w:val="nil"/>
              <w:bottom w:val="single" w:sz="4" w:space="0" w:color="auto"/>
            </w:tcBorders>
            <w:vAlign w:val="bottom"/>
          </w:tcPr>
          <w:p w14:paraId="5EC8AAA7" w14:textId="1E75F031" w:rsidR="00690CDA" w:rsidRPr="00724EF4" w:rsidRDefault="00690CDA" w:rsidP="00690CDA">
            <w:pPr>
              <w:jc w:val="center"/>
              <w:rPr>
                <w:rFonts w:ascii="Arial" w:hAnsi="Arial" w:cs="Arial"/>
              </w:rPr>
            </w:pPr>
            <w:r w:rsidRPr="00724EF4">
              <w:rPr>
                <w:rFonts w:ascii="Arial" w:hAnsi="Arial" w:cs="Arial"/>
              </w:rPr>
              <w:t>5.09</w:t>
            </w:r>
          </w:p>
        </w:tc>
      </w:tr>
    </w:tbl>
    <w:p w14:paraId="7784D4B0" w14:textId="77777777" w:rsidR="00B52C90" w:rsidRDefault="00B52C90" w:rsidP="00B52C90">
      <w:pPr>
        <w:pStyle w:val="Body"/>
        <w:spacing w:after="0"/>
        <w:rPr>
          <w:rFonts w:ascii="Arial" w:hAnsi="Arial" w:cs="Arial"/>
        </w:rPr>
      </w:pPr>
    </w:p>
    <w:p w14:paraId="78AF687D" w14:textId="2DAC93FC" w:rsidR="00316273" w:rsidRDefault="00316273" w:rsidP="00316273">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Preference Selection Index Application</w:t>
      </w:r>
      <w:r w:rsidRPr="00FB3A86">
        <w:rPr>
          <w:rFonts w:ascii="Arial" w:hAnsi="Arial" w:cs="Arial"/>
        </w:rPr>
        <w:t xml:space="preserve"> </w:t>
      </w:r>
    </w:p>
    <w:p w14:paraId="19254096" w14:textId="77777777" w:rsidR="00B52C90" w:rsidRDefault="00B52C90" w:rsidP="00B52C90">
      <w:pPr>
        <w:pStyle w:val="Body"/>
        <w:spacing w:after="0"/>
        <w:rPr>
          <w:rFonts w:ascii="Arial" w:hAnsi="Arial" w:cs="Arial"/>
        </w:rPr>
      </w:pPr>
    </w:p>
    <w:p w14:paraId="56E129E9" w14:textId="67153830" w:rsidR="00790ADA" w:rsidRDefault="00D60FCE" w:rsidP="00441B6F">
      <w:pPr>
        <w:pStyle w:val="Body"/>
        <w:spacing w:after="0"/>
        <w:rPr>
          <w:rFonts w:ascii="Arial" w:hAnsi="Arial" w:cs="Arial"/>
        </w:rPr>
      </w:pPr>
      <w:r w:rsidRPr="00D60FCE">
        <w:rPr>
          <w:rFonts w:ascii="Arial" w:hAnsi="Arial" w:cs="Arial"/>
        </w:rPr>
        <w:t>The countries listed in Table 2 and their corresponding values constitute the decision matrix used for applying the PSI method. After the decision matrix was normalized as described in Step 3 of the method explanation, the preference variance values were calculated and are presented in Table 3.</w:t>
      </w:r>
    </w:p>
    <w:p w14:paraId="62034578" w14:textId="77777777" w:rsidR="00D60FCE" w:rsidRDefault="00D60FCE" w:rsidP="00441B6F">
      <w:pPr>
        <w:pStyle w:val="Body"/>
        <w:spacing w:after="0"/>
        <w:rPr>
          <w:rFonts w:ascii="Arial" w:hAnsi="Arial" w:cs="Arial"/>
        </w:rPr>
      </w:pPr>
    </w:p>
    <w:p w14:paraId="306EE3BE" w14:textId="29444858" w:rsidR="00D60FCE" w:rsidRDefault="00D60FCE" w:rsidP="005544A9">
      <w:pPr>
        <w:pStyle w:val="Caption"/>
        <w:keepNext/>
        <w:spacing w:after="0"/>
        <w:rPr>
          <w:rFonts w:ascii="Arial" w:hAnsi="Arial"/>
          <w:b/>
          <w:i w:val="0"/>
          <w:iCs w:val="0"/>
          <w:color w:val="auto"/>
          <w:sz w:val="20"/>
          <w:szCs w:val="20"/>
        </w:rPr>
      </w:pPr>
      <w:r w:rsidRPr="00D60FCE">
        <w:rPr>
          <w:rFonts w:ascii="Arial" w:hAnsi="Arial"/>
          <w:b/>
          <w:i w:val="0"/>
          <w:iCs w:val="0"/>
          <w:color w:val="auto"/>
          <w:sz w:val="20"/>
          <w:szCs w:val="20"/>
        </w:rPr>
        <w:t xml:space="preserve">Table </w:t>
      </w:r>
      <w:r w:rsidRPr="00D60FCE">
        <w:rPr>
          <w:rFonts w:ascii="Arial" w:hAnsi="Arial"/>
          <w:b/>
          <w:i w:val="0"/>
          <w:iCs w:val="0"/>
          <w:color w:val="auto"/>
          <w:sz w:val="20"/>
          <w:szCs w:val="20"/>
        </w:rPr>
        <w:fldChar w:fldCharType="begin"/>
      </w:r>
      <w:r w:rsidRPr="00D60FCE">
        <w:rPr>
          <w:rFonts w:ascii="Arial" w:hAnsi="Arial"/>
          <w:b/>
          <w:i w:val="0"/>
          <w:iCs w:val="0"/>
          <w:color w:val="auto"/>
          <w:sz w:val="20"/>
          <w:szCs w:val="20"/>
        </w:rPr>
        <w:instrText xml:space="preserve"> SEQ Table \* ARABIC </w:instrText>
      </w:r>
      <w:r w:rsidRPr="00D60FCE">
        <w:rPr>
          <w:rFonts w:ascii="Arial" w:hAnsi="Arial"/>
          <w:b/>
          <w:i w:val="0"/>
          <w:iCs w:val="0"/>
          <w:color w:val="auto"/>
          <w:sz w:val="20"/>
          <w:szCs w:val="20"/>
        </w:rPr>
        <w:fldChar w:fldCharType="separate"/>
      </w:r>
      <w:r w:rsidR="00AF00CE">
        <w:rPr>
          <w:rFonts w:ascii="Arial" w:hAnsi="Arial"/>
          <w:b/>
          <w:i w:val="0"/>
          <w:iCs w:val="0"/>
          <w:noProof/>
          <w:color w:val="auto"/>
          <w:sz w:val="20"/>
          <w:szCs w:val="20"/>
        </w:rPr>
        <w:t>3</w:t>
      </w:r>
      <w:r w:rsidRPr="00D60FCE">
        <w:rPr>
          <w:rFonts w:ascii="Arial" w:hAnsi="Arial"/>
          <w:b/>
          <w:i w:val="0"/>
          <w:iCs w:val="0"/>
          <w:color w:val="auto"/>
          <w:sz w:val="20"/>
          <w:szCs w:val="20"/>
        </w:rPr>
        <w:fldChar w:fldCharType="end"/>
      </w:r>
      <w:r w:rsidRPr="00D60FCE">
        <w:rPr>
          <w:rFonts w:ascii="Arial" w:hAnsi="Arial"/>
          <w:b/>
          <w:i w:val="0"/>
          <w:iCs w:val="0"/>
          <w:color w:val="auto"/>
          <w:sz w:val="20"/>
          <w:szCs w:val="20"/>
        </w:rPr>
        <w:t xml:space="preserve">. </w:t>
      </w:r>
      <w:r>
        <w:rPr>
          <w:rFonts w:ascii="Arial" w:hAnsi="Arial"/>
          <w:b/>
          <w:i w:val="0"/>
          <w:iCs w:val="0"/>
          <w:color w:val="auto"/>
          <w:sz w:val="20"/>
          <w:szCs w:val="20"/>
        </w:rPr>
        <w:tab/>
      </w:r>
      <w:r w:rsidRPr="00D60FCE">
        <w:rPr>
          <w:rFonts w:ascii="Arial" w:hAnsi="Arial"/>
          <w:b/>
          <w:i w:val="0"/>
          <w:iCs w:val="0"/>
          <w:color w:val="auto"/>
          <w:sz w:val="20"/>
          <w:szCs w:val="20"/>
        </w:rPr>
        <w:t xml:space="preserve">Preference </w:t>
      </w:r>
      <w:r w:rsidR="00497C89">
        <w:rPr>
          <w:rFonts w:ascii="Arial" w:hAnsi="Arial"/>
          <w:b/>
          <w:i w:val="0"/>
          <w:iCs w:val="0"/>
          <w:color w:val="auto"/>
          <w:sz w:val="20"/>
          <w:szCs w:val="20"/>
        </w:rPr>
        <w:t>v</w:t>
      </w:r>
      <w:r w:rsidRPr="00D60FCE">
        <w:rPr>
          <w:rFonts w:ascii="Arial" w:hAnsi="Arial"/>
          <w:b/>
          <w:i w:val="0"/>
          <w:iCs w:val="0"/>
          <w:color w:val="auto"/>
          <w:sz w:val="20"/>
          <w:szCs w:val="20"/>
        </w:rPr>
        <w:t xml:space="preserve">ariance </w:t>
      </w:r>
      <w:r w:rsidR="00497C89">
        <w:rPr>
          <w:rFonts w:ascii="Arial" w:hAnsi="Arial"/>
          <w:b/>
          <w:i w:val="0"/>
          <w:iCs w:val="0"/>
          <w:color w:val="auto"/>
          <w:sz w:val="20"/>
          <w:szCs w:val="20"/>
        </w:rPr>
        <w:t>v</w:t>
      </w:r>
      <w:r w:rsidRPr="00D60FCE">
        <w:rPr>
          <w:rFonts w:ascii="Arial" w:hAnsi="Arial"/>
          <w:b/>
          <w:i w:val="0"/>
          <w:iCs w:val="0"/>
          <w:color w:val="auto"/>
          <w:sz w:val="20"/>
          <w:szCs w:val="20"/>
        </w:rPr>
        <w:t xml:space="preserve">alues for the </w:t>
      </w:r>
      <w:r w:rsidR="00497C89">
        <w:rPr>
          <w:rFonts w:ascii="Arial" w:hAnsi="Arial"/>
          <w:b/>
          <w:i w:val="0"/>
          <w:iCs w:val="0"/>
          <w:color w:val="auto"/>
          <w:sz w:val="20"/>
          <w:szCs w:val="20"/>
        </w:rPr>
        <w:t>c</w:t>
      </w:r>
      <w:r w:rsidRPr="00D60FCE">
        <w:rPr>
          <w:rFonts w:ascii="Arial" w:hAnsi="Arial"/>
          <w:b/>
          <w:i w:val="0"/>
          <w:iCs w:val="0"/>
          <w:color w:val="auto"/>
          <w:sz w:val="20"/>
          <w:szCs w:val="20"/>
        </w:rPr>
        <w:t>riteria</w:t>
      </w:r>
    </w:p>
    <w:p w14:paraId="1D607D1C" w14:textId="77777777" w:rsidR="005544A9" w:rsidRPr="005544A9" w:rsidRDefault="005544A9" w:rsidP="005544A9"/>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827"/>
        <w:gridCol w:w="964"/>
        <w:gridCol w:w="1239"/>
        <w:gridCol w:w="988"/>
        <w:gridCol w:w="1007"/>
        <w:gridCol w:w="1000"/>
        <w:gridCol w:w="1000"/>
        <w:gridCol w:w="1000"/>
        <w:gridCol w:w="1000"/>
        <w:gridCol w:w="991"/>
      </w:tblGrid>
      <w:tr w:rsidR="00D60FCE" w:rsidRPr="00DC3180" w14:paraId="6D7E9C56" w14:textId="77777777" w:rsidTr="00D60FCE">
        <w:trPr>
          <w:jc w:val="center"/>
        </w:trPr>
        <w:tc>
          <w:tcPr>
            <w:tcW w:w="829" w:type="pct"/>
            <w:tcBorders>
              <w:bottom w:val="single" w:sz="4" w:space="0" w:color="auto"/>
            </w:tcBorders>
          </w:tcPr>
          <w:p w14:paraId="72526971" w14:textId="26162759" w:rsidR="00D60FCE" w:rsidRPr="00724EF4" w:rsidRDefault="00D60FCE" w:rsidP="00BB26AE">
            <w:pPr>
              <w:jc w:val="both"/>
              <w:rPr>
                <w:rFonts w:ascii="Arial" w:hAnsi="Arial" w:cs="Arial"/>
                <w:b/>
                <w:bCs/>
              </w:rPr>
            </w:pPr>
          </w:p>
        </w:tc>
        <w:tc>
          <w:tcPr>
            <w:tcW w:w="437" w:type="pct"/>
            <w:tcBorders>
              <w:bottom w:val="single" w:sz="4" w:space="0" w:color="auto"/>
            </w:tcBorders>
          </w:tcPr>
          <w:p w14:paraId="6605C078" w14:textId="511425A9" w:rsidR="00D60FCE" w:rsidRPr="00724EF4" w:rsidRDefault="00D60FCE" w:rsidP="00D60FCE">
            <w:pPr>
              <w:jc w:val="center"/>
              <w:rPr>
                <w:rFonts w:ascii="Arial" w:hAnsi="Arial" w:cs="Arial"/>
                <w:b/>
                <w:bCs/>
              </w:rPr>
            </w:pPr>
            <w:r w:rsidRPr="00724EF4">
              <w:rPr>
                <w:rFonts w:ascii="Arial" w:hAnsi="Arial" w:cs="Arial"/>
                <w:b/>
                <w:bCs/>
              </w:rPr>
              <w:t>C1</w:t>
            </w:r>
          </w:p>
        </w:tc>
        <w:tc>
          <w:tcPr>
            <w:tcW w:w="562" w:type="pct"/>
            <w:tcBorders>
              <w:bottom w:val="single" w:sz="4" w:space="0" w:color="auto"/>
            </w:tcBorders>
          </w:tcPr>
          <w:p w14:paraId="241B3F03" w14:textId="13EEA671" w:rsidR="00D60FCE" w:rsidRPr="00724EF4" w:rsidRDefault="00D60FCE" w:rsidP="00D60FCE">
            <w:pPr>
              <w:jc w:val="center"/>
              <w:rPr>
                <w:rFonts w:ascii="Arial" w:hAnsi="Arial" w:cs="Arial"/>
                <w:b/>
                <w:bCs/>
              </w:rPr>
            </w:pPr>
            <w:r w:rsidRPr="00724EF4">
              <w:rPr>
                <w:rFonts w:ascii="Arial" w:hAnsi="Arial" w:cs="Arial"/>
                <w:b/>
                <w:bCs/>
              </w:rPr>
              <w:t>C2</w:t>
            </w:r>
          </w:p>
        </w:tc>
        <w:tc>
          <w:tcPr>
            <w:tcW w:w="448" w:type="pct"/>
            <w:tcBorders>
              <w:bottom w:val="single" w:sz="4" w:space="0" w:color="auto"/>
            </w:tcBorders>
          </w:tcPr>
          <w:p w14:paraId="5EA2213D" w14:textId="1E534342" w:rsidR="00D60FCE" w:rsidRPr="00724EF4" w:rsidRDefault="00D60FCE" w:rsidP="00D60FCE">
            <w:pPr>
              <w:jc w:val="center"/>
              <w:rPr>
                <w:rFonts w:ascii="Arial" w:hAnsi="Arial" w:cs="Arial"/>
                <w:b/>
                <w:bCs/>
              </w:rPr>
            </w:pPr>
            <w:r w:rsidRPr="00724EF4">
              <w:rPr>
                <w:rFonts w:ascii="Arial" w:hAnsi="Arial" w:cs="Arial"/>
                <w:b/>
                <w:bCs/>
              </w:rPr>
              <w:t>C3</w:t>
            </w:r>
          </w:p>
        </w:tc>
        <w:tc>
          <w:tcPr>
            <w:tcW w:w="457" w:type="pct"/>
            <w:tcBorders>
              <w:bottom w:val="single" w:sz="4" w:space="0" w:color="auto"/>
            </w:tcBorders>
          </w:tcPr>
          <w:p w14:paraId="548F3EDC" w14:textId="223B73CF" w:rsidR="00D60FCE" w:rsidRPr="00724EF4" w:rsidRDefault="00D60FCE" w:rsidP="00D60FCE">
            <w:pPr>
              <w:jc w:val="center"/>
              <w:rPr>
                <w:rFonts w:ascii="Arial" w:hAnsi="Arial" w:cs="Arial"/>
                <w:b/>
                <w:bCs/>
              </w:rPr>
            </w:pPr>
            <w:r w:rsidRPr="00724EF4">
              <w:rPr>
                <w:rFonts w:ascii="Arial" w:hAnsi="Arial" w:cs="Arial"/>
                <w:b/>
                <w:bCs/>
              </w:rPr>
              <w:t>C4</w:t>
            </w:r>
          </w:p>
        </w:tc>
        <w:tc>
          <w:tcPr>
            <w:tcW w:w="454" w:type="pct"/>
            <w:tcBorders>
              <w:bottom w:val="single" w:sz="4" w:space="0" w:color="auto"/>
            </w:tcBorders>
          </w:tcPr>
          <w:p w14:paraId="31DB8571" w14:textId="7E3CE763" w:rsidR="00D60FCE" w:rsidRPr="00724EF4" w:rsidRDefault="00D60FCE" w:rsidP="00D60FCE">
            <w:pPr>
              <w:jc w:val="center"/>
              <w:rPr>
                <w:rFonts w:ascii="Arial" w:hAnsi="Arial" w:cs="Arial"/>
                <w:b/>
                <w:bCs/>
              </w:rPr>
            </w:pPr>
            <w:r w:rsidRPr="00724EF4">
              <w:rPr>
                <w:rFonts w:ascii="Arial" w:hAnsi="Arial" w:cs="Arial"/>
                <w:b/>
                <w:bCs/>
              </w:rPr>
              <w:t>C5</w:t>
            </w:r>
          </w:p>
        </w:tc>
        <w:tc>
          <w:tcPr>
            <w:tcW w:w="454" w:type="pct"/>
            <w:tcBorders>
              <w:bottom w:val="single" w:sz="4" w:space="0" w:color="auto"/>
            </w:tcBorders>
          </w:tcPr>
          <w:p w14:paraId="4E7CFCB2" w14:textId="02867FAD" w:rsidR="00D60FCE" w:rsidRPr="00724EF4" w:rsidRDefault="00D60FCE" w:rsidP="00D60FCE">
            <w:pPr>
              <w:jc w:val="center"/>
              <w:rPr>
                <w:rFonts w:ascii="Arial" w:hAnsi="Arial" w:cs="Arial"/>
                <w:b/>
                <w:bCs/>
              </w:rPr>
            </w:pPr>
            <w:r w:rsidRPr="00724EF4">
              <w:rPr>
                <w:rFonts w:ascii="Arial" w:hAnsi="Arial" w:cs="Arial"/>
                <w:b/>
                <w:bCs/>
              </w:rPr>
              <w:t>C6</w:t>
            </w:r>
          </w:p>
        </w:tc>
        <w:tc>
          <w:tcPr>
            <w:tcW w:w="454" w:type="pct"/>
            <w:tcBorders>
              <w:bottom w:val="single" w:sz="4" w:space="0" w:color="auto"/>
            </w:tcBorders>
          </w:tcPr>
          <w:p w14:paraId="3FCA3954" w14:textId="43EB17F4" w:rsidR="00D60FCE" w:rsidRPr="00724EF4" w:rsidRDefault="00D60FCE" w:rsidP="00D60FCE">
            <w:pPr>
              <w:jc w:val="center"/>
              <w:rPr>
                <w:rFonts w:ascii="Arial" w:hAnsi="Arial" w:cs="Arial"/>
                <w:b/>
                <w:bCs/>
              </w:rPr>
            </w:pPr>
            <w:r w:rsidRPr="00724EF4">
              <w:rPr>
                <w:rFonts w:ascii="Arial" w:hAnsi="Arial" w:cs="Arial"/>
                <w:b/>
                <w:bCs/>
              </w:rPr>
              <w:t>C7</w:t>
            </w:r>
          </w:p>
        </w:tc>
        <w:tc>
          <w:tcPr>
            <w:tcW w:w="454" w:type="pct"/>
            <w:tcBorders>
              <w:bottom w:val="single" w:sz="4" w:space="0" w:color="auto"/>
            </w:tcBorders>
          </w:tcPr>
          <w:p w14:paraId="24831255" w14:textId="20CE9C52" w:rsidR="00D60FCE" w:rsidRPr="00724EF4" w:rsidRDefault="00D60FCE" w:rsidP="00D60FCE">
            <w:pPr>
              <w:jc w:val="center"/>
              <w:rPr>
                <w:rFonts w:ascii="Arial" w:hAnsi="Arial" w:cs="Arial"/>
                <w:b/>
                <w:bCs/>
              </w:rPr>
            </w:pPr>
            <w:r w:rsidRPr="00724EF4">
              <w:rPr>
                <w:rFonts w:ascii="Arial" w:hAnsi="Arial" w:cs="Arial"/>
                <w:b/>
                <w:bCs/>
              </w:rPr>
              <w:t>C8</w:t>
            </w:r>
          </w:p>
        </w:tc>
        <w:tc>
          <w:tcPr>
            <w:tcW w:w="450" w:type="pct"/>
            <w:tcBorders>
              <w:bottom w:val="single" w:sz="4" w:space="0" w:color="auto"/>
            </w:tcBorders>
          </w:tcPr>
          <w:p w14:paraId="1C330CCC" w14:textId="1C93BB9B" w:rsidR="00D60FCE" w:rsidRPr="00724EF4" w:rsidRDefault="00D60FCE" w:rsidP="00D60FCE">
            <w:pPr>
              <w:jc w:val="center"/>
              <w:rPr>
                <w:rFonts w:ascii="Arial" w:hAnsi="Arial" w:cs="Arial"/>
                <w:b/>
                <w:bCs/>
              </w:rPr>
            </w:pPr>
            <w:r w:rsidRPr="00724EF4">
              <w:rPr>
                <w:rFonts w:ascii="Arial" w:hAnsi="Arial" w:cs="Arial"/>
                <w:b/>
                <w:bCs/>
              </w:rPr>
              <w:t>C9</w:t>
            </w:r>
          </w:p>
        </w:tc>
      </w:tr>
      <w:tr w:rsidR="00D60FCE" w:rsidRPr="00DC3180" w14:paraId="60C7E5B7" w14:textId="77777777" w:rsidTr="00D60FCE">
        <w:trPr>
          <w:trHeight w:val="70"/>
          <w:jc w:val="center"/>
        </w:trPr>
        <w:tc>
          <w:tcPr>
            <w:tcW w:w="829" w:type="pct"/>
            <w:tcBorders>
              <w:bottom w:val="single" w:sz="4" w:space="0" w:color="auto"/>
            </w:tcBorders>
            <w:vAlign w:val="bottom"/>
          </w:tcPr>
          <w:p w14:paraId="2D409238" w14:textId="42C9E35B" w:rsidR="00D60FCE" w:rsidRPr="00724EF4" w:rsidRDefault="00D60FCE" w:rsidP="00D60FCE">
            <w:pPr>
              <w:jc w:val="both"/>
              <w:rPr>
                <w:rFonts w:ascii="Arial" w:hAnsi="Arial" w:cs="Arial"/>
                <w:b/>
                <w:bCs/>
              </w:rPr>
            </w:pPr>
            <w:r w:rsidRPr="00724EF4">
              <w:rPr>
                <w:rFonts w:ascii="Arial" w:hAnsi="Arial" w:cs="Arial"/>
                <w:color w:val="000000"/>
              </w:rPr>
              <w:t>Preference Variance Values</w:t>
            </w:r>
          </w:p>
        </w:tc>
        <w:tc>
          <w:tcPr>
            <w:tcW w:w="437" w:type="pct"/>
            <w:tcBorders>
              <w:bottom w:val="single" w:sz="4" w:space="0" w:color="auto"/>
            </w:tcBorders>
            <w:vAlign w:val="center"/>
          </w:tcPr>
          <w:p w14:paraId="37A7A556" w14:textId="56DE60CA" w:rsidR="00D60FCE" w:rsidRPr="00724EF4" w:rsidRDefault="00D60FCE" w:rsidP="00D60FCE">
            <w:pPr>
              <w:jc w:val="center"/>
              <w:rPr>
                <w:rFonts w:ascii="Arial" w:hAnsi="Arial" w:cs="Arial"/>
                <w:b/>
                <w:bCs/>
              </w:rPr>
            </w:pPr>
            <w:r w:rsidRPr="00724EF4">
              <w:rPr>
                <w:rFonts w:ascii="Arial" w:hAnsi="Arial" w:cs="Arial"/>
                <w:color w:val="000000"/>
              </w:rPr>
              <w:t>0.098</w:t>
            </w:r>
          </w:p>
        </w:tc>
        <w:tc>
          <w:tcPr>
            <w:tcW w:w="562" w:type="pct"/>
            <w:tcBorders>
              <w:bottom w:val="single" w:sz="4" w:space="0" w:color="auto"/>
            </w:tcBorders>
            <w:vAlign w:val="center"/>
          </w:tcPr>
          <w:p w14:paraId="357EB054" w14:textId="60886E40" w:rsidR="00D60FCE" w:rsidRPr="00724EF4" w:rsidRDefault="00D60FCE" w:rsidP="00D60FCE">
            <w:pPr>
              <w:jc w:val="center"/>
              <w:rPr>
                <w:rFonts w:ascii="Arial" w:hAnsi="Arial" w:cs="Arial"/>
                <w:b/>
                <w:bCs/>
              </w:rPr>
            </w:pPr>
            <w:r w:rsidRPr="00724EF4">
              <w:rPr>
                <w:rFonts w:ascii="Arial" w:hAnsi="Arial" w:cs="Arial"/>
                <w:color w:val="000000"/>
              </w:rPr>
              <w:t>0.021</w:t>
            </w:r>
          </w:p>
        </w:tc>
        <w:tc>
          <w:tcPr>
            <w:tcW w:w="448" w:type="pct"/>
            <w:tcBorders>
              <w:bottom w:val="single" w:sz="4" w:space="0" w:color="auto"/>
            </w:tcBorders>
            <w:vAlign w:val="center"/>
          </w:tcPr>
          <w:p w14:paraId="583F696B" w14:textId="5F48B865" w:rsidR="00D60FCE" w:rsidRPr="00724EF4" w:rsidRDefault="00D60FCE" w:rsidP="00D60FCE">
            <w:pPr>
              <w:jc w:val="center"/>
              <w:rPr>
                <w:rFonts w:ascii="Arial" w:hAnsi="Arial" w:cs="Arial"/>
                <w:b/>
                <w:bCs/>
              </w:rPr>
            </w:pPr>
            <w:r w:rsidRPr="00724EF4">
              <w:rPr>
                <w:rFonts w:ascii="Arial" w:hAnsi="Arial" w:cs="Arial"/>
                <w:color w:val="000000"/>
              </w:rPr>
              <w:t>0.020</w:t>
            </w:r>
          </w:p>
        </w:tc>
        <w:tc>
          <w:tcPr>
            <w:tcW w:w="457" w:type="pct"/>
            <w:tcBorders>
              <w:bottom w:val="single" w:sz="4" w:space="0" w:color="auto"/>
            </w:tcBorders>
            <w:vAlign w:val="center"/>
          </w:tcPr>
          <w:p w14:paraId="13BC2516" w14:textId="64BDEA67" w:rsidR="00D60FCE" w:rsidRPr="00724EF4" w:rsidRDefault="00D60FCE" w:rsidP="00D60FCE">
            <w:pPr>
              <w:jc w:val="center"/>
              <w:rPr>
                <w:rFonts w:ascii="Arial" w:hAnsi="Arial" w:cs="Arial"/>
                <w:b/>
                <w:bCs/>
              </w:rPr>
            </w:pPr>
            <w:r w:rsidRPr="00724EF4">
              <w:rPr>
                <w:rFonts w:ascii="Arial" w:hAnsi="Arial" w:cs="Arial"/>
                <w:color w:val="000000"/>
              </w:rPr>
              <w:t>0.268</w:t>
            </w:r>
          </w:p>
        </w:tc>
        <w:tc>
          <w:tcPr>
            <w:tcW w:w="454" w:type="pct"/>
            <w:tcBorders>
              <w:bottom w:val="single" w:sz="4" w:space="0" w:color="auto"/>
            </w:tcBorders>
            <w:vAlign w:val="center"/>
          </w:tcPr>
          <w:p w14:paraId="33E77018" w14:textId="0EB85621" w:rsidR="00D60FCE" w:rsidRPr="00724EF4" w:rsidRDefault="00D60FCE" w:rsidP="00D60FCE">
            <w:pPr>
              <w:jc w:val="center"/>
              <w:rPr>
                <w:rFonts w:ascii="Arial" w:hAnsi="Arial" w:cs="Arial"/>
                <w:b/>
                <w:bCs/>
              </w:rPr>
            </w:pPr>
            <w:r w:rsidRPr="00724EF4">
              <w:rPr>
                <w:rFonts w:ascii="Arial" w:hAnsi="Arial" w:cs="Arial"/>
                <w:color w:val="000000"/>
              </w:rPr>
              <w:t>0.004</w:t>
            </w:r>
          </w:p>
        </w:tc>
        <w:tc>
          <w:tcPr>
            <w:tcW w:w="454" w:type="pct"/>
            <w:tcBorders>
              <w:bottom w:val="single" w:sz="4" w:space="0" w:color="auto"/>
            </w:tcBorders>
            <w:vAlign w:val="center"/>
          </w:tcPr>
          <w:p w14:paraId="50C41DE9" w14:textId="62E833BE" w:rsidR="00D60FCE" w:rsidRPr="00724EF4" w:rsidRDefault="00D60FCE" w:rsidP="00D60FCE">
            <w:pPr>
              <w:jc w:val="center"/>
              <w:rPr>
                <w:rFonts w:ascii="Arial" w:hAnsi="Arial" w:cs="Arial"/>
                <w:b/>
                <w:bCs/>
              </w:rPr>
            </w:pPr>
            <w:r w:rsidRPr="00724EF4">
              <w:rPr>
                <w:rFonts w:ascii="Arial" w:hAnsi="Arial" w:cs="Arial"/>
                <w:color w:val="000000"/>
              </w:rPr>
              <w:t>0.436</w:t>
            </w:r>
          </w:p>
        </w:tc>
        <w:tc>
          <w:tcPr>
            <w:tcW w:w="454" w:type="pct"/>
            <w:tcBorders>
              <w:bottom w:val="single" w:sz="4" w:space="0" w:color="auto"/>
            </w:tcBorders>
            <w:vAlign w:val="center"/>
          </w:tcPr>
          <w:p w14:paraId="0EBC61A5" w14:textId="3E25C707" w:rsidR="00D60FCE" w:rsidRPr="00724EF4" w:rsidRDefault="00D60FCE" w:rsidP="00D60FCE">
            <w:pPr>
              <w:jc w:val="center"/>
              <w:rPr>
                <w:rFonts w:ascii="Arial" w:hAnsi="Arial" w:cs="Arial"/>
                <w:b/>
                <w:bCs/>
              </w:rPr>
            </w:pPr>
            <w:r w:rsidRPr="00724EF4">
              <w:rPr>
                <w:rFonts w:ascii="Arial" w:hAnsi="Arial" w:cs="Arial"/>
                <w:color w:val="000000"/>
              </w:rPr>
              <w:t>0.765</w:t>
            </w:r>
          </w:p>
        </w:tc>
        <w:tc>
          <w:tcPr>
            <w:tcW w:w="454" w:type="pct"/>
            <w:tcBorders>
              <w:bottom w:val="single" w:sz="4" w:space="0" w:color="auto"/>
            </w:tcBorders>
            <w:vAlign w:val="center"/>
          </w:tcPr>
          <w:p w14:paraId="6BFA9CED" w14:textId="26312D23" w:rsidR="00D60FCE" w:rsidRPr="00724EF4" w:rsidRDefault="00D60FCE" w:rsidP="00D60FCE">
            <w:pPr>
              <w:jc w:val="center"/>
              <w:rPr>
                <w:rFonts w:ascii="Arial" w:hAnsi="Arial" w:cs="Arial"/>
                <w:b/>
                <w:bCs/>
              </w:rPr>
            </w:pPr>
            <w:r w:rsidRPr="00724EF4">
              <w:rPr>
                <w:rFonts w:ascii="Arial" w:hAnsi="Arial" w:cs="Arial"/>
                <w:color w:val="000000"/>
              </w:rPr>
              <w:t>0.544</w:t>
            </w:r>
          </w:p>
        </w:tc>
        <w:tc>
          <w:tcPr>
            <w:tcW w:w="450" w:type="pct"/>
            <w:tcBorders>
              <w:bottom w:val="single" w:sz="4" w:space="0" w:color="auto"/>
            </w:tcBorders>
            <w:vAlign w:val="center"/>
          </w:tcPr>
          <w:p w14:paraId="086333D3" w14:textId="7D7C0D5E" w:rsidR="00D60FCE" w:rsidRPr="00724EF4" w:rsidRDefault="00D60FCE" w:rsidP="00D60FCE">
            <w:pPr>
              <w:jc w:val="center"/>
              <w:rPr>
                <w:rFonts w:ascii="Arial" w:hAnsi="Arial" w:cs="Arial"/>
                <w:b/>
                <w:bCs/>
              </w:rPr>
            </w:pPr>
            <w:r w:rsidRPr="00724EF4">
              <w:rPr>
                <w:rFonts w:ascii="Arial" w:hAnsi="Arial" w:cs="Arial"/>
                <w:color w:val="000000"/>
              </w:rPr>
              <w:t>0.975</w:t>
            </w:r>
          </w:p>
        </w:tc>
      </w:tr>
    </w:tbl>
    <w:p w14:paraId="79B67AA0" w14:textId="77777777" w:rsidR="00D60FCE" w:rsidRDefault="00D60FCE" w:rsidP="00441B6F">
      <w:pPr>
        <w:pStyle w:val="Body"/>
        <w:spacing w:after="0"/>
        <w:rPr>
          <w:rFonts w:ascii="Arial" w:hAnsi="Arial" w:cs="Arial"/>
        </w:rPr>
      </w:pPr>
    </w:p>
    <w:p w14:paraId="0A929B7C" w14:textId="7E016842" w:rsidR="00D60FCE" w:rsidRDefault="00D60FCE" w:rsidP="00441B6F">
      <w:pPr>
        <w:pStyle w:val="Body"/>
        <w:spacing w:after="0"/>
        <w:rPr>
          <w:rFonts w:ascii="Arial" w:hAnsi="Arial" w:cs="Arial"/>
        </w:rPr>
      </w:pPr>
      <w:r w:rsidRPr="00D60FCE">
        <w:rPr>
          <w:rFonts w:ascii="Arial" w:hAnsi="Arial" w:cs="Arial"/>
        </w:rPr>
        <w:t>In the subsequent stage of the study</w:t>
      </w:r>
      <w:r>
        <w:rPr>
          <w:rFonts w:ascii="Arial" w:hAnsi="Arial" w:cs="Arial"/>
        </w:rPr>
        <w:t>,</w:t>
      </w:r>
      <w:r w:rsidRPr="00D60FCE">
        <w:rPr>
          <w:rFonts w:ascii="Arial" w:hAnsi="Arial" w:cs="Arial"/>
        </w:rPr>
        <w:t xml:space="preserve"> the total preference values were computed as specified in Step 4 of the method section. and the results are shown in Table 4.</w:t>
      </w:r>
    </w:p>
    <w:p w14:paraId="6746677E" w14:textId="77777777" w:rsidR="00D60FCE" w:rsidRDefault="00D60FCE" w:rsidP="00441B6F">
      <w:pPr>
        <w:pStyle w:val="Body"/>
        <w:spacing w:after="0"/>
        <w:rPr>
          <w:rFonts w:ascii="Arial" w:hAnsi="Arial" w:cs="Arial"/>
        </w:rPr>
      </w:pPr>
    </w:p>
    <w:p w14:paraId="170D5E4E" w14:textId="324816AC" w:rsidR="00724EF4" w:rsidRDefault="00724EF4" w:rsidP="005544A9">
      <w:pPr>
        <w:pStyle w:val="Caption"/>
        <w:keepNext/>
        <w:spacing w:after="0"/>
        <w:rPr>
          <w:rFonts w:ascii="Arial" w:hAnsi="Arial"/>
          <w:b/>
          <w:i w:val="0"/>
          <w:iCs w:val="0"/>
          <w:color w:val="auto"/>
          <w:sz w:val="20"/>
          <w:szCs w:val="20"/>
        </w:rPr>
      </w:pPr>
      <w:r w:rsidRPr="00724EF4">
        <w:rPr>
          <w:rFonts w:ascii="Arial" w:hAnsi="Arial"/>
          <w:b/>
          <w:i w:val="0"/>
          <w:iCs w:val="0"/>
          <w:color w:val="auto"/>
          <w:sz w:val="20"/>
          <w:szCs w:val="20"/>
        </w:rPr>
        <w:lastRenderedPageBreak/>
        <w:t xml:space="preserve">Table </w:t>
      </w:r>
      <w:r w:rsidRPr="00724EF4">
        <w:rPr>
          <w:rFonts w:ascii="Arial" w:hAnsi="Arial"/>
          <w:b/>
          <w:i w:val="0"/>
          <w:iCs w:val="0"/>
          <w:color w:val="auto"/>
          <w:sz w:val="20"/>
          <w:szCs w:val="20"/>
        </w:rPr>
        <w:fldChar w:fldCharType="begin"/>
      </w:r>
      <w:r w:rsidRPr="00724EF4">
        <w:rPr>
          <w:rFonts w:ascii="Arial" w:hAnsi="Arial"/>
          <w:b/>
          <w:i w:val="0"/>
          <w:iCs w:val="0"/>
          <w:color w:val="auto"/>
          <w:sz w:val="20"/>
          <w:szCs w:val="20"/>
        </w:rPr>
        <w:instrText xml:space="preserve"> SEQ Table \* ARABIC </w:instrText>
      </w:r>
      <w:r w:rsidRPr="00724EF4">
        <w:rPr>
          <w:rFonts w:ascii="Arial" w:hAnsi="Arial"/>
          <w:b/>
          <w:i w:val="0"/>
          <w:iCs w:val="0"/>
          <w:color w:val="auto"/>
          <w:sz w:val="20"/>
          <w:szCs w:val="20"/>
        </w:rPr>
        <w:fldChar w:fldCharType="separate"/>
      </w:r>
      <w:r w:rsidR="00AF00CE">
        <w:rPr>
          <w:rFonts w:ascii="Arial" w:hAnsi="Arial"/>
          <w:b/>
          <w:i w:val="0"/>
          <w:iCs w:val="0"/>
          <w:noProof/>
          <w:color w:val="auto"/>
          <w:sz w:val="20"/>
          <w:szCs w:val="20"/>
        </w:rPr>
        <w:t>4</w:t>
      </w:r>
      <w:r w:rsidRPr="00724EF4">
        <w:rPr>
          <w:rFonts w:ascii="Arial" w:hAnsi="Arial"/>
          <w:b/>
          <w:i w:val="0"/>
          <w:iCs w:val="0"/>
          <w:color w:val="auto"/>
          <w:sz w:val="20"/>
          <w:szCs w:val="20"/>
        </w:rPr>
        <w:fldChar w:fldCharType="end"/>
      </w:r>
      <w:r w:rsidRPr="00724EF4">
        <w:rPr>
          <w:rFonts w:ascii="Arial" w:hAnsi="Arial"/>
          <w:b/>
          <w:i w:val="0"/>
          <w:iCs w:val="0"/>
          <w:color w:val="auto"/>
          <w:sz w:val="20"/>
          <w:szCs w:val="20"/>
        </w:rPr>
        <w:t xml:space="preserve">. </w:t>
      </w:r>
      <w:r>
        <w:rPr>
          <w:rFonts w:ascii="Arial" w:hAnsi="Arial"/>
          <w:b/>
          <w:i w:val="0"/>
          <w:iCs w:val="0"/>
          <w:color w:val="auto"/>
          <w:sz w:val="20"/>
          <w:szCs w:val="20"/>
        </w:rPr>
        <w:tab/>
      </w:r>
      <w:r w:rsidRPr="00724EF4">
        <w:rPr>
          <w:rFonts w:ascii="Arial" w:hAnsi="Arial"/>
          <w:b/>
          <w:i w:val="0"/>
          <w:iCs w:val="0"/>
          <w:color w:val="auto"/>
          <w:sz w:val="20"/>
          <w:szCs w:val="20"/>
        </w:rPr>
        <w:t xml:space="preserve">Total </w:t>
      </w:r>
      <w:r w:rsidR="00497C89">
        <w:rPr>
          <w:rFonts w:ascii="Arial" w:hAnsi="Arial"/>
          <w:b/>
          <w:i w:val="0"/>
          <w:iCs w:val="0"/>
          <w:color w:val="auto"/>
          <w:sz w:val="20"/>
          <w:szCs w:val="20"/>
        </w:rPr>
        <w:t>p</w:t>
      </w:r>
      <w:r w:rsidRPr="00724EF4">
        <w:rPr>
          <w:rFonts w:ascii="Arial" w:hAnsi="Arial"/>
          <w:b/>
          <w:i w:val="0"/>
          <w:iCs w:val="0"/>
          <w:color w:val="auto"/>
          <w:sz w:val="20"/>
          <w:szCs w:val="20"/>
        </w:rPr>
        <w:t xml:space="preserve">reference </w:t>
      </w:r>
      <w:r w:rsidR="00497C89">
        <w:rPr>
          <w:rFonts w:ascii="Arial" w:hAnsi="Arial"/>
          <w:b/>
          <w:i w:val="0"/>
          <w:iCs w:val="0"/>
          <w:color w:val="auto"/>
          <w:sz w:val="20"/>
          <w:szCs w:val="20"/>
        </w:rPr>
        <w:t>v</w:t>
      </w:r>
      <w:r w:rsidRPr="00724EF4">
        <w:rPr>
          <w:rFonts w:ascii="Arial" w:hAnsi="Arial"/>
          <w:b/>
          <w:i w:val="0"/>
          <w:iCs w:val="0"/>
          <w:color w:val="auto"/>
          <w:sz w:val="20"/>
          <w:szCs w:val="20"/>
        </w:rPr>
        <w:t xml:space="preserve">alues for the </w:t>
      </w:r>
      <w:r w:rsidR="00497C89">
        <w:rPr>
          <w:rFonts w:ascii="Arial" w:hAnsi="Arial"/>
          <w:b/>
          <w:i w:val="0"/>
          <w:iCs w:val="0"/>
          <w:color w:val="auto"/>
          <w:sz w:val="20"/>
          <w:szCs w:val="20"/>
        </w:rPr>
        <w:t>c</w:t>
      </w:r>
      <w:r w:rsidRPr="00724EF4">
        <w:rPr>
          <w:rFonts w:ascii="Arial" w:hAnsi="Arial"/>
          <w:b/>
          <w:i w:val="0"/>
          <w:iCs w:val="0"/>
          <w:color w:val="auto"/>
          <w:sz w:val="20"/>
          <w:szCs w:val="20"/>
        </w:rPr>
        <w:t>riteria</w:t>
      </w:r>
    </w:p>
    <w:p w14:paraId="3D1750D9" w14:textId="77777777" w:rsidR="005544A9" w:rsidRPr="005544A9" w:rsidRDefault="005544A9" w:rsidP="005544A9"/>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574"/>
        <w:gridCol w:w="938"/>
        <w:gridCol w:w="1030"/>
        <w:gridCol w:w="939"/>
        <w:gridCol w:w="939"/>
        <w:gridCol w:w="939"/>
        <w:gridCol w:w="939"/>
        <w:gridCol w:w="939"/>
        <w:gridCol w:w="939"/>
        <w:gridCol w:w="939"/>
        <w:gridCol w:w="901"/>
      </w:tblGrid>
      <w:tr w:rsidR="00724EF4" w:rsidRPr="00DC3180" w14:paraId="097FE50C" w14:textId="1594BA5E" w:rsidTr="00724EF4">
        <w:trPr>
          <w:jc w:val="center"/>
        </w:trPr>
        <w:tc>
          <w:tcPr>
            <w:tcW w:w="715" w:type="pct"/>
            <w:tcBorders>
              <w:bottom w:val="single" w:sz="4" w:space="0" w:color="auto"/>
            </w:tcBorders>
          </w:tcPr>
          <w:p w14:paraId="1A48CB08" w14:textId="77777777" w:rsidR="00724EF4" w:rsidRPr="00724EF4" w:rsidRDefault="00724EF4" w:rsidP="00BB26AE">
            <w:pPr>
              <w:jc w:val="both"/>
              <w:rPr>
                <w:rFonts w:ascii="Arial" w:hAnsi="Arial" w:cs="Arial"/>
                <w:b/>
                <w:bCs/>
              </w:rPr>
            </w:pPr>
          </w:p>
        </w:tc>
        <w:tc>
          <w:tcPr>
            <w:tcW w:w="426" w:type="pct"/>
            <w:tcBorders>
              <w:bottom w:val="single" w:sz="4" w:space="0" w:color="auto"/>
            </w:tcBorders>
          </w:tcPr>
          <w:p w14:paraId="75A1A408" w14:textId="77777777" w:rsidR="00724EF4" w:rsidRPr="00724EF4" w:rsidRDefault="00724EF4" w:rsidP="00BB26AE">
            <w:pPr>
              <w:jc w:val="center"/>
              <w:rPr>
                <w:rFonts w:ascii="Arial" w:hAnsi="Arial" w:cs="Arial"/>
                <w:b/>
                <w:bCs/>
              </w:rPr>
            </w:pPr>
            <w:r w:rsidRPr="00724EF4">
              <w:rPr>
                <w:rFonts w:ascii="Arial" w:hAnsi="Arial" w:cs="Arial"/>
                <w:b/>
                <w:bCs/>
              </w:rPr>
              <w:t>C1</w:t>
            </w:r>
          </w:p>
        </w:tc>
        <w:tc>
          <w:tcPr>
            <w:tcW w:w="468" w:type="pct"/>
            <w:tcBorders>
              <w:bottom w:val="single" w:sz="4" w:space="0" w:color="auto"/>
            </w:tcBorders>
          </w:tcPr>
          <w:p w14:paraId="551EB49A" w14:textId="77777777" w:rsidR="00724EF4" w:rsidRPr="00724EF4" w:rsidRDefault="00724EF4" w:rsidP="00BB26AE">
            <w:pPr>
              <w:jc w:val="center"/>
              <w:rPr>
                <w:rFonts w:ascii="Arial" w:hAnsi="Arial" w:cs="Arial"/>
                <w:b/>
                <w:bCs/>
              </w:rPr>
            </w:pPr>
            <w:r w:rsidRPr="00724EF4">
              <w:rPr>
                <w:rFonts w:ascii="Arial" w:hAnsi="Arial" w:cs="Arial"/>
                <w:b/>
                <w:bCs/>
              </w:rPr>
              <w:t>C2</w:t>
            </w:r>
          </w:p>
        </w:tc>
        <w:tc>
          <w:tcPr>
            <w:tcW w:w="426" w:type="pct"/>
            <w:tcBorders>
              <w:bottom w:val="single" w:sz="4" w:space="0" w:color="auto"/>
            </w:tcBorders>
          </w:tcPr>
          <w:p w14:paraId="16034ECA" w14:textId="77777777" w:rsidR="00724EF4" w:rsidRPr="00724EF4" w:rsidRDefault="00724EF4" w:rsidP="00BB26AE">
            <w:pPr>
              <w:jc w:val="center"/>
              <w:rPr>
                <w:rFonts w:ascii="Arial" w:hAnsi="Arial" w:cs="Arial"/>
                <w:b/>
                <w:bCs/>
              </w:rPr>
            </w:pPr>
            <w:r w:rsidRPr="00724EF4">
              <w:rPr>
                <w:rFonts w:ascii="Arial" w:hAnsi="Arial" w:cs="Arial"/>
                <w:b/>
                <w:bCs/>
              </w:rPr>
              <w:t>C3</w:t>
            </w:r>
          </w:p>
        </w:tc>
        <w:tc>
          <w:tcPr>
            <w:tcW w:w="426" w:type="pct"/>
            <w:tcBorders>
              <w:bottom w:val="single" w:sz="4" w:space="0" w:color="auto"/>
            </w:tcBorders>
          </w:tcPr>
          <w:p w14:paraId="17F262DE" w14:textId="77777777" w:rsidR="00724EF4" w:rsidRPr="00724EF4" w:rsidRDefault="00724EF4" w:rsidP="00BB26AE">
            <w:pPr>
              <w:jc w:val="center"/>
              <w:rPr>
                <w:rFonts w:ascii="Arial" w:hAnsi="Arial" w:cs="Arial"/>
                <w:b/>
                <w:bCs/>
              </w:rPr>
            </w:pPr>
            <w:r w:rsidRPr="00724EF4">
              <w:rPr>
                <w:rFonts w:ascii="Arial" w:hAnsi="Arial" w:cs="Arial"/>
                <w:b/>
                <w:bCs/>
              </w:rPr>
              <w:t>C4</w:t>
            </w:r>
          </w:p>
        </w:tc>
        <w:tc>
          <w:tcPr>
            <w:tcW w:w="426" w:type="pct"/>
            <w:tcBorders>
              <w:bottom w:val="single" w:sz="4" w:space="0" w:color="auto"/>
            </w:tcBorders>
          </w:tcPr>
          <w:p w14:paraId="48C79D10" w14:textId="77777777" w:rsidR="00724EF4" w:rsidRPr="00724EF4" w:rsidRDefault="00724EF4" w:rsidP="00BB26AE">
            <w:pPr>
              <w:jc w:val="center"/>
              <w:rPr>
                <w:rFonts w:ascii="Arial" w:hAnsi="Arial" w:cs="Arial"/>
                <w:b/>
                <w:bCs/>
              </w:rPr>
            </w:pPr>
            <w:r w:rsidRPr="00724EF4">
              <w:rPr>
                <w:rFonts w:ascii="Arial" w:hAnsi="Arial" w:cs="Arial"/>
                <w:b/>
                <w:bCs/>
              </w:rPr>
              <w:t>C5</w:t>
            </w:r>
          </w:p>
        </w:tc>
        <w:tc>
          <w:tcPr>
            <w:tcW w:w="426" w:type="pct"/>
            <w:tcBorders>
              <w:bottom w:val="single" w:sz="4" w:space="0" w:color="auto"/>
            </w:tcBorders>
          </w:tcPr>
          <w:p w14:paraId="2CE1546B" w14:textId="77777777" w:rsidR="00724EF4" w:rsidRPr="00724EF4" w:rsidRDefault="00724EF4" w:rsidP="00BB26AE">
            <w:pPr>
              <w:jc w:val="center"/>
              <w:rPr>
                <w:rFonts w:ascii="Arial" w:hAnsi="Arial" w:cs="Arial"/>
                <w:b/>
                <w:bCs/>
              </w:rPr>
            </w:pPr>
            <w:r w:rsidRPr="00724EF4">
              <w:rPr>
                <w:rFonts w:ascii="Arial" w:hAnsi="Arial" w:cs="Arial"/>
                <w:b/>
                <w:bCs/>
              </w:rPr>
              <w:t>C6</w:t>
            </w:r>
          </w:p>
        </w:tc>
        <w:tc>
          <w:tcPr>
            <w:tcW w:w="426" w:type="pct"/>
            <w:tcBorders>
              <w:bottom w:val="single" w:sz="4" w:space="0" w:color="auto"/>
            </w:tcBorders>
          </w:tcPr>
          <w:p w14:paraId="5B704C09" w14:textId="77777777" w:rsidR="00724EF4" w:rsidRPr="00724EF4" w:rsidRDefault="00724EF4" w:rsidP="00BB26AE">
            <w:pPr>
              <w:jc w:val="center"/>
              <w:rPr>
                <w:rFonts w:ascii="Arial" w:hAnsi="Arial" w:cs="Arial"/>
                <w:b/>
                <w:bCs/>
              </w:rPr>
            </w:pPr>
            <w:r w:rsidRPr="00724EF4">
              <w:rPr>
                <w:rFonts w:ascii="Arial" w:hAnsi="Arial" w:cs="Arial"/>
                <w:b/>
                <w:bCs/>
              </w:rPr>
              <w:t>C7</w:t>
            </w:r>
          </w:p>
        </w:tc>
        <w:tc>
          <w:tcPr>
            <w:tcW w:w="426" w:type="pct"/>
            <w:tcBorders>
              <w:bottom w:val="single" w:sz="4" w:space="0" w:color="auto"/>
            </w:tcBorders>
          </w:tcPr>
          <w:p w14:paraId="7E21D3D3" w14:textId="77777777" w:rsidR="00724EF4" w:rsidRPr="00724EF4" w:rsidRDefault="00724EF4" w:rsidP="00BB26AE">
            <w:pPr>
              <w:jc w:val="center"/>
              <w:rPr>
                <w:rFonts w:ascii="Arial" w:hAnsi="Arial" w:cs="Arial"/>
                <w:b/>
                <w:bCs/>
              </w:rPr>
            </w:pPr>
            <w:r w:rsidRPr="00724EF4">
              <w:rPr>
                <w:rFonts w:ascii="Arial" w:hAnsi="Arial" w:cs="Arial"/>
                <w:b/>
                <w:bCs/>
              </w:rPr>
              <w:t>C8</w:t>
            </w:r>
          </w:p>
        </w:tc>
        <w:tc>
          <w:tcPr>
            <w:tcW w:w="426" w:type="pct"/>
            <w:tcBorders>
              <w:bottom w:val="single" w:sz="4" w:space="0" w:color="auto"/>
            </w:tcBorders>
          </w:tcPr>
          <w:p w14:paraId="72C84EB2" w14:textId="77777777" w:rsidR="00724EF4" w:rsidRPr="00724EF4" w:rsidRDefault="00724EF4" w:rsidP="00BB26AE">
            <w:pPr>
              <w:jc w:val="center"/>
              <w:rPr>
                <w:rFonts w:ascii="Arial" w:hAnsi="Arial" w:cs="Arial"/>
                <w:b/>
                <w:bCs/>
              </w:rPr>
            </w:pPr>
            <w:r w:rsidRPr="00724EF4">
              <w:rPr>
                <w:rFonts w:ascii="Arial" w:hAnsi="Arial" w:cs="Arial"/>
                <w:b/>
                <w:bCs/>
              </w:rPr>
              <w:t>C9</w:t>
            </w:r>
          </w:p>
        </w:tc>
        <w:tc>
          <w:tcPr>
            <w:tcW w:w="412" w:type="pct"/>
          </w:tcPr>
          <w:p w14:paraId="05BE61D6" w14:textId="0807AC94" w:rsidR="00724EF4" w:rsidRPr="00724EF4" w:rsidRDefault="00724EF4" w:rsidP="00BB26AE">
            <w:pPr>
              <w:jc w:val="center"/>
              <w:rPr>
                <w:rFonts w:ascii="Arial" w:hAnsi="Arial" w:cs="Arial"/>
                <w:b/>
                <w:bCs/>
              </w:rPr>
            </w:pPr>
            <w:r w:rsidRPr="00724EF4">
              <w:rPr>
                <w:rFonts w:ascii="Arial" w:hAnsi="Arial" w:cs="Arial"/>
                <w:b/>
                <w:bCs/>
              </w:rPr>
              <w:t>Total</w:t>
            </w:r>
          </w:p>
        </w:tc>
      </w:tr>
      <w:tr w:rsidR="00724EF4" w:rsidRPr="00DC3180" w14:paraId="1B679460" w14:textId="73BC1416" w:rsidTr="00724EF4">
        <w:trPr>
          <w:trHeight w:val="70"/>
          <w:jc w:val="center"/>
        </w:trPr>
        <w:tc>
          <w:tcPr>
            <w:tcW w:w="715" w:type="pct"/>
            <w:vAlign w:val="bottom"/>
          </w:tcPr>
          <w:p w14:paraId="0A82C3DF" w14:textId="668371DA" w:rsidR="00724EF4" w:rsidRPr="00724EF4" w:rsidRDefault="003D73F2" w:rsidP="00724EF4">
            <w:pPr>
              <w:jc w:val="both"/>
              <w:rPr>
                <w:rFonts w:ascii="Arial" w:hAnsi="Arial" w:cs="Arial"/>
                <w:b/>
                <w:bCs/>
              </w:rPr>
            </w:pPr>
            <m:oMathPara>
              <m:oMath>
                <m:d>
                  <m:dPr>
                    <m:begChr m:val="|"/>
                    <m:endChr m:val="|"/>
                    <m:ctrlPr>
                      <w:rPr>
                        <w:rFonts w:ascii="Cambria Math" w:eastAsiaTheme="minorEastAsia" w:hAnsi="Cambria Math" w:cs="Arial"/>
                        <w:i/>
                        <w:kern w:val="2"/>
                      </w:rPr>
                    </m:ctrlPr>
                  </m:dPr>
                  <m:e>
                    <m:r>
                      <w:rPr>
                        <w:rFonts w:ascii="Cambria Math" w:eastAsiaTheme="minorEastAsia" w:hAnsi="Cambria Math" w:cs="Arial"/>
                      </w:rPr>
                      <m:t>1-</m:t>
                    </m:r>
                    <m:sSub>
                      <m:sSubPr>
                        <m:ctrlPr>
                          <w:rPr>
                            <w:rFonts w:ascii="Cambria Math" w:eastAsiaTheme="minorEastAsia" w:hAnsi="Cambria Math" w:cs="Arial"/>
                            <w:i/>
                            <w:kern w:val="2"/>
                          </w:rPr>
                        </m:ctrlPr>
                      </m:sSubPr>
                      <m:e>
                        <m:r>
                          <w:rPr>
                            <w:rFonts w:ascii="Cambria Math" w:eastAsiaTheme="minorEastAsia" w:hAnsi="Cambria Math" w:cs="Arial"/>
                          </w:rPr>
                          <m:t>PV</m:t>
                        </m:r>
                      </m:e>
                      <m:sub>
                        <m:r>
                          <w:rPr>
                            <w:rFonts w:ascii="Cambria Math" w:eastAsiaTheme="minorEastAsia" w:hAnsi="Cambria Math" w:cs="Arial"/>
                          </w:rPr>
                          <m:t>j</m:t>
                        </m:r>
                      </m:sub>
                    </m:sSub>
                  </m:e>
                </m:d>
              </m:oMath>
            </m:oMathPara>
          </w:p>
        </w:tc>
        <w:tc>
          <w:tcPr>
            <w:tcW w:w="426" w:type="pct"/>
            <w:vAlign w:val="center"/>
          </w:tcPr>
          <w:p w14:paraId="55A0F290" w14:textId="277F2F64" w:rsidR="00724EF4" w:rsidRPr="00724EF4" w:rsidRDefault="00724EF4" w:rsidP="00724EF4">
            <w:pPr>
              <w:jc w:val="center"/>
              <w:rPr>
                <w:rFonts w:ascii="Arial" w:hAnsi="Arial" w:cs="Arial"/>
                <w:b/>
                <w:bCs/>
              </w:rPr>
            </w:pPr>
            <w:r w:rsidRPr="00724EF4">
              <w:rPr>
                <w:rFonts w:ascii="Arial" w:hAnsi="Arial" w:cs="Arial"/>
                <w:color w:val="000000"/>
              </w:rPr>
              <w:t>0.902</w:t>
            </w:r>
          </w:p>
        </w:tc>
        <w:tc>
          <w:tcPr>
            <w:tcW w:w="468" w:type="pct"/>
            <w:vAlign w:val="center"/>
          </w:tcPr>
          <w:p w14:paraId="1A867321" w14:textId="0DA89DA3" w:rsidR="00724EF4" w:rsidRPr="00724EF4" w:rsidRDefault="00724EF4" w:rsidP="00724EF4">
            <w:pPr>
              <w:jc w:val="center"/>
              <w:rPr>
                <w:rFonts w:ascii="Arial" w:hAnsi="Arial" w:cs="Arial"/>
                <w:b/>
                <w:bCs/>
              </w:rPr>
            </w:pPr>
            <w:r w:rsidRPr="00724EF4">
              <w:rPr>
                <w:rFonts w:ascii="Arial" w:hAnsi="Arial" w:cs="Arial"/>
                <w:color w:val="000000"/>
              </w:rPr>
              <w:t>0.979</w:t>
            </w:r>
          </w:p>
        </w:tc>
        <w:tc>
          <w:tcPr>
            <w:tcW w:w="426" w:type="pct"/>
            <w:vAlign w:val="center"/>
          </w:tcPr>
          <w:p w14:paraId="32FB7349" w14:textId="5109AFFC" w:rsidR="00724EF4" w:rsidRPr="00724EF4" w:rsidRDefault="00724EF4" w:rsidP="00724EF4">
            <w:pPr>
              <w:jc w:val="center"/>
              <w:rPr>
                <w:rFonts w:ascii="Arial" w:hAnsi="Arial" w:cs="Arial"/>
                <w:b/>
                <w:bCs/>
              </w:rPr>
            </w:pPr>
            <w:r w:rsidRPr="00724EF4">
              <w:rPr>
                <w:rFonts w:ascii="Arial" w:hAnsi="Arial" w:cs="Arial"/>
                <w:color w:val="000000"/>
              </w:rPr>
              <w:t>0.980</w:t>
            </w:r>
          </w:p>
        </w:tc>
        <w:tc>
          <w:tcPr>
            <w:tcW w:w="426" w:type="pct"/>
            <w:vAlign w:val="center"/>
          </w:tcPr>
          <w:p w14:paraId="73827721" w14:textId="56554640" w:rsidR="00724EF4" w:rsidRPr="00724EF4" w:rsidRDefault="00724EF4" w:rsidP="00724EF4">
            <w:pPr>
              <w:jc w:val="center"/>
              <w:rPr>
                <w:rFonts w:ascii="Arial" w:hAnsi="Arial" w:cs="Arial"/>
                <w:b/>
                <w:bCs/>
              </w:rPr>
            </w:pPr>
            <w:r w:rsidRPr="00724EF4">
              <w:rPr>
                <w:rFonts w:ascii="Arial" w:hAnsi="Arial" w:cs="Arial"/>
                <w:color w:val="000000"/>
              </w:rPr>
              <w:t>0.732</w:t>
            </w:r>
          </w:p>
        </w:tc>
        <w:tc>
          <w:tcPr>
            <w:tcW w:w="426" w:type="pct"/>
            <w:vAlign w:val="center"/>
          </w:tcPr>
          <w:p w14:paraId="6F21355B" w14:textId="3F5CFE7E" w:rsidR="00724EF4" w:rsidRPr="00724EF4" w:rsidRDefault="00724EF4" w:rsidP="00724EF4">
            <w:pPr>
              <w:jc w:val="center"/>
              <w:rPr>
                <w:rFonts w:ascii="Arial" w:hAnsi="Arial" w:cs="Arial"/>
                <w:b/>
                <w:bCs/>
              </w:rPr>
            </w:pPr>
            <w:r w:rsidRPr="00724EF4">
              <w:rPr>
                <w:rFonts w:ascii="Arial" w:hAnsi="Arial" w:cs="Arial"/>
                <w:color w:val="000000"/>
              </w:rPr>
              <w:t>0.996</w:t>
            </w:r>
          </w:p>
        </w:tc>
        <w:tc>
          <w:tcPr>
            <w:tcW w:w="426" w:type="pct"/>
            <w:vAlign w:val="center"/>
          </w:tcPr>
          <w:p w14:paraId="6808D460" w14:textId="14613C6F" w:rsidR="00724EF4" w:rsidRPr="00724EF4" w:rsidRDefault="00724EF4" w:rsidP="00724EF4">
            <w:pPr>
              <w:jc w:val="center"/>
              <w:rPr>
                <w:rFonts w:ascii="Arial" w:hAnsi="Arial" w:cs="Arial"/>
                <w:b/>
                <w:bCs/>
              </w:rPr>
            </w:pPr>
            <w:r w:rsidRPr="00724EF4">
              <w:rPr>
                <w:rFonts w:ascii="Arial" w:hAnsi="Arial" w:cs="Arial"/>
                <w:color w:val="000000"/>
              </w:rPr>
              <w:t>0.564</w:t>
            </w:r>
          </w:p>
        </w:tc>
        <w:tc>
          <w:tcPr>
            <w:tcW w:w="426" w:type="pct"/>
            <w:vAlign w:val="center"/>
          </w:tcPr>
          <w:p w14:paraId="35C84B81" w14:textId="606860DD" w:rsidR="00724EF4" w:rsidRPr="00724EF4" w:rsidRDefault="00724EF4" w:rsidP="00724EF4">
            <w:pPr>
              <w:jc w:val="center"/>
              <w:rPr>
                <w:rFonts w:ascii="Arial" w:hAnsi="Arial" w:cs="Arial"/>
                <w:b/>
                <w:bCs/>
              </w:rPr>
            </w:pPr>
            <w:r w:rsidRPr="00724EF4">
              <w:rPr>
                <w:rFonts w:ascii="Arial" w:hAnsi="Arial" w:cs="Arial"/>
                <w:color w:val="000000"/>
              </w:rPr>
              <w:t>0.235</w:t>
            </w:r>
          </w:p>
        </w:tc>
        <w:tc>
          <w:tcPr>
            <w:tcW w:w="426" w:type="pct"/>
            <w:vAlign w:val="center"/>
          </w:tcPr>
          <w:p w14:paraId="60056B87" w14:textId="2F87885E" w:rsidR="00724EF4" w:rsidRPr="00724EF4" w:rsidRDefault="00724EF4" w:rsidP="00724EF4">
            <w:pPr>
              <w:jc w:val="center"/>
              <w:rPr>
                <w:rFonts w:ascii="Arial" w:hAnsi="Arial" w:cs="Arial"/>
                <w:b/>
                <w:bCs/>
              </w:rPr>
            </w:pPr>
            <w:r w:rsidRPr="00724EF4">
              <w:rPr>
                <w:rFonts w:ascii="Arial" w:hAnsi="Arial" w:cs="Arial"/>
                <w:color w:val="000000"/>
              </w:rPr>
              <w:t>0.456</w:t>
            </w:r>
          </w:p>
        </w:tc>
        <w:tc>
          <w:tcPr>
            <w:tcW w:w="426" w:type="pct"/>
            <w:vAlign w:val="center"/>
          </w:tcPr>
          <w:p w14:paraId="4AFB07D0" w14:textId="47F1C880" w:rsidR="00724EF4" w:rsidRPr="00724EF4" w:rsidRDefault="00724EF4" w:rsidP="00724EF4">
            <w:pPr>
              <w:jc w:val="center"/>
              <w:rPr>
                <w:rFonts w:ascii="Arial" w:hAnsi="Arial" w:cs="Arial"/>
                <w:b/>
                <w:bCs/>
              </w:rPr>
            </w:pPr>
            <w:r w:rsidRPr="00724EF4">
              <w:rPr>
                <w:rFonts w:ascii="Arial" w:hAnsi="Arial" w:cs="Arial"/>
                <w:color w:val="000000"/>
              </w:rPr>
              <w:t>0.025</w:t>
            </w:r>
          </w:p>
        </w:tc>
        <w:tc>
          <w:tcPr>
            <w:tcW w:w="412" w:type="pct"/>
            <w:vAlign w:val="center"/>
          </w:tcPr>
          <w:p w14:paraId="115B812D" w14:textId="21A5C1B9" w:rsidR="00724EF4" w:rsidRPr="00724EF4" w:rsidRDefault="00724EF4" w:rsidP="00724EF4">
            <w:pPr>
              <w:jc w:val="center"/>
              <w:rPr>
                <w:rFonts w:ascii="Arial" w:hAnsi="Arial" w:cs="Arial"/>
                <w:color w:val="000000"/>
              </w:rPr>
            </w:pPr>
            <w:r w:rsidRPr="00724EF4">
              <w:rPr>
                <w:rFonts w:ascii="Arial" w:hAnsi="Arial" w:cs="Arial"/>
                <w:color w:val="000000"/>
              </w:rPr>
              <w:t>5.871</w:t>
            </w:r>
          </w:p>
        </w:tc>
      </w:tr>
      <w:tr w:rsidR="00724EF4" w:rsidRPr="00DC3180" w14:paraId="2945C8E7" w14:textId="7E7749E0" w:rsidTr="00724EF4">
        <w:trPr>
          <w:trHeight w:val="70"/>
          <w:jc w:val="center"/>
        </w:trPr>
        <w:tc>
          <w:tcPr>
            <w:tcW w:w="715" w:type="pct"/>
            <w:tcBorders>
              <w:bottom w:val="single" w:sz="4" w:space="0" w:color="auto"/>
            </w:tcBorders>
            <w:vAlign w:val="bottom"/>
          </w:tcPr>
          <w:p w14:paraId="1EAD5540" w14:textId="4957F12B" w:rsidR="00724EF4" w:rsidRPr="00724EF4" w:rsidRDefault="00724EF4" w:rsidP="00724EF4">
            <w:pPr>
              <w:jc w:val="both"/>
              <w:rPr>
                <w:rFonts w:ascii="Arial" w:hAnsi="Arial" w:cs="Arial"/>
                <w:color w:val="000000"/>
              </w:rPr>
            </w:pPr>
            <w:r w:rsidRPr="00724EF4">
              <w:rPr>
                <w:rFonts w:ascii="Arial" w:hAnsi="Arial" w:cs="Arial"/>
                <w:color w:val="000000"/>
              </w:rPr>
              <w:t>Total Preference Values</w:t>
            </w:r>
          </w:p>
        </w:tc>
        <w:tc>
          <w:tcPr>
            <w:tcW w:w="426" w:type="pct"/>
            <w:tcBorders>
              <w:bottom w:val="single" w:sz="4" w:space="0" w:color="auto"/>
            </w:tcBorders>
            <w:vAlign w:val="center"/>
          </w:tcPr>
          <w:p w14:paraId="7AAC3264" w14:textId="6F05AD45" w:rsidR="00724EF4" w:rsidRPr="00724EF4" w:rsidRDefault="00724EF4" w:rsidP="00724EF4">
            <w:pPr>
              <w:jc w:val="center"/>
              <w:rPr>
                <w:rFonts w:ascii="Arial" w:hAnsi="Arial" w:cs="Arial"/>
                <w:color w:val="000000"/>
              </w:rPr>
            </w:pPr>
            <w:r w:rsidRPr="00724EF4">
              <w:rPr>
                <w:rFonts w:ascii="Arial" w:hAnsi="Arial" w:cs="Arial"/>
                <w:color w:val="000000"/>
              </w:rPr>
              <w:t>0.154</w:t>
            </w:r>
          </w:p>
        </w:tc>
        <w:tc>
          <w:tcPr>
            <w:tcW w:w="468" w:type="pct"/>
            <w:tcBorders>
              <w:bottom w:val="single" w:sz="4" w:space="0" w:color="auto"/>
            </w:tcBorders>
            <w:vAlign w:val="center"/>
          </w:tcPr>
          <w:p w14:paraId="3B1624BC" w14:textId="47D532D1" w:rsidR="00724EF4" w:rsidRPr="00724EF4" w:rsidRDefault="00724EF4" w:rsidP="00724EF4">
            <w:pPr>
              <w:jc w:val="center"/>
              <w:rPr>
                <w:rFonts w:ascii="Arial" w:hAnsi="Arial" w:cs="Arial"/>
                <w:color w:val="000000"/>
              </w:rPr>
            </w:pPr>
            <w:r w:rsidRPr="00724EF4">
              <w:rPr>
                <w:rFonts w:ascii="Arial" w:hAnsi="Arial" w:cs="Arial"/>
                <w:color w:val="000000"/>
              </w:rPr>
              <w:t>0.167</w:t>
            </w:r>
          </w:p>
        </w:tc>
        <w:tc>
          <w:tcPr>
            <w:tcW w:w="426" w:type="pct"/>
            <w:tcBorders>
              <w:bottom w:val="single" w:sz="4" w:space="0" w:color="auto"/>
            </w:tcBorders>
            <w:vAlign w:val="center"/>
          </w:tcPr>
          <w:p w14:paraId="5B8C0441" w14:textId="590B546A" w:rsidR="00724EF4" w:rsidRPr="00724EF4" w:rsidRDefault="00724EF4" w:rsidP="00724EF4">
            <w:pPr>
              <w:jc w:val="center"/>
              <w:rPr>
                <w:rFonts w:ascii="Arial" w:hAnsi="Arial" w:cs="Arial"/>
                <w:color w:val="000000"/>
              </w:rPr>
            </w:pPr>
            <w:r w:rsidRPr="00724EF4">
              <w:rPr>
                <w:rFonts w:ascii="Arial" w:hAnsi="Arial" w:cs="Arial"/>
                <w:color w:val="000000"/>
              </w:rPr>
              <w:t>0.167</w:t>
            </w:r>
          </w:p>
        </w:tc>
        <w:tc>
          <w:tcPr>
            <w:tcW w:w="426" w:type="pct"/>
            <w:tcBorders>
              <w:bottom w:val="single" w:sz="4" w:space="0" w:color="auto"/>
            </w:tcBorders>
            <w:vAlign w:val="center"/>
          </w:tcPr>
          <w:p w14:paraId="258C2827" w14:textId="22B25434" w:rsidR="00724EF4" w:rsidRPr="00724EF4" w:rsidRDefault="00724EF4" w:rsidP="00724EF4">
            <w:pPr>
              <w:jc w:val="center"/>
              <w:rPr>
                <w:rFonts w:ascii="Arial" w:hAnsi="Arial" w:cs="Arial"/>
                <w:color w:val="000000"/>
              </w:rPr>
            </w:pPr>
            <w:r w:rsidRPr="00724EF4">
              <w:rPr>
                <w:rFonts w:ascii="Arial" w:hAnsi="Arial" w:cs="Arial"/>
                <w:color w:val="000000"/>
              </w:rPr>
              <w:t>0.125</w:t>
            </w:r>
          </w:p>
        </w:tc>
        <w:tc>
          <w:tcPr>
            <w:tcW w:w="426" w:type="pct"/>
            <w:tcBorders>
              <w:bottom w:val="single" w:sz="4" w:space="0" w:color="auto"/>
            </w:tcBorders>
            <w:vAlign w:val="center"/>
          </w:tcPr>
          <w:p w14:paraId="0CED2149" w14:textId="2E5525BC" w:rsidR="00724EF4" w:rsidRPr="00724EF4" w:rsidRDefault="00724EF4" w:rsidP="00724EF4">
            <w:pPr>
              <w:jc w:val="center"/>
              <w:rPr>
                <w:rFonts w:ascii="Arial" w:hAnsi="Arial" w:cs="Arial"/>
                <w:color w:val="000000"/>
              </w:rPr>
            </w:pPr>
            <w:r w:rsidRPr="00724EF4">
              <w:rPr>
                <w:rFonts w:ascii="Arial" w:hAnsi="Arial" w:cs="Arial"/>
                <w:color w:val="000000"/>
              </w:rPr>
              <w:t>0.170</w:t>
            </w:r>
          </w:p>
        </w:tc>
        <w:tc>
          <w:tcPr>
            <w:tcW w:w="426" w:type="pct"/>
            <w:tcBorders>
              <w:bottom w:val="single" w:sz="4" w:space="0" w:color="auto"/>
            </w:tcBorders>
            <w:vAlign w:val="center"/>
          </w:tcPr>
          <w:p w14:paraId="00229B15" w14:textId="139564C8" w:rsidR="00724EF4" w:rsidRPr="00724EF4" w:rsidRDefault="00724EF4" w:rsidP="00724EF4">
            <w:pPr>
              <w:jc w:val="center"/>
              <w:rPr>
                <w:rFonts w:ascii="Arial" w:hAnsi="Arial" w:cs="Arial"/>
                <w:color w:val="000000"/>
              </w:rPr>
            </w:pPr>
            <w:r w:rsidRPr="00724EF4">
              <w:rPr>
                <w:rFonts w:ascii="Arial" w:hAnsi="Arial" w:cs="Arial"/>
                <w:color w:val="000000"/>
              </w:rPr>
              <w:t>0.096</w:t>
            </w:r>
          </w:p>
        </w:tc>
        <w:tc>
          <w:tcPr>
            <w:tcW w:w="426" w:type="pct"/>
            <w:tcBorders>
              <w:bottom w:val="single" w:sz="4" w:space="0" w:color="auto"/>
            </w:tcBorders>
            <w:vAlign w:val="center"/>
          </w:tcPr>
          <w:p w14:paraId="4AA41286" w14:textId="65480B12" w:rsidR="00724EF4" w:rsidRPr="00724EF4" w:rsidRDefault="00724EF4" w:rsidP="00724EF4">
            <w:pPr>
              <w:jc w:val="center"/>
              <w:rPr>
                <w:rFonts w:ascii="Arial" w:hAnsi="Arial" w:cs="Arial"/>
                <w:color w:val="000000"/>
              </w:rPr>
            </w:pPr>
            <w:r w:rsidRPr="00724EF4">
              <w:rPr>
                <w:rFonts w:ascii="Arial" w:hAnsi="Arial" w:cs="Arial"/>
                <w:color w:val="000000"/>
              </w:rPr>
              <w:t>0.040</w:t>
            </w:r>
          </w:p>
        </w:tc>
        <w:tc>
          <w:tcPr>
            <w:tcW w:w="426" w:type="pct"/>
            <w:tcBorders>
              <w:bottom w:val="single" w:sz="4" w:space="0" w:color="auto"/>
            </w:tcBorders>
            <w:vAlign w:val="center"/>
          </w:tcPr>
          <w:p w14:paraId="13678ABB" w14:textId="17DD9725" w:rsidR="00724EF4" w:rsidRPr="00724EF4" w:rsidRDefault="00724EF4" w:rsidP="00724EF4">
            <w:pPr>
              <w:jc w:val="center"/>
              <w:rPr>
                <w:rFonts w:ascii="Arial" w:hAnsi="Arial" w:cs="Arial"/>
                <w:color w:val="000000"/>
              </w:rPr>
            </w:pPr>
            <w:r w:rsidRPr="00724EF4">
              <w:rPr>
                <w:rFonts w:ascii="Arial" w:hAnsi="Arial" w:cs="Arial"/>
                <w:color w:val="000000"/>
              </w:rPr>
              <w:t>0.078</w:t>
            </w:r>
          </w:p>
        </w:tc>
        <w:tc>
          <w:tcPr>
            <w:tcW w:w="426" w:type="pct"/>
            <w:tcBorders>
              <w:bottom w:val="single" w:sz="4" w:space="0" w:color="auto"/>
            </w:tcBorders>
            <w:vAlign w:val="center"/>
          </w:tcPr>
          <w:p w14:paraId="0641E6F4" w14:textId="2AFC259C" w:rsidR="00724EF4" w:rsidRPr="00724EF4" w:rsidRDefault="00724EF4" w:rsidP="00724EF4">
            <w:pPr>
              <w:jc w:val="center"/>
              <w:rPr>
                <w:rFonts w:ascii="Arial" w:hAnsi="Arial" w:cs="Arial"/>
                <w:color w:val="000000"/>
              </w:rPr>
            </w:pPr>
            <w:r w:rsidRPr="00724EF4">
              <w:rPr>
                <w:rFonts w:ascii="Arial" w:hAnsi="Arial" w:cs="Arial"/>
                <w:color w:val="000000"/>
              </w:rPr>
              <w:t>0.004</w:t>
            </w:r>
          </w:p>
        </w:tc>
        <w:tc>
          <w:tcPr>
            <w:tcW w:w="412" w:type="pct"/>
            <w:vAlign w:val="center"/>
          </w:tcPr>
          <w:p w14:paraId="415A0EDC" w14:textId="263B89DF" w:rsidR="00724EF4" w:rsidRPr="00724EF4" w:rsidRDefault="00724EF4" w:rsidP="00724EF4">
            <w:pPr>
              <w:jc w:val="center"/>
              <w:rPr>
                <w:rFonts w:ascii="Arial" w:hAnsi="Arial" w:cs="Arial"/>
                <w:color w:val="000000"/>
              </w:rPr>
            </w:pPr>
            <w:r w:rsidRPr="00724EF4">
              <w:rPr>
                <w:rFonts w:ascii="Arial" w:hAnsi="Arial" w:cs="Arial"/>
                <w:color w:val="000000"/>
              </w:rPr>
              <w:t>1.000</w:t>
            </w:r>
          </w:p>
        </w:tc>
      </w:tr>
    </w:tbl>
    <w:p w14:paraId="66DF8A98" w14:textId="77777777" w:rsidR="00D60FCE" w:rsidRDefault="00D60FCE" w:rsidP="00441B6F">
      <w:pPr>
        <w:pStyle w:val="Body"/>
        <w:spacing w:after="0"/>
        <w:rPr>
          <w:rFonts w:ascii="Arial" w:hAnsi="Arial" w:cs="Arial"/>
        </w:rPr>
      </w:pPr>
    </w:p>
    <w:p w14:paraId="1EA9914D" w14:textId="61D895CD" w:rsidR="00724EF4" w:rsidRDefault="00724EF4" w:rsidP="00441B6F">
      <w:pPr>
        <w:pStyle w:val="Body"/>
        <w:spacing w:after="0"/>
        <w:rPr>
          <w:rFonts w:ascii="Arial" w:hAnsi="Arial" w:cs="Arial"/>
        </w:rPr>
      </w:pPr>
      <w:r w:rsidRPr="00724EF4">
        <w:rPr>
          <w:rFonts w:ascii="Arial" w:hAnsi="Arial" w:cs="Arial"/>
        </w:rPr>
        <w:t>Using the formula described in the Method section (6)</w:t>
      </w:r>
      <w:r>
        <w:rPr>
          <w:rFonts w:ascii="Arial" w:hAnsi="Arial" w:cs="Arial"/>
        </w:rPr>
        <w:t>,</w:t>
      </w:r>
      <w:r w:rsidRPr="00724EF4">
        <w:rPr>
          <w:rFonts w:ascii="Arial" w:hAnsi="Arial" w:cs="Arial"/>
        </w:rPr>
        <w:t xml:space="preserve"> preference index values were calculated for all countries, and the results are presented in Table 5</w:t>
      </w:r>
      <w:r>
        <w:rPr>
          <w:rFonts w:ascii="Arial" w:hAnsi="Arial" w:cs="Arial"/>
        </w:rPr>
        <w:t>.</w:t>
      </w:r>
    </w:p>
    <w:p w14:paraId="3C6FA60D" w14:textId="77777777" w:rsidR="00D60FCE" w:rsidRPr="00724EF4" w:rsidRDefault="00D60FCE" w:rsidP="00441B6F">
      <w:pPr>
        <w:pStyle w:val="Body"/>
        <w:spacing w:after="0"/>
        <w:rPr>
          <w:rFonts w:ascii="Arial" w:hAnsi="Arial" w:cs="Arial"/>
          <w:sz w:val="16"/>
          <w:szCs w:val="16"/>
        </w:rPr>
      </w:pPr>
    </w:p>
    <w:p w14:paraId="65A2CA69" w14:textId="7154BCFD" w:rsidR="009A2677" w:rsidRDefault="009A2677" w:rsidP="005544A9">
      <w:pPr>
        <w:pStyle w:val="Caption"/>
        <w:keepNext/>
        <w:spacing w:after="0"/>
        <w:rPr>
          <w:rFonts w:ascii="Arial" w:hAnsi="Arial"/>
          <w:b/>
          <w:i w:val="0"/>
          <w:iCs w:val="0"/>
          <w:color w:val="auto"/>
          <w:sz w:val="20"/>
          <w:szCs w:val="20"/>
        </w:rPr>
      </w:pPr>
      <w:r w:rsidRPr="009A2677">
        <w:rPr>
          <w:rFonts w:ascii="Arial" w:hAnsi="Arial"/>
          <w:b/>
          <w:i w:val="0"/>
          <w:iCs w:val="0"/>
          <w:color w:val="auto"/>
          <w:sz w:val="20"/>
          <w:szCs w:val="20"/>
        </w:rPr>
        <w:t xml:space="preserve">Table </w:t>
      </w:r>
      <w:r w:rsidRPr="009A2677">
        <w:rPr>
          <w:rFonts w:ascii="Arial" w:hAnsi="Arial"/>
          <w:b/>
          <w:i w:val="0"/>
          <w:iCs w:val="0"/>
          <w:color w:val="auto"/>
          <w:sz w:val="20"/>
          <w:szCs w:val="20"/>
        </w:rPr>
        <w:fldChar w:fldCharType="begin"/>
      </w:r>
      <w:r w:rsidRPr="009A2677">
        <w:rPr>
          <w:rFonts w:ascii="Arial" w:hAnsi="Arial"/>
          <w:b/>
          <w:i w:val="0"/>
          <w:iCs w:val="0"/>
          <w:color w:val="auto"/>
          <w:sz w:val="20"/>
          <w:szCs w:val="20"/>
        </w:rPr>
        <w:instrText xml:space="preserve"> SEQ Table \* ARABIC </w:instrText>
      </w:r>
      <w:r w:rsidRPr="009A2677">
        <w:rPr>
          <w:rFonts w:ascii="Arial" w:hAnsi="Arial"/>
          <w:b/>
          <w:i w:val="0"/>
          <w:iCs w:val="0"/>
          <w:color w:val="auto"/>
          <w:sz w:val="20"/>
          <w:szCs w:val="20"/>
        </w:rPr>
        <w:fldChar w:fldCharType="separate"/>
      </w:r>
      <w:r w:rsidR="00AF00CE">
        <w:rPr>
          <w:rFonts w:ascii="Arial" w:hAnsi="Arial"/>
          <w:b/>
          <w:i w:val="0"/>
          <w:iCs w:val="0"/>
          <w:noProof/>
          <w:color w:val="auto"/>
          <w:sz w:val="20"/>
          <w:szCs w:val="20"/>
        </w:rPr>
        <w:t>5</w:t>
      </w:r>
      <w:r w:rsidRPr="009A2677">
        <w:rPr>
          <w:rFonts w:ascii="Arial" w:hAnsi="Arial"/>
          <w:b/>
          <w:i w:val="0"/>
          <w:iCs w:val="0"/>
          <w:color w:val="auto"/>
          <w:sz w:val="20"/>
          <w:szCs w:val="20"/>
        </w:rPr>
        <w:fldChar w:fldCharType="end"/>
      </w:r>
      <w:r w:rsidRPr="009A2677">
        <w:rPr>
          <w:rFonts w:ascii="Arial" w:hAnsi="Arial"/>
          <w:b/>
          <w:i w:val="0"/>
          <w:iCs w:val="0"/>
          <w:color w:val="auto"/>
          <w:sz w:val="20"/>
          <w:szCs w:val="20"/>
        </w:rPr>
        <w:t xml:space="preserve">. </w:t>
      </w:r>
      <w:r w:rsidR="005544A9">
        <w:rPr>
          <w:rFonts w:ascii="Arial" w:hAnsi="Arial"/>
          <w:b/>
          <w:i w:val="0"/>
          <w:iCs w:val="0"/>
          <w:color w:val="auto"/>
          <w:sz w:val="20"/>
          <w:szCs w:val="20"/>
        </w:rPr>
        <w:tab/>
      </w:r>
      <w:r w:rsidRPr="009A2677">
        <w:rPr>
          <w:rFonts w:ascii="Arial" w:hAnsi="Arial"/>
          <w:b/>
          <w:i w:val="0"/>
          <w:iCs w:val="0"/>
          <w:color w:val="auto"/>
          <w:sz w:val="20"/>
          <w:szCs w:val="20"/>
        </w:rPr>
        <w:t xml:space="preserve">Preference </w:t>
      </w:r>
      <w:r w:rsidR="00497C89">
        <w:rPr>
          <w:rFonts w:ascii="Arial" w:hAnsi="Arial"/>
          <w:b/>
          <w:i w:val="0"/>
          <w:iCs w:val="0"/>
          <w:color w:val="auto"/>
          <w:sz w:val="20"/>
          <w:szCs w:val="20"/>
        </w:rPr>
        <w:t>i</w:t>
      </w:r>
      <w:r w:rsidRPr="009A2677">
        <w:rPr>
          <w:rFonts w:ascii="Arial" w:hAnsi="Arial"/>
          <w:b/>
          <w:i w:val="0"/>
          <w:iCs w:val="0"/>
          <w:color w:val="auto"/>
          <w:sz w:val="20"/>
          <w:szCs w:val="20"/>
        </w:rPr>
        <w:t xml:space="preserve">ndex </w:t>
      </w:r>
      <w:r w:rsidR="00497C89">
        <w:rPr>
          <w:rFonts w:ascii="Arial" w:hAnsi="Arial"/>
          <w:b/>
          <w:i w:val="0"/>
          <w:iCs w:val="0"/>
          <w:color w:val="auto"/>
          <w:sz w:val="20"/>
          <w:szCs w:val="20"/>
        </w:rPr>
        <w:t>v</w:t>
      </w:r>
      <w:r w:rsidRPr="009A2677">
        <w:rPr>
          <w:rFonts w:ascii="Arial" w:hAnsi="Arial"/>
          <w:b/>
          <w:i w:val="0"/>
          <w:iCs w:val="0"/>
          <w:color w:val="auto"/>
          <w:sz w:val="20"/>
          <w:szCs w:val="20"/>
        </w:rPr>
        <w:t xml:space="preserve">alues and </w:t>
      </w:r>
      <w:r w:rsidR="00497C89">
        <w:rPr>
          <w:rFonts w:ascii="Arial" w:hAnsi="Arial"/>
          <w:b/>
          <w:i w:val="0"/>
          <w:iCs w:val="0"/>
          <w:color w:val="auto"/>
          <w:sz w:val="20"/>
          <w:szCs w:val="20"/>
        </w:rPr>
        <w:t>r</w:t>
      </w:r>
      <w:r w:rsidRPr="009A2677">
        <w:rPr>
          <w:rFonts w:ascii="Arial" w:hAnsi="Arial"/>
          <w:b/>
          <w:i w:val="0"/>
          <w:iCs w:val="0"/>
          <w:color w:val="auto"/>
          <w:sz w:val="20"/>
          <w:szCs w:val="20"/>
        </w:rPr>
        <w:t>ankings</w:t>
      </w:r>
    </w:p>
    <w:p w14:paraId="11977E91" w14:textId="77777777" w:rsidR="005544A9" w:rsidRPr="005544A9" w:rsidRDefault="005544A9" w:rsidP="005544A9"/>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01"/>
        <w:gridCol w:w="292"/>
        <w:gridCol w:w="873"/>
        <w:gridCol w:w="742"/>
        <w:gridCol w:w="742"/>
        <w:gridCol w:w="872"/>
        <w:gridCol w:w="872"/>
        <w:gridCol w:w="872"/>
        <w:gridCol w:w="742"/>
        <w:gridCol w:w="872"/>
        <w:gridCol w:w="742"/>
        <w:gridCol w:w="1005"/>
        <w:gridCol w:w="789"/>
      </w:tblGrid>
      <w:tr w:rsidR="00724EF4" w:rsidRPr="00724EF4" w14:paraId="159C5A82" w14:textId="328E2F9E" w:rsidTr="009A2677">
        <w:trPr>
          <w:jc w:val="center"/>
        </w:trPr>
        <w:tc>
          <w:tcPr>
            <w:tcW w:w="726" w:type="pct"/>
            <w:tcBorders>
              <w:bottom w:val="single" w:sz="4" w:space="0" w:color="auto"/>
            </w:tcBorders>
          </w:tcPr>
          <w:p w14:paraId="07BE36DE" w14:textId="70EEC37B" w:rsidR="00724EF4" w:rsidRPr="009A2677" w:rsidRDefault="00724EF4" w:rsidP="00BB26AE">
            <w:pPr>
              <w:jc w:val="both"/>
              <w:rPr>
                <w:rFonts w:ascii="Arial" w:hAnsi="Arial" w:cs="Arial"/>
                <w:b/>
                <w:bCs/>
                <w:sz w:val="16"/>
                <w:szCs w:val="16"/>
              </w:rPr>
            </w:pPr>
          </w:p>
        </w:tc>
        <w:tc>
          <w:tcPr>
            <w:tcW w:w="132" w:type="pct"/>
          </w:tcPr>
          <w:p w14:paraId="274BA137" w14:textId="77777777" w:rsidR="00724EF4" w:rsidRPr="009A2677" w:rsidRDefault="00724EF4" w:rsidP="00BB26AE">
            <w:pPr>
              <w:jc w:val="both"/>
              <w:rPr>
                <w:rFonts w:ascii="Arial" w:hAnsi="Arial" w:cs="Arial"/>
                <w:b/>
                <w:bCs/>
                <w:sz w:val="16"/>
                <w:szCs w:val="16"/>
              </w:rPr>
            </w:pPr>
          </w:p>
        </w:tc>
        <w:tc>
          <w:tcPr>
            <w:tcW w:w="396" w:type="pct"/>
            <w:tcBorders>
              <w:bottom w:val="single" w:sz="4" w:space="0" w:color="auto"/>
            </w:tcBorders>
          </w:tcPr>
          <w:p w14:paraId="1B748829"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C1</w:t>
            </w:r>
          </w:p>
          <w:p w14:paraId="609843D1"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max</w:t>
            </w:r>
          </w:p>
        </w:tc>
        <w:tc>
          <w:tcPr>
            <w:tcW w:w="337" w:type="pct"/>
            <w:tcBorders>
              <w:bottom w:val="single" w:sz="4" w:space="0" w:color="auto"/>
            </w:tcBorders>
          </w:tcPr>
          <w:p w14:paraId="4C6E883C"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C2</w:t>
            </w:r>
          </w:p>
          <w:p w14:paraId="476D416F"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max</w:t>
            </w:r>
          </w:p>
        </w:tc>
        <w:tc>
          <w:tcPr>
            <w:tcW w:w="337" w:type="pct"/>
          </w:tcPr>
          <w:p w14:paraId="45741EC8"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C3</w:t>
            </w:r>
          </w:p>
          <w:p w14:paraId="12CDC83C"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max</w:t>
            </w:r>
          </w:p>
        </w:tc>
        <w:tc>
          <w:tcPr>
            <w:tcW w:w="396" w:type="pct"/>
          </w:tcPr>
          <w:p w14:paraId="7B8756A6"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C4</w:t>
            </w:r>
          </w:p>
          <w:p w14:paraId="121408A2"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max</w:t>
            </w:r>
          </w:p>
        </w:tc>
        <w:tc>
          <w:tcPr>
            <w:tcW w:w="396" w:type="pct"/>
          </w:tcPr>
          <w:p w14:paraId="259BD8BD"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C5</w:t>
            </w:r>
          </w:p>
          <w:p w14:paraId="66D692BD"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max</w:t>
            </w:r>
          </w:p>
        </w:tc>
        <w:tc>
          <w:tcPr>
            <w:tcW w:w="396" w:type="pct"/>
          </w:tcPr>
          <w:p w14:paraId="50C852D2"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C6</w:t>
            </w:r>
          </w:p>
          <w:p w14:paraId="301E2D4A"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min</w:t>
            </w:r>
          </w:p>
        </w:tc>
        <w:tc>
          <w:tcPr>
            <w:tcW w:w="337" w:type="pct"/>
          </w:tcPr>
          <w:p w14:paraId="10BC320C"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C7</w:t>
            </w:r>
          </w:p>
          <w:p w14:paraId="1ED8B8C0"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min</w:t>
            </w:r>
          </w:p>
        </w:tc>
        <w:tc>
          <w:tcPr>
            <w:tcW w:w="396" w:type="pct"/>
          </w:tcPr>
          <w:p w14:paraId="7B344EAD"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C8</w:t>
            </w:r>
          </w:p>
          <w:p w14:paraId="20BB3424"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min</w:t>
            </w:r>
          </w:p>
        </w:tc>
        <w:tc>
          <w:tcPr>
            <w:tcW w:w="337" w:type="pct"/>
          </w:tcPr>
          <w:p w14:paraId="48CC1521"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C9</w:t>
            </w:r>
          </w:p>
          <w:p w14:paraId="58537AD6"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min</w:t>
            </w:r>
          </w:p>
        </w:tc>
        <w:tc>
          <w:tcPr>
            <w:tcW w:w="456" w:type="pct"/>
          </w:tcPr>
          <w:p w14:paraId="035350B5"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Total</w:t>
            </w:r>
          </w:p>
          <w:p w14:paraId="7A418594" w14:textId="03D6E16E"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(index)</w:t>
            </w:r>
          </w:p>
        </w:tc>
        <w:tc>
          <w:tcPr>
            <w:tcW w:w="361" w:type="pct"/>
          </w:tcPr>
          <w:p w14:paraId="13C59F30" w14:textId="09F6A2BC"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Rank</w:t>
            </w:r>
          </w:p>
        </w:tc>
      </w:tr>
      <w:tr w:rsidR="009A2677" w:rsidRPr="00DC3180" w14:paraId="340FD019" w14:textId="1F789F4C" w:rsidTr="009A2677">
        <w:trPr>
          <w:trHeight w:val="70"/>
          <w:jc w:val="center"/>
        </w:trPr>
        <w:tc>
          <w:tcPr>
            <w:tcW w:w="726" w:type="pct"/>
            <w:tcBorders>
              <w:bottom w:val="nil"/>
            </w:tcBorders>
            <w:vAlign w:val="bottom"/>
          </w:tcPr>
          <w:p w14:paraId="2A48DCE2" w14:textId="77777777" w:rsidR="009A2677" w:rsidRPr="009A2677" w:rsidRDefault="009A2677" w:rsidP="009A2677">
            <w:pPr>
              <w:jc w:val="both"/>
              <w:rPr>
                <w:rFonts w:ascii="Arial" w:hAnsi="Arial" w:cs="Arial"/>
                <w:b/>
                <w:bCs/>
                <w:sz w:val="16"/>
                <w:szCs w:val="16"/>
              </w:rPr>
            </w:pPr>
            <w:r w:rsidRPr="009A2677">
              <w:rPr>
                <w:rFonts w:ascii="Arial" w:hAnsi="Arial" w:cs="Arial"/>
                <w:color w:val="000000"/>
                <w:sz w:val="16"/>
                <w:szCs w:val="16"/>
              </w:rPr>
              <w:t>Belgium</w:t>
            </w:r>
          </w:p>
        </w:tc>
        <w:tc>
          <w:tcPr>
            <w:tcW w:w="132" w:type="pct"/>
            <w:tcBorders>
              <w:bottom w:val="nil"/>
            </w:tcBorders>
          </w:tcPr>
          <w:p w14:paraId="484E91A8" w14:textId="77777777" w:rsidR="009A2677" w:rsidRPr="009A2677" w:rsidRDefault="009A2677" w:rsidP="009A2677">
            <w:pPr>
              <w:jc w:val="both"/>
              <w:rPr>
                <w:rFonts w:ascii="Arial" w:hAnsi="Arial" w:cs="Arial"/>
                <w:b/>
                <w:bCs/>
                <w:sz w:val="16"/>
                <w:szCs w:val="16"/>
              </w:rPr>
            </w:pPr>
          </w:p>
        </w:tc>
        <w:tc>
          <w:tcPr>
            <w:tcW w:w="396" w:type="pct"/>
            <w:tcBorders>
              <w:bottom w:val="nil"/>
            </w:tcBorders>
            <w:vAlign w:val="center"/>
          </w:tcPr>
          <w:p w14:paraId="0936C5C8" w14:textId="71685EB3"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0.133</w:t>
            </w:r>
          </w:p>
        </w:tc>
        <w:tc>
          <w:tcPr>
            <w:tcW w:w="337" w:type="pct"/>
            <w:tcBorders>
              <w:bottom w:val="nil"/>
            </w:tcBorders>
            <w:vAlign w:val="center"/>
          </w:tcPr>
          <w:p w14:paraId="154E44C7" w14:textId="1B14CB52"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0.163</w:t>
            </w:r>
          </w:p>
        </w:tc>
        <w:tc>
          <w:tcPr>
            <w:tcW w:w="337" w:type="pct"/>
            <w:tcBorders>
              <w:bottom w:val="nil"/>
            </w:tcBorders>
            <w:vAlign w:val="center"/>
          </w:tcPr>
          <w:p w14:paraId="76B145D4" w14:textId="3C13610E"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0.165</w:t>
            </w:r>
          </w:p>
        </w:tc>
        <w:tc>
          <w:tcPr>
            <w:tcW w:w="396" w:type="pct"/>
            <w:tcBorders>
              <w:bottom w:val="nil"/>
            </w:tcBorders>
            <w:vAlign w:val="center"/>
          </w:tcPr>
          <w:p w14:paraId="09D0D76C" w14:textId="7FEE4DCF"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0.116</w:t>
            </w:r>
          </w:p>
        </w:tc>
        <w:tc>
          <w:tcPr>
            <w:tcW w:w="396" w:type="pct"/>
            <w:tcBorders>
              <w:bottom w:val="nil"/>
            </w:tcBorders>
            <w:vAlign w:val="center"/>
          </w:tcPr>
          <w:p w14:paraId="2BE4F206" w14:textId="57D11B78"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0.166</w:t>
            </w:r>
          </w:p>
        </w:tc>
        <w:tc>
          <w:tcPr>
            <w:tcW w:w="396" w:type="pct"/>
            <w:tcBorders>
              <w:bottom w:val="nil"/>
            </w:tcBorders>
            <w:vAlign w:val="center"/>
          </w:tcPr>
          <w:p w14:paraId="092594F8" w14:textId="055EE1B8"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0.037</w:t>
            </w:r>
          </w:p>
        </w:tc>
        <w:tc>
          <w:tcPr>
            <w:tcW w:w="337" w:type="pct"/>
            <w:tcBorders>
              <w:bottom w:val="nil"/>
            </w:tcBorders>
            <w:vAlign w:val="center"/>
          </w:tcPr>
          <w:p w14:paraId="01D097D5" w14:textId="16D3E5CA"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0.008</w:t>
            </w:r>
          </w:p>
        </w:tc>
        <w:tc>
          <w:tcPr>
            <w:tcW w:w="396" w:type="pct"/>
            <w:tcBorders>
              <w:bottom w:val="nil"/>
            </w:tcBorders>
            <w:vAlign w:val="center"/>
          </w:tcPr>
          <w:p w14:paraId="3A5D8086" w14:textId="14B01013"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0.025</w:t>
            </w:r>
          </w:p>
        </w:tc>
        <w:tc>
          <w:tcPr>
            <w:tcW w:w="337" w:type="pct"/>
            <w:tcBorders>
              <w:bottom w:val="nil"/>
            </w:tcBorders>
            <w:vAlign w:val="center"/>
          </w:tcPr>
          <w:p w14:paraId="30186CB9" w14:textId="6C3EDCBF"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0.001</w:t>
            </w:r>
          </w:p>
        </w:tc>
        <w:tc>
          <w:tcPr>
            <w:tcW w:w="456" w:type="pct"/>
            <w:tcBorders>
              <w:bottom w:val="nil"/>
            </w:tcBorders>
            <w:vAlign w:val="center"/>
          </w:tcPr>
          <w:p w14:paraId="48C81091" w14:textId="42A78A64"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0.814</w:t>
            </w:r>
          </w:p>
        </w:tc>
        <w:tc>
          <w:tcPr>
            <w:tcW w:w="361" w:type="pct"/>
            <w:tcBorders>
              <w:bottom w:val="nil"/>
            </w:tcBorders>
            <w:vAlign w:val="center"/>
          </w:tcPr>
          <w:p w14:paraId="7183FC8D" w14:textId="3074F3AC"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8</w:t>
            </w:r>
          </w:p>
        </w:tc>
      </w:tr>
      <w:tr w:rsidR="009A2677" w:rsidRPr="00DC3180" w14:paraId="33C27C60" w14:textId="6F7C942C" w:rsidTr="009A2677">
        <w:trPr>
          <w:jc w:val="center"/>
        </w:trPr>
        <w:tc>
          <w:tcPr>
            <w:tcW w:w="726" w:type="pct"/>
            <w:tcBorders>
              <w:top w:val="nil"/>
              <w:bottom w:val="nil"/>
            </w:tcBorders>
            <w:vAlign w:val="bottom"/>
          </w:tcPr>
          <w:p w14:paraId="5DAF0F38"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Denmark</w:t>
            </w:r>
          </w:p>
        </w:tc>
        <w:tc>
          <w:tcPr>
            <w:tcW w:w="132" w:type="pct"/>
            <w:tcBorders>
              <w:top w:val="nil"/>
              <w:bottom w:val="nil"/>
            </w:tcBorders>
          </w:tcPr>
          <w:p w14:paraId="1FE7C3C4"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194E09AD" w14:textId="63775432"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0.146</w:t>
            </w:r>
          </w:p>
        </w:tc>
        <w:tc>
          <w:tcPr>
            <w:tcW w:w="337" w:type="pct"/>
            <w:tcBorders>
              <w:top w:val="nil"/>
              <w:bottom w:val="nil"/>
            </w:tcBorders>
            <w:vAlign w:val="center"/>
          </w:tcPr>
          <w:p w14:paraId="61D5F2A9" w14:textId="54D9BCAA"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0.163</w:t>
            </w:r>
          </w:p>
        </w:tc>
        <w:tc>
          <w:tcPr>
            <w:tcW w:w="337" w:type="pct"/>
            <w:tcBorders>
              <w:top w:val="nil"/>
              <w:bottom w:val="nil"/>
            </w:tcBorders>
            <w:vAlign w:val="center"/>
          </w:tcPr>
          <w:p w14:paraId="67CB1BCD" w14:textId="4A5F0B0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0.163</w:t>
            </w:r>
          </w:p>
        </w:tc>
        <w:tc>
          <w:tcPr>
            <w:tcW w:w="396" w:type="pct"/>
            <w:tcBorders>
              <w:top w:val="nil"/>
              <w:bottom w:val="nil"/>
            </w:tcBorders>
            <w:vAlign w:val="center"/>
          </w:tcPr>
          <w:p w14:paraId="75F68294" w14:textId="627893C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0.119</w:t>
            </w:r>
          </w:p>
        </w:tc>
        <w:tc>
          <w:tcPr>
            <w:tcW w:w="396" w:type="pct"/>
            <w:tcBorders>
              <w:top w:val="nil"/>
              <w:bottom w:val="nil"/>
            </w:tcBorders>
            <w:vAlign w:val="center"/>
          </w:tcPr>
          <w:p w14:paraId="0CFC5251" w14:textId="73134C02"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0.164</w:t>
            </w:r>
          </w:p>
        </w:tc>
        <w:tc>
          <w:tcPr>
            <w:tcW w:w="396" w:type="pct"/>
            <w:tcBorders>
              <w:top w:val="nil"/>
              <w:bottom w:val="nil"/>
            </w:tcBorders>
            <w:vAlign w:val="center"/>
          </w:tcPr>
          <w:p w14:paraId="46EEAC4A" w14:textId="34C68D4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0.063</w:t>
            </w:r>
          </w:p>
        </w:tc>
        <w:tc>
          <w:tcPr>
            <w:tcW w:w="337" w:type="pct"/>
            <w:tcBorders>
              <w:top w:val="nil"/>
              <w:bottom w:val="nil"/>
            </w:tcBorders>
            <w:vAlign w:val="center"/>
          </w:tcPr>
          <w:p w14:paraId="4D547BEF" w14:textId="0F7133F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0.021</w:t>
            </w:r>
          </w:p>
        </w:tc>
        <w:tc>
          <w:tcPr>
            <w:tcW w:w="396" w:type="pct"/>
            <w:tcBorders>
              <w:top w:val="nil"/>
              <w:bottom w:val="nil"/>
            </w:tcBorders>
            <w:vAlign w:val="center"/>
          </w:tcPr>
          <w:p w14:paraId="3D234CA0" w14:textId="063BED4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0.051</w:t>
            </w:r>
          </w:p>
        </w:tc>
        <w:tc>
          <w:tcPr>
            <w:tcW w:w="337" w:type="pct"/>
            <w:tcBorders>
              <w:top w:val="nil"/>
              <w:bottom w:val="nil"/>
            </w:tcBorders>
            <w:vAlign w:val="center"/>
          </w:tcPr>
          <w:p w14:paraId="0E3F76F0" w14:textId="49D3327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0.004</w:t>
            </w:r>
          </w:p>
        </w:tc>
        <w:tc>
          <w:tcPr>
            <w:tcW w:w="456" w:type="pct"/>
            <w:tcBorders>
              <w:top w:val="nil"/>
              <w:bottom w:val="nil"/>
            </w:tcBorders>
            <w:vAlign w:val="center"/>
          </w:tcPr>
          <w:p w14:paraId="5FD52169" w14:textId="4643E92E"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0.894</w:t>
            </w:r>
          </w:p>
        </w:tc>
        <w:tc>
          <w:tcPr>
            <w:tcW w:w="361" w:type="pct"/>
            <w:tcBorders>
              <w:top w:val="nil"/>
              <w:bottom w:val="nil"/>
            </w:tcBorders>
            <w:vAlign w:val="center"/>
          </w:tcPr>
          <w:p w14:paraId="194D4C01" w14:textId="36555D68"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2</w:t>
            </w:r>
          </w:p>
        </w:tc>
      </w:tr>
      <w:tr w:rsidR="009A2677" w:rsidRPr="00DC3180" w14:paraId="63D1E97B" w14:textId="45698B1E" w:rsidTr="009A2677">
        <w:trPr>
          <w:jc w:val="center"/>
        </w:trPr>
        <w:tc>
          <w:tcPr>
            <w:tcW w:w="726" w:type="pct"/>
            <w:tcBorders>
              <w:top w:val="nil"/>
              <w:bottom w:val="nil"/>
            </w:tcBorders>
            <w:vAlign w:val="bottom"/>
          </w:tcPr>
          <w:p w14:paraId="472A48A4"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Estonia</w:t>
            </w:r>
          </w:p>
        </w:tc>
        <w:tc>
          <w:tcPr>
            <w:tcW w:w="132" w:type="pct"/>
            <w:tcBorders>
              <w:top w:val="nil"/>
              <w:bottom w:val="nil"/>
            </w:tcBorders>
          </w:tcPr>
          <w:p w14:paraId="3C318648"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52F955AA" w14:textId="3E03E48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0.154</w:t>
            </w:r>
          </w:p>
        </w:tc>
        <w:tc>
          <w:tcPr>
            <w:tcW w:w="337" w:type="pct"/>
            <w:tcBorders>
              <w:top w:val="nil"/>
              <w:bottom w:val="nil"/>
            </w:tcBorders>
            <w:vAlign w:val="center"/>
          </w:tcPr>
          <w:p w14:paraId="42584EF9" w14:textId="27B3538E"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0.154</w:t>
            </w:r>
          </w:p>
        </w:tc>
        <w:tc>
          <w:tcPr>
            <w:tcW w:w="337" w:type="pct"/>
            <w:tcBorders>
              <w:top w:val="nil"/>
              <w:bottom w:val="nil"/>
            </w:tcBorders>
            <w:vAlign w:val="center"/>
          </w:tcPr>
          <w:p w14:paraId="50DA75BB" w14:textId="02A7C45B"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96" w:type="pct"/>
            <w:tcBorders>
              <w:top w:val="nil"/>
              <w:bottom w:val="nil"/>
            </w:tcBorders>
            <w:vAlign w:val="center"/>
          </w:tcPr>
          <w:p w14:paraId="67E36784" w14:textId="0700BCAF"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0.079</w:t>
            </w:r>
          </w:p>
        </w:tc>
        <w:tc>
          <w:tcPr>
            <w:tcW w:w="396" w:type="pct"/>
            <w:tcBorders>
              <w:top w:val="nil"/>
              <w:bottom w:val="nil"/>
            </w:tcBorders>
            <w:vAlign w:val="center"/>
          </w:tcPr>
          <w:p w14:paraId="1A0711F7" w14:textId="0EDFEC7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0.163</w:t>
            </w:r>
          </w:p>
        </w:tc>
        <w:tc>
          <w:tcPr>
            <w:tcW w:w="396" w:type="pct"/>
            <w:tcBorders>
              <w:top w:val="nil"/>
              <w:bottom w:val="nil"/>
            </w:tcBorders>
            <w:vAlign w:val="center"/>
          </w:tcPr>
          <w:p w14:paraId="1C48F07F" w14:textId="11E5D522"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0.075</w:t>
            </w:r>
          </w:p>
        </w:tc>
        <w:tc>
          <w:tcPr>
            <w:tcW w:w="337" w:type="pct"/>
            <w:tcBorders>
              <w:top w:val="nil"/>
              <w:bottom w:val="nil"/>
            </w:tcBorders>
            <w:vAlign w:val="center"/>
          </w:tcPr>
          <w:p w14:paraId="353F01B8" w14:textId="3E1574AF"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0.018</w:t>
            </w:r>
          </w:p>
        </w:tc>
        <w:tc>
          <w:tcPr>
            <w:tcW w:w="396" w:type="pct"/>
            <w:tcBorders>
              <w:top w:val="nil"/>
              <w:bottom w:val="nil"/>
            </w:tcBorders>
            <w:vAlign w:val="center"/>
          </w:tcPr>
          <w:p w14:paraId="4D31B18E" w14:textId="66FE6AC8"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0.040</w:t>
            </w:r>
          </w:p>
        </w:tc>
        <w:tc>
          <w:tcPr>
            <w:tcW w:w="337" w:type="pct"/>
            <w:tcBorders>
              <w:top w:val="nil"/>
              <w:bottom w:val="nil"/>
            </w:tcBorders>
            <w:vAlign w:val="center"/>
          </w:tcPr>
          <w:p w14:paraId="067579E5" w14:textId="1ECBC791"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0.001</w:t>
            </w:r>
          </w:p>
        </w:tc>
        <w:tc>
          <w:tcPr>
            <w:tcW w:w="456" w:type="pct"/>
            <w:tcBorders>
              <w:top w:val="nil"/>
              <w:bottom w:val="nil"/>
            </w:tcBorders>
            <w:vAlign w:val="center"/>
          </w:tcPr>
          <w:p w14:paraId="6BD66327" w14:textId="0AB3CCC9"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0.848</w:t>
            </w:r>
          </w:p>
        </w:tc>
        <w:tc>
          <w:tcPr>
            <w:tcW w:w="361" w:type="pct"/>
            <w:tcBorders>
              <w:top w:val="nil"/>
              <w:bottom w:val="nil"/>
            </w:tcBorders>
            <w:vAlign w:val="center"/>
          </w:tcPr>
          <w:p w14:paraId="7D0AE60C" w14:textId="2EC3FCF5"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5</w:t>
            </w:r>
          </w:p>
        </w:tc>
      </w:tr>
      <w:tr w:rsidR="009A2677" w:rsidRPr="00DC3180" w14:paraId="5526A9BF" w14:textId="262846A2" w:rsidTr="009A2677">
        <w:trPr>
          <w:jc w:val="center"/>
        </w:trPr>
        <w:tc>
          <w:tcPr>
            <w:tcW w:w="726" w:type="pct"/>
            <w:tcBorders>
              <w:top w:val="nil"/>
              <w:bottom w:val="nil"/>
            </w:tcBorders>
            <w:vAlign w:val="bottom"/>
          </w:tcPr>
          <w:p w14:paraId="06F702BB"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Finland</w:t>
            </w:r>
          </w:p>
        </w:tc>
        <w:tc>
          <w:tcPr>
            <w:tcW w:w="132" w:type="pct"/>
            <w:tcBorders>
              <w:top w:val="nil"/>
              <w:bottom w:val="nil"/>
            </w:tcBorders>
          </w:tcPr>
          <w:p w14:paraId="4D307AC0"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57E20824" w14:textId="4395667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0.149</w:t>
            </w:r>
          </w:p>
        </w:tc>
        <w:tc>
          <w:tcPr>
            <w:tcW w:w="337" w:type="pct"/>
            <w:tcBorders>
              <w:top w:val="nil"/>
              <w:bottom w:val="nil"/>
            </w:tcBorders>
            <w:vAlign w:val="center"/>
          </w:tcPr>
          <w:p w14:paraId="155F389A" w14:textId="19E17B9A"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0.167</w:t>
            </w:r>
          </w:p>
        </w:tc>
        <w:tc>
          <w:tcPr>
            <w:tcW w:w="337" w:type="pct"/>
            <w:tcBorders>
              <w:top w:val="nil"/>
              <w:bottom w:val="nil"/>
            </w:tcBorders>
            <w:vAlign w:val="center"/>
          </w:tcPr>
          <w:p w14:paraId="010B3887" w14:textId="555C607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0.167</w:t>
            </w:r>
          </w:p>
        </w:tc>
        <w:tc>
          <w:tcPr>
            <w:tcW w:w="396" w:type="pct"/>
            <w:tcBorders>
              <w:top w:val="nil"/>
              <w:bottom w:val="nil"/>
            </w:tcBorders>
            <w:vAlign w:val="center"/>
          </w:tcPr>
          <w:p w14:paraId="26843895" w14:textId="51B4E904"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0.125</w:t>
            </w:r>
          </w:p>
        </w:tc>
        <w:tc>
          <w:tcPr>
            <w:tcW w:w="396" w:type="pct"/>
            <w:tcBorders>
              <w:top w:val="nil"/>
              <w:bottom w:val="nil"/>
            </w:tcBorders>
            <w:vAlign w:val="center"/>
          </w:tcPr>
          <w:p w14:paraId="397B860B" w14:textId="7F196484"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96" w:type="pct"/>
            <w:tcBorders>
              <w:top w:val="nil"/>
              <w:bottom w:val="nil"/>
            </w:tcBorders>
            <w:vAlign w:val="center"/>
          </w:tcPr>
          <w:p w14:paraId="52D23823" w14:textId="7610A31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0.069</w:t>
            </w:r>
          </w:p>
        </w:tc>
        <w:tc>
          <w:tcPr>
            <w:tcW w:w="337" w:type="pct"/>
            <w:tcBorders>
              <w:top w:val="nil"/>
              <w:bottom w:val="nil"/>
            </w:tcBorders>
            <w:vAlign w:val="center"/>
          </w:tcPr>
          <w:p w14:paraId="65C07AAB" w14:textId="5EF7759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0.014</w:t>
            </w:r>
          </w:p>
        </w:tc>
        <w:tc>
          <w:tcPr>
            <w:tcW w:w="396" w:type="pct"/>
            <w:tcBorders>
              <w:top w:val="nil"/>
              <w:bottom w:val="nil"/>
            </w:tcBorders>
            <w:vAlign w:val="center"/>
          </w:tcPr>
          <w:p w14:paraId="242ED7CD" w14:textId="4AF78920"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0.078</w:t>
            </w:r>
          </w:p>
        </w:tc>
        <w:tc>
          <w:tcPr>
            <w:tcW w:w="337" w:type="pct"/>
            <w:tcBorders>
              <w:top w:val="nil"/>
              <w:bottom w:val="nil"/>
            </w:tcBorders>
            <w:vAlign w:val="center"/>
          </w:tcPr>
          <w:p w14:paraId="3419999B" w14:textId="6200EED9"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0.002</w:t>
            </w:r>
          </w:p>
        </w:tc>
        <w:tc>
          <w:tcPr>
            <w:tcW w:w="456" w:type="pct"/>
            <w:tcBorders>
              <w:top w:val="nil"/>
              <w:bottom w:val="nil"/>
            </w:tcBorders>
            <w:vAlign w:val="center"/>
          </w:tcPr>
          <w:p w14:paraId="0A93F6AD" w14:textId="58D7F856"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0.935</w:t>
            </w:r>
          </w:p>
        </w:tc>
        <w:tc>
          <w:tcPr>
            <w:tcW w:w="361" w:type="pct"/>
            <w:tcBorders>
              <w:top w:val="nil"/>
              <w:bottom w:val="nil"/>
            </w:tcBorders>
            <w:vAlign w:val="center"/>
          </w:tcPr>
          <w:p w14:paraId="722A7A75" w14:textId="705EDE98"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1</w:t>
            </w:r>
          </w:p>
        </w:tc>
      </w:tr>
      <w:tr w:rsidR="009A2677" w:rsidRPr="00DC3180" w14:paraId="263B0DD4" w14:textId="62A8D0E4" w:rsidTr="009A2677">
        <w:trPr>
          <w:jc w:val="center"/>
        </w:trPr>
        <w:tc>
          <w:tcPr>
            <w:tcW w:w="726" w:type="pct"/>
            <w:tcBorders>
              <w:top w:val="nil"/>
              <w:bottom w:val="nil"/>
            </w:tcBorders>
            <w:vAlign w:val="bottom"/>
          </w:tcPr>
          <w:p w14:paraId="474AE771"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France</w:t>
            </w:r>
          </w:p>
        </w:tc>
        <w:tc>
          <w:tcPr>
            <w:tcW w:w="132" w:type="pct"/>
            <w:tcBorders>
              <w:top w:val="nil"/>
              <w:bottom w:val="nil"/>
            </w:tcBorders>
          </w:tcPr>
          <w:p w14:paraId="1F9DB8D6"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00C8BAF8" w14:textId="2C33E38E"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0.137</w:t>
            </w:r>
          </w:p>
        </w:tc>
        <w:tc>
          <w:tcPr>
            <w:tcW w:w="337" w:type="pct"/>
            <w:tcBorders>
              <w:top w:val="nil"/>
              <w:bottom w:val="nil"/>
            </w:tcBorders>
            <w:vAlign w:val="center"/>
          </w:tcPr>
          <w:p w14:paraId="2FB96BAD" w14:textId="62AD1099"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0.152</w:t>
            </w:r>
          </w:p>
        </w:tc>
        <w:tc>
          <w:tcPr>
            <w:tcW w:w="337" w:type="pct"/>
            <w:tcBorders>
              <w:top w:val="nil"/>
              <w:bottom w:val="nil"/>
            </w:tcBorders>
            <w:vAlign w:val="center"/>
          </w:tcPr>
          <w:p w14:paraId="77648C6F" w14:textId="767D0EB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0.150</w:t>
            </w:r>
          </w:p>
        </w:tc>
        <w:tc>
          <w:tcPr>
            <w:tcW w:w="396" w:type="pct"/>
            <w:tcBorders>
              <w:top w:val="nil"/>
              <w:bottom w:val="nil"/>
            </w:tcBorders>
            <w:vAlign w:val="center"/>
          </w:tcPr>
          <w:p w14:paraId="676C79B1" w14:textId="40D28578"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0.103</w:t>
            </w:r>
          </w:p>
        </w:tc>
        <w:tc>
          <w:tcPr>
            <w:tcW w:w="396" w:type="pct"/>
            <w:tcBorders>
              <w:top w:val="nil"/>
              <w:bottom w:val="nil"/>
            </w:tcBorders>
            <w:vAlign w:val="center"/>
          </w:tcPr>
          <w:p w14:paraId="47856B2B" w14:textId="1242865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0.168</w:t>
            </w:r>
          </w:p>
        </w:tc>
        <w:tc>
          <w:tcPr>
            <w:tcW w:w="396" w:type="pct"/>
            <w:tcBorders>
              <w:top w:val="nil"/>
              <w:bottom w:val="nil"/>
            </w:tcBorders>
            <w:vAlign w:val="center"/>
          </w:tcPr>
          <w:p w14:paraId="646D31BA" w14:textId="33A0AACB"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0.047</w:t>
            </w:r>
          </w:p>
        </w:tc>
        <w:tc>
          <w:tcPr>
            <w:tcW w:w="337" w:type="pct"/>
            <w:tcBorders>
              <w:top w:val="nil"/>
              <w:bottom w:val="nil"/>
            </w:tcBorders>
            <w:vAlign w:val="center"/>
          </w:tcPr>
          <w:p w14:paraId="4C1995FE" w14:textId="5F769D0E"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0.004</w:t>
            </w:r>
          </w:p>
        </w:tc>
        <w:tc>
          <w:tcPr>
            <w:tcW w:w="396" w:type="pct"/>
            <w:tcBorders>
              <w:top w:val="nil"/>
              <w:bottom w:val="nil"/>
            </w:tcBorders>
            <w:vAlign w:val="center"/>
          </w:tcPr>
          <w:p w14:paraId="0C9C20EC" w14:textId="533DC61E"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0.018</w:t>
            </w:r>
          </w:p>
        </w:tc>
        <w:tc>
          <w:tcPr>
            <w:tcW w:w="337" w:type="pct"/>
            <w:tcBorders>
              <w:top w:val="nil"/>
              <w:bottom w:val="nil"/>
            </w:tcBorders>
            <w:vAlign w:val="center"/>
          </w:tcPr>
          <w:p w14:paraId="5CA7A392" w14:textId="373F8F49"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0.001</w:t>
            </w:r>
          </w:p>
        </w:tc>
        <w:tc>
          <w:tcPr>
            <w:tcW w:w="456" w:type="pct"/>
            <w:tcBorders>
              <w:top w:val="nil"/>
              <w:bottom w:val="nil"/>
            </w:tcBorders>
            <w:vAlign w:val="center"/>
          </w:tcPr>
          <w:p w14:paraId="491BA2C8" w14:textId="1C68B8A4"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0.781</w:t>
            </w:r>
          </w:p>
        </w:tc>
        <w:tc>
          <w:tcPr>
            <w:tcW w:w="361" w:type="pct"/>
            <w:tcBorders>
              <w:top w:val="nil"/>
              <w:bottom w:val="nil"/>
            </w:tcBorders>
            <w:vAlign w:val="center"/>
          </w:tcPr>
          <w:p w14:paraId="0162945F" w14:textId="78802C3D"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10</w:t>
            </w:r>
          </w:p>
        </w:tc>
      </w:tr>
      <w:tr w:rsidR="009A2677" w:rsidRPr="00DC3180" w14:paraId="002DEBCA" w14:textId="3DE2B650" w:rsidTr="009A2677">
        <w:trPr>
          <w:jc w:val="center"/>
        </w:trPr>
        <w:tc>
          <w:tcPr>
            <w:tcW w:w="726" w:type="pct"/>
            <w:tcBorders>
              <w:top w:val="nil"/>
              <w:bottom w:val="nil"/>
            </w:tcBorders>
            <w:vAlign w:val="bottom"/>
          </w:tcPr>
          <w:p w14:paraId="428E462C"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Greece</w:t>
            </w:r>
          </w:p>
        </w:tc>
        <w:tc>
          <w:tcPr>
            <w:tcW w:w="132" w:type="pct"/>
            <w:tcBorders>
              <w:top w:val="nil"/>
              <w:bottom w:val="nil"/>
            </w:tcBorders>
          </w:tcPr>
          <w:p w14:paraId="6726DCC0"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58EF98A0" w14:textId="4B3511C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0.112</w:t>
            </w:r>
          </w:p>
        </w:tc>
        <w:tc>
          <w:tcPr>
            <w:tcW w:w="337" w:type="pct"/>
            <w:tcBorders>
              <w:top w:val="nil"/>
              <w:bottom w:val="nil"/>
            </w:tcBorders>
            <w:vAlign w:val="center"/>
          </w:tcPr>
          <w:p w14:paraId="7ABF1B05" w14:textId="314D2FDA"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0.145</w:t>
            </w:r>
          </w:p>
        </w:tc>
        <w:tc>
          <w:tcPr>
            <w:tcW w:w="337" w:type="pct"/>
            <w:tcBorders>
              <w:top w:val="nil"/>
              <w:bottom w:val="nil"/>
            </w:tcBorders>
            <w:vAlign w:val="center"/>
          </w:tcPr>
          <w:p w14:paraId="107C9A69" w14:textId="7F5D3A88"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0.146</w:t>
            </w:r>
          </w:p>
        </w:tc>
        <w:tc>
          <w:tcPr>
            <w:tcW w:w="396" w:type="pct"/>
            <w:tcBorders>
              <w:top w:val="nil"/>
              <w:bottom w:val="nil"/>
            </w:tcBorders>
            <w:vAlign w:val="center"/>
          </w:tcPr>
          <w:p w14:paraId="173C70E9" w14:textId="04BA78E8"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0.060</w:t>
            </w:r>
          </w:p>
        </w:tc>
        <w:tc>
          <w:tcPr>
            <w:tcW w:w="396" w:type="pct"/>
            <w:tcBorders>
              <w:top w:val="nil"/>
              <w:bottom w:val="nil"/>
            </w:tcBorders>
            <w:vAlign w:val="center"/>
          </w:tcPr>
          <w:p w14:paraId="04C4480E" w14:textId="6E940859"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96" w:type="pct"/>
            <w:tcBorders>
              <w:top w:val="nil"/>
              <w:bottom w:val="nil"/>
            </w:tcBorders>
            <w:vAlign w:val="center"/>
          </w:tcPr>
          <w:p w14:paraId="790CF768" w14:textId="6C6E7AF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0.029</w:t>
            </w:r>
          </w:p>
        </w:tc>
        <w:tc>
          <w:tcPr>
            <w:tcW w:w="337" w:type="pct"/>
            <w:tcBorders>
              <w:top w:val="nil"/>
              <w:bottom w:val="nil"/>
            </w:tcBorders>
            <w:vAlign w:val="center"/>
          </w:tcPr>
          <w:p w14:paraId="017C4513" w14:textId="150CF43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0.008</w:t>
            </w:r>
          </w:p>
        </w:tc>
        <w:tc>
          <w:tcPr>
            <w:tcW w:w="396" w:type="pct"/>
            <w:tcBorders>
              <w:top w:val="nil"/>
              <w:bottom w:val="nil"/>
            </w:tcBorders>
            <w:vAlign w:val="center"/>
          </w:tcPr>
          <w:p w14:paraId="177299C9" w14:textId="31EC0E60"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0.018</w:t>
            </w:r>
          </w:p>
        </w:tc>
        <w:tc>
          <w:tcPr>
            <w:tcW w:w="337" w:type="pct"/>
            <w:tcBorders>
              <w:top w:val="nil"/>
              <w:bottom w:val="nil"/>
            </w:tcBorders>
            <w:vAlign w:val="center"/>
          </w:tcPr>
          <w:p w14:paraId="22826A1F" w14:textId="65EA92F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0.000</w:t>
            </w:r>
          </w:p>
        </w:tc>
        <w:tc>
          <w:tcPr>
            <w:tcW w:w="456" w:type="pct"/>
            <w:tcBorders>
              <w:top w:val="nil"/>
              <w:bottom w:val="nil"/>
            </w:tcBorders>
            <w:vAlign w:val="center"/>
          </w:tcPr>
          <w:p w14:paraId="7EFE4320" w14:textId="7314AFBF"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0.682</w:t>
            </w:r>
          </w:p>
        </w:tc>
        <w:tc>
          <w:tcPr>
            <w:tcW w:w="361" w:type="pct"/>
            <w:tcBorders>
              <w:top w:val="nil"/>
              <w:bottom w:val="nil"/>
            </w:tcBorders>
            <w:vAlign w:val="center"/>
          </w:tcPr>
          <w:p w14:paraId="3D78DE93" w14:textId="7BA71E0E"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12</w:t>
            </w:r>
          </w:p>
        </w:tc>
      </w:tr>
      <w:tr w:rsidR="009A2677" w:rsidRPr="00DC3180" w14:paraId="49A5C331" w14:textId="60FF8597" w:rsidTr="009A2677">
        <w:trPr>
          <w:jc w:val="center"/>
        </w:trPr>
        <w:tc>
          <w:tcPr>
            <w:tcW w:w="726" w:type="pct"/>
            <w:tcBorders>
              <w:top w:val="nil"/>
              <w:bottom w:val="nil"/>
            </w:tcBorders>
            <w:vAlign w:val="bottom"/>
          </w:tcPr>
          <w:p w14:paraId="7CBB48E8"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Italy</w:t>
            </w:r>
          </w:p>
        </w:tc>
        <w:tc>
          <w:tcPr>
            <w:tcW w:w="132" w:type="pct"/>
            <w:tcBorders>
              <w:top w:val="nil"/>
              <w:bottom w:val="nil"/>
            </w:tcBorders>
          </w:tcPr>
          <w:p w14:paraId="37E8EE66"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7E0E7DEB" w14:textId="06C34A5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0.110</w:t>
            </w:r>
          </w:p>
        </w:tc>
        <w:tc>
          <w:tcPr>
            <w:tcW w:w="337" w:type="pct"/>
            <w:tcBorders>
              <w:top w:val="nil"/>
              <w:bottom w:val="nil"/>
            </w:tcBorders>
            <w:vAlign w:val="center"/>
          </w:tcPr>
          <w:p w14:paraId="0D01896D" w14:textId="78FB93F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0.154</w:t>
            </w:r>
          </w:p>
        </w:tc>
        <w:tc>
          <w:tcPr>
            <w:tcW w:w="337" w:type="pct"/>
            <w:tcBorders>
              <w:top w:val="nil"/>
              <w:bottom w:val="nil"/>
            </w:tcBorders>
            <w:vAlign w:val="center"/>
          </w:tcPr>
          <w:p w14:paraId="0F01C130" w14:textId="47861918"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0.156</w:t>
            </w:r>
          </w:p>
        </w:tc>
        <w:tc>
          <w:tcPr>
            <w:tcW w:w="396" w:type="pct"/>
            <w:tcBorders>
              <w:top w:val="nil"/>
              <w:bottom w:val="nil"/>
            </w:tcBorders>
            <w:vAlign w:val="center"/>
          </w:tcPr>
          <w:p w14:paraId="515D16D1" w14:textId="33A349A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0.086</w:t>
            </w:r>
          </w:p>
        </w:tc>
        <w:tc>
          <w:tcPr>
            <w:tcW w:w="396" w:type="pct"/>
            <w:tcBorders>
              <w:top w:val="nil"/>
              <w:bottom w:val="nil"/>
            </w:tcBorders>
            <w:vAlign w:val="center"/>
          </w:tcPr>
          <w:p w14:paraId="7B413B98" w14:textId="186C5CF9"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0.168</w:t>
            </w:r>
          </w:p>
        </w:tc>
        <w:tc>
          <w:tcPr>
            <w:tcW w:w="396" w:type="pct"/>
            <w:tcBorders>
              <w:top w:val="nil"/>
              <w:bottom w:val="nil"/>
            </w:tcBorders>
            <w:vAlign w:val="center"/>
          </w:tcPr>
          <w:p w14:paraId="10983719" w14:textId="3A7A6DB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0.033</w:t>
            </w:r>
          </w:p>
        </w:tc>
        <w:tc>
          <w:tcPr>
            <w:tcW w:w="337" w:type="pct"/>
            <w:tcBorders>
              <w:top w:val="nil"/>
              <w:bottom w:val="nil"/>
            </w:tcBorders>
            <w:vAlign w:val="center"/>
          </w:tcPr>
          <w:p w14:paraId="3A867DBE" w14:textId="3294EF6F"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0.007</w:t>
            </w:r>
          </w:p>
        </w:tc>
        <w:tc>
          <w:tcPr>
            <w:tcW w:w="396" w:type="pct"/>
            <w:tcBorders>
              <w:top w:val="nil"/>
              <w:bottom w:val="nil"/>
            </w:tcBorders>
            <w:vAlign w:val="center"/>
          </w:tcPr>
          <w:p w14:paraId="5492BCB0" w14:textId="524BC7A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0.018</w:t>
            </w:r>
          </w:p>
        </w:tc>
        <w:tc>
          <w:tcPr>
            <w:tcW w:w="337" w:type="pct"/>
            <w:tcBorders>
              <w:top w:val="nil"/>
              <w:bottom w:val="nil"/>
            </w:tcBorders>
            <w:vAlign w:val="center"/>
          </w:tcPr>
          <w:p w14:paraId="1C5D7D89" w14:textId="2033A46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0.000</w:t>
            </w:r>
          </w:p>
        </w:tc>
        <w:tc>
          <w:tcPr>
            <w:tcW w:w="456" w:type="pct"/>
            <w:tcBorders>
              <w:top w:val="nil"/>
              <w:bottom w:val="nil"/>
            </w:tcBorders>
            <w:vAlign w:val="center"/>
          </w:tcPr>
          <w:p w14:paraId="7F2C8D58" w14:textId="7836AD99"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0.735</w:t>
            </w:r>
          </w:p>
        </w:tc>
        <w:tc>
          <w:tcPr>
            <w:tcW w:w="361" w:type="pct"/>
            <w:tcBorders>
              <w:top w:val="nil"/>
              <w:bottom w:val="nil"/>
            </w:tcBorders>
            <w:vAlign w:val="center"/>
          </w:tcPr>
          <w:p w14:paraId="45B4EA0A" w14:textId="64AED0E6"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11</w:t>
            </w:r>
          </w:p>
        </w:tc>
      </w:tr>
      <w:tr w:rsidR="009A2677" w:rsidRPr="00DC3180" w14:paraId="50BED447" w14:textId="488368F5" w:rsidTr="009A2677">
        <w:trPr>
          <w:jc w:val="center"/>
        </w:trPr>
        <w:tc>
          <w:tcPr>
            <w:tcW w:w="726" w:type="pct"/>
            <w:tcBorders>
              <w:top w:val="nil"/>
              <w:bottom w:val="nil"/>
            </w:tcBorders>
            <w:vAlign w:val="bottom"/>
          </w:tcPr>
          <w:p w14:paraId="773E0125"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Latvia</w:t>
            </w:r>
          </w:p>
        </w:tc>
        <w:tc>
          <w:tcPr>
            <w:tcW w:w="132" w:type="pct"/>
            <w:tcBorders>
              <w:top w:val="nil"/>
              <w:bottom w:val="nil"/>
            </w:tcBorders>
          </w:tcPr>
          <w:p w14:paraId="20BEDA2F"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54C50CB9" w14:textId="4FEF9CA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0.145</w:t>
            </w:r>
          </w:p>
        </w:tc>
        <w:tc>
          <w:tcPr>
            <w:tcW w:w="337" w:type="pct"/>
            <w:tcBorders>
              <w:top w:val="nil"/>
              <w:bottom w:val="nil"/>
            </w:tcBorders>
            <w:vAlign w:val="center"/>
          </w:tcPr>
          <w:p w14:paraId="2685F245" w14:textId="4009AB04"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0.148</w:t>
            </w:r>
          </w:p>
        </w:tc>
        <w:tc>
          <w:tcPr>
            <w:tcW w:w="337" w:type="pct"/>
            <w:tcBorders>
              <w:top w:val="nil"/>
              <w:bottom w:val="nil"/>
            </w:tcBorders>
            <w:vAlign w:val="center"/>
          </w:tcPr>
          <w:p w14:paraId="7BAC0B78" w14:textId="6D929C89"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96" w:type="pct"/>
            <w:tcBorders>
              <w:top w:val="nil"/>
              <w:bottom w:val="nil"/>
            </w:tcBorders>
            <w:vAlign w:val="center"/>
          </w:tcPr>
          <w:p w14:paraId="1240E299" w14:textId="19ACE97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0.081</w:t>
            </w:r>
          </w:p>
        </w:tc>
        <w:tc>
          <w:tcPr>
            <w:tcW w:w="396" w:type="pct"/>
            <w:tcBorders>
              <w:top w:val="nil"/>
              <w:bottom w:val="nil"/>
            </w:tcBorders>
            <w:vAlign w:val="center"/>
          </w:tcPr>
          <w:p w14:paraId="5E41BF8D" w14:textId="276D90F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0.158</w:t>
            </w:r>
          </w:p>
        </w:tc>
        <w:tc>
          <w:tcPr>
            <w:tcW w:w="396" w:type="pct"/>
            <w:tcBorders>
              <w:top w:val="nil"/>
              <w:bottom w:val="nil"/>
            </w:tcBorders>
            <w:vAlign w:val="center"/>
          </w:tcPr>
          <w:p w14:paraId="1B5E785D" w14:textId="1365401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0.047</w:t>
            </w:r>
          </w:p>
        </w:tc>
        <w:tc>
          <w:tcPr>
            <w:tcW w:w="337" w:type="pct"/>
            <w:tcBorders>
              <w:top w:val="nil"/>
              <w:bottom w:val="nil"/>
            </w:tcBorders>
            <w:vAlign w:val="center"/>
          </w:tcPr>
          <w:p w14:paraId="123C5018" w14:textId="07EFAE2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0.040</w:t>
            </w:r>
          </w:p>
        </w:tc>
        <w:tc>
          <w:tcPr>
            <w:tcW w:w="396" w:type="pct"/>
            <w:tcBorders>
              <w:top w:val="nil"/>
              <w:bottom w:val="nil"/>
            </w:tcBorders>
            <w:vAlign w:val="center"/>
          </w:tcPr>
          <w:p w14:paraId="2ED9670F" w14:textId="2587DA1B"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0.038</w:t>
            </w:r>
          </w:p>
        </w:tc>
        <w:tc>
          <w:tcPr>
            <w:tcW w:w="337" w:type="pct"/>
            <w:tcBorders>
              <w:top w:val="nil"/>
              <w:bottom w:val="nil"/>
            </w:tcBorders>
            <w:vAlign w:val="center"/>
          </w:tcPr>
          <w:p w14:paraId="65538915" w14:textId="5AF477B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0.001</w:t>
            </w:r>
          </w:p>
        </w:tc>
        <w:tc>
          <w:tcPr>
            <w:tcW w:w="456" w:type="pct"/>
            <w:tcBorders>
              <w:top w:val="nil"/>
              <w:bottom w:val="nil"/>
            </w:tcBorders>
            <w:vAlign w:val="center"/>
          </w:tcPr>
          <w:p w14:paraId="44A5B2F1" w14:textId="6FA15748"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0.822</w:t>
            </w:r>
          </w:p>
        </w:tc>
        <w:tc>
          <w:tcPr>
            <w:tcW w:w="361" w:type="pct"/>
            <w:tcBorders>
              <w:top w:val="nil"/>
              <w:bottom w:val="nil"/>
            </w:tcBorders>
            <w:vAlign w:val="center"/>
          </w:tcPr>
          <w:p w14:paraId="745E6B59" w14:textId="1B9E6104"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7</w:t>
            </w:r>
          </w:p>
        </w:tc>
      </w:tr>
      <w:tr w:rsidR="009A2677" w:rsidRPr="00DC3180" w14:paraId="2F93622B" w14:textId="65492832" w:rsidTr="009A2677">
        <w:trPr>
          <w:jc w:val="center"/>
        </w:trPr>
        <w:tc>
          <w:tcPr>
            <w:tcW w:w="726" w:type="pct"/>
            <w:tcBorders>
              <w:top w:val="nil"/>
              <w:bottom w:val="nil"/>
            </w:tcBorders>
            <w:vAlign w:val="bottom"/>
          </w:tcPr>
          <w:p w14:paraId="43E285FA"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Netherlands</w:t>
            </w:r>
          </w:p>
        </w:tc>
        <w:tc>
          <w:tcPr>
            <w:tcW w:w="132" w:type="pct"/>
            <w:tcBorders>
              <w:top w:val="nil"/>
              <w:bottom w:val="nil"/>
            </w:tcBorders>
          </w:tcPr>
          <w:p w14:paraId="643AAE05"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3A32ECBA" w14:textId="65B9F052"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0.149</w:t>
            </w:r>
          </w:p>
        </w:tc>
        <w:tc>
          <w:tcPr>
            <w:tcW w:w="337" w:type="pct"/>
            <w:tcBorders>
              <w:top w:val="nil"/>
              <w:bottom w:val="nil"/>
            </w:tcBorders>
            <w:vAlign w:val="center"/>
          </w:tcPr>
          <w:p w14:paraId="4EB07F86" w14:textId="63C8979B"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0.163</w:t>
            </w:r>
          </w:p>
        </w:tc>
        <w:tc>
          <w:tcPr>
            <w:tcW w:w="337" w:type="pct"/>
            <w:tcBorders>
              <w:top w:val="nil"/>
              <w:bottom w:val="nil"/>
            </w:tcBorders>
            <w:vAlign w:val="center"/>
          </w:tcPr>
          <w:p w14:paraId="64191D5B" w14:textId="6F24682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96" w:type="pct"/>
            <w:tcBorders>
              <w:top w:val="nil"/>
              <w:bottom w:val="nil"/>
            </w:tcBorders>
            <w:vAlign w:val="center"/>
          </w:tcPr>
          <w:p w14:paraId="3288188E" w14:textId="192DC00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0.103</w:t>
            </w:r>
          </w:p>
        </w:tc>
        <w:tc>
          <w:tcPr>
            <w:tcW w:w="396" w:type="pct"/>
            <w:tcBorders>
              <w:top w:val="nil"/>
              <w:bottom w:val="nil"/>
            </w:tcBorders>
            <w:vAlign w:val="center"/>
          </w:tcPr>
          <w:p w14:paraId="2A22DA07" w14:textId="2DF13D9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0.163</w:t>
            </w:r>
          </w:p>
        </w:tc>
        <w:tc>
          <w:tcPr>
            <w:tcW w:w="396" w:type="pct"/>
            <w:tcBorders>
              <w:top w:val="nil"/>
              <w:bottom w:val="nil"/>
            </w:tcBorders>
            <w:vAlign w:val="center"/>
          </w:tcPr>
          <w:p w14:paraId="1612FB3D" w14:textId="5D392F5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0.052</w:t>
            </w:r>
          </w:p>
        </w:tc>
        <w:tc>
          <w:tcPr>
            <w:tcW w:w="337" w:type="pct"/>
            <w:tcBorders>
              <w:top w:val="nil"/>
              <w:bottom w:val="nil"/>
            </w:tcBorders>
            <w:vAlign w:val="center"/>
          </w:tcPr>
          <w:p w14:paraId="713D0B94" w14:textId="67E45C94"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0.026</w:t>
            </w:r>
          </w:p>
        </w:tc>
        <w:tc>
          <w:tcPr>
            <w:tcW w:w="396" w:type="pct"/>
            <w:tcBorders>
              <w:top w:val="nil"/>
              <w:bottom w:val="nil"/>
            </w:tcBorders>
            <w:vAlign w:val="center"/>
          </w:tcPr>
          <w:p w14:paraId="4DF2245A" w14:textId="7DABD31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0.034</w:t>
            </w:r>
          </w:p>
        </w:tc>
        <w:tc>
          <w:tcPr>
            <w:tcW w:w="337" w:type="pct"/>
            <w:tcBorders>
              <w:top w:val="nil"/>
              <w:bottom w:val="nil"/>
            </w:tcBorders>
            <w:vAlign w:val="center"/>
          </w:tcPr>
          <w:p w14:paraId="5D6966A3" w14:textId="544459DE"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0.004</w:t>
            </w:r>
          </w:p>
        </w:tc>
        <w:tc>
          <w:tcPr>
            <w:tcW w:w="456" w:type="pct"/>
            <w:tcBorders>
              <w:top w:val="nil"/>
              <w:bottom w:val="nil"/>
            </w:tcBorders>
            <w:vAlign w:val="center"/>
          </w:tcPr>
          <w:p w14:paraId="4A823A72" w14:textId="5D388565"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0.859</w:t>
            </w:r>
          </w:p>
        </w:tc>
        <w:tc>
          <w:tcPr>
            <w:tcW w:w="361" w:type="pct"/>
            <w:tcBorders>
              <w:top w:val="nil"/>
              <w:bottom w:val="nil"/>
            </w:tcBorders>
            <w:vAlign w:val="center"/>
          </w:tcPr>
          <w:p w14:paraId="4297F189" w14:textId="5C62552C"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4</w:t>
            </w:r>
          </w:p>
        </w:tc>
      </w:tr>
      <w:tr w:rsidR="009A2677" w:rsidRPr="00DC3180" w14:paraId="471EAE5C" w14:textId="5A19F9C6" w:rsidTr="009A2677">
        <w:trPr>
          <w:jc w:val="center"/>
        </w:trPr>
        <w:tc>
          <w:tcPr>
            <w:tcW w:w="726" w:type="pct"/>
            <w:tcBorders>
              <w:top w:val="nil"/>
              <w:bottom w:val="nil"/>
            </w:tcBorders>
            <w:vAlign w:val="bottom"/>
          </w:tcPr>
          <w:p w14:paraId="4429D520"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Portugal</w:t>
            </w:r>
          </w:p>
        </w:tc>
        <w:tc>
          <w:tcPr>
            <w:tcW w:w="132" w:type="pct"/>
            <w:tcBorders>
              <w:top w:val="nil"/>
              <w:bottom w:val="nil"/>
            </w:tcBorders>
          </w:tcPr>
          <w:p w14:paraId="13E20DBC"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6235A85B" w14:textId="62C70580"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0.147</w:t>
            </w:r>
          </w:p>
        </w:tc>
        <w:tc>
          <w:tcPr>
            <w:tcW w:w="337" w:type="pct"/>
            <w:tcBorders>
              <w:top w:val="nil"/>
              <w:bottom w:val="nil"/>
            </w:tcBorders>
            <w:vAlign w:val="center"/>
          </w:tcPr>
          <w:p w14:paraId="3F889AB4" w14:textId="72DD225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0.150</w:t>
            </w:r>
          </w:p>
        </w:tc>
        <w:tc>
          <w:tcPr>
            <w:tcW w:w="337" w:type="pct"/>
            <w:tcBorders>
              <w:top w:val="nil"/>
              <w:bottom w:val="nil"/>
            </w:tcBorders>
            <w:vAlign w:val="center"/>
          </w:tcPr>
          <w:p w14:paraId="76A3B797" w14:textId="4257AA48"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0.154</w:t>
            </w:r>
          </w:p>
        </w:tc>
        <w:tc>
          <w:tcPr>
            <w:tcW w:w="396" w:type="pct"/>
            <w:tcBorders>
              <w:top w:val="nil"/>
              <w:bottom w:val="nil"/>
            </w:tcBorders>
            <w:vAlign w:val="center"/>
          </w:tcPr>
          <w:p w14:paraId="01C711A6" w14:textId="1A93D65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0.100</w:t>
            </w:r>
          </w:p>
        </w:tc>
        <w:tc>
          <w:tcPr>
            <w:tcW w:w="396" w:type="pct"/>
            <w:tcBorders>
              <w:top w:val="nil"/>
              <w:bottom w:val="nil"/>
            </w:tcBorders>
            <w:vAlign w:val="center"/>
          </w:tcPr>
          <w:p w14:paraId="4CFCAF19" w14:textId="6FC2A63E"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0.167</w:t>
            </w:r>
          </w:p>
        </w:tc>
        <w:tc>
          <w:tcPr>
            <w:tcW w:w="396" w:type="pct"/>
            <w:tcBorders>
              <w:top w:val="nil"/>
              <w:bottom w:val="nil"/>
            </w:tcBorders>
            <w:vAlign w:val="center"/>
          </w:tcPr>
          <w:p w14:paraId="14D628DB" w14:textId="0CDFA91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0.060</w:t>
            </w:r>
          </w:p>
        </w:tc>
        <w:tc>
          <w:tcPr>
            <w:tcW w:w="337" w:type="pct"/>
            <w:tcBorders>
              <w:top w:val="nil"/>
              <w:bottom w:val="nil"/>
            </w:tcBorders>
            <w:vAlign w:val="center"/>
          </w:tcPr>
          <w:p w14:paraId="76EA0AB5" w14:textId="1A83995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0.004</w:t>
            </w:r>
          </w:p>
        </w:tc>
        <w:tc>
          <w:tcPr>
            <w:tcW w:w="396" w:type="pct"/>
            <w:tcBorders>
              <w:top w:val="nil"/>
              <w:bottom w:val="nil"/>
            </w:tcBorders>
            <w:vAlign w:val="center"/>
          </w:tcPr>
          <w:p w14:paraId="0BA9C7F4" w14:textId="669477BB"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0.021</w:t>
            </w:r>
          </w:p>
        </w:tc>
        <w:tc>
          <w:tcPr>
            <w:tcW w:w="337" w:type="pct"/>
            <w:tcBorders>
              <w:top w:val="nil"/>
              <w:bottom w:val="nil"/>
            </w:tcBorders>
            <w:vAlign w:val="center"/>
          </w:tcPr>
          <w:p w14:paraId="0B689B68" w14:textId="79C36D0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0.001</w:t>
            </w:r>
          </w:p>
        </w:tc>
        <w:tc>
          <w:tcPr>
            <w:tcW w:w="456" w:type="pct"/>
            <w:tcBorders>
              <w:top w:val="nil"/>
              <w:bottom w:val="nil"/>
            </w:tcBorders>
            <w:vAlign w:val="center"/>
          </w:tcPr>
          <w:p w14:paraId="52E09C82" w14:textId="593A0626"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0.803</w:t>
            </w:r>
          </w:p>
        </w:tc>
        <w:tc>
          <w:tcPr>
            <w:tcW w:w="361" w:type="pct"/>
            <w:tcBorders>
              <w:top w:val="nil"/>
              <w:bottom w:val="nil"/>
            </w:tcBorders>
            <w:vAlign w:val="center"/>
          </w:tcPr>
          <w:p w14:paraId="318FF513" w14:textId="220AB59A"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9</w:t>
            </w:r>
          </w:p>
        </w:tc>
      </w:tr>
      <w:tr w:rsidR="009A2677" w:rsidRPr="00DC3180" w14:paraId="3B9D8C7E" w14:textId="7AB9B310" w:rsidTr="009A2677">
        <w:trPr>
          <w:jc w:val="center"/>
        </w:trPr>
        <w:tc>
          <w:tcPr>
            <w:tcW w:w="726" w:type="pct"/>
            <w:tcBorders>
              <w:top w:val="nil"/>
              <w:bottom w:val="nil"/>
            </w:tcBorders>
            <w:vAlign w:val="bottom"/>
          </w:tcPr>
          <w:p w14:paraId="7F13E77E"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Slovenia</w:t>
            </w:r>
          </w:p>
        </w:tc>
        <w:tc>
          <w:tcPr>
            <w:tcW w:w="132" w:type="pct"/>
            <w:tcBorders>
              <w:top w:val="nil"/>
              <w:bottom w:val="nil"/>
            </w:tcBorders>
          </w:tcPr>
          <w:p w14:paraId="39A4D871"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041030B6" w14:textId="738FCA5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0.143</w:t>
            </w:r>
          </w:p>
        </w:tc>
        <w:tc>
          <w:tcPr>
            <w:tcW w:w="337" w:type="pct"/>
            <w:tcBorders>
              <w:top w:val="nil"/>
              <w:bottom w:val="nil"/>
            </w:tcBorders>
            <w:vAlign w:val="center"/>
          </w:tcPr>
          <w:p w14:paraId="7C29586E" w14:textId="54F9D3A1"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37" w:type="pct"/>
            <w:tcBorders>
              <w:top w:val="nil"/>
              <w:bottom w:val="nil"/>
            </w:tcBorders>
            <w:vAlign w:val="center"/>
          </w:tcPr>
          <w:p w14:paraId="59327B81" w14:textId="0A9D64A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96" w:type="pct"/>
            <w:tcBorders>
              <w:top w:val="nil"/>
              <w:bottom w:val="nil"/>
            </w:tcBorders>
            <w:vAlign w:val="center"/>
          </w:tcPr>
          <w:p w14:paraId="00B8F456" w14:textId="55BF430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0.102</w:t>
            </w:r>
          </w:p>
        </w:tc>
        <w:tc>
          <w:tcPr>
            <w:tcW w:w="396" w:type="pct"/>
            <w:tcBorders>
              <w:top w:val="nil"/>
              <w:bottom w:val="nil"/>
            </w:tcBorders>
            <w:vAlign w:val="center"/>
          </w:tcPr>
          <w:p w14:paraId="52822D01" w14:textId="27F40B6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0.166</w:t>
            </w:r>
          </w:p>
        </w:tc>
        <w:tc>
          <w:tcPr>
            <w:tcW w:w="396" w:type="pct"/>
            <w:tcBorders>
              <w:top w:val="nil"/>
              <w:bottom w:val="nil"/>
            </w:tcBorders>
            <w:vAlign w:val="center"/>
          </w:tcPr>
          <w:p w14:paraId="67056E2E" w14:textId="5D9D08F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0.096</w:t>
            </w:r>
          </w:p>
        </w:tc>
        <w:tc>
          <w:tcPr>
            <w:tcW w:w="337" w:type="pct"/>
            <w:tcBorders>
              <w:top w:val="nil"/>
              <w:bottom w:val="nil"/>
            </w:tcBorders>
            <w:vAlign w:val="center"/>
          </w:tcPr>
          <w:p w14:paraId="5660D8D0" w14:textId="6D9A2C9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0.009</w:t>
            </w:r>
          </w:p>
        </w:tc>
        <w:tc>
          <w:tcPr>
            <w:tcW w:w="396" w:type="pct"/>
            <w:tcBorders>
              <w:top w:val="nil"/>
              <w:bottom w:val="nil"/>
            </w:tcBorders>
            <w:vAlign w:val="center"/>
          </w:tcPr>
          <w:p w14:paraId="5C6A984D" w14:textId="7472259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0.033</w:t>
            </w:r>
          </w:p>
        </w:tc>
        <w:tc>
          <w:tcPr>
            <w:tcW w:w="337" w:type="pct"/>
            <w:tcBorders>
              <w:top w:val="nil"/>
              <w:bottom w:val="nil"/>
            </w:tcBorders>
            <w:vAlign w:val="center"/>
          </w:tcPr>
          <w:p w14:paraId="00619BAB" w14:textId="75ACDD1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0.002</w:t>
            </w:r>
          </w:p>
        </w:tc>
        <w:tc>
          <w:tcPr>
            <w:tcW w:w="456" w:type="pct"/>
            <w:tcBorders>
              <w:top w:val="nil"/>
              <w:bottom w:val="nil"/>
            </w:tcBorders>
            <w:vAlign w:val="center"/>
          </w:tcPr>
          <w:p w14:paraId="0B464E13" w14:textId="03AA986C"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0.880</w:t>
            </w:r>
          </w:p>
        </w:tc>
        <w:tc>
          <w:tcPr>
            <w:tcW w:w="361" w:type="pct"/>
            <w:tcBorders>
              <w:top w:val="nil"/>
              <w:bottom w:val="nil"/>
            </w:tcBorders>
            <w:vAlign w:val="center"/>
          </w:tcPr>
          <w:p w14:paraId="411772DC" w14:textId="42A60B6D"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3</w:t>
            </w:r>
          </w:p>
        </w:tc>
      </w:tr>
      <w:tr w:rsidR="009A2677" w:rsidRPr="00DC3180" w14:paraId="07165E4C" w14:textId="3B9E3A1D" w:rsidTr="009A2677">
        <w:trPr>
          <w:jc w:val="center"/>
        </w:trPr>
        <w:tc>
          <w:tcPr>
            <w:tcW w:w="726" w:type="pct"/>
            <w:tcBorders>
              <w:top w:val="nil"/>
              <w:bottom w:val="single" w:sz="4" w:space="0" w:color="auto"/>
            </w:tcBorders>
            <w:vAlign w:val="bottom"/>
          </w:tcPr>
          <w:p w14:paraId="26239F69"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Spain</w:t>
            </w:r>
          </w:p>
        </w:tc>
        <w:tc>
          <w:tcPr>
            <w:tcW w:w="132" w:type="pct"/>
            <w:tcBorders>
              <w:top w:val="nil"/>
              <w:bottom w:val="single" w:sz="4" w:space="0" w:color="auto"/>
            </w:tcBorders>
          </w:tcPr>
          <w:p w14:paraId="3FA734A5" w14:textId="77777777" w:rsidR="009A2677" w:rsidRPr="009A2677" w:rsidRDefault="009A2677" w:rsidP="009A2677">
            <w:pPr>
              <w:jc w:val="both"/>
              <w:rPr>
                <w:rFonts w:ascii="Arial" w:hAnsi="Arial" w:cs="Arial"/>
                <w:sz w:val="16"/>
                <w:szCs w:val="16"/>
              </w:rPr>
            </w:pPr>
          </w:p>
        </w:tc>
        <w:tc>
          <w:tcPr>
            <w:tcW w:w="396" w:type="pct"/>
            <w:tcBorders>
              <w:top w:val="nil"/>
              <w:bottom w:val="single" w:sz="4" w:space="0" w:color="auto"/>
            </w:tcBorders>
            <w:vAlign w:val="center"/>
          </w:tcPr>
          <w:p w14:paraId="0C9B6BF2" w14:textId="67A5821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0.127</w:t>
            </w:r>
          </w:p>
        </w:tc>
        <w:tc>
          <w:tcPr>
            <w:tcW w:w="337" w:type="pct"/>
            <w:tcBorders>
              <w:top w:val="nil"/>
              <w:bottom w:val="single" w:sz="4" w:space="0" w:color="auto"/>
            </w:tcBorders>
            <w:vAlign w:val="center"/>
          </w:tcPr>
          <w:p w14:paraId="4188D9C3" w14:textId="584697E1"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0.154</w:t>
            </w:r>
          </w:p>
        </w:tc>
        <w:tc>
          <w:tcPr>
            <w:tcW w:w="337" w:type="pct"/>
            <w:tcBorders>
              <w:top w:val="nil"/>
              <w:bottom w:val="single" w:sz="4" w:space="0" w:color="auto"/>
            </w:tcBorders>
            <w:vAlign w:val="center"/>
          </w:tcPr>
          <w:p w14:paraId="3A16E62E" w14:textId="7B10B4B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0.156</w:t>
            </w:r>
          </w:p>
        </w:tc>
        <w:tc>
          <w:tcPr>
            <w:tcW w:w="396" w:type="pct"/>
            <w:tcBorders>
              <w:top w:val="nil"/>
              <w:bottom w:val="single" w:sz="4" w:space="0" w:color="auto"/>
            </w:tcBorders>
            <w:vAlign w:val="center"/>
          </w:tcPr>
          <w:p w14:paraId="1B895279" w14:textId="30B0451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0.118</w:t>
            </w:r>
          </w:p>
        </w:tc>
        <w:tc>
          <w:tcPr>
            <w:tcW w:w="396" w:type="pct"/>
            <w:tcBorders>
              <w:top w:val="nil"/>
              <w:bottom w:val="single" w:sz="4" w:space="0" w:color="auto"/>
            </w:tcBorders>
            <w:vAlign w:val="center"/>
          </w:tcPr>
          <w:p w14:paraId="7E2DA4AD" w14:textId="509A2B0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0.170</w:t>
            </w:r>
          </w:p>
        </w:tc>
        <w:tc>
          <w:tcPr>
            <w:tcW w:w="396" w:type="pct"/>
            <w:tcBorders>
              <w:top w:val="nil"/>
              <w:bottom w:val="single" w:sz="4" w:space="0" w:color="auto"/>
            </w:tcBorders>
            <w:vAlign w:val="center"/>
          </w:tcPr>
          <w:p w14:paraId="38136DF2" w14:textId="4A4E98CA"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0.061</w:t>
            </w:r>
          </w:p>
        </w:tc>
        <w:tc>
          <w:tcPr>
            <w:tcW w:w="337" w:type="pct"/>
            <w:tcBorders>
              <w:top w:val="nil"/>
              <w:bottom w:val="single" w:sz="4" w:space="0" w:color="auto"/>
            </w:tcBorders>
            <w:vAlign w:val="center"/>
          </w:tcPr>
          <w:p w14:paraId="5C6DA25F" w14:textId="23F6D20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0.012</w:t>
            </w:r>
          </w:p>
        </w:tc>
        <w:tc>
          <w:tcPr>
            <w:tcW w:w="396" w:type="pct"/>
            <w:tcBorders>
              <w:top w:val="nil"/>
              <w:bottom w:val="single" w:sz="4" w:space="0" w:color="auto"/>
            </w:tcBorders>
            <w:vAlign w:val="center"/>
          </w:tcPr>
          <w:p w14:paraId="74FAFEF5" w14:textId="184DEDF2"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0.030</w:t>
            </w:r>
          </w:p>
        </w:tc>
        <w:tc>
          <w:tcPr>
            <w:tcW w:w="337" w:type="pct"/>
            <w:tcBorders>
              <w:top w:val="nil"/>
              <w:bottom w:val="single" w:sz="4" w:space="0" w:color="auto"/>
            </w:tcBorders>
            <w:vAlign w:val="center"/>
          </w:tcPr>
          <w:p w14:paraId="5C140526" w14:textId="33D6BA0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0.000</w:t>
            </w:r>
          </w:p>
        </w:tc>
        <w:tc>
          <w:tcPr>
            <w:tcW w:w="456" w:type="pct"/>
            <w:tcBorders>
              <w:top w:val="nil"/>
            </w:tcBorders>
            <w:vAlign w:val="center"/>
          </w:tcPr>
          <w:p w14:paraId="339D060A" w14:textId="4FAC3CFF"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0.829</w:t>
            </w:r>
          </w:p>
        </w:tc>
        <w:tc>
          <w:tcPr>
            <w:tcW w:w="361" w:type="pct"/>
            <w:tcBorders>
              <w:top w:val="nil"/>
            </w:tcBorders>
            <w:vAlign w:val="center"/>
          </w:tcPr>
          <w:p w14:paraId="40283C5B" w14:textId="1DACD16D"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6</w:t>
            </w:r>
          </w:p>
        </w:tc>
      </w:tr>
    </w:tbl>
    <w:p w14:paraId="66224358" w14:textId="77777777" w:rsidR="00D60FCE" w:rsidRDefault="00D60FCE" w:rsidP="00441B6F">
      <w:pPr>
        <w:pStyle w:val="Body"/>
        <w:spacing w:after="0"/>
        <w:rPr>
          <w:rFonts w:ascii="Arial" w:hAnsi="Arial" w:cs="Arial"/>
        </w:rPr>
      </w:pPr>
    </w:p>
    <w:p w14:paraId="601F116C" w14:textId="2585CD94" w:rsidR="00D60FCE" w:rsidRDefault="009A2677" w:rsidP="00441B6F">
      <w:pPr>
        <w:pStyle w:val="Body"/>
        <w:spacing w:after="0"/>
        <w:rPr>
          <w:rFonts w:ascii="Arial" w:hAnsi="Arial" w:cs="Arial"/>
        </w:rPr>
      </w:pPr>
      <w:r w:rsidRPr="009A2677">
        <w:rPr>
          <w:rFonts w:ascii="Arial" w:hAnsi="Arial" w:cs="Arial"/>
        </w:rPr>
        <w:t>The index values obtained for the countries were ranked from highest to lowest to evaluate women’s well-being based on the criteria examined. According to this ranking</w:t>
      </w:r>
      <w:r>
        <w:rPr>
          <w:rFonts w:ascii="Arial" w:hAnsi="Arial" w:cs="Arial"/>
        </w:rPr>
        <w:t>,</w:t>
      </w:r>
      <w:r w:rsidRPr="009A2677">
        <w:rPr>
          <w:rFonts w:ascii="Arial" w:hAnsi="Arial" w:cs="Arial"/>
        </w:rPr>
        <w:t xml:space="preserve"> Finland occupies the highest position among the countries studied in terms of the level of well-being and safe living conditions provided for women. Finland is followed by Denmark and Slovenia. Among the 12 countries analyzed</w:t>
      </w:r>
      <w:r>
        <w:rPr>
          <w:rFonts w:ascii="Arial" w:hAnsi="Arial" w:cs="Arial"/>
        </w:rPr>
        <w:t>,</w:t>
      </w:r>
      <w:r w:rsidRPr="009A2677">
        <w:rPr>
          <w:rFonts w:ascii="Arial" w:hAnsi="Arial" w:cs="Arial"/>
        </w:rPr>
        <w:t xml:space="preserve"> the three countries with the lowest index values are France</w:t>
      </w:r>
      <w:r>
        <w:rPr>
          <w:rFonts w:ascii="Arial" w:hAnsi="Arial" w:cs="Arial"/>
        </w:rPr>
        <w:t>,</w:t>
      </w:r>
      <w:r w:rsidRPr="009A2677">
        <w:rPr>
          <w:rFonts w:ascii="Arial" w:hAnsi="Arial" w:cs="Arial"/>
        </w:rPr>
        <w:t xml:space="preserve"> Italy</w:t>
      </w:r>
      <w:r>
        <w:rPr>
          <w:rFonts w:ascii="Arial" w:hAnsi="Arial" w:cs="Arial"/>
        </w:rPr>
        <w:t>,</w:t>
      </w:r>
      <w:r w:rsidRPr="009A2677">
        <w:rPr>
          <w:rFonts w:ascii="Arial" w:hAnsi="Arial" w:cs="Arial"/>
        </w:rPr>
        <w:t xml:space="preserve"> and Greece</w:t>
      </w:r>
      <w:r>
        <w:rPr>
          <w:rFonts w:ascii="Arial" w:hAnsi="Arial" w:cs="Arial"/>
        </w:rPr>
        <w:t>,</w:t>
      </w:r>
      <w:r w:rsidRPr="009A2677">
        <w:rPr>
          <w:rFonts w:ascii="Arial" w:hAnsi="Arial" w:cs="Arial"/>
        </w:rPr>
        <w:t xml:space="preserve"> respectively</w:t>
      </w:r>
      <w:r>
        <w:rPr>
          <w:rFonts w:ascii="Arial" w:hAnsi="Arial" w:cs="Arial"/>
        </w:rPr>
        <w:t>.</w:t>
      </w:r>
    </w:p>
    <w:p w14:paraId="32253960" w14:textId="77777777" w:rsidR="00D60FCE" w:rsidRDefault="00D60FCE" w:rsidP="00441B6F">
      <w:pPr>
        <w:pStyle w:val="Body"/>
        <w:spacing w:after="0"/>
        <w:rPr>
          <w:rFonts w:ascii="Arial" w:hAnsi="Arial" w:cs="Arial"/>
        </w:rPr>
      </w:pPr>
    </w:p>
    <w:p w14:paraId="1FC601C8" w14:textId="77777777" w:rsidR="009A2677" w:rsidRDefault="009A2677" w:rsidP="009A2677">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Artificial Neural Network Model Application</w:t>
      </w:r>
    </w:p>
    <w:p w14:paraId="1E3D6C44" w14:textId="77777777" w:rsidR="009A2677" w:rsidRDefault="009A2677" w:rsidP="009A2677">
      <w:pPr>
        <w:pStyle w:val="Body"/>
        <w:spacing w:after="0"/>
        <w:rPr>
          <w:rFonts w:ascii="Arial" w:hAnsi="Arial" w:cs="Arial"/>
          <w:b/>
          <w:sz w:val="22"/>
        </w:rPr>
      </w:pPr>
    </w:p>
    <w:p w14:paraId="6E767FDB" w14:textId="42D40943" w:rsidR="009A2677" w:rsidRDefault="009A2677" w:rsidP="009A2677">
      <w:pPr>
        <w:pStyle w:val="Body"/>
        <w:spacing w:after="0"/>
        <w:rPr>
          <w:rFonts w:ascii="Arial" w:hAnsi="Arial" w:cs="Arial"/>
        </w:rPr>
      </w:pPr>
      <w:r w:rsidRPr="009A2677">
        <w:rPr>
          <w:rFonts w:ascii="Arial" w:hAnsi="Arial" w:cs="Arial"/>
        </w:rPr>
        <w:t>At this stage of the study. an ANN model was employed to compare the countries. The criteria listed in Table 1 were used as input variables</w:t>
      </w:r>
      <w:r>
        <w:rPr>
          <w:rFonts w:ascii="Arial" w:hAnsi="Arial" w:cs="Arial"/>
        </w:rPr>
        <w:t>,</w:t>
      </w:r>
      <w:r w:rsidRPr="009A2677">
        <w:rPr>
          <w:rFonts w:ascii="Arial" w:hAnsi="Arial" w:cs="Arial"/>
        </w:rPr>
        <w:t xml:space="preserve"> and the model was trained using an output (target) variable representing the ranking of the countries. For country comparison</w:t>
      </w:r>
      <w:r>
        <w:rPr>
          <w:rFonts w:ascii="Arial" w:hAnsi="Arial" w:cs="Arial"/>
        </w:rPr>
        <w:t>,</w:t>
      </w:r>
      <w:r w:rsidRPr="009A2677">
        <w:rPr>
          <w:rFonts w:ascii="Arial" w:hAnsi="Arial" w:cs="Arial"/>
        </w:rPr>
        <w:t xml:space="preserve"> a fully connected ANN model with two hidden layers was utilized in this study. The components of the model </w:t>
      </w:r>
      <w:r w:rsidR="005544A9" w:rsidRPr="009A2677">
        <w:rPr>
          <w:rFonts w:ascii="Arial" w:hAnsi="Arial" w:cs="Arial"/>
        </w:rPr>
        <w:t xml:space="preserve">architecture, </w:t>
      </w:r>
      <w:r w:rsidRPr="009A2677">
        <w:rPr>
          <w:rFonts w:ascii="Arial" w:hAnsi="Arial" w:cs="Arial"/>
        </w:rPr>
        <w:t>including the number of criteria used in the input layer</w:t>
      </w:r>
      <w:r>
        <w:rPr>
          <w:rFonts w:ascii="Arial" w:hAnsi="Arial" w:cs="Arial"/>
        </w:rPr>
        <w:t>,</w:t>
      </w:r>
      <w:r w:rsidRPr="009A2677">
        <w:rPr>
          <w:rFonts w:ascii="Arial" w:hAnsi="Arial" w:cs="Arial"/>
        </w:rPr>
        <w:t xml:space="preserve"> the structure of the hidden layers</w:t>
      </w:r>
      <w:r>
        <w:rPr>
          <w:rFonts w:ascii="Arial" w:hAnsi="Arial" w:cs="Arial"/>
        </w:rPr>
        <w:t>,</w:t>
      </w:r>
      <w:r w:rsidRPr="009A2677">
        <w:rPr>
          <w:rFonts w:ascii="Arial" w:hAnsi="Arial" w:cs="Arial"/>
        </w:rPr>
        <w:t xml:space="preserve"> the activation functions</w:t>
      </w:r>
      <w:r>
        <w:rPr>
          <w:rFonts w:ascii="Arial" w:hAnsi="Arial" w:cs="Arial"/>
        </w:rPr>
        <w:t>,</w:t>
      </w:r>
      <w:r w:rsidRPr="009A2677">
        <w:rPr>
          <w:rFonts w:ascii="Arial" w:hAnsi="Arial" w:cs="Arial"/>
        </w:rPr>
        <w:t xml:space="preserve"> and the training parameters</w:t>
      </w:r>
      <w:r w:rsidR="005544A9">
        <w:rPr>
          <w:rFonts w:ascii="Arial" w:hAnsi="Arial" w:cs="Arial"/>
        </w:rPr>
        <w:t xml:space="preserve">, </w:t>
      </w:r>
      <w:r w:rsidRPr="009A2677">
        <w:rPr>
          <w:rFonts w:ascii="Arial" w:hAnsi="Arial" w:cs="Arial"/>
        </w:rPr>
        <w:t xml:space="preserve">are presented in Table </w:t>
      </w:r>
      <w:r>
        <w:rPr>
          <w:rFonts w:ascii="Arial" w:hAnsi="Arial" w:cs="Arial"/>
        </w:rPr>
        <w:t>6.</w:t>
      </w:r>
    </w:p>
    <w:p w14:paraId="41D160DB" w14:textId="22E9628D" w:rsidR="009A2677" w:rsidRDefault="009A2677" w:rsidP="009A2677">
      <w:pPr>
        <w:pStyle w:val="Body"/>
        <w:spacing w:after="0"/>
        <w:rPr>
          <w:rFonts w:ascii="Arial" w:hAnsi="Arial" w:cs="Arial"/>
        </w:rPr>
      </w:pPr>
      <w:r w:rsidRPr="00FB3A86">
        <w:rPr>
          <w:rFonts w:ascii="Arial" w:hAnsi="Arial" w:cs="Arial"/>
        </w:rPr>
        <w:t xml:space="preserve"> </w:t>
      </w:r>
    </w:p>
    <w:p w14:paraId="575552F2" w14:textId="204B2EA4" w:rsidR="005544A9" w:rsidRDefault="005544A9" w:rsidP="005544A9">
      <w:pPr>
        <w:pStyle w:val="Caption"/>
        <w:keepNext/>
        <w:spacing w:after="0"/>
        <w:rPr>
          <w:rFonts w:ascii="Arial" w:hAnsi="Arial"/>
          <w:b/>
          <w:i w:val="0"/>
          <w:iCs w:val="0"/>
          <w:color w:val="auto"/>
          <w:sz w:val="20"/>
          <w:szCs w:val="20"/>
        </w:rPr>
      </w:pPr>
      <w:r w:rsidRPr="005544A9">
        <w:rPr>
          <w:rFonts w:ascii="Arial" w:hAnsi="Arial"/>
          <w:b/>
          <w:i w:val="0"/>
          <w:iCs w:val="0"/>
          <w:color w:val="auto"/>
          <w:sz w:val="20"/>
          <w:szCs w:val="20"/>
        </w:rPr>
        <w:t xml:space="preserve">Table </w:t>
      </w:r>
      <w:r w:rsidRPr="005544A9">
        <w:rPr>
          <w:rFonts w:ascii="Arial" w:hAnsi="Arial"/>
          <w:b/>
          <w:i w:val="0"/>
          <w:iCs w:val="0"/>
          <w:color w:val="auto"/>
          <w:sz w:val="20"/>
          <w:szCs w:val="20"/>
        </w:rPr>
        <w:fldChar w:fldCharType="begin"/>
      </w:r>
      <w:r w:rsidRPr="005544A9">
        <w:rPr>
          <w:rFonts w:ascii="Arial" w:hAnsi="Arial"/>
          <w:b/>
          <w:i w:val="0"/>
          <w:iCs w:val="0"/>
          <w:color w:val="auto"/>
          <w:sz w:val="20"/>
          <w:szCs w:val="20"/>
        </w:rPr>
        <w:instrText xml:space="preserve"> SEQ Table \* ARABIC </w:instrText>
      </w:r>
      <w:r w:rsidRPr="005544A9">
        <w:rPr>
          <w:rFonts w:ascii="Arial" w:hAnsi="Arial"/>
          <w:b/>
          <w:i w:val="0"/>
          <w:iCs w:val="0"/>
          <w:color w:val="auto"/>
          <w:sz w:val="20"/>
          <w:szCs w:val="20"/>
        </w:rPr>
        <w:fldChar w:fldCharType="separate"/>
      </w:r>
      <w:r w:rsidR="00AF00CE">
        <w:rPr>
          <w:rFonts w:ascii="Arial" w:hAnsi="Arial"/>
          <w:b/>
          <w:i w:val="0"/>
          <w:iCs w:val="0"/>
          <w:noProof/>
          <w:color w:val="auto"/>
          <w:sz w:val="20"/>
          <w:szCs w:val="20"/>
        </w:rPr>
        <w:t>6</w:t>
      </w:r>
      <w:r w:rsidRPr="005544A9">
        <w:rPr>
          <w:rFonts w:ascii="Arial" w:hAnsi="Arial"/>
          <w:b/>
          <w:i w:val="0"/>
          <w:iCs w:val="0"/>
          <w:color w:val="auto"/>
          <w:sz w:val="20"/>
          <w:szCs w:val="20"/>
        </w:rPr>
        <w:fldChar w:fldCharType="end"/>
      </w:r>
      <w:r w:rsidRPr="005544A9">
        <w:rPr>
          <w:rFonts w:ascii="Arial" w:hAnsi="Arial"/>
          <w:b/>
          <w:i w:val="0"/>
          <w:iCs w:val="0"/>
          <w:color w:val="auto"/>
          <w:sz w:val="20"/>
          <w:szCs w:val="20"/>
        </w:rPr>
        <w:t xml:space="preserve">. </w:t>
      </w:r>
      <w:r>
        <w:rPr>
          <w:rFonts w:ascii="Arial" w:hAnsi="Arial"/>
          <w:b/>
          <w:i w:val="0"/>
          <w:iCs w:val="0"/>
          <w:color w:val="auto"/>
          <w:sz w:val="20"/>
          <w:szCs w:val="20"/>
        </w:rPr>
        <w:tab/>
      </w:r>
      <w:r w:rsidRPr="005544A9">
        <w:rPr>
          <w:rFonts w:ascii="Arial" w:hAnsi="Arial"/>
          <w:b/>
          <w:i w:val="0"/>
          <w:iCs w:val="0"/>
          <w:color w:val="auto"/>
          <w:sz w:val="20"/>
          <w:szCs w:val="20"/>
        </w:rPr>
        <w:t xml:space="preserve">Parameters </w:t>
      </w:r>
      <w:r w:rsidR="00497C89">
        <w:rPr>
          <w:rFonts w:ascii="Arial" w:hAnsi="Arial"/>
          <w:b/>
          <w:i w:val="0"/>
          <w:iCs w:val="0"/>
          <w:color w:val="auto"/>
          <w:sz w:val="20"/>
          <w:szCs w:val="20"/>
        </w:rPr>
        <w:t>u</w:t>
      </w:r>
      <w:r w:rsidRPr="005544A9">
        <w:rPr>
          <w:rFonts w:ascii="Arial" w:hAnsi="Arial"/>
          <w:b/>
          <w:i w:val="0"/>
          <w:iCs w:val="0"/>
          <w:color w:val="auto"/>
          <w:sz w:val="20"/>
          <w:szCs w:val="20"/>
        </w:rPr>
        <w:t xml:space="preserve">sed in the ANN </w:t>
      </w:r>
      <w:r w:rsidR="00497C89">
        <w:rPr>
          <w:rFonts w:ascii="Arial" w:hAnsi="Arial"/>
          <w:b/>
          <w:i w:val="0"/>
          <w:iCs w:val="0"/>
          <w:color w:val="auto"/>
          <w:sz w:val="20"/>
          <w:szCs w:val="20"/>
        </w:rPr>
        <w:t>m</w:t>
      </w:r>
      <w:r w:rsidRPr="005544A9">
        <w:rPr>
          <w:rFonts w:ascii="Arial" w:hAnsi="Arial"/>
          <w:b/>
          <w:i w:val="0"/>
          <w:iCs w:val="0"/>
          <w:color w:val="auto"/>
          <w:sz w:val="20"/>
          <w:szCs w:val="20"/>
        </w:rPr>
        <w:t>odel</w:t>
      </w:r>
    </w:p>
    <w:p w14:paraId="6EE93C29" w14:textId="77777777" w:rsidR="005544A9" w:rsidRPr="005544A9" w:rsidRDefault="005544A9" w:rsidP="005544A9"/>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873"/>
        <w:gridCol w:w="4297"/>
      </w:tblGrid>
      <w:tr w:rsidR="009A2677" w:rsidRPr="00DC3180" w14:paraId="57BE7749" w14:textId="77777777" w:rsidTr="005544A9">
        <w:trPr>
          <w:jc w:val="center"/>
        </w:trPr>
        <w:tc>
          <w:tcPr>
            <w:tcW w:w="0" w:type="auto"/>
            <w:tcBorders>
              <w:bottom w:val="single" w:sz="4" w:space="0" w:color="auto"/>
            </w:tcBorders>
          </w:tcPr>
          <w:p w14:paraId="7439D3B9" w14:textId="3014EFDB" w:rsidR="009A2677" w:rsidRPr="00DC3180" w:rsidRDefault="009A2677" w:rsidP="00BB26AE">
            <w:pPr>
              <w:jc w:val="both"/>
              <w:rPr>
                <w:rFonts w:ascii="Arial" w:hAnsi="Arial"/>
                <w:b/>
                <w:bCs/>
              </w:rPr>
            </w:pPr>
            <w:r>
              <w:rPr>
                <w:rFonts w:ascii="Arial" w:hAnsi="Arial"/>
                <w:b/>
              </w:rPr>
              <w:t>Parameters</w:t>
            </w:r>
          </w:p>
        </w:tc>
        <w:tc>
          <w:tcPr>
            <w:tcW w:w="0" w:type="auto"/>
            <w:tcBorders>
              <w:bottom w:val="single" w:sz="4" w:space="0" w:color="auto"/>
            </w:tcBorders>
          </w:tcPr>
          <w:p w14:paraId="622F9D9D" w14:textId="111B80EB" w:rsidR="009A2677" w:rsidRPr="00DC3180" w:rsidRDefault="009A2677" w:rsidP="00BB26AE">
            <w:pPr>
              <w:jc w:val="both"/>
              <w:rPr>
                <w:rFonts w:ascii="Arial" w:hAnsi="Arial"/>
                <w:b/>
                <w:bCs/>
              </w:rPr>
            </w:pPr>
            <w:r>
              <w:rPr>
                <w:rFonts w:ascii="Arial" w:hAnsi="Arial"/>
                <w:b/>
                <w:bCs/>
              </w:rPr>
              <w:t>Specifications</w:t>
            </w:r>
          </w:p>
        </w:tc>
      </w:tr>
      <w:tr w:rsidR="009A2677" w:rsidRPr="00DC3180" w14:paraId="7E2393CF" w14:textId="77777777" w:rsidTr="005544A9">
        <w:trPr>
          <w:trHeight w:val="215"/>
          <w:jc w:val="center"/>
        </w:trPr>
        <w:tc>
          <w:tcPr>
            <w:tcW w:w="0" w:type="auto"/>
            <w:tcBorders>
              <w:bottom w:val="nil"/>
            </w:tcBorders>
            <w:vAlign w:val="center"/>
          </w:tcPr>
          <w:p w14:paraId="642541A1" w14:textId="2089AC95" w:rsidR="009A2677" w:rsidRPr="005544A9" w:rsidRDefault="009A2677" w:rsidP="009A2677">
            <w:pPr>
              <w:jc w:val="both"/>
              <w:rPr>
                <w:rFonts w:ascii="Arial" w:hAnsi="Arial" w:cs="Arial"/>
                <w:b/>
                <w:bCs/>
              </w:rPr>
            </w:pPr>
            <w:r w:rsidRPr="005544A9">
              <w:rPr>
                <w:rFonts w:ascii="Arial" w:hAnsi="Arial" w:cs="Arial"/>
                <w:color w:val="000000"/>
              </w:rPr>
              <w:t>Input Layer</w:t>
            </w:r>
          </w:p>
        </w:tc>
        <w:tc>
          <w:tcPr>
            <w:tcW w:w="0" w:type="auto"/>
            <w:tcBorders>
              <w:bottom w:val="nil"/>
            </w:tcBorders>
            <w:vAlign w:val="center"/>
          </w:tcPr>
          <w:p w14:paraId="7C450025" w14:textId="2F90F0BF" w:rsidR="009A2677" w:rsidRPr="005544A9" w:rsidRDefault="009A2677" w:rsidP="009A2677">
            <w:pPr>
              <w:jc w:val="both"/>
              <w:rPr>
                <w:rFonts w:ascii="Arial" w:hAnsi="Arial" w:cs="Arial"/>
                <w:b/>
                <w:bCs/>
              </w:rPr>
            </w:pPr>
            <w:r w:rsidRPr="005544A9">
              <w:rPr>
                <w:rFonts w:ascii="Arial" w:hAnsi="Arial" w:cs="Arial"/>
                <w:color w:val="000000"/>
              </w:rPr>
              <w:t>9 neurons (9 criteria)</w:t>
            </w:r>
          </w:p>
        </w:tc>
      </w:tr>
      <w:tr w:rsidR="009A2677" w:rsidRPr="00DC3180" w14:paraId="2F7A160D" w14:textId="77777777" w:rsidTr="005544A9">
        <w:trPr>
          <w:jc w:val="center"/>
        </w:trPr>
        <w:tc>
          <w:tcPr>
            <w:tcW w:w="0" w:type="auto"/>
            <w:tcBorders>
              <w:top w:val="nil"/>
              <w:bottom w:val="nil"/>
            </w:tcBorders>
            <w:vAlign w:val="center"/>
          </w:tcPr>
          <w:p w14:paraId="4E77E3CB" w14:textId="0A301239" w:rsidR="009A2677" w:rsidRPr="005544A9" w:rsidRDefault="009A2677" w:rsidP="009A2677">
            <w:pPr>
              <w:jc w:val="both"/>
              <w:rPr>
                <w:rFonts w:ascii="Arial" w:hAnsi="Arial" w:cs="Arial"/>
              </w:rPr>
            </w:pPr>
            <w:r w:rsidRPr="005544A9">
              <w:rPr>
                <w:rFonts w:ascii="Arial" w:hAnsi="Arial" w:cs="Arial"/>
                <w:color w:val="000000"/>
              </w:rPr>
              <w:t>1st Hidden Layer</w:t>
            </w:r>
          </w:p>
        </w:tc>
        <w:tc>
          <w:tcPr>
            <w:tcW w:w="0" w:type="auto"/>
            <w:tcBorders>
              <w:top w:val="nil"/>
              <w:bottom w:val="nil"/>
            </w:tcBorders>
            <w:vAlign w:val="center"/>
          </w:tcPr>
          <w:p w14:paraId="2F1E10DF" w14:textId="023E7950" w:rsidR="009A2677" w:rsidRPr="005544A9" w:rsidRDefault="009A2677" w:rsidP="009A2677">
            <w:pPr>
              <w:jc w:val="both"/>
              <w:rPr>
                <w:rFonts w:ascii="Arial" w:hAnsi="Arial" w:cs="Arial"/>
              </w:rPr>
            </w:pPr>
            <w:r w:rsidRPr="005544A9">
              <w:rPr>
                <w:rFonts w:ascii="Arial" w:hAnsi="Arial" w:cs="Arial"/>
                <w:color w:val="000000"/>
              </w:rPr>
              <w:t xml:space="preserve">16 neurons. </w:t>
            </w:r>
            <w:proofErr w:type="spellStart"/>
            <w:r w:rsidRPr="005544A9">
              <w:rPr>
                <w:rFonts w:ascii="Arial" w:hAnsi="Arial" w:cs="Arial"/>
                <w:color w:val="000000"/>
              </w:rPr>
              <w:t>ReLU</w:t>
            </w:r>
            <w:proofErr w:type="spellEnd"/>
            <w:r w:rsidRPr="005544A9">
              <w:rPr>
                <w:rFonts w:ascii="Arial" w:hAnsi="Arial" w:cs="Arial"/>
                <w:color w:val="000000"/>
              </w:rPr>
              <w:t xml:space="preserve"> activation</w:t>
            </w:r>
          </w:p>
        </w:tc>
      </w:tr>
      <w:tr w:rsidR="009A2677" w:rsidRPr="00DC3180" w14:paraId="2FD0EE1A" w14:textId="77777777" w:rsidTr="005544A9">
        <w:trPr>
          <w:jc w:val="center"/>
        </w:trPr>
        <w:tc>
          <w:tcPr>
            <w:tcW w:w="0" w:type="auto"/>
            <w:tcBorders>
              <w:top w:val="nil"/>
              <w:bottom w:val="nil"/>
            </w:tcBorders>
            <w:vAlign w:val="center"/>
          </w:tcPr>
          <w:p w14:paraId="73207C49" w14:textId="4702EC27" w:rsidR="009A2677" w:rsidRPr="005544A9" w:rsidRDefault="009A2677" w:rsidP="009A2677">
            <w:pPr>
              <w:jc w:val="both"/>
              <w:rPr>
                <w:rFonts w:ascii="Arial" w:hAnsi="Arial" w:cs="Arial"/>
              </w:rPr>
            </w:pPr>
            <w:r w:rsidRPr="005544A9">
              <w:rPr>
                <w:rFonts w:ascii="Arial" w:hAnsi="Arial" w:cs="Arial"/>
                <w:color w:val="000000"/>
              </w:rPr>
              <w:t>2nd Hidden Layer</w:t>
            </w:r>
          </w:p>
        </w:tc>
        <w:tc>
          <w:tcPr>
            <w:tcW w:w="0" w:type="auto"/>
            <w:tcBorders>
              <w:top w:val="nil"/>
              <w:bottom w:val="nil"/>
            </w:tcBorders>
            <w:vAlign w:val="center"/>
          </w:tcPr>
          <w:p w14:paraId="738AD316" w14:textId="333006E5" w:rsidR="009A2677" w:rsidRPr="005544A9" w:rsidRDefault="009A2677" w:rsidP="009A2677">
            <w:pPr>
              <w:jc w:val="both"/>
              <w:rPr>
                <w:rFonts w:ascii="Arial" w:hAnsi="Arial" w:cs="Arial"/>
              </w:rPr>
            </w:pPr>
            <w:r w:rsidRPr="005544A9">
              <w:rPr>
                <w:rFonts w:ascii="Arial" w:hAnsi="Arial" w:cs="Arial"/>
                <w:color w:val="000000"/>
              </w:rPr>
              <w:t xml:space="preserve">8 neurons. </w:t>
            </w:r>
            <w:proofErr w:type="spellStart"/>
            <w:r w:rsidRPr="005544A9">
              <w:rPr>
                <w:rFonts w:ascii="Arial" w:hAnsi="Arial" w:cs="Arial"/>
                <w:color w:val="000000"/>
              </w:rPr>
              <w:t>ReLU</w:t>
            </w:r>
            <w:proofErr w:type="spellEnd"/>
            <w:r w:rsidRPr="005544A9">
              <w:rPr>
                <w:rFonts w:ascii="Arial" w:hAnsi="Arial" w:cs="Arial"/>
                <w:color w:val="000000"/>
              </w:rPr>
              <w:t xml:space="preserve"> activation</w:t>
            </w:r>
          </w:p>
        </w:tc>
      </w:tr>
      <w:tr w:rsidR="009A2677" w:rsidRPr="00DC3180" w14:paraId="3A65B7CF" w14:textId="77777777" w:rsidTr="005544A9">
        <w:trPr>
          <w:jc w:val="center"/>
        </w:trPr>
        <w:tc>
          <w:tcPr>
            <w:tcW w:w="0" w:type="auto"/>
            <w:tcBorders>
              <w:top w:val="nil"/>
              <w:bottom w:val="nil"/>
            </w:tcBorders>
            <w:vAlign w:val="center"/>
          </w:tcPr>
          <w:p w14:paraId="7D4B1FB4" w14:textId="16F824A5" w:rsidR="009A2677" w:rsidRPr="005544A9" w:rsidRDefault="009A2677" w:rsidP="009A2677">
            <w:pPr>
              <w:jc w:val="both"/>
              <w:rPr>
                <w:rFonts w:ascii="Arial" w:hAnsi="Arial" w:cs="Arial"/>
              </w:rPr>
            </w:pPr>
            <w:r w:rsidRPr="005544A9">
              <w:rPr>
                <w:rFonts w:ascii="Arial" w:hAnsi="Arial" w:cs="Arial"/>
                <w:color w:val="000000"/>
              </w:rPr>
              <w:t>Output Layer</w:t>
            </w:r>
          </w:p>
        </w:tc>
        <w:tc>
          <w:tcPr>
            <w:tcW w:w="0" w:type="auto"/>
            <w:tcBorders>
              <w:top w:val="nil"/>
              <w:bottom w:val="nil"/>
            </w:tcBorders>
            <w:vAlign w:val="center"/>
          </w:tcPr>
          <w:p w14:paraId="2B9CD35F" w14:textId="21A9E53D" w:rsidR="009A2677" w:rsidRPr="005544A9" w:rsidRDefault="009A2677" w:rsidP="009A2677">
            <w:pPr>
              <w:jc w:val="both"/>
              <w:rPr>
                <w:rFonts w:ascii="Arial" w:hAnsi="Arial" w:cs="Arial"/>
              </w:rPr>
            </w:pPr>
            <w:r w:rsidRPr="005544A9">
              <w:rPr>
                <w:rFonts w:ascii="Arial" w:hAnsi="Arial" w:cs="Arial"/>
                <w:color w:val="000000"/>
              </w:rPr>
              <w:t>1 neuron. Sigmoid activation</w:t>
            </w:r>
          </w:p>
        </w:tc>
      </w:tr>
      <w:tr w:rsidR="009A2677" w:rsidRPr="00DC3180" w14:paraId="32804C03" w14:textId="77777777" w:rsidTr="005544A9">
        <w:trPr>
          <w:jc w:val="center"/>
        </w:trPr>
        <w:tc>
          <w:tcPr>
            <w:tcW w:w="0" w:type="auto"/>
            <w:tcBorders>
              <w:top w:val="nil"/>
              <w:bottom w:val="nil"/>
            </w:tcBorders>
            <w:vAlign w:val="center"/>
          </w:tcPr>
          <w:p w14:paraId="6B4940EF" w14:textId="689C3990" w:rsidR="009A2677" w:rsidRPr="005544A9" w:rsidRDefault="009A2677" w:rsidP="009A2677">
            <w:pPr>
              <w:jc w:val="both"/>
              <w:rPr>
                <w:rFonts w:ascii="Arial" w:hAnsi="Arial" w:cs="Arial"/>
              </w:rPr>
            </w:pPr>
            <w:r w:rsidRPr="005544A9">
              <w:rPr>
                <w:rFonts w:ascii="Arial" w:hAnsi="Arial" w:cs="Arial"/>
                <w:color w:val="000000"/>
              </w:rPr>
              <w:t>Network Structure</w:t>
            </w:r>
          </w:p>
        </w:tc>
        <w:tc>
          <w:tcPr>
            <w:tcW w:w="0" w:type="auto"/>
            <w:tcBorders>
              <w:top w:val="nil"/>
              <w:bottom w:val="nil"/>
            </w:tcBorders>
            <w:vAlign w:val="center"/>
          </w:tcPr>
          <w:p w14:paraId="1A57B9D1" w14:textId="17F603AC" w:rsidR="009A2677" w:rsidRPr="005544A9" w:rsidRDefault="009A2677" w:rsidP="009A2677">
            <w:pPr>
              <w:jc w:val="both"/>
              <w:rPr>
                <w:rFonts w:ascii="Arial" w:hAnsi="Arial" w:cs="Arial"/>
              </w:rPr>
            </w:pPr>
            <w:r w:rsidRPr="005544A9">
              <w:rPr>
                <w:rFonts w:ascii="Arial" w:hAnsi="Arial" w:cs="Arial"/>
                <w:color w:val="000000"/>
              </w:rPr>
              <w:t>Fully connected feed-forward architecture</w:t>
            </w:r>
          </w:p>
        </w:tc>
      </w:tr>
      <w:tr w:rsidR="009A2677" w:rsidRPr="00DC3180" w14:paraId="23ECAEA7" w14:textId="77777777" w:rsidTr="005544A9">
        <w:trPr>
          <w:jc w:val="center"/>
        </w:trPr>
        <w:tc>
          <w:tcPr>
            <w:tcW w:w="0" w:type="auto"/>
            <w:tcBorders>
              <w:top w:val="nil"/>
              <w:bottom w:val="nil"/>
            </w:tcBorders>
            <w:vAlign w:val="center"/>
          </w:tcPr>
          <w:p w14:paraId="2FB312FF" w14:textId="5C869345" w:rsidR="009A2677" w:rsidRPr="005544A9" w:rsidRDefault="009A2677" w:rsidP="009A2677">
            <w:pPr>
              <w:jc w:val="both"/>
              <w:rPr>
                <w:rFonts w:ascii="Arial" w:hAnsi="Arial" w:cs="Arial"/>
              </w:rPr>
            </w:pPr>
            <w:r w:rsidRPr="005544A9">
              <w:rPr>
                <w:rFonts w:ascii="Arial" w:hAnsi="Arial" w:cs="Arial"/>
                <w:color w:val="000000"/>
              </w:rPr>
              <w:t>Loss Function</w:t>
            </w:r>
          </w:p>
        </w:tc>
        <w:tc>
          <w:tcPr>
            <w:tcW w:w="0" w:type="auto"/>
            <w:tcBorders>
              <w:top w:val="nil"/>
              <w:bottom w:val="nil"/>
            </w:tcBorders>
            <w:vAlign w:val="center"/>
          </w:tcPr>
          <w:p w14:paraId="03EC8666" w14:textId="1225C2DC" w:rsidR="009A2677" w:rsidRPr="005544A9" w:rsidRDefault="009A2677" w:rsidP="009A2677">
            <w:pPr>
              <w:jc w:val="both"/>
              <w:rPr>
                <w:rFonts w:ascii="Arial" w:hAnsi="Arial" w:cs="Arial"/>
              </w:rPr>
            </w:pPr>
            <w:r w:rsidRPr="005544A9">
              <w:rPr>
                <w:rFonts w:ascii="Arial" w:hAnsi="Arial" w:cs="Arial"/>
                <w:color w:val="000000"/>
              </w:rPr>
              <w:t>Mean Squared Error (MSE)</w:t>
            </w:r>
          </w:p>
        </w:tc>
      </w:tr>
      <w:tr w:rsidR="009A2677" w:rsidRPr="00DC3180" w14:paraId="364C45E1" w14:textId="77777777" w:rsidTr="005544A9">
        <w:trPr>
          <w:jc w:val="center"/>
        </w:trPr>
        <w:tc>
          <w:tcPr>
            <w:tcW w:w="0" w:type="auto"/>
            <w:tcBorders>
              <w:top w:val="nil"/>
              <w:bottom w:val="nil"/>
            </w:tcBorders>
            <w:vAlign w:val="center"/>
          </w:tcPr>
          <w:p w14:paraId="2C12F985" w14:textId="218F993C" w:rsidR="009A2677" w:rsidRPr="005544A9" w:rsidRDefault="009A2677" w:rsidP="009A2677">
            <w:pPr>
              <w:jc w:val="both"/>
              <w:rPr>
                <w:rFonts w:ascii="Arial" w:hAnsi="Arial" w:cs="Arial"/>
              </w:rPr>
            </w:pPr>
            <w:r w:rsidRPr="005544A9">
              <w:rPr>
                <w:rFonts w:ascii="Arial" w:hAnsi="Arial" w:cs="Arial"/>
                <w:color w:val="000000"/>
              </w:rPr>
              <w:t>Optimizer</w:t>
            </w:r>
          </w:p>
        </w:tc>
        <w:tc>
          <w:tcPr>
            <w:tcW w:w="0" w:type="auto"/>
            <w:tcBorders>
              <w:top w:val="nil"/>
              <w:bottom w:val="nil"/>
            </w:tcBorders>
            <w:vAlign w:val="center"/>
          </w:tcPr>
          <w:p w14:paraId="6EFB35CF" w14:textId="328D7397" w:rsidR="009A2677" w:rsidRPr="005544A9" w:rsidRDefault="009A2677" w:rsidP="009A2677">
            <w:pPr>
              <w:jc w:val="both"/>
              <w:rPr>
                <w:rFonts w:ascii="Arial" w:hAnsi="Arial" w:cs="Arial"/>
              </w:rPr>
            </w:pPr>
            <w:r w:rsidRPr="005544A9">
              <w:rPr>
                <w:rFonts w:ascii="Arial" w:hAnsi="Arial" w:cs="Arial"/>
                <w:color w:val="000000"/>
              </w:rPr>
              <w:t>Adam. learning rate = 0.001 (default)</w:t>
            </w:r>
          </w:p>
        </w:tc>
      </w:tr>
      <w:tr w:rsidR="009A2677" w:rsidRPr="00DC3180" w14:paraId="619F1F5D" w14:textId="77777777" w:rsidTr="005544A9">
        <w:trPr>
          <w:jc w:val="center"/>
        </w:trPr>
        <w:tc>
          <w:tcPr>
            <w:tcW w:w="0" w:type="auto"/>
            <w:tcBorders>
              <w:top w:val="nil"/>
              <w:bottom w:val="nil"/>
            </w:tcBorders>
            <w:vAlign w:val="center"/>
          </w:tcPr>
          <w:p w14:paraId="7ADF67D4" w14:textId="2445DC0F" w:rsidR="009A2677" w:rsidRPr="005544A9" w:rsidRDefault="009A2677" w:rsidP="009A2677">
            <w:pPr>
              <w:jc w:val="both"/>
              <w:rPr>
                <w:rFonts w:ascii="Arial" w:hAnsi="Arial" w:cs="Arial"/>
              </w:rPr>
            </w:pPr>
            <w:r w:rsidRPr="005544A9">
              <w:rPr>
                <w:rFonts w:ascii="Arial" w:hAnsi="Arial" w:cs="Arial"/>
                <w:color w:val="000000"/>
              </w:rPr>
              <w:t>Batch Size</w:t>
            </w:r>
          </w:p>
        </w:tc>
        <w:tc>
          <w:tcPr>
            <w:tcW w:w="0" w:type="auto"/>
            <w:tcBorders>
              <w:top w:val="nil"/>
              <w:bottom w:val="nil"/>
            </w:tcBorders>
            <w:vAlign w:val="center"/>
          </w:tcPr>
          <w:p w14:paraId="679F341D" w14:textId="5AC730A5" w:rsidR="009A2677" w:rsidRPr="005544A9" w:rsidRDefault="009A2677" w:rsidP="009A2677">
            <w:pPr>
              <w:jc w:val="both"/>
              <w:rPr>
                <w:rFonts w:ascii="Arial" w:hAnsi="Arial" w:cs="Arial"/>
              </w:rPr>
            </w:pPr>
            <w:r w:rsidRPr="005544A9">
              <w:rPr>
                <w:rFonts w:ascii="Arial" w:hAnsi="Arial" w:cs="Arial"/>
                <w:color w:val="000000"/>
              </w:rPr>
              <w:t>2</w:t>
            </w:r>
          </w:p>
        </w:tc>
      </w:tr>
      <w:tr w:rsidR="009A2677" w:rsidRPr="00DC3180" w14:paraId="42DCB7CA" w14:textId="77777777" w:rsidTr="005544A9">
        <w:trPr>
          <w:jc w:val="center"/>
        </w:trPr>
        <w:tc>
          <w:tcPr>
            <w:tcW w:w="0" w:type="auto"/>
            <w:tcBorders>
              <w:top w:val="nil"/>
              <w:bottom w:val="nil"/>
            </w:tcBorders>
            <w:vAlign w:val="center"/>
          </w:tcPr>
          <w:p w14:paraId="591342C9" w14:textId="34C7AFAB" w:rsidR="009A2677" w:rsidRPr="005544A9" w:rsidRDefault="009A2677" w:rsidP="009A2677">
            <w:pPr>
              <w:jc w:val="both"/>
              <w:rPr>
                <w:rFonts w:ascii="Arial" w:hAnsi="Arial" w:cs="Arial"/>
              </w:rPr>
            </w:pPr>
            <w:r w:rsidRPr="005544A9">
              <w:rPr>
                <w:rFonts w:ascii="Arial" w:hAnsi="Arial" w:cs="Arial"/>
                <w:color w:val="000000"/>
              </w:rPr>
              <w:t>Number of Epochs</w:t>
            </w:r>
          </w:p>
        </w:tc>
        <w:tc>
          <w:tcPr>
            <w:tcW w:w="0" w:type="auto"/>
            <w:tcBorders>
              <w:top w:val="nil"/>
              <w:bottom w:val="nil"/>
            </w:tcBorders>
            <w:vAlign w:val="center"/>
          </w:tcPr>
          <w:p w14:paraId="52F602F8" w14:textId="1A9BDC5F" w:rsidR="009A2677" w:rsidRPr="005544A9" w:rsidRDefault="009A2677" w:rsidP="009A2677">
            <w:pPr>
              <w:jc w:val="both"/>
              <w:rPr>
                <w:rFonts w:ascii="Arial" w:hAnsi="Arial" w:cs="Arial"/>
              </w:rPr>
            </w:pPr>
            <w:r w:rsidRPr="005544A9">
              <w:rPr>
                <w:rFonts w:ascii="Arial" w:hAnsi="Arial" w:cs="Arial"/>
                <w:color w:val="000000"/>
              </w:rPr>
              <w:t>300 (early stopping enabled)</w:t>
            </w:r>
          </w:p>
        </w:tc>
      </w:tr>
      <w:tr w:rsidR="009A2677" w:rsidRPr="00DC3180" w14:paraId="7E5B989F" w14:textId="77777777" w:rsidTr="005544A9">
        <w:trPr>
          <w:jc w:val="center"/>
        </w:trPr>
        <w:tc>
          <w:tcPr>
            <w:tcW w:w="0" w:type="auto"/>
            <w:tcBorders>
              <w:top w:val="nil"/>
              <w:bottom w:val="nil"/>
            </w:tcBorders>
            <w:vAlign w:val="center"/>
          </w:tcPr>
          <w:p w14:paraId="6C63146E" w14:textId="6861EAAC" w:rsidR="009A2677" w:rsidRPr="005544A9" w:rsidRDefault="009A2677" w:rsidP="009A2677">
            <w:pPr>
              <w:jc w:val="both"/>
              <w:rPr>
                <w:rFonts w:ascii="Arial" w:hAnsi="Arial" w:cs="Arial"/>
                <w:color w:val="000000"/>
              </w:rPr>
            </w:pPr>
            <w:r w:rsidRPr="005544A9">
              <w:rPr>
                <w:rFonts w:ascii="Arial" w:hAnsi="Arial" w:cs="Arial"/>
                <w:color w:val="000000"/>
              </w:rPr>
              <w:t>Early Stopping</w:t>
            </w:r>
          </w:p>
        </w:tc>
        <w:tc>
          <w:tcPr>
            <w:tcW w:w="0" w:type="auto"/>
            <w:tcBorders>
              <w:top w:val="nil"/>
              <w:bottom w:val="nil"/>
            </w:tcBorders>
            <w:vAlign w:val="center"/>
          </w:tcPr>
          <w:p w14:paraId="3013B034" w14:textId="0F74B13D" w:rsidR="009A2677" w:rsidRPr="005544A9" w:rsidRDefault="009A2677" w:rsidP="009A2677">
            <w:pPr>
              <w:jc w:val="both"/>
              <w:rPr>
                <w:rFonts w:ascii="Arial" w:hAnsi="Arial" w:cs="Arial"/>
                <w:color w:val="000000"/>
              </w:rPr>
            </w:pPr>
            <w:r w:rsidRPr="005544A9">
              <w:rPr>
                <w:rFonts w:ascii="Arial" w:hAnsi="Arial" w:cs="Arial"/>
                <w:color w:val="000000"/>
              </w:rPr>
              <w:t>30 epochs. no improvement in weight updates</w:t>
            </w:r>
          </w:p>
        </w:tc>
      </w:tr>
      <w:tr w:rsidR="009A2677" w:rsidRPr="00DC3180" w14:paraId="6634A0D3" w14:textId="77777777" w:rsidTr="005544A9">
        <w:trPr>
          <w:jc w:val="center"/>
        </w:trPr>
        <w:tc>
          <w:tcPr>
            <w:tcW w:w="0" w:type="auto"/>
            <w:tcBorders>
              <w:top w:val="nil"/>
              <w:bottom w:val="single" w:sz="4" w:space="0" w:color="auto"/>
            </w:tcBorders>
            <w:vAlign w:val="center"/>
          </w:tcPr>
          <w:p w14:paraId="3332DE8E" w14:textId="0AC02218" w:rsidR="009A2677" w:rsidRPr="005544A9" w:rsidRDefault="009A2677" w:rsidP="009A2677">
            <w:pPr>
              <w:jc w:val="both"/>
              <w:rPr>
                <w:rFonts w:ascii="Arial" w:hAnsi="Arial" w:cs="Arial"/>
                <w:color w:val="000000"/>
              </w:rPr>
            </w:pPr>
            <w:r w:rsidRPr="005544A9">
              <w:rPr>
                <w:rFonts w:ascii="Arial" w:hAnsi="Arial" w:cs="Arial"/>
                <w:color w:val="000000"/>
              </w:rPr>
              <w:t>Evaluation Method</w:t>
            </w:r>
          </w:p>
        </w:tc>
        <w:tc>
          <w:tcPr>
            <w:tcW w:w="0" w:type="auto"/>
            <w:tcBorders>
              <w:top w:val="nil"/>
              <w:bottom w:val="single" w:sz="4" w:space="0" w:color="auto"/>
            </w:tcBorders>
            <w:vAlign w:val="center"/>
          </w:tcPr>
          <w:p w14:paraId="4190AC73" w14:textId="07E8974A" w:rsidR="009A2677" w:rsidRPr="005544A9" w:rsidRDefault="009A2677" w:rsidP="009A2677">
            <w:pPr>
              <w:jc w:val="both"/>
              <w:rPr>
                <w:rFonts w:ascii="Arial" w:hAnsi="Arial" w:cs="Arial"/>
                <w:color w:val="000000"/>
              </w:rPr>
            </w:pPr>
            <w:r w:rsidRPr="005544A9">
              <w:rPr>
                <w:rFonts w:ascii="Arial" w:hAnsi="Arial" w:cs="Arial"/>
                <w:color w:val="000000"/>
              </w:rPr>
              <w:t>Leave-One-Out Cross Validation (LOOCV)</w:t>
            </w:r>
          </w:p>
        </w:tc>
      </w:tr>
    </w:tbl>
    <w:p w14:paraId="62C8F56B" w14:textId="77777777" w:rsidR="00D60FCE" w:rsidRDefault="00D60FCE" w:rsidP="00441B6F">
      <w:pPr>
        <w:pStyle w:val="Body"/>
        <w:spacing w:after="0"/>
        <w:rPr>
          <w:rFonts w:ascii="Arial" w:hAnsi="Arial" w:cs="Arial"/>
        </w:rPr>
      </w:pPr>
    </w:p>
    <w:p w14:paraId="58B0BB62" w14:textId="77777777" w:rsidR="005544A9" w:rsidRDefault="005544A9" w:rsidP="005544A9">
      <w:pPr>
        <w:pStyle w:val="Body"/>
        <w:spacing w:after="0"/>
        <w:rPr>
          <w:rFonts w:ascii="Arial" w:hAnsi="Arial" w:cs="Arial"/>
        </w:rPr>
      </w:pPr>
      <w:r w:rsidRPr="005544A9">
        <w:rPr>
          <w:rFonts w:ascii="Arial" w:hAnsi="Arial" w:cs="Arial"/>
        </w:rPr>
        <w:t>The number of neurons used was randomly selected within the minimum and maximum limits recommended by Heaton (2008). The batch size was set to 2 to accommodate the small dataset</w:t>
      </w:r>
      <w:r>
        <w:rPr>
          <w:rFonts w:ascii="Arial" w:hAnsi="Arial" w:cs="Arial"/>
        </w:rPr>
        <w:t>,</w:t>
      </w:r>
      <w:r w:rsidRPr="005544A9">
        <w:rPr>
          <w:rFonts w:ascii="Arial" w:hAnsi="Arial" w:cs="Arial"/>
        </w:rPr>
        <w:t xml:space="preserve"> allowing the network weights to be updated more frequently. The number of epochs was set to 300; however</w:t>
      </w:r>
      <w:r>
        <w:rPr>
          <w:rFonts w:ascii="Arial" w:hAnsi="Arial" w:cs="Arial"/>
        </w:rPr>
        <w:t>,</w:t>
      </w:r>
      <w:r w:rsidRPr="005544A9">
        <w:rPr>
          <w:rFonts w:ascii="Arial" w:hAnsi="Arial" w:cs="Arial"/>
        </w:rPr>
        <w:t xml:space="preserve"> to maintain training performance</w:t>
      </w:r>
      <w:r>
        <w:rPr>
          <w:rFonts w:ascii="Arial" w:hAnsi="Arial" w:cs="Arial"/>
        </w:rPr>
        <w:t>,</w:t>
      </w:r>
      <w:r w:rsidRPr="005544A9">
        <w:rPr>
          <w:rFonts w:ascii="Arial" w:hAnsi="Arial" w:cs="Arial"/>
        </w:rPr>
        <w:t xml:space="preserve"> unnecessary iterations were avoided by employing the early stopping method.</w:t>
      </w:r>
    </w:p>
    <w:p w14:paraId="2BD9B3B5" w14:textId="77777777" w:rsidR="005544A9" w:rsidRDefault="005544A9" w:rsidP="005544A9">
      <w:pPr>
        <w:pStyle w:val="Body"/>
        <w:spacing w:after="0"/>
        <w:rPr>
          <w:rFonts w:ascii="Arial" w:hAnsi="Arial" w:cs="Arial"/>
        </w:rPr>
      </w:pPr>
    </w:p>
    <w:p w14:paraId="1F857F6A" w14:textId="24F127B2" w:rsidR="005544A9" w:rsidRDefault="005544A9" w:rsidP="005544A9">
      <w:pPr>
        <w:pStyle w:val="Body"/>
        <w:spacing w:after="0"/>
        <w:rPr>
          <w:rFonts w:ascii="Arial" w:hAnsi="Arial" w:cs="Arial"/>
        </w:rPr>
      </w:pPr>
      <w:r w:rsidRPr="005544A9">
        <w:rPr>
          <w:rFonts w:ascii="Arial" w:hAnsi="Arial" w:cs="Arial"/>
        </w:rPr>
        <w:t>In the first stage of the ANN application</w:t>
      </w:r>
      <w:r>
        <w:rPr>
          <w:rFonts w:ascii="Arial" w:hAnsi="Arial" w:cs="Arial"/>
        </w:rPr>
        <w:t>,</w:t>
      </w:r>
      <w:r w:rsidRPr="005544A9">
        <w:rPr>
          <w:rFonts w:ascii="Arial" w:hAnsi="Arial" w:cs="Arial"/>
        </w:rPr>
        <w:t xml:space="preserve"> equal initial weights were assigned to the criteria used. At this stage</w:t>
      </w:r>
      <w:r>
        <w:rPr>
          <w:rFonts w:ascii="Arial" w:hAnsi="Arial" w:cs="Arial"/>
        </w:rPr>
        <w:t>,</w:t>
      </w:r>
      <w:r w:rsidRPr="005544A9">
        <w:rPr>
          <w:rFonts w:ascii="Arial" w:hAnsi="Arial" w:cs="Arial"/>
        </w:rPr>
        <w:t xml:space="preserve"> the ANN model was trained twice independently—once using a randomly generated ranking as the target variable and once using the ranking obtained through the PSI method. In the second stage</w:t>
      </w:r>
      <w:r>
        <w:rPr>
          <w:rFonts w:ascii="Arial" w:hAnsi="Arial" w:cs="Arial"/>
        </w:rPr>
        <w:t>,</w:t>
      </w:r>
      <w:r w:rsidRPr="005544A9">
        <w:rPr>
          <w:rFonts w:ascii="Arial" w:hAnsi="Arial" w:cs="Arial"/>
        </w:rPr>
        <w:t xml:space="preserve"> the same two rankings were used again; however</w:t>
      </w:r>
      <w:r>
        <w:rPr>
          <w:rFonts w:ascii="Arial" w:hAnsi="Arial" w:cs="Arial"/>
        </w:rPr>
        <w:t>,</w:t>
      </w:r>
      <w:r w:rsidRPr="005544A9">
        <w:rPr>
          <w:rFonts w:ascii="Arial" w:hAnsi="Arial" w:cs="Arial"/>
        </w:rPr>
        <w:t xml:space="preserve"> instead of equal initial weights</w:t>
      </w:r>
      <w:r>
        <w:rPr>
          <w:rFonts w:ascii="Arial" w:hAnsi="Arial" w:cs="Arial"/>
        </w:rPr>
        <w:t>,</w:t>
      </w:r>
      <w:r w:rsidRPr="005544A9">
        <w:rPr>
          <w:rFonts w:ascii="Arial" w:hAnsi="Arial" w:cs="Arial"/>
        </w:rPr>
        <w:t xml:space="preserve"> the factor loadings obtained from the factor analysis (applied to capture the relationships among the criteria) were assigned as the initial weights.</w:t>
      </w:r>
    </w:p>
    <w:p w14:paraId="628B9977" w14:textId="77777777" w:rsidR="005544A9" w:rsidRPr="005544A9" w:rsidRDefault="005544A9" w:rsidP="005544A9">
      <w:pPr>
        <w:pStyle w:val="Body"/>
        <w:spacing w:after="0"/>
        <w:rPr>
          <w:rFonts w:ascii="Arial" w:hAnsi="Arial" w:cs="Arial"/>
        </w:rPr>
      </w:pPr>
    </w:p>
    <w:p w14:paraId="5F2FA4C1" w14:textId="7C5BA622" w:rsidR="00D60FCE" w:rsidRDefault="005544A9" w:rsidP="005544A9">
      <w:pPr>
        <w:pStyle w:val="Body"/>
        <w:spacing w:after="0"/>
        <w:rPr>
          <w:rFonts w:ascii="Arial" w:hAnsi="Arial" w:cs="Arial"/>
        </w:rPr>
      </w:pPr>
      <w:r w:rsidRPr="005544A9">
        <w:rPr>
          <w:rFonts w:ascii="Arial" w:hAnsi="Arial" w:cs="Arial"/>
        </w:rPr>
        <w:t>Consequentl</w:t>
      </w:r>
      <w:r>
        <w:rPr>
          <w:rFonts w:ascii="Arial" w:hAnsi="Arial" w:cs="Arial"/>
        </w:rPr>
        <w:t>y,</w:t>
      </w:r>
      <w:r w:rsidRPr="005544A9">
        <w:rPr>
          <w:rFonts w:ascii="Arial" w:hAnsi="Arial" w:cs="Arial"/>
        </w:rPr>
        <w:t xml:space="preserve"> the ANN model produced four different rankings by combining two weighting schemes (equal weights and factor analysis–based weights) with two target ranking types (PSI-based and random)</w:t>
      </w:r>
      <w:r>
        <w:rPr>
          <w:rFonts w:ascii="Arial" w:hAnsi="Arial" w:cs="Arial"/>
        </w:rPr>
        <w:t>,</w:t>
      </w:r>
      <w:r w:rsidRPr="005544A9">
        <w:rPr>
          <w:rFonts w:ascii="Arial" w:hAnsi="Arial" w:cs="Arial"/>
        </w:rPr>
        <w:t xml:space="preserve"> as shown below</w:t>
      </w:r>
      <w:r>
        <w:rPr>
          <w:rFonts w:ascii="Arial" w:hAnsi="Arial" w:cs="Arial"/>
        </w:rPr>
        <w:t>:</w:t>
      </w:r>
    </w:p>
    <w:p w14:paraId="181CBBB8" w14:textId="77777777" w:rsidR="005544A9" w:rsidRDefault="005544A9" w:rsidP="005544A9">
      <w:pPr>
        <w:pStyle w:val="Body"/>
        <w:spacing w:after="0"/>
        <w:rPr>
          <w:rFonts w:ascii="Arial" w:hAnsi="Arial" w:cs="Arial"/>
        </w:rPr>
      </w:pPr>
    </w:p>
    <w:p w14:paraId="7079FF9B" w14:textId="72309938" w:rsidR="005544A9" w:rsidRDefault="005544A9" w:rsidP="005544A9">
      <w:pPr>
        <w:pStyle w:val="Body"/>
        <w:numPr>
          <w:ilvl w:val="0"/>
          <w:numId w:val="31"/>
        </w:numPr>
        <w:spacing w:after="0"/>
        <w:rPr>
          <w:rFonts w:ascii="Arial" w:hAnsi="Arial" w:cs="Arial"/>
        </w:rPr>
      </w:pPr>
      <w:r>
        <w:rPr>
          <w:rFonts w:ascii="Arial" w:hAnsi="Arial" w:cs="Arial"/>
        </w:rPr>
        <w:t>Equal weights, PSI ranking (EW-PSI)</w:t>
      </w:r>
    </w:p>
    <w:p w14:paraId="294ABBDD" w14:textId="72C48C23" w:rsidR="005544A9" w:rsidRDefault="005544A9" w:rsidP="005544A9">
      <w:pPr>
        <w:pStyle w:val="Body"/>
        <w:numPr>
          <w:ilvl w:val="0"/>
          <w:numId w:val="31"/>
        </w:numPr>
        <w:spacing w:after="0"/>
        <w:rPr>
          <w:rFonts w:ascii="Arial" w:hAnsi="Arial" w:cs="Arial"/>
        </w:rPr>
      </w:pPr>
      <w:r>
        <w:rPr>
          <w:rFonts w:ascii="Arial" w:hAnsi="Arial" w:cs="Arial"/>
        </w:rPr>
        <w:t>Factor weights, PSI ranking (FW-PSI)</w:t>
      </w:r>
    </w:p>
    <w:p w14:paraId="02AFFD94" w14:textId="0B256C08" w:rsidR="005544A9" w:rsidRDefault="005544A9" w:rsidP="005544A9">
      <w:pPr>
        <w:pStyle w:val="Body"/>
        <w:numPr>
          <w:ilvl w:val="0"/>
          <w:numId w:val="31"/>
        </w:numPr>
        <w:spacing w:after="0"/>
        <w:rPr>
          <w:rFonts w:ascii="Arial" w:hAnsi="Arial" w:cs="Arial"/>
        </w:rPr>
      </w:pPr>
      <w:r>
        <w:rPr>
          <w:rFonts w:ascii="Arial" w:hAnsi="Arial" w:cs="Arial"/>
        </w:rPr>
        <w:t>Equal weights, Random ranking (EW-RR)</w:t>
      </w:r>
    </w:p>
    <w:p w14:paraId="3A99EC24" w14:textId="6076C1EC" w:rsidR="005544A9" w:rsidRDefault="005544A9" w:rsidP="005544A9">
      <w:pPr>
        <w:pStyle w:val="Body"/>
        <w:numPr>
          <w:ilvl w:val="0"/>
          <w:numId w:val="31"/>
        </w:numPr>
        <w:spacing w:after="0"/>
        <w:rPr>
          <w:rFonts w:ascii="Arial" w:hAnsi="Arial" w:cs="Arial"/>
        </w:rPr>
      </w:pPr>
      <w:r>
        <w:rPr>
          <w:rFonts w:ascii="Arial" w:hAnsi="Arial" w:cs="Arial"/>
        </w:rPr>
        <w:t>Factor weights, Random ranking (FW-RR)</w:t>
      </w:r>
    </w:p>
    <w:p w14:paraId="7268197B" w14:textId="77777777" w:rsidR="005544A9" w:rsidRDefault="005544A9" w:rsidP="005544A9">
      <w:pPr>
        <w:pStyle w:val="Body"/>
        <w:spacing w:after="0"/>
        <w:rPr>
          <w:rFonts w:ascii="Arial" w:hAnsi="Arial" w:cs="Arial"/>
        </w:rPr>
      </w:pPr>
    </w:p>
    <w:p w14:paraId="29729362" w14:textId="6A971DD2" w:rsidR="005544A9" w:rsidRDefault="005544A9" w:rsidP="005544A9">
      <w:pPr>
        <w:pStyle w:val="Body"/>
        <w:spacing w:after="0"/>
        <w:rPr>
          <w:rFonts w:ascii="Arial" w:hAnsi="Arial" w:cs="Arial"/>
        </w:rPr>
      </w:pPr>
      <w:r w:rsidRPr="005544A9">
        <w:rPr>
          <w:rFonts w:ascii="Arial" w:hAnsi="Arial" w:cs="Arial"/>
        </w:rPr>
        <w:t>By including the ranking calculated using the PSI method in Table 5 (PSI Rank)</w:t>
      </w:r>
      <w:r>
        <w:rPr>
          <w:rFonts w:ascii="Arial" w:hAnsi="Arial" w:cs="Arial"/>
        </w:rPr>
        <w:t>,</w:t>
      </w:r>
      <w:r w:rsidRPr="005544A9">
        <w:rPr>
          <w:rFonts w:ascii="Arial" w:hAnsi="Arial" w:cs="Arial"/>
        </w:rPr>
        <w:t xml:space="preserve"> a total of five different rankings were obtained and presented in Table 7</w:t>
      </w:r>
      <w:r>
        <w:rPr>
          <w:rFonts w:ascii="Arial" w:hAnsi="Arial" w:cs="Arial"/>
        </w:rPr>
        <w:t>.</w:t>
      </w:r>
    </w:p>
    <w:p w14:paraId="27380AB6" w14:textId="77777777" w:rsidR="00D60FCE" w:rsidRDefault="00D60FCE" w:rsidP="00441B6F">
      <w:pPr>
        <w:pStyle w:val="Body"/>
        <w:spacing w:after="0"/>
        <w:rPr>
          <w:rFonts w:ascii="Arial" w:hAnsi="Arial" w:cs="Arial"/>
        </w:rPr>
      </w:pPr>
    </w:p>
    <w:p w14:paraId="73FCAF4B" w14:textId="6D26E208" w:rsidR="00497C89" w:rsidRDefault="00497C89" w:rsidP="00E36EC6">
      <w:pPr>
        <w:pStyle w:val="Caption"/>
        <w:keepNext/>
        <w:spacing w:after="0"/>
        <w:rPr>
          <w:rFonts w:ascii="Arial" w:hAnsi="Arial"/>
          <w:b/>
          <w:i w:val="0"/>
          <w:iCs w:val="0"/>
          <w:color w:val="auto"/>
          <w:sz w:val="20"/>
          <w:szCs w:val="20"/>
        </w:rPr>
      </w:pPr>
      <w:r w:rsidRPr="00497C89">
        <w:rPr>
          <w:rFonts w:ascii="Arial" w:hAnsi="Arial"/>
          <w:b/>
          <w:i w:val="0"/>
          <w:iCs w:val="0"/>
          <w:color w:val="auto"/>
          <w:sz w:val="20"/>
          <w:szCs w:val="20"/>
        </w:rPr>
        <w:t xml:space="preserve">Table </w:t>
      </w:r>
      <w:r w:rsidRPr="00497C89">
        <w:rPr>
          <w:rFonts w:ascii="Arial" w:hAnsi="Arial"/>
          <w:b/>
          <w:i w:val="0"/>
          <w:iCs w:val="0"/>
          <w:color w:val="auto"/>
          <w:sz w:val="20"/>
          <w:szCs w:val="20"/>
        </w:rPr>
        <w:fldChar w:fldCharType="begin"/>
      </w:r>
      <w:r w:rsidRPr="00497C89">
        <w:rPr>
          <w:rFonts w:ascii="Arial" w:hAnsi="Arial"/>
          <w:b/>
          <w:i w:val="0"/>
          <w:iCs w:val="0"/>
          <w:color w:val="auto"/>
          <w:sz w:val="20"/>
          <w:szCs w:val="20"/>
        </w:rPr>
        <w:instrText xml:space="preserve"> SEQ Table \* ARABIC </w:instrText>
      </w:r>
      <w:r w:rsidRPr="00497C89">
        <w:rPr>
          <w:rFonts w:ascii="Arial" w:hAnsi="Arial"/>
          <w:b/>
          <w:i w:val="0"/>
          <w:iCs w:val="0"/>
          <w:color w:val="auto"/>
          <w:sz w:val="20"/>
          <w:szCs w:val="20"/>
        </w:rPr>
        <w:fldChar w:fldCharType="separate"/>
      </w:r>
      <w:r w:rsidR="00AF00CE">
        <w:rPr>
          <w:rFonts w:ascii="Arial" w:hAnsi="Arial"/>
          <w:b/>
          <w:i w:val="0"/>
          <w:iCs w:val="0"/>
          <w:noProof/>
          <w:color w:val="auto"/>
          <w:sz w:val="20"/>
          <w:szCs w:val="20"/>
        </w:rPr>
        <w:t>7</w:t>
      </w:r>
      <w:r w:rsidRPr="00497C89">
        <w:rPr>
          <w:rFonts w:ascii="Arial" w:hAnsi="Arial"/>
          <w:b/>
          <w:i w:val="0"/>
          <w:iCs w:val="0"/>
          <w:color w:val="auto"/>
          <w:sz w:val="20"/>
          <w:szCs w:val="20"/>
        </w:rPr>
        <w:fldChar w:fldCharType="end"/>
      </w:r>
      <w:r w:rsidRPr="00497C89">
        <w:rPr>
          <w:rFonts w:ascii="Arial" w:hAnsi="Arial"/>
          <w:b/>
          <w:i w:val="0"/>
          <w:iCs w:val="0"/>
          <w:color w:val="auto"/>
          <w:sz w:val="20"/>
          <w:szCs w:val="20"/>
        </w:rPr>
        <w:t xml:space="preserve">. </w:t>
      </w:r>
      <w:r>
        <w:rPr>
          <w:rFonts w:ascii="Arial" w:hAnsi="Arial"/>
          <w:b/>
          <w:i w:val="0"/>
          <w:iCs w:val="0"/>
          <w:color w:val="auto"/>
          <w:sz w:val="20"/>
          <w:szCs w:val="20"/>
        </w:rPr>
        <w:tab/>
      </w:r>
      <w:r w:rsidRPr="00497C89">
        <w:rPr>
          <w:rFonts w:ascii="Arial" w:hAnsi="Arial"/>
          <w:b/>
          <w:i w:val="0"/>
          <w:iCs w:val="0"/>
          <w:color w:val="auto"/>
          <w:sz w:val="20"/>
          <w:szCs w:val="20"/>
        </w:rPr>
        <w:t>Country rankings obtained using the PSI method and ANN models</w:t>
      </w:r>
    </w:p>
    <w:p w14:paraId="4A6FD0F1" w14:textId="77777777" w:rsidR="00E36EC6" w:rsidRPr="00E36EC6" w:rsidRDefault="00E36EC6" w:rsidP="00E36EC6"/>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295"/>
        <w:gridCol w:w="1061"/>
        <w:gridCol w:w="928"/>
        <w:gridCol w:w="916"/>
        <w:gridCol w:w="894"/>
        <w:gridCol w:w="883"/>
      </w:tblGrid>
      <w:tr w:rsidR="00497C89" w:rsidRPr="00497C89" w14:paraId="0CC5A837" w14:textId="77777777" w:rsidTr="00497C89">
        <w:trPr>
          <w:jc w:val="center"/>
        </w:trPr>
        <w:tc>
          <w:tcPr>
            <w:tcW w:w="0" w:type="auto"/>
            <w:tcBorders>
              <w:bottom w:val="single" w:sz="4" w:space="0" w:color="auto"/>
            </w:tcBorders>
          </w:tcPr>
          <w:p w14:paraId="15A6BDF4" w14:textId="76A00DEA" w:rsidR="00497C89" w:rsidRPr="00497C89" w:rsidRDefault="00497C89" w:rsidP="00497C89">
            <w:pPr>
              <w:jc w:val="both"/>
              <w:rPr>
                <w:rFonts w:ascii="Arial" w:hAnsi="Arial" w:cs="Arial"/>
              </w:rPr>
            </w:pPr>
          </w:p>
        </w:tc>
        <w:tc>
          <w:tcPr>
            <w:tcW w:w="0" w:type="auto"/>
          </w:tcPr>
          <w:p w14:paraId="38D1E699" w14:textId="7068C68E" w:rsidR="00497C89" w:rsidRPr="00497C89" w:rsidRDefault="00497C89" w:rsidP="00497C89">
            <w:pPr>
              <w:jc w:val="both"/>
              <w:rPr>
                <w:rFonts w:ascii="Arial" w:hAnsi="Arial" w:cs="Arial"/>
              </w:rPr>
            </w:pPr>
            <w:r w:rsidRPr="00497C89">
              <w:rPr>
                <w:rFonts w:ascii="Arial" w:hAnsi="Arial" w:cs="Arial"/>
              </w:rPr>
              <w:t>PSI Rank</w:t>
            </w:r>
          </w:p>
        </w:tc>
        <w:tc>
          <w:tcPr>
            <w:tcW w:w="0" w:type="auto"/>
            <w:tcBorders>
              <w:bottom w:val="single" w:sz="4" w:space="0" w:color="auto"/>
            </w:tcBorders>
          </w:tcPr>
          <w:p w14:paraId="742AE2F0" w14:textId="7E9638C8" w:rsidR="00497C89" w:rsidRPr="00497C89" w:rsidRDefault="00497C89" w:rsidP="00497C89">
            <w:pPr>
              <w:jc w:val="center"/>
              <w:rPr>
                <w:rFonts w:ascii="Arial" w:hAnsi="Arial" w:cs="Arial"/>
              </w:rPr>
            </w:pPr>
            <w:r w:rsidRPr="00497C89">
              <w:rPr>
                <w:rFonts w:ascii="Arial" w:hAnsi="Arial" w:cs="Arial"/>
              </w:rPr>
              <w:t>EW-PSI</w:t>
            </w:r>
          </w:p>
        </w:tc>
        <w:tc>
          <w:tcPr>
            <w:tcW w:w="0" w:type="auto"/>
            <w:tcBorders>
              <w:bottom w:val="single" w:sz="4" w:space="0" w:color="auto"/>
            </w:tcBorders>
          </w:tcPr>
          <w:p w14:paraId="3C34C52A" w14:textId="640D52F4" w:rsidR="00497C89" w:rsidRPr="00497C89" w:rsidRDefault="00497C89" w:rsidP="00497C89">
            <w:pPr>
              <w:jc w:val="center"/>
              <w:rPr>
                <w:rFonts w:ascii="Arial" w:hAnsi="Arial" w:cs="Arial"/>
              </w:rPr>
            </w:pPr>
            <w:r w:rsidRPr="00497C89">
              <w:rPr>
                <w:rFonts w:ascii="Arial" w:hAnsi="Arial" w:cs="Arial"/>
              </w:rPr>
              <w:t>FW-PSI</w:t>
            </w:r>
          </w:p>
        </w:tc>
        <w:tc>
          <w:tcPr>
            <w:tcW w:w="0" w:type="auto"/>
          </w:tcPr>
          <w:p w14:paraId="7BCAACA0" w14:textId="6E34560C" w:rsidR="00497C89" w:rsidRPr="00497C89" w:rsidRDefault="00497C89" w:rsidP="00497C89">
            <w:pPr>
              <w:jc w:val="center"/>
              <w:rPr>
                <w:rFonts w:ascii="Arial" w:hAnsi="Arial" w:cs="Arial"/>
              </w:rPr>
            </w:pPr>
            <w:r w:rsidRPr="00497C89">
              <w:rPr>
                <w:rFonts w:ascii="Arial" w:hAnsi="Arial" w:cs="Arial"/>
              </w:rPr>
              <w:t>EW-RR</w:t>
            </w:r>
          </w:p>
        </w:tc>
        <w:tc>
          <w:tcPr>
            <w:tcW w:w="0" w:type="auto"/>
          </w:tcPr>
          <w:p w14:paraId="1A9EF367" w14:textId="68D5EA6A" w:rsidR="00497C89" w:rsidRPr="00497C89" w:rsidRDefault="00497C89" w:rsidP="00497C89">
            <w:pPr>
              <w:jc w:val="center"/>
              <w:rPr>
                <w:rFonts w:ascii="Arial" w:hAnsi="Arial" w:cs="Arial"/>
              </w:rPr>
            </w:pPr>
            <w:r w:rsidRPr="00497C89">
              <w:rPr>
                <w:rFonts w:ascii="Arial" w:hAnsi="Arial" w:cs="Arial"/>
              </w:rPr>
              <w:t>FW-RR</w:t>
            </w:r>
          </w:p>
        </w:tc>
      </w:tr>
      <w:tr w:rsidR="00497C89" w:rsidRPr="00497C89" w14:paraId="5BF5134D" w14:textId="77777777" w:rsidTr="000E4798">
        <w:trPr>
          <w:trHeight w:val="70"/>
          <w:jc w:val="center"/>
        </w:trPr>
        <w:tc>
          <w:tcPr>
            <w:tcW w:w="0" w:type="auto"/>
            <w:tcBorders>
              <w:bottom w:val="nil"/>
            </w:tcBorders>
          </w:tcPr>
          <w:p w14:paraId="15D2FBC8" w14:textId="553C9303" w:rsidR="00497C89" w:rsidRPr="00497C89" w:rsidRDefault="00497C89" w:rsidP="00497C89">
            <w:pPr>
              <w:jc w:val="both"/>
              <w:rPr>
                <w:rFonts w:ascii="Arial" w:hAnsi="Arial" w:cs="Arial"/>
              </w:rPr>
            </w:pPr>
            <w:r w:rsidRPr="00497C89">
              <w:rPr>
                <w:rFonts w:ascii="Arial" w:hAnsi="Arial" w:cs="Arial"/>
              </w:rPr>
              <w:t>Finland</w:t>
            </w:r>
          </w:p>
        </w:tc>
        <w:tc>
          <w:tcPr>
            <w:tcW w:w="0" w:type="auto"/>
            <w:tcBorders>
              <w:bottom w:val="nil"/>
            </w:tcBorders>
          </w:tcPr>
          <w:p w14:paraId="5A11EB2A" w14:textId="0FE0D041" w:rsidR="00497C89" w:rsidRPr="00497C89" w:rsidRDefault="00497C89" w:rsidP="00497C89">
            <w:pPr>
              <w:jc w:val="center"/>
              <w:rPr>
                <w:rFonts w:ascii="Arial" w:hAnsi="Arial" w:cs="Arial"/>
              </w:rPr>
            </w:pPr>
            <w:r w:rsidRPr="00497C89">
              <w:rPr>
                <w:rFonts w:ascii="Arial" w:hAnsi="Arial" w:cs="Arial"/>
              </w:rPr>
              <w:t>1</w:t>
            </w:r>
          </w:p>
        </w:tc>
        <w:tc>
          <w:tcPr>
            <w:tcW w:w="0" w:type="auto"/>
            <w:tcBorders>
              <w:bottom w:val="nil"/>
            </w:tcBorders>
            <w:shd w:val="clear" w:color="auto" w:fill="D9D9D9" w:themeFill="background1" w:themeFillShade="D9"/>
          </w:tcPr>
          <w:p w14:paraId="7C779D58" w14:textId="6AA2E369"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w:t>
            </w:r>
          </w:p>
        </w:tc>
        <w:tc>
          <w:tcPr>
            <w:tcW w:w="0" w:type="auto"/>
            <w:tcBorders>
              <w:bottom w:val="nil"/>
            </w:tcBorders>
            <w:shd w:val="clear" w:color="auto" w:fill="D9D9D9" w:themeFill="background1" w:themeFillShade="D9"/>
          </w:tcPr>
          <w:p w14:paraId="13DC392D" w14:textId="0D69F77C" w:rsidR="00497C89" w:rsidRPr="000E4798" w:rsidRDefault="00497C89" w:rsidP="00497C89">
            <w:pPr>
              <w:jc w:val="center"/>
              <w:rPr>
                <w:rFonts w:ascii="Arial" w:hAnsi="Arial" w:cs="Arial"/>
              </w:rPr>
            </w:pPr>
            <w:r w:rsidRPr="000E4798">
              <w:rPr>
                <w:rFonts w:ascii="Arial" w:hAnsi="Arial" w:cs="Arial"/>
              </w:rPr>
              <w:t>1</w:t>
            </w:r>
          </w:p>
        </w:tc>
        <w:tc>
          <w:tcPr>
            <w:tcW w:w="0" w:type="auto"/>
            <w:tcBorders>
              <w:bottom w:val="nil"/>
            </w:tcBorders>
          </w:tcPr>
          <w:p w14:paraId="028A1EBC" w14:textId="2A3FB4E0"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6</w:t>
            </w:r>
          </w:p>
        </w:tc>
        <w:tc>
          <w:tcPr>
            <w:tcW w:w="0" w:type="auto"/>
            <w:tcBorders>
              <w:bottom w:val="nil"/>
            </w:tcBorders>
          </w:tcPr>
          <w:p w14:paraId="07C9CC4C" w14:textId="5B160CAF"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5</w:t>
            </w:r>
          </w:p>
        </w:tc>
      </w:tr>
      <w:tr w:rsidR="00497C89" w:rsidRPr="00497C89" w14:paraId="4E78B363" w14:textId="77777777" w:rsidTr="000E4798">
        <w:trPr>
          <w:jc w:val="center"/>
        </w:trPr>
        <w:tc>
          <w:tcPr>
            <w:tcW w:w="0" w:type="auto"/>
            <w:tcBorders>
              <w:top w:val="nil"/>
              <w:bottom w:val="nil"/>
            </w:tcBorders>
          </w:tcPr>
          <w:p w14:paraId="63F2681B" w14:textId="03B96DC7" w:rsidR="00497C89" w:rsidRPr="00497C89" w:rsidRDefault="00497C89" w:rsidP="00497C89">
            <w:pPr>
              <w:jc w:val="both"/>
              <w:rPr>
                <w:rFonts w:ascii="Arial" w:hAnsi="Arial" w:cs="Arial"/>
              </w:rPr>
            </w:pPr>
            <w:r w:rsidRPr="00497C89">
              <w:rPr>
                <w:rFonts w:ascii="Arial" w:hAnsi="Arial" w:cs="Arial"/>
              </w:rPr>
              <w:t>Denmark</w:t>
            </w:r>
          </w:p>
        </w:tc>
        <w:tc>
          <w:tcPr>
            <w:tcW w:w="0" w:type="auto"/>
            <w:tcBorders>
              <w:top w:val="nil"/>
              <w:bottom w:val="nil"/>
            </w:tcBorders>
          </w:tcPr>
          <w:p w14:paraId="6590CCAA" w14:textId="7BB530C0" w:rsidR="00497C89" w:rsidRPr="00497C89" w:rsidRDefault="00497C89" w:rsidP="00497C89">
            <w:pPr>
              <w:jc w:val="center"/>
              <w:rPr>
                <w:rFonts w:ascii="Arial" w:hAnsi="Arial" w:cs="Arial"/>
              </w:rPr>
            </w:pPr>
            <w:r w:rsidRPr="00497C89">
              <w:rPr>
                <w:rFonts w:ascii="Arial" w:hAnsi="Arial" w:cs="Arial"/>
              </w:rPr>
              <w:t>2</w:t>
            </w:r>
          </w:p>
        </w:tc>
        <w:tc>
          <w:tcPr>
            <w:tcW w:w="0" w:type="auto"/>
            <w:tcBorders>
              <w:top w:val="nil"/>
              <w:bottom w:val="nil"/>
            </w:tcBorders>
            <w:shd w:val="clear" w:color="auto" w:fill="D9D9D9" w:themeFill="background1" w:themeFillShade="D9"/>
          </w:tcPr>
          <w:p w14:paraId="7F08956F" w14:textId="5EBF6C75"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2</w:t>
            </w:r>
          </w:p>
        </w:tc>
        <w:tc>
          <w:tcPr>
            <w:tcW w:w="0" w:type="auto"/>
            <w:tcBorders>
              <w:top w:val="nil"/>
              <w:bottom w:val="nil"/>
            </w:tcBorders>
            <w:shd w:val="clear" w:color="auto" w:fill="D9D9D9" w:themeFill="background1" w:themeFillShade="D9"/>
          </w:tcPr>
          <w:p w14:paraId="0759B0F3" w14:textId="450D4CBE" w:rsidR="00497C89" w:rsidRPr="000E4798" w:rsidRDefault="00497C89" w:rsidP="00497C89">
            <w:pPr>
              <w:jc w:val="center"/>
              <w:rPr>
                <w:rFonts w:ascii="Arial" w:hAnsi="Arial" w:cs="Arial"/>
              </w:rPr>
            </w:pPr>
            <w:r w:rsidRPr="000E4798">
              <w:rPr>
                <w:rFonts w:ascii="Arial" w:hAnsi="Arial" w:cs="Arial"/>
              </w:rPr>
              <w:t>2</w:t>
            </w:r>
          </w:p>
        </w:tc>
        <w:tc>
          <w:tcPr>
            <w:tcW w:w="0" w:type="auto"/>
            <w:tcBorders>
              <w:top w:val="nil"/>
              <w:bottom w:val="nil"/>
            </w:tcBorders>
          </w:tcPr>
          <w:p w14:paraId="16E603DE" w14:textId="55E3FD3C"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9</w:t>
            </w:r>
          </w:p>
        </w:tc>
        <w:tc>
          <w:tcPr>
            <w:tcW w:w="0" w:type="auto"/>
            <w:tcBorders>
              <w:top w:val="nil"/>
              <w:bottom w:val="nil"/>
            </w:tcBorders>
          </w:tcPr>
          <w:p w14:paraId="112F07DC" w14:textId="36A6296B"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9</w:t>
            </w:r>
          </w:p>
        </w:tc>
      </w:tr>
      <w:tr w:rsidR="00497C89" w:rsidRPr="00497C89" w14:paraId="72FCAB0C" w14:textId="77777777" w:rsidTr="000E4798">
        <w:trPr>
          <w:jc w:val="center"/>
        </w:trPr>
        <w:tc>
          <w:tcPr>
            <w:tcW w:w="0" w:type="auto"/>
            <w:tcBorders>
              <w:top w:val="nil"/>
              <w:bottom w:val="nil"/>
            </w:tcBorders>
          </w:tcPr>
          <w:p w14:paraId="0786C57E" w14:textId="6AD35871" w:rsidR="00497C89" w:rsidRPr="00497C89" w:rsidRDefault="00497C89" w:rsidP="00497C89">
            <w:pPr>
              <w:jc w:val="both"/>
              <w:rPr>
                <w:rFonts w:ascii="Arial" w:hAnsi="Arial" w:cs="Arial"/>
              </w:rPr>
            </w:pPr>
            <w:r w:rsidRPr="00497C89">
              <w:rPr>
                <w:rFonts w:ascii="Arial" w:hAnsi="Arial" w:cs="Arial"/>
              </w:rPr>
              <w:t>Slovenia</w:t>
            </w:r>
          </w:p>
        </w:tc>
        <w:tc>
          <w:tcPr>
            <w:tcW w:w="0" w:type="auto"/>
            <w:tcBorders>
              <w:top w:val="nil"/>
              <w:bottom w:val="nil"/>
            </w:tcBorders>
          </w:tcPr>
          <w:p w14:paraId="58533529" w14:textId="48F4D006" w:rsidR="00497C89" w:rsidRPr="00497C89" w:rsidRDefault="00497C89" w:rsidP="00497C89">
            <w:pPr>
              <w:jc w:val="center"/>
              <w:rPr>
                <w:rFonts w:ascii="Arial" w:hAnsi="Arial" w:cs="Arial"/>
              </w:rPr>
            </w:pPr>
            <w:r w:rsidRPr="00497C89">
              <w:rPr>
                <w:rFonts w:ascii="Arial" w:hAnsi="Arial" w:cs="Arial"/>
              </w:rPr>
              <w:t>3</w:t>
            </w:r>
          </w:p>
        </w:tc>
        <w:tc>
          <w:tcPr>
            <w:tcW w:w="0" w:type="auto"/>
            <w:tcBorders>
              <w:top w:val="nil"/>
              <w:bottom w:val="nil"/>
            </w:tcBorders>
            <w:shd w:val="clear" w:color="auto" w:fill="D9D9D9" w:themeFill="background1" w:themeFillShade="D9"/>
          </w:tcPr>
          <w:p w14:paraId="0B2B3D31" w14:textId="3216C1AD"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3</w:t>
            </w:r>
          </w:p>
        </w:tc>
        <w:tc>
          <w:tcPr>
            <w:tcW w:w="0" w:type="auto"/>
            <w:tcBorders>
              <w:top w:val="nil"/>
              <w:bottom w:val="nil"/>
            </w:tcBorders>
            <w:shd w:val="clear" w:color="auto" w:fill="D9D9D9" w:themeFill="background1" w:themeFillShade="D9"/>
          </w:tcPr>
          <w:p w14:paraId="14D7255E" w14:textId="5677C594" w:rsidR="00497C89" w:rsidRPr="000E4798" w:rsidRDefault="00497C89" w:rsidP="00497C89">
            <w:pPr>
              <w:jc w:val="center"/>
              <w:rPr>
                <w:rFonts w:ascii="Arial" w:hAnsi="Arial" w:cs="Arial"/>
              </w:rPr>
            </w:pPr>
            <w:r w:rsidRPr="000E4798">
              <w:rPr>
                <w:rFonts w:ascii="Arial" w:hAnsi="Arial" w:cs="Arial"/>
              </w:rPr>
              <w:t>3</w:t>
            </w:r>
          </w:p>
        </w:tc>
        <w:tc>
          <w:tcPr>
            <w:tcW w:w="0" w:type="auto"/>
            <w:tcBorders>
              <w:top w:val="nil"/>
              <w:bottom w:val="nil"/>
            </w:tcBorders>
          </w:tcPr>
          <w:p w14:paraId="1CC15334" w14:textId="75AD009D"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5</w:t>
            </w:r>
          </w:p>
        </w:tc>
        <w:tc>
          <w:tcPr>
            <w:tcW w:w="0" w:type="auto"/>
            <w:tcBorders>
              <w:top w:val="nil"/>
              <w:bottom w:val="nil"/>
            </w:tcBorders>
          </w:tcPr>
          <w:p w14:paraId="3FA1B361" w14:textId="025973FA"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4</w:t>
            </w:r>
          </w:p>
        </w:tc>
      </w:tr>
      <w:tr w:rsidR="00497C89" w:rsidRPr="00497C89" w14:paraId="1AB98C59" w14:textId="77777777" w:rsidTr="000E4798">
        <w:trPr>
          <w:jc w:val="center"/>
        </w:trPr>
        <w:tc>
          <w:tcPr>
            <w:tcW w:w="0" w:type="auto"/>
            <w:tcBorders>
              <w:top w:val="nil"/>
              <w:bottom w:val="nil"/>
            </w:tcBorders>
          </w:tcPr>
          <w:p w14:paraId="623AE484" w14:textId="202545F7" w:rsidR="00497C89" w:rsidRPr="00497C89" w:rsidRDefault="00497C89" w:rsidP="00497C89">
            <w:pPr>
              <w:jc w:val="both"/>
              <w:rPr>
                <w:rFonts w:ascii="Arial" w:hAnsi="Arial" w:cs="Arial"/>
              </w:rPr>
            </w:pPr>
            <w:r w:rsidRPr="00497C89">
              <w:rPr>
                <w:rFonts w:ascii="Arial" w:hAnsi="Arial" w:cs="Arial"/>
              </w:rPr>
              <w:t>Netherlands</w:t>
            </w:r>
          </w:p>
        </w:tc>
        <w:tc>
          <w:tcPr>
            <w:tcW w:w="0" w:type="auto"/>
            <w:tcBorders>
              <w:top w:val="nil"/>
              <w:bottom w:val="nil"/>
            </w:tcBorders>
          </w:tcPr>
          <w:p w14:paraId="085D9138" w14:textId="50F9CA9A" w:rsidR="00497C89" w:rsidRPr="00497C89" w:rsidRDefault="00497C89" w:rsidP="00497C89">
            <w:pPr>
              <w:jc w:val="center"/>
              <w:rPr>
                <w:rFonts w:ascii="Arial" w:hAnsi="Arial" w:cs="Arial"/>
              </w:rPr>
            </w:pPr>
            <w:r w:rsidRPr="00497C89">
              <w:rPr>
                <w:rFonts w:ascii="Arial" w:hAnsi="Arial" w:cs="Arial"/>
              </w:rPr>
              <w:t>4</w:t>
            </w:r>
          </w:p>
        </w:tc>
        <w:tc>
          <w:tcPr>
            <w:tcW w:w="0" w:type="auto"/>
            <w:tcBorders>
              <w:top w:val="nil"/>
              <w:bottom w:val="nil"/>
            </w:tcBorders>
            <w:shd w:val="clear" w:color="auto" w:fill="D9D9D9" w:themeFill="background1" w:themeFillShade="D9"/>
          </w:tcPr>
          <w:p w14:paraId="0898CF17" w14:textId="041A1BFE"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4</w:t>
            </w:r>
          </w:p>
        </w:tc>
        <w:tc>
          <w:tcPr>
            <w:tcW w:w="0" w:type="auto"/>
            <w:tcBorders>
              <w:top w:val="nil"/>
              <w:bottom w:val="nil"/>
            </w:tcBorders>
          </w:tcPr>
          <w:p w14:paraId="694D4C3E" w14:textId="290900C7" w:rsidR="00497C89" w:rsidRPr="000E4798" w:rsidRDefault="00497C89" w:rsidP="00497C89">
            <w:pPr>
              <w:jc w:val="center"/>
              <w:rPr>
                <w:rFonts w:ascii="Arial" w:hAnsi="Arial" w:cs="Arial"/>
              </w:rPr>
            </w:pPr>
            <w:r w:rsidRPr="000E4798">
              <w:rPr>
                <w:rFonts w:ascii="Arial" w:hAnsi="Arial" w:cs="Arial"/>
              </w:rPr>
              <w:t>5</w:t>
            </w:r>
          </w:p>
        </w:tc>
        <w:tc>
          <w:tcPr>
            <w:tcW w:w="0" w:type="auto"/>
            <w:tcBorders>
              <w:top w:val="nil"/>
              <w:bottom w:val="nil"/>
            </w:tcBorders>
            <w:shd w:val="clear" w:color="auto" w:fill="D9D9D9" w:themeFill="background1" w:themeFillShade="D9"/>
          </w:tcPr>
          <w:p w14:paraId="5572CAC7" w14:textId="29068A3D"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4</w:t>
            </w:r>
          </w:p>
        </w:tc>
        <w:tc>
          <w:tcPr>
            <w:tcW w:w="0" w:type="auto"/>
            <w:tcBorders>
              <w:top w:val="nil"/>
              <w:bottom w:val="nil"/>
            </w:tcBorders>
          </w:tcPr>
          <w:p w14:paraId="2FDA0F7B" w14:textId="30646F7E"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6</w:t>
            </w:r>
          </w:p>
        </w:tc>
      </w:tr>
      <w:tr w:rsidR="00497C89" w:rsidRPr="00497C89" w14:paraId="26A73BFB" w14:textId="77777777" w:rsidTr="000E4798">
        <w:trPr>
          <w:jc w:val="center"/>
        </w:trPr>
        <w:tc>
          <w:tcPr>
            <w:tcW w:w="0" w:type="auto"/>
            <w:tcBorders>
              <w:top w:val="nil"/>
              <w:bottom w:val="nil"/>
            </w:tcBorders>
          </w:tcPr>
          <w:p w14:paraId="5B49FCCF" w14:textId="1D6A1AAE" w:rsidR="00497C89" w:rsidRPr="00497C89" w:rsidRDefault="00497C89" w:rsidP="00497C89">
            <w:pPr>
              <w:jc w:val="both"/>
              <w:rPr>
                <w:rFonts w:ascii="Arial" w:hAnsi="Arial" w:cs="Arial"/>
              </w:rPr>
            </w:pPr>
            <w:r w:rsidRPr="00497C89">
              <w:rPr>
                <w:rFonts w:ascii="Arial" w:hAnsi="Arial" w:cs="Arial"/>
              </w:rPr>
              <w:t>Estonia</w:t>
            </w:r>
          </w:p>
        </w:tc>
        <w:tc>
          <w:tcPr>
            <w:tcW w:w="0" w:type="auto"/>
            <w:tcBorders>
              <w:top w:val="nil"/>
              <w:bottom w:val="nil"/>
            </w:tcBorders>
          </w:tcPr>
          <w:p w14:paraId="4074802B" w14:textId="0A8E4C52" w:rsidR="00497C89" w:rsidRPr="00497C89" w:rsidRDefault="00497C89" w:rsidP="00497C89">
            <w:pPr>
              <w:jc w:val="center"/>
              <w:rPr>
                <w:rFonts w:ascii="Arial" w:hAnsi="Arial" w:cs="Arial"/>
              </w:rPr>
            </w:pPr>
            <w:r w:rsidRPr="00497C89">
              <w:rPr>
                <w:rFonts w:ascii="Arial" w:hAnsi="Arial" w:cs="Arial"/>
              </w:rPr>
              <w:t>5</w:t>
            </w:r>
          </w:p>
        </w:tc>
        <w:tc>
          <w:tcPr>
            <w:tcW w:w="0" w:type="auto"/>
            <w:tcBorders>
              <w:top w:val="nil"/>
              <w:bottom w:val="nil"/>
            </w:tcBorders>
            <w:shd w:val="clear" w:color="auto" w:fill="D9D9D9" w:themeFill="background1" w:themeFillShade="D9"/>
          </w:tcPr>
          <w:p w14:paraId="5065CBD6" w14:textId="36B95E6A"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5</w:t>
            </w:r>
          </w:p>
        </w:tc>
        <w:tc>
          <w:tcPr>
            <w:tcW w:w="0" w:type="auto"/>
            <w:tcBorders>
              <w:top w:val="nil"/>
              <w:bottom w:val="nil"/>
            </w:tcBorders>
          </w:tcPr>
          <w:p w14:paraId="6C499EE4" w14:textId="2DDBD110" w:rsidR="00497C89" w:rsidRPr="000E4798" w:rsidRDefault="00497C89" w:rsidP="00497C89">
            <w:pPr>
              <w:jc w:val="center"/>
              <w:rPr>
                <w:rFonts w:ascii="Arial" w:hAnsi="Arial" w:cs="Arial"/>
              </w:rPr>
            </w:pPr>
            <w:r w:rsidRPr="000E4798">
              <w:rPr>
                <w:rFonts w:ascii="Arial" w:hAnsi="Arial" w:cs="Arial"/>
              </w:rPr>
              <w:t>4</w:t>
            </w:r>
          </w:p>
        </w:tc>
        <w:tc>
          <w:tcPr>
            <w:tcW w:w="0" w:type="auto"/>
            <w:tcBorders>
              <w:top w:val="nil"/>
              <w:bottom w:val="nil"/>
            </w:tcBorders>
          </w:tcPr>
          <w:p w14:paraId="5F617BF9" w14:textId="6C724849"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10</w:t>
            </w:r>
          </w:p>
        </w:tc>
        <w:tc>
          <w:tcPr>
            <w:tcW w:w="0" w:type="auto"/>
            <w:tcBorders>
              <w:top w:val="nil"/>
              <w:bottom w:val="nil"/>
            </w:tcBorders>
          </w:tcPr>
          <w:p w14:paraId="39DDF612" w14:textId="3A63854D"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10</w:t>
            </w:r>
          </w:p>
        </w:tc>
      </w:tr>
      <w:tr w:rsidR="00497C89" w:rsidRPr="00497C89" w14:paraId="45AD3037" w14:textId="77777777" w:rsidTr="00497C89">
        <w:trPr>
          <w:jc w:val="center"/>
        </w:trPr>
        <w:tc>
          <w:tcPr>
            <w:tcW w:w="0" w:type="auto"/>
            <w:tcBorders>
              <w:top w:val="nil"/>
              <w:bottom w:val="nil"/>
            </w:tcBorders>
          </w:tcPr>
          <w:p w14:paraId="78B4E2B9" w14:textId="1D05ED23" w:rsidR="00497C89" w:rsidRPr="00497C89" w:rsidRDefault="00497C89" w:rsidP="00497C89">
            <w:pPr>
              <w:jc w:val="both"/>
              <w:rPr>
                <w:rFonts w:ascii="Arial" w:hAnsi="Arial" w:cs="Arial"/>
              </w:rPr>
            </w:pPr>
            <w:r w:rsidRPr="00497C89">
              <w:rPr>
                <w:rFonts w:ascii="Arial" w:hAnsi="Arial" w:cs="Arial"/>
              </w:rPr>
              <w:t>Spain</w:t>
            </w:r>
          </w:p>
        </w:tc>
        <w:tc>
          <w:tcPr>
            <w:tcW w:w="0" w:type="auto"/>
            <w:tcBorders>
              <w:top w:val="nil"/>
              <w:bottom w:val="nil"/>
            </w:tcBorders>
          </w:tcPr>
          <w:p w14:paraId="4E6ACB8B" w14:textId="07670640" w:rsidR="00497C89" w:rsidRPr="00497C89" w:rsidRDefault="00497C89" w:rsidP="00497C89">
            <w:pPr>
              <w:jc w:val="center"/>
              <w:rPr>
                <w:rFonts w:ascii="Arial" w:hAnsi="Arial" w:cs="Arial"/>
              </w:rPr>
            </w:pPr>
            <w:r w:rsidRPr="00497C89">
              <w:rPr>
                <w:rFonts w:ascii="Arial" w:hAnsi="Arial" w:cs="Arial"/>
              </w:rPr>
              <w:t>6</w:t>
            </w:r>
          </w:p>
        </w:tc>
        <w:tc>
          <w:tcPr>
            <w:tcW w:w="0" w:type="auto"/>
            <w:tcBorders>
              <w:top w:val="nil"/>
              <w:bottom w:val="nil"/>
            </w:tcBorders>
          </w:tcPr>
          <w:p w14:paraId="720F628B" w14:textId="19673691"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9</w:t>
            </w:r>
          </w:p>
        </w:tc>
        <w:tc>
          <w:tcPr>
            <w:tcW w:w="0" w:type="auto"/>
            <w:tcBorders>
              <w:top w:val="nil"/>
              <w:bottom w:val="nil"/>
            </w:tcBorders>
          </w:tcPr>
          <w:p w14:paraId="53446089" w14:textId="021DA25A" w:rsidR="00497C89" w:rsidRPr="000E4798" w:rsidRDefault="00497C89" w:rsidP="00497C89">
            <w:pPr>
              <w:jc w:val="center"/>
              <w:rPr>
                <w:rFonts w:ascii="Arial" w:hAnsi="Arial" w:cs="Arial"/>
              </w:rPr>
            </w:pPr>
            <w:r w:rsidRPr="000E4798">
              <w:rPr>
                <w:rFonts w:ascii="Arial" w:hAnsi="Arial" w:cs="Arial"/>
              </w:rPr>
              <w:t>8</w:t>
            </w:r>
          </w:p>
        </w:tc>
        <w:tc>
          <w:tcPr>
            <w:tcW w:w="0" w:type="auto"/>
            <w:tcBorders>
              <w:top w:val="nil"/>
              <w:bottom w:val="nil"/>
            </w:tcBorders>
          </w:tcPr>
          <w:p w14:paraId="0138534C" w14:textId="3F1665D7"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7</w:t>
            </w:r>
          </w:p>
        </w:tc>
        <w:tc>
          <w:tcPr>
            <w:tcW w:w="0" w:type="auto"/>
            <w:tcBorders>
              <w:top w:val="nil"/>
              <w:bottom w:val="nil"/>
            </w:tcBorders>
          </w:tcPr>
          <w:p w14:paraId="68E030D2" w14:textId="15D25FE2"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w:t>
            </w:r>
          </w:p>
        </w:tc>
      </w:tr>
      <w:tr w:rsidR="00497C89" w:rsidRPr="00497C89" w14:paraId="221BD8CA" w14:textId="77777777" w:rsidTr="000E4798">
        <w:trPr>
          <w:jc w:val="center"/>
        </w:trPr>
        <w:tc>
          <w:tcPr>
            <w:tcW w:w="0" w:type="auto"/>
            <w:tcBorders>
              <w:top w:val="nil"/>
              <w:bottom w:val="nil"/>
            </w:tcBorders>
          </w:tcPr>
          <w:p w14:paraId="201F8FFD" w14:textId="3AE5A0C7" w:rsidR="00497C89" w:rsidRPr="00497C89" w:rsidRDefault="00497C89" w:rsidP="00497C89">
            <w:pPr>
              <w:jc w:val="both"/>
              <w:rPr>
                <w:rFonts w:ascii="Arial" w:hAnsi="Arial" w:cs="Arial"/>
              </w:rPr>
            </w:pPr>
            <w:r w:rsidRPr="00497C89">
              <w:rPr>
                <w:rFonts w:ascii="Arial" w:hAnsi="Arial" w:cs="Arial"/>
              </w:rPr>
              <w:t>Latvia</w:t>
            </w:r>
          </w:p>
        </w:tc>
        <w:tc>
          <w:tcPr>
            <w:tcW w:w="0" w:type="auto"/>
            <w:tcBorders>
              <w:top w:val="nil"/>
              <w:bottom w:val="nil"/>
            </w:tcBorders>
          </w:tcPr>
          <w:p w14:paraId="75E3A6DD" w14:textId="1655D3C7" w:rsidR="00497C89" w:rsidRPr="00497C89" w:rsidRDefault="00497C89" w:rsidP="00497C89">
            <w:pPr>
              <w:jc w:val="center"/>
              <w:rPr>
                <w:rFonts w:ascii="Arial" w:hAnsi="Arial" w:cs="Arial"/>
              </w:rPr>
            </w:pPr>
            <w:r w:rsidRPr="00497C89">
              <w:rPr>
                <w:rFonts w:ascii="Arial" w:hAnsi="Arial" w:cs="Arial"/>
              </w:rPr>
              <w:t>7</w:t>
            </w:r>
          </w:p>
        </w:tc>
        <w:tc>
          <w:tcPr>
            <w:tcW w:w="0" w:type="auto"/>
            <w:tcBorders>
              <w:top w:val="nil"/>
              <w:bottom w:val="nil"/>
            </w:tcBorders>
            <w:shd w:val="clear" w:color="auto" w:fill="D9D9D9" w:themeFill="background1" w:themeFillShade="D9"/>
          </w:tcPr>
          <w:p w14:paraId="398550D7" w14:textId="1E531E6B"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7</w:t>
            </w:r>
          </w:p>
        </w:tc>
        <w:tc>
          <w:tcPr>
            <w:tcW w:w="0" w:type="auto"/>
            <w:tcBorders>
              <w:top w:val="nil"/>
              <w:bottom w:val="nil"/>
            </w:tcBorders>
            <w:shd w:val="clear" w:color="auto" w:fill="D9D9D9" w:themeFill="background1" w:themeFillShade="D9"/>
          </w:tcPr>
          <w:p w14:paraId="4A7B18F4" w14:textId="4ADA53F7" w:rsidR="00497C89" w:rsidRPr="000E4798" w:rsidRDefault="00497C89" w:rsidP="00497C89">
            <w:pPr>
              <w:jc w:val="center"/>
              <w:rPr>
                <w:rFonts w:ascii="Arial" w:hAnsi="Arial" w:cs="Arial"/>
              </w:rPr>
            </w:pPr>
            <w:r w:rsidRPr="000E4798">
              <w:rPr>
                <w:rFonts w:ascii="Arial" w:hAnsi="Arial" w:cs="Arial"/>
              </w:rPr>
              <w:t>7</w:t>
            </w:r>
          </w:p>
        </w:tc>
        <w:tc>
          <w:tcPr>
            <w:tcW w:w="0" w:type="auto"/>
            <w:tcBorders>
              <w:top w:val="nil"/>
              <w:bottom w:val="nil"/>
            </w:tcBorders>
          </w:tcPr>
          <w:p w14:paraId="6F79221A" w14:textId="43503744"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8</w:t>
            </w:r>
          </w:p>
        </w:tc>
        <w:tc>
          <w:tcPr>
            <w:tcW w:w="0" w:type="auto"/>
            <w:tcBorders>
              <w:top w:val="nil"/>
              <w:bottom w:val="nil"/>
            </w:tcBorders>
          </w:tcPr>
          <w:p w14:paraId="151E3B01" w14:textId="7811487F"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8</w:t>
            </w:r>
          </w:p>
        </w:tc>
      </w:tr>
      <w:tr w:rsidR="00497C89" w:rsidRPr="00497C89" w14:paraId="45B1CBFA" w14:textId="77777777" w:rsidTr="00497C89">
        <w:trPr>
          <w:jc w:val="center"/>
        </w:trPr>
        <w:tc>
          <w:tcPr>
            <w:tcW w:w="0" w:type="auto"/>
            <w:tcBorders>
              <w:top w:val="nil"/>
              <w:bottom w:val="nil"/>
            </w:tcBorders>
          </w:tcPr>
          <w:p w14:paraId="21587EF3" w14:textId="7319F437" w:rsidR="00497C89" w:rsidRPr="00497C89" w:rsidRDefault="00497C89" w:rsidP="00497C89">
            <w:pPr>
              <w:jc w:val="both"/>
              <w:rPr>
                <w:rFonts w:ascii="Arial" w:hAnsi="Arial" w:cs="Arial"/>
              </w:rPr>
            </w:pPr>
            <w:r w:rsidRPr="00497C89">
              <w:rPr>
                <w:rFonts w:ascii="Arial" w:hAnsi="Arial" w:cs="Arial"/>
              </w:rPr>
              <w:t>Belgium</w:t>
            </w:r>
          </w:p>
        </w:tc>
        <w:tc>
          <w:tcPr>
            <w:tcW w:w="0" w:type="auto"/>
            <w:tcBorders>
              <w:top w:val="nil"/>
              <w:bottom w:val="nil"/>
            </w:tcBorders>
          </w:tcPr>
          <w:p w14:paraId="5B0AE147" w14:textId="45BAE69B" w:rsidR="00497C89" w:rsidRPr="00497C89" w:rsidRDefault="00497C89" w:rsidP="00497C89">
            <w:pPr>
              <w:jc w:val="center"/>
              <w:rPr>
                <w:rFonts w:ascii="Arial" w:hAnsi="Arial" w:cs="Arial"/>
              </w:rPr>
            </w:pPr>
            <w:r w:rsidRPr="00497C89">
              <w:rPr>
                <w:rFonts w:ascii="Arial" w:hAnsi="Arial" w:cs="Arial"/>
              </w:rPr>
              <w:t>8</w:t>
            </w:r>
          </w:p>
        </w:tc>
        <w:tc>
          <w:tcPr>
            <w:tcW w:w="0" w:type="auto"/>
            <w:tcBorders>
              <w:top w:val="nil"/>
              <w:bottom w:val="nil"/>
            </w:tcBorders>
          </w:tcPr>
          <w:p w14:paraId="4B71590D" w14:textId="24DDFE12"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6</w:t>
            </w:r>
          </w:p>
        </w:tc>
        <w:tc>
          <w:tcPr>
            <w:tcW w:w="0" w:type="auto"/>
            <w:tcBorders>
              <w:top w:val="nil"/>
              <w:bottom w:val="nil"/>
            </w:tcBorders>
          </w:tcPr>
          <w:p w14:paraId="56723604" w14:textId="11F22340" w:rsidR="00497C89" w:rsidRPr="000E4798" w:rsidRDefault="00497C89" w:rsidP="00497C89">
            <w:pPr>
              <w:jc w:val="center"/>
              <w:rPr>
                <w:rFonts w:ascii="Arial" w:hAnsi="Arial" w:cs="Arial"/>
              </w:rPr>
            </w:pPr>
            <w:r w:rsidRPr="000E4798">
              <w:rPr>
                <w:rFonts w:ascii="Arial" w:hAnsi="Arial" w:cs="Arial"/>
              </w:rPr>
              <w:t>6</w:t>
            </w:r>
          </w:p>
        </w:tc>
        <w:tc>
          <w:tcPr>
            <w:tcW w:w="0" w:type="auto"/>
            <w:tcBorders>
              <w:top w:val="nil"/>
              <w:bottom w:val="nil"/>
            </w:tcBorders>
          </w:tcPr>
          <w:p w14:paraId="768F1FAD" w14:textId="37D91DC3"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3</w:t>
            </w:r>
          </w:p>
        </w:tc>
        <w:tc>
          <w:tcPr>
            <w:tcW w:w="0" w:type="auto"/>
            <w:tcBorders>
              <w:top w:val="nil"/>
              <w:bottom w:val="nil"/>
            </w:tcBorders>
          </w:tcPr>
          <w:p w14:paraId="6BBF2316" w14:textId="7E49FBE6"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3</w:t>
            </w:r>
          </w:p>
        </w:tc>
      </w:tr>
      <w:tr w:rsidR="00497C89" w:rsidRPr="00497C89" w14:paraId="631D8C8A" w14:textId="77777777" w:rsidTr="000E4798">
        <w:trPr>
          <w:jc w:val="center"/>
        </w:trPr>
        <w:tc>
          <w:tcPr>
            <w:tcW w:w="0" w:type="auto"/>
            <w:tcBorders>
              <w:top w:val="nil"/>
              <w:bottom w:val="nil"/>
            </w:tcBorders>
          </w:tcPr>
          <w:p w14:paraId="50EB08FD" w14:textId="1071C981" w:rsidR="00497C89" w:rsidRPr="00497C89" w:rsidRDefault="00497C89" w:rsidP="00497C89">
            <w:pPr>
              <w:jc w:val="both"/>
              <w:rPr>
                <w:rFonts w:ascii="Arial" w:hAnsi="Arial" w:cs="Arial"/>
              </w:rPr>
            </w:pPr>
            <w:r w:rsidRPr="00497C89">
              <w:rPr>
                <w:rFonts w:ascii="Arial" w:hAnsi="Arial" w:cs="Arial"/>
              </w:rPr>
              <w:t>Portugal</w:t>
            </w:r>
          </w:p>
        </w:tc>
        <w:tc>
          <w:tcPr>
            <w:tcW w:w="0" w:type="auto"/>
            <w:tcBorders>
              <w:top w:val="nil"/>
              <w:bottom w:val="nil"/>
            </w:tcBorders>
          </w:tcPr>
          <w:p w14:paraId="63C4C393" w14:textId="784C20D1" w:rsidR="00497C89" w:rsidRPr="00497C89" w:rsidRDefault="00497C89" w:rsidP="00497C89">
            <w:pPr>
              <w:jc w:val="center"/>
              <w:rPr>
                <w:rFonts w:ascii="Arial" w:hAnsi="Arial" w:cs="Arial"/>
              </w:rPr>
            </w:pPr>
            <w:r w:rsidRPr="00497C89">
              <w:rPr>
                <w:rFonts w:ascii="Arial" w:hAnsi="Arial" w:cs="Arial"/>
              </w:rPr>
              <w:t>9</w:t>
            </w:r>
          </w:p>
        </w:tc>
        <w:tc>
          <w:tcPr>
            <w:tcW w:w="0" w:type="auto"/>
            <w:tcBorders>
              <w:top w:val="nil"/>
              <w:bottom w:val="nil"/>
            </w:tcBorders>
          </w:tcPr>
          <w:p w14:paraId="0E8FCD4D" w14:textId="15D0CCE8"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8</w:t>
            </w:r>
          </w:p>
        </w:tc>
        <w:tc>
          <w:tcPr>
            <w:tcW w:w="0" w:type="auto"/>
            <w:tcBorders>
              <w:top w:val="nil"/>
              <w:bottom w:val="nil"/>
            </w:tcBorders>
            <w:shd w:val="clear" w:color="auto" w:fill="D9D9D9" w:themeFill="background1" w:themeFillShade="D9"/>
          </w:tcPr>
          <w:p w14:paraId="3DC3AFDB" w14:textId="0610C373" w:rsidR="00497C89" w:rsidRPr="000E4798" w:rsidRDefault="00497C89" w:rsidP="00497C89">
            <w:pPr>
              <w:jc w:val="center"/>
              <w:rPr>
                <w:rFonts w:ascii="Arial" w:hAnsi="Arial" w:cs="Arial"/>
              </w:rPr>
            </w:pPr>
            <w:r w:rsidRPr="000E4798">
              <w:rPr>
                <w:rFonts w:ascii="Arial" w:hAnsi="Arial" w:cs="Arial"/>
              </w:rPr>
              <w:t>9</w:t>
            </w:r>
          </w:p>
        </w:tc>
        <w:tc>
          <w:tcPr>
            <w:tcW w:w="0" w:type="auto"/>
            <w:tcBorders>
              <w:top w:val="nil"/>
              <w:bottom w:val="nil"/>
            </w:tcBorders>
          </w:tcPr>
          <w:p w14:paraId="173E36D5" w14:textId="069EDCA4"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2</w:t>
            </w:r>
          </w:p>
        </w:tc>
        <w:tc>
          <w:tcPr>
            <w:tcW w:w="0" w:type="auto"/>
            <w:tcBorders>
              <w:top w:val="nil"/>
              <w:bottom w:val="nil"/>
            </w:tcBorders>
          </w:tcPr>
          <w:p w14:paraId="48CA4DCA" w14:textId="21E273E3"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2</w:t>
            </w:r>
          </w:p>
        </w:tc>
      </w:tr>
      <w:tr w:rsidR="00497C89" w:rsidRPr="00497C89" w14:paraId="089DC63B" w14:textId="77777777" w:rsidTr="000E4798">
        <w:trPr>
          <w:jc w:val="center"/>
        </w:trPr>
        <w:tc>
          <w:tcPr>
            <w:tcW w:w="0" w:type="auto"/>
            <w:tcBorders>
              <w:top w:val="nil"/>
              <w:bottom w:val="nil"/>
            </w:tcBorders>
          </w:tcPr>
          <w:p w14:paraId="7FA568FD" w14:textId="020689B7" w:rsidR="00497C89" w:rsidRPr="00497C89" w:rsidRDefault="00497C89" w:rsidP="00497C89">
            <w:pPr>
              <w:jc w:val="both"/>
              <w:rPr>
                <w:rFonts w:ascii="Arial" w:hAnsi="Arial" w:cs="Arial"/>
              </w:rPr>
            </w:pPr>
            <w:r w:rsidRPr="00497C89">
              <w:rPr>
                <w:rFonts w:ascii="Arial" w:hAnsi="Arial" w:cs="Arial"/>
              </w:rPr>
              <w:t>France</w:t>
            </w:r>
          </w:p>
        </w:tc>
        <w:tc>
          <w:tcPr>
            <w:tcW w:w="0" w:type="auto"/>
            <w:tcBorders>
              <w:top w:val="nil"/>
              <w:bottom w:val="nil"/>
            </w:tcBorders>
          </w:tcPr>
          <w:p w14:paraId="07B9B078" w14:textId="4FDDF55D" w:rsidR="00497C89" w:rsidRPr="00497C89" w:rsidRDefault="00497C89" w:rsidP="00497C89">
            <w:pPr>
              <w:jc w:val="center"/>
              <w:rPr>
                <w:rFonts w:ascii="Arial" w:hAnsi="Arial" w:cs="Arial"/>
              </w:rPr>
            </w:pPr>
            <w:r w:rsidRPr="00497C89">
              <w:rPr>
                <w:rFonts w:ascii="Arial" w:hAnsi="Arial" w:cs="Arial"/>
              </w:rPr>
              <w:t>10</w:t>
            </w:r>
          </w:p>
        </w:tc>
        <w:tc>
          <w:tcPr>
            <w:tcW w:w="0" w:type="auto"/>
            <w:tcBorders>
              <w:top w:val="nil"/>
              <w:bottom w:val="nil"/>
            </w:tcBorders>
          </w:tcPr>
          <w:p w14:paraId="79B39720" w14:textId="4F1DDF4B"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11</w:t>
            </w:r>
          </w:p>
        </w:tc>
        <w:tc>
          <w:tcPr>
            <w:tcW w:w="0" w:type="auto"/>
            <w:tcBorders>
              <w:top w:val="nil"/>
              <w:bottom w:val="nil"/>
            </w:tcBorders>
            <w:shd w:val="clear" w:color="auto" w:fill="D9D9D9" w:themeFill="background1" w:themeFillShade="D9"/>
          </w:tcPr>
          <w:p w14:paraId="79B994EB" w14:textId="16C407F7" w:rsidR="00497C89" w:rsidRPr="000E4798" w:rsidRDefault="00497C89" w:rsidP="00497C89">
            <w:pPr>
              <w:jc w:val="center"/>
              <w:rPr>
                <w:rFonts w:ascii="Arial" w:hAnsi="Arial" w:cs="Arial"/>
              </w:rPr>
            </w:pPr>
            <w:r w:rsidRPr="000E4798">
              <w:rPr>
                <w:rFonts w:ascii="Arial" w:hAnsi="Arial" w:cs="Arial"/>
              </w:rPr>
              <w:t>10</w:t>
            </w:r>
          </w:p>
        </w:tc>
        <w:tc>
          <w:tcPr>
            <w:tcW w:w="0" w:type="auto"/>
            <w:tcBorders>
              <w:top w:val="nil"/>
              <w:bottom w:val="nil"/>
            </w:tcBorders>
          </w:tcPr>
          <w:p w14:paraId="5F92E398" w14:textId="2F711C48"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11</w:t>
            </w:r>
          </w:p>
        </w:tc>
        <w:tc>
          <w:tcPr>
            <w:tcW w:w="0" w:type="auto"/>
            <w:tcBorders>
              <w:top w:val="nil"/>
              <w:bottom w:val="nil"/>
            </w:tcBorders>
          </w:tcPr>
          <w:p w14:paraId="21323189" w14:textId="17515F86"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12</w:t>
            </w:r>
          </w:p>
        </w:tc>
      </w:tr>
      <w:tr w:rsidR="00497C89" w:rsidRPr="00497C89" w14:paraId="6C7AB8ED" w14:textId="77777777" w:rsidTr="000E4798">
        <w:trPr>
          <w:jc w:val="center"/>
        </w:trPr>
        <w:tc>
          <w:tcPr>
            <w:tcW w:w="0" w:type="auto"/>
            <w:tcBorders>
              <w:top w:val="nil"/>
              <w:bottom w:val="nil"/>
            </w:tcBorders>
          </w:tcPr>
          <w:p w14:paraId="27CA717E" w14:textId="1713CACF" w:rsidR="00497C89" w:rsidRPr="00497C89" w:rsidRDefault="00497C89" w:rsidP="00497C89">
            <w:pPr>
              <w:jc w:val="both"/>
              <w:rPr>
                <w:rFonts w:ascii="Arial" w:hAnsi="Arial" w:cs="Arial"/>
              </w:rPr>
            </w:pPr>
            <w:r w:rsidRPr="00497C89">
              <w:rPr>
                <w:rFonts w:ascii="Arial" w:hAnsi="Arial" w:cs="Arial"/>
              </w:rPr>
              <w:t>Italy</w:t>
            </w:r>
          </w:p>
        </w:tc>
        <w:tc>
          <w:tcPr>
            <w:tcW w:w="0" w:type="auto"/>
            <w:tcBorders>
              <w:top w:val="nil"/>
              <w:bottom w:val="nil"/>
            </w:tcBorders>
          </w:tcPr>
          <w:p w14:paraId="1C70C11F" w14:textId="6D58278F" w:rsidR="00497C89" w:rsidRPr="00497C89" w:rsidRDefault="00497C89" w:rsidP="00497C89">
            <w:pPr>
              <w:jc w:val="center"/>
              <w:rPr>
                <w:rFonts w:ascii="Arial" w:hAnsi="Arial" w:cs="Arial"/>
              </w:rPr>
            </w:pPr>
            <w:r w:rsidRPr="00497C89">
              <w:rPr>
                <w:rFonts w:ascii="Arial" w:hAnsi="Arial" w:cs="Arial"/>
              </w:rPr>
              <w:t>11</w:t>
            </w:r>
          </w:p>
        </w:tc>
        <w:tc>
          <w:tcPr>
            <w:tcW w:w="0" w:type="auto"/>
            <w:tcBorders>
              <w:top w:val="nil"/>
              <w:bottom w:val="nil"/>
            </w:tcBorders>
          </w:tcPr>
          <w:p w14:paraId="2CAD8DA4" w14:textId="1B155D0D"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12</w:t>
            </w:r>
          </w:p>
        </w:tc>
        <w:tc>
          <w:tcPr>
            <w:tcW w:w="0" w:type="auto"/>
            <w:tcBorders>
              <w:top w:val="nil"/>
              <w:bottom w:val="nil"/>
            </w:tcBorders>
          </w:tcPr>
          <w:p w14:paraId="191F9C14" w14:textId="0CBB3830" w:rsidR="00497C89" w:rsidRPr="000E4798" w:rsidRDefault="00497C89" w:rsidP="00497C89">
            <w:pPr>
              <w:jc w:val="center"/>
              <w:rPr>
                <w:rFonts w:ascii="Arial" w:hAnsi="Arial" w:cs="Arial"/>
              </w:rPr>
            </w:pPr>
            <w:r w:rsidRPr="000E4798">
              <w:rPr>
                <w:rFonts w:ascii="Arial" w:hAnsi="Arial" w:cs="Arial"/>
              </w:rPr>
              <w:t>12</w:t>
            </w:r>
          </w:p>
        </w:tc>
        <w:tc>
          <w:tcPr>
            <w:tcW w:w="0" w:type="auto"/>
            <w:tcBorders>
              <w:top w:val="nil"/>
              <w:bottom w:val="nil"/>
            </w:tcBorders>
          </w:tcPr>
          <w:p w14:paraId="6CB37A63" w14:textId="662DFC71"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12</w:t>
            </w:r>
          </w:p>
        </w:tc>
        <w:tc>
          <w:tcPr>
            <w:tcW w:w="0" w:type="auto"/>
            <w:tcBorders>
              <w:top w:val="nil"/>
              <w:bottom w:val="nil"/>
            </w:tcBorders>
            <w:shd w:val="clear" w:color="auto" w:fill="D9D9D9" w:themeFill="background1" w:themeFillShade="D9"/>
          </w:tcPr>
          <w:p w14:paraId="3C6B20F9" w14:textId="16AE68C3"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11</w:t>
            </w:r>
          </w:p>
        </w:tc>
      </w:tr>
      <w:tr w:rsidR="00497C89" w:rsidRPr="00497C89" w14:paraId="22366C6D" w14:textId="77777777" w:rsidTr="00497C89">
        <w:trPr>
          <w:jc w:val="center"/>
        </w:trPr>
        <w:tc>
          <w:tcPr>
            <w:tcW w:w="0" w:type="auto"/>
            <w:tcBorders>
              <w:top w:val="nil"/>
              <w:bottom w:val="single" w:sz="4" w:space="0" w:color="auto"/>
            </w:tcBorders>
          </w:tcPr>
          <w:p w14:paraId="3B155435" w14:textId="600A0B72" w:rsidR="00497C89" w:rsidRPr="00497C89" w:rsidRDefault="00497C89" w:rsidP="00497C89">
            <w:pPr>
              <w:jc w:val="both"/>
              <w:rPr>
                <w:rFonts w:ascii="Arial" w:hAnsi="Arial" w:cs="Arial"/>
              </w:rPr>
            </w:pPr>
            <w:r w:rsidRPr="00497C89">
              <w:rPr>
                <w:rFonts w:ascii="Arial" w:hAnsi="Arial" w:cs="Arial"/>
              </w:rPr>
              <w:t>Greece</w:t>
            </w:r>
          </w:p>
        </w:tc>
        <w:tc>
          <w:tcPr>
            <w:tcW w:w="0" w:type="auto"/>
            <w:tcBorders>
              <w:top w:val="nil"/>
              <w:bottom w:val="single" w:sz="4" w:space="0" w:color="auto"/>
            </w:tcBorders>
          </w:tcPr>
          <w:p w14:paraId="3C4C55B0" w14:textId="7C65F0DF" w:rsidR="00497C89" w:rsidRPr="00497C89" w:rsidRDefault="00497C89" w:rsidP="00497C89">
            <w:pPr>
              <w:jc w:val="center"/>
              <w:rPr>
                <w:rFonts w:ascii="Arial" w:hAnsi="Arial" w:cs="Arial"/>
              </w:rPr>
            </w:pPr>
            <w:r w:rsidRPr="00497C89">
              <w:rPr>
                <w:rFonts w:ascii="Arial" w:hAnsi="Arial" w:cs="Arial"/>
              </w:rPr>
              <w:t>12</w:t>
            </w:r>
          </w:p>
        </w:tc>
        <w:tc>
          <w:tcPr>
            <w:tcW w:w="0" w:type="auto"/>
            <w:tcBorders>
              <w:top w:val="nil"/>
              <w:bottom w:val="single" w:sz="4" w:space="0" w:color="auto"/>
            </w:tcBorders>
          </w:tcPr>
          <w:p w14:paraId="57801202" w14:textId="5DE21528"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10</w:t>
            </w:r>
          </w:p>
        </w:tc>
        <w:tc>
          <w:tcPr>
            <w:tcW w:w="0" w:type="auto"/>
            <w:tcBorders>
              <w:top w:val="nil"/>
              <w:bottom w:val="single" w:sz="4" w:space="0" w:color="auto"/>
            </w:tcBorders>
          </w:tcPr>
          <w:p w14:paraId="673FC518" w14:textId="094EB472" w:rsidR="00497C89" w:rsidRPr="000E4798" w:rsidRDefault="00497C89" w:rsidP="00497C89">
            <w:pPr>
              <w:jc w:val="center"/>
              <w:rPr>
                <w:rFonts w:ascii="Arial" w:hAnsi="Arial" w:cs="Arial"/>
              </w:rPr>
            </w:pPr>
            <w:r w:rsidRPr="000E4798">
              <w:rPr>
                <w:rFonts w:ascii="Arial" w:hAnsi="Arial" w:cs="Arial"/>
              </w:rPr>
              <w:t>11</w:t>
            </w:r>
          </w:p>
        </w:tc>
        <w:tc>
          <w:tcPr>
            <w:tcW w:w="0" w:type="auto"/>
            <w:tcBorders>
              <w:top w:val="nil"/>
              <w:bottom w:val="single" w:sz="4" w:space="0" w:color="auto"/>
            </w:tcBorders>
          </w:tcPr>
          <w:p w14:paraId="147918EA" w14:textId="14E48993"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w:t>
            </w:r>
          </w:p>
        </w:tc>
        <w:tc>
          <w:tcPr>
            <w:tcW w:w="0" w:type="auto"/>
            <w:tcBorders>
              <w:top w:val="nil"/>
              <w:bottom w:val="single" w:sz="4" w:space="0" w:color="auto"/>
            </w:tcBorders>
          </w:tcPr>
          <w:p w14:paraId="04BD91C4" w14:textId="76F3E149"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7</w:t>
            </w:r>
          </w:p>
        </w:tc>
      </w:tr>
    </w:tbl>
    <w:p w14:paraId="19C70A54" w14:textId="77777777" w:rsidR="00D60FCE" w:rsidRDefault="00D60FCE" w:rsidP="00441B6F">
      <w:pPr>
        <w:pStyle w:val="Body"/>
        <w:spacing w:after="0"/>
        <w:rPr>
          <w:rFonts w:ascii="Arial" w:hAnsi="Arial" w:cs="Arial"/>
        </w:rPr>
      </w:pPr>
    </w:p>
    <w:p w14:paraId="5B2EA4E3" w14:textId="7A1EB39D" w:rsidR="00D60FCE" w:rsidRDefault="00497C89" w:rsidP="00441B6F">
      <w:pPr>
        <w:pStyle w:val="Body"/>
        <w:spacing w:after="0"/>
        <w:rPr>
          <w:rFonts w:ascii="Arial" w:hAnsi="Arial" w:cs="Arial"/>
        </w:rPr>
      </w:pPr>
      <w:r w:rsidRPr="00497C89">
        <w:rPr>
          <w:rFonts w:ascii="Arial" w:hAnsi="Arial" w:cs="Arial"/>
        </w:rPr>
        <w:t>Based on the assumptions supported by expert opinion</w:t>
      </w:r>
      <w:r>
        <w:rPr>
          <w:rFonts w:ascii="Arial" w:hAnsi="Arial" w:cs="Arial"/>
        </w:rPr>
        <w:t xml:space="preserve"> </w:t>
      </w:r>
      <w:r w:rsidRPr="00497C89">
        <w:rPr>
          <w:rFonts w:ascii="Arial" w:hAnsi="Arial" w:cs="Arial"/>
        </w:rPr>
        <w:t>that the PSI ranking represents the most accurate orderin</w:t>
      </w:r>
      <w:r>
        <w:rPr>
          <w:rFonts w:ascii="Arial" w:hAnsi="Arial" w:cs="Arial"/>
        </w:rPr>
        <w:t>g,</w:t>
      </w:r>
      <w:r w:rsidRPr="00497C89">
        <w:rPr>
          <w:rFonts w:ascii="Arial" w:hAnsi="Arial" w:cs="Arial"/>
        </w:rPr>
        <w:t xml:space="preserve"> the extent to which the rankings generated by ANN models resemble the PSI ranking was examined. Countries whose ANN-generated rankings coincide with those obtained through the PSI method are marked in Table 7. Models that used the PSI ranking as the target variable (EW-PSI and FW-PSI) demonstrated a high level of consistency with the PSI Rank</w:t>
      </w:r>
      <w:r>
        <w:rPr>
          <w:rFonts w:ascii="Arial" w:hAnsi="Arial" w:cs="Arial"/>
        </w:rPr>
        <w:t>,</w:t>
      </w:r>
      <w:r w:rsidRPr="00497C89">
        <w:rPr>
          <w:rFonts w:ascii="Arial" w:hAnsi="Arial" w:cs="Arial"/>
        </w:rPr>
        <w:t xml:space="preserve"> whereas randomly targeted models (EW-RR and FW-RR) showed substantial deviations from the PSI Rank</w:t>
      </w:r>
      <w:r>
        <w:rPr>
          <w:rFonts w:ascii="Arial" w:hAnsi="Arial" w:cs="Arial"/>
        </w:rPr>
        <w:t>.</w:t>
      </w:r>
    </w:p>
    <w:p w14:paraId="7FEA6920" w14:textId="77777777" w:rsidR="00D60FCE" w:rsidRDefault="00D60FCE" w:rsidP="00441B6F">
      <w:pPr>
        <w:pStyle w:val="Body"/>
        <w:spacing w:after="0"/>
        <w:rPr>
          <w:rFonts w:ascii="Arial" w:hAnsi="Arial" w:cs="Arial"/>
        </w:rPr>
      </w:pPr>
    </w:p>
    <w:p w14:paraId="7F184EFB" w14:textId="13894F07" w:rsidR="00D60FCE" w:rsidRDefault="00497C89" w:rsidP="00441B6F">
      <w:pPr>
        <w:pStyle w:val="Body"/>
        <w:spacing w:after="0"/>
        <w:rPr>
          <w:rFonts w:ascii="Arial" w:hAnsi="Arial" w:cs="Arial"/>
        </w:rPr>
      </w:pPr>
      <w:r w:rsidRPr="00497C89">
        <w:rPr>
          <w:rFonts w:ascii="Arial" w:hAnsi="Arial" w:cs="Arial"/>
        </w:rPr>
        <w:t>Countries ranked at the top—such as Finland</w:t>
      </w:r>
      <w:r>
        <w:rPr>
          <w:rFonts w:ascii="Arial" w:hAnsi="Arial" w:cs="Arial"/>
        </w:rPr>
        <w:t>,</w:t>
      </w:r>
      <w:r w:rsidRPr="00497C89">
        <w:rPr>
          <w:rFonts w:ascii="Arial" w:hAnsi="Arial" w:cs="Arial"/>
        </w:rPr>
        <w:t xml:space="preserve"> Denmark</w:t>
      </w:r>
      <w:r>
        <w:rPr>
          <w:rFonts w:ascii="Arial" w:hAnsi="Arial" w:cs="Arial"/>
        </w:rPr>
        <w:t>,</w:t>
      </w:r>
      <w:r w:rsidRPr="00497C89">
        <w:rPr>
          <w:rFonts w:ascii="Arial" w:hAnsi="Arial" w:cs="Arial"/>
        </w:rPr>
        <w:t xml:space="preserve"> and Slovenia—match the PSI Rank perfectly in PSI-targeted models</w:t>
      </w:r>
      <w:r>
        <w:rPr>
          <w:rFonts w:ascii="Arial" w:hAnsi="Arial" w:cs="Arial"/>
        </w:rPr>
        <w:t>,</w:t>
      </w:r>
      <w:r w:rsidRPr="00497C89">
        <w:rPr>
          <w:rFonts w:ascii="Arial" w:hAnsi="Arial" w:cs="Arial"/>
        </w:rPr>
        <w:t xml:space="preserve"> while randomly targeted models shift countries such as Greece and Portugal to higher positions. As illustrated here</w:t>
      </w:r>
      <w:r>
        <w:rPr>
          <w:rFonts w:ascii="Arial" w:hAnsi="Arial" w:cs="Arial"/>
        </w:rPr>
        <w:t>,</w:t>
      </w:r>
      <w:r w:rsidRPr="00497C89">
        <w:rPr>
          <w:rFonts w:ascii="Arial" w:hAnsi="Arial" w:cs="Arial"/>
        </w:rPr>
        <w:t xml:space="preserve"> ANN models are trained according to the target variable</w:t>
      </w:r>
      <w:r>
        <w:rPr>
          <w:rFonts w:ascii="Arial" w:hAnsi="Arial" w:cs="Arial"/>
        </w:rPr>
        <w:t>,</w:t>
      </w:r>
      <w:r w:rsidRPr="00497C89">
        <w:rPr>
          <w:rFonts w:ascii="Arial" w:hAnsi="Arial" w:cs="Arial"/>
        </w:rPr>
        <w:t xml:space="preserve"> using a random ranking in the absence of prior information negatively affects model performance and leads to a noticeable decline in ranking accuracy. Overall</w:t>
      </w:r>
      <w:r>
        <w:rPr>
          <w:rFonts w:ascii="Arial" w:hAnsi="Arial" w:cs="Arial"/>
        </w:rPr>
        <w:t>,</w:t>
      </w:r>
      <w:r w:rsidRPr="00497C89">
        <w:rPr>
          <w:rFonts w:ascii="Arial" w:hAnsi="Arial" w:cs="Arial"/>
        </w:rPr>
        <w:t xml:space="preserve"> the FA-PSI model emerges as the most consistent and reliable ranking model</w:t>
      </w:r>
      <w:r>
        <w:rPr>
          <w:rFonts w:ascii="Arial" w:hAnsi="Arial" w:cs="Arial"/>
        </w:rPr>
        <w:t>,</w:t>
      </w:r>
      <w:r w:rsidRPr="00497C89">
        <w:rPr>
          <w:rFonts w:ascii="Arial" w:hAnsi="Arial" w:cs="Arial"/>
        </w:rPr>
        <w:t xml:space="preserve"> given its structural weighting and alignment with the target ranking.</w:t>
      </w:r>
    </w:p>
    <w:p w14:paraId="5F91E2CA" w14:textId="77777777" w:rsidR="00D60FCE" w:rsidRDefault="00D60FCE" w:rsidP="00441B6F">
      <w:pPr>
        <w:pStyle w:val="Body"/>
        <w:spacing w:after="0"/>
        <w:rPr>
          <w:rFonts w:ascii="Arial" w:hAnsi="Arial" w:cs="Arial"/>
        </w:rPr>
      </w:pPr>
    </w:p>
    <w:p w14:paraId="1DBE65BD" w14:textId="108AA2F3" w:rsidR="00D60FCE" w:rsidRDefault="00497C89" w:rsidP="00441B6F">
      <w:pPr>
        <w:pStyle w:val="Body"/>
        <w:spacing w:after="0"/>
        <w:rPr>
          <w:rFonts w:ascii="Arial" w:hAnsi="Arial" w:cs="Arial"/>
        </w:rPr>
      </w:pPr>
      <w:r w:rsidRPr="002515CB">
        <w:t>To quantitatively assess the similarity among the obtained rankings</w:t>
      </w:r>
      <w:r w:rsidR="000E4798">
        <w:t>,</w:t>
      </w:r>
      <w:r w:rsidRPr="002515CB">
        <w:t xml:space="preserve"> the relationships between the five different rankings were analyzed using the Spearman rank correlation coefficient</w:t>
      </w:r>
      <w:r w:rsidRPr="00D07561">
        <w:t xml:space="preserve"> (ρ). </w:t>
      </w:r>
      <w:r w:rsidRPr="002515CB">
        <w:t>In this way</w:t>
      </w:r>
      <w:r w:rsidR="000E4798">
        <w:t>,</w:t>
      </w:r>
      <w:r w:rsidRPr="002515CB">
        <w:t xml:space="preserve"> the consistency of the rankings relative to the ordering obtained through the PSI method was statistically examined</w:t>
      </w:r>
      <w:r w:rsidR="000E4798">
        <w:t>,</w:t>
      </w:r>
      <w:r w:rsidRPr="002515CB">
        <w:t xml:space="preserve"> and the results are presented in Table 8</w:t>
      </w:r>
      <w:r w:rsidR="000E4798">
        <w:t>.</w:t>
      </w:r>
    </w:p>
    <w:p w14:paraId="73FA7A87" w14:textId="77777777" w:rsidR="00D60FCE" w:rsidRDefault="00D60FCE" w:rsidP="00441B6F">
      <w:pPr>
        <w:pStyle w:val="Body"/>
        <w:spacing w:after="0"/>
        <w:rPr>
          <w:rFonts w:ascii="Arial" w:hAnsi="Arial" w:cs="Arial"/>
        </w:rPr>
      </w:pPr>
    </w:p>
    <w:p w14:paraId="37CEEC09" w14:textId="5C121467" w:rsidR="00AF00CE" w:rsidRDefault="00AF00CE" w:rsidP="00AF00CE">
      <w:pPr>
        <w:pStyle w:val="Caption"/>
        <w:keepNext/>
        <w:spacing w:after="0"/>
        <w:rPr>
          <w:rFonts w:ascii="Arial" w:hAnsi="Arial"/>
          <w:b/>
          <w:i w:val="0"/>
          <w:iCs w:val="0"/>
          <w:color w:val="auto"/>
          <w:sz w:val="20"/>
          <w:szCs w:val="20"/>
        </w:rPr>
      </w:pPr>
      <w:r w:rsidRPr="00AF00CE">
        <w:rPr>
          <w:rFonts w:ascii="Arial" w:hAnsi="Arial"/>
          <w:b/>
          <w:i w:val="0"/>
          <w:iCs w:val="0"/>
          <w:color w:val="auto"/>
          <w:sz w:val="20"/>
          <w:szCs w:val="20"/>
        </w:rPr>
        <w:t xml:space="preserve">Table </w:t>
      </w:r>
      <w:r w:rsidRPr="00AF00CE">
        <w:rPr>
          <w:rFonts w:ascii="Arial" w:hAnsi="Arial"/>
          <w:b/>
          <w:i w:val="0"/>
          <w:iCs w:val="0"/>
          <w:color w:val="auto"/>
          <w:sz w:val="20"/>
          <w:szCs w:val="20"/>
        </w:rPr>
        <w:fldChar w:fldCharType="begin"/>
      </w:r>
      <w:r w:rsidRPr="00AF00CE">
        <w:rPr>
          <w:rFonts w:ascii="Arial" w:hAnsi="Arial"/>
          <w:b/>
          <w:i w:val="0"/>
          <w:iCs w:val="0"/>
          <w:color w:val="auto"/>
          <w:sz w:val="20"/>
          <w:szCs w:val="20"/>
        </w:rPr>
        <w:instrText xml:space="preserve"> SEQ Table \* ARABIC </w:instrText>
      </w:r>
      <w:r w:rsidRPr="00AF00CE">
        <w:rPr>
          <w:rFonts w:ascii="Arial" w:hAnsi="Arial"/>
          <w:b/>
          <w:i w:val="0"/>
          <w:iCs w:val="0"/>
          <w:color w:val="auto"/>
          <w:sz w:val="20"/>
          <w:szCs w:val="20"/>
        </w:rPr>
        <w:fldChar w:fldCharType="separate"/>
      </w:r>
      <w:r w:rsidRPr="00AF00CE">
        <w:rPr>
          <w:rFonts w:ascii="Arial" w:hAnsi="Arial"/>
          <w:b/>
          <w:i w:val="0"/>
          <w:iCs w:val="0"/>
          <w:color w:val="auto"/>
          <w:sz w:val="20"/>
          <w:szCs w:val="20"/>
        </w:rPr>
        <w:t>8</w:t>
      </w:r>
      <w:r w:rsidRPr="00AF00CE">
        <w:rPr>
          <w:rFonts w:ascii="Arial" w:hAnsi="Arial"/>
          <w:b/>
          <w:i w:val="0"/>
          <w:iCs w:val="0"/>
          <w:color w:val="auto"/>
          <w:sz w:val="20"/>
          <w:szCs w:val="20"/>
        </w:rPr>
        <w:fldChar w:fldCharType="end"/>
      </w:r>
      <w:r w:rsidRPr="00AF00CE">
        <w:rPr>
          <w:rFonts w:ascii="Arial" w:hAnsi="Arial"/>
          <w:b/>
          <w:i w:val="0"/>
          <w:iCs w:val="0"/>
          <w:color w:val="auto"/>
          <w:sz w:val="20"/>
          <w:szCs w:val="20"/>
        </w:rPr>
        <w:t xml:space="preserve">. </w:t>
      </w:r>
      <w:r>
        <w:rPr>
          <w:rFonts w:ascii="Arial" w:hAnsi="Arial"/>
          <w:b/>
          <w:i w:val="0"/>
          <w:iCs w:val="0"/>
          <w:color w:val="auto"/>
          <w:sz w:val="20"/>
          <w:szCs w:val="20"/>
        </w:rPr>
        <w:tab/>
      </w:r>
      <w:r w:rsidRPr="00AF00CE">
        <w:rPr>
          <w:rFonts w:ascii="Arial" w:hAnsi="Arial"/>
          <w:b/>
          <w:i w:val="0"/>
          <w:iCs w:val="0"/>
          <w:color w:val="auto"/>
          <w:sz w:val="20"/>
          <w:szCs w:val="20"/>
        </w:rPr>
        <w:t>Spearman rank correlations between PSI and ANN-based rankings</w:t>
      </w:r>
    </w:p>
    <w:p w14:paraId="1801A3B7" w14:textId="77777777" w:rsidR="00AF00CE" w:rsidRPr="00AF00CE" w:rsidRDefault="00AF00CE" w:rsidP="00AF00CE"/>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061"/>
        <w:gridCol w:w="1061"/>
        <w:gridCol w:w="928"/>
        <w:gridCol w:w="916"/>
        <w:gridCol w:w="894"/>
        <w:gridCol w:w="883"/>
      </w:tblGrid>
      <w:tr w:rsidR="000E4798" w:rsidRPr="00497C89" w14:paraId="3B496769" w14:textId="77777777" w:rsidTr="00BB26AE">
        <w:trPr>
          <w:jc w:val="center"/>
        </w:trPr>
        <w:tc>
          <w:tcPr>
            <w:tcW w:w="0" w:type="auto"/>
            <w:tcBorders>
              <w:bottom w:val="single" w:sz="4" w:space="0" w:color="auto"/>
            </w:tcBorders>
          </w:tcPr>
          <w:p w14:paraId="63DFF760" w14:textId="77777777" w:rsidR="000E4798" w:rsidRPr="00AF00CE" w:rsidRDefault="000E4798" w:rsidP="00BB26AE">
            <w:pPr>
              <w:jc w:val="both"/>
              <w:rPr>
                <w:rFonts w:ascii="Arial" w:hAnsi="Arial" w:cs="Arial"/>
              </w:rPr>
            </w:pPr>
          </w:p>
        </w:tc>
        <w:tc>
          <w:tcPr>
            <w:tcW w:w="0" w:type="auto"/>
          </w:tcPr>
          <w:p w14:paraId="2221FBB0" w14:textId="77777777" w:rsidR="000E4798" w:rsidRPr="00AF00CE" w:rsidRDefault="000E4798" w:rsidP="00BB26AE">
            <w:pPr>
              <w:jc w:val="both"/>
              <w:rPr>
                <w:rFonts w:ascii="Arial" w:hAnsi="Arial" w:cs="Arial"/>
              </w:rPr>
            </w:pPr>
            <w:r w:rsidRPr="00AF00CE">
              <w:rPr>
                <w:rFonts w:ascii="Arial" w:hAnsi="Arial" w:cs="Arial"/>
              </w:rPr>
              <w:t>PSI Rank</w:t>
            </w:r>
          </w:p>
        </w:tc>
        <w:tc>
          <w:tcPr>
            <w:tcW w:w="0" w:type="auto"/>
            <w:tcBorders>
              <w:bottom w:val="single" w:sz="4" w:space="0" w:color="auto"/>
            </w:tcBorders>
          </w:tcPr>
          <w:p w14:paraId="0CC1524D" w14:textId="77777777" w:rsidR="000E4798" w:rsidRPr="00AF00CE" w:rsidRDefault="000E4798" w:rsidP="00BB26AE">
            <w:pPr>
              <w:jc w:val="center"/>
              <w:rPr>
                <w:rFonts w:ascii="Arial" w:hAnsi="Arial" w:cs="Arial"/>
              </w:rPr>
            </w:pPr>
            <w:r w:rsidRPr="00AF00CE">
              <w:rPr>
                <w:rFonts w:ascii="Arial" w:hAnsi="Arial" w:cs="Arial"/>
              </w:rPr>
              <w:t>EW-PSI</w:t>
            </w:r>
          </w:p>
        </w:tc>
        <w:tc>
          <w:tcPr>
            <w:tcW w:w="0" w:type="auto"/>
            <w:tcBorders>
              <w:bottom w:val="single" w:sz="4" w:space="0" w:color="auto"/>
            </w:tcBorders>
          </w:tcPr>
          <w:p w14:paraId="6F7F12C3" w14:textId="77777777" w:rsidR="000E4798" w:rsidRPr="00AF00CE" w:rsidRDefault="000E4798" w:rsidP="00BB26AE">
            <w:pPr>
              <w:jc w:val="center"/>
              <w:rPr>
                <w:rFonts w:ascii="Arial" w:hAnsi="Arial" w:cs="Arial"/>
              </w:rPr>
            </w:pPr>
            <w:r w:rsidRPr="00AF00CE">
              <w:rPr>
                <w:rFonts w:ascii="Arial" w:hAnsi="Arial" w:cs="Arial"/>
              </w:rPr>
              <w:t>FW-PSI</w:t>
            </w:r>
          </w:p>
        </w:tc>
        <w:tc>
          <w:tcPr>
            <w:tcW w:w="0" w:type="auto"/>
          </w:tcPr>
          <w:p w14:paraId="78FFA4EB" w14:textId="77777777" w:rsidR="000E4798" w:rsidRPr="00AF00CE" w:rsidRDefault="000E4798" w:rsidP="00BB26AE">
            <w:pPr>
              <w:jc w:val="center"/>
              <w:rPr>
                <w:rFonts w:ascii="Arial" w:hAnsi="Arial" w:cs="Arial"/>
              </w:rPr>
            </w:pPr>
            <w:r w:rsidRPr="00AF00CE">
              <w:rPr>
                <w:rFonts w:ascii="Arial" w:hAnsi="Arial" w:cs="Arial"/>
              </w:rPr>
              <w:t>EW-RR</w:t>
            </w:r>
          </w:p>
        </w:tc>
        <w:tc>
          <w:tcPr>
            <w:tcW w:w="0" w:type="auto"/>
          </w:tcPr>
          <w:p w14:paraId="0266C2BC" w14:textId="77777777" w:rsidR="000E4798" w:rsidRPr="00AF00CE" w:rsidRDefault="000E4798" w:rsidP="00BB26AE">
            <w:pPr>
              <w:jc w:val="center"/>
              <w:rPr>
                <w:rFonts w:ascii="Arial" w:hAnsi="Arial" w:cs="Arial"/>
              </w:rPr>
            </w:pPr>
            <w:r w:rsidRPr="00AF00CE">
              <w:rPr>
                <w:rFonts w:ascii="Arial" w:hAnsi="Arial" w:cs="Arial"/>
              </w:rPr>
              <w:t>FW-RR</w:t>
            </w:r>
          </w:p>
        </w:tc>
      </w:tr>
      <w:tr w:rsidR="000E4798" w:rsidRPr="00497C89" w14:paraId="226FD0EF" w14:textId="77777777" w:rsidTr="000E4798">
        <w:trPr>
          <w:trHeight w:val="70"/>
          <w:jc w:val="center"/>
        </w:trPr>
        <w:tc>
          <w:tcPr>
            <w:tcW w:w="0" w:type="auto"/>
            <w:tcBorders>
              <w:bottom w:val="nil"/>
            </w:tcBorders>
          </w:tcPr>
          <w:p w14:paraId="0A10FB12" w14:textId="3EBE7D73" w:rsidR="000E4798" w:rsidRPr="00AF00CE" w:rsidRDefault="000E4798" w:rsidP="000E4798">
            <w:pPr>
              <w:jc w:val="both"/>
              <w:rPr>
                <w:rFonts w:ascii="Arial" w:hAnsi="Arial" w:cs="Arial"/>
              </w:rPr>
            </w:pPr>
            <w:r w:rsidRPr="00AF00CE">
              <w:rPr>
                <w:rFonts w:ascii="Arial" w:hAnsi="Arial" w:cs="Arial"/>
              </w:rPr>
              <w:t>PSI Rank</w:t>
            </w:r>
          </w:p>
        </w:tc>
        <w:tc>
          <w:tcPr>
            <w:tcW w:w="0" w:type="auto"/>
            <w:tcBorders>
              <w:bottom w:val="nil"/>
            </w:tcBorders>
            <w:shd w:val="clear" w:color="auto" w:fill="D9D9D9" w:themeFill="background1" w:themeFillShade="D9"/>
          </w:tcPr>
          <w:p w14:paraId="487C9670" w14:textId="788F51CE" w:rsidR="000E4798" w:rsidRPr="00AF00CE" w:rsidRDefault="000E4798" w:rsidP="000E4798">
            <w:pPr>
              <w:jc w:val="center"/>
              <w:rPr>
                <w:rFonts w:ascii="Arial" w:hAnsi="Arial" w:cs="Arial"/>
              </w:rPr>
            </w:pPr>
            <w:r w:rsidRPr="00AF00CE">
              <w:rPr>
                <w:rFonts w:ascii="Arial" w:hAnsi="Arial" w:cs="Arial"/>
              </w:rPr>
              <w:t>1</w:t>
            </w:r>
          </w:p>
        </w:tc>
        <w:tc>
          <w:tcPr>
            <w:tcW w:w="0" w:type="auto"/>
            <w:tcBorders>
              <w:bottom w:val="nil"/>
            </w:tcBorders>
            <w:shd w:val="clear" w:color="auto" w:fill="D9D9D9" w:themeFill="background1" w:themeFillShade="D9"/>
          </w:tcPr>
          <w:p w14:paraId="6EA429AA" w14:textId="47A9AE61" w:rsidR="000E4798" w:rsidRPr="00AF00CE" w:rsidRDefault="000E4798" w:rsidP="000E4798">
            <w:pPr>
              <w:jc w:val="center"/>
              <w:rPr>
                <w:rFonts w:ascii="Arial" w:hAnsi="Arial" w:cs="Arial"/>
                <w:b/>
                <w:bCs/>
                <w:sz w:val="22"/>
                <w:szCs w:val="22"/>
              </w:rPr>
            </w:pPr>
            <w:r w:rsidRPr="00AF00CE">
              <w:rPr>
                <w:rFonts w:ascii="Arial" w:hAnsi="Arial" w:cs="Arial"/>
              </w:rPr>
              <w:t>0.930</w:t>
            </w:r>
          </w:p>
        </w:tc>
        <w:tc>
          <w:tcPr>
            <w:tcW w:w="0" w:type="auto"/>
            <w:tcBorders>
              <w:bottom w:val="nil"/>
            </w:tcBorders>
            <w:shd w:val="clear" w:color="auto" w:fill="D9D9D9" w:themeFill="background1" w:themeFillShade="D9"/>
          </w:tcPr>
          <w:p w14:paraId="2ADF5CF0" w14:textId="5393A271" w:rsidR="000E4798" w:rsidRPr="00AF00CE" w:rsidRDefault="000E4798" w:rsidP="000E4798">
            <w:pPr>
              <w:jc w:val="center"/>
              <w:rPr>
                <w:rFonts w:ascii="Arial" w:hAnsi="Arial" w:cs="Arial"/>
                <w:b/>
                <w:bCs/>
                <w:sz w:val="22"/>
                <w:szCs w:val="22"/>
              </w:rPr>
            </w:pPr>
            <w:r w:rsidRPr="00AF00CE">
              <w:rPr>
                <w:rFonts w:ascii="Arial" w:hAnsi="Arial" w:cs="Arial"/>
              </w:rPr>
              <w:t>0.958</w:t>
            </w:r>
          </w:p>
        </w:tc>
        <w:tc>
          <w:tcPr>
            <w:tcW w:w="0" w:type="auto"/>
            <w:tcBorders>
              <w:bottom w:val="nil"/>
            </w:tcBorders>
            <w:shd w:val="clear" w:color="auto" w:fill="D9D9D9" w:themeFill="background1" w:themeFillShade="D9"/>
          </w:tcPr>
          <w:p w14:paraId="55FD3888" w14:textId="26671189" w:rsidR="000E4798" w:rsidRPr="00AF00CE" w:rsidRDefault="000E4798" w:rsidP="000E4798">
            <w:pPr>
              <w:jc w:val="center"/>
              <w:rPr>
                <w:rFonts w:ascii="Arial" w:hAnsi="Arial" w:cs="Arial"/>
              </w:rPr>
            </w:pPr>
            <w:r w:rsidRPr="00AF00CE">
              <w:rPr>
                <w:rFonts w:ascii="Arial" w:hAnsi="Arial" w:cs="Arial"/>
              </w:rPr>
              <w:t>-0.056</w:t>
            </w:r>
          </w:p>
        </w:tc>
        <w:tc>
          <w:tcPr>
            <w:tcW w:w="0" w:type="auto"/>
            <w:tcBorders>
              <w:bottom w:val="nil"/>
            </w:tcBorders>
            <w:shd w:val="clear" w:color="auto" w:fill="D9D9D9" w:themeFill="background1" w:themeFillShade="D9"/>
          </w:tcPr>
          <w:p w14:paraId="6E6E8EF9" w14:textId="3B76BAC7" w:rsidR="000E4798" w:rsidRPr="00AF00CE" w:rsidRDefault="000E4798" w:rsidP="000E4798">
            <w:pPr>
              <w:jc w:val="center"/>
              <w:rPr>
                <w:rFonts w:ascii="Arial" w:hAnsi="Arial" w:cs="Arial"/>
              </w:rPr>
            </w:pPr>
            <w:r w:rsidRPr="00AF00CE">
              <w:rPr>
                <w:rFonts w:ascii="Arial" w:hAnsi="Arial" w:cs="Arial"/>
              </w:rPr>
              <w:t>0.217</w:t>
            </w:r>
          </w:p>
        </w:tc>
      </w:tr>
      <w:tr w:rsidR="000E4798" w:rsidRPr="00497C89" w14:paraId="116B6CEE" w14:textId="77777777" w:rsidTr="000E4798">
        <w:trPr>
          <w:jc w:val="center"/>
        </w:trPr>
        <w:tc>
          <w:tcPr>
            <w:tcW w:w="0" w:type="auto"/>
            <w:tcBorders>
              <w:top w:val="nil"/>
              <w:bottom w:val="nil"/>
            </w:tcBorders>
          </w:tcPr>
          <w:p w14:paraId="36AF18A6" w14:textId="167094E8" w:rsidR="000E4798" w:rsidRPr="00AF00CE" w:rsidRDefault="000E4798" w:rsidP="000E4798">
            <w:pPr>
              <w:jc w:val="both"/>
              <w:rPr>
                <w:rFonts w:ascii="Arial" w:hAnsi="Arial" w:cs="Arial"/>
              </w:rPr>
            </w:pPr>
            <w:r w:rsidRPr="00AF00CE">
              <w:rPr>
                <w:rFonts w:ascii="Arial" w:hAnsi="Arial" w:cs="Arial"/>
              </w:rPr>
              <w:t>EW-PSI</w:t>
            </w:r>
          </w:p>
        </w:tc>
        <w:tc>
          <w:tcPr>
            <w:tcW w:w="0" w:type="auto"/>
            <w:tcBorders>
              <w:top w:val="nil"/>
              <w:bottom w:val="nil"/>
            </w:tcBorders>
            <w:shd w:val="clear" w:color="auto" w:fill="D9D9D9" w:themeFill="background1" w:themeFillShade="D9"/>
          </w:tcPr>
          <w:p w14:paraId="76515824" w14:textId="09BAA076" w:rsidR="000E4798" w:rsidRPr="00AF00CE" w:rsidRDefault="000E4798" w:rsidP="000E4798">
            <w:pPr>
              <w:jc w:val="center"/>
              <w:rPr>
                <w:rFonts w:ascii="Arial" w:hAnsi="Arial" w:cs="Arial"/>
              </w:rPr>
            </w:pPr>
            <w:r w:rsidRPr="00AF00CE">
              <w:rPr>
                <w:rFonts w:ascii="Arial" w:hAnsi="Arial" w:cs="Arial"/>
              </w:rPr>
              <w:t>0.930</w:t>
            </w:r>
          </w:p>
        </w:tc>
        <w:tc>
          <w:tcPr>
            <w:tcW w:w="0" w:type="auto"/>
            <w:tcBorders>
              <w:top w:val="nil"/>
              <w:bottom w:val="nil"/>
            </w:tcBorders>
          </w:tcPr>
          <w:p w14:paraId="29AF53FE" w14:textId="4DF05BFE" w:rsidR="000E4798" w:rsidRPr="00AF00CE" w:rsidRDefault="000E4798" w:rsidP="000E4798">
            <w:pPr>
              <w:jc w:val="center"/>
              <w:rPr>
                <w:rFonts w:ascii="Arial" w:hAnsi="Arial" w:cs="Arial"/>
                <w:b/>
                <w:bCs/>
                <w:sz w:val="22"/>
                <w:szCs w:val="22"/>
              </w:rPr>
            </w:pPr>
            <w:r w:rsidRPr="00AF00CE">
              <w:rPr>
                <w:rFonts w:ascii="Arial" w:hAnsi="Arial" w:cs="Arial"/>
              </w:rPr>
              <w:t>1</w:t>
            </w:r>
          </w:p>
        </w:tc>
        <w:tc>
          <w:tcPr>
            <w:tcW w:w="0" w:type="auto"/>
            <w:tcBorders>
              <w:top w:val="nil"/>
              <w:bottom w:val="nil"/>
            </w:tcBorders>
          </w:tcPr>
          <w:p w14:paraId="4635F4F0" w14:textId="61CBB5C5" w:rsidR="000E4798" w:rsidRPr="00AF00CE" w:rsidRDefault="000E4798" w:rsidP="000E4798">
            <w:pPr>
              <w:jc w:val="center"/>
              <w:rPr>
                <w:rFonts w:ascii="Arial" w:hAnsi="Arial" w:cs="Arial"/>
                <w:b/>
                <w:bCs/>
                <w:sz w:val="22"/>
                <w:szCs w:val="22"/>
              </w:rPr>
            </w:pPr>
            <w:r w:rsidRPr="00AF00CE">
              <w:rPr>
                <w:rFonts w:ascii="Arial" w:hAnsi="Arial" w:cs="Arial"/>
              </w:rPr>
              <w:t>0.979</w:t>
            </w:r>
          </w:p>
        </w:tc>
        <w:tc>
          <w:tcPr>
            <w:tcW w:w="0" w:type="auto"/>
            <w:tcBorders>
              <w:top w:val="nil"/>
              <w:bottom w:val="nil"/>
            </w:tcBorders>
          </w:tcPr>
          <w:p w14:paraId="1F0287D6" w14:textId="0FAA2089" w:rsidR="000E4798" w:rsidRPr="00AF00CE" w:rsidRDefault="000E4798" w:rsidP="000E4798">
            <w:pPr>
              <w:jc w:val="center"/>
              <w:rPr>
                <w:rFonts w:ascii="Arial" w:hAnsi="Arial" w:cs="Arial"/>
              </w:rPr>
            </w:pPr>
            <w:r w:rsidRPr="00AF00CE">
              <w:rPr>
                <w:rFonts w:ascii="Arial" w:hAnsi="Arial" w:cs="Arial"/>
              </w:rPr>
              <w:t>0.182</w:t>
            </w:r>
          </w:p>
        </w:tc>
        <w:tc>
          <w:tcPr>
            <w:tcW w:w="0" w:type="auto"/>
            <w:tcBorders>
              <w:top w:val="nil"/>
              <w:bottom w:val="nil"/>
            </w:tcBorders>
          </w:tcPr>
          <w:p w14:paraId="3F21DEC1" w14:textId="714C69B6" w:rsidR="000E4798" w:rsidRPr="00AF00CE" w:rsidRDefault="000E4798" w:rsidP="000E4798">
            <w:pPr>
              <w:jc w:val="center"/>
              <w:rPr>
                <w:rFonts w:ascii="Arial" w:hAnsi="Arial" w:cs="Arial"/>
              </w:rPr>
            </w:pPr>
            <w:r w:rsidRPr="00AF00CE">
              <w:rPr>
                <w:rFonts w:ascii="Arial" w:hAnsi="Arial" w:cs="Arial"/>
              </w:rPr>
              <w:t>0.245</w:t>
            </w:r>
          </w:p>
        </w:tc>
      </w:tr>
      <w:tr w:rsidR="000E4798" w:rsidRPr="00497C89" w14:paraId="4BDC1C6C" w14:textId="77777777" w:rsidTr="000E4798">
        <w:trPr>
          <w:jc w:val="center"/>
        </w:trPr>
        <w:tc>
          <w:tcPr>
            <w:tcW w:w="0" w:type="auto"/>
            <w:tcBorders>
              <w:top w:val="nil"/>
              <w:bottom w:val="nil"/>
            </w:tcBorders>
          </w:tcPr>
          <w:p w14:paraId="613E9FA1" w14:textId="31F34E08" w:rsidR="000E4798" w:rsidRPr="00AF00CE" w:rsidRDefault="000E4798" w:rsidP="000E4798">
            <w:pPr>
              <w:jc w:val="both"/>
              <w:rPr>
                <w:rFonts w:ascii="Arial" w:hAnsi="Arial" w:cs="Arial"/>
              </w:rPr>
            </w:pPr>
            <w:r w:rsidRPr="00AF00CE">
              <w:rPr>
                <w:rFonts w:ascii="Arial" w:hAnsi="Arial" w:cs="Arial"/>
              </w:rPr>
              <w:t>FW-PSI</w:t>
            </w:r>
          </w:p>
        </w:tc>
        <w:tc>
          <w:tcPr>
            <w:tcW w:w="0" w:type="auto"/>
            <w:tcBorders>
              <w:top w:val="nil"/>
              <w:bottom w:val="nil"/>
            </w:tcBorders>
            <w:shd w:val="clear" w:color="auto" w:fill="D9D9D9" w:themeFill="background1" w:themeFillShade="D9"/>
          </w:tcPr>
          <w:p w14:paraId="3A7ED408" w14:textId="57AA88B6" w:rsidR="000E4798" w:rsidRPr="00AF00CE" w:rsidRDefault="000E4798" w:rsidP="000E4798">
            <w:pPr>
              <w:jc w:val="center"/>
              <w:rPr>
                <w:rFonts w:ascii="Arial" w:hAnsi="Arial" w:cs="Arial"/>
              </w:rPr>
            </w:pPr>
            <w:r w:rsidRPr="00AF00CE">
              <w:rPr>
                <w:rFonts w:ascii="Arial" w:hAnsi="Arial" w:cs="Arial"/>
              </w:rPr>
              <w:t>0.958</w:t>
            </w:r>
          </w:p>
        </w:tc>
        <w:tc>
          <w:tcPr>
            <w:tcW w:w="0" w:type="auto"/>
            <w:tcBorders>
              <w:top w:val="nil"/>
              <w:bottom w:val="nil"/>
            </w:tcBorders>
          </w:tcPr>
          <w:p w14:paraId="2E990A01" w14:textId="4532C483" w:rsidR="000E4798" w:rsidRPr="00AF00CE" w:rsidRDefault="000E4798" w:rsidP="000E4798">
            <w:pPr>
              <w:jc w:val="center"/>
              <w:rPr>
                <w:rFonts w:ascii="Arial" w:hAnsi="Arial" w:cs="Arial"/>
                <w:b/>
                <w:bCs/>
                <w:sz w:val="22"/>
                <w:szCs w:val="22"/>
              </w:rPr>
            </w:pPr>
            <w:r w:rsidRPr="00AF00CE">
              <w:rPr>
                <w:rFonts w:ascii="Arial" w:hAnsi="Arial" w:cs="Arial"/>
              </w:rPr>
              <w:t>0.979</w:t>
            </w:r>
          </w:p>
        </w:tc>
        <w:tc>
          <w:tcPr>
            <w:tcW w:w="0" w:type="auto"/>
            <w:tcBorders>
              <w:top w:val="nil"/>
              <w:bottom w:val="nil"/>
            </w:tcBorders>
          </w:tcPr>
          <w:p w14:paraId="40218CB3" w14:textId="199A2876" w:rsidR="000E4798" w:rsidRPr="00AF00CE" w:rsidRDefault="000E4798" w:rsidP="000E4798">
            <w:pPr>
              <w:jc w:val="center"/>
              <w:rPr>
                <w:rFonts w:ascii="Arial" w:hAnsi="Arial" w:cs="Arial"/>
                <w:b/>
                <w:bCs/>
              </w:rPr>
            </w:pPr>
            <w:r w:rsidRPr="00AF00CE">
              <w:rPr>
                <w:rFonts w:ascii="Arial" w:hAnsi="Arial" w:cs="Arial"/>
              </w:rPr>
              <w:t>1</w:t>
            </w:r>
          </w:p>
        </w:tc>
        <w:tc>
          <w:tcPr>
            <w:tcW w:w="0" w:type="auto"/>
            <w:tcBorders>
              <w:top w:val="nil"/>
              <w:bottom w:val="nil"/>
            </w:tcBorders>
          </w:tcPr>
          <w:p w14:paraId="621F7BAD" w14:textId="0AABF1D3" w:rsidR="000E4798" w:rsidRPr="00AF00CE" w:rsidRDefault="000E4798" w:rsidP="000E4798">
            <w:pPr>
              <w:jc w:val="center"/>
              <w:rPr>
                <w:rFonts w:ascii="Arial" w:hAnsi="Arial" w:cs="Arial"/>
              </w:rPr>
            </w:pPr>
            <w:r w:rsidRPr="00AF00CE">
              <w:rPr>
                <w:rFonts w:ascii="Arial" w:hAnsi="Arial" w:cs="Arial"/>
              </w:rPr>
              <w:t>0.035</w:t>
            </w:r>
          </w:p>
        </w:tc>
        <w:tc>
          <w:tcPr>
            <w:tcW w:w="0" w:type="auto"/>
            <w:tcBorders>
              <w:top w:val="nil"/>
              <w:bottom w:val="nil"/>
            </w:tcBorders>
          </w:tcPr>
          <w:p w14:paraId="6CD89514" w14:textId="41960B91" w:rsidR="000E4798" w:rsidRPr="00AF00CE" w:rsidRDefault="000E4798" w:rsidP="000E4798">
            <w:pPr>
              <w:jc w:val="center"/>
              <w:rPr>
                <w:rFonts w:ascii="Arial" w:hAnsi="Arial" w:cs="Arial"/>
              </w:rPr>
            </w:pPr>
            <w:r w:rsidRPr="00AF00CE">
              <w:rPr>
                <w:rFonts w:ascii="Arial" w:hAnsi="Arial" w:cs="Arial"/>
              </w:rPr>
              <w:t>0.189</w:t>
            </w:r>
          </w:p>
        </w:tc>
      </w:tr>
      <w:tr w:rsidR="000E4798" w:rsidRPr="00497C89" w14:paraId="1ACA258F" w14:textId="77777777" w:rsidTr="000E4798">
        <w:trPr>
          <w:jc w:val="center"/>
        </w:trPr>
        <w:tc>
          <w:tcPr>
            <w:tcW w:w="0" w:type="auto"/>
            <w:tcBorders>
              <w:top w:val="nil"/>
              <w:bottom w:val="nil"/>
            </w:tcBorders>
          </w:tcPr>
          <w:p w14:paraId="563B3453" w14:textId="1095C075" w:rsidR="000E4798" w:rsidRPr="00AF00CE" w:rsidRDefault="000E4798" w:rsidP="000E4798">
            <w:pPr>
              <w:jc w:val="both"/>
              <w:rPr>
                <w:rFonts w:ascii="Arial" w:hAnsi="Arial" w:cs="Arial"/>
              </w:rPr>
            </w:pPr>
            <w:r w:rsidRPr="00AF00CE">
              <w:rPr>
                <w:rFonts w:ascii="Arial" w:hAnsi="Arial" w:cs="Arial"/>
              </w:rPr>
              <w:t>EW-RR</w:t>
            </w:r>
          </w:p>
        </w:tc>
        <w:tc>
          <w:tcPr>
            <w:tcW w:w="0" w:type="auto"/>
            <w:tcBorders>
              <w:top w:val="nil"/>
              <w:bottom w:val="nil"/>
            </w:tcBorders>
            <w:shd w:val="clear" w:color="auto" w:fill="D9D9D9" w:themeFill="background1" w:themeFillShade="D9"/>
          </w:tcPr>
          <w:p w14:paraId="38532CDE" w14:textId="6935288D" w:rsidR="000E4798" w:rsidRPr="00AF00CE" w:rsidRDefault="000E4798" w:rsidP="000E4798">
            <w:pPr>
              <w:jc w:val="center"/>
              <w:rPr>
                <w:rFonts w:ascii="Arial" w:hAnsi="Arial" w:cs="Arial"/>
              </w:rPr>
            </w:pPr>
            <w:r w:rsidRPr="00AF00CE">
              <w:rPr>
                <w:rFonts w:ascii="Arial" w:hAnsi="Arial" w:cs="Arial"/>
              </w:rPr>
              <w:t>-0.056</w:t>
            </w:r>
          </w:p>
        </w:tc>
        <w:tc>
          <w:tcPr>
            <w:tcW w:w="0" w:type="auto"/>
            <w:tcBorders>
              <w:top w:val="nil"/>
              <w:bottom w:val="nil"/>
            </w:tcBorders>
          </w:tcPr>
          <w:p w14:paraId="69ED1CE2" w14:textId="239C7B4B" w:rsidR="000E4798" w:rsidRPr="00AF00CE" w:rsidRDefault="000E4798" w:rsidP="000E4798">
            <w:pPr>
              <w:jc w:val="center"/>
              <w:rPr>
                <w:rFonts w:ascii="Arial" w:hAnsi="Arial" w:cs="Arial"/>
                <w:b/>
                <w:bCs/>
                <w:sz w:val="22"/>
                <w:szCs w:val="22"/>
              </w:rPr>
            </w:pPr>
            <w:r w:rsidRPr="00AF00CE">
              <w:rPr>
                <w:rFonts w:ascii="Arial" w:hAnsi="Arial" w:cs="Arial"/>
              </w:rPr>
              <w:t>0.182</w:t>
            </w:r>
          </w:p>
        </w:tc>
        <w:tc>
          <w:tcPr>
            <w:tcW w:w="0" w:type="auto"/>
            <w:tcBorders>
              <w:top w:val="nil"/>
              <w:bottom w:val="nil"/>
            </w:tcBorders>
          </w:tcPr>
          <w:p w14:paraId="4879FAF2" w14:textId="07747D27" w:rsidR="000E4798" w:rsidRPr="00AF00CE" w:rsidRDefault="000E4798" w:rsidP="000E4798">
            <w:pPr>
              <w:jc w:val="center"/>
              <w:rPr>
                <w:rFonts w:ascii="Arial" w:hAnsi="Arial" w:cs="Arial"/>
              </w:rPr>
            </w:pPr>
            <w:r w:rsidRPr="00AF00CE">
              <w:rPr>
                <w:rFonts w:ascii="Arial" w:hAnsi="Arial" w:cs="Arial"/>
              </w:rPr>
              <w:t>0.035</w:t>
            </w:r>
          </w:p>
        </w:tc>
        <w:tc>
          <w:tcPr>
            <w:tcW w:w="0" w:type="auto"/>
            <w:tcBorders>
              <w:top w:val="nil"/>
              <w:bottom w:val="nil"/>
            </w:tcBorders>
          </w:tcPr>
          <w:p w14:paraId="0A9CDE86" w14:textId="7D4605C0" w:rsidR="000E4798" w:rsidRPr="00AF00CE" w:rsidRDefault="000E4798" w:rsidP="000E4798">
            <w:pPr>
              <w:jc w:val="center"/>
              <w:rPr>
                <w:rFonts w:ascii="Arial" w:hAnsi="Arial" w:cs="Arial"/>
                <w:b/>
                <w:bCs/>
              </w:rPr>
            </w:pPr>
            <w:r w:rsidRPr="00AF00CE">
              <w:rPr>
                <w:rFonts w:ascii="Arial" w:hAnsi="Arial" w:cs="Arial"/>
              </w:rPr>
              <w:t>1</w:t>
            </w:r>
          </w:p>
        </w:tc>
        <w:tc>
          <w:tcPr>
            <w:tcW w:w="0" w:type="auto"/>
            <w:tcBorders>
              <w:top w:val="nil"/>
              <w:bottom w:val="nil"/>
            </w:tcBorders>
          </w:tcPr>
          <w:p w14:paraId="3F116E88" w14:textId="34469A42" w:rsidR="000E4798" w:rsidRPr="00AF00CE" w:rsidRDefault="000E4798" w:rsidP="000E4798">
            <w:pPr>
              <w:jc w:val="center"/>
              <w:rPr>
                <w:rFonts w:ascii="Arial" w:hAnsi="Arial" w:cs="Arial"/>
              </w:rPr>
            </w:pPr>
            <w:r w:rsidRPr="00AF00CE">
              <w:rPr>
                <w:rFonts w:ascii="Arial" w:hAnsi="Arial" w:cs="Arial"/>
              </w:rPr>
              <w:t>0.720</w:t>
            </w:r>
          </w:p>
        </w:tc>
      </w:tr>
      <w:tr w:rsidR="000E4798" w:rsidRPr="00497C89" w14:paraId="6AB1084F" w14:textId="77777777" w:rsidTr="000E4798">
        <w:trPr>
          <w:jc w:val="center"/>
        </w:trPr>
        <w:tc>
          <w:tcPr>
            <w:tcW w:w="0" w:type="auto"/>
            <w:tcBorders>
              <w:top w:val="nil"/>
              <w:bottom w:val="nil"/>
            </w:tcBorders>
          </w:tcPr>
          <w:p w14:paraId="580FA3BB" w14:textId="474C11F5" w:rsidR="000E4798" w:rsidRPr="00AF00CE" w:rsidRDefault="000E4798" w:rsidP="000E4798">
            <w:pPr>
              <w:jc w:val="both"/>
              <w:rPr>
                <w:rFonts w:ascii="Arial" w:hAnsi="Arial" w:cs="Arial"/>
              </w:rPr>
            </w:pPr>
            <w:r w:rsidRPr="00AF00CE">
              <w:rPr>
                <w:rFonts w:ascii="Arial" w:hAnsi="Arial" w:cs="Arial"/>
              </w:rPr>
              <w:t>FW-RR</w:t>
            </w:r>
          </w:p>
        </w:tc>
        <w:tc>
          <w:tcPr>
            <w:tcW w:w="0" w:type="auto"/>
            <w:tcBorders>
              <w:top w:val="nil"/>
              <w:bottom w:val="nil"/>
            </w:tcBorders>
            <w:shd w:val="clear" w:color="auto" w:fill="D9D9D9" w:themeFill="background1" w:themeFillShade="D9"/>
          </w:tcPr>
          <w:p w14:paraId="6B093365" w14:textId="7DB14AA8" w:rsidR="000E4798" w:rsidRPr="00AF00CE" w:rsidRDefault="000E4798" w:rsidP="000E4798">
            <w:pPr>
              <w:jc w:val="center"/>
              <w:rPr>
                <w:rFonts w:ascii="Arial" w:hAnsi="Arial" w:cs="Arial"/>
              </w:rPr>
            </w:pPr>
            <w:r w:rsidRPr="00AF00CE">
              <w:rPr>
                <w:rFonts w:ascii="Arial" w:hAnsi="Arial" w:cs="Arial"/>
              </w:rPr>
              <w:t>0.217</w:t>
            </w:r>
          </w:p>
        </w:tc>
        <w:tc>
          <w:tcPr>
            <w:tcW w:w="0" w:type="auto"/>
            <w:tcBorders>
              <w:top w:val="nil"/>
              <w:bottom w:val="nil"/>
            </w:tcBorders>
          </w:tcPr>
          <w:p w14:paraId="5B058A33" w14:textId="73DDC02A" w:rsidR="000E4798" w:rsidRPr="00AF00CE" w:rsidRDefault="000E4798" w:rsidP="000E4798">
            <w:pPr>
              <w:jc w:val="center"/>
              <w:rPr>
                <w:rFonts w:ascii="Arial" w:hAnsi="Arial" w:cs="Arial"/>
                <w:b/>
                <w:bCs/>
                <w:sz w:val="22"/>
                <w:szCs w:val="22"/>
              </w:rPr>
            </w:pPr>
            <w:r w:rsidRPr="00AF00CE">
              <w:rPr>
                <w:rFonts w:ascii="Arial" w:hAnsi="Arial" w:cs="Arial"/>
              </w:rPr>
              <w:t>0.245</w:t>
            </w:r>
          </w:p>
        </w:tc>
        <w:tc>
          <w:tcPr>
            <w:tcW w:w="0" w:type="auto"/>
            <w:tcBorders>
              <w:top w:val="nil"/>
              <w:bottom w:val="nil"/>
            </w:tcBorders>
          </w:tcPr>
          <w:p w14:paraId="7E939E91" w14:textId="7942CADD" w:rsidR="000E4798" w:rsidRPr="00AF00CE" w:rsidRDefault="000E4798" w:rsidP="000E4798">
            <w:pPr>
              <w:jc w:val="center"/>
              <w:rPr>
                <w:rFonts w:ascii="Arial" w:hAnsi="Arial" w:cs="Arial"/>
              </w:rPr>
            </w:pPr>
            <w:r w:rsidRPr="00AF00CE">
              <w:rPr>
                <w:rFonts w:ascii="Arial" w:hAnsi="Arial" w:cs="Arial"/>
              </w:rPr>
              <w:t>0.189</w:t>
            </w:r>
          </w:p>
        </w:tc>
        <w:tc>
          <w:tcPr>
            <w:tcW w:w="0" w:type="auto"/>
            <w:tcBorders>
              <w:top w:val="nil"/>
              <w:bottom w:val="nil"/>
            </w:tcBorders>
          </w:tcPr>
          <w:p w14:paraId="00370AEE" w14:textId="0EB3240E" w:rsidR="000E4798" w:rsidRPr="00AF00CE" w:rsidRDefault="000E4798" w:rsidP="000E4798">
            <w:pPr>
              <w:jc w:val="center"/>
              <w:rPr>
                <w:rFonts w:ascii="Arial" w:hAnsi="Arial" w:cs="Arial"/>
              </w:rPr>
            </w:pPr>
            <w:r w:rsidRPr="00AF00CE">
              <w:rPr>
                <w:rFonts w:ascii="Arial" w:hAnsi="Arial" w:cs="Arial"/>
              </w:rPr>
              <w:t>0.720</w:t>
            </w:r>
          </w:p>
        </w:tc>
        <w:tc>
          <w:tcPr>
            <w:tcW w:w="0" w:type="auto"/>
            <w:tcBorders>
              <w:top w:val="nil"/>
              <w:bottom w:val="nil"/>
            </w:tcBorders>
          </w:tcPr>
          <w:p w14:paraId="5AAAEF73" w14:textId="0D94BEF0" w:rsidR="000E4798" w:rsidRPr="00AF00CE" w:rsidRDefault="000E4798" w:rsidP="000E4798">
            <w:pPr>
              <w:jc w:val="center"/>
              <w:rPr>
                <w:rFonts w:ascii="Arial" w:hAnsi="Arial" w:cs="Arial"/>
              </w:rPr>
            </w:pPr>
            <w:r w:rsidRPr="00AF00CE">
              <w:rPr>
                <w:rFonts w:ascii="Arial" w:hAnsi="Arial" w:cs="Arial"/>
              </w:rPr>
              <w:t>1</w:t>
            </w:r>
          </w:p>
        </w:tc>
      </w:tr>
    </w:tbl>
    <w:p w14:paraId="2F1FC522" w14:textId="77777777" w:rsidR="000E4798" w:rsidRDefault="000E4798" w:rsidP="00441B6F">
      <w:pPr>
        <w:pStyle w:val="Body"/>
        <w:spacing w:after="0"/>
        <w:rPr>
          <w:rFonts w:ascii="Arial" w:hAnsi="Arial" w:cs="Arial"/>
        </w:rPr>
      </w:pPr>
    </w:p>
    <w:p w14:paraId="2CF8E438" w14:textId="264A03AA" w:rsidR="00E053D0" w:rsidRDefault="00AF00CE" w:rsidP="00441B6F">
      <w:pPr>
        <w:pStyle w:val="Body"/>
        <w:spacing w:after="0"/>
        <w:rPr>
          <w:rFonts w:ascii="Arial" w:hAnsi="Arial" w:cs="Arial"/>
        </w:rPr>
      </w:pPr>
      <w:r w:rsidRPr="00AF00CE">
        <w:rPr>
          <w:rFonts w:ascii="Arial" w:hAnsi="Arial" w:cs="Arial"/>
        </w:rPr>
        <w:lastRenderedPageBreak/>
        <w:t>When examining Table 8</w:t>
      </w:r>
      <w:r>
        <w:rPr>
          <w:rFonts w:ascii="Arial" w:hAnsi="Arial" w:cs="Arial"/>
        </w:rPr>
        <w:t>,</w:t>
      </w:r>
      <w:r w:rsidRPr="00AF00CE">
        <w:rPr>
          <w:rFonts w:ascii="Arial" w:hAnsi="Arial" w:cs="Arial"/>
        </w:rPr>
        <w:t xml:space="preserve"> the other four rankings must be evaluated relative to the ranking obtained using the PSI method</w:t>
      </w:r>
      <w:r>
        <w:rPr>
          <w:rFonts w:ascii="Arial" w:hAnsi="Arial" w:cs="Arial"/>
        </w:rPr>
        <w:t>,</w:t>
      </w:r>
      <w:r w:rsidRPr="00AF00CE">
        <w:rPr>
          <w:rFonts w:ascii="Arial" w:hAnsi="Arial" w:cs="Arial"/>
        </w:rPr>
        <w:t xml:space="preserve"> assuming that the PSI ranking is the closest approximation to the true ordering. The results show a very high level of positive correlation between the PSI ranking and the PSI-targeted ANN models (EW-PSI and FW-PSI). This indicates that when the PSI ranking is used as the target variable</w:t>
      </w:r>
      <w:r w:rsidR="0000795F">
        <w:rPr>
          <w:rFonts w:ascii="Arial" w:hAnsi="Arial" w:cs="Arial"/>
        </w:rPr>
        <w:t>,</w:t>
      </w:r>
      <w:r w:rsidRPr="00AF00CE">
        <w:rPr>
          <w:rFonts w:ascii="Arial" w:hAnsi="Arial" w:cs="Arial"/>
        </w:rPr>
        <w:t xml:space="preserve"> the models can largely reproduce the ranking and achieve high rank consistency (ρ=0.93 </w:t>
      </w:r>
      <w:r w:rsidR="0000795F">
        <w:rPr>
          <w:rFonts w:ascii="Arial" w:hAnsi="Arial" w:cs="Arial"/>
        </w:rPr>
        <w:t>and</w:t>
      </w:r>
      <w:r w:rsidRPr="00AF00CE">
        <w:rPr>
          <w:rFonts w:ascii="Arial" w:hAnsi="Arial" w:cs="Arial"/>
        </w:rPr>
        <w:t xml:space="preserve"> ρ=0.96). In contrast</w:t>
      </w:r>
      <w:r w:rsidR="0000795F">
        <w:rPr>
          <w:rFonts w:ascii="Arial" w:hAnsi="Arial" w:cs="Arial"/>
        </w:rPr>
        <w:t>,</w:t>
      </w:r>
      <w:r w:rsidRPr="00AF00CE">
        <w:rPr>
          <w:rFonts w:ascii="Arial" w:hAnsi="Arial" w:cs="Arial"/>
        </w:rPr>
        <w:t xml:space="preserve"> the correlation values between the PSI ranking and the randomly targeted models (EW-RR and FW-RR) are considerably low (ρ= –0.06 </w:t>
      </w:r>
      <w:r w:rsidR="0000795F">
        <w:rPr>
          <w:rFonts w:ascii="Arial" w:hAnsi="Arial" w:cs="Arial"/>
        </w:rPr>
        <w:t>and</w:t>
      </w:r>
      <w:r w:rsidRPr="00AF00CE">
        <w:rPr>
          <w:rFonts w:ascii="Arial" w:hAnsi="Arial" w:cs="Arial"/>
        </w:rPr>
        <w:t xml:space="preserve"> ρ=0.22). This finding demonstrates that randomly specifying the target variable fails to provide any structural guidance during the ANN learning process</w:t>
      </w:r>
      <w:r w:rsidR="0000795F">
        <w:rPr>
          <w:rFonts w:ascii="Arial" w:hAnsi="Arial" w:cs="Arial"/>
        </w:rPr>
        <w:t>,</w:t>
      </w:r>
      <w:r w:rsidRPr="00AF00CE">
        <w:rPr>
          <w:rFonts w:ascii="Arial" w:hAnsi="Arial" w:cs="Arial"/>
        </w:rPr>
        <w:t xml:space="preserve"> thereby weakening the consistency of the generated rankings with the PSI ranking. Furthermore</w:t>
      </w:r>
      <w:r w:rsidR="0000795F">
        <w:rPr>
          <w:rFonts w:ascii="Arial" w:hAnsi="Arial" w:cs="Arial"/>
        </w:rPr>
        <w:t>,</w:t>
      </w:r>
      <w:r w:rsidRPr="00AF00CE">
        <w:rPr>
          <w:rFonts w:ascii="Arial" w:hAnsi="Arial" w:cs="Arial"/>
        </w:rPr>
        <w:t xml:space="preserve"> the use of weights obtained from factor analysis contributed to the ranking results being closer to the PSI ranking</w:t>
      </w:r>
      <w:r w:rsidR="0000795F">
        <w:rPr>
          <w:rFonts w:ascii="Arial" w:hAnsi="Arial" w:cs="Arial"/>
        </w:rPr>
        <w:t>,</w:t>
      </w:r>
      <w:r w:rsidRPr="00AF00CE">
        <w:rPr>
          <w:rFonts w:ascii="Arial" w:hAnsi="Arial" w:cs="Arial"/>
        </w:rPr>
        <w:t xml:space="preserve"> as these weights better reflect the relative importance of the criteria compared to models using equal weights</w:t>
      </w:r>
      <w:r w:rsidR="0000795F">
        <w:rPr>
          <w:rFonts w:ascii="Arial" w:hAnsi="Arial" w:cs="Arial"/>
        </w:rPr>
        <w:t>.</w:t>
      </w:r>
    </w:p>
    <w:p w14:paraId="6358134E" w14:textId="77777777" w:rsidR="00790ADA" w:rsidRPr="00FB3A86" w:rsidRDefault="00790ADA" w:rsidP="00441B6F">
      <w:pPr>
        <w:pStyle w:val="Body"/>
        <w:spacing w:after="0"/>
        <w:rPr>
          <w:rFonts w:ascii="Arial" w:hAnsi="Arial" w:cs="Arial"/>
        </w:rPr>
      </w:pPr>
    </w:p>
    <w:p w14:paraId="44E984C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358AE9A" w14:textId="77777777" w:rsidR="00790ADA" w:rsidRDefault="00790ADA" w:rsidP="00441B6F">
      <w:pPr>
        <w:pStyle w:val="Body"/>
        <w:spacing w:after="0"/>
        <w:rPr>
          <w:rFonts w:ascii="Arial" w:hAnsi="Arial" w:cs="Arial"/>
        </w:rPr>
      </w:pPr>
    </w:p>
    <w:p w14:paraId="701957E9" w14:textId="15A8D46C" w:rsidR="0000795F" w:rsidRDefault="0000795F" w:rsidP="0000795F">
      <w:pPr>
        <w:pStyle w:val="Body"/>
        <w:spacing w:after="0"/>
        <w:rPr>
          <w:rFonts w:ascii="Arial" w:hAnsi="Arial" w:cs="Arial"/>
        </w:rPr>
      </w:pPr>
      <w:r w:rsidRPr="0000795F">
        <w:rPr>
          <w:rFonts w:ascii="Arial" w:hAnsi="Arial" w:cs="Arial"/>
        </w:rPr>
        <w:t>Gender equality is one of the most important indicators of a society’s level of well-being and development. Countries in which women are supported socioeconomically and culturally and enjoy high levels of well-being tend to demonstrate substantially higher levels of development compared to others. For this reason</w:t>
      </w:r>
      <w:r>
        <w:rPr>
          <w:rFonts w:ascii="Arial" w:hAnsi="Arial" w:cs="Arial"/>
        </w:rPr>
        <w:t>,</w:t>
      </w:r>
      <w:r w:rsidRPr="0000795F">
        <w:rPr>
          <w:rFonts w:ascii="Arial" w:hAnsi="Arial" w:cs="Arial"/>
        </w:rPr>
        <w:t xml:space="preserve"> many studies examining societal well-being in literature incorporate variables related to women’s socioeconomic indicators. </w:t>
      </w:r>
    </w:p>
    <w:p w14:paraId="4B895901" w14:textId="77777777" w:rsidR="0000795F" w:rsidRPr="0000795F" w:rsidRDefault="0000795F" w:rsidP="0000795F">
      <w:pPr>
        <w:pStyle w:val="Body"/>
        <w:spacing w:after="0"/>
        <w:rPr>
          <w:rFonts w:ascii="Arial" w:hAnsi="Arial" w:cs="Arial"/>
        </w:rPr>
      </w:pPr>
    </w:p>
    <w:p w14:paraId="174E75E4" w14:textId="2610FB74" w:rsidR="0000795F" w:rsidRPr="0000795F" w:rsidRDefault="0000795F" w:rsidP="0053533C">
      <w:pPr>
        <w:pStyle w:val="Body"/>
        <w:spacing w:after="0"/>
        <w:rPr>
          <w:rFonts w:ascii="Arial" w:hAnsi="Arial" w:cs="Arial"/>
        </w:rPr>
      </w:pPr>
      <w:r w:rsidRPr="0000795F">
        <w:rPr>
          <w:rFonts w:ascii="Arial" w:hAnsi="Arial" w:cs="Arial"/>
        </w:rPr>
        <w:t>In this study</w:t>
      </w:r>
      <w:r>
        <w:rPr>
          <w:rFonts w:ascii="Arial" w:hAnsi="Arial" w:cs="Arial"/>
        </w:rPr>
        <w:t>,</w:t>
      </w:r>
      <w:r w:rsidRPr="0000795F">
        <w:rPr>
          <w:rFonts w:ascii="Arial" w:hAnsi="Arial" w:cs="Arial"/>
        </w:rPr>
        <w:t xml:space="preserve"> variables expressing the socioeconomic status of women were obtained from the OECD’s How’s Life? (2024) and the UNDP’s Gender Inequality Index (2023) reports. The European countries selected for comparison were chosen to represent different regions of Europe and to avoid missing data issues. This research aimed to compare women’s well-being levels among European countries using both the Preference Selection Index (PSI) method and Artificial Neural Network (ANN) models. According to the PSI method</w:t>
      </w:r>
      <w:r>
        <w:rPr>
          <w:rFonts w:ascii="Arial" w:hAnsi="Arial" w:cs="Arial"/>
        </w:rPr>
        <w:t>,</w:t>
      </w:r>
      <w:r w:rsidRPr="0000795F">
        <w:rPr>
          <w:rFonts w:ascii="Arial" w:hAnsi="Arial" w:cs="Arial"/>
        </w:rPr>
        <w:t xml:space="preserve"> the countries with the highest levels of women’s well-being are Finland</w:t>
      </w:r>
      <w:r>
        <w:rPr>
          <w:rFonts w:ascii="Arial" w:hAnsi="Arial" w:cs="Arial"/>
        </w:rPr>
        <w:t>,</w:t>
      </w:r>
      <w:r w:rsidRPr="0000795F">
        <w:rPr>
          <w:rFonts w:ascii="Arial" w:hAnsi="Arial" w:cs="Arial"/>
        </w:rPr>
        <w:t xml:space="preserve"> Denmark. and Slovenia. Distinct from previous studies in literature</w:t>
      </w:r>
      <w:r>
        <w:rPr>
          <w:rFonts w:ascii="Arial" w:hAnsi="Arial" w:cs="Arial"/>
        </w:rPr>
        <w:t>,</w:t>
      </w:r>
      <w:r w:rsidRPr="0000795F">
        <w:rPr>
          <w:rFonts w:ascii="Arial" w:hAnsi="Arial" w:cs="Arial"/>
        </w:rPr>
        <w:t xml:space="preserve"> this research also ranked countries using ANN models. The ANN models were applied in four configurations combining different weighting and target-ranking approaches (equal vs. factor weights; PSI-based vs. random targets). The models that used the PSI ranking as the target variable showed high consistency with the PSI results. Weighting based on factor analysis better reflected the relative importance of the criteria and</w:t>
      </w:r>
      <w:r>
        <w:rPr>
          <w:rFonts w:ascii="Arial" w:hAnsi="Arial" w:cs="Arial"/>
        </w:rPr>
        <w:t>,</w:t>
      </w:r>
      <w:r w:rsidRPr="0000795F">
        <w:rPr>
          <w:rFonts w:ascii="Arial" w:hAnsi="Arial" w:cs="Arial"/>
        </w:rPr>
        <w:t xml:space="preserve"> under the assumption that the PSI ranking represents the most accurate order</w:t>
      </w:r>
      <w:r>
        <w:rPr>
          <w:rFonts w:ascii="Arial" w:hAnsi="Arial" w:cs="Arial"/>
        </w:rPr>
        <w:t>,</w:t>
      </w:r>
      <w:r w:rsidRPr="0000795F">
        <w:rPr>
          <w:rFonts w:ascii="Arial" w:hAnsi="Arial" w:cs="Arial"/>
        </w:rPr>
        <w:t xml:space="preserve"> produced the most successful ranking performance. In contrast</w:t>
      </w:r>
      <w:r>
        <w:rPr>
          <w:rFonts w:ascii="Arial" w:hAnsi="Arial" w:cs="Arial"/>
        </w:rPr>
        <w:t>,</w:t>
      </w:r>
      <w:r w:rsidRPr="0000795F">
        <w:rPr>
          <w:rFonts w:ascii="Arial" w:hAnsi="Arial" w:cs="Arial"/>
        </w:rPr>
        <w:t xml:space="preserve"> models trained using random target rankings deviated substantially from the PSI ordering. These findings were further supported by Spearman rank correlation analysis. </w:t>
      </w:r>
    </w:p>
    <w:p w14:paraId="380D6333" w14:textId="77777777" w:rsidR="0000795F" w:rsidRPr="0000795F" w:rsidRDefault="0000795F" w:rsidP="0053533C">
      <w:pPr>
        <w:pStyle w:val="Body"/>
        <w:spacing w:after="0"/>
        <w:rPr>
          <w:rFonts w:ascii="Arial" w:hAnsi="Arial" w:cs="Arial"/>
        </w:rPr>
      </w:pPr>
    </w:p>
    <w:p w14:paraId="60CB8E03" w14:textId="4C53294F" w:rsidR="0000795F" w:rsidRDefault="0000795F" w:rsidP="0000795F">
      <w:pPr>
        <w:pStyle w:val="Body"/>
        <w:spacing w:after="0"/>
        <w:rPr>
          <w:rFonts w:ascii="Arial" w:hAnsi="Arial" w:cs="Arial"/>
        </w:rPr>
      </w:pPr>
      <w:r w:rsidRPr="0000795F">
        <w:rPr>
          <w:rFonts w:ascii="Arial" w:hAnsi="Arial" w:cs="Arial"/>
        </w:rPr>
        <w:t>Overall</w:t>
      </w:r>
      <w:r>
        <w:rPr>
          <w:rFonts w:ascii="Arial" w:hAnsi="Arial" w:cs="Arial"/>
        </w:rPr>
        <w:t>,</w:t>
      </w:r>
      <w:r w:rsidRPr="0000795F">
        <w:rPr>
          <w:rFonts w:ascii="Arial" w:hAnsi="Arial" w:cs="Arial"/>
        </w:rPr>
        <w:t xml:space="preserve"> when expert opinions are considered</w:t>
      </w:r>
      <w:r>
        <w:rPr>
          <w:rFonts w:ascii="Arial" w:hAnsi="Arial" w:cs="Arial"/>
        </w:rPr>
        <w:t>,</w:t>
      </w:r>
      <w:r w:rsidRPr="0000795F">
        <w:rPr>
          <w:rFonts w:ascii="Arial" w:hAnsi="Arial" w:cs="Arial"/>
        </w:rPr>
        <w:t xml:space="preserve"> the results indicate that the PSI method is a reliable tool for ranking countries in terms of women’s well-being</w:t>
      </w:r>
      <w:r>
        <w:rPr>
          <w:rFonts w:ascii="Arial" w:hAnsi="Arial" w:cs="Arial"/>
        </w:rPr>
        <w:t>,</w:t>
      </w:r>
      <w:r w:rsidRPr="0000795F">
        <w:rPr>
          <w:rFonts w:ascii="Arial" w:hAnsi="Arial" w:cs="Arial"/>
        </w:rPr>
        <w:t xml:space="preserve"> and that ANN models</w:t>
      </w:r>
      <w:r>
        <w:rPr>
          <w:rFonts w:ascii="Arial" w:hAnsi="Arial" w:cs="Arial"/>
        </w:rPr>
        <w:t>,</w:t>
      </w:r>
      <w:r w:rsidRPr="0000795F">
        <w:rPr>
          <w:rFonts w:ascii="Arial" w:hAnsi="Arial" w:cs="Arial"/>
        </w:rPr>
        <w:t xml:space="preserve"> particularly when factor analysis–based weighting is used</w:t>
      </w:r>
      <w:r>
        <w:rPr>
          <w:rFonts w:ascii="Arial" w:hAnsi="Arial" w:cs="Arial"/>
        </w:rPr>
        <w:t>,</w:t>
      </w:r>
      <w:r w:rsidRPr="0000795F">
        <w:rPr>
          <w:rFonts w:ascii="Arial" w:hAnsi="Arial" w:cs="Arial"/>
        </w:rPr>
        <w:t xml:space="preserve"> yield highly consistent and robust results. In conclusion</w:t>
      </w:r>
      <w:r>
        <w:rPr>
          <w:rFonts w:ascii="Arial" w:hAnsi="Arial" w:cs="Arial"/>
        </w:rPr>
        <w:t>,</w:t>
      </w:r>
      <w:r w:rsidRPr="0000795F">
        <w:rPr>
          <w:rFonts w:ascii="Arial" w:hAnsi="Arial" w:cs="Arial"/>
        </w:rPr>
        <w:t xml:space="preserve"> ANN models can provide successful and complementary outcomes when used alongside traditional methods</w:t>
      </w:r>
      <w:r>
        <w:rPr>
          <w:rFonts w:ascii="Arial" w:hAnsi="Arial" w:cs="Arial"/>
        </w:rPr>
        <w:t>.</w:t>
      </w:r>
    </w:p>
    <w:p w14:paraId="0C7B2A33" w14:textId="77777777" w:rsidR="00D806AC" w:rsidRDefault="00D806AC" w:rsidP="0000795F">
      <w:pPr>
        <w:pStyle w:val="Body"/>
        <w:spacing w:after="0"/>
        <w:rPr>
          <w:rFonts w:ascii="Arial" w:hAnsi="Arial" w:cs="Arial"/>
        </w:rPr>
      </w:pPr>
    </w:p>
    <w:p w14:paraId="616D5568" w14:textId="77777777" w:rsidR="00D806AC" w:rsidRDefault="00D806AC" w:rsidP="0000795F">
      <w:pPr>
        <w:pStyle w:val="Body"/>
        <w:spacing w:after="0"/>
        <w:rPr>
          <w:rFonts w:ascii="Arial" w:hAnsi="Arial" w:cs="Arial"/>
        </w:rPr>
      </w:pPr>
    </w:p>
    <w:p w14:paraId="6EE9C098" w14:textId="77777777" w:rsidR="00D806AC" w:rsidRPr="00D806AC" w:rsidRDefault="00D806AC" w:rsidP="00D806AC">
      <w:pPr>
        <w:pStyle w:val="Body"/>
        <w:rPr>
          <w:rFonts w:ascii="Arial" w:hAnsi="Arial" w:cs="Arial"/>
        </w:rPr>
      </w:pPr>
      <w:r w:rsidRPr="00D806AC">
        <w:rPr>
          <w:rFonts w:ascii="Arial" w:hAnsi="Arial" w:cs="Arial"/>
        </w:rPr>
        <w:t>COMPETING INTERESTS DISCLAIMER:</w:t>
      </w:r>
    </w:p>
    <w:p w14:paraId="0849C3CE" w14:textId="188E69D4" w:rsidR="00D806AC" w:rsidRDefault="00D806AC" w:rsidP="00D806AC">
      <w:pPr>
        <w:pStyle w:val="Body"/>
        <w:spacing w:after="0"/>
        <w:rPr>
          <w:rFonts w:ascii="Arial" w:hAnsi="Arial" w:cs="Arial"/>
        </w:rPr>
      </w:pPr>
      <w:r w:rsidRPr="00D806AC">
        <w:rPr>
          <w:rFonts w:ascii="Arial" w:hAnsi="Arial" w:cs="Arial"/>
        </w:rPr>
        <w:t>Authors have declared that they have no known competing financial interests OR non-financial interests OR personal relationships that could have appeared to influence the work reported in this paper.</w:t>
      </w:r>
    </w:p>
    <w:p w14:paraId="665655ED" w14:textId="77777777" w:rsidR="00D806AC" w:rsidRPr="00FB3A86" w:rsidRDefault="00D806AC" w:rsidP="0000795F">
      <w:pPr>
        <w:pStyle w:val="Body"/>
        <w:spacing w:after="0"/>
        <w:rPr>
          <w:rFonts w:ascii="Arial" w:hAnsi="Arial" w:cs="Arial"/>
        </w:rPr>
      </w:pPr>
    </w:p>
    <w:p w14:paraId="5578093D" w14:textId="77777777" w:rsidR="00860000" w:rsidRDefault="00860000" w:rsidP="00441B6F">
      <w:pPr>
        <w:pStyle w:val="ReferHead"/>
        <w:spacing w:after="0"/>
        <w:jc w:val="both"/>
        <w:rPr>
          <w:rFonts w:ascii="Arial" w:hAnsi="Arial" w:cs="Arial"/>
        </w:rPr>
      </w:pPr>
    </w:p>
    <w:p w14:paraId="1F1BB807" w14:textId="5F4A2BAE" w:rsidR="0000795F" w:rsidRDefault="00B01FCD" w:rsidP="00441B6F">
      <w:pPr>
        <w:pStyle w:val="ReferHead"/>
        <w:spacing w:after="0"/>
        <w:jc w:val="both"/>
        <w:rPr>
          <w:rFonts w:ascii="Arial" w:hAnsi="Arial" w:cs="Arial"/>
        </w:rPr>
      </w:pPr>
      <w:r w:rsidRPr="00FB3A86">
        <w:rPr>
          <w:rFonts w:ascii="Arial" w:hAnsi="Arial" w:cs="Arial"/>
        </w:rPr>
        <w:t>References</w:t>
      </w:r>
    </w:p>
    <w:sdt>
      <w:sdtPr>
        <w:rPr>
          <w:rFonts w:ascii="Times New Roman" w:hAnsi="Times New Roman"/>
          <w:sz w:val="24"/>
          <w:szCs w:val="24"/>
          <w:lang w:val="tr-TR" w:eastAsia="tr-TR"/>
        </w:rPr>
        <w:id w:val="846364275"/>
        <w:docPartObj>
          <w:docPartGallery w:val="Bibliographies"/>
          <w:docPartUnique/>
        </w:docPartObj>
      </w:sdtPr>
      <w:sdtEndPr/>
      <w:sdtContent>
        <w:p w14:paraId="79775736" w14:textId="343A3D3D" w:rsidR="00B471DD" w:rsidRPr="00B471DD" w:rsidRDefault="00B471DD" w:rsidP="00B471DD">
          <w:pPr>
            <w:keepNext/>
            <w:keepLines/>
            <w:outlineLvl w:val="0"/>
            <w:rPr>
              <w:rFonts w:ascii="Times New Roman" w:hAnsi="Times New Roman"/>
              <w:b/>
              <w:bCs/>
              <w:sz w:val="24"/>
              <w:szCs w:val="24"/>
              <w:lang w:val="tr-TR" w:eastAsia="tr-TR"/>
            </w:rPr>
          </w:pPr>
        </w:p>
        <w:sdt>
          <w:sdtPr>
            <w:id w:val="111145805"/>
            <w:bibliography/>
          </w:sdtPr>
          <w:sdtEndPr>
            <w:rPr>
              <w:rFonts w:ascii="Times New Roman" w:hAnsi="Times New Roman"/>
              <w:sz w:val="24"/>
              <w:szCs w:val="24"/>
              <w:lang w:val="tr-TR" w:eastAsia="tr-TR"/>
            </w:rPr>
          </w:sdtEndPr>
          <w:sdtContent>
            <w:p w14:paraId="72599C0A" w14:textId="748242E8" w:rsidR="00B471DD" w:rsidRPr="00507C66" w:rsidRDefault="00B471DD" w:rsidP="00AF11EF">
              <w:pPr>
                <w:rPr>
                  <w:rFonts w:ascii="Times New Roman" w:hAnsi="Times New Roman"/>
                  <w:noProof/>
                  <w:sz w:val="24"/>
                  <w:szCs w:val="24"/>
                  <w:lang w:val="tr-TR" w:eastAsia="tr-TR"/>
                </w:rPr>
              </w:pPr>
              <w:r w:rsidRPr="00B471DD">
                <w:rPr>
                  <w:rFonts w:ascii="Times New Roman" w:hAnsi="Times New Roman"/>
                  <w:sz w:val="24"/>
                  <w:szCs w:val="24"/>
                  <w:lang w:val="tr-TR" w:eastAsia="tr-TR"/>
                </w:rPr>
                <w:fldChar w:fldCharType="begin"/>
              </w:r>
              <w:r w:rsidRPr="00507C66">
                <w:rPr>
                  <w:rFonts w:ascii="Times New Roman" w:hAnsi="Times New Roman"/>
                  <w:sz w:val="24"/>
                  <w:szCs w:val="24"/>
                  <w:lang w:val="tr-TR" w:eastAsia="tr-TR"/>
                </w:rPr>
                <w:instrText>BIBLIOGRAPHY</w:instrText>
              </w:r>
              <w:r w:rsidRPr="00B471DD">
                <w:rPr>
                  <w:rFonts w:ascii="Times New Roman" w:hAnsi="Times New Roman"/>
                  <w:sz w:val="24"/>
                  <w:szCs w:val="24"/>
                  <w:lang w:val="tr-TR" w:eastAsia="tr-TR"/>
                </w:rPr>
                <w:fldChar w:fldCharType="separate"/>
              </w:r>
              <w:r w:rsidR="00507C66" w:rsidRPr="00507C66">
                <w:rPr>
                  <w:noProof/>
                </w:rPr>
                <w:t>Aksoy, Ş., &amp; Yetkin Özbük, M. (2017). Multiple criteria decision making in hotel location: Does it relate to postpurchase consumer evaluations? Tourism Management Perspectives, 22, 73-81. https://doi.org/10.1016/j.tmp.2017.02.001</w:t>
              </w:r>
              <w:r w:rsidR="00507C66">
                <w:rPr>
                  <w:noProof/>
                </w:rPr>
                <w:t xml:space="preserve"> </w:t>
              </w:r>
            </w:p>
            <w:p w14:paraId="118542CF" w14:textId="77777777" w:rsidR="00B471DD" w:rsidRPr="00B471DD" w:rsidRDefault="00B471DD" w:rsidP="00AF11EF">
              <w:pPr>
                <w:rPr>
                  <w:rFonts w:ascii="Times New Roman" w:hAnsi="Times New Roman"/>
                  <w:noProof/>
                  <w:sz w:val="24"/>
                  <w:szCs w:val="24"/>
                  <w:lang w:val="tr-TR" w:eastAsia="tr-TR"/>
                </w:rPr>
              </w:pPr>
            </w:p>
            <w:p w14:paraId="72C41B59" w14:textId="7EB72A7F" w:rsidR="00B471DD" w:rsidRPr="00507C66" w:rsidRDefault="008F0687" w:rsidP="00AF11EF">
              <w:pPr>
                <w:rPr>
                  <w:rFonts w:ascii="Times New Roman" w:hAnsi="Times New Roman"/>
                  <w:noProof/>
                  <w:sz w:val="24"/>
                  <w:szCs w:val="24"/>
                  <w:lang w:val="tr-TR" w:eastAsia="tr-TR"/>
                </w:rPr>
              </w:pPr>
              <w:r w:rsidRPr="008F0687">
                <w:rPr>
                  <w:noProof/>
                </w:rPr>
                <w:t>Akyüz, G., &amp; Aka, S. (2017). Çok Kriterli Karar Verme Teknikleriyle Tedarikçi Performansı Değerlendirmede Toplamsal Bir Yaklaşım. Yönetim ve Ekonomi Araştırmaları Dergisi, 15(2), 28-46. https://doi.org/10.11611/yead.277893</w:t>
              </w:r>
              <w:r>
                <w:rPr>
                  <w:noProof/>
                </w:rPr>
                <w:t xml:space="preserve"> </w:t>
              </w:r>
            </w:p>
            <w:p w14:paraId="15B225D1" w14:textId="77777777" w:rsidR="00B471DD" w:rsidRPr="00B471DD" w:rsidRDefault="00B471DD" w:rsidP="00AF11EF">
              <w:pPr>
                <w:rPr>
                  <w:rFonts w:ascii="Times New Roman" w:hAnsi="Times New Roman"/>
                  <w:noProof/>
                  <w:sz w:val="24"/>
                  <w:szCs w:val="24"/>
                  <w:lang w:val="tr-TR" w:eastAsia="tr-TR"/>
                </w:rPr>
              </w:pPr>
            </w:p>
            <w:p w14:paraId="685A1EF0" w14:textId="77428A81" w:rsidR="00B471DD" w:rsidRPr="00507C66" w:rsidRDefault="001A5871" w:rsidP="00AF11EF">
              <w:pPr>
                <w:rPr>
                  <w:rFonts w:ascii="Times New Roman" w:hAnsi="Times New Roman"/>
                  <w:noProof/>
                  <w:sz w:val="24"/>
                  <w:szCs w:val="24"/>
                  <w:lang w:val="tr-TR" w:eastAsia="tr-TR"/>
                </w:rPr>
              </w:pPr>
              <w:r w:rsidRPr="001A5871">
                <w:rPr>
                  <w:noProof/>
                </w:rPr>
                <w:t>Amari, S.-I. (1998). Natural gradient works efficiently in learning. Neural Computation, 10(2), 251-276. https://doi.org/10.1162/089976698300017746</w:t>
              </w:r>
              <w:r w:rsidR="00FE5A40">
                <w:rPr>
                  <w:noProof/>
                </w:rPr>
                <w:t xml:space="preserve"> </w:t>
              </w:r>
              <w:r>
                <w:rPr>
                  <w:noProof/>
                </w:rPr>
                <w:t xml:space="preserve"> </w:t>
              </w:r>
            </w:p>
            <w:p w14:paraId="752A34FE" w14:textId="77777777" w:rsidR="00B471DD" w:rsidRPr="00B471DD" w:rsidRDefault="00B471DD" w:rsidP="00AF11EF">
              <w:pPr>
                <w:rPr>
                  <w:rFonts w:ascii="Times New Roman" w:hAnsi="Times New Roman"/>
                  <w:noProof/>
                  <w:sz w:val="24"/>
                  <w:szCs w:val="24"/>
                  <w:lang w:val="tr-TR" w:eastAsia="tr-TR"/>
                </w:rPr>
              </w:pPr>
            </w:p>
            <w:p w14:paraId="6461D5E5" w14:textId="050C37B0" w:rsidR="00B471DD" w:rsidRPr="00E96791" w:rsidRDefault="00FE5A40" w:rsidP="00AF11EF">
              <w:pPr>
                <w:rPr>
                  <w:noProof/>
                </w:rPr>
              </w:pPr>
              <w:r w:rsidRPr="00FE5A40">
                <w:rPr>
                  <w:noProof/>
                </w:rPr>
                <w:t>Arlot, S., &amp; Celisse, A. (2010). A survey of cross-validation procedures for model selection. Statistics Surveys, 4, 40-79. https://doi.org/10.1214/09-SS054</w:t>
              </w:r>
              <w:r>
                <w:rPr>
                  <w:noProof/>
                </w:rPr>
                <w:t xml:space="preserve"> </w:t>
              </w:r>
            </w:p>
            <w:p w14:paraId="3F0A863E" w14:textId="77777777" w:rsidR="00B471DD" w:rsidRPr="00B471DD" w:rsidRDefault="00B471DD" w:rsidP="00AF11EF">
              <w:pPr>
                <w:rPr>
                  <w:rFonts w:ascii="Times New Roman" w:hAnsi="Times New Roman"/>
                  <w:noProof/>
                  <w:sz w:val="24"/>
                  <w:szCs w:val="24"/>
                  <w:lang w:val="tr-TR" w:eastAsia="tr-TR"/>
                </w:rPr>
              </w:pPr>
            </w:p>
            <w:p w14:paraId="1857A3EF" w14:textId="6FFF6876" w:rsidR="00B471DD" w:rsidRPr="00507C66" w:rsidRDefault="00FE5A40" w:rsidP="00AF11EF">
              <w:pPr>
                <w:rPr>
                  <w:rFonts w:ascii="Times New Roman" w:hAnsi="Times New Roman"/>
                  <w:noProof/>
                  <w:sz w:val="24"/>
                  <w:szCs w:val="24"/>
                  <w:lang w:val="tr-TR" w:eastAsia="tr-TR"/>
                </w:rPr>
              </w:pPr>
              <w:r w:rsidRPr="00FE5A40">
                <w:rPr>
                  <w:noProof/>
                </w:rPr>
                <w:lastRenderedPageBreak/>
                <w:t>Attri, R., &amp; Grover, S. (2015). Application of preference selection index method for decision making over the design stage of production system life cycle. Journal of King Saud University - Engineering Sciences, 27(2), 207-216. https://doi.org/10.1016/j.jksues.2013.06.003</w:t>
              </w:r>
              <w:r>
                <w:rPr>
                  <w:noProof/>
                </w:rPr>
                <w:t xml:space="preserve"> </w:t>
              </w:r>
            </w:p>
            <w:p w14:paraId="152E5EED" w14:textId="77777777" w:rsidR="00B471DD" w:rsidRPr="00B471DD" w:rsidRDefault="00B471DD" w:rsidP="00AF11EF">
              <w:pPr>
                <w:rPr>
                  <w:rFonts w:ascii="Times New Roman" w:hAnsi="Times New Roman"/>
                  <w:noProof/>
                  <w:sz w:val="24"/>
                  <w:szCs w:val="24"/>
                  <w:lang w:val="tr-TR" w:eastAsia="tr-TR"/>
                </w:rPr>
              </w:pPr>
            </w:p>
            <w:p w14:paraId="7538D752" w14:textId="232D9611" w:rsidR="00B471DD" w:rsidRPr="00507C66" w:rsidRDefault="00FE5A40" w:rsidP="00AF11EF">
              <w:pPr>
                <w:rPr>
                  <w:rFonts w:ascii="Times New Roman" w:hAnsi="Times New Roman"/>
                  <w:noProof/>
                  <w:sz w:val="24"/>
                  <w:szCs w:val="24"/>
                  <w:lang w:val="tr-TR" w:eastAsia="tr-TR"/>
                </w:rPr>
              </w:pPr>
              <w:r w:rsidRPr="00FE5A40">
                <w:rPr>
                  <w:noProof/>
                </w:rPr>
                <w:t>Aycın, E., Cerci, M., &amp; Sonugelen, E. (2024). An Evaluation of Women's Human Development Level using Multi Criteria Decision-Making Methods: A Case Study of OECD Countries. Economic Computation &amp; Economic Cybernetics Studies &amp; Research, 58(4), 109-128. https://doi.org/10.24818/18423264/58.4.24.07</w:t>
              </w:r>
              <w:r w:rsidR="00B471DD" w:rsidRPr="00507C66">
                <w:rPr>
                  <w:rFonts w:ascii="Times New Roman" w:hAnsi="Times New Roman"/>
                  <w:noProof/>
                  <w:sz w:val="24"/>
                  <w:szCs w:val="24"/>
                  <w:lang w:val="tr-TR" w:eastAsia="tr-TR"/>
                </w:rPr>
                <w:t>.</w:t>
              </w:r>
            </w:p>
            <w:p w14:paraId="13E1DC01" w14:textId="77777777" w:rsidR="00B471DD" w:rsidRPr="00B471DD" w:rsidRDefault="00B471DD" w:rsidP="00AF11EF">
              <w:pPr>
                <w:rPr>
                  <w:rFonts w:ascii="Times New Roman" w:hAnsi="Times New Roman"/>
                  <w:noProof/>
                  <w:sz w:val="24"/>
                  <w:szCs w:val="24"/>
                  <w:lang w:val="tr-TR" w:eastAsia="tr-TR"/>
                </w:rPr>
              </w:pPr>
            </w:p>
            <w:p w14:paraId="20A95A47" w14:textId="56912EAE" w:rsidR="00B471DD" w:rsidRPr="00507C66" w:rsidRDefault="00FE5A40" w:rsidP="00AF11EF">
              <w:pPr>
                <w:rPr>
                  <w:rFonts w:ascii="Times New Roman" w:hAnsi="Times New Roman"/>
                  <w:noProof/>
                  <w:sz w:val="24"/>
                  <w:szCs w:val="24"/>
                  <w:lang w:val="tr-TR" w:eastAsia="tr-TR"/>
                </w:rPr>
              </w:pPr>
              <w:r w:rsidRPr="00FE5A40">
                <w:rPr>
                  <w:noProof/>
                </w:rPr>
                <w:t>Bougteb, Y., Akachar, E., Ouhbi, B., Frikh, B., &amp; Zemmouri, E. (2023). Deep learning-driven multi-criteria decision-making for effective recommender systems. International Journal of Intelligent Engineering &amp; Systems, 16(5), 612-623. https://doi.org/10.22266/ijies2023.1031.52</w:t>
              </w:r>
              <w:r w:rsidR="00B471DD" w:rsidRPr="00507C66">
                <w:rPr>
                  <w:rFonts w:ascii="Times New Roman" w:hAnsi="Times New Roman"/>
                  <w:noProof/>
                  <w:sz w:val="24"/>
                  <w:szCs w:val="24"/>
                  <w:lang w:val="tr-TR" w:eastAsia="tr-TR"/>
                </w:rPr>
                <w:t>.</w:t>
              </w:r>
            </w:p>
            <w:p w14:paraId="16A4766B" w14:textId="77777777" w:rsidR="00B471DD" w:rsidRPr="00B471DD" w:rsidRDefault="00B471DD" w:rsidP="00AF11EF">
              <w:pPr>
                <w:rPr>
                  <w:rFonts w:ascii="Times New Roman" w:hAnsi="Times New Roman"/>
                  <w:noProof/>
                  <w:sz w:val="24"/>
                  <w:szCs w:val="24"/>
                  <w:lang w:val="tr-TR" w:eastAsia="tr-TR"/>
                </w:rPr>
              </w:pPr>
            </w:p>
            <w:p w14:paraId="1BF92871" w14:textId="2E0CE6A6" w:rsidR="00B471DD" w:rsidRPr="00507C66" w:rsidRDefault="00FE5A40" w:rsidP="00AF11EF">
              <w:pPr>
                <w:rPr>
                  <w:rFonts w:ascii="Times New Roman" w:hAnsi="Times New Roman"/>
                  <w:noProof/>
                  <w:sz w:val="24"/>
                  <w:szCs w:val="24"/>
                  <w:lang w:val="tr-TR" w:eastAsia="tr-TR"/>
                </w:rPr>
              </w:pPr>
              <w:r w:rsidRPr="00FE5A40">
                <w:rPr>
                  <w:noProof/>
                </w:rPr>
                <w:t>Demirci, A. (2022). Multi-Criteria Decision-Making Technique for Personnel Selection: PSI Sample. Toros University FEASS Journal of Social Sciences, 9, 10-17. https://doi.org/10.54709/iisbf.1167228</w:t>
              </w:r>
            </w:p>
            <w:p w14:paraId="58BD39F4" w14:textId="77777777" w:rsidR="00B471DD" w:rsidRPr="00B471DD" w:rsidRDefault="00B471DD" w:rsidP="00AF11EF">
              <w:pPr>
                <w:rPr>
                  <w:rFonts w:ascii="Times New Roman" w:hAnsi="Times New Roman"/>
                  <w:noProof/>
                  <w:sz w:val="24"/>
                  <w:szCs w:val="24"/>
                  <w:lang w:val="tr-TR" w:eastAsia="tr-TR"/>
                </w:rPr>
              </w:pPr>
            </w:p>
            <w:p w14:paraId="409137F0" w14:textId="4BF199B3" w:rsidR="00B471DD" w:rsidRPr="00507C66" w:rsidRDefault="00FE5A40" w:rsidP="00AF11EF">
              <w:pPr>
                <w:rPr>
                  <w:rFonts w:ascii="Times New Roman" w:hAnsi="Times New Roman"/>
                  <w:noProof/>
                  <w:sz w:val="24"/>
                  <w:szCs w:val="24"/>
                  <w:lang w:val="tr-TR" w:eastAsia="tr-TR"/>
                </w:rPr>
              </w:pPr>
              <w:r w:rsidRPr="00FE5A40">
                <w:rPr>
                  <w:noProof/>
                </w:rPr>
                <w:t>Dikici, S., &amp; Altuntaş, V. (2023). Yapay sinir ağları kullanılarak protein katlanması tanıma. Gazi Üniversitesi Fen Bilimleri Dergisi Part C: Tasarım ve Teknoloji. https://doi.org/10.17671/gazibtd.1141468</w:t>
              </w:r>
              <w:r>
                <w:rPr>
                  <w:noProof/>
                </w:rPr>
                <w:t xml:space="preserve"> </w:t>
              </w:r>
            </w:p>
            <w:p w14:paraId="3ED9A788" w14:textId="77777777" w:rsidR="00B471DD" w:rsidRPr="00B471DD" w:rsidRDefault="00B471DD" w:rsidP="00AF11EF">
              <w:pPr>
                <w:rPr>
                  <w:rFonts w:ascii="Times New Roman" w:hAnsi="Times New Roman"/>
                  <w:noProof/>
                  <w:sz w:val="24"/>
                  <w:szCs w:val="24"/>
                  <w:lang w:val="tr-TR" w:eastAsia="tr-TR"/>
                </w:rPr>
              </w:pPr>
            </w:p>
            <w:p w14:paraId="1E1BD791" w14:textId="1912A41E" w:rsidR="00B471DD" w:rsidRPr="00507C66" w:rsidRDefault="001C551D" w:rsidP="00AF11EF">
              <w:pPr>
                <w:rPr>
                  <w:rFonts w:ascii="Times New Roman" w:hAnsi="Times New Roman"/>
                  <w:noProof/>
                  <w:sz w:val="24"/>
                  <w:szCs w:val="24"/>
                  <w:lang w:val="tr-TR" w:eastAsia="tr-TR"/>
                </w:rPr>
              </w:pPr>
              <w:r w:rsidRPr="001C551D">
                <w:rPr>
                  <w:noProof/>
                </w:rPr>
                <w:t>Dua, T. V. (2025). Application of the PSI Method in Selecting Sustainable Energy Development Technologies. Engineering, Technology &amp; Applied Science Research, 15(1), 19596–19601. https://doi.org/10.48084/etasr.9317</w:t>
              </w:r>
            </w:p>
            <w:p w14:paraId="5F6E6BA2" w14:textId="77777777" w:rsidR="00B471DD" w:rsidRPr="00B471DD" w:rsidRDefault="00B471DD" w:rsidP="00AF11EF">
              <w:pPr>
                <w:rPr>
                  <w:rFonts w:ascii="Times New Roman" w:hAnsi="Times New Roman"/>
                  <w:noProof/>
                  <w:sz w:val="24"/>
                  <w:szCs w:val="24"/>
                  <w:lang w:val="tr-TR" w:eastAsia="tr-TR"/>
                </w:rPr>
              </w:pPr>
            </w:p>
            <w:p w14:paraId="2D29A64D" w14:textId="588B7357" w:rsidR="00B471DD" w:rsidRPr="00507C66" w:rsidRDefault="001C551D" w:rsidP="00AF11EF">
              <w:pPr>
                <w:rPr>
                  <w:rFonts w:ascii="Times New Roman" w:hAnsi="Times New Roman"/>
                  <w:noProof/>
                  <w:sz w:val="24"/>
                  <w:szCs w:val="24"/>
                  <w:lang w:val="tr-TR" w:eastAsia="tr-TR"/>
                </w:rPr>
              </w:pPr>
              <w:r w:rsidRPr="001C551D">
                <w:rPr>
                  <w:noProof/>
                </w:rPr>
                <w:t>Dubey, S. R., Singh, S. K., &amp; Chaudhuri, B. B. (2022). Activation functions in deep learning: A comprehensive survey and benchmark. Neurocomputing, 503, 92-108. https://doi.org/10.1016/j.neucom.2022.06.111</w:t>
              </w:r>
              <w:r>
                <w:rPr>
                  <w:noProof/>
                </w:rPr>
                <w:t xml:space="preserve"> </w:t>
              </w:r>
            </w:p>
            <w:p w14:paraId="6EAF67A1" w14:textId="77777777" w:rsidR="00B471DD" w:rsidRPr="00B471DD" w:rsidRDefault="00B471DD" w:rsidP="00AF11EF">
              <w:pPr>
                <w:rPr>
                  <w:rFonts w:ascii="Times New Roman" w:hAnsi="Times New Roman"/>
                  <w:noProof/>
                  <w:sz w:val="24"/>
                  <w:szCs w:val="24"/>
                  <w:lang w:val="tr-TR" w:eastAsia="tr-TR"/>
                </w:rPr>
              </w:pPr>
            </w:p>
            <w:p w14:paraId="31DD9C89" w14:textId="16969A60" w:rsidR="00B471DD" w:rsidRPr="00507C66" w:rsidRDefault="001C551D" w:rsidP="00AF11EF">
              <w:pPr>
                <w:rPr>
                  <w:rFonts w:ascii="Times New Roman" w:hAnsi="Times New Roman"/>
                  <w:noProof/>
                  <w:sz w:val="24"/>
                  <w:szCs w:val="24"/>
                  <w:lang w:val="tr-TR" w:eastAsia="tr-TR"/>
                </w:rPr>
              </w:pPr>
              <w:r w:rsidRPr="001C551D">
                <w:rPr>
                  <w:noProof/>
                </w:rPr>
                <w:t>Gërxhani, K. (2020). Status ranking and gender inequality: A cross-country experimental comparison. Research in Social Stratification and Mobility. https://doi.org/10.1016/j.rssm.2020.100474</w:t>
              </w:r>
            </w:p>
            <w:p w14:paraId="608E98DE" w14:textId="77777777" w:rsidR="00B471DD" w:rsidRPr="00B471DD" w:rsidRDefault="00B471DD" w:rsidP="00AF11EF">
              <w:pPr>
                <w:rPr>
                  <w:rFonts w:ascii="Times New Roman" w:hAnsi="Times New Roman"/>
                  <w:noProof/>
                  <w:sz w:val="24"/>
                  <w:szCs w:val="24"/>
                  <w:lang w:val="tr-TR" w:eastAsia="tr-TR"/>
                </w:rPr>
              </w:pPr>
            </w:p>
            <w:p w14:paraId="1DCAEEF7" w14:textId="59AA3146" w:rsidR="00B471DD" w:rsidRPr="00507C66" w:rsidRDefault="001C551D" w:rsidP="00AF11EF">
              <w:pPr>
                <w:rPr>
                  <w:rFonts w:ascii="Times New Roman" w:hAnsi="Times New Roman"/>
                  <w:noProof/>
                  <w:sz w:val="24"/>
                  <w:szCs w:val="24"/>
                  <w:lang w:val="tr-TR" w:eastAsia="tr-TR"/>
                </w:rPr>
              </w:pPr>
              <w:r w:rsidRPr="001C551D">
                <w:rPr>
                  <w:noProof/>
                </w:rPr>
                <w:t>Hastie, T., Tibshirani, R., &amp; Friedman, J. (2009). The elements of statistical learning: Data mining, inference, and prediction (2nd ed.). Springer. https://doi.org/10.1007/978-0-387-84858-7</w:t>
              </w:r>
              <w:r>
                <w:rPr>
                  <w:noProof/>
                </w:rPr>
                <w:t xml:space="preserve"> </w:t>
              </w:r>
            </w:p>
            <w:p w14:paraId="598EFE31" w14:textId="77777777" w:rsidR="00B471DD" w:rsidRPr="00B471DD" w:rsidRDefault="00B471DD" w:rsidP="00AF11EF">
              <w:pPr>
                <w:rPr>
                  <w:rFonts w:ascii="Times New Roman" w:hAnsi="Times New Roman"/>
                  <w:noProof/>
                  <w:sz w:val="24"/>
                  <w:szCs w:val="24"/>
                  <w:lang w:val="tr-TR" w:eastAsia="tr-TR"/>
                </w:rPr>
              </w:pPr>
            </w:p>
            <w:p w14:paraId="0D3E403E" w14:textId="45E242AE" w:rsidR="00B471DD" w:rsidRPr="00507C66" w:rsidRDefault="001C551D" w:rsidP="00AF11EF">
              <w:pPr>
                <w:rPr>
                  <w:rFonts w:ascii="Times New Roman" w:hAnsi="Times New Roman"/>
                  <w:noProof/>
                  <w:sz w:val="24"/>
                  <w:szCs w:val="24"/>
                  <w:lang w:val="tr-TR" w:eastAsia="tr-TR"/>
                </w:rPr>
              </w:pPr>
              <w:r w:rsidRPr="001C551D">
                <w:rPr>
                  <w:noProof/>
                </w:rPr>
                <w:t>Heaton, J. (2008). The number of hidden layers. Heaton Research Inc. https://www.heatonresearch.com/2008/06/01/the-number-of-hidden-layers.html</w:t>
              </w:r>
              <w:r>
                <w:rPr>
                  <w:noProof/>
                </w:rPr>
                <w:t xml:space="preserve"> </w:t>
              </w:r>
              <w:r w:rsidR="00B471DD" w:rsidRPr="00507C66">
                <w:rPr>
                  <w:rFonts w:ascii="Times New Roman" w:hAnsi="Times New Roman"/>
                  <w:noProof/>
                  <w:sz w:val="24"/>
                  <w:szCs w:val="24"/>
                  <w:lang w:val="tr-TR" w:eastAsia="tr-TR"/>
                </w:rPr>
                <w:t xml:space="preserve"> </w:t>
              </w:r>
            </w:p>
            <w:p w14:paraId="2AC6C072" w14:textId="77777777" w:rsidR="00B471DD" w:rsidRPr="00B471DD" w:rsidRDefault="00B471DD" w:rsidP="00AF11EF">
              <w:pPr>
                <w:rPr>
                  <w:rFonts w:ascii="Times New Roman" w:hAnsi="Times New Roman"/>
                  <w:noProof/>
                  <w:sz w:val="24"/>
                  <w:szCs w:val="24"/>
                  <w:lang w:val="tr-TR" w:eastAsia="tr-TR"/>
                </w:rPr>
              </w:pPr>
            </w:p>
            <w:p w14:paraId="28333B14" w14:textId="1A0AC8E9" w:rsidR="00B471DD" w:rsidRPr="00507C66" w:rsidRDefault="001C551D" w:rsidP="00AF11EF">
              <w:pPr>
                <w:rPr>
                  <w:rFonts w:ascii="Times New Roman" w:hAnsi="Times New Roman"/>
                  <w:noProof/>
                  <w:sz w:val="24"/>
                  <w:szCs w:val="24"/>
                  <w:lang w:val="tr-TR" w:eastAsia="tr-TR"/>
                </w:rPr>
              </w:pPr>
              <w:r w:rsidRPr="001C551D">
                <w:rPr>
                  <w:noProof/>
                </w:rPr>
                <w:t>Jagtap, A. D., &amp; Karniadakis, G. E. (2023). How important are activation functions in regression and classification? A survey, performance comparison, and future directions. Journal of Machine Learning for Modeling and Computing, 4(1), 21-75. https://doi.org/10.32604/jmlmc.2023.028663</w:t>
              </w:r>
              <w:r w:rsidR="00AC2AF1">
                <w:rPr>
                  <w:noProof/>
                </w:rPr>
                <w:t xml:space="preserve"> </w:t>
              </w:r>
            </w:p>
            <w:p w14:paraId="21DA252A" w14:textId="77777777" w:rsidR="00B471DD" w:rsidRPr="00B471DD" w:rsidRDefault="00B471DD" w:rsidP="00AF11EF">
              <w:pPr>
                <w:rPr>
                  <w:rFonts w:ascii="Times New Roman" w:hAnsi="Times New Roman"/>
                  <w:noProof/>
                  <w:sz w:val="24"/>
                  <w:szCs w:val="24"/>
                  <w:lang w:val="tr-TR" w:eastAsia="tr-TR"/>
                </w:rPr>
              </w:pPr>
            </w:p>
            <w:p w14:paraId="506E3CB7" w14:textId="514E079C" w:rsidR="00B471DD" w:rsidRPr="00507C66" w:rsidRDefault="001C551D" w:rsidP="00AF11EF">
              <w:pPr>
                <w:rPr>
                  <w:rFonts w:ascii="Times New Roman" w:hAnsi="Times New Roman"/>
                  <w:noProof/>
                  <w:sz w:val="24"/>
                  <w:szCs w:val="24"/>
                  <w:lang w:val="tr-TR" w:eastAsia="tr-TR"/>
                </w:rPr>
              </w:pPr>
              <w:r w:rsidRPr="001C551D">
                <w:rPr>
                  <w:noProof/>
                </w:rPr>
                <w:t>Kingma, D. P., &amp; Ba, J. (2015). Adam: A Method for Stochastic Optimization. https://doi.org/10.48550/arXiv.1412.6980</w:t>
              </w:r>
              <w:r w:rsidR="00B471DD" w:rsidRPr="00507C66">
                <w:rPr>
                  <w:rFonts w:ascii="Times New Roman" w:hAnsi="Times New Roman"/>
                  <w:noProof/>
                  <w:sz w:val="24"/>
                  <w:szCs w:val="24"/>
                  <w:lang w:val="tr-TR" w:eastAsia="tr-TR"/>
                </w:rPr>
                <w:t>.</w:t>
              </w:r>
            </w:p>
            <w:p w14:paraId="3192CBA3" w14:textId="77777777" w:rsidR="00B471DD" w:rsidRPr="00B471DD" w:rsidRDefault="00B471DD" w:rsidP="00AF11EF">
              <w:pPr>
                <w:rPr>
                  <w:rFonts w:ascii="Times New Roman" w:hAnsi="Times New Roman"/>
                  <w:noProof/>
                  <w:sz w:val="24"/>
                  <w:szCs w:val="24"/>
                  <w:lang w:val="tr-TR" w:eastAsia="tr-TR"/>
                </w:rPr>
              </w:pPr>
            </w:p>
            <w:p w14:paraId="301C1924" w14:textId="0100CD0A" w:rsidR="00B471DD" w:rsidRPr="00507C66" w:rsidRDefault="001C551D" w:rsidP="00AF11EF">
              <w:pPr>
                <w:rPr>
                  <w:rFonts w:ascii="Times New Roman" w:hAnsi="Times New Roman"/>
                  <w:noProof/>
                  <w:sz w:val="24"/>
                  <w:szCs w:val="24"/>
                  <w:lang w:val="tr-TR" w:eastAsia="tr-TR"/>
                </w:rPr>
              </w:pPr>
              <w:r w:rsidRPr="001C551D">
                <w:rPr>
                  <w:noProof/>
                </w:rPr>
                <w:t>Koru Uzkurt, B. (2024). Güney Avrupa Refah Devletlerinde Kadın İstihdamının Belirleyicileri Üzerine Bir Panel Veri Analizi. Sosyal Politika Çalışmaları Dergisi, 24(65), 769-793. https://doi.org/10.21560/spcd.vi.1532048</w:t>
              </w:r>
              <w:r>
                <w:rPr>
                  <w:noProof/>
                </w:rPr>
                <w:t xml:space="preserve"> </w:t>
              </w:r>
            </w:p>
            <w:p w14:paraId="748C8F3B" w14:textId="77777777" w:rsidR="00B471DD" w:rsidRPr="00E36EC6" w:rsidRDefault="00B471DD" w:rsidP="00AF11EF">
              <w:pPr>
                <w:rPr>
                  <w:rFonts w:ascii="Times New Roman" w:hAnsi="Times New Roman"/>
                  <w:noProof/>
                  <w:sz w:val="24"/>
                  <w:szCs w:val="24"/>
                  <w:lang w:val="tr-TR" w:eastAsia="tr-TR"/>
                </w:rPr>
              </w:pPr>
            </w:p>
            <w:p w14:paraId="40FD39B1" w14:textId="4073453B" w:rsidR="00B471DD" w:rsidRPr="00507C66" w:rsidRDefault="001C551D" w:rsidP="00AF11EF">
              <w:pPr>
                <w:rPr>
                  <w:rFonts w:ascii="Times New Roman" w:hAnsi="Times New Roman"/>
                  <w:noProof/>
                  <w:sz w:val="24"/>
                  <w:szCs w:val="24"/>
                  <w:lang w:val="tr-TR" w:eastAsia="tr-TR"/>
                </w:rPr>
              </w:pPr>
              <w:r w:rsidRPr="001C551D">
                <w:rPr>
                  <w:noProof/>
                </w:rPr>
                <w:t>Krizhevsky, A., Sutskever, I., &amp; Hinton, G. E. (2012). ImageNet classification with deep convolutional neural networks. In Advances in Neural Information Processing Systems 25 (pp. 1097-1105). Curran Associates, Inc. https://proceedings.neurips.cc/paper_files/paper/2012/file/c399862d3b9d6b76c8436e924a68c45b-Paper.pdf</w:t>
              </w:r>
              <w:r>
                <w:rPr>
                  <w:noProof/>
                </w:rPr>
                <w:t xml:space="preserve"> </w:t>
              </w:r>
            </w:p>
            <w:p w14:paraId="2936CECD" w14:textId="77777777" w:rsidR="00B471DD" w:rsidRPr="00E36EC6" w:rsidRDefault="00B471DD" w:rsidP="00AF11EF">
              <w:pPr>
                <w:rPr>
                  <w:rFonts w:ascii="Times New Roman" w:hAnsi="Times New Roman"/>
                  <w:noProof/>
                  <w:sz w:val="24"/>
                  <w:szCs w:val="24"/>
                  <w:lang w:val="tr-TR" w:eastAsia="tr-TR"/>
                </w:rPr>
              </w:pPr>
            </w:p>
            <w:p w14:paraId="4D9B1D4E" w14:textId="0316D410" w:rsidR="00B471DD" w:rsidRPr="00507C66" w:rsidRDefault="001C551D" w:rsidP="00AF11EF">
              <w:pPr>
                <w:rPr>
                  <w:rFonts w:ascii="Times New Roman" w:hAnsi="Times New Roman"/>
                  <w:noProof/>
                  <w:sz w:val="24"/>
                  <w:szCs w:val="24"/>
                  <w:lang w:val="tr-TR" w:eastAsia="tr-TR"/>
                </w:rPr>
              </w:pPr>
              <w:r w:rsidRPr="001C551D">
                <w:rPr>
                  <w:noProof/>
                </w:rPr>
                <w:t>Loganathan, R., &amp; Latha, S. (2025). The empirical comparison of deep neural network optimizers for binary classification of OCT images. Proceedings on Engineering Sciences, 7(1), 547-554. https://doi.org/10.24874/PES07.01D.011</w:t>
              </w:r>
              <w:r>
                <w:rPr>
                  <w:noProof/>
                </w:rPr>
                <w:t xml:space="preserve"> </w:t>
              </w:r>
            </w:p>
            <w:p w14:paraId="3310CDF3" w14:textId="77777777" w:rsidR="00B471DD" w:rsidRPr="00E36EC6" w:rsidRDefault="00B471DD" w:rsidP="00AF11EF">
              <w:pPr>
                <w:rPr>
                  <w:rFonts w:ascii="Times New Roman" w:hAnsi="Times New Roman"/>
                  <w:noProof/>
                  <w:sz w:val="24"/>
                  <w:szCs w:val="24"/>
                  <w:lang w:val="tr-TR" w:eastAsia="tr-TR"/>
                </w:rPr>
              </w:pPr>
            </w:p>
            <w:p w14:paraId="52C029A7" w14:textId="38AE4FBF" w:rsidR="00B471DD" w:rsidRPr="00507C66" w:rsidRDefault="001C551D" w:rsidP="00AF11EF">
              <w:pPr>
                <w:rPr>
                  <w:rFonts w:ascii="Times New Roman" w:hAnsi="Times New Roman"/>
                  <w:noProof/>
                  <w:sz w:val="24"/>
                  <w:szCs w:val="24"/>
                  <w:lang w:val="tr-TR" w:eastAsia="tr-TR"/>
                </w:rPr>
              </w:pPr>
              <w:r w:rsidRPr="001C551D">
                <w:rPr>
                  <w:noProof/>
                </w:rPr>
                <w:t>Maniya, K., &amp; Bhatt, M. G. (2010). A selection of material using a novel type decision-making method: Preference selection index method. Materials &amp; Design, 31(4), 1785-1789. https://doi.org/10.1016/j.matdes.2009.11.020</w:t>
              </w:r>
              <w:r>
                <w:rPr>
                  <w:noProof/>
                </w:rPr>
                <w:t xml:space="preserve"> </w:t>
              </w:r>
            </w:p>
            <w:p w14:paraId="71CA7056" w14:textId="77777777" w:rsidR="00B471DD" w:rsidRPr="00E36EC6" w:rsidRDefault="00B471DD" w:rsidP="00AF11EF">
              <w:pPr>
                <w:rPr>
                  <w:rFonts w:ascii="Times New Roman" w:hAnsi="Times New Roman"/>
                  <w:noProof/>
                  <w:sz w:val="24"/>
                  <w:szCs w:val="24"/>
                  <w:lang w:val="tr-TR" w:eastAsia="tr-TR"/>
                </w:rPr>
              </w:pPr>
            </w:p>
            <w:p w14:paraId="310AD039" w14:textId="598F6F58" w:rsidR="00B471DD" w:rsidRPr="00507C66" w:rsidRDefault="001C551D" w:rsidP="00AF11EF">
              <w:pPr>
                <w:rPr>
                  <w:rFonts w:ascii="Times New Roman" w:hAnsi="Times New Roman"/>
                  <w:noProof/>
                  <w:sz w:val="24"/>
                  <w:szCs w:val="24"/>
                  <w:lang w:val="tr-TR" w:eastAsia="tr-TR"/>
                </w:rPr>
              </w:pPr>
              <w:r w:rsidRPr="001C551D">
                <w:rPr>
                  <w:noProof/>
                </w:rPr>
                <w:t>McCulloch, W. S., &amp; Pitts, W. (1943). A logical calculus of the ideas immanent in nervous activity. The Bulletin of Mathematical Biophysics, 5(4), 115-133. https://doi.org/10.1007/BF02478259</w:t>
              </w:r>
              <w:r>
                <w:rPr>
                  <w:noProof/>
                </w:rPr>
                <w:t xml:space="preserve"> </w:t>
              </w:r>
            </w:p>
            <w:p w14:paraId="3200FB0D" w14:textId="77777777" w:rsidR="00B471DD" w:rsidRPr="00E36EC6" w:rsidRDefault="00B471DD" w:rsidP="00AF11EF">
              <w:pPr>
                <w:rPr>
                  <w:rFonts w:ascii="Times New Roman" w:hAnsi="Times New Roman"/>
                  <w:noProof/>
                  <w:sz w:val="24"/>
                  <w:szCs w:val="24"/>
                  <w:lang w:val="tr-TR" w:eastAsia="tr-TR"/>
                </w:rPr>
              </w:pPr>
            </w:p>
            <w:p w14:paraId="06E2EB69" w14:textId="6B14ECC6" w:rsidR="00B471DD" w:rsidRPr="00507C66" w:rsidRDefault="001C551D" w:rsidP="00AF11EF">
              <w:pPr>
                <w:rPr>
                  <w:rFonts w:ascii="Times New Roman" w:hAnsi="Times New Roman"/>
                  <w:noProof/>
                  <w:sz w:val="24"/>
                  <w:szCs w:val="24"/>
                  <w:lang w:val="tr-TR" w:eastAsia="tr-TR"/>
                </w:rPr>
              </w:pPr>
              <w:r w:rsidRPr="001C551D">
                <w:rPr>
                  <w:noProof/>
                </w:rPr>
                <w:lastRenderedPageBreak/>
                <w:t>OECD. (2024). How's Life? 2024: Well-being and Resilience in Times of Crisis. OECD Publishing. https://doi.org/10.1787/90ba854a-en</w:t>
              </w:r>
              <w:r>
                <w:rPr>
                  <w:noProof/>
                </w:rPr>
                <w:t xml:space="preserve"> </w:t>
              </w:r>
            </w:p>
            <w:p w14:paraId="19796BC3" w14:textId="77777777" w:rsidR="00B471DD" w:rsidRPr="00E36EC6" w:rsidRDefault="00B471DD" w:rsidP="00AF11EF">
              <w:pPr>
                <w:rPr>
                  <w:rFonts w:ascii="Times New Roman" w:hAnsi="Times New Roman"/>
                  <w:noProof/>
                  <w:sz w:val="24"/>
                  <w:szCs w:val="24"/>
                  <w:lang w:val="tr-TR" w:eastAsia="tr-TR"/>
                </w:rPr>
              </w:pPr>
            </w:p>
            <w:p w14:paraId="4A6DC04F" w14:textId="70AC555B" w:rsidR="00B471DD" w:rsidRPr="00507C66" w:rsidRDefault="001C551D" w:rsidP="00AF11EF">
              <w:pPr>
                <w:rPr>
                  <w:rFonts w:ascii="Times New Roman" w:hAnsi="Times New Roman"/>
                  <w:noProof/>
                  <w:sz w:val="24"/>
                  <w:szCs w:val="24"/>
                  <w:lang w:val="tr-TR" w:eastAsia="tr-TR"/>
                </w:rPr>
              </w:pPr>
              <w:r w:rsidRPr="001C551D">
                <w:rPr>
                  <w:noProof/>
                </w:rPr>
                <w:t>Rosenblatt, F. (1958). The perceptron: A probabilistic model for information storage and organization in the brain. Psychological Review, 65(6), 386-408. https://doi.org/10.1037/h0042519</w:t>
              </w:r>
              <w:r>
                <w:rPr>
                  <w:noProof/>
                </w:rPr>
                <w:t xml:space="preserve"> </w:t>
              </w:r>
            </w:p>
            <w:p w14:paraId="12FB97BA" w14:textId="77777777" w:rsidR="00B471DD" w:rsidRPr="00E36EC6" w:rsidRDefault="00B471DD" w:rsidP="00AF11EF">
              <w:pPr>
                <w:rPr>
                  <w:rFonts w:ascii="Times New Roman" w:hAnsi="Times New Roman"/>
                  <w:noProof/>
                  <w:sz w:val="24"/>
                  <w:szCs w:val="24"/>
                  <w:lang w:val="tr-TR" w:eastAsia="tr-TR"/>
                </w:rPr>
              </w:pPr>
            </w:p>
            <w:p w14:paraId="6F777422" w14:textId="6165432D" w:rsidR="00B471DD" w:rsidRPr="00507C66" w:rsidRDefault="001C551D" w:rsidP="00AF11EF">
              <w:pPr>
                <w:rPr>
                  <w:rFonts w:ascii="Times New Roman" w:hAnsi="Times New Roman"/>
                  <w:noProof/>
                  <w:sz w:val="24"/>
                  <w:szCs w:val="24"/>
                  <w:lang w:val="tr-TR" w:eastAsia="tr-TR"/>
                </w:rPr>
              </w:pPr>
              <w:r w:rsidRPr="001C551D">
                <w:rPr>
                  <w:noProof/>
                </w:rPr>
                <w:t>Tekkanat, S. S., &amp; Özkara, A. N. (2025). Küresel Cinsiyet Açıklığı Endeksi Perspektifinden Kadınların Güçlendirilmesi: İzlanda ve Türkiye Karşılaştırması. Tesam Akademi Dergisi, 12(1), 387-425. https://doi.org/10.30626/tesamakademi.1578024</w:t>
              </w:r>
              <w:r w:rsidR="00B471DD" w:rsidRPr="00507C66">
                <w:rPr>
                  <w:rFonts w:ascii="Times New Roman" w:hAnsi="Times New Roman"/>
                  <w:noProof/>
                  <w:sz w:val="24"/>
                  <w:szCs w:val="24"/>
                  <w:lang w:val="tr-TR" w:eastAsia="tr-TR"/>
                </w:rPr>
                <w:t>.</w:t>
              </w:r>
            </w:p>
            <w:p w14:paraId="6F7864AB" w14:textId="77777777" w:rsidR="00B471DD" w:rsidRPr="00E36EC6" w:rsidRDefault="00B471DD" w:rsidP="00AF11EF">
              <w:pPr>
                <w:rPr>
                  <w:rFonts w:ascii="Times New Roman" w:hAnsi="Times New Roman"/>
                  <w:noProof/>
                  <w:sz w:val="24"/>
                  <w:szCs w:val="24"/>
                  <w:lang w:val="tr-TR" w:eastAsia="tr-TR"/>
                </w:rPr>
              </w:pPr>
            </w:p>
            <w:p w14:paraId="54AF2999" w14:textId="7195DB41" w:rsidR="00B471DD" w:rsidRPr="00507C66" w:rsidRDefault="001C551D" w:rsidP="00AF11EF">
              <w:pPr>
                <w:rPr>
                  <w:rFonts w:ascii="Times New Roman" w:hAnsi="Times New Roman"/>
                  <w:noProof/>
                  <w:sz w:val="24"/>
                  <w:szCs w:val="24"/>
                  <w:lang w:val="tr-TR" w:eastAsia="tr-TR"/>
                </w:rPr>
              </w:pPr>
              <w:r w:rsidRPr="001C551D">
                <w:rPr>
                  <w:noProof/>
                </w:rPr>
                <w:t>Turanli, M., Taspinar Cengiz, D., Turanli, R., &amp; Akdal, S. (2015). Effect of Female Education and Labor Force Ratio on Economic Development. Educational Sciences: Theory and Practice, 15(2), 387-396. https://doi.org/10.12738/estp.2015.2.2350</w:t>
              </w:r>
            </w:p>
            <w:p w14:paraId="797EBB11" w14:textId="77777777" w:rsidR="00B471DD" w:rsidRPr="00E36EC6" w:rsidRDefault="00B471DD" w:rsidP="00AF11EF">
              <w:pPr>
                <w:rPr>
                  <w:rFonts w:ascii="Times New Roman" w:hAnsi="Times New Roman"/>
                  <w:noProof/>
                  <w:sz w:val="24"/>
                  <w:szCs w:val="24"/>
                  <w:lang w:val="tr-TR" w:eastAsia="tr-TR"/>
                </w:rPr>
              </w:pPr>
            </w:p>
            <w:p w14:paraId="5EDBA620" w14:textId="49968874" w:rsidR="00B471DD" w:rsidRPr="00507C66" w:rsidRDefault="001C551D" w:rsidP="00AF11EF">
              <w:pPr>
                <w:rPr>
                  <w:rFonts w:ascii="Times New Roman" w:hAnsi="Times New Roman"/>
                  <w:noProof/>
                  <w:sz w:val="24"/>
                  <w:szCs w:val="24"/>
                  <w:lang w:val="tr-TR" w:eastAsia="tr-TR"/>
                </w:rPr>
              </w:pPr>
              <w:r w:rsidRPr="001C551D">
                <w:rPr>
                  <w:noProof/>
                </w:rPr>
                <w:t>UNDP. (2025). Gender Inequality Index. Human Development Reports. https://hdr.undp.org/data-center/documentation-and-downloads</w:t>
              </w:r>
              <w:r>
                <w:rPr>
                  <w:noProof/>
                </w:rPr>
                <w:t xml:space="preserve"> </w:t>
              </w:r>
            </w:p>
            <w:p w14:paraId="2B8107C5" w14:textId="77777777" w:rsidR="00B471DD" w:rsidRPr="00B471DD" w:rsidRDefault="00B471DD" w:rsidP="00B471DD">
              <w:pPr>
                <w:rPr>
                  <w:rFonts w:ascii="Times New Roman" w:hAnsi="Times New Roman"/>
                  <w:sz w:val="24"/>
                  <w:szCs w:val="24"/>
                  <w:lang w:val="tr-TR" w:eastAsia="tr-TR"/>
                </w:rPr>
              </w:pPr>
              <w:r w:rsidRPr="00B471DD">
                <w:rPr>
                  <w:rFonts w:ascii="Times New Roman" w:hAnsi="Times New Roman"/>
                  <w:b/>
                  <w:bCs/>
                  <w:noProof/>
                  <w:sz w:val="24"/>
                  <w:szCs w:val="24"/>
                  <w:lang w:val="tr-TR" w:eastAsia="tr-TR"/>
                </w:rPr>
                <w:fldChar w:fldCharType="end"/>
              </w:r>
            </w:p>
          </w:sdtContent>
        </w:sdt>
      </w:sdtContent>
    </w:sdt>
    <w:sectPr w:rsidR="00B471DD" w:rsidRPr="00B471DD" w:rsidSect="00074B20">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002CB" w14:textId="77777777" w:rsidR="003D73F2" w:rsidRDefault="003D73F2" w:rsidP="00C37E61">
      <w:r>
        <w:separator/>
      </w:r>
    </w:p>
  </w:endnote>
  <w:endnote w:type="continuationSeparator" w:id="0">
    <w:p w14:paraId="1A27974D" w14:textId="77777777" w:rsidR="003D73F2" w:rsidRDefault="003D73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1FCF" w14:textId="77777777" w:rsidR="00074B20" w:rsidRDefault="00074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11D8" w14:textId="77777777" w:rsidR="00074B20" w:rsidRDefault="00074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73E75" w14:textId="77777777" w:rsidR="009E048A" w:rsidRDefault="009E048A">
    <w:pPr>
      <w:pStyle w:val="Footer"/>
      <w:rPr>
        <w:rFonts w:ascii="Arial" w:hAnsi="Arial" w:cs="Arial"/>
        <w:sz w:val="16"/>
      </w:rPr>
    </w:pPr>
  </w:p>
  <w:p w14:paraId="12B3F6E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D12F08E" w14:textId="77777777" w:rsidR="009E048A" w:rsidRDefault="009E048A">
    <w:pPr>
      <w:pStyle w:val="Footer"/>
      <w:rPr>
        <w:rFonts w:ascii="Arial" w:hAnsi="Arial" w:cs="Arial"/>
        <w:sz w:val="16"/>
      </w:rPr>
    </w:pPr>
  </w:p>
  <w:p w14:paraId="7AA330C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9C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72B43" w14:textId="77777777" w:rsidR="003D73F2" w:rsidRDefault="003D73F2" w:rsidP="00C37E61">
      <w:r>
        <w:separator/>
      </w:r>
    </w:p>
  </w:footnote>
  <w:footnote w:type="continuationSeparator" w:id="0">
    <w:p w14:paraId="3CC3C8BA" w14:textId="77777777" w:rsidR="003D73F2" w:rsidRDefault="003D73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F288B" w14:textId="4D8F3E10" w:rsidR="00074B20" w:rsidRDefault="00074B20">
    <w:pPr>
      <w:pStyle w:val="Header"/>
    </w:pPr>
    <w:r>
      <w:rPr>
        <w:noProof/>
      </w:rPr>
      <w:pict w14:anchorId="3D610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C1EB" w14:textId="370E3341" w:rsidR="00074B20" w:rsidRDefault="00074B20">
    <w:pPr>
      <w:pStyle w:val="Header"/>
    </w:pPr>
    <w:r>
      <w:rPr>
        <w:noProof/>
      </w:rPr>
      <w:pict w14:anchorId="73DE6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DADB" w14:textId="24E69DA1" w:rsidR="00296529" w:rsidRPr="00296529" w:rsidRDefault="00074B20" w:rsidP="00296529">
    <w:pPr>
      <w:ind w:left="2160"/>
      <w:jc w:val="center"/>
      <w:rPr>
        <w:rFonts w:ascii="Times New Roman" w:eastAsia="Calibri" w:hAnsi="Times New Roman"/>
        <w:i/>
        <w:sz w:val="18"/>
        <w:szCs w:val="22"/>
      </w:rPr>
    </w:pPr>
    <w:r>
      <w:rPr>
        <w:noProof/>
      </w:rPr>
      <w:pict w14:anchorId="29A11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1EDDD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31A2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452B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9B1F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2025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45259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E461" w14:textId="3777A131" w:rsidR="00074B20" w:rsidRDefault="00074B20">
    <w:pPr>
      <w:pStyle w:val="Header"/>
    </w:pPr>
    <w:r>
      <w:rPr>
        <w:noProof/>
      </w:rPr>
      <w:pict w14:anchorId="2B13F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4A61" w14:textId="47EF8721" w:rsidR="00074B20" w:rsidRDefault="00074B20">
    <w:pPr>
      <w:pStyle w:val="Header"/>
    </w:pPr>
    <w:r>
      <w:rPr>
        <w:noProof/>
      </w:rPr>
      <w:pict w14:anchorId="4330F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08BD9" w14:textId="370556A9" w:rsidR="00074B20" w:rsidRDefault="00074B20">
    <w:pPr>
      <w:pStyle w:val="Header"/>
    </w:pPr>
    <w:r>
      <w:rPr>
        <w:noProof/>
      </w:rPr>
      <w:pict w14:anchorId="42C5B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C03F9A"/>
    <w:multiLevelType w:val="hybridMultilevel"/>
    <w:tmpl w:val="563A8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9303B2"/>
    <w:multiLevelType w:val="hybridMultilevel"/>
    <w:tmpl w:val="F912E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70B5D"/>
    <w:multiLevelType w:val="hybridMultilevel"/>
    <w:tmpl w:val="1F6A6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23967"/>
    <w:multiLevelType w:val="hybridMultilevel"/>
    <w:tmpl w:val="E80C97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20"/>
  </w:num>
  <w:num w:numId="32">
    <w:abstractNumId w:val="17"/>
  </w:num>
  <w:num w:numId="33">
    <w:abstractNumId w:val="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95F"/>
    <w:rsid w:val="00030174"/>
    <w:rsid w:val="0004579C"/>
    <w:rsid w:val="000515B4"/>
    <w:rsid w:val="00074B20"/>
    <w:rsid w:val="000A47FA"/>
    <w:rsid w:val="000A65D3"/>
    <w:rsid w:val="000B1E33"/>
    <w:rsid w:val="000D689F"/>
    <w:rsid w:val="000E218C"/>
    <w:rsid w:val="000E4798"/>
    <w:rsid w:val="000E7B7B"/>
    <w:rsid w:val="000E7D62"/>
    <w:rsid w:val="00103357"/>
    <w:rsid w:val="00123C9F"/>
    <w:rsid w:val="00126190"/>
    <w:rsid w:val="00130F17"/>
    <w:rsid w:val="001320BF"/>
    <w:rsid w:val="00163BC4"/>
    <w:rsid w:val="00191062"/>
    <w:rsid w:val="00192B72"/>
    <w:rsid w:val="001A29D8"/>
    <w:rsid w:val="001A5871"/>
    <w:rsid w:val="001A5CAA"/>
    <w:rsid w:val="001B0427"/>
    <w:rsid w:val="001C551D"/>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051"/>
    <w:rsid w:val="00315186"/>
    <w:rsid w:val="00316273"/>
    <w:rsid w:val="0033343E"/>
    <w:rsid w:val="003512C2"/>
    <w:rsid w:val="00371FB6"/>
    <w:rsid w:val="003763C1"/>
    <w:rsid w:val="00376BBE"/>
    <w:rsid w:val="0039224F"/>
    <w:rsid w:val="003A43A4"/>
    <w:rsid w:val="003A7E18"/>
    <w:rsid w:val="003C4C86"/>
    <w:rsid w:val="003C6258"/>
    <w:rsid w:val="003D73F2"/>
    <w:rsid w:val="003E2904"/>
    <w:rsid w:val="00401927"/>
    <w:rsid w:val="0041027F"/>
    <w:rsid w:val="00412475"/>
    <w:rsid w:val="00423789"/>
    <w:rsid w:val="00440F43"/>
    <w:rsid w:val="00441B6F"/>
    <w:rsid w:val="00446221"/>
    <w:rsid w:val="00450E62"/>
    <w:rsid w:val="004539DB"/>
    <w:rsid w:val="00471A80"/>
    <w:rsid w:val="004801D6"/>
    <w:rsid w:val="004828D2"/>
    <w:rsid w:val="00497C89"/>
    <w:rsid w:val="004D305E"/>
    <w:rsid w:val="004D4277"/>
    <w:rsid w:val="004D76E8"/>
    <w:rsid w:val="00502516"/>
    <w:rsid w:val="00505F06"/>
    <w:rsid w:val="00506828"/>
    <w:rsid w:val="00507C66"/>
    <w:rsid w:val="0053056E"/>
    <w:rsid w:val="0053533C"/>
    <w:rsid w:val="005544A9"/>
    <w:rsid w:val="00554FDA"/>
    <w:rsid w:val="005C784C"/>
    <w:rsid w:val="005D0FE8"/>
    <w:rsid w:val="005D17F6"/>
    <w:rsid w:val="005E4140"/>
    <w:rsid w:val="005E5539"/>
    <w:rsid w:val="00602BF5"/>
    <w:rsid w:val="00617FDD"/>
    <w:rsid w:val="00633614"/>
    <w:rsid w:val="00633F68"/>
    <w:rsid w:val="00636C5F"/>
    <w:rsid w:val="00636EB2"/>
    <w:rsid w:val="006375B8"/>
    <w:rsid w:val="0066510A"/>
    <w:rsid w:val="00673F9F"/>
    <w:rsid w:val="00686953"/>
    <w:rsid w:val="00687DEA"/>
    <w:rsid w:val="00687E67"/>
    <w:rsid w:val="00690CDA"/>
    <w:rsid w:val="006967F7"/>
    <w:rsid w:val="006A1B6B"/>
    <w:rsid w:val="006A250C"/>
    <w:rsid w:val="006B1E24"/>
    <w:rsid w:val="006B21D3"/>
    <w:rsid w:val="006B57D0"/>
    <w:rsid w:val="006D30FF"/>
    <w:rsid w:val="006D6940"/>
    <w:rsid w:val="006F11EC"/>
    <w:rsid w:val="0070082C"/>
    <w:rsid w:val="0072272A"/>
    <w:rsid w:val="007232F8"/>
    <w:rsid w:val="00724EF4"/>
    <w:rsid w:val="007369E6"/>
    <w:rsid w:val="00746E59"/>
    <w:rsid w:val="00754C9A"/>
    <w:rsid w:val="0075599A"/>
    <w:rsid w:val="00761D52"/>
    <w:rsid w:val="0077749E"/>
    <w:rsid w:val="00790ADA"/>
    <w:rsid w:val="007D2288"/>
    <w:rsid w:val="007E088F"/>
    <w:rsid w:val="007F7B32"/>
    <w:rsid w:val="00804BC2"/>
    <w:rsid w:val="0081431A"/>
    <w:rsid w:val="00823554"/>
    <w:rsid w:val="0083216F"/>
    <w:rsid w:val="00860000"/>
    <w:rsid w:val="00863BD3"/>
    <w:rsid w:val="008641ED"/>
    <w:rsid w:val="00866D66"/>
    <w:rsid w:val="008671C6"/>
    <w:rsid w:val="00875803"/>
    <w:rsid w:val="008B459E"/>
    <w:rsid w:val="008E13AE"/>
    <w:rsid w:val="008E1506"/>
    <w:rsid w:val="008E710C"/>
    <w:rsid w:val="008E7DC0"/>
    <w:rsid w:val="008F0687"/>
    <w:rsid w:val="008F69D6"/>
    <w:rsid w:val="00902823"/>
    <w:rsid w:val="00915CA6"/>
    <w:rsid w:val="00927834"/>
    <w:rsid w:val="009500A6"/>
    <w:rsid w:val="0095380F"/>
    <w:rsid w:val="00957C18"/>
    <w:rsid w:val="00961FD9"/>
    <w:rsid w:val="009659BA"/>
    <w:rsid w:val="00983040"/>
    <w:rsid w:val="009A267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AF1"/>
    <w:rsid w:val="00AC6BB8"/>
    <w:rsid w:val="00AE008F"/>
    <w:rsid w:val="00AE04BF"/>
    <w:rsid w:val="00AF00CE"/>
    <w:rsid w:val="00AF11EF"/>
    <w:rsid w:val="00B01FCD"/>
    <w:rsid w:val="00B165A0"/>
    <w:rsid w:val="00B1776C"/>
    <w:rsid w:val="00B471DD"/>
    <w:rsid w:val="00B52583"/>
    <w:rsid w:val="00B52896"/>
    <w:rsid w:val="00B52C90"/>
    <w:rsid w:val="00B73165"/>
    <w:rsid w:val="00B95236"/>
    <w:rsid w:val="00B96BD9"/>
    <w:rsid w:val="00BA1B01"/>
    <w:rsid w:val="00BA2641"/>
    <w:rsid w:val="00BB37AA"/>
    <w:rsid w:val="00BC53A0"/>
    <w:rsid w:val="00BE62AD"/>
    <w:rsid w:val="00BF121F"/>
    <w:rsid w:val="00BF1F80"/>
    <w:rsid w:val="00C166EF"/>
    <w:rsid w:val="00C17EB0"/>
    <w:rsid w:val="00C27F5F"/>
    <w:rsid w:val="00C30A0F"/>
    <w:rsid w:val="00C34168"/>
    <w:rsid w:val="00C3579B"/>
    <w:rsid w:val="00C37E61"/>
    <w:rsid w:val="00C70F1B"/>
    <w:rsid w:val="00C71A47"/>
    <w:rsid w:val="00C7464C"/>
    <w:rsid w:val="00C85588"/>
    <w:rsid w:val="00CA2648"/>
    <w:rsid w:val="00CD6755"/>
    <w:rsid w:val="00CD6856"/>
    <w:rsid w:val="00CE0089"/>
    <w:rsid w:val="00CE5137"/>
    <w:rsid w:val="00CE793C"/>
    <w:rsid w:val="00CF193C"/>
    <w:rsid w:val="00D13BB9"/>
    <w:rsid w:val="00D173F1"/>
    <w:rsid w:val="00D60FCE"/>
    <w:rsid w:val="00D74CB0"/>
    <w:rsid w:val="00D806AC"/>
    <w:rsid w:val="00D8295D"/>
    <w:rsid w:val="00DC2A65"/>
    <w:rsid w:val="00DE15F0"/>
    <w:rsid w:val="00DE5663"/>
    <w:rsid w:val="00DE78AA"/>
    <w:rsid w:val="00DF3C40"/>
    <w:rsid w:val="00E053D0"/>
    <w:rsid w:val="00E15994"/>
    <w:rsid w:val="00E3114E"/>
    <w:rsid w:val="00E31A70"/>
    <w:rsid w:val="00E35B02"/>
    <w:rsid w:val="00E36EC6"/>
    <w:rsid w:val="00E66496"/>
    <w:rsid w:val="00E66B35"/>
    <w:rsid w:val="00E66E10"/>
    <w:rsid w:val="00E769F6"/>
    <w:rsid w:val="00E81C5C"/>
    <w:rsid w:val="00E8407C"/>
    <w:rsid w:val="00E84F3C"/>
    <w:rsid w:val="00E96791"/>
    <w:rsid w:val="00EA012C"/>
    <w:rsid w:val="00EB5B8D"/>
    <w:rsid w:val="00EC26C2"/>
    <w:rsid w:val="00EC6A55"/>
    <w:rsid w:val="00ED0288"/>
    <w:rsid w:val="00EE52CB"/>
    <w:rsid w:val="00EF581D"/>
    <w:rsid w:val="00EF7FD8"/>
    <w:rsid w:val="00F06F59"/>
    <w:rsid w:val="00F138CE"/>
    <w:rsid w:val="00F17988"/>
    <w:rsid w:val="00F315EC"/>
    <w:rsid w:val="00F469F0"/>
    <w:rsid w:val="00F53273"/>
    <w:rsid w:val="00F755E4"/>
    <w:rsid w:val="00F77D02"/>
    <w:rsid w:val="00F9634B"/>
    <w:rsid w:val="00FB3A86"/>
    <w:rsid w:val="00FD36C8"/>
    <w:rsid w:val="00FE5A4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F7CD7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479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23554"/>
    <w:pPr>
      <w:ind w:left="720"/>
      <w:contextualSpacing/>
    </w:pPr>
    <w:rPr>
      <w:rFonts w:ascii="Times New Roman" w:hAnsi="Times New Roman"/>
      <w:sz w:val="24"/>
      <w:szCs w:val="24"/>
      <w:lang w:val="tr-TR" w:eastAsia="tr-TR"/>
    </w:rPr>
  </w:style>
  <w:style w:type="paragraph" w:styleId="Caption">
    <w:name w:val="caption"/>
    <w:basedOn w:val="Normal"/>
    <w:next w:val="Normal"/>
    <w:unhideWhenUsed/>
    <w:qFormat/>
    <w:rsid w:val="00B52C9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Dub22</b:Tag>
    <b:SourceType>JournalArticle</b:SourceType>
    <b:Guid>{85A4D31A-6954-4D82-8771-DA3CDFC23247}</b:Guid>
    <b:Title>Activation functions in deep learning: A comprehensive survey and benchmark</b:Title>
    <b:Year>2022</b:Year>
    <b:Author>
      <b:Author>
        <b:NameList>
          <b:Person>
            <b:Last>Dubey</b:Last>
            <b:First>S.</b:First>
            <b:Middle>R.</b:Middle>
          </b:Person>
          <b:Person>
            <b:Last>Singh</b:Last>
            <b:First>S.</b:First>
            <b:Middle>K.</b:Middle>
          </b:Person>
          <b:Person>
            <b:Last>Chaudhuri</b:Last>
            <b:First>B.</b:First>
            <b:Middle>B.</b:Middle>
          </b:Person>
        </b:NameList>
      </b:Author>
    </b:Author>
    <b:JournalName>Neurocomputing</b:JournalName>
    <b:Pages>92-108</b:Pages>
    <b:Volume>503</b:Volume>
    <b:DOI>https://doi.org/10.1016/j.neucom.2022.06.111</b:DOI>
    <b:RefOrder>17</b:RefOrder>
  </b:Source>
  <b:Source>
    <b:Tag>Dem22</b:Tag>
    <b:SourceType>JournalArticle</b:SourceType>
    <b:Guid>{658E9AE7-B3E5-6845-AB1B-B524643EA8AE}</b:Guid>
    <b:Title>Multi-Criteria Decision-Making Technique for Personnel Selection: PSI Sample</b:Title>
    <b:JournalName>Toros University FEASS Journal of Social Sciences</b:JournalName>
    <b:Year>2022</b:Year>
    <b:Pages>10-17</b:Pages>
    <b:Author>
      <b:Author>
        <b:NameList>
          <b:Person>
            <b:Last>Demirci</b:Last>
            <b:First>Ayhan</b:First>
          </b:Person>
        </b:NameList>
      </b:Author>
    </b:Author>
    <b:Volume>9</b:Volume>
    <b:RefOrder>7</b:RefOrder>
  </b:Source>
  <b:Source>
    <b:Tag>Man10</b:Tag>
    <b:SourceType>JournalArticle</b:SourceType>
    <b:Guid>{30504B67-84B2-CE4D-BF80-2EAA81B422A2}</b:Guid>
    <b:Title>A selection of material using a novel type decision-making method: Preference selection index method</b:Title>
    <b:Year>2010</b:Year>
    <b:JournalName>Materials &amp; Design</b:JournalName>
    <b:Pages>1785-1789</b:Pages>
    <b:Author>
      <b:Author>
        <b:NameList>
          <b:Person>
            <b:Last>Maniya</b:Last>
            <b:First>Kalpesh</b:First>
          </b:Person>
          <b:Person>
            <b:Last>Bhatt</b:Last>
            <b:First>MG</b:First>
          </b:Person>
        </b:NameList>
      </b:Author>
    </b:Author>
    <b:Volume>31</b:Volume>
    <b:Issue>4</b:Issue>
    <b:RefOrder>6</b:RefOrder>
  </b:Source>
  <b:Source>
    <b:Tag>Dua25</b:Tag>
    <b:SourceType>JournalArticle</b:SourceType>
    <b:Guid>{BE48DB64-F8AC-994D-822E-275275B8399F}</b:Guid>
    <b:Title>Application of the PSI Method in Selecting Sustainable Energy Development Technologies</b:Title>
    <b:JournalName>Engineering, Technology and Applied Science Research</b:JournalName>
    <b:Year>2025</b:Year>
    <b:Pages>19596–19601</b:Pages>
    <b:Author>
      <b:Author>
        <b:NameList>
          <b:Person>
            <b:Last>Dua</b:Last>
            <b:First>T.V.</b:First>
          </b:Person>
        </b:NameList>
      </b:Author>
    </b:Author>
    <b:Volume>15</b:Volume>
    <b:Issue>1</b:Issue>
    <b:RefOrder>8</b:RefOrder>
  </b:Source>
  <b:Source>
    <b:Tag>Aks17</b:Tag>
    <b:SourceType>JournalArticle</b:SourceType>
    <b:Guid>{E65633F7-1536-D548-9C18-AA212D5AD950}</b:Guid>
    <b:Title>Multiple criteria decision making in hotel location: Does it relate to postpurchase consumer evaluations?</b:Title>
    <b:JournalName>Tourism Management Perspectives</b:JournalName>
    <b:Year>2017</b:Year>
    <b:Pages>73-81</b:Pages>
    <b:Volume>22</b:Volume>
    <b:Author>
      <b:Author>
        <b:NameList>
          <b:Person>
            <b:Last>Aksoy</b:Last>
            <b:First>Şafak</b:First>
          </b:Person>
          <b:Person>
            <b:Last>Yetkin Özbük</b:Last>
            <b:First>Meltem</b:First>
          </b:Person>
        </b:NameList>
      </b:Author>
    </b:Author>
    <b:RefOrder>9</b:RefOrder>
  </b:Source>
  <b:Source>
    <b:Tag>Att15</b:Tag>
    <b:SourceType>JournalArticle</b:SourceType>
    <b:Guid>{DE4ADE36-1BE0-674D-B191-2FB814D5104F}</b:Guid>
    <b:Title>Application of preference selection index method for decision making over the design stage of production system life cycle</b:Title>
    <b:JournalName>Journal of King Saud University - Engineering Sciences</b:JournalName>
    <b:Year>2015</b:Year>
    <b:Pages>207-216</b:Pages>
    <b:Volume>27</b:Volume>
    <b:Issue>2</b:Issue>
    <b:Author>
      <b:Author>
        <b:NameList>
          <b:Person>
            <b:Last>Attri</b:Last>
            <b:First>Rajesh</b:First>
          </b:Person>
          <b:Person>
            <b:Last>Grover</b:Last>
            <b:First>Sandeep</b:First>
          </b:Person>
        </b:NameList>
      </b:Author>
    </b:Author>
    <b:RefOrder>10</b:RefOrder>
  </b:Source>
  <b:Source>
    <b:Tag>Aky17</b:Tag>
    <b:SourceType>JournalArticle</b:SourceType>
    <b:Guid>{1CC2EDCE-AB7B-6E40-8DC4-7D77BE5B4F0A}</b:Guid>
    <b:Title>Çok Kriterli Karar Verme Teknikleriyle Tedarikçi Performansı Değerlendirmede Toplamsal Bir Yaklaşım</b:Title>
    <b:JournalName>Yönetim ve Ekonomi Araştırmaları Dergisi</b:JournalName>
    <b:Year>2017</b:Year>
    <b:Pages>28-46</b:Pages>
    <b:Volume>15</b:Volume>
    <b:Issue>2</b:Issue>
    <b:Author>
      <b:Author>
        <b:NameList>
          <b:Person>
            <b:Last>Akyüz</b:Last>
            <b:First>Gökhan</b:First>
          </b:Person>
          <b:Person>
            <b:Last>Aka</b:Last>
            <b:First>Salih</b:First>
          </b:Person>
        </b:NameList>
      </b:Author>
    </b:Author>
    <b:RefOrder>11</b:RefOrder>
  </b:Source>
  <b:Source>
    <b:Tag>McC43</b:Tag>
    <b:SourceType>JournalArticle</b:SourceType>
    <b:Guid>{802C101D-4645-441B-926D-5A82C8EF0D12}</b:Guid>
    <b:Title>A logical calculus of the ideas immanent in nervous activity</b:Title>
    <b:Year>1943</b:Year>
    <b:Author>
      <b:Author>
        <b:NameList>
          <b:Person>
            <b:Last>McCulloch</b:Last>
            <b:First>W.</b:First>
            <b:Middle>S.</b:Middle>
          </b:Person>
          <b:Person>
            <b:Last>Pitts</b:Last>
            <b:First>W.</b:First>
          </b:Person>
        </b:NameList>
      </b:Author>
    </b:Author>
    <b:JournalName>The Bulletin of Mathematical Biophysics</b:JournalName>
    <b:Pages>115-133</b:Pages>
    <b:Volume>5</b:Volume>
    <b:Issue>4</b:Issue>
    <b:DOI>https://doi.org/10.1007/BF02478259</b:DOI>
    <b:RefOrder>12</b:RefOrder>
  </b:Source>
  <b:Source>
    <b:Tag>Ros58</b:Tag>
    <b:SourceType>JournalArticle</b:SourceType>
    <b:Guid>{EEED6591-810C-4DC1-A09B-931C53C60FFA}</b:Guid>
    <b:Author>
      <b:Author>
        <b:NameList>
          <b:Person>
            <b:Last>Rosenblatt</b:Last>
            <b:First>F.</b:First>
          </b:Person>
        </b:NameList>
      </b:Author>
    </b:Author>
    <b:Title>The perceptron: A probabilistic model for information storage and organization in the brain</b:Title>
    <b:JournalName>Psychological Review</b:JournalName>
    <b:Year>1958</b:Year>
    <b:Pages>386-408</b:Pages>
    <b:Volume>65</b:Volume>
    <b:Issue>6</b:Issue>
    <b:DOI>https://doi.org/10.1037/h0042519</b:DOI>
    <b:RefOrder>13</b:RefOrder>
  </b:Source>
  <b:Source>
    <b:Tag>Per12</b:Tag>
    <b:SourceType>BookSection</b:SourceType>
    <b:Guid>{36662FC7-4901-4ED9-BA47-CCCEAAC0CEC4}</b:Guid>
    <b:Title>ImageNet classification with deep convolutional neural networks</b:Title>
    <b:Year>2012</b:Year>
    <b:Pages>1097-1105</b:Pages>
    <b:Author>
      <b:Author>
        <b:NameList>
          <b:Person>
            <b:Last>Krizhevsky</b:Last>
            <b:First>A.</b:First>
          </b:Person>
          <b:Person>
            <b:Last>Sutskever</b:Last>
            <b:First>I.,</b:First>
          </b:Person>
          <b:Person>
            <b:Last>Hinton</b:Last>
            <b:First>G.</b:First>
            <b:Middle>E.</b:Middle>
          </b:Person>
        </b:NameList>
      </b:Author>
      <b:BookAuthor>
        <b:NameList>
          <b:Person>
            <b:Last>Krizhevsky</b:Last>
            <b:First>A.</b:First>
          </b:Person>
          <b:Person>
            <b:Last>Sutskever</b:Last>
            <b:First>I.,</b:First>
          </b:Person>
          <b:Person>
            <b:Last>Hinton</b:Last>
            <b:First>G.</b:First>
            <b:Middle>E.</b:Middle>
          </b:Person>
        </b:NameList>
      </b:BookAuthor>
    </b:Author>
    <b:BookTitle>Advances in Neural Information Processing Systems</b:BookTitle>
    <b:Publisher>Curran Associates, Inc.</b:Publisher>
    <b:RefOrder>14</b:RefOrder>
  </b:Source>
  <b:Source>
    <b:Tag>Dik23</b:Tag>
    <b:SourceType>JournalArticle</b:SourceType>
    <b:Guid>{D1F96DC0-6C28-440C-B600-7AF2BE18823F}</b:Guid>
    <b:Title>Yapay sinir ağları kullanılarak protein katlanması tanıma</b:Title>
    <b:Year>2023</b:Year>
    <b:Pages>123-134</b:Pages>
    <b:Author>
      <b:Author>
        <b:NameList>
          <b:Person>
            <b:Last>Dikici</b:Last>
            <b:First>S.</b:First>
          </b:Person>
          <b:Person>
            <b:Last>Altuntaş</b:Last>
            <b:First>V.</b:First>
          </b:Person>
        </b:NameList>
      </b:Author>
    </b:Author>
    <b:JournalName>Gazi Üniversitesi Fen Bilimleri Dergisi Part C: Tasarım ve Teknoloji</b:JournalName>
    <b:Volume>11</b:Volume>
    <b:Issue>1</b:Issue>
    <b:DOI>https://doi.org/10.17671/gazibtd.1141468</b:DOI>
    <b:RefOrder>15</b:RefOrder>
  </b:Source>
  <b:Source>
    <b:Tag>Bou23</b:Tag>
    <b:SourceType>JournalArticle</b:SourceType>
    <b:Guid>{2F5BB6AC-1056-4872-8AA4-A0567D1F510F}</b:Guid>
    <b:Author>
      <b:Author>
        <b:NameList>
          <b:Person>
            <b:Last>Bougteb</b:Last>
            <b:First>Y.</b:First>
          </b:Person>
          <b:Person>
            <b:Last>Akachar</b:Last>
            <b:First>E.</b:First>
          </b:Person>
          <b:Person>
            <b:Last>Ouhbi</b:Last>
            <b:First>B.</b:First>
          </b:Person>
          <b:Person>
            <b:Last>Frikh</b:Last>
            <b:First>B.</b:First>
          </b:Person>
          <b:Person>
            <b:Last>Zemmouri</b:Last>
            <b:First>E.</b:First>
          </b:Person>
        </b:NameList>
      </b:Author>
    </b:Author>
    <b:Title>Deep learning-driven multi-criteria decision-making for effective recommender systems</b:Title>
    <b:JournalName>International Journal of Intelligent Engineering &amp; Systems</b:JournalName>
    <b:Year>2023</b:Year>
    <b:Pages>612-623</b:Pages>
    <b:Publisher>INASS</b:Publisher>
    <b:Volume>16</b:Volume>
    <b:Issue>5</b:Issue>
    <b:RefOrder>16</b:RefOrder>
  </b:Source>
  <b:Source>
    <b:Tag>Log25</b:Tag>
    <b:SourceType>JournalArticle</b:SourceType>
    <b:Guid>{58FE03BB-3059-4165-8A84-70C8870737CF}</b:Guid>
    <b:Title>The empirical comparison of deep neural network optimizers for binary classification of OCT images</b:Title>
    <b:Year>2025</b:Year>
    <b:Author>
      <b:Author>
        <b:NameList>
          <b:Person>
            <b:Last>Loganathan</b:Last>
            <b:First>R.</b:First>
          </b:Person>
          <b:Person>
            <b:Last>Latha</b:Last>
            <b:First>S.</b:First>
          </b:Person>
        </b:NameList>
      </b:Author>
    </b:Author>
    <b:Institution>arXiv preprint arXiv:2502.20132v1</b:Institution>
    <b:Publisher>Faculty of Engineering</b:Publisher>
    <b:JournalName>Proceedings on Engineering Sciences</b:JournalName>
    <b:Pages>547-554</b:Pages>
    <b:Volume>7</b:Volume>
    <b:Issue>1</b:Issue>
    <b:DOI>https://doi.org/10.24874/PES07.01D.011</b:DOI>
    <b:RefOrder>20</b:RefOrder>
  </b:Source>
  <b:Source>
    <b:Tag>Jag23</b:Tag>
    <b:SourceType>JournalArticle</b:SourceType>
    <b:Guid>{430C5E7A-8E3C-4532-B990-384A7389485C}</b:Guid>
    <b:Author>
      <b:Author>
        <b:NameList>
          <b:Person>
            <b:Last>Jagtap</b:Last>
            <b:First>A.</b:First>
            <b:Middle>D.</b:Middle>
          </b:Person>
          <b:Person>
            <b:Last>Karniadakis</b:Last>
            <b:First>G.</b:First>
            <b:Middle>E.</b:Middle>
          </b:Person>
        </b:NameList>
      </b:Author>
    </b:Author>
    <b:Title>How important are activation functions in regression and classification? A survey, performance comparison, and future directions</b:Title>
    <b:JournalName>Journal of Machine Learning for Modeling and Computing</b:JournalName>
    <b:Year>2023</b:Year>
    <b:Pages>21-75</b:Pages>
    <b:Publisher>MLMC Publications</b:Publisher>
    <b:Volume>4</b:Volume>
    <b:Issue>1</b:Issue>
    <b:DOI>https://doi.org/10.32604/jmlmc.2023.028663</b:DOI>
    <b:RefOrder>18</b:RefOrder>
  </b:Source>
  <b:Source>
    <b:Tag>Ama98</b:Tag>
    <b:SourceType>JournalArticle</b:SourceType>
    <b:Guid>{DDDE3990-7B0F-4D99-BD4F-51897CDDD915}</b:Guid>
    <b:Author>
      <b:Author>
        <b:NameList>
          <b:Person>
            <b:Last>Amari</b:Last>
            <b:First>S.-I.</b:First>
          </b:Person>
        </b:NameList>
      </b:Author>
    </b:Author>
    <b:Title>Natural gradient works efficiently in learning</b:Title>
    <b:JournalName>Neural Computation</b:JournalName>
    <b:Year>1998</b:Year>
    <b:Pages>251-276</b:Pages>
    <b:Volume>10</b:Volume>
    <b:Issue>2</b:Issue>
    <b:DOI>https://doi.org/10.1162/089976698300017746</b:DOI>
    <b:RefOrder>19</b:RefOrder>
  </b:Source>
  <b:Source>
    <b:Tag>Kin15</b:Tag>
    <b:SourceType>ConferenceProceedings</b:SourceType>
    <b:Guid>{CA581B69-B254-488B-97FF-D77D5A9D7EAA}</b:Guid>
    <b:Title>Adam: A method for stochastic optimization</b:Title>
    <b:Year>2015</b:Year>
    <b:Author>
      <b:Author>
        <b:NameList>
          <b:Person>
            <b:Last>Kingma</b:Last>
            <b:First>D.</b:First>
            <b:Middle>P.</b:Middle>
          </b:Person>
          <b:Person>
            <b:Last>Ba</b:Last>
            <b:First>J.</b:First>
          </b:Person>
        </b:NameList>
      </b:Author>
    </b:Author>
    <b:RefOrder>21</b:RefOrder>
  </b:Source>
  <b:Source>
    <b:Tag>Has</b:Tag>
    <b:SourceType>Book</b:SourceType>
    <b:Guid>{E6F8DB55-EC12-4ED6-AF22-19FF88F0192C}</b:Guid>
    <b:Author>
      <b:Author>
        <b:NameList>
          <b:Person>
            <b:Last>Hastie</b:Last>
            <b:First>T.</b:First>
          </b:Person>
          <b:Person>
            <b:Last>Tibshirani</b:Last>
            <b:First>R.</b:First>
          </b:Person>
          <b:Person>
            <b:Last>Friedman</b:Last>
            <b:First>J.</b:First>
          </b:Person>
        </b:NameList>
      </b:Author>
    </b:Author>
    <b:Title>The elements of statistical learning: Data mining, inference, and prediction (2nd ed.)</b:Title>
    <b:Year>2009</b:Year>
    <b:City>New York</b:City>
    <b:Publisher>Springer</b:Publisher>
    <b:RefOrder>22</b:RefOrder>
  </b:Source>
  <b:Source>
    <b:Tag>Arl10</b:Tag>
    <b:SourceType>JournalArticle</b:SourceType>
    <b:Guid>{EFA9F3FD-D3AA-4A53-9388-25AC28061E7F}</b:Guid>
    <b:Title>A survey of cross-validation procedures for model selection</b:Title>
    <b:Year>2010</b:Year>
    <b:Author>
      <b:Author>
        <b:NameList>
          <b:Person>
            <b:Last>Arlot</b:Last>
            <b:First>S.</b:First>
          </b:Person>
          <b:Person>
            <b:Last>Celisse</b:Last>
            <b:First>A.</b:First>
          </b:Person>
        </b:NameList>
      </b:Author>
    </b:Author>
    <b:JournalName>Statistics Surveys</b:JournalName>
    <b:Pages>40-79</b:Pages>
    <b:Volume>4</b:Volume>
    <b:DOI>https://doi.org/10.1214/09-SS054</b:DOI>
    <b:RefOrder>23</b:RefOrder>
  </b:Source>
  <b:Source>
    <b:Tag>Hea08</b:Tag>
    <b:SourceType>Book</b:SourceType>
    <b:Guid>{3FFFD966-A999-41F6-8439-E4CBC81CFE1A}</b:Guid>
    <b:Title>The number of hidden layers</b:Title>
    <b:Year>2008</b:Year>
    <b:URL>https://www.heatonresearch.com/2008/06/01/the-number-of-hidden-layers.html</b:URL>
    <b:Author>
      <b:Author>
        <b:NameList>
          <b:Person>
            <b:Last>Heaton</b:Last>
            <b:First>J.</b:First>
          </b:Person>
        </b:NameList>
      </b:Author>
    </b:Author>
    <b:City>St. Louis</b:City>
    <b:Publisher>Heaton Research Inc.</b:Publisher>
    <b:RefOrder>26</b:RefOrder>
  </b:Source>
  <b:Source>
    <b:Tag>Kor24</b:Tag>
    <b:SourceType>JournalArticle</b:SourceType>
    <b:Guid>{4B9BDA0C-F0C1-E34E-BC14-458D6C87BEFB}</b:Guid>
    <b:Title>Güney Avrupa Refah Devletlerinde Kadın İstihdamının Belirleyicileri Üzerine Bir Panel Veri Analizi</b:Title>
    <b:Year>2024</b:Year>
    <b:Author>
      <b:Author>
        <b:NameList>
          <b:Person>
            <b:Last>Koru Uzkurt</b:Last>
            <b:First>Büşra</b:First>
          </b:Person>
        </b:NameList>
      </b:Author>
    </b:Author>
    <b:JournalName>Sosyal Politika Çalışmaları Dergisi</b:JournalName>
    <b:Pages>769-793</b:Pages>
    <b:Volume>24</b:Volume>
    <b:Issue>65</b:Issue>
    <b:RefOrder>1</b:RefOrder>
  </b:Source>
  <b:Source>
    <b:Tag>Tek25</b:Tag>
    <b:SourceType>JournalArticle</b:SourceType>
    <b:Guid>{8EB77046-3087-5747-8FC5-5C9740287149}</b:Guid>
    <b:Title>Küresel Cinsiyet Açıklığı Endeksi Persfektifinden Kadınların Güçlendirilmesi: İzlenda ve Türkiye Karşılaştırılması</b:Title>
    <b:JournalName>Tesam Akademi Dergisi</b:JournalName>
    <b:Year>2025</b:Year>
    <b:Pages>387-425</b:Pages>
    <b:Author>
      <b:Author>
        <b:NameList>
          <b:Person>
            <b:Last>Tekkanat</b:Last>
            <b:First>Semiha Sultan</b:First>
          </b:Person>
          <b:Person>
            <b:Last>Özkara </b:Last>
            <b:First>Aişe Nur</b:First>
          </b:Person>
        </b:NameList>
      </b:Author>
    </b:Author>
    <b:Volume>12</b:Volume>
    <b:Issue>1</b:Issue>
    <b:RefOrder>2</b:RefOrder>
  </b:Source>
  <b:Source>
    <b:Tag>Tur15</b:Tag>
    <b:SourceType>JournalArticle</b:SourceType>
    <b:Guid>{D01C457D-2F12-104B-B360-C0D83B076355}</b:Guid>
    <b:Title>Effect of Female Education and Labor Force Ratio on Economic Development</b:Title>
    <b:JournalName>Educational Sciences: Theory and Practice</b:JournalName>
    <b:Year>2015</b:Year>
    <b:Pages>387-396</b:Pages>
    <b:Author>
      <b:Author>
        <b:NameList>
          <b:Person>
            <b:Last>Turanlı </b:Last>
            <b:First>Münevver</b:First>
          </b:Person>
          <b:Person>
            <b:Last>Taşpınar Cengiz</b:Last>
            <b:First>Dicle</b:First>
          </b:Person>
          <b:Person>
            <b:Last>Turanlı</b:Last>
            <b:First>Rona</b:First>
          </b:Person>
        </b:NameList>
      </b:Author>
    </b:Author>
    <b:Volume>15</b:Volume>
    <b:Issue>2</b:Issue>
    <b:RefOrder>3</b:RefOrder>
  </b:Source>
  <b:Source>
    <b:Tag>Ayc24</b:Tag>
    <b:SourceType>JournalArticle</b:SourceType>
    <b:Guid>{693D1FBF-59A9-DE47-B16C-6C66BAF9E7FA}</b:Guid>
    <b:Title>An Evaluation of Women's Human Development Level using Multi Criteria Decision-Making Methods: A Case Study of OECD Countries</b:Title>
    <b:JournalName>Economic Computation &amp; Economic Cybernetics Studies &amp; Research</b:JournalName>
    <b:Year>2024</b:Year>
    <b:Pages>109-128</b:Pages>
    <b:Author>
      <b:Author>
        <b:NameList>
          <b:Person>
            <b:Last>Aycın</b:Last>
            <b:First>Ejder</b:First>
          </b:Person>
          <b:Person>
            <b:Last>Cerci</b:Last>
            <b:First>Müge</b:First>
          </b:Person>
          <b:Person>
            <b:Last>Sonugelen </b:Last>
            <b:First>Ege</b:First>
          </b:Person>
        </b:NameList>
      </b:Author>
    </b:Author>
    <b:Volume>58</b:Volume>
    <b:Issue>4</b:Issue>
    <b:RefOrder>4</b:RefOrder>
  </b:Source>
  <b:Source>
    <b:Tag>Gër20</b:Tag>
    <b:SourceType>JournalArticle</b:SourceType>
    <b:Guid>{299B90D8-AD3F-874C-ADA9-5E9A0D4883B5}</b:Guid>
    <b:Title>Status ranking and gender inequality: A cross-country experimental comparison</b:Title>
    <b:JournalName>Research in Social Stratification and Mobility</b:JournalName>
    <b:Year>2020</b:Year>
    <b:Pages>1-8</b:Pages>
    <b:Author>
      <b:Author>
        <b:NameList>
          <b:Person>
            <b:Last>Gërxhani</b:Last>
            <b:First>Klarita </b:First>
          </b:Person>
        </b:NameList>
      </b:Author>
    </b:Author>
    <b:Volume>65</b:Volume>
    <b:RefOrder>5</b:RefOrder>
  </b:Source>
  <b:Source>
    <b:Tag>UND25</b:Tag>
    <b:SourceType>InternetSite</b:SourceType>
    <b:Guid>{A214BC7D-9EEA-F34B-97B8-D7A9904AB679}</b:Guid>
    <b:Title>Human Development Reports</b:Title>
    <b:Year>2025</b:Year>
    <b:Author>
      <b:Author>
        <b:NameList>
          <b:Person>
            <b:Last>UNDP</b:Last>
          </b:Person>
        </b:NameList>
      </b:Author>
    </b:Author>
    <b:InternetSiteTitle>Gender Inequality Index</b:InternetSiteTitle>
    <b:URL>https://hdr.undp.org/data-center/documentation-and-downloads</b:URL>
    <b:Month>06</b:Month>
    <b:Day>01</b:Day>
    <b:RefOrder>24</b:RefOrder>
  </b:Source>
  <b:Source>
    <b:Tag>OEC25</b:Tag>
    <b:SourceType>InternetSite</b:SourceType>
    <b:Guid>{27AFBFA4-0812-6348-AA45-313579AF169F}</b:Guid>
    <b:Author>
      <b:Author>
        <b:NameList>
          <b:Person>
            <b:Last>OECD</b:Last>
          </b:Person>
        </b:NameList>
      </b:Author>
    </b:Author>
    <b:Title>How's Life? 2024</b:Title>
    <b:InternetSiteTitle>How's Life? 2024</b:InternetSiteTitle>
    <b:URL>https://www.oecd.org/content/dam/oecd/en/publications/reports/2024/11/how-s-life-2024_bdcf2f9f/90ba854a-en.pdf</b:URL>
    <b:Year>2025</b:Year>
    <b:Month>6</b:Month>
    <b:Day>1</b:Day>
    <b:RefOrder>25</b:RefOrder>
  </b:Source>
</b:Sources>
</file>

<file path=customXml/itemProps1.xml><?xml version="1.0" encoding="utf-8"?>
<ds:datastoreItem xmlns:ds="http://schemas.openxmlformats.org/officeDocument/2006/customXml" ds:itemID="{FA4762EE-F2DA-4CE0-A760-1B72E7E9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260</TotalTime>
  <Pages>10</Pages>
  <Words>4793</Words>
  <Characters>27322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cp:revision>
  <cp:lastPrinted>1999-07-06T11:00:00Z</cp:lastPrinted>
  <dcterms:created xsi:type="dcterms:W3CDTF">2014-10-25T14:34:00Z</dcterms:created>
  <dcterms:modified xsi:type="dcterms:W3CDTF">2025-12-03T11:07:00Z</dcterms:modified>
</cp:coreProperties>
</file>