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826C" w14:textId="5AB4B337" w:rsidR="00984ED2" w:rsidRDefault="00984ED2" w:rsidP="00984ED2">
      <w:pPr>
        <w:pStyle w:val="BodyText"/>
        <w:spacing w:after="0"/>
      </w:pPr>
      <w:r w:rsidRPr="0034349E">
        <w:t xml:space="preserve">Intensification of </w:t>
      </w:r>
      <w:proofErr w:type="spellStart"/>
      <w:r w:rsidRPr="0034349E">
        <w:t>aonla</w:t>
      </w:r>
      <w:proofErr w:type="spellEnd"/>
      <w:r w:rsidRPr="0034349E">
        <w:t xml:space="preserve"> (</w:t>
      </w:r>
      <w:proofErr w:type="spellStart"/>
      <w:r w:rsidRPr="0034349E">
        <w:rPr>
          <w:i/>
          <w:iCs/>
        </w:rPr>
        <w:t>Emblica</w:t>
      </w:r>
      <w:proofErr w:type="spellEnd"/>
      <w:r w:rsidRPr="0034349E">
        <w:rPr>
          <w:i/>
          <w:iCs/>
        </w:rPr>
        <w:t xml:space="preserve"> officinalis</w:t>
      </w:r>
      <w:r w:rsidRPr="0034349E">
        <w:t xml:space="preserve"> </w:t>
      </w:r>
      <w:proofErr w:type="spellStart"/>
      <w:r w:rsidRPr="0034349E">
        <w:t>Gaertn</w:t>
      </w:r>
      <w:proofErr w:type="spellEnd"/>
      <w:r w:rsidRPr="0034349E">
        <w:t>.) production through integrated nutrient management</w:t>
      </w:r>
    </w:p>
    <w:p w14:paraId="614C2436" w14:textId="18B05BDB" w:rsidR="00BD72DD" w:rsidRDefault="00BD72DD" w:rsidP="00984ED2">
      <w:pPr>
        <w:pStyle w:val="BodyText"/>
        <w:spacing w:after="0"/>
      </w:pPr>
    </w:p>
    <w:p w14:paraId="40C095FC" w14:textId="77777777" w:rsidR="00C379D6" w:rsidRPr="0034349E" w:rsidRDefault="00C379D6" w:rsidP="00984ED2">
      <w:pPr>
        <w:pStyle w:val="BodyText"/>
        <w:spacing w:after="0"/>
      </w:pPr>
      <w:bookmarkStart w:id="0" w:name="_GoBack"/>
      <w:bookmarkEnd w:id="0"/>
    </w:p>
    <w:p w14:paraId="50EE3559" w14:textId="593D92D2" w:rsidR="00984ED2" w:rsidRPr="0034349E" w:rsidRDefault="00984ED2"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Abstract </w:t>
      </w:r>
    </w:p>
    <w:p w14:paraId="1FE5FB38" w14:textId="6856A200" w:rsidR="00B1574A" w:rsidRPr="0034349E" w:rsidRDefault="00B55158" w:rsidP="003D364F">
      <w:pPr>
        <w:pStyle w:val="BodyText"/>
        <w:spacing w:after="0"/>
        <w:jc w:val="both"/>
        <w:rPr>
          <w:b w:val="0"/>
          <w:bCs/>
        </w:rPr>
      </w:pPr>
      <w:r w:rsidRPr="0034349E">
        <w:rPr>
          <w:rStyle w:val="Strong"/>
        </w:rPr>
        <w:t xml:space="preserve">The </w:t>
      </w:r>
      <w:r w:rsidRPr="0034349E">
        <w:rPr>
          <w:rStyle w:val="Strong"/>
          <w:rFonts w:eastAsiaTheme="majorEastAsia"/>
        </w:rPr>
        <w:t>present experiment entitled</w:t>
      </w:r>
      <w:r w:rsidRPr="0034349E">
        <w:rPr>
          <w:rStyle w:val="Strong"/>
          <w:rFonts w:eastAsiaTheme="majorEastAsia"/>
          <w:b/>
          <w:bCs w:val="0"/>
        </w:rPr>
        <w:t xml:space="preserve"> “</w:t>
      </w:r>
      <w:r w:rsidRPr="0034349E">
        <w:rPr>
          <w:b w:val="0"/>
          <w:bCs/>
        </w:rPr>
        <w:t xml:space="preserve">Intensification of </w:t>
      </w:r>
      <w:proofErr w:type="spellStart"/>
      <w:r w:rsidRPr="0034349E">
        <w:rPr>
          <w:b w:val="0"/>
          <w:bCs/>
        </w:rPr>
        <w:t>aonla</w:t>
      </w:r>
      <w:proofErr w:type="spellEnd"/>
      <w:r w:rsidRPr="0034349E">
        <w:rPr>
          <w:b w:val="0"/>
          <w:bCs/>
        </w:rPr>
        <w:t xml:space="preserve"> (</w:t>
      </w:r>
      <w:proofErr w:type="spellStart"/>
      <w:r w:rsidRPr="0034349E">
        <w:rPr>
          <w:b w:val="0"/>
          <w:bCs/>
          <w:i/>
          <w:iCs/>
        </w:rPr>
        <w:t>Emblica</w:t>
      </w:r>
      <w:proofErr w:type="spellEnd"/>
      <w:r w:rsidRPr="0034349E">
        <w:rPr>
          <w:b w:val="0"/>
          <w:bCs/>
          <w:i/>
          <w:iCs/>
        </w:rPr>
        <w:t xml:space="preserve"> officinalis</w:t>
      </w:r>
      <w:r w:rsidRPr="0034349E">
        <w:rPr>
          <w:b w:val="0"/>
          <w:bCs/>
        </w:rPr>
        <w:t xml:space="preserve"> </w:t>
      </w:r>
      <w:proofErr w:type="spellStart"/>
      <w:r w:rsidRPr="0034349E">
        <w:rPr>
          <w:b w:val="0"/>
          <w:bCs/>
        </w:rPr>
        <w:t>Gaertn</w:t>
      </w:r>
      <w:proofErr w:type="spellEnd"/>
      <w:r w:rsidRPr="0034349E">
        <w:rPr>
          <w:b w:val="0"/>
          <w:bCs/>
        </w:rPr>
        <w:t xml:space="preserve">.) production through integrated nutrient management was conducted at </w:t>
      </w:r>
      <w:r w:rsidRPr="0034349E">
        <w:rPr>
          <w:rStyle w:val="Strong"/>
        </w:rPr>
        <w:t xml:space="preserve">School of Agricultural Sciences, Vikrant University, Gwalior, Madhya Pradesh during </w:t>
      </w:r>
      <w:r w:rsidRPr="0034349E">
        <w:rPr>
          <w:rStyle w:val="Strong"/>
          <w:i/>
          <w:iCs/>
        </w:rPr>
        <w:t>rabi</w:t>
      </w:r>
      <w:r w:rsidRPr="0034349E">
        <w:rPr>
          <w:rStyle w:val="Strong"/>
        </w:rPr>
        <w:t xml:space="preserve"> 2023-24 to Rabi 2024-25.  The experiment was laid out in randomised block design  in three replication with following 9 treatments, viz., </w:t>
      </w:r>
      <w:r w:rsidRPr="0034349E">
        <w:rPr>
          <w:b w:val="0"/>
          <w:bCs/>
        </w:rPr>
        <w:t>T1= Control (No nutrients), T2= 25 kg FYM + 100% RDF, T3 = 25 kg FYM + 100% RDF + Biofertilizers, T4= 10 kg Vermicompost + 100% RDF + Biofertilizers, T5= 12.5 kg FYM + 5 kg Vermicompost + 100% RDF + Biofertilizers,  T6= 25 kg FYM + 10 kg Vermicompost + 75% RDF + Biofertilizers, T7=  25 kg FYM + 10 kg Vermicompost + 50% RDF + Biofertilizers T8= 25 kg FYM + 10 kg Vermicompost + 100% RDF + Biofertilizers, T9 = 25 kg FYM + 10 kg Vermicompost + 100% RDF (No Biofertilizers).</w:t>
      </w:r>
      <w:r w:rsidR="009B7082" w:rsidRPr="0034349E">
        <w:rPr>
          <w:b w:val="0"/>
          <w:bCs/>
        </w:rPr>
        <w:t xml:space="preserve"> The result of the study revealed that</w:t>
      </w:r>
      <w:r w:rsidR="002B0478" w:rsidRPr="0034349E">
        <w:rPr>
          <w:b w:val="0"/>
          <w:bCs/>
        </w:rPr>
        <w:t xml:space="preserve"> maximum plant height </w:t>
      </w:r>
      <w:r w:rsidR="008A2505" w:rsidRPr="0034349E">
        <w:rPr>
          <w:b w:val="0"/>
          <w:bCs/>
        </w:rPr>
        <w:t>(</w:t>
      </w:r>
      <w:r w:rsidR="00B1574A" w:rsidRPr="0034349E">
        <w:rPr>
          <w:b w:val="0"/>
          <w:bCs/>
        </w:rPr>
        <w:t>350.40cm</w:t>
      </w:r>
      <w:r w:rsidR="008A2505" w:rsidRPr="0034349E">
        <w:rPr>
          <w:b w:val="0"/>
          <w:bCs/>
        </w:rPr>
        <w:t>),</w:t>
      </w:r>
      <w:r w:rsidR="00B1574A" w:rsidRPr="0034349E">
        <w:rPr>
          <w:b w:val="0"/>
          <w:bCs/>
        </w:rPr>
        <w:t xml:space="preserve"> </w:t>
      </w:r>
      <w:r w:rsidR="007C27A2" w:rsidRPr="0034349E">
        <w:rPr>
          <w:b w:val="0"/>
          <w:bCs/>
        </w:rPr>
        <w:t>Canopy Spread</w:t>
      </w:r>
      <w:r w:rsidR="00B1574A" w:rsidRPr="0034349E">
        <w:rPr>
          <w:b w:val="0"/>
          <w:bCs/>
        </w:rPr>
        <w:t xml:space="preserve"> (3.65m), </w:t>
      </w:r>
      <w:r w:rsidR="007C27A2" w:rsidRPr="0034349E">
        <w:rPr>
          <w:b w:val="0"/>
          <w:bCs/>
        </w:rPr>
        <w:t>Shoot Length</w:t>
      </w:r>
      <w:r w:rsidR="00B1574A" w:rsidRPr="0034349E">
        <w:rPr>
          <w:b w:val="0"/>
          <w:bCs/>
        </w:rPr>
        <w:t xml:space="preserve"> (30.3cm), </w:t>
      </w:r>
      <w:r w:rsidR="007C27A2" w:rsidRPr="0034349E">
        <w:rPr>
          <w:b w:val="0"/>
          <w:bCs/>
        </w:rPr>
        <w:t>Fruits per tree</w:t>
      </w:r>
      <w:r w:rsidR="00B1574A" w:rsidRPr="0034349E">
        <w:rPr>
          <w:b w:val="0"/>
          <w:bCs/>
        </w:rPr>
        <w:t xml:space="preserve"> (325), </w:t>
      </w:r>
      <w:r w:rsidR="007C27A2" w:rsidRPr="0034349E">
        <w:rPr>
          <w:b w:val="0"/>
          <w:bCs/>
        </w:rPr>
        <w:t>Average fruit weight</w:t>
      </w:r>
      <w:r w:rsidR="00B1574A" w:rsidRPr="0034349E">
        <w:rPr>
          <w:b w:val="0"/>
          <w:bCs/>
        </w:rPr>
        <w:t xml:space="preserve"> (50.5g)</w:t>
      </w:r>
      <w:r w:rsidR="007C27A2" w:rsidRPr="0034349E">
        <w:rPr>
          <w:b w:val="0"/>
          <w:bCs/>
        </w:rPr>
        <w:t>, Total Yield per Tree (</w:t>
      </w:r>
      <w:r w:rsidR="00B1574A" w:rsidRPr="0034349E">
        <w:rPr>
          <w:b w:val="0"/>
          <w:bCs/>
        </w:rPr>
        <w:t>14.3</w:t>
      </w:r>
      <w:r w:rsidR="007C27A2" w:rsidRPr="0034349E">
        <w:rPr>
          <w:b w:val="0"/>
          <w:bCs/>
        </w:rPr>
        <w:t xml:space="preserve">kg) </w:t>
      </w:r>
      <w:r w:rsidR="00B1574A" w:rsidRPr="0034349E">
        <w:rPr>
          <w:b w:val="0"/>
          <w:bCs/>
        </w:rPr>
        <w:t xml:space="preserve">and </w:t>
      </w:r>
      <w:r w:rsidR="007C27A2" w:rsidRPr="0034349E">
        <w:rPr>
          <w:b w:val="0"/>
          <w:bCs/>
        </w:rPr>
        <w:t xml:space="preserve">Ascorbic Acid </w:t>
      </w:r>
      <w:r w:rsidR="00B1574A" w:rsidRPr="0034349E">
        <w:rPr>
          <w:b w:val="0"/>
          <w:bCs/>
        </w:rPr>
        <w:t>(617.6 mg/100g), was recorded in T</w:t>
      </w:r>
      <w:r w:rsidR="00B1574A" w:rsidRPr="0034349E">
        <w:rPr>
          <w:b w:val="0"/>
          <w:bCs/>
          <w:vertAlign w:val="subscript"/>
        </w:rPr>
        <w:t>6.</w:t>
      </w:r>
      <w:r w:rsidR="00B1574A" w:rsidRPr="0034349E">
        <w:rPr>
          <w:b w:val="0"/>
          <w:bCs/>
        </w:rPr>
        <w:t xml:space="preserve"> While </w:t>
      </w:r>
    </w:p>
    <w:p w14:paraId="2BBD54DE" w14:textId="32090A89" w:rsidR="007C27A2" w:rsidRPr="0034349E" w:rsidRDefault="007C27A2" w:rsidP="003D364F">
      <w:pPr>
        <w:pStyle w:val="BodyText"/>
        <w:spacing w:after="0"/>
        <w:jc w:val="both"/>
        <w:rPr>
          <w:b w:val="0"/>
          <w:bCs/>
        </w:rPr>
      </w:pPr>
      <w:r w:rsidRPr="0034349E">
        <w:rPr>
          <w:b w:val="0"/>
          <w:bCs/>
        </w:rPr>
        <w:t xml:space="preserve">Titratable Acidity (%) of </w:t>
      </w:r>
      <w:proofErr w:type="spellStart"/>
      <w:r w:rsidRPr="0034349E">
        <w:rPr>
          <w:b w:val="0"/>
          <w:bCs/>
        </w:rPr>
        <w:t>Aonla</w:t>
      </w:r>
      <w:proofErr w:type="spellEnd"/>
      <w:r w:rsidRPr="0034349E">
        <w:rPr>
          <w:b w:val="0"/>
          <w:bCs/>
        </w:rPr>
        <w:tab/>
        <w:t>Soil pH Organic Carbon, Nitrogen (kg/ha) Available Phosphorus (kg/ha), Available Potassium (kg/ha), Microbial Activity (</w:t>
      </w:r>
      <w:proofErr w:type="spellStart"/>
      <w:r w:rsidRPr="0034349E">
        <w:rPr>
          <w:b w:val="0"/>
          <w:bCs/>
        </w:rPr>
        <w:t>cfu</w:t>
      </w:r>
      <w:proofErr w:type="spellEnd"/>
      <w:r w:rsidRPr="0034349E">
        <w:rPr>
          <w:b w:val="0"/>
          <w:bCs/>
        </w:rPr>
        <w:t>/g soil)</w:t>
      </w:r>
      <w:r w:rsidR="0079222D" w:rsidRPr="0034349E">
        <w:rPr>
          <w:b w:val="0"/>
          <w:bCs/>
        </w:rPr>
        <w:t xml:space="preserve"> </w:t>
      </w:r>
      <w:r w:rsidRPr="0034349E">
        <w:rPr>
          <w:b w:val="0"/>
          <w:bCs/>
        </w:rPr>
        <w:t>TSS</w:t>
      </w:r>
    </w:p>
    <w:p w14:paraId="23D44549" w14:textId="77777777" w:rsidR="003D364F" w:rsidRPr="0034349E" w:rsidRDefault="003D364F" w:rsidP="003D364F">
      <w:pPr>
        <w:pStyle w:val="BodyText"/>
        <w:spacing w:after="0"/>
        <w:jc w:val="both"/>
        <w:rPr>
          <w:b w:val="0"/>
          <w:bCs/>
        </w:rPr>
      </w:pPr>
    </w:p>
    <w:p w14:paraId="2DF37B4C" w14:textId="462D6465" w:rsidR="00B55158" w:rsidRPr="0034349E" w:rsidRDefault="004367C6"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 Keywords: </w:t>
      </w:r>
      <w:r w:rsidR="007C27A2" w:rsidRPr="0034349E">
        <w:rPr>
          <w:rFonts w:ascii="Times New Roman" w:hAnsi="Times New Roman" w:cs="Times New Roman"/>
          <w:sz w:val="24"/>
          <w:szCs w:val="24"/>
        </w:rPr>
        <w:t xml:space="preserve"> </w:t>
      </w:r>
      <w:proofErr w:type="spellStart"/>
      <w:r w:rsidR="007C27A2" w:rsidRPr="0034349E">
        <w:rPr>
          <w:rFonts w:ascii="Times New Roman" w:hAnsi="Times New Roman" w:cs="Times New Roman"/>
          <w:sz w:val="24"/>
          <w:szCs w:val="24"/>
        </w:rPr>
        <w:t>Aonla</w:t>
      </w:r>
      <w:proofErr w:type="spellEnd"/>
      <w:r w:rsidR="007C27A2" w:rsidRPr="0034349E">
        <w:rPr>
          <w:rFonts w:ascii="Times New Roman" w:hAnsi="Times New Roman" w:cs="Times New Roman"/>
          <w:sz w:val="24"/>
          <w:szCs w:val="24"/>
        </w:rPr>
        <w:t xml:space="preserve">, </w:t>
      </w:r>
      <w:r w:rsidR="003D364F" w:rsidRPr="0034349E">
        <w:rPr>
          <w:rFonts w:ascii="Times New Roman" w:hAnsi="Times New Roman" w:cs="Times New Roman"/>
          <w:bCs/>
        </w:rPr>
        <w:t xml:space="preserve">Biofertilizers, </w:t>
      </w:r>
      <w:r w:rsidR="007C27A2" w:rsidRPr="0034349E">
        <w:rPr>
          <w:rFonts w:ascii="Times New Roman" w:hAnsi="Times New Roman" w:cs="Times New Roman"/>
          <w:bCs/>
        </w:rPr>
        <w:t>Microbial Activity</w:t>
      </w:r>
      <w:r w:rsidR="003D364F" w:rsidRPr="0034349E">
        <w:rPr>
          <w:rFonts w:ascii="Times New Roman" w:hAnsi="Times New Roman" w:cs="Times New Roman"/>
          <w:bCs/>
        </w:rPr>
        <w:t xml:space="preserve"> and </w:t>
      </w:r>
      <w:r w:rsidR="007C27A2" w:rsidRPr="0034349E">
        <w:rPr>
          <w:rFonts w:ascii="Times New Roman" w:hAnsi="Times New Roman" w:cs="Times New Roman"/>
          <w:bCs/>
        </w:rPr>
        <w:t>Vermicompost</w:t>
      </w:r>
    </w:p>
    <w:p w14:paraId="3E7F10A0" w14:textId="170FB70D" w:rsidR="002A3D26" w:rsidRPr="0034349E" w:rsidRDefault="002A3D26"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Introduction</w:t>
      </w:r>
    </w:p>
    <w:p w14:paraId="6F68D296" w14:textId="09B69E36" w:rsidR="00D7162C" w:rsidRPr="0034349E" w:rsidRDefault="00D7162C" w:rsidP="002A3D26">
      <w:pPr>
        <w:jc w:val="both"/>
        <w:rPr>
          <w:rFonts w:ascii="Times New Roman" w:hAnsi="Times New Roman" w:cs="Times New Roman"/>
          <w:sz w:val="24"/>
          <w:szCs w:val="24"/>
        </w:rPr>
      </w:pPr>
      <w:proofErr w:type="spellStart"/>
      <w:r w:rsidRPr="0034349E">
        <w:rPr>
          <w:rFonts w:ascii="Times New Roman" w:hAnsi="Times New Roman" w:cs="Times New Roman"/>
          <w:i/>
          <w:iCs/>
          <w:sz w:val="24"/>
          <w:szCs w:val="24"/>
        </w:rPr>
        <w:t>Emblica</w:t>
      </w:r>
      <w:proofErr w:type="spellEnd"/>
      <w:r w:rsidRPr="0034349E">
        <w:rPr>
          <w:rFonts w:ascii="Times New Roman" w:hAnsi="Times New Roman" w:cs="Times New Roman"/>
          <w:i/>
          <w:iCs/>
          <w:sz w:val="24"/>
          <w:szCs w:val="24"/>
        </w:rPr>
        <w:t xml:space="preserve"> officinalis</w:t>
      </w:r>
      <w:r w:rsidRPr="0034349E">
        <w:rPr>
          <w:rFonts w:ascii="Times New Roman" w:hAnsi="Times New Roman" w:cs="Times New Roman"/>
          <w:sz w:val="24"/>
          <w:szCs w:val="24"/>
        </w:rPr>
        <w:t xml:space="preserve"> </w:t>
      </w:r>
      <w:proofErr w:type="spellStart"/>
      <w:r w:rsidRPr="0034349E">
        <w:rPr>
          <w:rFonts w:ascii="Times New Roman" w:hAnsi="Times New Roman" w:cs="Times New Roman"/>
          <w:sz w:val="24"/>
          <w:szCs w:val="24"/>
        </w:rPr>
        <w:t>Gaertn</w:t>
      </w:r>
      <w:proofErr w:type="spellEnd"/>
      <w:r w:rsidRPr="0034349E">
        <w:rPr>
          <w:rFonts w:ascii="Times New Roman" w:hAnsi="Times New Roman" w:cs="Times New Roman"/>
          <w:sz w:val="24"/>
          <w:szCs w:val="24"/>
        </w:rPr>
        <w:t>.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or Indian gooseberry) is a hardy, deciduous, and highly valued fruit tree native to the Indian subcontinent.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is widely recognized for its exceptional medicinal and nutritional properties, particularly as one of the richest natural sources of Vitamin C. Owing to its strong antioxidant, hepatoprotective, anti-inflammatory, and immunomodulatory properties, it holds a prominent place in Ayurveda, Siddha, and Unani medicine systems</w:t>
      </w:r>
      <w:r w:rsidR="00CE3B64" w:rsidRPr="0034349E">
        <w:rPr>
          <w:rFonts w:ascii="Times New Roman" w:hAnsi="Times New Roman" w:cs="Times New Roman"/>
          <w:sz w:val="24"/>
          <w:szCs w:val="24"/>
        </w:rPr>
        <w:t xml:space="preserve"> </w:t>
      </w:r>
      <w:proofErr w:type="spellStart"/>
      <w:r w:rsidR="00CE3B64" w:rsidRPr="0034349E">
        <w:rPr>
          <w:rFonts w:ascii="Times New Roman" w:hAnsi="Times New Roman" w:cs="Times New Roman"/>
          <w:sz w:val="24"/>
          <w:szCs w:val="24"/>
        </w:rPr>
        <w:t>Mavaji</w:t>
      </w:r>
      <w:proofErr w:type="spellEnd"/>
      <w:r w:rsidR="00CE3B64" w:rsidRPr="0034349E">
        <w:rPr>
          <w:rFonts w:ascii="Times New Roman" w:hAnsi="Times New Roman" w:cs="Times New Roman"/>
          <w:sz w:val="24"/>
          <w:szCs w:val="24"/>
        </w:rPr>
        <w:t xml:space="preserve"> </w:t>
      </w:r>
      <w:r w:rsidR="0095321A" w:rsidRPr="0034349E">
        <w:rPr>
          <w:rFonts w:ascii="Times New Roman" w:hAnsi="Times New Roman" w:cs="Times New Roman"/>
          <w:i/>
          <w:iCs/>
          <w:sz w:val="24"/>
          <w:szCs w:val="24"/>
        </w:rPr>
        <w:t>et al</w:t>
      </w:r>
      <w:r w:rsidR="0095321A" w:rsidRPr="0034349E">
        <w:rPr>
          <w:rFonts w:ascii="Times New Roman" w:hAnsi="Times New Roman" w:cs="Times New Roman"/>
          <w:sz w:val="24"/>
          <w:szCs w:val="24"/>
        </w:rPr>
        <w:t>.,</w:t>
      </w:r>
      <w:r w:rsidR="006D001F" w:rsidRPr="0034349E">
        <w:rPr>
          <w:rFonts w:ascii="Times New Roman" w:hAnsi="Times New Roman" w:cs="Times New Roman"/>
          <w:sz w:val="24"/>
          <w:szCs w:val="24"/>
        </w:rPr>
        <w:t xml:space="preserve"> (20</w:t>
      </w:r>
      <w:r w:rsidR="00CE3B64" w:rsidRPr="0034349E">
        <w:rPr>
          <w:rFonts w:ascii="Times New Roman" w:hAnsi="Times New Roman" w:cs="Times New Roman"/>
          <w:sz w:val="24"/>
          <w:szCs w:val="24"/>
        </w:rPr>
        <w:t>19</w:t>
      </w:r>
      <w:r w:rsidR="006D001F" w:rsidRPr="0034349E">
        <w:rPr>
          <w:rFonts w:ascii="Times New Roman" w:hAnsi="Times New Roman" w:cs="Times New Roman"/>
          <w:sz w:val="24"/>
          <w:szCs w:val="24"/>
        </w:rPr>
        <w:t>)</w:t>
      </w:r>
      <w:r w:rsidRPr="0034349E">
        <w:rPr>
          <w:rFonts w:ascii="Times New Roman" w:hAnsi="Times New Roman" w:cs="Times New Roman"/>
          <w:sz w:val="24"/>
          <w:szCs w:val="24"/>
        </w:rPr>
        <w:t>. In recent years, it has also gained substantial commercial demand from the nutraceutical, food processing, and cosmetic industries.</w:t>
      </w:r>
    </w:p>
    <w:p w14:paraId="2363B541" w14:textId="6A4966B1"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Despite its adaptability to varied climatic conditions and its tolerance to drought and marginal soils, the productivity of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in India remains considerably lower than its genetic </w:t>
      </w:r>
      <w:proofErr w:type="gramStart"/>
      <w:r w:rsidRPr="0034349E">
        <w:rPr>
          <w:rFonts w:ascii="Times New Roman" w:hAnsi="Times New Roman" w:cs="Times New Roman"/>
          <w:sz w:val="24"/>
          <w:szCs w:val="24"/>
        </w:rPr>
        <w:t>potential</w:t>
      </w:r>
      <w:r w:rsidR="006D001F" w:rsidRPr="0034349E">
        <w:rPr>
          <w:rFonts w:ascii="Times New Roman" w:hAnsi="Times New Roman" w:cs="Times New Roman"/>
          <w:sz w:val="24"/>
          <w:szCs w:val="24"/>
        </w:rPr>
        <w:t xml:space="preserve"> </w:t>
      </w:r>
      <w:r w:rsidR="00D7642F" w:rsidRPr="0034349E">
        <w:rPr>
          <w:rFonts w:ascii="Times New Roman" w:hAnsi="Times New Roman" w:cs="Times New Roman"/>
          <w:sz w:val="24"/>
          <w:szCs w:val="24"/>
        </w:rPr>
        <w:t xml:space="preserve"> Datta</w:t>
      </w:r>
      <w:proofErr w:type="gramEnd"/>
      <w:r w:rsidR="00D7642F" w:rsidRPr="0034349E">
        <w:rPr>
          <w:rFonts w:ascii="Times New Roman" w:hAnsi="Times New Roman" w:cs="Times New Roman"/>
          <w:sz w:val="24"/>
          <w:szCs w:val="24"/>
        </w:rPr>
        <w:t xml:space="preserve"> </w:t>
      </w:r>
      <w:r w:rsidR="006D001F" w:rsidRPr="0034349E">
        <w:rPr>
          <w:rFonts w:ascii="Times New Roman" w:hAnsi="Times New Roman" w:cs="Times New Roman"/>
          <w:i/>
          <w:iCs/>
          <w:sz w:val="24"/>
          <w:szCs w:val="24"/>
        </w:rPr>
        <w:t>et. al,</w:t>
      </w:r>
      <w:r w:rsidR="006D001F" w:rsidRPr="0034349E">
        <w:rPr>
          <w:rFonts w:ascii="Times New Roman" w:hAnsi="Times New Roman" w:cs="Times New Roman"/>
          <w:sz w:val="24"/>
          <w:szCs w:val="24"/>
        </w:rPr>
        <w:t xml:space="preserve"> (20</w:t>
      </w:r>
      <w:r w:rsidR="00D7642F" w:rsidRPr="0034349E">
        <w:rPr>
          <w:rFonts w:ascii="Times New Roman" w:hAnsi="Times New Roman" w:cs="Times New Roman"/>
          <w:sz w:val="24"/>
          <w:szCs w:val="24"/>
        </w:rPr>
        <w:t>24</w:t>
      </w:r>
      <w:r w:rsidR="006D001F" w:rsidRPr="0034349E">
        <w:rPr>
          <w:rFonts w:ascii="Times New Roman" w:hAnsi="Times New Roman" w:cs="Times New Roman"/>
          <w:sz w:val="24"/>
          <w:szCs w:val="24"/>
        </w:rPr>
        <w:t>)</w:t>
      </w:r>
      <w:r w:rsidRPr="0034349E">
        <w:rPr>
          <w:rFonts w:ascii="Times New Roman" w:hAnsi="Times New Roman" w:cs="Times New Roman"/>
          <w:sz w:val="24"/>
          <w:szCs w:val="24"/>
        </w:rPr>
        <w:t>.</w:t>
      </w:r>
      <w:r w:rsidR="006D001F" w:rsidRPr="0034349E">
        <w:rPr>
          <w:rFonts w:ascii="Times New Roman" w:hAnsi="Times New Roman" w:cs="Times New Roman"/>
          <w:sz w:val="24"/>
          <w:szCs w:val="24"/>
        </w:rPr>
        <w:t xml:space="preserve"> </w:t>
      </w:r>
      <w:r w:rsidRPr="0034349E">
        <w:rPr>
          <w:rFonts w:ascii="Times New Roman" w:hAnsi="Times New Roman" w:cs="Times New Roman"/>
          <w:sz w:val="24"/>
          <w:szCs w:val="24"/>
        </w:rPr>
        <w:t xml:space="preserve">The major reason for this productivity gap lies in poor nutrient management practices.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is a perennial tree that requires a balanced and steady supply of nutrients over the long term. However, present farming practices are often characterized by either excessive dependence on chemical fertilizers or exclusive reliance on organic manures. Chemical </w:t>
      </w:r>
      <w:r w:rsidRPr="0034349E">
        <w:rPr>
          <w:rFonts w:ascii="Times New Roman" w:hAnsi="Times New Roman" w:cs="Times New Roman"/>
          <w:sz w:val="24"/>
          <w:szCs w:val="24"/>
        </w:rPr>
        <w:lastRenderedPageBreak/>
        <w:t>fertilizers, though offering rapid improvement in early stages, often degrade soil health in the long run by disturbing nutrient cycling and reducing beneficial microbial activity. On the other hand, organic manures improve soil structure and biological activity but are typically unable to meet the complete macro- and micronutrient requirements of the crop.</w:t>
      </w:r>
    </w:p>
    <w:p w14:paraId="432D310A" w14:textId="394293DF"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This imbalance in nutrient supply leads to poor fruit set, low yield, and inferior quality fruits, besides causing gradual soil nutrient depletion</w:t>
      </w:r>
      <w:r w:rsidR="006D001F" w:rsidRPr="0034349E">
        <w:rPr>
          <w:rFonts w:ascii="Times New Roman" w:hAnsi="Times New Roman" w:cs="Times New Roman"/>
          <w:sz w:val="24"/>
          <w:szCs w:val="24"/>
        </w:rPr>
        <w:t xml:space="preserve"> (Sahi and Gupta, 2015)</w:t>
      </w:r>
      <w:r w:rsidRPr="0034349E">
        <w:rPr>
          <w:rFonts w:ascii="Times New Roman" w:hAnsi="Times New Roman" w:cs="Times New Roman"/>
          <w:sz w:val="24"/>
          <w:szCs w:val="24"/>
        </w:rPr>
        <w:t>. Therefore, a more holistic and sustainable strategy for nutrient supplementation is required to ensure long-term productivity, soil fertility, and ecological balance.</w:t>
      </w:r>
    </w:p>
    <w:p w14:paraId="37BF2FD7" w14:textId="1DD849F7"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Integrated Nutrient Management (INM) has emerged as a promising solution to these challenges. INM involves the combined application of chemical fertilizers, organic manures, and biofertilizers in a balanced manner to augment nutrient availability, improve soil health, and enhance fertilizer use efficiency. In perennial fruit trees like Aonla, INM can potentially improve vegetative growth, fruit yield, fruit quality (especially Vitamin C content), and soil fertility through improved nutrient cycling and sustained microbial activity</w:t>
      </w:r>
      <w:r w:rsidR="006D001F" w:rsidRPr="0034349E">
        <w:rPr>
          <w:rFonts w:ascii="Times New Roman" w:hAnsi="Times New Roman" w:cs="Times New Roman"/>
          <w:sz w:val="24"/>
          <w:szCs w:val="24"/>
        </w:rPr>
        <w:t xml:space="preserve"> (Pandey et al., 2013)</w:t>
      </w:r>
      <w:r w:rsidRPr="0034349E">
        <w:rPr>
          <w:rFonts w:ascii="Times New Roman" w:hAnsi="Times New Roman" w:cs="Times New Roman"/>
          <w:sz w:val="24"/>
          <w:szCs w:val="24"/>
        </w:rPr>
        <w:t>.</w:t>
      </w:r>
    </w:p>
    <w:p w14:paraId="3C9B1177" w14:textId="77777777"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While INM has been widely studied in cereals and vegetables such as rice, wheat, maize, tomato, and banana, there is a scarcity of comprehensive and field-based studies on its application in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orchards. Understanding the response of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trees to different INM combinations is essential to designing sustainable nutrient management packages suited to different </w:t>
      </w:r>
      <w:proofErr w:type="spellStart"/>
      <w:r w:rsidRPr="0034349E">
        <w:rPr>
          <w:rFonts w:ascii="Times New Roman" w:hAnsi="Times New Roman" w:cs="Times New Roman"/>
          <w:sz w:val="24"/>
          <w:szCs w:val="24"/>
        </w:rPr>
        <w:t>agro</w:t>
      </w:r>
      <w:proofErr w:type="spellEnd"/>
      <w:r w:rsidRPr="0034349E">
        <w:rPr>
          <w:rFonts w:ascii="Times New Roman" w:hAnsi="Times New Roman" w:cs="Times New Roman"/>
          <w:sz w:val="24"/>
          <w:szCs w:val="24"/>
        </w:rPr>
        <w:t xml:space="preserve">-climatic conditions. This study, therefore, aims to evaluate the effect of different INM treatments on growth, yield, fruit quality, and soil fertility under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cultivation.</w:t>
      </w:r>
    </w:p>
    <w:p w14:paraId="2C068F9C" w14:textId="41390AF6"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The main problem addressed in this study is the low productivity and poor fruit quality of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in India, largely resulting from unbalanced and inefficient nutrient management practices. Farmers often resort to heavy use of chemical fertilizers or exclusive reliance on organic manures, both of which fail to meet the long-term nutrient demands of this perennial crop</w:t>
      </w:r>
      <w:r w:rsidR="003D364F" w:rsidRPr="0034349E">
        <w:rPr>
          <w:rFonts w:ascii="Times New Roman" w:hAnsi="Times New Roman" w:cs="Times New Roman"/>
          <w:sz w:val="24"/>
          <w:szCs w:val="24"/>
        </w:rPr>
        <w:t xml:space="preserve"> Singh, A.K., (2024)</w:t>
      </w:r>
      <w:r w:rsidRPr="0034349E">
        <w:rPr>
          <w:rFonts w:ascii="Times New Roman" w:hAnsi="Times New Roman" w:cs="Times New Roman"/>
          <w:sz w:val="24"/>
          <w:szCs w:val="24"/>
        </w:rPr>
        <w:t>.</w:t>
      </w:r>
    </w:p>
    <w:p w14:paraId="12C01A55" w14:textId="10F98AE0"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Excessive dependence on chemical fertilizers leads to soil acidification, salinity build-up, and the decline of beneficial microbial populations. Conversely, sole use of organic amendments may not fulfil the complete nutrient requirement, resulting in weak growth and suboptimal yield. This nutrient imbalance ultimately affects fruit quality, Vitamin C retention, and overall orchard longevity</w:t>
      </w:r>
      <w:r w:rsidR="00B55158" w:rsidRPr="0034349E">
        <w:rPr>
          <w:rFonts w:ascii="Times New Roman" w:hAnsi="Times New Roman" w:cs="Times New Roman"/>
          <w:sz w:val="24"/>
          <w:szCs w:val="24"/>
        </w:rPr>
        <w:t xml:space="preserve"> </w:t>
      </w:r>
      <w:r w:rsidR="00F0282B" w:rsidRPr="0034349E">
        <w:rPr>
          <w:rFonts w:ascii="Times New Roman" w:hAnsi="Times New Roman" w:cs="Times New Roman"/>
          <w:sz w:val="24"/>
          <w:szCs w:val="24"/>
        </w:rPr>
        <w:t xml:space="preserve">Singh </w:t>
      </w:r>
      <w:r w:rsidR="00B55158" w:rsidRPr="0034349E">
        <w:rPr>
          <w:rFonts w:ascii="Times New Roman" w:hAnsi="Times New Roman" w:cs="Times New Roman"/>
          <w:i/>
          <w:iCs/>
          <w:sz w:val="24"/>
          <w:szCs w:val="24"/>
        </w:rPr>
        <w:t>et al.,</w:t>
      </w:r>
      <w:r w:rsidR="00B55158" w:rsidRPr="0034349E">
        <w:rPr>
          <w:rFonts w:ascii="Times New Roman" w:hAnsi="Times New Roman" w:cs="Times New Roman"/>
          <w:sz w:val="24"/>
          <w:szCs w:val="24"/>
        </w:rPr>
        <w:t xml:space="preserve"> 202</w:t>
      </w:r>
      <w:r w:rsidR="00F0282B" w:rsidRPr="0034349E">
        <w:rPr>
          <w:rFonts w:ascii="Times New Roman" w:hAnsi="Times New Roman" w:cs="Times New Roman"/>
          <w:sz w:val="24"/>
          <w:szCs w:val="24"/>
        </w:rPr>
        <w:t>5</w:t>
      </w:r>
      <w:r w:rsidR="00B55158" w:rsidRPr="0034349E">
        <w:rPr>
          <w:rFonts w:ascii="Times New Roman" w:hAnsi="Times New Roman" w:cs="Times New Roman"/>
          <w:sz w:val="24"/>
          <w:szCs w:val="24"/>
        </w:rPr>
        <w:t>)</w:t>
      </w:r>
      <w:r w:rsidRPr="0034349E">
        <w:rPr>
          <w:rFonts w:ascii="Times New Roman" w:hAnsi="Times New Roman" w:cs="Times New Roman"/>
          <w:sz w:val="24"/>
          <w:szCs w:val="24"/>
        </w:rPr>
        <w:t>.</w:t>
      </w:r>
    </w:p>
    <w:p w14:paraId="2933B920" w14:textId="7A842AA7"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To address these limitations, the study proposes an Integrated Nutrient Management (INM) approach that combines organic, inorganic, and biofertilizer inputs. Such integration is expected to restore soil health, enhance nutrient use efficiency, and sustainably increase fruit yield and quality. Thus, the study seeks to provide a science-based solution for improving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productivity in an eco-friendly and economically viable manner.</w:t>
      </w:r>
    </w:p>
    <w:p w14:paraId="1C90776D" w14:textId="50516474"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t>This study holds major agronomic, economic, and environmental significance. The findings will provide practical guidance for farmers to adopt balanced and efficient nutrient strategies that enhance yield and fruit quality while preserving soil health. The use of INM can substantially reduce the external input costs associated with overuse of chemical fertilizers and improve farm profitability. It also supports national goals of sustainable agriculture by promoting eco-friendly nutrient management practices that mitigate soil degradation and environmental pollution</w:t>
      </w:r>
      <w:r w:rsidR="00B55158" w:rsidRPr="0034349E">
        <w:rPr>
          <w:rFonts w:ascii="Times New Roman" w:hAnsi="Times New Roman" w:cs="Times New Roman"/>
          <w:sz w:val="24"/>
          <w:szCs w:val="24"/>
        </w:rPr>
        <w:t xml:space="preserve"> </w:t>
      </w:r>
      <w:proofErr w:type="spellStart"/>
      <w:r w:rsidR="000203AD" w:rsidRPr="0034349E">
        <w:rPr>
          <w:rFonts w:ascii="Times New Roman" w:hAnsi="Times New Roman" w:cs="Times New Roman"/>
          <w:color w:val="000000" w:themeColor="text1"/>
          <w:sz w:val="24"/>
          <w:szCs w:val="24"/>
        </w:rPr>
        <w:t>Chawala</w:t>
      </w:r>
      <w:proofErr w:type="spellEnd"/>
      <w:r w:rsidR="000203AD" w:rsidRPr="0034349E">
        <w:rPr>
          <w:rFonts w:ascii="Times New Roman" w:hAnsi="Times New Roman" w:cs="Times New Roman"/>
          <w:color w:val="000000" w:themeColor="text1"/>
          <w:sz w:val="24"/>
          <w:szCs w:val="24"/>
        </w:rPr>
        <w:t xml:space="preserve"> et al., (2020) </w:t>
      </w:r>
      <w:r w:rsidR="00B55158" w:rsidRPr="0034349E">
        <w:rPr>
          <w:rFonts w:ascii="Times New Roman" w:hAnsi="Times New Roman" w:cs="Times New Roman"/>
          <w:color w:val="000000" w:themeColor="text1"/>
          <w:sz w:val="24"/>
          <w:szCs w:val="24"/>
        </w:rPr>
        <w:t>and</w:t>
      </w:r>
      <w:r w:rsidR="003A239B" w:rsidRPr="0034349E">
        <w:rPr>
          <w:rFonts w:ascii="Times New Roman" w:hAnsi="Times New Roman" w:cs="Times New Roman"/>
          <w:color w:val="000000" w:themeColor="text1"/>
          <w:sz w:val="24"/>
          <w:szCs w:val="24"/>
        </w:rPr>
        <w:t xml:space="preserve"> </w:t>
      </w:r>
      <w:proofErr w:type="spellStart"/>
      <w:r w:rsidR="003A239B" w:rsidRPr="0034349E">
        <w:rPr>
          <w:rFonts w:ascii="Times New Roman" w:hAnsi="Times New Roman" w:cs="Times New Roman"/>
          <w:color w:val="000000" w:themeColor="text1"/>
          <w:sz w:val="24"/>
          <w:szCs w:val="24"/>
        </w:rPr>
        <w:t>Kumavat</w:t>
      </w:r>
      <w:proofErr w:type="spellEnd"/>
      <w:r w:rsidR="003A239B" w:rsidRPr="0034349E">
        <w:rPr>
          <w:rFonts w:ascii="Times New Roman" w:hAnsi="Times New Roman" w:cs="Times New Roman"/>
          <w:color w:val="000000" w:themeColor="text1"/>
          <w:sz w:val="24"/>
          <w:szCs w:val="24"/>
        </w:rPr>
        <w:t xml:space="preserve"> et al., 2014</w:t>
      </w:r>
      <w:r w:rsidRPr="0034349E">
        <w:rPr>
          <w:rFonts w:ascii="Times New Roman" w:hAnsi="Times New Roman" w:cs="Times New Roman"/>
          <w:sz w:val="24"/>
          <w:szCs w:val="24"/>
        </w:rPr>
        <w:t>.</w:t>
      </w:r>
    </w:p>
    <w:p w14:paraId="1CBAAE21" w14:textId="3B652F9F" w:rsidR="00D7162C" w:rsidRPr="0034349E" w:rsidRDefault="00D7162C" w:rsidP="002A3D26">
      <w:pPr>
        <w:jc w:val="both"/>
        <w:rPr>
          <w:rFonts w:ascii="Times New Roman" w:hAnsi="Times New Roman" w:cs="Times New Roman"/>
          <w:sz w:val="24"/>
          <w:szCs w:val="24"/>
        </w:rPr>
      </w:pPr>
      <w:r w:rsidRPr="0034349E">
        <w:rPr>
          <w:rFonts w:ascii="Times New Roman" w:hAnsi="Times New Roman" w:cs="Times New Roman"/>
          <w:sz w:val="24"/>
          <w:szCs w:val="24"/>
        </w:rPr>
        <w:lastRenderedPageBreak/>
        <w:t xml:space="preserve">Furthermore, the study can contribute to </w:t>
      </w:r>
      <w:proofErr w:type="spellStart"/>
      <w:r w:rsidRPr="0034349E">
        <w:rPr>
          <w:rFonts w:ascii="Times New Roman" w:hAnsi="Times New Roman" w:cs="Times New Roman"/>
          <w:sz w:val="24"/>
          <w:szCs w:val="24"/>
        </w:rPr>
        <w:t>agri</w:t>
      </w:r>
      <w:proofErr w:type="spellEnd"/>
      <w:r w:rsidRPr="0034349E">
        <w:rPr>
          <w:rFonts w:ascii="Times New Roman" w:hAnsi="Times New Roman" w:cs="Times New Roman"/>
          <w:sz w:val="24"/>
          <w:szCs w:val="24"/>
        </w:rPr>
        <w:t xml:space="preserve">-policy formulation by generating evidence in </w:t>
      </w:r>
      <w:proofErr w:type="spellStart"/>
      <w:r w:rsidRPr="0034349E">
        <w:rPr>
          <w:rFonts w:ascii="Times New Roman" w:hAnsi="Times New Roman" w:cs="Times New Roman"/>
          <w:sz w:val="24"/>
          <w:szCs w:val="24"/>
        </w:rPr>
        <w:t>favor</w:t>
      </w:r>
      <w:proofErr w:type="spellEnd"/>
      <w:r w:rsidRPr="0034349E">
        <w:rPr>
          <w:rFonts w:ascii="Times New Roman" w:hAnsi="Times New Roman" w:cs="Times New Roman"/>
          <w:sz w:val="24"/>
          <w:szCs w:val="24"/>
        </w:rPr>
        <w:t xml:space="preserve"> of wider adoption of INM in perennial fruit crops. It has the potential to uplift small and marginal farmers cultivating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by enabling more stable productivity, increased market value of produce, and long-term orchard sustainability.</w:t>
      </w:r>
    </w:p>
    <w:p w14:paraId="21D0C980" w14:textId="695A3C0F" w:rsidR="00D7162C" w:rsidRPr="0034349E" w:rsidRDefault="00D7162C"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Material Method </w:t>
      </w:r>
    </w:p>
    <w:p w14:paraId="5E6ADDD9" w14:textId="1E156737" w:rsidR="00D7162C" w:rsidRPr="0034349E" w:rsidRDefault="00984ED2" w:rsidP="00B11B2C">
      <w:pPr>
        <w:pStyle w:val="BodyText"/>
        <w:spacing w:after="0"/>
        <w:jc w:val="both"/>
        <w:rPr>
          <w:b w:val="0"/>
          <w:bCs/>
        </w:rPr>
      </w:pPr>
      <w:r w:rsidRPr="0034349E">
        <w:rPr>
          <w:rStyle w:val="Strong"/>
        </w:rPr>
        <w:t xml:space="preserve">The </w:t>
      </w:r>
      <w:r w:rsidRPr="0034349E">
        <w:rPr>
          <w:rStyle w:val="Strong"/>
          <w:rFonts w:eastAsiaTheme="majorEastAsia"/>
        </w:rPr>
        <w:t>present experiment entitled</w:t>
      </w:r>
      <w:r w:rsidRPr="0034349E">
        <w:rPr>
          <w:rStyle w:val="Strong"/>
          <w:rFonts w:eastAsiaTheme="majorEastAsia"/>
          <w:b/>
          <w:bCs w:val="0"/>
        </w:rPr>
        <w:t xml:space="preserve"> “</w:t>
      </w:r>
      <w:r w:rsidRPr="0034349E">
        <w:rPr>
          <w:b w:val="0"/>
          <w:bCs/>
        </w:rPr>
        <w:t xml:space="preserve">Intensification of </w:t>
      </w:r>
      <w:proofErr w:type="spellStart"/>
      <w:r w:rsidRPr="0034349E">
        <w:rPr>
          <w:b w:val="0"/>
          <w:bCs/>
        </w:rPr>
        <w:t>aonla</w:t>
      </w:r>
      <w:proofErr w:type="spellEnd"/>
      <w:r w:rsidRPr="0034349E">
        <w:rPr>
          <w:b w:val="0"/>
          <w:bCs/>
        </w:rPr>
        <w:t xml:space="preserve"> (</w:t>
      </w:r>
      <w:proofErr w:type="spellStart"/>
      <w:r w:rsidRPr="0034349E">
        <w:rPr>
          <w:b w:val="0"/>
          <w:bCs/>
          <w:i/>
          <w:iCs/>
        </w:rPr>
        <w:t>Emblica</w:t>
      </w:r>
      <w:proofErr w:type="spellEnd"/>
      <w:r w:rsidRPr="0034349E">
        <w:rPr>
          <w:b w:val="0"/>
          <w:bCs/>
          <w:i/>
          <w:iCs/>
        </w:rPr>
        <w:t xml:space="preserve"> officinalis</w:t>
      </w:r>
      <w:r w:rsidRPr="0034349E">
        <w:rPr>
          <w:b w:val="0"/>
          <w:bCs/>
        </w:rPr>
        <w:t xml:space="preserve"> </w:t>
      </w:r>
      <w:proofErr w:type="spellStart"/>
      <w:r w:rsidRPr="0034349E">
        <w:rPr>
          <w:b w:val="0"/>
          <w:bCs/>
        </w:rPr>
        <w:t>Gaertn</w:t>
      </w:r>
      <w:proofErr w:type="spellEnd"/>
      <w:r w:rsidRPr="0034349E">
        <w:rPr>
          <w:b w:val="0"/>
          <w:bCs/>
        </w:rPr>
        <w:t xml:space="preserve">.) production through integrated nutrient management was conducted at </w:t>
      </w:r>
      <w:r w:rsidRPr="0034349E">
        <w:rPr>
          <w:rStyle w:val="Strong"/>
        </w:rPr>
        <w:t xml:space="preserve">School of Agricultural Sciences, Vikrant University, Gwalior, Madhya Pradesh during </w:t>
      </w:r>
      <w:r w:rsidRPr="0034349E">
        <w:rPr>
          <w:rStyle w:val="Strong"/>
          <w:i/>
          <w:iCs/>
        </w:rPr>
        <w:t>rabi</w:t>
      </w:r>
      <w:r w:rsidRPr="0034349E">
        <w:rPr>
          <w:rStyle w:val="Strong"/>
        </w:rPr>
        <w:t xml:space="preserve"> 2023-24 to Rabi 2024-25.  The experiment was laid</w:t>
      </w:r>
      <w:r w:rsidR="00B11B2C" w:rsidRPr="0034349E">
        <w:rPr>
          <w:rStyle w:val="Strong"/>
        </w:rPr>
        <w:t xml:space="preserve"> out </w:t>
      </w:r>
      <w:r w:rsidRPr="0034349E">
        <w:rPr>
          <w:rStyle w:val="Strong"/>
        </w:rPr>
        <w:t>in randomised block design</w:t>
      </w:r>
      <w:r w:rsidR="00B11B2C" w:rsidRPr="0034349E">
        <w:rPr>
          <w:rStyle w:val="Strong"/>
        </w:rPr>
        <w:t xml:space="preserve">  in three replication with following 9 treatments, viz., </w:t>
      </w:r>
      <w:r w:rsidR="00090D55" w:rsidRPr="0034349E">
        <w:rPr>
          <w:b w:val="0"/>
          <w:bCs/>
        </w:rPr>
        <w:t>T1= Control (No nutrients), T2= 25 kg FYM + 100% RDF, T3 = 25 kg FYM + 100% RDF + Biofertilizers, T4= 10 kg Vermicompost + 100% RDF + Biofertilizers, T5= 12.5 kg FYM + 5 kg Vermicompost + 100% RDF + Biofertilizers,  T6= 25 kg FYM + 10 kg Vermicompost + 75% RDF + Biofertilizers, T7=  25 kg FYM + 10 kg Vermicompost + 50% RDF + Biofertilizers T8= 25 kg FYM + 10 kg Vermicompost + 100% RDF + Biofertilizers, T9 = 25 kg FYM + 10 kg Vermicompost + 100% RDF (No Biofertilizers)</w:t>
      </w:r>
      <w:r w:rsidR="00B11B2C" w:rsidRPr="0034349E">
        <w:rPr>
          <w:b w:val="0"/>
          <w:bCs/>
        </w:rPr>
        <w:t>.</w:t>
      </w:r>
    </w:p>
    <w:p w14:paraId="57692BD9" w14:textId="1DFC5158" w:rsidR="00B11B2C" w:rsidRPr="0034349E" w:rsidRDefault="00B11B2C" w:rsidP="00B11B2C">
      <w:pPr>
        <w:pStyle w:val="BodyText"/>
        <w:spacing w:after="0"/>
        <w:jc w:val="both"/>
      </w:pPr>
      <w:r w:rsidRPr="0034349E">
        <w:t>Parameters:</w:t>
      </w:r>
    </w:p>
    <w:p w14:paraId="38DA56FD" w14:textId="1AA89B26" w:rsidR="009B7082" w:rsidRPr="0034349E" w:rsidRDefault="002B0478" w:rsidP="0098278C">
      <w:pPr>
        <w:pStyle w:val="BodyText"/>
        <w:spacing w:after="0"/>
        <w:jc w:val="both"/>
        <w:rPr>
          <w:b w:val="0"/>
          <w:bCs/>
        </w:rPr>
      </w:pPr>
      <w:r w:rsidRPr="0034349E">
        <w:rPr>
          <w:b w:val="0"/>
          <w:bCs/>
        </w:rPr>
        <w:t xml:space="preserve">The following parameters were observed </w:t>
      </w:r>
    </w:p>
    <w:p w14:paraId="3AE87FA5" w14:textId="09EBDF18" w:rsidR="002A3D26" w:rsidRPr="0034349E" w:rsidRDefault="009B7082" w:rsidP="0098278C">
      <w:pPr>
        <w:pStyle w:val="BodyText"/>
        <w:spacing w:after="0"/>
        <w:jc w:val="both"/>
      </w:pPr>
      <w:r w:rsidRPr="0034349E">
        <w:rPr>
          <w:b w:val="0"/>
          <w:bCs/>
        </w:rPr>
        <w:t>Pl</w:t>
      </w:r>
      <w:r w:rsidR="00B11B2C" w:rsidRPr="0034349E">
        <w:rPr>
          <w:b w:val="0"/>
          <w:bCs/>
        </w:rPr>
        <w:t xml:space="preserve">ant height (cm) , canopy spread (m) , shoot length (cm) , number of fruits per tree , </w:t>
      </w:r>
      <w:r w:rsidRPr="0034349E">
        <w:rPr>
          <w:b w:val="0"/>
          <w:bCs/>
        </w:rPr>
        <w:t xml:space="preserve"> </w:t>
      </w:r>
      <w:r w:rsidR="00B11B2C" w:rsidRPr="0034349E">
        <w:rPr>
          <w:b w:val="0"/>
          <w:bCs/>
        </w:rPr>
        <w:t>average fruit weight (g),  total yield per tree (kg) , total soluble solids (</w:t>
      </w:r>
      <w:r w:rsidR="0098278C" w:rsidRPr="0034349E">
        <w:rPr>
          <w:b w:val="0"/>
          <w:bCs/>
        </w:rPr>
        <w:t>TSS</w:t>
      </w:r>
      <w:r w:rsidR="00B11B2C" w:rsidRPr="0034349E">
        <w:rPr>
          <w:b w:val="0"/>
          <w:bCs/>
        </w:rPr>
        <w:t xml:space="preserve">, °brix) , ascorbic acid content (mg/100 g pulp) ,  titratable acidity (%), soil Ph , organic carbon (%) available nitrogen (kg/ha) ,available phosphorus (kg/ha) ,  available potassium (kg/ha) </w:t>
      </w:r>
      <w:r w:rsidR="0098278C" w:rsidRPr="0034349E">
        <w:rPr>
          <w:b w:val="0"/>
          <w:bCs/>
        </w:rPr>
        <w:t xml:space="preserve">, </w:t>
      </w:r>
      <w:r w:rsidR="00B11B2C" w:rsidRPr="0034349E">
        <w:rPr>
          <w:b w:val="0"/>
          <w:bCs/>
        </w:rPr>
        <w:t>microbial activity (</w:t>
      </w:r>
      <w:proofErr w:type="spellStart"/>
      <w:r w:rsidR="00B11B2C" w:rsidRPr="0034349E">
        <w:rPr>
          <w:b w:val="0"/>
          <w:bCs/>
        </w:rPr>
        <w:t>cfu</w:t>
      </w:r>
      <w:proofErr w:type="spellEnd"/>
      <w:r w:rsidR="00B11B2C" w:rsidRPr="0034349E">
        <w:rPr>
          <w:b w:val="0"/>
          <w:bCs/>
        </w:rPr>
        <w:t>/g soil)</w:t>
      </w:r>
      <w:r w:rsidR="0098278C" w:rsidRPr="0034349E">
        <w:rPr>
          <w:b w:val="0"/>
          <w:bCs/>
        </w:rPr>
        <w:t>.</w:t>
      </w:r>
    </w:p>
    <w:p w14:paraId="4DDCC18D" w14:textId="06BE5FD8" w:rsidR="00414CB2" w:rsidRPr="0034349E" w:rsidRDefault="00414CB2"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 Result and Discussion </w:t>
      </w:r>
    </w:p>
    <w:p w14:paraId="39E50E7A" w14:textId="506FA68D" w:rsidR="002A3D26" w:rsidRPr="0034349E" w:rsidRDefault="002A3D26"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Growth Parameters</w:t>
      </w:r>
    </w:p>
    <w:p w14:paraId="2D7B0D69" w14:textId="64BE3C40" w:rsidR="0095321A" w:rsidRPr="0034349E" w:rsidRDefault="0095321A"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Plant height</w:t>
      </w:r>
    </w:p>
    <w:p w14:paraId="23693790" w14:textId="627BE7B9"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Plant height was markedly influenced by nutrient treatments in both experimental years. The lowest height was recorded under the control (T₁: 274.5 cm pooled), reflecting the nutrient deficiency of an untreated orchard. The highest pooled height was obtained in T</w:t>
      </w:r>
      <w:r w:rsidR="009B7082" w:rsidRPr="0034349E">
        <w:rPr>
          <w:rFonts w:ascii="Times New Roman" w:hAnsi="Times New Roman" w:cs="Times New Roman"/>
          <w:sz w:val="24"/>
          <w:szCs w:val="24"/>
          <w:vertAlign w:val="subscript"/>
        </w:rPr>
        <w:t>6</w:t>
      </w:r>
      <w:r w:rsidRPr="0034349E">
        <w:rPr>
          <w:rFonts w:ascii="Times New Roman" w:hAnsi="Times New Roman" w:cs="Times New Roman"/>
          <w:sz w:val="24"/>
          <w:szCs w:val="24"/>
          <w:vertAlign w:val="subscript"/>
        </w:rPr>
        <w:t xml:space="preserve"> </w:t>
      </w:r>
      <w:r w:rsidRPr="0034349E">
        <w:rPr>
          <w:rFonts w:ascii="Times New Roman" w:hAnsi="Times New Roman" w:cs="Times New Roman"/>
          <w:sz w:val="24"/>
          <w:szCs w:val="24"/>
        </w:rPr>
        <w:t>(350.4 cm), closely followed by T</w:t>
      </w:r>
      <w:r w:rsidR="009B7082" w:rsidRPr="0034349E">
        <w:rPr>
          <w:rFonts w:ascii="Times New Roman" w:hAnsi="Times New Roman" w:cs="Times New Roman"/>
          <w:sz w:val="24"/>
          <w:szCs w:val="24"/>
          <w:vertAlign w:val="subscript"/>
        </w:rPr>
        <w:t>8</w:t>
      </w:r>
      <w:r w:rsidRPr="0034349E">
        <w:rPr>
          <w:rFonts w:ascii="Times New Roman" w:hAnsi="Times New Roman" w:cs="Times New Roman"/>
          <w:sz w:val="24"/>
          <w:szCs w:val="24"/>
        </w:rPr>
        <w:t xml:space="preserve"> (347.6 cm). These two treatments were statistically at par, indicating that a 25% reduction in RDF can be compensated by adding FYM, vermicompost, and biofertilizers without compromising growth performance. This demonstrates that biological nutrient cycling, humic substance enrichment, and improved soil aeration induced by organic inputs can substitute a fraction of chemical fertilizer, confirming the sustainability of partially-reduced RDF regimes. Similar findings were reported by </w:t>
      </w:r>
      <w:r w:rsidR="007973A9" w:rsidRPr="0034349E">
        <w:rPr>
          <w:rFonts w:ascii="Times New Roman" w:hAnsi="Times New Roman" w:cs="Times New Roman"/>
          <w:sz w:val="24"/>
          <w:szCs w:val="24"/>
        </w:rPr>
        <w:t xml:space="preserve">Thakur </w:t>
      </w:r>
      <w:r w:rsidRPr="0034349E">
        <w:rPr>
          <w:rFonts w:ascii="Times New Roman" w:hAnsi="Times New Roman" w:cs="Times New Roman"/>
          <w:sz w:val="24"/>
          <w:szCs w:val="24"/>
        </w:rPr>
        <w:t>et al. (202</w:t>
      </w:r>
      <w:r w:rsidR="008052E0" w:rsidRPr="0034349E">
        <w:rPr>
          <w:rFonts w:ascii="Times New Roman" w:hAnsi="Times New Roman" w:cs="Times New Roman"/>
          <w:sz w:val="24"/>
          <w:szCs w:val="24"/>
        </w:rPr>
        <w:t>4</w:t>
      </w:r>
      <w:r w:rsidRPr="0034349E">
        <w:rPr>
          <w:rFonts w:ascii="Times New Roman" w:hAnsi="Times New Roman" w:cs="Times New Roman"/>
          <w:sz w:val="24"/>
          <w:szCs w:val="24"/>
        </w:rPr>
        <w:t xml:space="preserve">) in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where RDF + FYM + biofertilizers resulted in the tallest plants and strongest vegetative response.</w:t>
      </w:r>
    </w:p>
    <w:p w14:paraId="66D95CD2" w14:textId="77777777" w:rsidR="0095321A" w:rsidRPr="0034349E" w:rsidRDefault="0095321A" w:rsidP="002A3D26">
      <w:pPr>
        <w:jc w:val="both"/>
        <w:rPr>
          <w:rFonts w:ascii="Times New Roman" w:hAnsi="Times New Roman" w:cs="Times New Roman"/>
          <w:sz w:val="24"/>
          <w:szCs w:val="24"/>
        </w:rPr>
      </w:pPr>
      <w:r w:rsidRPr="0034349E">
        <w:rPr>
          <w:rFonts w:ascii="Times New Roman" w:hAnsi="Times New Roman" w:cs="Times New Roman"/>
          <w:b/>
          <w:bCs/>
          <w:sz w:val="24"/>
          <w:szCs w:val="24"/>
        </w:rPr>
        <w:t>Canopy spread</w:t>
      </w:r>
    </w:p>
    <w:p w14:paraId="2B3C448F" w14:textId="77777777"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lastRenderedPageBreak/>
        <w:t>A similar trend was observed for canopy spread, where T</w:t>
      </w:r>
      <w:r w:rsidR="009B7082" w:rsidRPr="0034349E">
        <w:rPr>
          <w:rFonts w:ascii="Times New Roman" w:hAnsi="Times New Roman" w:cs="Times New Roman"/>
          <w:sz w:val="24"/>
          <w:szCs w:val="24"/>
          <w:vertAlign w:val="subscript"/>
        </w:rPr>
        <w:t>6</w:t>
      </w:r>
      <w:r w:rsidRPr="0034349E">
        <w:rPr>
          <w:rFonts w:ascii="Times New Roman" w:hAnsi="Times New Roman" w:cs="Times New Roman"/>
          <w:sz w:val="24"/>
          <w:szCs w:val="24"/>
        </w:rPr>
        <w:t xml:space="preserve"> (3.67 m) again recorded the highest value, followed by T</w:t>
      </w:r>
      <w:r w:rsidR="009B7082" w:rsidRPr="0034349E">
        <w:rPr>
          <w:rFonts w:ascii="Times New Roman" w:hAnsi="Times New Roman" w:cs="Times New Roman"/>
          <w:sz w:val="24"/>
          <w:szCs w:val="24"/>
          <w:vertAlign w:val="subscript"/>
        </w:rPr>
        <w:t>8</w:t>
      </w:r>
      <w:r w:rsidRPr="0034349E">
        <w:rPr>
          <w:rFonts w:ascii="Times New Roman" w:hAnsi="Times New Roman" w:cs="Times New Roman"/>
          <w:sz w:val="24"/>
          <w:szCs w:val="24"/>
        </w:rPr>
        <w:t xml:space="preserve"> (3.65 m), with both significantly superior over RDF alone. The increased canopy spread under integrated regimes may be attributed to a more balanced and continuous release of nutrients, promotion of beneficial rhizosphere microorganisms, and improved soil aggregation, which collectively enable sustained vegetative expansion. Larger canopy coverage ensures higher interception of photosynthetically active radiation, constructing a stronger source mechanism which in turn supports better flowering and fruit setting </w:t>
      </w:r>
      <w:r w:rsidR="0095321A" w:rsidRPr="0034349E">
        <w:rPr>
          <w:rFonts w:ascii="Times New Roman" w:hAnsi="Times New Roman" w:cs="Times New Roman"/>
          <w:sz w:val="24"/>
          <w:szCs w:val="24"/>
        </w:rPr>
        <w:t xml:space="preserve">- </w:t>
      </w:r>
      <w:r w:rsidRPr="0034349E">
        <w:rPr>
          <w:rFonts w:ascii="Times New Roman" w:hAnsi="Times New Roman" w:cs="Times New Roman"/>
          <w:sz w:val="24"/>
          <w:szCs w:val="24"/>
        </w:rPr>
        <w:t>an attribute that directly translates into increased yield. These results align with the observations by Sharma et al. (2023) in multipurpose fruit trees.</w:t>
      </w:r>
    </w:p>
    <w:p w14:paraId="5A61CEF6" w14:textId="5E127B88" w:rsidR="009B7082" w:rsidRPr="0034349E" w:rsidRDefault="009B7082" w:rsidP="002A3D26">
      <w:pPr>
        <w:jc w:val="both"/>
        <w:rPr>
          <w:rFonts w:ascii="Times New Roman" w:hAnsi="Times New Roman" w:cs="Times New Roman"/>
          <w:sz w:val="24"/>
          <w:szCs w:val="24"/>
        </w:rPr>
        <w:sectPr w:rsidR="009B7082" w:rsidRPr="003434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W w:w="16330" w:type="dxa"/>
        <w:tblInd w:w="-1139" w:type="dxa"/>
        <w:tblLook w:val="04A0" w:firstRow="1" w:lastRow="0" w:firstColumn="1" w:lastColumn="0" w:noHBand="0" w:noVBand="1"/>
      </w:tblPr>
      <w:tblGrid>
        <w:gridCol w:w="2533"/>
        <w:gridCol w:w="1031"/>
        <w:gridCol w:w="996"/>
        <w:gridCol w:w="996"/>
        <w:gridCol w:w="776"/>
        <w:gridCol w:w="776"/>
        <w:gridCol w:w="910"/>
        <w:gridCol w:w="876"/>
        <w:gridCol w:w="876"/>
        <w:gridCol w:w="910"/>
        <w:gridCol w:w="996"/>
        <w:gridCol w:w="996"/>
        <w:gridCol w:w="996"/>
        <w:gridCol w:w="876"/>
        <w:gridCol w:w="876"/>
        <w:gridCol w:w="910"/>
      </w:tblGrid>
      <w:tr w:rsidR="00560827" w:rsidRPr="0034349E" w14:paraId="429904DA" w14:textId="6FDE7272" w:rsidTr="007C27A2">
        <w:trPr>
          <w:trHeight w:val="132"/>
        </w:trPr>
        <w:tc>
          <w:tcPr>
            <w:tcW w:w="3014" w:type="dxa"/>
            <w:vMerge w:val="restart"/>
          </w:tcPr>
          <w:p w14:paraId="05F4E5C5" w14:textId="77777777" w:rsidR="006B4CAC" w:rsidRPr="0034349E" w:rsidRDefault="006B4CAC" w:rsidP="006B4CAC">
            <w:pPr>
              <w:jc w:val="both"/>
              <w:rPr>
                <w:rFonts w:ascii="Times New Roman" w:hAnsi="Times New Roman" w:cs="Times New Roman"/>
                <w:b/>
                <w:bCs/>
                <w:sz w:val="24"/>
                <w:szCs w:val="24"/>
              </w:rPr>
            </w:pPr>
            <w:r w:rsidRPr="0034349E">
              <w:rPr>
                <w:rFonts w:ascii="Times New Roman" w:hAnsi="Times New Roman" w:cs="Times New Roman"/>
                <w:b/>
                <w:bCs/>
                <w:sz w:val="24"/>
                <w:szCs w:val="24"/>
              </w:rPr>
              <w:lastRenderedPageBreak/>
              <w:t xml:space="preserve">Treatment </w:t>
            </w:r>
          </w:p>
          <w:p w14:paraId="72108E0D" w14:textId="387C9172" w:rsidR="006B4CAC" w:rsidRPr="0034349E" w:rsidRDefault="006B4CAC" w:rsidP="006B4CAC">
            <w:pPr>
              <w:jc w:val="both"/>
              <w:rPr>
                <w:rFonts w:ascii="Times New Roman" w:hAnsi="Times New Roman" w:cs="Times New Roman"/>
                <w:b/>
                <w:bCs/>
                <w:sz w:val="24"/>
                <w:szCs w:val="24"/>
              </w:rPr>
            </w:pPr>
          </w:p>
        </w:tc>
        <w:tc>
          <w:tcPr>
            <w:tcW w:w="2948" w:type="dxa"/>
            <w:gridSpan w:val="3"/>
          </w:tcPr>
          <w:p w14:paraId="5262F800" w14:textId="391BD4C4" w:rsidR="006B4CAC" w:rsidRPr="0034349E" w:rsidRDefault="006B4CAC" w:rsidP="00560827">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Plant Height</w:t>
            </w:r>
          </w:p>
        </w:tc>
        <w:tc>
          <w:tcPr>
            <w:tcW w:w="0" w:type="auto"/>
            <w:gridSpan w:val="3"/>
          </w:tcPr>
          <w:p w14:paraId="564F3E8A" w14:textId="4A57264B" w:rsidR="006B4CAC" w:rsidRPr="0034349E" w:rsidRDefault="006B4CAC" w:rsidP="00560827">
            <w:pPr>
              <w:jc w:val="center"/>
              <w:rPr>
                <w:rFonts w:ascii="Times New Roman" w:hAnsi="Times New Roman" w:cs="Times New Roman"/>
                <w:b/>
                <w:bCs/>
                <w:sz w:val="24"/>
                <w:szCs w:val="24"/>
              </w:rPr>
            </w:pPr>
            <w:r w:rsidRPr="0034349E">
              <w:rPr>
                <w:rFonts w:ascii="Times New Roman" w:hAnsi="Times New Roman" w:cs="Times New Roman"/>
                <w:b/>
                <w:bCs/>
                <w:sz w:val="24"/>
                <w:szCs w:val="24"/>
              </w:rPr>
              <w:t>Canopy Spread</w:t>
            </w:r>
          </w:p>
        </w:tc>
        <w:tc>
          <w:tcPr>
            <w:tcW w:w="0" w:type="auto"/>
            <w:gridSpan w:val="3"/>
          </w:tcPr>
          <w:p w14:paraId="0B894D8F" w14:textId="151455E9" w:rsidR="006B4CAC" w:rsidRPr="0034349E" w:rsidRDefault="006B4CAC" w:rsidP="00560827">
            <w:pPr>
              <w:jc w:val="center"/>
              <w:rPr>
                <w:rFonts w:ascii="Times New Roman" w:hAnsi="Times New Roman" w:cs="Times New Roman"/>
                <w:b/>
                <w:bCs/>
                <w:sz w:val="24"/>
                <w:szCs w:val="24"/>
              </w:rPr>
            </w:pPr>
            <w:r w:rsidRPr="0034349E">
              <w:rPr>
                <w:rFonts w:ascii="Times New Roman" w:hAnsi="Times New Roman" w:cs="Times New Roman"/>
                <w:b/>
                <w:bCs/>
                <w:sz w:val="24"/>
                <w:szCs w:val="24"/>
              </w:rPr>
              <w:t>Shoot Length</w:t>
            </w:r>
          </w:p>
        </w:tc>
        <w:tc>
          <w:tcPr>
            <w:tcW w:w="2848" w:type="dxa"/>
            <w:gridSpan w:val="3"/>
          </w:tcPr>
          <w:p w14:paraId="4528A043" w14:textId="078F59AE" w:rsidR="006B4CAC" w:rsidRPr="0034349E" w:rsidRDefault="006B4CAC" w:rsidP="00560827">
            <w:pPr>
              <w:jc w:val="center"/>
              <w:rPr>
                <w:rFonts w:ascii="Times New Roman" w:hAnsi="Times New Roman" w:cs="Times New Roman"/>
                <w:b/>
                <w:bCs/>
                <w:sz w:val="24"/>
                <w:szCs w:val="24"/>
              </w:rPr>
            </w:pPr>
            <w:r w:rsidRPr="0034349E">
              <w:rPr>
                <w:rFonts w:ascii="Times New Roman" w:hAnsi="Times New Roman" w:cs="Times New Roman"/>
                <w:b/>
                <w:bCs/>
                <w:sz w:val="24"/>
                <w:szCs w:val="24"/>
              </w:rPr>
              <w:t>Fruits per tree</w:t>
            </w:r>
          </w:p>
        </w:tc>
        <w:tc>
          <w:tcPr>
            <w:tcW w:w="2563" w:type="dxa"/>
            <w:gridSpan w:val="3"/>
          </w:tcPr>
          <w:p w14:paraId="43D966F7" w14:textId="28DC5351" w:rsidR="006B4CAC" w:rsidRPr="0034349E" w:rsidRDefault="006B4CAC" w:rsidP="007C27A2">
            <w:pPr>
              <w:jc w:val="center"/>
              <w:rPr>
                <w:rFonts w:ascii="Times New Roman" w:hAnsi="Times New Roman" w:cs="Times New Roman"/>
                <w:b/>
                <w:bCs/>
                <w:sz w:val="24"/>
                <w:szCs w:val="24"/>
              </w:rPr>
            </w:pPr>
            <w:r w:rsidRPr="0034349E">
              <w:rPr>
                <w:rFonts w:ascii="Times New Roman" w:hAnsi="Times New Roman" w:cs="Times New Roman"/>
                <w:b/>
                <w:bCs/>
                <w:sz w:val="24"/>
                <w:szCs w:val="24"/>
              </w:rPr>
              <w:t>Average fruit weight</w:t>
            </w:r>
          </w:p>
        </w:tc>
      </w:tr>
      <w:tr w:rsidR="006B4CAC" w:rsidRPr="0034349E" w14:paraId="564C066E" w14:textId="064FECC6" w:rsidTr="00560827">
        <w:trPr>
          <w:trHeight w:val="55"/>
        </w:trPr>
        <w:tc>
          <w:tcPr>
            <w:tcW w:w="3014" w:type="dxa"/>
            <w:vMerge/>
            <w:hideMark/>
          </w:tcPr>
          <w:p w14:paraId="37AA3A63" w14:textId="6AD19959" w:rsidR="006B4CAC" w:rsidRPr="0034349E" w:rsidRDefault="006B4CAC" w:rsidP="006B4CAC">
            <w:pPr>
              <w:jc w:val="both"/>
              <w:rPr>
                <w:rFonts w:ascii="Times New Roman" w:hAnsi="Times New Roman" w:cs="Times New Roman"/>
                <w:b/>
                <w:bCs/>
                <w:sz w:val="24"/>
                <w:szCs w:val="24"/>
              </w:rPr>
            </w:pPr>
          </w:p>
        </w:tc>
        <w:tc>
          <w:tcPr>
            <w:tcW w:w="1050" w:type="dxa"/>
          </w:tcPr>
          <w:p w14:paraId="55281E65" w14:textId="092D097E"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7F22E66C" w14:textId="1FD1D468"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78EEC65A" w14:textId="10565CD1"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188EBC90" w14:textId="30C9F3F2"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36E49690" w14:textId="4EA05CA9"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7A70D944" w14:textId="405542C4"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21C4A4C0" w14:textId="5C8DEEF7"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0F26C014" w14:textId="4C1564E1"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23537797" w14:textId="7088DE89"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5D243D62" w14:textId="6A19C84C"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3A3EA244" w14:textId="7A260451"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6F6663D7" w14:textId="7917232A" w:rsidR="006B4CAC" w:rsidRPr="0034349E" w:rsidRDefault="006B4CAC" w:rsidP="006B4CAC">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5818B14D" w14:textId="6CC2EB61" w:rsidR="006B4CAC" w:rsidRPr="0034349E" w:rsidRDefault="006B4CAC" w:rsidP="006B4CAC">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02C3675E" w14:textId="0CCCD556" w:rsidR="006B4CAC" w:rsidRPr="0034349E" w:rsidRDefault="006B4CAC" w:rsidP="006B4CAC">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433B0FA4" w14:textId="12B76107" w:rsidR="006B4CAC" w:rsidRPr="0034349E" w:rsidRDefault="006B4CAC" w:rsidP="006B4CAC">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r>
      <w:tr w:rsidR="006B4CAC" w:rsidRPr="0034349E" w14:paraId="3DF1E2CC" w14:textId="4BD3EAC2" w:rsidTr="00560827">
        <w:trPr>
          <w:trHeight w:val="362"/>
        </w:trPr>
        <w:tc>
          <w:tcPr>
            <w:tcW w:w="3014" w:type="dxa"/>
            <w:hideMark/>
          </w:tcPr>
          <w:p w14:paraId="2BEC1D02" w14:textId="63958F9C"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T₁=Control</w:t>
            </w:r>
            <w:r w:rsidR="00560827" w:rsidRPr="0034349E">
              <w:rPr>
                <w:rFonts w:ascii="Times New Roman" w:hAnsi="Times New Roman" w:cs="Times New Roman"/>
                <w:sz w:val="24"/>
                <w:szCs w:val="24"/>
              </w:rPr>
              <w:t xml:space="preserve"> </w:t>
            </w:r>
            <w:r w:rsidRPr="0034349E">
              <w:rPr>
                <w:rFonts w:ascii="Times New Roman" w:hAnsi="Times New Roman" w:cs="Times New Roman"/>
                <w:sz w:val="24"/>
                <w:szCs w:val="24"/>
              </w:rPr>
              <w:t>(No nutrients)</w:t>
            </w:r>
          </w:p>
        </w:tc>
        <w:tc>
          <w:tcPr>
            <w:tcW w:w="1050" w:type="dxa"/>
            <w:vAlign w:val="center"/>
          </w:tcPr>
          <w:p w14:paraId="5473F29E" w14:textId="3C05E5A7"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270.403</w:t>
            </w:r>
          </w:p>
        </w:tc>
        <w:tc>
          <w:tcPr>
            <w:tcW w:w="0" w:type="auto"/>
            <w:vAlign w:val="center"/>
          </w:tcPr>
          <w:p w14:paraId="7F2F6AA4" w14:textId="49480F0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278.600</w:t>
            </w:r>
          </w:p>
        </w:tc>
        <w:tc>
          <w:tcPr>
            <w:tcW w:w="0" w:type="auto"/>
            <w:vAlign w:val="center"/>
          </w:tcPr>
          <w:p w14:paraId="591B0E36" w14:textId="6C759E2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274.500</w:t>
            </w:r>
          </w:p>
        </w:tc>
        <w:tc>
          <w:tcPr>
            <w:tcW w:w="0" w:type="auto"/>
            <w:vAlign w:val="center"/>
          </w:tcPr>
          <w:p w14:paraId="1C219E56" w14:textId="67707937"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2.853</w:t>
            </w:r>
          </w:p>
        </w:tc>
        <w:tc>
          <w:tcPr>
            <w:tcW w:w="0" w:type="auto"/>
            <w:vAlign w:val="center"/>
          </w:tcPr>
          <w:p w14:paraId="50C3FD18" w14:textId="60E7258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2.940</w:t>
            </w:r>
          </w:p>
        </w:tc>
        <w:tc>
          <w:tcPr>
            <w:tcW w:w="0" w:type="auto"/>
            <w:vAlign w:val="center"/>
          </w:tcPr>
          <w:p w14:paraId="09D14FDF" w14:textId="1E983B4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2.940</w:t>
            </w:r>
          </w:p>
        </w:tc>
        <w:tc>
          <w:tcPr>
            <w:tcW w:w="0" w:type="auto"/>
            <w:vAlign w:val="center"/>
          </w:tcPr>
          <w:p w14:paraId="2E3074C3" w14:textId="06BD814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21.600</w:t>
            </w:r>
          </w:p>
        </w:tc>
        <w:tc>
          <w:tcPr>
            <w:tcW w:w="0" w:type="auto"/>
            <w:vAlign w:val="center"/>
          </w:tcPr>
          <w:p w14:paraId="06BD65F5" w14:textId="2F144C4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22.800</w:t>
            </w:r>
          </w:p>
        </w:tc>
        <w:tc>
          <w:tcPr>
            <w:tcW w:w="0" w:type="auto"/>
            <w:vAlign w:val="center"/>
          </w:tcPr>
          <w:p w14:paraId="5BFB0855" w14:textId="38BF9D2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25.400</w:t>
            </w:r>
          </w:p>
        </w:tc>
        <w:tc>
          <w:tcPr>
            <w:tcW w:w="0" w:type="auto"/>
            <w:vAlign w:val="center"/>
          </w:tcPr>
          <w:p w14:paraId="74527848" w14:textId="211B0646"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217.997</w:t>
            </w:r>
          </w:p>
        </w:tc>
        <w:tc>
          <w:tcPr>
            <w:tcW w:w="0" w:type="auto"/>
            <w:vAlign w:val="center"/>
          </w:tcPr>
          <w:p w14:paraId="33F1A39C" w14:textId="24CC622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226.003</w:t>
            </w:r>
          </w:p>
        </w:tc>
        <w:tc>
          <w:tcPr>
            <w:tcW w:w="0" w:type="auto"/>
            <w:vAlign w:val="center"/>
          </w:tcPr>
          <w:p w14:paraId="19935B01" w14:textId="4FDD566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222.003</w:t>
            </w:r>
          </w:p>
        </w:tc>
        <w:tc>
          <w:tcPr>
            <w:tcW w:w="0" w:type="auto"/>
            <w:vAlign w:val="center"/>
          </w:tcPr>
          <w:p w14:paraId="05B8D986" w14:textId="737E007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36.500</w:t>
            </w:r>
          </w:p>
        </w:tc>
        <w:tc>
          <w:tcPr>
            <w:tcW w:w="0" w:type="auto"/>
            <w:vAlign w:val="center"/>
          </w:tcPr>
          <w:p w14:paraId="32864E52" w14:textId="43E52A1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37.200</w:t>
            </w:r>
          </w:p>
        </w:tc>
        <w:tc>
          <w:tcPr>
            <w:tcW w:w="0" w:type="auto"/>
            <w:vAlign w:val="center"/>
          </w:tcPr>
          <w:p w14:paraId="1BE1E8B3" w14:textId="498D02E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36.897</w:t>
            </w:r>
          </w:p>
        </w:tc>
      </w:tr>
      <w:tr w:rsidR="006B4CAC" w:rsidRPr="0034349E" w14:paraId="345630E0" w14:textId="44A8D4CC" w:rsidTr="00560827">
        <w:trPr>
          <w:trHeight w:val="374"/>
        </w:trPr>
        <w:tc>
          <w:tcPr>
            <w:tcW w:w="3014" w:type="dxa"/>
            <w:hideMark/>
          </w:tcPr>
          <w:p w14:paraId="3F27DDC3" w14:textId="11F50EBA"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T₂= 25 kg FYM + 100% RDF</w:t>
            </w:r>
          </w:p>
        </w:tc>
        <w:tc>
          <w:tcPr>
            <w:tcW w:w="1050" w:type="dxa"/>
            <w:vAlign w:val="center"/>
          </w:tcPr>
          <w:p w14:paraId="71A347B0" w14:textId="77419F8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310.703</w:t>
            </w:r>
          </w:p>
        </w:tc>
        <w:tc>
          <w:tcPr>
            <w:tcW w:w="0" w:type="auto"/>
            <w:vAlign w:val="center"/>
          </w:tcPr>
          <w:p w14:paraId="200217F6" w14:textId="2B92CC73"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318.900</w:t>
            </w:r>
          </w:p>
        </w:tc>
        <w:tc>
          <w:tcPr>
            <w:tcW w:w="0" w:type="auto"/>
            <w:vAlign w:val="center"/>
          </w:tcPr>
          <w:p w14:paraId="0B5DF6F0" w14:textId="39BA24B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314.800</w:t>
            </w:r>
          </w:p>
        </w:tc>
        <w:tc>
          <w:tcPr>
            <w:tcW w:w="0" w:type="auto"/>
            <w:vAlign w:val="center"/>
          </w:tcPr>
          <w:p w14:paraId="777359E1" w14:textId="512727A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3.207</w:t>
            </w:r>
          </w:p>
        </w:tc>
        <w:tc>
          <w:tcPr>
            <w:tcW w:w="0" w:type="auto"/>
            <w:vAlign w:val="center"/>
          </w:tcPr>
          <w:p w14:paraId="1F4BF6FD" w14:textId="6629EE9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3.323</w:t>
            </w:r>
          </w:p>
        </w:tc>
        <w:tc>
          <w:tcPr>
            <w:tcW w:w="0" w:type="auto"/>
            <w:vAlign w:val="center"/>
          </w:tcPr>
          <w:p w14:paraId="404F1144" w14:textId="71B3E3E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3.320</w:t>
            </w:r>
          </w:p>
        </w:tc>
        <w:tc>
          <w:tcPr>
            <w:tcW w:w="0" w:type="auto"/>
            <w:vAlign w:val="center"/>
          </w:tcPr>
          <w:p w14:paraId="491EB8AF" w14:textId="29FBEA8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25.400</w:t>
            </w:r>
          </w:p>
        </w:tc>
        <w:tc>
          <w:tcPr>
            <w:tcW w:w="0" w:type="auto"/>
            <w:vAlign w:val="center"/>
          </w:tcPr>
          <w:p w14:paraId="4998A06D" w14:textId="4062352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26.900</w:t>
            </w:r>
          </w:p>
        </w:tc>
        <w:tc>
          <w:tcPr>
            <w:tcW w:w="0" w:type="auto"/>
            <w:vAlign w:val="center"/>
          </w:tcPr>
          <w:p w14:paraId="44F587CD" w14:textId="129F1F9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27.100</w:t>
            </w:r>
          </w:p>
        </w:tc>
        <w:tc>
          <w:tcPr>
            <w:tcW w:w="0" w:type="auto"/>
            <w:vAlign w:val="center"/>
          </w:tcPr>
          <w:p w14:paraId="3A9D2EF6" w14:textId="7948225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267.997</w:t>
            </w:r>
          </w:p>
        </w:tc>
        <w:tc>
          <w:tcPr>
            <w:tcW w:w="0" w:type="auto"/>
            <w:vAlign w:val="center"/>
          </w:tcPr>
          <w:p w14:paraId="21FB6B84" w14:textId="5F59CED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277.000</w:t>
            </w:r>
          </w:p>
        </w:tc>
        <w:tc>
          <w:tcPr>
            <w:tcW w:w="0" w:type="auto"/>
            <w:vAlign w:val="center"/>
          </w:tcPr>
          <w:p w14:paraId="1D1FD890" w14:textId="13614F0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273.000</w:t>
            </w:r>
          </w:p>
        </w:tc>
        <w:tc>
          <w:tcPr>
            <w:tcW w:w="0" w:type="auto"/>
            <w:vAlign w:val="center"/>
          </w:tcPr>
          <w:p w14:paraId="321F6C67" w14:textId="41B65C5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42.300</w:t>
            </w:r>
          </w:p>
        </w:tc>
        <w:tc>
          <w:tcPr>
            <w:tcW w:w="0" w:type="auto"/>
            <w:vAlign w:val="center"/>
          </w:tcPr>
          <w:p w14:paraId="3328CB2C" w14:textId="0C018DC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43.700</w:t>
            </w:r>
          </w:p>
        </w:tc>
        <w:tc>
          <w:tcPr>
            <w:tcW w:w="0" w:type="auto"/>
            <w:vAlign w:val="center"/>
          </w:tcPr>
          <w:p w14:paraId="1BF871AD" w14:textId="32A92E7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42.997</w:t>
            </w:r>
          </w:p>
        </w:tc>
      </w:tr>
      <w:tr w:rsidR="006B4CAC" w:rsidRPr="0034349E" w14:paraId="2A5F9726" w14:textId="252DABFA" w:rsidTr="00560827">
        <w:trPr>
          <w:trHeight w:val="55"/>
        </w:trPr>
        <w:tc>
          <w:tcPr>
            <w:tcW w:w="3014" w:type="dxa"/>
            <w:hideMark/>
          </w:tcPr>
          <w:p w14:paraId="65C1F7BD" w14:textId="05728196"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T₃=25 kg FYM + 100% RDF + Biofertilizers</w:t>
            </w:r>
          </w:p>
        </w:tc>
        <w:tc>
          <w:tcPr>
            <w:tcW w:w="1050" w:type="dxa"/>
            <w:vAlign w:val="center"/>
          </w:tcPr>
          <w:p w14:paraId="088E694A" w14:textId="351FE25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325.300</w:t>
            </w:r>
          </w:p>
        </w:tc>
        <w:tc>
          <w:tcPr>
            <w:tcW w:w="0" w:type="auto"/>
            <w:vAlign w:val="center"/>
          </w:tcPr>
          <w:p w14:paraId="5A69F4D4" w14:textId="233A02B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334.600</w:t>
            </w:r>
          </w:p>
        </w:tc>
        <w:tc>
          <w:tcPr>
            <w:tcW w:w="0" w:type="auto"/>
            <w:vAlign w:val="center"/>
          </w:tcPr>
          <w:p w14:paraId="2DE244A8" w14:textId="0387C0D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329.900</w:t>
            </w:r>
          </w:p>
        </w:tc>
        <w:tc>
          <w:tcPr>
            <w:tcW w:w="0" w:type="auto"/>
            <w:vAlign w:val="center"/>
          </w:tcPr>
          <w:p w14:paraId="5D4A0744" w14:textId="1D3B4A8C"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3.350</w:t>
            </w:r>
          </w:p>
        </w:tc>
        <w:tc>
          <w:tcPr>
            <w:tcW w:w="0" w:type="auto"/>
            <w:vAlign w:val="center"/>
          </w:tcPr>
          <w:p w14:paraId="7C05B456" w14:textId="06A79BB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3.467</w:t>
            </w:r>
          </w:p>
        </w:tc>
        <w:tc>
          <w:tcPr>
            <w:tcW w:w="0" w:type="auto"/>
            <w:vAlign w:val="center"/>
          </w:tcPr>
          <w:p w14:paraId="01E43205" w14:textId="670DF14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3.470</w:t>
            </w:r>
          </w:p>
        </w:tc>
        <w:tc>
          <w:tcPr>
            <w:tcW w:w="0" w:type="auto"/>
            <w:vAlign w:val="center"/>
          </w:tcPr>
          <w:p w14:paraId="2239E8A6" w14:textId="7D8CDE8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27.100</w:t>
            </w:r>
          </w:p>
        </w:tc>
        <w:tc>
          <w:tcPr>
            <w:tcW w:w="0" w:type="auto"/>
            <w:vAlign w:val="center"/>
          </w:tcPr>
          <w:p w14:paraId="219E823D" w14:textId="204254C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28.700</w:t>
            </w:r>
          </w:p>
        </w:tc>
        <w:tc>
          <w:tcPr>
            <w:tcW w:w="0" w:type="auto"/>
            <w:vAlign w:val="center"/>
          </w:tcPr>
          <w:p w14:paraId="12810975" w14:textId="2BBB7837"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26.800</w:t>
            </w:r>
          </w:p>
        </w:tc>
        <w:tc>
          <w:tcPr>
            <w:tcW w:w="0" w:type="auto"/>
            <w:vAlign w:val="center"/>
          </w:tcPr>
          <w:p w14:paraId="3FC17B05" w14:textId="17224EA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288.003</w:t>
            </w:r>
          </w:p>
        </w:tc>
        <w:tc>
          <w:tcPr>
            <w:tcW w:w="0" w:type="auto"/>
            <w:vAlign w:val="center"/>
          </w:tcPr>
          <w:p w14:paraId="6B7D8984" w14:textId="1A2F7D7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298.000</w:t>
            </w:r>
          </w:p>
        </w:tc>
        <w:tc>
          <w:tcPr>
            <w:tcW w:w="0" w:type="auto"/>
            <w:vAlign w:val="center"/>
          </w:tcPr>
          <w:p w14:paraId="15DDD757" w14:textId="2AEBEA56"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293.000</w:t>
            </w:r>
          </w:p>
        </w:tc>
        <w:tc>
          <w:tcPr>
            <w:tcW w:w="0" w:type="auto"/>
            <w:vAlign w:val="center"/>
          </w:tcPr>
          <w:p w14:paraId="44E39175" w14:textId="1F693C6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45.200</w:t>
            </w:r>
          </w:p>
        </w:tc>
        <w:tc>
          <w:tcPr>
            <w:tcW w:w="0" w:type="auto"/>
            <w:vAlign w:val="center"/>
          </w:tcPr>
          <w:p w14:paraId="0DFDAD76" w14:textId="233F818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46.797</w:t>
            </w:r>
          </w:p>
        </w:tc>
        <w:tc>
          <w:tcPr>
            <w:tcW w:w="0" w:type="auto"/>
            <w:vAlign w:val="center"/>
          </w:tcPr>
          <w:p w14:paraId="642B5D26" w14:textId="5658FBC6"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46.000</w:t>
            </w:r>
          </w:p>
        </w:tc>
      </w:tr>
      <w:tr w:rsidR="006B4CAC" w:rsidRPr="0034349E" w14:paraId="012A0E31" w14:textId="6EA17802" w:rsidTr="00560827">
        <w:trPr>
          <w:trHeight w:val="752"/>
        </w:trPr>
        <w:tc>
          <w:tcPr>
            <w:tcW w:w="3014" w:type="dxa"/>
            <w:hideMark/>
          </w:tcPr>
          <w:p w14:paraId="316E97BB" w14:textId="498C17A9"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T₄= 10 kg Vermicompost + 100% RDF + Biofertilizers</w:t>
            </w:r>
          </w:p>
        </w:tc>
        <w:tc>
          <w:tcPr>
            <w:tcW w:w="1050" w:type="dxa"/>
            <w:vAlign w:val="center"/>
          </w:tcPr>
          <w:p w14:paraId="66D5A732" w14:textId="09FCAF3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322.800</w:t>
            </w:r>
          </w:p>
        </w:tc>
        <w:tc>
          <w:tcPr>
            <w:tcW w:w="0" w:type="auto"/>
            <w:vAlign w:val="center"/>
          </w:tcPr>
          <w:p w14:paraId="2D7C26BF" w14:textId="3DDAF85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331.200</w:t>
            </w:r>
          </w:p>
        </w:tc>
        <w:tc>
          <w:tcPr>
            <w:tcW w:w="0" w:type="auto"/>
            <w:vAlign w:val="center"/>
          </w:tcPr>
          <w:p w14:paraId="0EE7315A" w14:textId="1477261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327.000</w:t>
            </w:r>
          </w:p>
        </w:tc>
        <w:tc>
          <w:tcPr>
            <w:tcW w:w="0" w:type="auto"/>
            <w:vAlign w:val="center"/>
          </w:tcPr>
          <w:p w14:paraId="7ABFADBB" w14:textId="1CED3DC8"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3.320</w:t>
            </w:r>
          </w:p>
        </w:tc>
        <w:tc>
          <w:tcPr>
            <w:tcW w:w="0" w:type="auto"/>
            <w:vAlign w:val="center"/>
          </w:tcPr>
          <w:p w14:paraId="2678E61B" w14:textId="5467DC1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3.450</w:t>
            </w:r>
          </w:p>
        </w:tc>
        <w:tc>
          <w:tcPr>
            <w:tcW w:w="0" w:type="auto"/>
            <w:vAlign w:val="center"/>
          </w:tcPr>
          <w:p w14:paraId="0720675D" w14:textId="2F739EF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3.450</w:t>
            </w:r>
          </w:p>
        </w:tc>
        <w:tc>
          <w:tcPr>
            <w:tcW w:w="0" w:type="auto"/>
            <w:vAlign w:val="center"/>
          </w:tcPr>
          <w:p w14:paraId="4819A303" w14:textId="51FF9D9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26.800</w:t>
            </w:r>
          </w:p>
        </w:tc>
        <w:tc>
          <w:tcPr>
            <w:tcW w:w="0" w:type="auto"/>
            <w:vAlign w:val="center"/>
          </w:tcPr>
          <w:p w14:paraId="1DBC3A3A" w14:textId="564E5C6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28.300</w:t>
            </w:r>
          </w:p>
        </w:tc>
        <w:tc>
          <w:tcPr>
            <w:tcW w:w="0" w:type="auto"/>
            <w:vAlign w:val="center"/>
          </w:tcPr>
          <w:p w14:paraId="7232E262" w14:textId="173B1F5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28.200</w:t>
            </w:r>
          </w:p>
        </w:tc>
        <w:tc>
          <w:tcPr>
            <w:tcW w:w="0" w:type="auto"/>
            <w:vAlign w:val="center"/>
          </w:tcPr>
          <w:p w14:paraId="20E0F70F" w14:textId="3789A50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283.000</w:t>
            </w:r>
          </w:p>
        </w:tc>
        <w:tc>
          <w:tcPr>
            <w:tcW w:w="0" w:type="auto"/>
            <w:vAlign w:val="center"/>
          </w:tcPr>
          <w:p w14:paraId="1C30826D" w14:textId="368C074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292.003</w:t>
            </w:r>
          </w:p>
        </w:tc>
        <w:tc>
          <w:tcPr>
            <w:tcW w:w="0" w:type="auto"/>
            <w:vAlign w:val="center"/>
          </w:tcPr>
          <w:p w14:paraId="25965ECE" w14:textId="3501236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288.000</w:t>
            </w:r>
          </w:p>
        </w:tc>
        <w:tc>
          <w:tcPr>
            <w:tcW w:w="0" w:type="auto"/>
            <w:vAlign w:val="center"/>
          </w:tcPr>
          <w:p w14:paraId="3CCE92A5" w14:textId="2EBFABB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44.600</w:t>
            </w:r>
          </w:p>
        </w:tc>
        <w:tc>
          <w:tcPr>
            <w:tcW w:w="0" w:type="auto"/>
            <w:vAlign w:val="center"/>
          </w:tcPr>
          <w:p w14:paraId="5255B0F4" w14:textId="0A2AEAE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46.000</w:t>
            </w:r>
          </w:p>
        </w:tc>
        <w:tc>
          <w:tcPr>
            <w:tcW w:w="0" w:type="auto"/>
            <w:vAlign w:val="center"/>
          </w:tcPr>
          <w:p w14:paraId="4385D292" w14:textId="2B81DFC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45.303</w:t>
            </w:r>
          </w:p>
        </w:tc>
      </w:tr>
      <w:tr w:rsidR="006B4CAC" w:rsidRPr="0034349E" w14:paraId="3EDB0BA8" w14:textId="7FEC0FF7" w:rsidTr="00560827">
        <w:trPr>
          <w:trHeight w:val="740"/>
        </w:trPr>
        <w:tc>
          <w:tcPr>
            <w:tcW w:w="3014" w:type="dxa"/>
            <w:hideMark/>
          </w:tcPr>
          <w:p w14:paraId="5117CC97" w14:textId="00C11942"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T₅= 12.5 kg FYM + 5 kg Vermicompost + 100% RDF + Biofertilizers</w:t>
            </w:r>
          </w:p>
        </w:tc>
        <w:tc>
          <w:tcPr>
            <w:tcW w:w="1050" w:type="dxa"/>
            <w:vAlign w:val="center"/>
          </w:tcPr>
          <w:p w14:paraId="46F68357" w14:textId="39FDD298"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335.903</w:t>
            </w:r>
          </w:p>
        </w:tc>
        <w:tc>
          <w:tcPr>
            <w:tcW w:w="0" w:type="auto"/>
            <w:vAlign w:val="center"/>
          </w:tcPr>
          <w:p w14:paraId="7A197486" w14:textId="5984E39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344.700</w:t>
            </w:r>
          </w:p>
        </w:tc>
        <w:tc>
          <w:tcPr>
            <w:tcW w:w="0" w:type="auto"/>
            <w:vAlign w:val="center"/>
          </w:tcPr>
          <w:p w14:paraId="3D98234E" w14:textId="5A1AFD0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340.300</w:t>
            </w:r>
          </w:p>
        </w:tc>
        <w:tc>
          <w:tcPr>
            <w:tcW w:w="0" w:type="auto"/>
            <w:vAlign w:val="center"/>
          </w:tcPr>
          <w:p w14:paraId="1910962C" w14:textId="01A77668"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3.480</w:t>
            </w:r>
          </w:p>
        </w:tc>
        <w:tc>
          <w:tcPr>
            <w:tcW w:w="0" w:type="auto"/>
            <w:vAlign w:val="center"/>
          </w:tcPr>
          <w:p w14:paraId="2C5DDD3E" w14:textId="1076182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3.613</w:t>
            </w:r>
          </w:p>
        </w:tc>
        <w:tc>
          <w:tcPr>
            <w:tcW w:w="0" w:type="auto"/>
            <w:vAlign w:val="center"/>
          </w:tcPr>
          <w:p w14:paraId="27FD6366" w14:textId="1D883AC7"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3.610</w:t>
            </w:r>
          </w:p>
        </w:tc>
        <w:tc>
          <w:tcPr>
            <w:tcW w:w="0" w:type="auto"/>
            <w:vAlign w:val="center"/>
          </w:tcPr>
          <w:p w14:paraId="0E075BAC" w14:textId="522D996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28.200</w:t>
            </w:r>
          </w:p>
        </w:tc>
        <w:tc>
          <w:tcPr>
            <w:tcW w:w="0" w:type="auto"/>
            <w:vAlign w:val="center"/>
          </w:tcPr>
          <w:p w14:paraId="389939A6" w14:textId="3A63E87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29.800</w:t>
            </w:r>
          </w:p>
        </w:tc>
        <w:tc>
          <w:tcPr>
            <w:tcW w:w="0" w:type="auto"/>
            <w:vAlign w:val="center"/>
          </w:tcPr>
          <w:p w14:paraId="647869D4" w14:textId="25DA702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29.400</w:t>
            </w:r>
          </w:p>
        </w:tc>
        <w:tc>
          <w:tcPr>
            <w:tcW w:w="0" w:type="auto"/>
            <w:vAlign w:val="center"/>
          </w:tcPr>
          <w:p w14:paraId="577BAF49" w14:textId="07B8587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302.000</w:t>
            </w:r>
          </w:p>
        </w:tc>
        <w:tc>
          <w:tcPr>
            <w:tcW w:w="0" w:type="auto"/>
            <w:vAlign w:val="center"/>
          </w:tcPr>
          <w:p w14:paraId="33A325D8" w14:textId="4625FD6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313.997</w:t>
            </w:r>
          </w:p>
        </w:tc>
        <w:tc>
          <w:tcPr>
            <w:tcW w:w="0" w:type="auto"/>
            <w:vAlign w:val="center"/>
          </w:tcPr>
          <w:p w14:paraId="1E1F37EC" w14:textId="3A78540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307.997</w:t>
            </w:r>
          </w:p>
        </w:tc>
        <w:tc>
          <w:tcPr>
            <w:tcW w:w="0" w:type="auto"/>
            <w:vAlign w:val="center"/>
          </w:tcPr>
          <w:p w14:paraId="39199947" w14:textId="3072C2E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47.103</w:t>
            </w:r>
          </w:p>
        </w:tc>
        <w:tc>
          <w:tcPr>
            <w:tcW w:w="0" w:type="auto"/>
            <w:vAlign w:val="center"/>
          </w:tcPr>
          <w:p w14:paraId="0DDFE600" w14:textId="3DAC5AE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48.800</w:t>
            </w:r>
          </w:p>
        </w:tc>
        <w:tc>
          <w:tcPr>
            <w:tcW w:w="0" w:type="auto"/>
            <w:vAlign w:val="center"/>
          </w:tcPr>
          <w:p w14:paraId="1E2D6A46" w14:textId="18275BB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48.000</w:t>
            </w:r>
          </w:p>
        </w:tc>
      </w:tr>
      <w:tr w:rsidR="006B4CAC" w:rsidRPr="0034349E" w14:paraId="6E215276" w14:textId="4F52B680" w:rsidTr="00560827">
        <w:trPr>
          <w:trHeight w:val="752"/>
        </w:trPr>
        <w:tc>
          <w:tcPr>
            <w:tcW w:w="3014" w:type="dxa"/>
            <w:hideMark/>
          </w:tcPr>
          <w:p w14:paraId="64925B72" w14:textId="19BD0086"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T₆= 25 kg FYM + 10 kg Vermicompost + 75% RDF + Biofertilizers</w:t>
            </w:r>
          </w:p>
        </w:tc>
        <w:tc>
          <w:tcPr>
            <w:tcW w:w="1050" w:type="dxa"/>
            <w:vAlign w:val="center"/>
          </w:tcPr>
          <w:p w14:paraId="5FC1CFAD" w14:textId="586AD195"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345.200</w:t>
            </w:r>
          </w:p>
        </w:tc>
        <w:tc>
          <w:tcPr>
            <w:tcW w:w="0" w:type="auto"/>
            <w:vAlign w:val="center"/>
          </w:tcPr>
          <w:p w14:paraId="29491783" w14:textId="14F7369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355.600</w:t>
            </w:r>
          </w:p>
        </w:tc>
        <w:tc>
          <w:tcPr>
            <w:tcW w:w="0" w:type="auto"/>
            <w:vAlign w:val="center"/>
          </w:tcPr>
          <w:p w14:paraId="7417B323" w14:textId="6AF71E0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350.400</w:t>
            </w:r>
          </w:p>
        </w:tc>
        <w:tc>
          <w:tcPr>
            <w:tcW w:w="0" w:type="auto"/>
            <w:vAlign w:val="center"/>
          </w:tcPr>
          <w:p w14:paraId="5DCB1E9F" w14:textId="0E43974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3.600</w:t>
            </w:r>
          </w:p>
        </w:tc>
        <w:tc>
          <w:tcPr>
            <w:tcW w:w="0" w:type="auto"/>
            <w:vAlign w:val="center"/>
          </w:tcPr>
          <w:p w14:paraId="54629D6A" w14:textId="520F8314"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3.740</w:t>
            </w:r>
          </w:p>
        </w:tc>
        <w:tc>
          <w:tcPr>
            <w:tcW w:w="0" w:type="auto"/>
            <w:vAlign w:val="center"/>
          </w:tcPr>
          <w:p w14:paraId="663DDBAC" w14:textId="38247743"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3.740</w:t>
            </w:r>
          </w:p>
        </w:tc>
        <w:tc>
          <w:tcPr>
            <w:tcW w:w="0" w:type="auto"/>
            <w:vAlign w:val="center"/>
          </w:tcPr>
          <w:p w14:paraId="058A11DF" w14:textId="480D6E3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29.400</w:t>
            </w:r>
          </w:p>
        </w:tc>
        <w:tc>
          <w:tcPr>
            <w:tcW w:w="0" w:type="auto"/>
            <w:vAlign w:val="center"/>
          </w:tcPr>
          <w:p w14:paraId="243958FB" w14:textId="464A435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31.100</w:t>
            </w:r>
          </w:p>
        </w:tc>
        <w:tc>
          <w:tcPr>
            <w:tcW w:w="0" w:type="auto"/>
            <w:vAlign w:val="center"/>
          </w:tcPr>
          <w:p w14:paraId="3C2AF499" w14:textId="2A0566A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27.500</w:t>
            </w:r>
          </w:p>
        </w:tc>
        <w:tc>
          <w:tcPr>
            <w:tcW w:w="0" w:type="auto"/>
            <w:vAlign w:val="center"/>
          </w:tcPr>
          <w:p w14:paraId="0E77482A" w14:textId="353B8B8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317.997</w:t>
            </w:r>
          </w:p>
        </w:tc>
        <w:tc>
          <w:tcPr>
            <w:tcW w:w="0" w:type="auto"/>
            <w:vAlign w:val="center"/>
          </w:tcPr>
          <w:p w14:paraId="46900C48" w14:textId="486543E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331.000</w:t>
            </w:r>
          </w:p>
        </w:tc>
        <w:tc>
          <w:tcPr>
            <w:tcW w:w="0" w:type="auto"/>
            <w:vAlign w:val="center"/>
          </w:tcPr>
          <w:p w14:paraId="59C3BE90" w14:textId="6FEA46F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325.003</w:t>
            </w:r>
          </w:p>
        </w:tc>
        <w:tc>
          <w:tcPr>
            <w:tcW w:w="0" w:type="auto"/>
            <w:vAlign w:val="center"/>
          </w:tcPr>
          <w:p w14:paraId="50E2272E" w14:textId="38F5ECC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49.603</w:t>
            </w:r>
          </w:p>
        </w:tc>
        <w:tc>
          <w:tcPr>
            <w:tcW w:w="0" w:type="auto"/>
            <w:vAlign w:val="center"/>
          </w:tcPr>
          <w:p w14:paraId="1DB98D8E" w14:textId="4D8A10D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51.300</w:t>
            </w:r>
          </w:p>
        </w:tc>
        <w:tc>
          <w:tcPr>
            <w:tcW w:w="0" w:type="auto"/>
            <w:vAlign w:val="center"/>
          </w:tcPr>
          <w:p w14:paraId="333039BF" w14:textId="44B60EC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50.500</w:t>
            </w:r>
          </w:p>
        </w:tc>
      </w:tr>
      <w:tr w:rsidR="006B4CAC" w:rsidRPr="0034349E" w14:paraId="2147F72A" w14:textId="5C2427C8" w:rsidTr="00560827">
        <w:trPr>
          <w:trHeight w:val="752"/>
        </w:trPr>
        <w:tc>
          <w:tcPr>
            <w:tcW w:w="3014" w:type="dxa"/>
            <w:hideMark/>
          </w:tcPr>
          <w:p w14:paraId="42BFFAD7" w14:textId="63B7062A"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T₇= 25 kg FYM + 10 kg Vermicompost + 50% RDF + Biofertilizers</w:t>
            </w:r>
          </w:p>
        </w:tc>
        <w:tc>
          <w:tcPr>
            <w:tcW w:w="1050" w:type="dxa"/>
            <w:vAlign w:val="center"/>
          </w:tcPr>
          <w:p w14:paraId="54604CD0" w14:textId="2548734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330.403</w:t>
            </w:r>
          </w:p>
        </w:tc>
        <w:tc>
          <w:tcPr>
            <w:tcW w:w="0" w:type="auto"/>
            <w:vAlign w:val="center"/>
          </w:tcPr>
          <w:p w14:paraId="0D6FAC1F" w14:textId="677A1D6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338.700</w:t>
            </w:r>
          </w:p>
        </w:tc>
        <w:tc>
          <w:tcPr>
            <w:tcW w:w="0" w:type="auto"/>
            <w:vAlign w:val="center"/>
          </w:tcPr>
          <w:p w14:paraId="102ACB99" w14:textId="52C74A1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334.600</w:t>
            </w:r>
          </w:p>
        </w:tc>
        <w:tc>
          <w:tcPr>
            <w:tcW w:w="0" w:type="auto"/>
            <w:vAlign w:val="center"/>
          </w:tcPr>
          <w:p w14:paraId="5A06CF30" w14:textId="6A00112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3.410</w:t>
            </w:r>
          </w:p>
        </w:tc>
        <w:tc>
          <w:tcPr>
            <w:tcW w:w="0" w:type="auto"/>
            <w:vAlign w:val="center"/>
          </w:tcPr>
          <w:p w14:paraId="52475069" w14:textId="1F9F7192"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3.520</w:t>
            </w:r>
          </w:p>
        </w:tc>
        <w:tc>
          <w:tcPr>
            <w:tcW w:w="0" w:type="auto"/>
            <w:vAlign w:val="center"/>
          </w:tcPr>
          <w:p w14:paraId="14E49C2C" w14:textId="42D4A47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3.520</w:t>
            </w:r>
          </w:p>
        </w:tc>
        <w:tc>
          <w:tcPr>
            <w:tcW w:w="0" w:type="auto"/>
            <w:vAlign w:val="center"/>
          </w:tcPr>
          <w:p w14:paraId="4882A084" w14:textId="2C3EC6B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27.500</w:t>
            </w:r>
          </w:p>
        </w:tc>
        <w:tc>
          <w:tcPr>
            <w:tcW w:w="0" w:type="auto"/>
            <w:vAlign w:val="center"/>
          </w:tcPr>
          <w:p w14:paraId="68A94F3F" w14:textId="7F59417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28.900</w:t>
            </w:r>
          </w:p>
        </w:tc>
        <w:tc>
          <w:tcPr>
            <w:tcW w:w="0" w:type="auto"/>
            <w:vAlign w:val="center"/>
          </w:tcPr>
          <w:p w14:paraId="44F731C1" w14:textId="1E31C29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29.103</w:t>
            </w:r>
          </w:p>
        </w:tc>
        <w:tc>
          <w:tcPr>
            <w:tcW w:w="0" w:type="auto"/>
            <w:vAlign w:val="center"/>
          </w:tcPr>
          <w:p w14:paraId="65569A31" w14:textId="09B2247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295.003</w:t>
            </w:r>
          </w:p>
        </w:tc>
        <w:tc>
          <w:tcPr>
            <w:tcW w:w="0" w:type="auto"/>
            <w:vAlign w:val="center"/>
          </w:tcPr>
          <w:p w14:paraId="26FF61AF" w14:textId="122E9B77"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304.000</w:t>
            </w:r>
          </w:p>
        </w:tc>
        <w:tc>
          <w:tcPr>
            <w:tcW w:w="0" w:type="auto"/>
            <w:vAlign w:val="center"/>
          </w:tcPr>
          <w:p w14:paraId="552EF333" w14:textId="210EE5B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300.000</w:t>
            </w:r>
          </w:p>
        </w:tc>
        <w:tc>
          <w:tcPr>
            <w:tcW w:w="0" w:type="auto"/>
            <w:vAlign w:val="center"/>
          </w:tcPr>
          <w:p w14:paraId="7008E176" w14:textId="1761EB5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46.000</w:t>
            </w:r>
          </w:p>
        </w:tc>
        <w:tc>
          <w:tcPr>
            <w:tcW w:w="0" w:type="auto"/>
            <w:vAlign w:val="center"/>
          </w:tcPr>
          <w:p w14:paraId="0949B1CA" w14:textId="228E5CE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47.500</w:t>
            </w:r>
          </w:p>
        </w:tc>
        <w:tc>
          <w:tcPr>
            <w:tcW w:w="0" w:type="auto"/>
            <w:vAlign w:val="center"/>
          </w:tcPr>
          <w:p w14:paraId="721703DD" w14:textId="4A8E936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46.800</w:t>
            </w:r>
          </w:p>
        </w:tc>
      </w:tr>
      <w:tr w:rsidR="006B4CAC" w:rsidRPr="0034349E" w14:paraId="10E51228" w14:textId="77FC17D0" w:rsidTr="00560827">
        <w:trPr>
          <w:trHeight w:val="740"/>
        </w:trPr>
        <w:tc>
          <w:tcPr>
            <w:tcW w:w="3014" w:type="dxa"/>
            <w:hideMark/>
          </w:tcPr>
          <w:p w14:paraId="4EF84EF6" w14:textId="2229A185"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T₈= 25 kg FYM + 10 kg Vermicompost + 100% RDF + Biofertilizers</w:t>
            </w:r>
          </w:p>
        </w:tc>
        <w:tc>
          <w:tcPr>
            <w:tcW w:w="1050" w:type="dxa"/>
            <w:vAlign w:val="center"/>
          </w:tcPr>
          <w:p w14:paraId="02F9A79D" w14:textId="427150D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342.700</w:t>
            </w:r>
          </w:p>
        </w:tc>
        <w:tc>
          <w:tcPr>
            <w:tcW w:w="0" w:type="auto"/>
            <w:vAlign w:val="center"/>
          </w:tcPr>
          <w:p w14:paraId="3E9FD28E" w14:textId="1037C3DE"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352.500</w:t>
            </w:r>
          </w:p>
        </w:tc>
        <w:tc>
          <w:tcPr>
            <w:tcW w:w="0" w:type="auto"/>
            <w:vAlign w:val="center"/>
          </w:tcPr>
          <w:p w14:paraId="145D64FD" w14:textId="4661DB1D"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347.600</w:t>
            </w:r>
          </w:p>
        </w:tc>
        <w:tc>
          <w:tcPr>
            <w:tcW w:w="0" w:type="auto"/>
            <w:vAlign w:val="center"/>
          </w:tcPr>
          <w:p w14:paraId="26FA0018" w14:textId="72B53194"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3.570</w:t>
            </w:r>
          </w:p>
        </w:tc>
        <w:tc>
          <w:tcPr>
            <w:tcW w:w="0" w:type="auto"/>
            <w:vAlign w:val="center"/>
          </w:tcPr>
          <w:p w14:paraId="5FE2728E" w14:textId="2C3BF340"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3.717</w:t>
            </w:r>
          </w:p>
        </w:tc>
        <w:tc>
          <w:tcPr>
            <w:tcW w:w="0" w:type="auto"/>
            <w:vAlign w:val="center"/>
          </w:tcPr>
          <w:p w14:paraId="0D51A9A0" w14:textId="12EFBB17"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3.720</w:t>
            </w:r>
          </w:p>
        </w:tc>
        <w:tc>
          <w:tcPr>
            <w:tcW w:w="0" w:type="auto"/>
            <w:vAlign w:val="center"/>
          </w:tcPr>
          <w:p w14:paraId="0C61DD02" w14:textId="760393B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29.100</w:t>
            </w:r>
          </w:p>
        </w:tc>
        <w:tc>
          <w:tcPr>
            <w:tcW w:w="0" w:type="auto"/>
            <w:vAlign w:val="center"/>
          </w:tcPr>
          <w:p w14:paraId="622E6FD2" w14:textId="0245CFE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30.700</w:t>
            </w:r>
          </w:p>
        </w:tc>
        <w:tc>
          <w:tcPr>
            <w:tcW w:w="0" w:type="auto"/>
            <w:vAlign w:val="center"/>
          </w:tcPr>
          <w:p w14:paraId="5FCA78BA" w14:textId="4B45D29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26.700</w:t>
            </w:r>
          </w:p>
        </w:tc>
        <w:tc>
          <w:tcPr>
            <w:tcW w:w="0" w:type="auto"/>
            <w:vAlign w:val="center"/>
          </w:tcPr>
          <w:p w14:paraId="5C1266F7" w14:textId="538F943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312.000</w:t>
            </w:r>
          </w:p>
        </w:tc>
        <w:tc>
          <w:tcPr>
            <w:tcW w:w="0" w:type="auto"/>
            <w:vAlign w:val="center"/>
          </w:tcPr>
          <w:p w14:paraId="4ACB4080" w14:textId="4636E48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326.003</w:t>
            </w:r>
          </w:p>
        </w:tc>
        <w:tc>
          <w:tcPr>
            <w:tcW w:w="0" w:type="auto"/>
            <w:vAlign w:val="center"/>
          </w:tcPr>
          <w:p w14:paraId="53B58222" w14:textId="42EA700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319.000</w:t>
            </w:r>
          </w:p>
        </w:tc>
        <w:tc>
          <w:tcPr>
            <w:tcW w:w="0" w:type="auto"/>
            <w:vAlign w:val="center"/>
          </w:tcPr>
          <w:p w14:paraId="66E8C46C" w14:textId="5ABAE5C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48.900</w:t>
            </w:r>
          </w:p>
        </w:tc>
        <w:tc>
          <w:tcPr>
            <w:tcW w:w="0" w:type="auto"/>
            <w:vAlign w:val="center"/>
          </w:tcPr>
          <w:p w14:paraId="1BC11EFE" w14:textId="4F0E2F67"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50.700</w:t>
            </w:r>
          </w:p>
        </w:tc>
        <w:tc>
          <w:tcPr>
            <w:tcW w:w="0" w:type="auto"/>
            <w:vAlign w:val="center"/>
          </w:tcPr>
          <w:p w14:paraId="1D2A815F" w14:textId="6E3D650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49.800</w:t>
            </w:r>
          </w:p>
        </w:tc>
      </w:tr>
      <w:tr w:rsidR="006B4CAC" w:rsidRPr="0034349E" w14:paraId="70D4785B" w14:textId="02B1E844" w:rsidTr="00560827">
        <w:trPr>
          <w:trHeight w:val="55"/>
        </w:trPr>
        <w:tc>
          <w:tcPr>
            <w:tcW w:w="3014" w:type="dxa"/>
            <w:hideMark/>
          </w:tcPr>
          <w:p w14:paraId="05AB5E73" w14:textId="69FD6BD1" w:rsidR="006B4CAC" w:rsidRPr="0034349E" w:rsidRDefault="006B4CAC" w:rsidP="006B4CAC">
            <w:pPr>
              <w:jc w:val="both"/>
              <w:rPr>
                <w:rFonts w:ascii="Times New Roman" w:hAnsi="Times New Roman" w:cs="Times New Roman"/>
                <w:sz w:val="24"/>
                <w:szCs w:val="24"/>
              </w:rPr>
            </w:pPr>
            <w:r w:rsidRPr="0034349E">
              <w:rPr>
                <w:rFonts w:ascii="Times New Roman" w:hAnsi="Times New Roman" w:cs="Times New Roman"/>
                <w:sz w:val="24"/>
                <w:szCs w:val="24"/>
              </w:rPr>
              <w:t>T₉= 25 kg FYM + 10 kg Vermicompost + 100% RDF (No Biofertilizers)</w:t>
            </w:r>
          </w:p>
        </w:tc>
        <w:tc>
          <w:tcPr>
            <w:tcW w:w="1050" w:type="dxa"/>
            <w:vAlign w:val="center"/>
          </w:tcPr>
          <w:p w14:paraId="0A9B4429" w14:textId="331FBB9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319.600</w:t>
            </w:r>
          </w:p>
        </w:tc>
        <w:tc>
          <w:tcPr>
            <w:tcW w:w="0" w:type="auto"/>
            <w:vAlign w:val="center"/>
          </w:tcPr>
          <w:p w14:paraId="019287BB" w14:textId="636CFB8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328.397</w:t>
            </w:r>
          </w:p>
        </w:tc>
        <w:tc>
          <w:tcPr>
            <w:tcW w:w="0" w:type="auto"/>
            <w:vAlign w:val="center"/>
          </w:tcPr>
          <w:p w14:paraId="6D6DB233" w14:textId="66F967A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324.003</w:t>
            </w:r>
          </w:p>
        </w:tc>
        <w:tc>
          <w:tcPr>
            <w:tcW w:w="0" w:type="auto"/>
            <w:vAlign w:val="center"/>
          </w:tcPr>
          <w:p w14:paraId="1A530765" w14:textId="11E916D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3.287</w:t>
            </w:r>
          </w:p>
        </w:tc>
        <w:tc>
          <w:tcPr>
            <w:tcW w:w="0" w:type="auto"/>
            <w:vAlign w:val="center"/>
          </w:tcPr>
          <w:p w14:paraId="7E4F6835" w14:textId="361E9D8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3.407</w:t>
            </w:r>
          </w:p>
        </w:tc>
        <w:tc>
          <w:tcPr>
            <w:tcW w:w="0" w:type="auto"/>
            <w:vAlign w:val="center"/>
          </w:tcPr>
          <w:p w14:paraId="475DB423" w14:textId="4F8F5429"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3.410</w:t>
            </w:r>
          </w:p>
        </w:tc>
        <w:tc>
          <w:tcPr>
            <w:tcW w:w="0" w:type="auto"/>
            <w:vAlign w:val="center"/>
          </w:tcPr>
          <w:p w14:paraId="39965883" w14:textId="50ADE15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26.700</w:t>
            </w:r>
          </w:p>
        </w:tc>
        <w:tc>
          <w:tcPr>
            <w:tcW w:w="0" w:type="auto"/>
            <w:vAlign w:val="center"/>
          </w:tcPr>
          <w:p w14:paraId="421542BE" w14:textId="39AAFE0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28.100</w:t>
            </w:r>
          </w:p>
        </w:tc>
        <w:tc>
          <w:tcPr>
            <w:tcW w:w="0" w:type="auto"/>
            <w:vAlign w:val="center"/>
          </w:tcPr>
          <w:p w14:paraId="3EA8A6E7" w14:textId="6FE0458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1.176</w:t>
            </w:r>
          </w:p>
        </w:tc>
        <w:tc>
          <w:tcPr>
            <w:tcW w:w="0" w:type="auto"/>
            <w:vAlign w:val="center"/>
          </w:tcPr>
          <w:p w14:paraId="61012157" w14:textId="36D98E7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280.000</w:t>
            </w:r>
          </w:p>
        </w:tc>
        <w:tc>
          <w:tcPr>
            <w:tcW w:w="0" w:type="auto"/>
            <w:vAlign w:val="center"/>
          </w:tcPr>
          <w:p w14:paraId="41B60144" w14:textId="533B731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289.000</w:t>
            </w:r>
          </w:p>
        </w:tc>
        <w:tc>
          <w:tcPr>
            <w:tcW w:w="0" w:type="auto"/>
            <w:vAlign w:val="center"/>
          </w:tcPr>
          <w:p w14:paraId="5169F7D6" w14:textId="2ABA85C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285.003</w:t>
            </w:r>
          </w:p>
        </w:tc>
        <w:tc>
          <w:tcPr>
            <w:tcW w:w="0" w:type="auto"/>
            <w:vAlign w:val="center"/>
          </w:tcPr>
          <w:p w14:paraId="28E5CB5B" w14:textId="4459728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43.700</w:t>
            </w:r>
          </w:p>
        </w:tc>
        <w:tc>
          <w:tcPr>
            <w:tcW w:w="0" w:type="auto"/>
            <w:vAlign w:val="center"/>
          </w:tcPr>
          <w:p w14:paraId="4901D201" w14:textId="368B1BFA"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44.897</w:t>
            </w:r>
          </w:p>
        </w:tc>
        <w:tc>
          <w:tcPr>
            <w:tcW w:w="0" w:type="auto"/>
            <w:vAlign w:val="center"/>
          </w:tcPr>
          <w:p w14:paraId="7E282881" w14:textId="11BD207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44.300</w:t>
            </w:r>
          </w:p>
        </w:tc>
      </w:tr>
      <w:tr w:rsidR="006B4CAC" w:rsidRPr="0034349E" w14:paraId="5AB810F4" w14:textId="65A6D8B8" w:rsidTr="00560827">
        <w:trPr>
          <w:trHeight w:val="55"/>
        </w:trPr>
        <w:tc>
          <w:tcPr>
            <w:tcW w:w="3014" w:type="dxa"/>
            <w:vAlign w:val="center"/>
          </w:tcPr>
          <w:p w14:paraId="396BB722" w14:textId="61FF60B2" w:rsidR="006B4CAC" w:rsidRPr="0034349E" w:rsidRDefault="006B4CAC" w:rsidP="006B4CAC">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C.D.</w:t>
            </w:r>
          </w:p>
        </w:tc>
        <w:tc>
          <w:tcPr>
            <w:tcW w:w="1050" w:type="dxa"/>
            <w:vAlign w:val="center"/>
          </w:tcPr>
          <w:p w14:paraId="3585D080" w14:textId="090AE2DE"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16.319</w:t>
            </w:r>
          </w:p>
        </w:tc>
        <w:tc>
          <w:tcPr>
            <w:tcW w:w="0" w:type="auto"/>
            <w:vAlign w:val="center"/>
          </w:tcPr>
          <w:p w14:paraId="699C8455" w14:textId="01AE06A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15.708</w:t>
            </w:r>
          </w:p>
        </w:tc>
        <w:tc>
          <w:tcPr>
            <w:tcW w:w="0" w:type="auto"/>
            <w:vAlign w:val="center"/>
          </w:tcPr>
          <w:p w14:paraId="348D95CF" w14:textId="0C425B16"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13.139</w:t>
            </w:r>
          </w:p>
        </w:tc>
        <w:tc>
          <w:tcPr>
            <w:tcW w:w="0" w:type="auto"/>
            <w:vAlign w:val="center"/>
          </w:tcPr>
          <w:p w14:paraId="745D6EB0" w14:textId="489C813C"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0.162</w:t>
            </w:r>
          </w:p>
        </w:tc>
        <w:tc>
          <w:tcPr>
            <w:tcW w:w="0" w:type="auto"/>
            <w:vAlign w:val="center"/>
          </w:tcPr>
          <w:p w14:paraId="3F6C3FE3" w14:textId="3716BA8E"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0.141</w:t>
            </w:r>
          </w:p>
        </w:tc>
        <w:tc>
          <w:tcPr>
            <w:tcW w:w="0" w:type="auto"/>
            <w:vAlign w:val="center"/>
          </w:tcPr>
          <w:p w14:paraId="36DBBB4F" w14:textId="7DFFB8A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0.167</w:t>
            </w:r>
          </w:p>
        </w:tc>
        <w:tc>
          <w:tcPr>
            <w:tcW w:w="0" w:type="auto"/>
            <w:vAlign w:val="center"/>
          </w:tcPr>
          <w:p w14:paraId="26ADA95B" w14:textId="09D951D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1.204</w:t>
            </w:r>
          </w:p>
        </w:tc>
        <w:tc>
          <w:tcPr>
            <w:tcW w:w="0" w:type="auto"/>
            <w:vAlign w:val="center"/>
          </w:tcPr>
          <w:p w14:paraId="6F46D1DC" w14:textId="7124BB3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1.268</w:t>
            </w:r>
          </w:p>
        </w:tc>
        <w:tc>
          <w:tcPr>
            <w:tcW w:w="0" w:type="auto"/>
            <w:vAlign w:val="center"/>
          </w:tcPr>
          <w:p w14:paraId="0AEDE1E8" w14:textId="292FAD6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0.389</w:t>
            </w:r>
          </w:p>
        </w:tc>
        <w:tc>
          <w:tcPr>
            <w:tcW w:w="0" w:type="auto"/>
            <w:vAlign w:val="center"/>
          </w:tcPr>
          <w:p w14:paraId="630033DB" w14:textId="50AC0AE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11.120</w:t>
            </w:r>
          </w:p>
        </w:tc>
        <w:tc>
          <w:tcPr>
            <w:tcW w:w="0" w:type="auto"/>
            <w:vAlign w:val="center"/>
          </w:tcPr>
          <w:p w14:paraId="19D249B4" w14:textId="732A017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9.141</w:t>
            </w:r>
          </w:p>
        </w:tc>
        <w:tc>
          <w:tcPr>
            <w:tcW w:w="0" w:type="auto"/>
            <w:vAlign w:val="center"/>
          </w:tcPr>
          <w:p w14:paraId="33623C82" w14:textId="2D867CF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16.189</w:t>
            </w:r>
          </w:p>
        </w:tc>
        <w:tc>
          <w:tcPr>
            <w:tcW w:w="0" w:type="auto"/>
            <w:vAlign w:val="center"/>
          </w:tcPr>
          <w:p w14:paraId="1817B409" w14:textId="1F9406A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2.383</w:t>
            </w:r>
          </w:p>
        </w:tc>
        <w:tc>
          <w:tcPr>
            <w:tcW w:w="0" w:type="auto"/>
            <w:vAlign w:val="center"/>
          </w:tcPr>
          <w:p w14:paraId="33DB4EDC" w14:textId="0CCFBA5E"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2.484</w:t>
            </w:r>
          </w:p>
        </w:tc>
        <w:tc>
          <w:tcPr>
            <w:tcW w:w="0" w:type="auto"/>
            <w:vAlign w:val="center"/>
          </w:tcPr>
          <w:p w14:paraId="4CD5055A" w14:textId="182D542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2.207</w:t>
            </w:r>
          </w:p>
        </w:tc>
      </w:tr>
      <w:tr w:rsidR="006B4CAC" w:rsidRPr="0034349E" w14:paraId="7A645E49" w14:textId="233B26DD" w:rsidTr="00560827">
        <w:trPr>
          <w:trHeight w:val="55"/>
        </w:trPr>
        <w:tc>
          <w:tcPr>
            <w:tcW w:w="3014" w:type="dxa"/>
            <w:vAlign w:val="center"/>
          </w:tcPr>
          <w:p w14:paraId="0C9E5D86" w14:textId="1D2D74AB" w:rsidR="006B4CAC" w:rsidRPr="0034349E" w:rsidRDefault="006B4CAC" w:rsidP="006B4CAC">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SE(m)</w:t>
            </w:r>
          </w:p>
        </w:tc>
        <w:tc>
          <w:tcPr>
            <w:tcW w:w="1050" w:type="dxa"/>
            <w:vAlign w:val="center"/>
          </w:tcPr>
          <w:p w14:paraId="705D8728" w14:textId="68AD1EB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5.397</w:t>
            </w:r>
          </w:p>
        </w:tc>
        <w:tc>
          <w:tcPr>
            <w:tcW w:w="0" w:type="auto"/>
            <w:vAlign w:val="center"/>
          </w:tcPr>
          <w:p w14:paraId="4F170F34" w14:textId="5480BE32"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5.195</w:t>
            </w:r>
          </w:p>
        </w:tc>
        <w:tc>
          <w:tcPr>
            <w:tcW w:w="0" w:type="auto"/>
            <w:vAlign w:val="center"/>
          </w:tcPr>
          <w:p w14:paraId="42AF1987" w14:textId="6A0D5FA6"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4.345</w:t>
            </w:r>
          </w:p>
        </w:tc>
        <w:tc>
          <w:tcPr>
            <w:tcW w:w="0" w:type="auto"/>
            <w:vAlign w:val="center"/>
          </w:tcPr>
          <w:p w14:paraId="327684B8" w14:textId="565C6537"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0.054</w:t>
            </w:r>
          </w:p>
        </w:tc>
        <w:tc>
          <w:tcPr>
            <w:tcW w:w="0" w:type="auto"/>
            <w:vAlign w:val="center"/>
          </w:tcPr>
          <w:p w14:paraId="07CE52AD" w14:textId="31A3DACE"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0.047</w:t>
            </w:r>
          </w:p>
        </w:tc>
        <w:tc>
          <w:tcPr>
            <w:tcW w:w="0" w:type="auto"/>
            <w:vAlign w:val="center"/>
          </w:tcPr>
          <w:p w14:paraId="1146636F" w14:textId="760DD2E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0.055</w:t>
            </w:r>
          </w:p>
        </w:tc>
        <w:tc>
          <w:tcPr>
            <w:tcW w:w="0" w:type="auto"/>
            <w:vAlign w:val="center"/>
          </w:tcPr>
          <w:p w14:paraId="54614FB9" w14:textId="251B789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0.398</w:t>
            </w:r>
          </w:p>
        </w:tc>
        <w:tc>
          <w:tcPr>
            <w:tcW w:w="0" w:type="auto"/>
            <w:vAlign w:val="center"/>
          </w:tcPr>
          <w:p w14:paraId="343C411A" w14:textId="29EF347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0.419</w:t>
            </w:r>
          </w:p>
        </w:tc>
        <w:tc>
          <w:tcPr>
            <w:tcW w:w="0" w:type="auto"/>
            <w:vAlign w:val="center"/>
          </w:tcPr>
          <w:p w14:paraId="069A5492" w14:textId="58BBB43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0.550</w:t>
            </w:r>
          </w:p>
        </w:tc>
        <w:tc>
          <w:tcPr>
            <w:tcW w:w="0" w:type="auto"/>
            <w:vAlign w:val="center"/>
          </w:tcPr>
          <w:p w14:paraId="69AB1B82" w14:textId="1B74974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3.677</w:t>
            </w:r>
          </w:p>
        </w:tc>
        <w:tc>
          <w:tcPr>
            <w:tcW w:w="0" w:type="auto"/>
            <w:vAlign w:val="center"/>
          </w:tcPr>
          <w:p w14:paraId="644B4C73" w14:textId="62DD25B5"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3.023</w:t>
            </w:r>
          </w:p>
        </w:tc>
        <w:tc>
          <w:tcPr>
            <w:tcW w:w="0" w:type="auto"/>
            <w:vAlign w:val="center"/>
          </w:tcPr>
          <w:p w14:paraId="37C0CC24" w14:textId="58FC8E8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5.354</w:t>
            </w:r>
          </w:p>
        </w:tc>
        <w:tc>
          <w:tcPr>
            <w:tcW w:w="0" w:type="auto"/>
            <w:vAlign w:val="center"/>
          </w:tcPr>
          <w:p w14:paraId="3C07BB80" w14:textId="1E0167B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0.788</w:t>
            </w:r>
          </w:p>
        </w:tc>
        <w:tc>
          <w:tcPr>
            <w:tcW w:w="0" w:type="auto"/>
            <w:vAlign w:val="center"/>
          </w:tcPr>
          <w:p w14:paraId="16DDD512" w14:textId="36F5406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0.822</w:t>
            </w:r>
          </w:p>
        </w:tc>
        <w:tc>
          <w:tcPr>
            <w:tcW w:w="0" w:type="auto"/>
            <w:vAlign w:val="center"/>
          </w:tcPr>
          <w:p w14:paraId="2F4EA59B" w14:textId="79B5B172"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0.730</w:t>
            </w:r>
          </w:p>
        </w:tc>
      </w:tr>
      <w:tr w:rsidR="006B4CAC" w:rsidRPr="0034349E" w14:paraId="309BCB50" w14:textId="7734036C" w:rsidTr="00560827">
        <w:trPr>
          <w:trHeight w:val="55"/>
        </w:trPr>
        <w:tc>
          <w:tcPr>
            <w:tcW w:w="3014" w:type="dxa"/>
            <w:vAlign w:val="center"/>
          </w:tcPr>
          <w:p w14:paraId="2EFFBAE6" w14:textId="73E17C17" w:rsidR="006B4CAC" w:rsidRPr="0034349E" w:rsidRDefault="006B4CAC" w:rsidP="006B4CAC">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SE(d)</w:t>
            </w:r>
          </w:p>
        </w:tc>
        <w:tc>
          <w:tcPr>
            <w:tcW w:w="1050" w:type="dxa"/>
            <w:vAlign w:val="center"/>
          </w:tcPr>
          <w:p w14:paraId="27F22B13" w14:textId="1E1B5B3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7.632</w:t>
            </w:r>
          </w:p>
        </w:tc>
        <w:tc>
          <w:tcPr>
            <w:tcW w:w="0" w:type="auto"/>
            <w:vAlign w:val="center"/>
          </w:tcPr>
          <w:p w14:paraId="106B4F1F" w14:textId="1A863242"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7.347</w:t>
            </w:r>
          </w:p>
        </w:tc>
        <w:tc>
          <w:tcPr>
            <w:tcW w:w="0" w:type="auto"/>
            <w:vAlign w:val="center"/>
          </w:tcPr>
          <w:p w14:paraId="7FC71C38" w14:textId="2942BE15"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6.145</w:t>
            </w:r>
          </w:p>
        </w:tc>
        <w:tc>
          <w:tcPr>
            <w:tcW w:w="0" w:type="auto"/>
            <w:vAlign w:val="center"/>
          </w:tcPr>
          <w:p w14:paraId="23B1DCCD" w14:textId="0B618985"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0.076</w:t>
            </w:r>
          </w:p>
        </w:tc>
        <w:tc>
          <w:tcPr>
            <w:tcW w:w="0" w:type="auto"/>
            <w:vAlign w:val="center"/>
          </w:tcPr>
          <w:p w14:paraId="797076BE" w14:textId="37E56871"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0.066</w:t>
            </w:r>
          </w:p>
        </w:tc>
        <w:tc>
          <w:tcPr>
            <w:tcW w:w="0" w:type="auto"/>
            <w:vAlign w:val="center"/>
          </w:tcPr>
          <w:p w14:paraId="6A8841CB" w14:textId="76E48892"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0.078</w:t>
            </w:r>
          </w:p>
        </w:tc>
        <w:tc>
          <w:tcPr>
            <w:tcW w:w="0" w:type="auto"/>
            <w:vAlign w:val="center"/>
          </w:tcPr>
          <w:p w14:paraId="085102CF" w14:textId="33FE2BD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0.563</w:t>
            </w:r>
          </w:p>
        </w:tc>
        <w:tc>
          <w:tcPr>
            <w:tcW w:w="0" w:type="auto"/>
            <w:vAlign w:val="center"/>
          </w:tcPr>
          <w:p w14:paraId="26E56E8E" w14:textId="38E4292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0.593</w:t>
            </w:r>
          </w:p>
        </w:tc>
        <w:tc>
          <w:tcPr>
            <w:tcW w:w="0" w:type="auto"/>
            <w:vAlign w:val="center"/>
          </w:tcPr>
          <w:p w14:paraId="4ACF0FA2" w14:textId="240C6FED"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2.507</w:t>
            </w:r>
          </w:p>
        </w:tc>
        <w:tc>
          <w:tcPr>
            <w:tcW w:w="0" w:type="auto"/>
            <w:vAlign w:val="center"/>
          </w:tcPr>
          <w:p w14:paraId="04978FB9" w14:textId="6BF5DCD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5.201</w:t>
            </w:r>
          </w:p>
        </w:tc>
        <w:tc>
          <w:tcPr>
            <w:tcW w:w="0" w:type="auto"/>
            <w:vAlign w:val="center"/>
          </w:tcPr>
          <w:p w14:paraId="457165D4" w14:textId="522501B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4.275</w:t>
            </w:r>
          </w:p>
        </w:tc>
        <w:tc>
          <w:tcPr>
            <w:tcW w:w="0" w:type="auto"/>
            <w:vAlign w:val="center"/>
          </w:tcPr>
          <w:p w14:paraId="2A5C43A5" w14:textId="70C071F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7.571</w:t>
            </w:r>
          </w:p>
        </w:tc>
        <w:tc>
          <w:tcPr>
            <w:tcW w:w="0" w:type="auto"/>
            <w:vAlign w:val="center"/>
          </w:tcPr>
          <w:p w14:paraId="0F6D200E" w14:textId="4A655B6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1.115</w:t>
            </w:r>
          </w:p>
        </w:tc>
        <w:tc>
          <w:tcPr>
            <w:tcW w:w="0" w:type="auto"/>
            <w:vAlign w:val="center"/>
          </w:tcPr>
          <w:p w14:paraId="5F61A8AC" w14:textId="2D712590"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1.162</w:t>
            </w:r>
          </w:p>
        </w:tc>
        <w:tc>
          <w:tcPr>
            <w:tcW w:w="0" w:type="auto"/>
            <w:vAlign w:val="center"/>
          </w:tcPr>
          <w:p w14:paraId="21743774" w14:textId="68BACB4B"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1.032</w:t>
            </w:r>
          </w:p>
        </w:tc>
      </w:tr>
      <w:tr w:rsidR="006B4CAC" w:rsidRPr="0034349E" w14:paraId="7D3F713A" w14:textId="0280224E" w:rsidTr="00560827">
        <w:trPr>
          <w:trHeight w:val="55"/>
        </w:trPr>
        <w:tc>
          <w:tcPr>
            <w:tcW w:w="3014" w:type="dxa"/>
            <w:vAlign w:val="center"/>
          </w:tcPr>
          <w:p w14:paraId="0F72A0D3" w14:textId="2C62727F" w:rsidR="006B4CAC" w:rsidRPr="0034349E" w:rsidRDefault="006B4CAC" w:rsidP="006B4CAC">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C.V.</w:t>
            </w:r>
          </w:p>
        </w:tc>
        <w:tc>
          <w:tcPr>
            <w:tcW w:w="1050" w:type="dxa"/>
            <w:vAlign w:val="center"/>
          </w:tcPr>
          <w:p w14:paraId="544D4D5D" w14:textId="0082F6A3"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2.898</w:t>
            </w:r>
          </w:p>
        </w:tc>
        <w:tc>
          <w:tcPr>
            <w:tcW w:w="0" w:type="auto"/>
            <w:vAlign w:val="center"/>
          </w:tcPr>
          <w:p w14:paraId="349DCAA4" w14:textId="3B3C77D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2.715</w:t>
            </w:r>
          </w:p>
        </w:tc>
        <w:tc>
          <w:tcPr>
            <w:tcW w:w="0" w:type="auto"/>
            <w:vAlign w:val="center"/>
          </w:tcPr>
          <w:p w14:paraId="2473D7F6" w14:textId="19CF89BF"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2.301</w:t>
            </w:r>
          </w:p>
        </w:tc>
        <w:tc>
          <w:tcPr>
            <w:tcW w:w="0" w:type="auto"/>
            <w:vAlign w:val="center"/>
          </w:tcPr>
          <w:p w14:paraId="3B907E7E" w14:textId="38583ADB"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2.779</w:t>
            </w:r>
          </w:p>
        </w:tc>
        <w:tc>
          <w:tcPr>
            <w:tcW w:w="0" w:type="auto"/>
            <w:vAlign w:val="center"/>
          </w:tcPr>
          <w:p w14:paraId="31517853" w14:textId="2BD6BA1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2.336</w:t>
            </w:r>
          </w:p>
        </w:tc>
        <w:tc>
          <w:tcPr>
            <w:tcW w:w="0" w:type="auto"/>
            <w:vAlign w:val="center"/>
          </w:tcPr>
          <w:p w14:paraId="1D81C5BF" w14:textId="67AE496A"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2.940</w:t>
            </w:r>
          </w:p>
        </w:tc>
        <w:tc>
          <w:tcPr>
            <w:tcW w:w="0" w:type="auto"/>
            <w:vAlign w:val="center"/>
          </w:tcPr>
          <w:p w14:paraId="168BEFB4" w14:textId="0C2EA30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2.568</w:t>
            </w:r>
          </w:p>
        </w:tc>
        <w:tc>
          <w:tcPr>
            <w:tcW w:w="0" w:type="auto"/>
            <w:vAlign w:val="center"/>
          </w:tcPr>
          <w:p w14:paraId="11779287" w14:textId="743010E9"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rPr>
              <w:t>2.560</w:t>
            </w:r>
          </w:p>
        </w:tc>
        <w:tc>
          <w:tcPr>
            <w:tcW w:w="0" w:type="auto"/>
            <w:vAlign w:val="center"/>
          </w:tcPr>
          <w:p w14:paraId="333CF91F" w14:textId="7305B9A5" w:rsidR="006B4CAC" w:rsidRPr="0034349E" w:rsidRDefault="006B4CAC"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2.579</w:t>
            </w:r>
          </w:p>
        </w:tc>
        <w:tc>
          <w:tcPr>
            <w:tcW w:w="0" w:type="auto"/>
            <w:vAlign w:val="center"/>
          </w:tcPr>
          <w:p w14:paraId="452DD6F4" w14:textId="21E12DC8"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2.236</w:t>
            </w:r>
          </w:p>
        </w:tc>
        <w:tc>
          <w:tcPr>
            <w:tcW w:w="0" w:type="auto"/>
            <w:vAlign w:val="center"/>
          </w:tcPr>
          <w:p w14:paraId="0A9C2D6E" w14:textId="56A620B4"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1.774</w:t>
            </w:r>
          </w:p>
        </w:tc>
        <w:tc>
          <w:tcPr>
            <w:tcW w:w="0" w:type="auto"/>
            <w:vAlign w:val="center"/>
          </w:tcPr>
          <w:p w14:paraId="24877FD2" w14:textId="3E418B6F"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3.194</w:t>
            </w:r>
          </w:p>
        </w:tc>
        <w:tc>
          <w:tcPr>
            <w:tcW w:w="0" w:type="auto"/>
            <w:vAlign w:val="center"/>
          </w:tcPr>
          <w:p w14:paraId="2D49D6CF" w14:textId="6115EF1C"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3.042</w:t>
            </w:r>
          </w:p>
        </w:tc>
        <w:tc>
          <w:tcPr>
            <w:tcW w:w="0" w:type="auto"/>
            <w:vAlign w:val="center"/>
          </w:tcPr>
          <w:p w14:paraId="0D47D3C5" w14:textId="727FE463"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3.072</w:t>
            </w:r>
          </w:p>
        </w:tc>
        <w:tc>
          <w:tcPr>
            <w:tcW w:w="0" w:type="auto"/>
            <w:vAlign w:val="center"/>
          </w:tcPr>
          <w:p w14:paraId="08B0B08E" w14:textId="375009A1" w:rsidR="006B4CAC" w:rsidRPr="0034349E" w:rsidRDefault="006B4CAC"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2.772</w:t>
            </w:r>
          </w:p>
        </w:tc>
      </w:tr>
    </w:tbl>
    <w:p w14:paraId="16854F9B" w14:textId="77777777" w:rsidR="002A3D26" w:rsidRPr="0034349E" w:rsidRDefault="002A3D26" w:rsidP="002A3D26">
      <w:pPr>
        <w:jc w:val="both"/>
        <w:rPr>
          <w:rFonts w:ascii="Times New Roman" w:hAnsi="Times New Roman" w:cs="Times New Roman"/>
          <w:sz w:val="24"/>
          <w:szCs w:val="24"/>
        </w:rPr>
      </w:pPr>
    </w:p>
    <w:tbl>
      <w:tblPr>
        <w:tblStyle w:val="TableGrid"/>
        <w:tblW w:w="16330" w:type="dxa"/>
        <w:tblInd w:w="-1139" w:type="dxa"/>
        <w:tblLook w:val="04A0" w:firstRow="1" w:lastRow="0" w:firstColumn="1" w:lastColumn="0" w:noHBand="0" w:noVBand="1"/>
      </w:tblPr>
      <w:tblGrid>
        <w:gridCol w:w="3014"/>
        <w:gridCol w:w="1084"/>
        <w:gridCol w:w="903"/>
        <w:gridCol w:w="910"/>
        <w:gridCol w:w="903"/>
        <w:gridCol w:w="903"/>
        <w:gridCol w:w="942"/>
        <w:gridCol w:w="857"/>
        <w:gridCol w:w="857"/>
        <w:gridCol w:w="941"/>
        <w:gridCol w:w="776"/>
        <w:gridCol w:w="776"/>
        <w:gridCol w:w="910"/>
        <w:gridCol w:w="822"/>
        <w:gridCol w:w="822"/>
        <w:gridCol w:w="910"/>
      </w:tblGrid>
      <w:tr w:rsidR="00842B05" w:rsidRPr="0034349E" w14:paraId="047B3FE2" w14:textId="77777777" w:rsidTr="007C27A2">
        <w:trPr>
          <w:trHeight w:val="271"/>
        </w:trPr>
        <w:tc>
          <w:tcPr>
            <w:tcW w:w="3014" w:type="dxa"/>
            <w:vMerge w:val="restart"/>
          </w:tcPr>
          <w:p w14:paraId="2EB6C0DC" w14:textId="77777777" w:rsidR="00560827" w:rsidRPr="0034349E" w:rsidRDefault="00560827" w:rsidP="00E45459">
            <w:pPr>
              <w:jc w:val="both"/>
              <w:rPr>
                <w:rFonts w:ascii="Times New Roman" w:hAnsi="Times New Roman" w:cs="Times New Roman"/>
                <w:b/>
                <w:bCs/>
                <w:sz w:val="24"/>
                <w:szCs w:val="24"/>
              </w:rPr>
            </w:pPr>
            <w:r w:rsidRPr="0034349E">
              <w:rPr>
                <w:rFonts w:ascii="Times New Roman" w:hAnsi="Times New Roman" w:cs="Times New Roman"/>
                <w:b/>
                <w:bCs/>
                <w:sz w:val="24"/>
                <w:szCs w:val="24"/>
              </w:rPr>
              <w:lastRenderedPageBreak/>
              <w:t xml:space="preserve">Treatment </w:t>
            </w:r>
          </w:p>
          <w:p w14:paraId="341178D0" w14:textId="77777777" w:rsidR="00560827" w:rsidRPr="0034349E" w:rsidRDefault="00560827" w:rsidP="00E45459">
            <w:pPr>
              <w:jc w:val="both"/>
              <w:rPr>
                <w:rFonts w:ascii="Times New Roman" w:hAnsi="Times New Roman" w:cs="Times New Roman"/>
                <w:b/>
                <w:bCs/>
                <w:sz w:val="24"/>
                <w:szCs w:val="24"/>
              </w:rPr>
            </w:pPr>
          </w:p>
        </w:tc>
        <w:tc>
          <w:tcPr>
            <w:tcW w:w="2788" w:type="dxa"/>
            <w:gridSpan w:val="3"/>
          </w:tcPr>
          <w:p w14:paraId="6A1A96BB" w14:textId="77777777" w:rsidR="00560827" w:rsidRPr="0034349E" w:rsidRDefault="00560827" w:rsidP="00560827">
            <w:pPr>
              <w:rPr>
                <w:rFonts w:ascii="Times New Roman" w:hAnsi="Times New Roman" w:cs="Times New Roman"/>
                <w:b/>
                <w:bCs/>
                <w:sz w:val="24"/>
                <w:szCs w:val="24"/>
              </w:rPr>
            </w:pPr>
            <w:r w:rsidRPr="0034349E">
              <w:rPr>
                <w:rFonts w:ascii="Times New Roman" w:hAnsi="Times New Roman" w:cs="Times New Roman"/>
                <w:b/>
                <w:bCs/>
                <w:sz w:val="24"/>
                <w:szCs w:val="24"/>
              </w:rPr>
              <w:t>Total Yield per Tree (kg)</w:t>
            </w:r>
          </w:p>
          <w:p w14:paraId="1D548294" w14:textId="5F5F2DB1" w:rsidR="00560827" w:rsidRPr="0034349E" w:rsidRDefault="00560827" w:rsidP="00E45459">
            <w:pPr>
              <w:jc w:val="center"/>
              <w:rPr>
                <w:rFonts w:ascii="Times New Roman" w:eastAsia="Times New Roman" w:hAnsi="Times New Roman" w:cs="Times New Roman"/>
                <w:b/>
                <w:bCs/>
                <w:sz w:val="24"/>
                <w:szCs w:val="24"/>
              </w:rPr>
            </w:pPr>
          </w:p>
        </w:tc>
        <w:tc>
          <w:tcPr>
            <w:tcW w:w="0" w:type="auto"/>
            <w:gridSpan w:val="3"/>
          </w:tcPr>
          <w:p w14:paraId="4E223863" w14:textId="0C5E9ADB" w:rsidR="00560827" w:rsidRPr="0034349E" w:rsidRDefault="00560827" w:rsidP="00E45459">
            <w:pPr>
              <w:jc w:val="center"/>
              <w:rPr>
                <w:rFonts w:ascii="Times New Roman" w:hAnsi="Times New Roman" w:cs="Times New Roman"/>
                <w:b/>
                <w:bCs/>
                <w:sz w:val="24"/>
                <w:szCs w:val="24"/>
              </w:rPr>
            </w:pPr>
            <w:r w:rsidRPr="0034349E">
              <w:rPr>
                <w:rFonts w:ascii="Times New Roman" w:hAnsi="Times New Roman" w:cs="Times New Roman"/>
                <w:b/>
                <w:bCs/>
                <w:sz w:val="24"/>
                <w:szCs w:val="24"/>
              </w:rPr>
              <w:t xml:space="preserve"> Ascorbic Acid </w:t>
            </w:r>
            <w:r w:rsidR="00B1574A" w:rsidRPr="0034349E">
              <w:rPr>
                <w:rFonts w:ascii="Times New Roman" w:hAnsi="Times New Roman" w:cs="Times New Roman"/>
                <w:b/>
                <w:bCs/>
                <w:sz w:val="24"/>
                <w:szCs w:val="24"/>
              </w:rPr>
              <w:t xml:space="preserve"> </w:t>
            </w:r>
          </w:p>
        </w:tc>
        <w:tc>
          <w:tcPr>
            <w:tcW w:w="0" w:type="auto"/>
            <w:gridSpan w:val="3"/>
          </w:tcPr>
          <w:p w14:paraId="11DA18E4" w14:textId="0EF6E6BD" w:rsidR="00560827" w:rsidRPr="0034349E" w:rsidRDefault="00560827" w:rsidP="007C27A2">
            <w:pPr>
              <w:pStyle w:val="Heading3"/>
              <w:spacing w:line="360" w:lineRule="auto"/>
              <w:jc w:val="center"/>
              <w:outlineLvl w:val="2"/>
              <w:rPr>
                <w:rFonts w:ascii="Times New Roman" w:hAnsi="Times New Roman" w:cs="Times New Roman"/>
                <w:b/>
                <w:bCs/>
                <w:color w:val="000000" w:themeColor="text1"/>
                <w:sz w:val="24"/>
                <w:szCs w:val="24"/>
              </w:rPr>
            </w:pPr>
            <w:r w:rsidRPr="0034349E">
              <w:rPr>
                <w:rFonts w:ascii="Times New Roman" w:hAnsi="Times New Roman" w:cs="Times New Roman"/>
                <w:b/>
                <w:bCs/>
                <w:color w:val="000000" w:themeColor="text1"/>
                <w:sz w:val="24"/>
                <w:szCs w:val="24"/>
              </w:rPr>
              <w:t xml:space="preserve">Titratable Acidity (%) of </w:t>
            </w:r>
            <w:proofErr w:type="spellStart"/>
            <w:r w:rsidRPr="0034349E">
              <w:rPr>
                <w:rFonts w:ascii="Times New Roman" w:hAnsi="Times New Roman" w:cs="Times New Roman"/>
                <w:b/>
                <w:bCs/>
                <w:color w:val="000000" w:themeColor="text1"/>
                <w:sz w:val="24"/>
                <w:szCs w:val="24"/>
              </w:rPr>
              <w:t>Aonla</w:t>
            </w:r>
            <w:proofErr w:type="spellEnd"/>
          </w:p>
        </w:tc>
        <w:tc>
          <w:tcPr>
            <w:tcW w:w="2392" w:type="dxa"/>
            <w:gridSpan w:val="3"/>
          </w:tcPr>
          <w:p w14:paraId="1150974B" w14:textId="77777777" w:rsidR="001342D5" w:rsidRPr="0034349E" w:rsidRDefault="001342D5" w:rsidP="001342D5">
            <w:pPr>
              <w:rPr>
                <w:rFonts w:ascii="Times New Roman" w:hAnsi="Times New Roman" w:cs="Times New Roman"/>
                <w:b/>
                <w:bCs/>
                <w:sz w:val="24"/>
                <w:szCs w:val="24"/>
              </w:rPr>
            </w:pPr>
            <w:r w:rsidRPr="0034349E">
              <w:rPr>
                <w:rFonts w:ascii="Times New Roman" w:hAnsi="Times New Roman" w:cs="Times New Roman"/>
                <w:b/>
                <w:bCs/>
                <w:sz w:val="24"/>
                <w:szCs w:val="24"/>
              </w:rPr>
              <w:t xml:space="preserve">Soil pH </w:t>
            </w:r>
          </w:p>
          <w:p w14:paraId="76F99E05" w14:textId="4080A5C1" w:rsidR="00560827" w:rsidRPr="0034349E" w:rsidRDefault="00560827" w:rsidP="00E45459">
            <w:pPr>
              <w:jc w:val="center"/>
              <w:rPr>
                <w:rFonts w:ascii="Times New Roman" w:hAnsi="Times New Roman" w:cs="Times New Roman"/>
                <w:b/>
                <w:bCs/>
                <w:sz w:val="24"/>
                <w:szCs w:val="24"/>
              </w:rPr>
            </w:pPr>
          </w:p>
        </w:tc>
        <w:tc>
          <w:tcPr>
            <w:tcW w:w="2392" w:type="dxa"/>
            <w:gridSpan w:val="3"/>
          </w:tcPr>
          <w:p w14:paraId="1C5B0919" w14:textId="77777777" w:rsidR="001342D5" w:rsidRPr="0034349E" w:rsidRDefault="001342D5" w:rsidP="001342D5">
            <w:pPr>
              <w:rPr>
                <w:rFonts w:ascii="Times New Roman" w:hAnsi="Times New Roman" w:cs="Times New Roman"/>
                <w:b/>
                <w:bCs/>
                <w:sz w:val="24"/>
                <w:szCs w:val="24"/>
              </w:rPr>
            </w:pPr>
            <w:r w:rsidRPr="0034349E">
              <w:rPr>
                <w:rFonts w:ascii="Times New Roman" w:hAnsi="Times New Roman" w:cs="Times New Roman"/>
                <w:b/>
                <w:bCs/>
                <w:sz w:val="24"/>
                <w:szCs w:val="24"/>
              </w:rPr>
              <w:t xml:space="preserve">Organic Carbon </w:t>
            </w:r>
          </w:p>
          <w:p w14:paraId="0C49C0EF" w14:textId="77777777" w:rsidR="00560827" w:rsidRPr="0034349E" w:rsidRDefault="00560827" w:rsidP="00E45459">
            <w:pPr>
              <w:jc w:val="center"/>
              <w:rPr>
                <w:rFonts w:ascii="Times New Roman" w:hAnsi="Times New Roman" w:cs="Times New Roman"/>
                <w:b/>
                <w:bCs/>
                <w:sz w:val="24"/>
                <w:szCs w:val="24"/>
              </w:rPr>
            </w:pPr>
          </w:p>
        </w:tc>
      </w:tr>
      <w:tr w:rsidR="00842B05" w:rsidRPr="0034349E" w14:paraId="0CC479FA" w14:textId="77777777" w:rsidTr="001342D5">
        <w:trPr>
          <w:trHeight w:val="55"/>
        </w:trPr>
        <w:tc>
          <w:tcPr>
            <w:tcW w:w="3014" w:type="dxa"/>
            <w:vMerge/>
            <w:hideMark/>
          </w:tcPr>
          <w:p w14:paraId="074E7747" w14:textId="77777777" w:rsidR="00560827" w:rsidRPr="0034349E" w:rsidRDefault="00560827" w:rsidP="00E45459">
            <w:pPr>
              <w:jc w:val="both"/>
              <w:rPr>
                <w:rFonts w:ascii="Times New Roman" w:hAnsi="Times New Roman" w:cs="Times New Roman"/>
                <w:b/>
                <w:bCs/>
                <w:sz w:val="24"/>
                <w:szCs w:val="24"/>
              </w:rPr>
            </w:pPr>
          </w:p>
        </w:tc>
        <w:tc>
          <w:tcPr>
            <w:tcW w:w="1084" w:type="dxa"/>
          </w:tcPr>
          <w:p w14:paraId="68429EC8"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5ED23D24"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428069CA"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536750CF"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3D93FAA7"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7103B042"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358DBAC7"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1943463A"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44E9E20E"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770" w:type="dxa"/>
          </w:tcPr>
          <w:p w14:paraId="5B921BC2"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770" w:type="dxa"/>
          </w:tcPr>
          <w:p w14:paraId="0F3FD82B"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1F54924F" w14:textId="77777777" w:rsidR="00560827" w:rsidRPr="0034349E" w:rsidRDefault="00560827" w:rsidP="00E45459">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0" w:type="auto"/>
          </w:tcPr>
          <w:p w14:paraId="0A7DAC61" w14:textId="77777777" w:rsidR="00560827" w:rsidRPr="0034349E" w:rsidRDefault="00560827" w:rsidP="00E45459">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0" w:type="auto"/>
          </w:tcPr>
          <w:p w14:paraId="124ACA40" w14:textId="77777777" w:rsidR="00560827" w:rsidRPr="0034349E" w:rsidRDefault="00560827" w:rsidP="00E45459">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0" w:type="auto"/>
          </w:tcPr>
          <w:p w14:paraId="5A3DB7E4" w14:textId="77777777" w:rsidR="00560827" w:rsidRPr="0034349E" w:rsidRDefault="00560827" w:rsidP="00E45459">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r>
      <w:tr w:rsidR="00842B05" w:rsidRPr="0034349E" w14:paraId="048AD49B" w14:textId="77777777" w:rsidTr="001342D5">
        <w:trPr>
          <w:trHeight w:val="362"/>
        </w:trPr>
        <w:tc>
          <w:tcPr>
            <w:tcW w:w="3014" w:type="dxa"/>
            <w:hideMark/>
          </w:tcPr>
          <w:p w14:paraId="68881E9F"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T₁=Control (No nutrients)</w:t>
            </w:r>
          </w:p>
        </w:tc>
        <w:tc>
          <w:tcPr>
            <w:tcW w:w="1084" w:type="dxa"/>
            <w:vAlign w:val="center"/>
          </w:tcPr>
          <w:p w14:paraId="490B9972" w14:textId="6CD3288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7.900</w:t>
            </w:r>
          </w:p>
        </w:tc>
        <w:tc>
          <w:tcPr>
            <w:tcW w:w="0" w:type="auto"/>
            <w:vAlign w:val="center"/>
          </w:tcPr>
          <w:p w14:paraId="5D0A8287" w14:textId="7BC6C3B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8.300</w:t>
            </w:r>
          </w:p>
        </w:tc>
        <w:tc>
          <w:tcPr>
            <w:tcW w:w="0" w:type="auto"/>
            <w:vAlign w:val="center"/>
          </w:tcPr>
          <w:p w14:paraId="773E6642" w14:textId="134E58D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8.100</w:t>
            </w:r>
          </w:p>
        </w:tc>
        <w:tc>
          <w:tcPr>
            <w:tcW w:w="0" w:type="auto"/>
            <w:vAlign w:val="center"/>
          </w:tcPr>
          <w:p w14:paraId="2FE5DD6D" w14:textId="3D4E2033"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524.60</w:t>
            </w:r>
          </w:p>
        </w:tc>
        <w:tc>
          <w:tcPr>
            <w:tcW w:w="0" w:type="auto"/>
            <w:vAlign w:val="center"/>
          </w:tcPr>
          <w:p w14:paraId="206C645C" w14:textId="79360D6E"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532.30</w:t>
            </w:r>
          </w:p>
        </w:tc>
        <w:tc>
          <w:tcPr>
            <w:tcW w:w="0" w:type="auto"/>
            <w:vAlign w:val="center"/>
          </w:tcPr>
          <w:p w14:paraId="7952D504" w14:textId="29AE2B0D"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528.50</w:t>
            </w:r>
          </w:p>
        </w:tc>
        <w:tc>
          <w:tcPr>
            <w:tcW w:w="0" w:type="auto"/>
            <w:vAlign w:val="center"/>
          </w:tcPr>
          <w:p w14:paraId="79C2F21C" w14:textId="3893C73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1.760</w:t>
            </w:r>
          </w:p>
        </w:tc>
        <w:tc>
          <w:tcPr>
            <w:tcW w:w="0" w:type="auto"/>
            <w:vAlign w:val="center"/>
          </w:tcPr>
          <w:p w14:paraId="46CF1F85" w14:textId="184E845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1.720</w:t>
            </w:r>
          </w:p>
        </w:tc>
        <w:tc>
          <w:tcPr>
            <w:tcW w:w="0" w:type="auto"/>
            <w:vAlign w:val="center"/>
          </w:tcPr>
          <w:p w14:paraId="12F91B31" w14:textId="1736CA2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1.740</w:t>
            </w:r>
          </w:p>
        </w:tc>
        <w:tc>
          <w:tcPr>
            <w:tcW w:w="770" w:type="dxa"/>
            <w:vAlign w:val="center"/>
          </w:tcPr>
          <w:p w14:paraId="7994F386" w14:textId="0484F15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7.610</w:t>
            </w:r>
          </w:p>
        </w:tc>
        <w:tc>
          <w:tcPr>
            <w:tcW w:w="770" w:type="dxa"/>
            <w:vAlign w:val="center"/>
          </w:tcPr>
          <w:p w14:paraId="624F5BE1" w14:textId="7B2AC6F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7.583</w:t>
            </w:r>
          </w:p>
        </w:tc>
        <w:tc>
          <w:tcPr>
            <w:tcW w:w="0" w:type="auto"/>
            <w:vAlign w:val="center"/>
          </w:tcPr>
          <w:p w14:paraId="1984BEDA" w14:textId="331F7B9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7.600</w:t>
            </w:r>
          </w:p>
        </w:tc>
        <w:tc>
          <w:tcPr>
            <w:tcW w:w="0" w:type="auto"/>
            <w:vAlign w:val="center"/>
          </w:tcPr>
          <w:p w14:paraId="149A6B31" w14:textId="722F059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0.420</w:t>
            </w:r>
          </w:p>
        </w:tc>
        <w:tc>
          <w:tcPr>
            <w:tcW w:w="0" w:type="auto"/>
            <w:vAlign w:val="center"/>
          </w:tcPr>
          <w:p w14:paraId="030F00E9" w14:textId="10F75F3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0.420</w:t>
            </w:r>
          </w:p>
        </w:tc>
        <w:tc>
          <w:tcPr>
            <w:tcW w:w="0" w:type="auto"/>
            <w:vAlign w:val="center"/>
          </w:tcPr>
          <w:p w14:paraId="71A29068" w14:textId="7D0C41C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0.427</w:t>
            </w:r>
          </w:p>
        </w:tc>
      </w:tr>
      <w:tr w:rsidR="00842B05" w:rsidRPr="0034349E" w14:paraId="1D4CE201" w14:textId="77777777" w:rsidTr="001342D5">
        <w:trPr>
          <w:trHeight w:val="374"/>
        </w:trPr>
        <w:tc>
          <w:tcPr>
            <w:tcW w:w="3014" w:type="dxa"/>
            <w:hideMark/>
          </w:tcPr>
          <w:p w14:paraId="5D0AFB39"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T₂= 25 kg FYM + 100% RDF</w:t>
            </w:r>
          </w:p>
        </w:tc>
        <w:tc>
          <w:tcPr>
            <w:tcW w:w="1084" w:type="dxa"/>
            <w:vAlign w:val="center"/>
          </w:tcPr>
          <w:p w14:paraId="0954AD66" w14:textId="3FB3B7A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11.300</w:t>
            </w:r>
          </w:p>
        </w:tc>
        <w:tc>
          <w:tcPr>
            <w:tcW w:w="0" w:type="auto"/>
            <w:vAlign w:val="center"/>
          </w:tcPr>
          <w:p w14:paraId="108CE6EB" w14:textId="6C986EC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11.800</w:t>
            </w:r>
          </w:p>
        </w:tc>
        <w:tc>
          <w:tcPr>
            <w:tcW w:w="0" w:type="auto"/>
            <w:vAlign w:val="center"/>
          </w:tcPr>
          <w:p w14:paraId="08837614" w14:textId="2EDFD47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11.600</w:t>
            </w:r>
          </w:p>
        </w:tc>
        <w:tc>
          <w:tcPr>
            <w:tcW w:w="0" w:type="auto"/>
            <w:vAlign w:val="center"/>
          </w:tcPr>
          <w:p w14:paraId="3655934A" w14:textId="19B64F64"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563.80</w:t>
            </w:r>
          </w:p>
        </w:tc>
        <w:tc>
          <w:tcPr>
            <w:tcW w:w="0" w:type="auto"/>
            <w:vAlign w:val="center"/>
          </w:tcPr>
          <w:p w14:paraId="0C00564D" w14:textId="0210759D"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571.50</w:t>
            </w:r>
          </w:p>
        </w:tc>
        <w:tc>
          <w:tcPr>
            <w:tcW w:w="0" w:type="auto"/>
            <w:vAlign w:val="center"/>
          </w:tcPr>
          <w:p w14:paraId="03FB8857" w14:textId="4C7CCA0C"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567.70</w:t>
            </w:r>
          </w:p>
        </w:tc>
        <w:tc>
          <w:tcPr>
            <w:tcW w:w="0" w:type="auto"/>
            <w:vAlign w:val="center"/>
          </w:tcPr>
          <w:p w14:paraId="63AA2634" w14:textId="2BF612E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1.653</w:t>
            </w:r>
          </w:p>
        </w:tc>
        <w:tc>
          <w:tcPr>
            <w:tcW w:w="0" w:type="auto"/>
            <w:vAlign w:val="center"/>
          </w:tcPr>
          <w:p w14:paraId="1188865D" w14:textId="1A3F445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1.613</w:t>
            </w:r>
          </w:p>
        </w:tc>
        <w:tc>
          <w:tcPr>
            <w:tcW w:w="0" w:type="auto"/>
            <w:vAlign w:val="center"/>
          </w:tcPr>
          <w:p w14:paraId="3D975FB9" w14:textId="082D881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1.630</w:t>
            </w:r>
          </w:p>
        </w:tc>
        <w:tc>
          <w:tcPr>
            <w:tcW w:w="770" w:type="dxa"/>
            <w:vAlign w:val="center"/>
          </w:tcPr>
          <w:p w14:paraId="7340100D" w14:textId="59D65BB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7.480</w:t>
            </w:r>
          </w:p>
        </w:tc>
        <w:tc>
          <w:tcPr>
            <w:tcW w:w="770" w:type="dxa"/>
            <w:vAlign w:val="center"/>
          </w:tcPr>
          <w:p w14:paraId="7BB4A660" w14:textId="0F88D32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7.450</w:t>
            </w:r>
          </w:p>
        </w:tc>
        <w:tc>
          <w:tcPr>
            <w:tcW w:w="0" w:type="auto"/>
            <w:vAlign w:val="center"/>
          </w:tcPr>
          <w:p w14:paraId="5C5FA131" w14:textId="0F19FD1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7.470</w:t>
            </w:r>
          </w:p>
        </w:tc>
        <w:tc>
          <w:tcPr>
            <w:tcW w:w="0" w:type="auto"/>
            <w:vAlign w:val="center"/>
          </w:tcPr>
          <w:p w14:paraId="5BB7B96E" w14:textId="5A45559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0.510</w:t>
            </w:r>
          </w:p>
        </w:tc>
        <w:tc>
          <w:tcPr>
            <w:tcW w:w="0" w:type="auto"/>
            <w:vAlign w:val="center"/>
          </w:tcPr>
          <w:p w14:paraId="325188A1" w14:textId="30F1BFC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0.510</w:t>
            </w:r>
          </w:p>
        </w:tc>
        <w:tc>
          <w:tcPr>
            <w:tcW w:w="0" w:type="auto"/>
            <w:vAlign w:val="center"/>
          </w:tcPr>
          <w:p w14:paraId="7CF34FE4" w14:textId="4557E08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0.520</w:t>
            </w:r>
          </w:p>
        </w:tc>
      </w:tr>
      <w:tr w:rsidR="00842B05" w:rsidRPr="0034349E" w14:paraId="64249F28" w14:textId="77777777" w:rsidTr="001342D5">
        <w:trPr>
          <w:trHeight w:val="55"/>
        </w:trPr>
        <w:tc>
          <w:tcPr>
            <w:tcW w:w="3014" w:type="dxa"/>
            <w:hideMark/>
          </w:tcPr>
          <w:p w14:paraId="298703BA"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T₃=25 kg FYM + 100% RDF + Biofertilizers</w:t>
            </w:r>
          </w:p>
        </w:tc>
        <w:tc>
          <w:tcPr>
            <w:tcW w:w="1084" w:type="dxa"/>
            <w:vAlign w:val="center"/>
          </w:tcPr>
          <w:p w14:paraId="3BA6B55C" w14:textId="5BE5B36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12.397</w:t>
            </w:r>
          </w:p>
        </w:tc>
        <w:tc>
          <w:tcPr>
            <w:tcW w:w="0" w:type="auto"/>
            <w:vAlign w:val="center"/>
          </w:tcPr>
          <w:p w14:paraId="05886C82" w14:textId="1620C47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12.900</w:t>
            </w:r>
          </w:p>
        </w:tc>
        <w:tc>
          <w:tcPr>
            <w:tcW w:w="0" w:type="auto"/>
            <w:vAlign w:val="center"/>
          </w:tcPr>
          <w:p w14:paraId="5DB761C9" w14:textId="021E1D1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12.703</w:t>
            </w:r>
          </w:p>
        </w:tc>
        <w:tc>
          <w:tcPr>
            <w:tcW w:w="0" w:type="auto"/>
            <w:vAlign w:val="center"/>
          </w:tcPr>
          <w:p w14:paraId="5F2F3C73" w14:textId="7FCF4BAA"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584.20</w:t>
            </w:r>
          </w:p>
        </w:tc>
        <w:tc>
          <w:tcPr>
            <w:tcW w:w="0" w:type="auto"/>
            <w:vAlign w:val="center"/>
          </w:tcPr>
          <w:p w14:paraId="322EFF37" w14:textId="6141800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593.00</w:t>
            </w:r>
          </w:p>
        </w:tc>
        <w:tc>
          <w:tcPr>
            <w:tcW w:w="0" w:type="auto"/>
            <w:vAlign w:val="center"/>
          </w:tcPr>
          <w:p w14:paraId="5001A8FC" w14:textId="05C15873"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588.60</w:t>
            </w:r>
          </w:p>
        </w:tc>
        <w:tc>
          <w:tcPr>
            <w:tcW w:w="0" w:type="auto"/>
            <w:vAlign w:val="center"/>
          </w:tcPr>
          <w:p w14:paraId="6ABCBABD" w14:textId="55CA7C9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1.560</w:t>
            </w:r>
          </w:p>
        </w:tc>
        <w:tc>
          <w:tcPr>
            <w:tcW w:w="0" w:type="auto"/>
            <w:vAlign w:val="center"/>
          </w:tcPr>
          <w:p w14:paraId="6554D3C7" w14:textId="541AD3C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1.520</w:t>
            </w:r>
          </w:p>
        </w:tc>
        <w:tc>
          <w:tcPr>
            <w:tcW w:w="0" w:type="auto"/>
            <w:vAlign w:val="center"/>
          </w:tcPr>
          <w:p w14:paraId="024D6173" w14:textId="243C074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1.537</w:t>
            </w:r>
          </w:p>
        </w:tc>
        <w:tc>
          <w:tcPr>
            <w:tcW w:w="770" w:type="dxa"/>
            <w:vAlign w:val="center"/>
          </w:tcPr>
          <w:p w14:paraId="6DA01852" w14:textId="730F982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7.423</w:t>
            </w:r>
          </w:p>
        </w:tc>
        <w:tc>
          <w:tcPr>
            <w:tcW w:w="770" w:type="dxa"/>
            <w:vAlign w:val="center"/>
          </w:tcPr>
          <w:p w14:paraId="31D1EDB0" w14:textId="384DC5F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7.390</w:t>
            </w:r>
          </w:p>
        </w:tc>
        <w:tc>
          <w:tcPr>
            <w:tcW w:w="0" w:type="auto"/>
            <w:vAlign w:val="center"/>
          </w:tcPr>
          <w:p w14:paraId="5D985912" w14:textId="1AB1A4C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7.410</w:t>
            </w:r>
          </w:p>
        </w:tc>
        <w:tc>
          <w:tcPr>
            <w:tcW w:w="0" w:type="auto"/>
            <w:vAlign w:val="center"/>
          </w:tcPr>
          <w:p w14:paraId="389DE31A" w14:textId="574E938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0.560</w:t>
            </w:r>
          </w:p>
        </w:tc>
        <w:tc>
          <w:tcPr>
            <w:tcW w:w="0" w:type="auto"/>
            <w:vAlign w:val="center"/>
          </w:tcPr>
          <w:p w14:paraId="1C1E34F0" w14:textId="7C7FA4F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0.560</w:t>
            </w:r>
          </w:p>
        </w:tc>
        <w:tc>
          <w:tcPr>
            <w:tcW w:w="0" w:type="auto"/>
            <w:vAlign w:val="center"/>
          </w:tcPr>
          <w:p w14:paraId="4DE1A285" w14:textId="47E8BDF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0.570</w:t>
            </w:r>
          </w:p>
        </w:tc>
      </w:tr>
      <w:tr w:rsidR="00842B05" w:rsidRPr="0034349E" w14:paraId="3779ED09" w14:textId="77777777" w:rsidTr="001342D5">
        <w:trPr>
          <w:trHeight w:val="752"/>
        </w:trPr>
        <w:tc>
          <w:tcPr>
            <w:tcW w:w="3014" w:type="dxa"/>
            <w:hideMark/>
          </w:tcPr>
          <w:p w14:paraId="6BFAAF60"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T₄= 10 kg Vermicompost + 100% RDF + Biofertilizers</w:t>
            </w:r>
          </w:p>
        </w:tc>
        <w:tc>
          <w:tcPr>
            <w:tcW w:w="1084" w:type="dxa"/>
            <w:vAlign w:val="center"/>
          </w:tcPr>
          <w:p w14:paraId="0B26DAA8" w14:textId="584DD71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12.100</w:t>
            </w:r>
          </w:p>
        </w:tc>
        <w:tc>
          <w:tcPr>
            <w:tcW w:w="0" w:type="auto"/>
            <w:vAlign w:val="center"/>
          </w:tcPr>
          <w:p w14:paraId="6C9F1E58" w14:textId="3D42476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12.700</w:t>
            </w:r>
          </w:p>
        </w:tc>
        <w:tc>
          <w:tcPr>
            <w:tcW w:w="0" w:type="auto"/>
            <w:vAlign w:val="center"/>
          </w:tcPr>
          <w:p w14:paraId="2F5C0277" w14:textId="32B94EE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12.400</w:t>
            </w:r>
          </w:p>
        </w:tc>
        <w:tc>
          <w:tcPr>
            <w:tcW w:w="0" w:type="auto"/>
            <w:vAlign w:val="center"/>
          </w:tcPr>
          <w:p w14:paraId="77D769AA" w14:textId="22A7DE4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580.60</w:t>
            </w:r>
          </w:p>
        </w:tc>
        <w:tc>
          <w:tcPr>
            <w:tcW w:w="0" w:type="auto"/>
            <w:vAlign w:val="center"/>
          </w:tcPr>
          <w:p w14:paraId="1DFDA82E" w14:textId="7511DF62"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589.40</w:t>
            </w:r>
          </w:p>
        </w:tc>
        <w:tc>
          <w:tcPr>
            <w:tcW w:w="0" w:type="auto"/>
            <w:vAlign w:val="center"/>
          </w:tcPr>
          <w:p w14:paraId="2729A549" w14:textId="34D74CDE"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585.00</w:t>
            </w:r>
          </w:p>
        </w:tc>
        <w:tc>
          <w:tcPr>
            <w:tcW w:w="0" w:type="auto"/>
            <w:vAlign w:val="center"/>
          </w:tcPr>
          <w:p w14:paraId="03B69A52" w14:textId="2DEF5A2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1.580</w:t>
            </w:r>
          </w:p>
        </w:tc>
        <w:tc>
          <w:tcPr>
            <w:tcW w:w="0" w:type="auto"/>
            <w:vAlign w:val="center"/>
          </w:tcPr>
          <w:p w14:paraId="0F4AE321" w14:textId="52614DB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1.543</w:t>
            </w:r>
          </w:p>
        </w:tc>
        <w:tc>
          <w:tcPr>
            <w:tcW w:w="0" w:type="auto"/>
            <w:vAlign w:val="center"/>
          </w:tcPr>
          <w:p w14:paraId="46F82A53" w14:textId="79EF92B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1.563</w:t>
            </w:r>
          </w:p>
        </w:tc>
        <w:tc>
          <w:tcPr>
            <w:tcW w:w="770" w:type="dxa"/>
            <w:vAlign w:val="center"/>
          </w:tcPr>
          <w:p w14:paraId="397C9AFA" w14:textId="2C0B114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7.440</w:t>
            </w:r>
          </w:p>
        </w:tc>
        <w:tc>
          <w:tcPr>
            <w:tcW w:w="770" w:type="dxa"/>
            <w:vAlign w:val="center"/>
          </w:tcPr>
          <w:p w14:paraId="7C524714" w14:textId="3FA39AD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7.400</w:t>
            </w:r>
          </w:p>
        </w:tc>
        <w:tc>
          <w:tcPr>
            <w:tcW w:w="0" w:type="auto"/>
            <w:vAlign w:val="center"/>
          </w:tcPr>
          <w:p w14:paraId="7B7DB76F" w14:textId="02787BE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7.420</w:t>
            </w:r>
          </w:p>
        </w:tc>
        <w:tc>
          <w:tcPr>
            <w:tcW w:w="0" w:type="auto"/>
            <w:vAlign w:val="center"/>
          </w:tcPr>
          <w:p w14:paraId="20F31031" w14:textId="46CDBBE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0.553</w:t>
            </w:r>
          </w:p>
        </w:tc>
        <w:tc>
          <w:tcPr>
            <w:tcW w:w="0" w:type="auto"/>
            <w:vAlign w:val="center"/>
          </w:tcPr>
          <w:p w14:paraId="27C0ECD0" w14:textId="5DAD4AD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0.553</w:t>
            </w:r>
          </w:p>
        </w:tc>
        <w:tc>
          <w:tcPr>
            <w:tcW w:w="0" w:type="auto"/>
            <w:vAlign w:val="center"/>
          </w:tcPr>
          <w:p w14:paraId="2F49A634" w14:textId="5C1D7C2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0.557</w:t>
            </w:r>
          </w:p>
        </w:tc>
      </w:tr>
      <w:tr w:rsidR="00842B05" w:rsidRPr="0034349E" w14:paraId="39BC281B" w14:textId="77777777" w:rsidTr="001342D5">
        <w:trPr>
          <w:trHeight w:val="740"/>
        </w:trPr>
        <w:tc>
          <w:tcPr>
            <w:tcW w:w="3014" w:type="dxa"/>
            <w:hideMark/>
          </w:tcPr>
          <w:p w14:paraId="5B874B6F" w14:textId="72A4092F"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 xml:space="preserve">T₅= 12.5 kg FYM + 5 </w:t>
            </w:r>
            <w:proofErr w:type="spellStart"/>
            <w:r w:rsidRPr="0034349E">
              <w:rPr>
                <w:rFonts w:ascii="Times New Roman" w:hAnsi="Times New Roman" w:cs="Times New Roman"/>
                <w:sz w:val="24"/>
                <w:szCs w:val="24"/>
              </w:rPr>
              <w:t>kg</w:t>
            </w:r>
            <w:r w:rsidR="00414CB2" w:rsidRPr="0034349E">
              <w:rPr>
                <w:rFonts w:ascii="Times New Roman" w:hAnsi="Times New Roman" w:cs="Times New Roman"/>
                <w:sz w:val="24"/>
                <w:szCs w:val="24"/>
              </w:rPr>
              <w:t>ax</w:t>
            </w:r>
            <w:proofErr w:type="spellEnd"/>
            <w:r w:rsidRPr="0034349E">
              <w:rPr>
                <w:rFonts w:ascii="Times New Roman" w:hAnsi="Times New Roman" w:cs="Times New Roman"/>
                <w:sz w:val="24"/>
                <w:szCs w:val="24"/>
              </w:rPr>
              <w:t xml:space="preserve"> Vermicompost + 100% RDF + Biofertilizers</w:t>
            </w:r>
          </w:p>
        </w:tc>
        <w:tc>
          <w:tcPr>
            <w:tcW w:w="1084" w:type="dxa"/>
            <w:vAlign w:val="center"/>
          </w:tcPr>
          <w:p w14:paraId="7065C101" w14:textId="0A148E4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13.000</w:t>
            </w:r>
          </w:p>
        </w:tc>
        <w:tc>
          <w:tcPr>
            <w:tcW w:w="0" w:type="auto"/>
            <w:vAlign w:val="center"/>
          </w:tcPr>
          <w:p w14:paraId="0AAA41D9" w14:textId="51A3AAB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13.600</w:t>
            </w:r>
          </w:p>
        </w:tc>
        <w:tc>
          <w:tcPr>
            <w:tcW w:w="0" w:type="auto"/>
            <w:vAlign w:val="center"/>
          </w:tcPr>
          <w:p w14:paraId="40ACC653" w14:textId="0ED7FAC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13.300</w:t>
            </w:r>
          </w:p>
        </w:tc>
        <w:tc>
          <w:tcPr>
            <w:tcW w:w="0" w:type="auto"/>
            <w:vAlign w:val="center"/>
          </w:tcPr>
          <w:p w14:paraId="3F41233D" w14:textId="4FD39CDA"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596.20</w:t>
            </w:r>
          </w:p>
        </w:tc>
        <w:tc>
          <w:tcPr>
            <w:tcW w:w="0" w:type="auto"/>
            <w:vAlign w:val="center"/>
          </w:tcPr>
          <w:p w14:paraId="40F1A0C5" w14:textId="7C46FDA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605.70</w:t>
            </w:r>
          </w:p>
        </w:tc>
        <w:tc>
          <w:tcPr>
            <w:tcW w:w="0" w:type="auto"/>
            <w:vAlign w:val="center"/>
          </w:tcPr>
          <w:p w14:paraId="10B17598" w14:textId="1BCF1D01"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601.00</w:t>
            </w:r>
          </w:p>
        </w:tc>
        <w:tc>
          <w:tcPr>
            <w:tcW w:w="0" w:type="auto"/>
            <w:vAlign w:val="center"/>
          </w:tcPr>
          <w:p w14:paraId="02F8FB66" w14:textId="76DC4E8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1.480</w:t>
            </w:r>
          </w:p>
        </w:tc>
        <w:tc>
          <w:tcPr>
            <w:tcW w:w="0" w:type="auto"/>
            <w:vAlign w:val="center"/>
          </w:tcPr>
          <w:p w14:paraId="24D12DDB" w14:textId="7CBD2EA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1.440</w:t>
            </w:r>
          </w:p>
        </w:tc>
        <w:tc>
          <w:tcPr>
            <w:tcW w:w="0" w:type="auto"/>
            <w:vAlign w:val="center"/>
          </w:tcPr>
          <w:p w14:paraId="07D8EE13" w14:textId="00B319D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1.460</w:t>
            </w:r>
          </w:p>
        </w:tc>
        <w:tc>
          <w:tcPr>
            <w:tcW w:w="770" w:type="dxa"/>
            <w:vAlign w:val="center"/>
          </w:tcPr>
          <w:p w14:paraId="28320C45" w14:textId="63363D8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7.380</w:t>
            </w:r>
          </w:p>
        </w:tc>
        <w:tc>
          <w:tcPr>
            <w:tcW w:w="770" w:type="dxa"/>
            <w:vAlign w:val="center"/>
          </w:tcPr>
          <w:p w14:paraId="230D83D7" w14:textId="32E38AD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7.347</w:t>
            </w:r>
          </w:p>
        </w:tc>
        <w:tc>
          <w:tcPr>
            <w:tcW w:w="0" w:type="auto"/>
            <w:vAlign w:val="center"/>
          </w:tcPr>
          <w:p w14:paraId="5887A19A" w14:textId="5E520AF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7.367</w:t>
            </w:r>
          </w:p>
        </w:tc>
        <w:tc>
          <w:tcPr>
            <w:tcW w:w="0" w:type="auto"/>
            <w:vAlign w:val="center"/>
          </w:tcPr>
          <w:p w14:paraId="664F6A42" w14:textId="7231317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0.600</w:t>
            </w:r>
          </w:p>
        </w:tc>
        <w:tc>
          <w:tcPr>
            <w:tcW w:w="0" w:type="auto"/>
            <w:vAlign w:val="center"/>
          </w:tcPr>
          <w:p w14:paraId="0FAC539A" w14:textId="6443BD1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0.600</w:t>
            </w:r>
          </w:p>
        </w:tc>
        <w:tc>
          <w:tcPr>
            <w:tcW w:w="0" w:type="auto"/>
            <w:vAlign w:val="center"/>
          </w:tcPr>
          <w:p w14:paraId="610FE474" w14:textId="15BAA00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0.620</w:t>
            </w:r>
          </w:p>
        </w:tc>
      </w:tr>
      <w:tr w:rsidR="00842B05" w:rsidRPr="0034349E" w14:paraId="34EA339D" w14:textId="77777777" w:rsidTr="001342D5">
        <w:trPr>
          <w:trHeight w:val="752"/>
        </w:trPr>
        <w:tc>
          <w:tcPr>
            <w:tcW w:w="3014" w:type="dxa"/>
            <w:hideMark/>
          </w:tcPr>
          <w:p w14:paraId="025B7837"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T₆= 25 kg FYM + 10 kg Vermicompost + 75% RDF + Biofertilizers</w:t>
            </w:r>
          </w:p>
        </w:tc>
        <w:tc>
          <w:tcPr>
            <w:tcW w:w="1084" w:type="dxa"/>
            <w:vAlign w:val="center"/>
          </w:tcPr>
          <w:p w14:paraId="0A1F98BF" w14:textId="0EBD74A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13.903</w:t>
            </w:r>
          </w:p>
        </w:tc>
        <w:tc>
          <w:tcPr>
            <w:tcW w:w="0" w:type="auto"/>
            <w:vAlign w:val="center"/>
          </w:tcPr>
          <w:p w14:paraId="793384CB" w14:textId="1530C68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14.600</w:t>
            </w:r>
          </w:p>
        </w:tc>
        <w:tc>
          <w:tcPr>
            <w:tcW w:w="0" w:type="auto"/>
            <w:vAlign w:val="center"/>
          </w:tcPr>
          <w:p w14:paraId="487A536D" w14:textId="0B3D8BD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14.300</w:t>
            </w:r>
          </w:p>
        </w:tc>
        <w:tc>
          <w:tcPr>
            <w:tcW w:w="0" w:type="auto"/>
            <w:vAlign w:val="center"/>
          </w:tcPr>
          <w:p w14:paraId="17DF58B0" w14:textId="73987318"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612.80</w:t>
            </w:r>
          </w:p>
        </w:tc>
        <w:tc>
          <w:tcPr>
            <w:tcW w:w="0" w:type="auto"/>
            <w:vAlign w:val="center"/>
          </w:tcPr>
          <w:p w14:paraId="6E5A147A" w14:textId="3A8467B7"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622.40</w:t>
            </w:r>
          </w:p>
        </w:tc>
        <w:tc>
          <w:tcPr>
            <w:tcW w:w="0" w:type="auto"/>
            <w:vAlign w:val="center"/>
          </w:tcPr>
          <w:p w14:paraId="10D08389" w14:textId="5331E429"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617.60ᵃ</w:t>
            </w:r>
          </w:p>
        </w:tc>
        <w:tc>
          <w:tcPr>
            <w:tcW w:w="0" w:type="auto"/>
            <w:vAlign w:val="center"/>
          </w:tcPr>
          <w:p w14:paraId="2A52D1F2" w14:textId="71F2A22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1.410</w:t>
            </w:r>
          </w:p>
        </w:tc>
        <w:tc>
          <w:tcPr>
            <w:tcW w:w="0" w:type="auto"/>
            <w:vAlign w:val="center"/>
          </w:tcPr>
          <w:p w14:paraId="464D0D13" w14:textId="044448C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1.370</w:t>
            </w:r>
          </w:p>
        </w:tc>
        <w:tc>
          <w:tcPr>
            <w:tcW w:w="0" w:type="auto"/>
            <w:vAlign w:val="center"/>
          </w:tcPr>
          <w:p w14:paraId="14FB7BC7" w14:textId="4AA7E02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1.390</w:t>
            </w:r>
          </w:p>
        </w:tc>
        <w:tc>
          <w:tcPr>
            <w:tcW w:w="770" w:type="dxa"/>
            <w:vAlign w:val="center"/>
          </w:tcPr>
          <w:p w14:paraId="0EC84E06" w14:textId="0C7B435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7.320</w:t>
            </w:r>
          </w:p>
        </w:tc>
        <w:tc>
          <w:tcPr>
            <w:tcW w:w="770" w:type="dxa"/>
            <w:vAlign w:val="center"/>
          </w:tcPr>
          <w:p w14:paraId="3565EFA8" w14:textId="6FD2BDB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7.280</w:t>
            </w:r>
          </w:p>
        </w:tc>
        <w:tc>
          <w:tcPr>
            <w:tcW w:w="0" w:type="auto"/>
            <w:vAlign w:val="center"/>
          </w:tcPr>
          <w:p w14:paraId="22A7D1B5" w14:textId="02C3F06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7.300</w:t>
            </w:r>
          </w:p>
        </w:tc>
        <w:tc>
          <w:tcPr>
            <w:tcW w:w="0" w:type="auto"/>
            <w:vAlign w:val="center"/>
          </w:tcPr>
          <w:p w14:paraId="1B24BFC8" w14:textId="339A29F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0.670</w:t>
            </w:r>
          </w:p>
        </w:tc>
        <w:tc>
          <w:tcPr>
            <w:tcW w:w="0" w:type="auto"/>
            <w:vAlign w:val="center"/>
          </w:tcPr>
          <w:p w14:paraId="6BDE29E1" w14:textId="3C4911D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0.670</w:t>
            </w:r>
          </w:p>
        </w:tc>
        <w:tc>
          <w:tcPr>
            <w:tcW w:w="0" w:type="auto"/>
            <w:vAlign w:val="center"/>
          </w:tcPr>
          <w:p w14:paraId="44F98EDB" w14:textId="5A3E63E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0.690</w:t>
            </w:r>
          </w:p>
        </w:tc>
      </w:tr>
      <w:tr w:rsidR="00842B05" w:rsidRPr="0034349E" w14:paraId="0AB5B0CC" w14:textId="77777777" w:rsidTr="001342D5">
        <w:trPr>
          <w:trHeight w:val="752"/>
        </w:trPr>
        <w:tc>
          <w:tcPr>
            <w:tcW w:w="3014" w:type="dxa"/>
            <w:hideMark/>
          </w:tcPr>
          <w:p w14:paraId="17CACF86"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T₇= 25 kg FYM + 10 kg Vermicompost + 50% RDF + Biofertilizers</w:t>
            </w:r>
          </w:p>
        </w:tc>
        <w:tc>
          <w:tcPr>
            <w:tcW w:w="1084" w:type="dxa"/>
            <w:vAlign w:val="center"/>
          </w:tcPr>
          <w:p w14:paraId="5A881814" w14:textId="532AFD5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12.797</w:t>
            </w:r>
          </w:p>
        </w:tc>
        <w:tc>
          <w:tcPr>
            <w:tcW w:w="0" w:type="auto"/>
            <w:vAlign w:val="center"/>
          </w:tcPr>
          <w:p w14:paraId="32108D49" w14:textId="3346CA7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13.300</w:t>
            </w:r>
          </w:p>
        </w:tc>
        <w:tc>
          <w:tcPr>
            <w:tcW w:w="0" w:type="auto"/>
            <w:vAlign w:val="center"/>
          </w:tcPr>
          <w:p w14:paraId="4008F114" w14:textId="3DD18CA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13.097</w:t>
            </w:r>
          </w:p>
        </w:tc>
        <w:tc>
          <w:tcPr>
            <w:tcW w:w="0" w:type="auto"/>
            <w:vAlign w:val="center"/>
          </w:tcPr>
          <w:p w14:paraId="321551A7" w14:textId="3F253020"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590.7</w:t>
            </w:r>
          </w:p>
        </w:tc>
        <w:tc>
          <w:tcPr>
            <w:tcW w:w="0" w:type="auto"/>
            <w:vAlign w:val="center"/>
          </w:tcPr>
          <w:p w14:paraId="76EA2EC9" w14:textId="54F1B3C7"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599.20</w:t>
            </w:r>
          </w:p>
        </w:tc>
        <w:tc>
          <w:tcPr>
            <w:tcW w:w="0" w:type="auto"/>
            <w:vAlign w:val="center"/>
          </w:tcPr>
          <w:p w14:paraId="1111BAED" w14:textId="37E85BE7"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595.00</w:t>
            </w:r>
          </w:p>
        </w:tc>
        <w:tc>
          <w:tcPr>
            <w:tcW w:w="0" w:type="auto"/>
            <w:vAlign w:val="center"/>
          </w:tcPr>
          <w:p w14:paraId="703CCAC5" w14:textId="254F931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1.517</w:t>
            </w:r>
          </w:p>
        </w:tc>
        <w:tc>
          <w:tcPr>
            <w:tcW w:w="0" w:type="auto"/>
            <w:vAlign w:val="center"/>
          </w:tcPr>
          <w:p w14:paraId="673BDC01" w14:textId="78CB699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1.480</w:t>
            </w:r>
          </w:p>
        </w:tc>
        <w:tc>
          <w:tcPr>
            <w:tcW w:w="0" w:type="auto"/>
            <w:vAlign w:val="center"/>
          </w:tcPr>
          <w:p w14:paraId="7E73F6B0" w14:textId="2E9DDC0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1.500</w:t>
            </w:r>
          </w:p>
        </w:tc>
        <w:tc>
          <w:tcPr>
            <w:tcW w:w="770" w:type="dxa"/>
            <w:vAlign w:val="center"/>
          </w:tcPr>
          <w:p w14:paraId="41CBC675" w14:textId="31EAE68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7.407</w:t>
            </w:r>
          </w:p>
        </w:tc>
        <w:tc>
          <w:tcPr>
            <w:tcW w:w="770" w:type="dxa"/>
            <w:vAlign w:val="center"/>
          </w:tcPr>
          <w:p w14:paraId="41894E8B" w14:textId="1B99AE1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7.360</w:t>
            </w:r>
          </w:p>
        </w:tc>
        <w:tc>
          <w:tcPr>
            <w:tcW w:w="0" w:type="auto"/>
            <w:vAlign w:val="center"/>
          </w:tcPr>
          <w:p w14:paraId="4B9714BE" w14:textId="71B8A74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7.390</w:t>
            </w:r>
          </w:p>
        </w:tc>
        <w:tc>
          <w:tcPr>
            <w:tcW w:w="0" w:type="auto"/>
            <w:vAlign w:val="center"/>
          </w:tcPr>
          <w:p w14:paraId="7E03AC97" w14:textId="268ABBD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0.587</w:t>
            </w:r>
          </w:p>
        </w:tc>
        <w:tc>
          <w:tcPr>
            <w:tcW w:w="0" w:type="auto"/>
            <w:vAlign w:val="center"/>
          </w:tcPr>
          <w:p w14:paraId="6E010873" w14:textId="33548EF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0.587</w:t>
            </w:r>
          </w:p>
        </w:tc>
        <w:tc>
          <w:tcPr>
            <w:tcW w:w="0" w:type="auto"/>
            <w:vAlign w:val="center"/>
          </w:tcPr>
          <w:p w14:paraId="38AE1DB0" w14:textId="4DFDFA4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0.597</w:t>
            </w:r>
          </w:p>
        </w:tc>
      </w:tr>
      <w:tr w:rsidR="00842B05" w:rsidRPr="0034349E" w14:paraId="2BCAC7E6" w14:textId="77777777" w:rsidTr="001342D5">
        <w:trPr>
          <w:trHeight w:val="740"/>
        </w:trPr>
        <w:tc>
          <w:tcPr>
            <w:tcW w:w="3014" w:type="dxa"/>
            <w:hideMark/>
          </w:tcPr>
          <w:p w14:paraId="774C3D00"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T₈= 25 kg FYM + 10 kg Vermicompost + 100% RDF + Biofertilizers</w:t>
            </w:r>
          </w:p>
        </w:tc>
        <w:tc>
          <w:tcPr>
            <w:tcW w:w="1084" w:type="dxa"/>
            <w:vAlign w:val="center"/>
          </w:tcPr>
          <w:p w14:paraId="42CD205C" w14:textId="2B0E75B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13.603</w:t>
            </w:r>
          </w:p>
        </w:tc>
        <w:tc>
          <w:tcPr>
            <w:tcW w:w="0" w:type="auto"/>
            <w:vAlign w:val="center"/>
          </w:tcPr>
          <w:p w14:paraId="525F50E6" w14:textId="64C7593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14.403</w:t>
            </w:r>
          </w:p>
        </w:tc>
        <w:tc>
          <w:tcPr>
            <w:tcW w:w="0" w:type="auto"/>
            <w:vAlign w:val="center"/>
          </w:tcPr>
          <w:p w14:paraId="2DAF5B7A" w14:textId="4EB60AA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14.000</w:t>
            </w:r>
          </w:p>
        </w:tc>
        <w:tc>
          <w:tcPr>
            <w:tcW w:w="0" w:type="auto"/>
            <w:vAlign w:val="center"/>
          </w:tcPr>
          <w:p w14:paraId="3B551B95" w14:textId="1A82F81E"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608.4</w:t>
            </w:r>
          </w:p>
        </w:tc>
        <w:tc>
          <w:tcPr>
            <w:tcW w:w="0" w:type="auto"/>
            <w:vAlign w:val="center"/>
          </w:tcPr>
          <w:p w14:paraId="4B0FE8D0" w14:textId="092E857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618.0</w:t>
            </w:r>
          </w:p>
        </w:tc>
        <w:tc>
          <w:tcPr>
            <w:tcW w:w="0" w:type="auto"/>
            <w:vAlign w:val="center"/>
          </w:tcPr>
          <w:p w14:paraId="3C634A8E" w14:textId="1CE85F43"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613.20</w:t>
            </w:r>
          </w:p>
        </w:tc>
        <w:tc>
          <w:tcPr>
            <w:tcW w:w="0" w:type="auto"/>
            <w:vAlign w:val="center"/>
          </w:tcPr>
          <w:p w14:paraId="482FFF01" w14:textId="790FF30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1.430</w:t>
            </w:r>
          </w:p>
        </w:tc>
        <w:tc>
          <w:tcPr>
            <w:tcW w:w="0" w:type="auto"/>
            <w:vAlign w:val="center"/>
          </w:tcPr>
          <w:p w14:paraId="7456A5E6" w14:textId="73EA591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1.387</w:t>
            </w:r>
          </w:p>
        </w:tc>
        <w:tc>
          <w:tcPr>
            <w:tcW w:w="0" w:type="auto"/>
            <w:vAlign w:val="center"/>
          </w:tcPr>
          <w:p w14:paraId="3B274EE8" w14:textId="006968C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1.410</w:t>
            </w:r>
          </w:p>
        </w:tc>
        <w:tc>
          <w:tcPr>
            <w:tcW w:w="770" w:type="dxa"/>
            <w:vAlign w:val="center"/>
          </w:tcPr>
          <w:p w14:paraId="6E0AF8EA" w14:textId="53F669D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7.350</w:t>
            </w:r>
          </w:p>
        </w:tc>
        <w:tc>
          <w:tcPr>
            <w:tcW w:w="770" w:type="dxa"/>
            <w:vAlign w:val="center"/>
          </w:tcPr>
          <w:p w14:paraId="35FC12A8" w14:textId="2F46701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7.310</w:t>
            </w:r>
          </w:p>
        </w:tc>
        <w:tc>
          <w:tcPr>
            <w:tcW w:w="0" w:type="auto"/>
            <w:vAlign w:val="center"/>
          </w:tcPr>
          <w:p w14:paraId="2264955E" w14:textId="3C46CAD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7.333</w:t>
            </w:r>
          </w:p>
        </w:tc>
        <w:tc>
          <w:tcPr>
            <w:tcW w:w="0" w:type="auto"/>
            <w:vAlign w:val="center"/>
          </w:tcPr>
          <w:p w14:paraId="07C304EE" w14:textId="2377D12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0.650</w:t>
            </w:r>
          </w:p>
        </w:tc>
        <w:tc>
          <w:tcPr>
            <w:tcW w:w="0" w:type="auto"/>
            <w:vAlign w:val="center"/>
          </w:tcPr>
          <w:p w14:paraId="5FA0C067" w14:textId="46A0CBE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0.650</w:t>
            </w:r>
          </w:p>
        </w:tc>
        <w:tc>
          <w:tcPr>
            <w:tcW w:w="0" w:type="auto"/>
            <w:vAlign w:val="center"/>
          </w:tcPr>
          <w:p w14:paraId="3502141F" w14:textId="21BBDA0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0.673</w:t>
            </w:r>
          </w:p>
        </w:tc>
      </w:tr>
      <w:tr w:rsidR="00842B05" w:rsidRPr="0034349E" w14:paraId="55E78A5D" w14:textId="77777777" w:rsidTr="001342D5">
        <w:trPr>
          <w:trHeight w:val="55"/>
        </w:trPr>
        <w:tc>
          <w:tcPr>
            <w:tcW w:w="3014" w:type="dxa"/>
            <w:hideMark/>
          </w:tcPr>
          <w:p w14:paraId="1D6385D8" w14:textId="77777777" w:rsidR="001342D5" w:rsidRPr="0034349E" w:rsidRDefault="001342D5" w:rsidP="001342D5">
            <w:pPr>
              <w:jc w:val="both"/>
              <w:rPr>
                <w:rFonts w:ascii="Times New Roman" w:hAnsi="Times New Roman" w:cs="Times New Roman"/>
                <w:sz w:val="24"/>
                <w:szCs w:val="24"/>
              </w:rPr>
            </w:pPr>
            <w:r w:rsidRPr="0034349E">
              <w:rPr>
                <w:rFonts w:ascii="Times New Roman" w:hAnsi="Times New Roman" w:cs="Times New Roman"/>
                <w:sz w:val="24"/>
                <w:szCs w:val="24"/>
              </w:rPr>
              <w:t>T₉= 25 kg FYM + 10 kg Vermicompost + 100% RDF (No Biofertilizers)</w:t>
            </w:r>
          </w:p>
        </w:tc>
        <w:tc>
          <w:tcPr>
            <w:tcW w:w="1084" w:type="dxa"/>
            <w:vAlign w:val="center"/>
          </w:tcPr>
          <w:p w14:paraId="0E12674B" w14:textId="38C3EF6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11.900</w:t>
            </w:r>
          </w:p>
        </w:tc>
        <w:tc>
          <w:tcPr>
            <w:tcW w:w="0" w:type="auto"/>
            <w:vAlign w:val="center"/>
          </w:tcPr>
          <w:p w14:paraId="73116815" w14:textId="4FC32AF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12.400</w:t>
            </w:r>
          </w:p>
        </w:tc>
        <w:tc>
          <w:tcPr>
            <w:tcW w:w="0" w:type="auto"/>
            <w:vAlign w:val="center"/>
          </w:tcPr>
          <w:p w14:paraId="7DD2E489" w14:textId="0D55021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12.197</w:t>
            </w:r>
          </w:p>
        </w:tc>
        <w:tc>
          <w:tcPr>
            <w:tcW w:w="0" w:type="auto"/>
            <w:vAlign w:val="center"/>
          </w:tcPr>
          <w:p w14:paraId="1E96662A" w14:textId="03486003"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574.50</w:t>
            </w:r>
          </w:p>
        </w:tc>
        <w:tc>
          <w:tcPr>
            <w:tcW w:w="0" w:type="auto"/>
            <w:vAlign w:val="center"/>
          </w:tcPr>
          <w:p w14:paraId="0ADA1F9E" w14:textId="06D6081E"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582.80</w:t>
            </w:r>
          </w:p>
        </w:tc>
        <w:tc>
          <w:tcPr>
            <w:tcW w:w="0" w:type="auto"/>
            <w:vAlign w:val="center"/>
          </w:tcPr>
          <w:p w14:paraId="6CFBB960" w14:textId="5A43ED56"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578.60</w:t>
            </w:r>
          </w:p>
        </w:tc>
        <w:tc>
          <w:tcPr>
            <w:tcW w:w="0" w:type="auto"/>
            <w:vAlign w:val="center"/>
          </w:tcPr>
          <w:p w14:paraId="100394EF" w14:textId="66E6746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1.617</w:t>
            </w:r>
          </w:p>
        </w:tc>
        <w:tc>
          <w:tcPr>
            <w:tcW w:w="0" w:type="auto"/>
            <w:vAlign w:val="center"/>
          </w:tcPr>
          <w:p w14:paraId="74754E71" w14:textId="320BD3B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1.593</w:t>
            </w:r>
          </w:p>
        </w:tc>
        <w:tc>
          <w:tcPr>
            <w:tcW w:w="0" w:type="auto"/>
            <w:vAlign w:val="center"/>
          </w:tcPr>
          <w:p w14:paraId="534F390A" w14:textId="0AC6860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1.610</w:t>
            </w:r>
          </w:p>
        </w:tc>
        <w:tc>
          <w:tcPr>
            <w:tcW w:w="770" w:type="dxa"/>
            <w:vAlign w:val="center"/>
          </w:tcPr>
          <w:p w14:paraId="214C155E" w14:textId="02DF911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7.500</w:t>
            </w:r>
          </w:p>
        </w:tc>
        <w:tc>
          <w:tcPr>
            <w:tcW w:w="770" w:type="dxa"/>
            <w:vAlign w:val="center"/>
          </w:tcPr>
          <w:p w14:paraId="7EDC7DBA" w14:textId="55CCE42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7.470</w:t>
            </w:r>
          </w:p>
        </w:tc>
        <w:tc>
          <w:tcPr>
            <w:tcW w:w="0" w:type="auto"/>
            <w:vAlign w:val="center"/>
          </w:tcPr>
          <w:p w14:paraId="6BD04CD1" w14:textId="305AC2F5"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7.487</w:t>
            </w:r>
          </w:p>
        </w:tc>
        <w:tc>
          <w:tcPr>
            <w:tcW w:w="0" w:type="auto"/>
            <w:vAlign w:val="center"/>
          </w:tcPr>
          <w:p w14:paraId="311FDEB2" w14:textId="3EA8085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0.530</w:t>
            </w:r>
          </w:p>
        </w:tc>
        <w:tc>
          <w:tcPr>
            <w:tcW w:w="0" w:type="auto"/>
            <w:vAlign w:val="center"/>
          </w:tcPr>
          <w:p w14:paraId="2EAF1461" w14:textId="4F5514F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0.530</w:t>
            </w:r>
          </w:p>
        </w:tc>
        <w:tc>
          <w:tcPr>
            <w:tcW w:w="0" w:type="auto"/>
            <w:vAlign w:val="center"/>
          </w:tcPr>
          <w:p w14:paraId="0DAD8C2E" w14:textId="0E11873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0.540</w:t>
            </w:r>
          </w:p>
        </w:tc>
      </w:tr>
      <w:tr w:rsidR="00842B05" w:rsidRPr="0034349E" w14:paraId="6773A529" w14:textId="77777777" w:rsidTr="001342D5">
        <w:trPr>
          <w:trHeight w:val="55"/>
        </w:trPr>
        <w:tc>
          <w:tcPr>
            <w:tcW w:w="3014" w:type="dxa"/>
            <w:vAlign w:val="center"/>
          </w:tcPr>
          <w:p w14:paraId="2EB400D5" w14:textId="77777777" w:rsidR="001342D5" w:rsidRPr="0034349E" w:rsidRDefault="001342D5" w:rsidP="001342D5">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C.D.</w:t>
            </w:r>
          </w:p>
        </w:tc>
        <w:tc>
          <w:tcPr>
            <w:tcW w:w="1084" w:type="dxa"/>
            <w:vAlign w:val="center"/>
          </w:tcPr>
          <w:p w14:paraId="4A90A633" w14:textId="113D8EC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0.685</w:t>
            </w:r>
          </w:p>
        </w:tc>
        <w:tc>
          <w:tcPr>
            <w:tcW w:w="0" w:type="auto"/>
            <w:vAlign w:val="center"/>
          </w:tcPr>
          <w:p w14:paraId="2A44BC8F" w14:textId="019A8BFC"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0.418</w:t>
            </w:r>
          </w:p>
        </w:tc>
        <w:tc>
          <w:tcPr>
            <w:tcW w:w="0" w:type="auto"/>
            <w:vAlign w:val="center"/>
          </w:tcPr>
          <w:p w14:paraId="2A027F1C" w14:textId="20F8FE6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0.678</w:t>
            </w:r>
          </w:p>
        </w:tc>
        <w:tc>
          <w:tcPr>
            <w:tcW w:w="0" w:type="auto"/>
            <w:vAlign w:val="center"/>
          </w:tcPr>
          <w:p w14:paraId="3CD321C0" w14:textId="7AD1445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29.792</w:t>
            </w:r>
          </w:p>
        </w:tc>
        <w:tc>
          <w:tcPr>
            <w:tcW w:w="0" w:type="auto"/>
            <w:vAlign w:val="center"/>
          </w:tcPr>
          <w:p w14:paraId="0AC28EA8" w14:textId="493849D9"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32.109</w:t>
            </w:r>
          </w:p>
        </w:tc>
        <w:tc>
          <w:tcPr>
            <w:tcW w:w="0" w:type="auto"/>
            <w:vAlign w:val="center"/>
          </w:tcPr>
          <w:p w14:paraId="64E77694" w14:textId="0F75EE2A"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19.483</w:t>
            </w:r>
          </w:p>
        </w:tc>
        <w:tc>
          <w:tcPr>
            <w:tcW w:w="0" w:type="auto"/>
            <w:vAlign w:val="center"/>
          </w:tcPr>
          <w:p w14:paraId="1EBD0AC5" w14:textId="7D106CE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0.074</w:t>
            </w:r>
          </w:p>
        </w:tc>
        <w:tc>
          <w:tcPr>
            <w:tcW w:w="0" w:type="auto"/>
            <w:vAlign w:val="center"/>
          </w:tcPr>
          <w:p w14:paraId="5552FCD5" w14:textId="7A2E696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0.068</w:t>
            </w:r>
          </w:p>
        </w:tc>
        <w:tc>
          <w:tcPr>
            <w:tcW w:w="0" w:type="auto"/>
            <w:vAlign w:val="center"/>
          </w:tcPr>
          <w:p w14:paraId="6BBA6C57" w14:textId="618F6B8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0.092</w:t>
            </w:r>
          </w:p>
        </w:tc>
        <w:tc>
          <w:tcPr>
            <w:tcW w:w="770" w:type="dxa"/>
            <w:vAlign w:val="center"/>
          </w:tcPr>
          <w:p w14:paraId="69DB3433" w14:textId="24F6005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N/A</w:t>
            </w:r>
          </w:p>
        </w:tc>
        <w:tc>
          <w:tcPr>
            <w:tcW w:w="770" w:type="dxa"/>
            <w:vAlign w:val="center"/>
          </w:tcPr>
          <w:p w14:paraId="196E6644" w14:textId="0C78644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N/A</w:t>
            </w:r>
          </w:p>
        </w:tc>
        <w:tc>
          <w:tcPr>
            <w:tcW w:w="0" w:type="auto"/>
            <w:vAlign w:val="center"/>
          </w:tcPr>
          <w:p w14:paraId="3B55FB19" w14:textId="01AA9FC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N/A</w:t>
            </w:r>
          </w:p>
        </w:tc>
        <w:tc>
          <w:tcPr>
            <w:tcW w:w="0" w:type="auto"/>
            <w:vAlign w:val="center"/>
          </w:tcPr>
          <w:p w14:paraId="6C8EB0FE" w14:textId="517D3A1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0.023</w:t>
            </w:r>
          </w:p>
        </w:tc>
        <w:tc>
          <w:tcPr>
            <w:tcW w:w="0" w:type="auto"/>
            <w:vAlign w:val="center"/>
          </w:tcPr>
          <w:p w14:paraId="3928E1FB" w14:textId="4C2B9BB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0.023</w:t>
            </w:r>
          </w:p>
        </w:tc>
        <w:tc>
          <w:tcPr>
            <w:tcW w:w="0" w:type="auto"/>
            <w:vAlign w:val="center"/>
          </w:tcPr>
          <w:p w14:paraId="70722EA0" w14:textId="400291C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0.031</w:t>
            </w:r>
          </w:p>
        </w:tc>
      </w:tr>
      <w:tr w:rsidR="00842B05" w:rsidRPr="0034349E" w14:paraId="5831BD18" w14:textId="77777777" w:rsidTr="001342D5">
        <w:trPr>
          <w:trHeight w:val="55"/>
        </w:trPr>
        <w:tc>
          <w:tcPr>
            <w:tcW w:w="3014" w:type="dxa"/>
            <w:vAlign w:val="center"/>
          </w:tcPr>
          <w:p w14:paraId="5A940B9B" w14:textId="77777777" w:rsidR="001342D5" w:rsidRPr="0034349E" w:rsidRDefault="001342D5" w:rsidP="001342D5">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SE(m)</w:t>
            </w:r>
          </w:p>
        </w:tc>
        <w:tc>
          <w:tcPr>
            <w:tcW w:w="1084" w:type="dxa"/>
            <w:vAlign w:val="center"/>
          </w:tcPr>
          <w:p w14:paraId="7C8E20DB" w14:textId="0B45075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0.227</w:t>
            </w:r>
          </w:p>
        </w:tc>
        <w:tc>
          <w:tcPr>
            <w:tcW w:w="0" w:type="auto"/>
            <w:vAlign w:val="center"/>
          </w:tcPr>
          <w:p w14:paraId="738F72CF" w14:textId="723884D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0.138</w:t>
            </w:r>
          </w:p>
        </w:tc>
        <w:tc>
          <w:tcPr>
            <w:tcW w:w="0" w:type="auto"/>
            <w:vAlign w:val="center"/>
          </w:tcPr>
          <w:p w14:paraId="613455C6" w14:textId="7D4D0C9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0.224</w:t>
            </w:r>
          </w:p>
        </w:tc>
        <w:tc>
          <w:tcPr>
            <w:tcW w:w="0" w:type="auto"/>
            <w:vAlign w:val="center"/>
          </w:tcPr>
          <w:p w14:paraId="2FCB8065" w14:textId="3A3E7D0D"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9.852</w:t>
            </w:r>
          </w:p>
        </w:tc>
        <w:tc>
          <w:tcPr>
            <w:tcW w:w="0" w:type="auto"/>
            <w:vAlign w:val="center"/>
          </w:tcPr>
          <w:p w14:paraId="2D097903" w14:textId="0A50339E"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10.619</w:t>
            </w:r>
          </w:p>
        </w:tc>
        <w:tc>
          <w:tcPr>
            <w:tcW w:w="0" w:type="auto"/>
            <w:vAlign w:val="center"/>
          </w:tcPr>
          <w:p w14:paraId="5F742528" w14:textId="41D8EA59"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6.443</w:t>
            </w:r>
          </w:p>
        </w:tc>
        <w:tc>
          <w:tcPr>
            <w:tcW w:w="0" w:type="auto"/>
            <w:vAlign w:val="center"/>
          </w:tcPr>
          <w:p w14:paraId="05C24ACC" w14:textId="561C769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0.024</w:t>
            </w:r>
          </w:p>
        </w:tc>
        <w:tc>
          <w:tcPr>
            <w:tcW w:w="0" w:type="auto"/>
            <w:vAlign w:val="center"/>
          </w:tcPr>
          <w:p w14:paraId="09BC30BB" w14:textId="1CFECF0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0.022</w:t>
            </w:r>
          </w:p>
        </w:tc>
        <w:tc>
          <w:tcPr>
            <w:tcW w:w="0" w:type="auto"/>
            <w:vAlign w:val="center"/>
          </w:tcPr>
          <w:p w14:paraId="13A62764" w14:textId="76584A2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0.031</w:t>
            </w:r>
          </w:p>
        </w:tc>
        <w:tc>
          <w:tcPr>
            <w:tcW w:w="770" w:type="dxa"/>
            <w:vAlign w:val="center"/>
          </w:tcPr>
          <w:p w14:paraId="6841D64E" w14:textId="09C0556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0.085</w:t>
            </w:r>
          </w:p>
        </w:tc>
        <w:tc>
          <w:tcPr>
            <w:tcW w:w="770" w:type="dxa"/>
            <w:vAlign w:val="center"/>
          </w:tcPr>
          <w:p w14:paraId="40C76A45" w14:textId="329A496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0.134</w:t>
            </w:r>
          </w:p>
        </w:tc>
        <w:tc>
          <w:tcPr>
            <w:tcW w:w="0" w:type="auto"/>
            <w:vAlign w:val="center"/>
          </w:tcPr>
          <w:p w14:paraId="3D449D2D" w14:textId="63FE1F10"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0.107</w:t>
            </w:r>
          </w:p>
        </w:tc>
        <w:tc>
          <w:tcPr>
            <w:tcW w:w="0" w:type="auto"/>
            <w:vAlign w:val="center"/>
          </w:tcPr>
          <w:p w14:paraId="0C4EA576" w14:textId="3D9E68C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0.008</w:t>
            </w:r>
          </w:p>
        </w:tc>
        <w:tc>
          <w:tcPr>
            <w:tcW w:w="0" w:type="auto"/>
            <w:vAlign w:val="center"/>
          </w:tcPr>
          <w:p w14:paraId="402E58BD" w14:textId="0125DDE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0.008</w:t>
            </w:r>
          </w:p>
        </w:tc>
        <w:tc>
          <w:tcPr>
            <w:tcW w:w="0" w:type="auto"/>
            <w:vAlign w:val="center"/>
          </w:tcPr>
          <w:p w14:paraId="4D0F1F54" w14:textId="24BEB153"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0.010</w:t>
            </w:r>
          </w:p>
        </w:tc>
      </w:tr>
      <w:tr w:rsidR="00842B05" w:rsidRPr="0034349E" w14:paraId="28ED611C" w14:textId="77777777" w:rsidTr="001342D5">
        <w:trPr>
          <w:trHeight w:val="55"/>
        </w:trPr>
        <w:tc>
          <w:tcPr>
            <w:tcW w:w="3014" w:type="dxa"/>
            <w:vAlign w:val="center"/>
          </w:tcPr>
          <w:p w14:paraId="07302AEC" w14:textId="77777777" w:rsidR="001342D5" w:rsidRPr="0034349E" w:rsidRDefault="001342D5" w:rsidP="001342D5">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SE(d)</w:t>
            </w:r>
          </w:p>
        </w:tc>
        <w:tc>
          <w:tcPr>
            <w:tcW w:w="1084" w:type="dxa"/>
            <w:vAlign w:val="center"/>
          </w:tcPr>
          <w:p w14:paraId="5DEB541C" w14:textId="0FE84B2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0.320</w:t>
            </w:r>
          </w:p>
        </w:tc>
        <w:tc>
          <w:tcPr>
            <w:tcW w:w="0" w:type="auto"/>
            <w:vAlign w:val="center"/>
          </w:tcPr>
          <w:p w14:paraId="28068EBD" w14:textId="5D98ED3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0.195</w:t>
            </w:r>
          </w:p>
        </w:tc>
        <w:tc>
          <w:tcPr>
            <w:tcW w:w="0" w:type="auto"/>
            <w:vAlign w:val="center"/>
          </w:tcPr>
          <w:p w14:paraId="1E9EB6F6" w14:textId="4ED1381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0.317</w:t>
            </w:r>
          </w:p>
        </w:tc>
        <w:tc>
          <w:tcPr>
            <w:tcW w:w="0" w:type="auto"/>
            <w:vAlign w:val="center"/>
          </w:tcPr>
          <w:p w14:paraId="49DDCE16" w14:textId="39A329C8"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13.933</w:t>
            </w:r>
          </w:p>
        </w:tc>
        <w:tc>
          <w:tcPr>
            <w:tcW w:w="0" w:type="auto"/>
            <w:vAlign w:val="center"/>
          </w:tcPr>
          <w:p w14:paraId="5D381036" w14:textId="4386A224"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15.017</w:t>
            </w:r>
          </w:p>
        </w:tc>
        <w:tc>
          <w:tcPr>
            <w:tcW w:w="0" w:type="auto"/>
            <w:vAlign w:val="center"/>
          </w:tcPr>
          <w:p w14:paraId="4AD2C8E0" w14:textId="1F0719A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9.112</w:t>
            </w:r>
          </w:p>
        </w:tc>
        <w:tc>
          <w:tcPr>
            <w:tcW w:w="0" w:type="auto"/>
            <w:vAlign w:val="center"/>
          </w:tcPr>
          <w:p w14:paraId="13710A60" w14:textId="3420BBF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0.035</w:t>
            </w:r>
          </w:p>
        </w:tc>
        <w:tc>
          <w:tcPr>
            <w:tcW w:w="0" w:type="auto"/>
            <w:vAlign w:val="center"/>
          </w:tcPr>
          <w:p w14:paraId="72A7C5E9" w14:textId="66D8B73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0.032</w:t>
            </w:r>
          </w:p>
        </w:tc>
        <w:tc>
          <w:tcPr>
            <w:tcW w:w="0" w:type="auto"/>
            <w:vAlign w:val="center"/>
          </w:tcPr>
          <w:p w14:paraId="29606EF6" w14:textId="22FAB9A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0.043</w:t>
            </w:r>
          </w:p>
        </w:tc>
        <w:tc>
          <w:tcPr>
            <w:tcW w:w="770" w:type="dxa"/>
            <w:vAlign w:val="center"/>
          </w:tcPr>
          <w:p w14:paraId="738D9BD2" w14:textId="26FA9E0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0.121</w:t>
            </w:r>
          </w:p>
        </w:tc>
        <w:tc>
          <w:tcPr>
            <w:tcW w:w="770" w:type="dxa"/>
            <w:vAlign w:val="center"/>
          </w:tcPr>
          <w:p w14:paraId="1A9FB9EF" w14:textId="778DB31B"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0.190</w:t>
            </w:r>
          </w:p>
        </w:tc>
        <w:tc>
          <w:tcPr>
            <w:tcW w:w="0" w:type="auto"/>
            <w:vAlign w:val="center"/>
          </w:tcPr>
          <w:p w14:paraId="7CACB600" w14:textId="121D0BF9"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0.152</w:t>
            </w:r>
          </w:p>
        </w:tc>
        <w:tc>
          <w:tcPr>
            <w:tcW w:w="0" w:type="auto"/>
            <w:vAlign w:val="center"/>
          </w:tcPr>
          <w:p w14:paraId="08CF1657" w14:textId="42A57EC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0.011</w:t>
            </w:r>
          </w:p>
        </w:tc>
        <w:tc>
          <w:tcPr>
            <w:tcW w:w="0" w:type="auto"/>
            <w:vAlign w:val="center"/>
          </w:tcPr>
          <w:p w14:paraId="0B98B04C" w14:textId="61FDF53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0.011</w:t>
            </w:r>
          </w:p>
        </w:tc>
        <w:tc>
          <w:tcPr>
            <w:tcW w:w="0" w:type="auto"/>
            <w:vAlign w:val="center"/>
          </w:tcPr>
          <w:p w14:paraId="7BAFF8EC" w14:textId="66B541C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0.015</w:t>
            </w:r>
          </w:p>
        </w:tc>
      </w:tr>
      <w:tr w:rsidR="00842B05" w:rsidRPr="0034349E" w14:paraId="2600BB52" w14:textId="77777777" w:rsidTr="001342D5">
        <w:trPr>
          <w:trHeight w:val="55"/>
        </w:trPr>
        <w:tc>
          <w:tcPr>
            <w:tcW w:w="3014" w:type="dxa"/>
            <w:vAlign w:val="center"/>
          </w:tcPr>
          <w:p w14:paraId="35B32DE3" w14:textId="77777777" w:rsidR="001342D5" w:rsidRPr="0034349E" w:rsidRDefault="001342D5" w:rsidP="001342D5">
            <w:pPr>
              <w:jc w:val="both"/>
              <w:rPr>
                <w:rFonts w:ascii="Times New Roman" w:hAnsi="Times New Roman" w:cs="Times New Roman"/>
                <w:sz w:val="24"/>
                <w:szCs w:val="24"/>
              </w:rPr>
            </w:pPr>
            <w:r w:rsidRPr="0034349E">
              <w:rPr>
                <w:rFonts w:ascii="Times New Roman" w:eastAsia="Times New Roman" w:hAnsi="Times New Roman" w:cs="Times New Roman"/>
                <w:sz w:val="24"/>
                <w:szCs w:val="24"/>
              </w:rPr>
              <w:t>C.V.</w:t>
            </w:r>
          </w:p>
        </w:tc>
        <w:tc>
          <w:tcPr>
            <w:tcW w:w="1084" w:type="dxa"/>
            <w:vAlign w:val="center"/>
          </w:tcPr>
          <w:p w14:paraId="35F43894" w14:textId="4B618D6A"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3.244</w:t>
            </w:r>
          </w:p>
        </w:tc>
        <w:tc>
          <w:tcPr>
            <w:tcW w:w="0" w:type="auto"/>
            <w:vAlign w:val="center"/>
          </w:tcPr>
          <w:p w14:paraId="752B5ACE" w14:textId="787B0B26"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1.889</w:t>
            </w:r>
          </w:p>
        </w:tc>
        <w:tc>
          <w:tcPr>
            <w:tcW w:w="0" w:type="auto"/>
            <w:vAlign w:val="center"/>
          </w:tcPr>
          <w:p w14:paraId="1B479743" w14:textId="2367A35F"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3.130</w:t>
            </w:r>
          </w:p>
        </w:tc>
        <w:tc>
          <w:tcPr>
            <w:tcW w:w="0" w:type="auto"/>
            <w:vAlign w:val="center"/>
          </w:tcPr>
          <w:p w14:paraId="248293B9" w14:textId="6E707FBF"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2.933</w:t>
            </w:r>
          </w:p>
        </w:tc>
        <w:tc>
          <w:tcPr>
            <w:tcW w:w="0" w:type="auto"/>
            <w:vAlign w:val="center"/>
          </w:tcPr>
          <w:p w14:paraId="4069E464" w14:textId="6CE1BF4A"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3.115</w:t>
            </w:r>
          </w:p>
        </w:tc>
        <w:tc>
          <w:tcPr>
            <w:tcW w:w="0" w:type="auto"/>
            <w:vAlign w:val="center"/>
          </w:tcPr>
          <w:p w14:paraId="396BB568" w14:textId="2B74724B" w:rsidR="001342D5" w:rsidRPr="0034349E" w:rsidRDefault="001342D5"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1.904</w:t>
            </w:r>
          </w:p>
        </w:tc>
        <w:tc>
          <w:tcPr>
            <w:tcW w:w="0" w:type="auto"/>
            <w:vAlign w:val="center"/>
          </w:tcPr>
          <w:p w14:paraId="741B31E4" w14:textId="07B1771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2.718</w:t>
            </w:r>
          </w:p>
        </w:tc>
        <w:tc>
          <w:tcPr>
            <w:tcW w:w="0" w:type="auto"/>
            <w:vAlign w:val="center"/>
          </w:tcPr>
          <w:p w14:paraId="5255F33C" w14:textId="3E318584"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2.564</w:t>
            </w:r>
          </w:p>
        </w:tc>
        <w:tc>
          <w:tcPr>
            <w:tcW w:w="0" w:type="auto"/>
            <w:vAlign w:val="center"/>
          </w:tcPr>
          <w:p w14:paraId="466124EE" w14:textId="0CDBF797"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3.441</w:t>
            </w:r>
          </w:p>
        </w:tc>
        <w:tc>
          <w:tcPr>
            <w:tcW w:w="770" w:type="dxa"/>
            <w:vAlign w:val="center"/>
          </w:tcPr>
          <w:p w14:paraId="17D29A07" w14:textId="7F60F7F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1.985</w:t>
            </w:r>
          </w:p>
        </w:tc>
        <w:tc>
          <w:tcPr>
            <w:tcW w:w="770" w:type="dxa"/>
            <w:vAlign w:val="center"/>
          </w:tcPr>
          <w:p w14:paraId="056BB0AD" w14:textId="4616AF61"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3.143</w:t>
            </w:r>
          </w:p>
        </w:tc>
        <w:tc>
          <w:tcPr>
            <w:tcW w:w="0" w:type="auto"/>
            <w:vAlign w:val="center"/>
          </w:tcPr>
          <w:p w14:paraId="0F657DD2" w14:textId="6F52E97D"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2.504</w:t>
            </w:r>
          </w:p>
        </w:tc>
        <w:tc>
          <w:tcPr>
            <w:tcW w:w="0" w:type="auto"/>
            <w:vAlign w:val="center"/>
          </w:tcPr>
          <w:p w14:paraId="439891C5" w14:textId="52AA5B38"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2.362</w:t>
            </w:r>
          </w:p>
        </w:tc>
        <w:tc>
          <w:tcPr>
            <w:tcW w:w="0" w:type="auto"/>
            <w:vAlign w:val="center"/>
          </w:tcPr>
          <w:p w14:paraId="4F1CFA0C" w14:textId="6C7A55F2"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2.362</w:t>
            </w:r>
          </w:p>
        </w:tc>
        <w:tc>
          <w:tcPr>
            <w:tcW w:w="0" w:type="auto"/>
            <w:vAlign w:val="center"/>
          </w:tcPr>
          <w:p w14:paraId="25B18324" w14:textId="2C40269E" w:rsidR="001342D5" w:rsidRPr="0034349E" w:rsidRDefault="001342D5"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3.102</w:t>
            </w:r>
          </w:p>
        </w:tc>
      </w:tr>
    </w:tbl>
    <w:p w14:paraId="70EB7AEC" w14:textId="77777777" w:rsidR="00560827" w:rsidRPr="0034349E" w:rsidRDefault="00560827" w:rsidP="002A3D26">
      <w:pPr>
        <w:jc w:val="both"/>
        <w:rPr>
          <w:rFonts w:ascii="Times New Roman" w:hAnsi="Times New Roman" w:cs="Times New Roman"/>
          <w:sz w:val="24"/>
          <w:szCs w:val="24"/>
        </w:rPr>
      </w:pPr>
    </w:p>
    <w:tbl>
      <w:tblPr>
        <w:tblStyle w:val="TableGrid"/>
        <w:tblW w:w="16490" w:type="dxa"/>
        <w:tblInd w:w="-1139" w:type="dxa"/>
        <w:tblLayout w:type="fixed"/>
        <w:tblLook w:val="04A0" w:firstRow="1" w:lastRow="0" w:firstColumn="1" w:lastColumn="0" w:noHBand="0" w:noVBand="1"/>
      </w:tblPr>
      <w:tblGrid>
        <w:gridCol w:w="2127"/>
        <w:gridCol w:w="950"/>
        <w:gridCol w:w="879"/>
        <w:gridCol w:w="1077"/>
        <w:gridCol w:w="933"/>
        <w:gridCol w:w="934"/>
        <w:gridCol w:w="963"/>
        <w:gridCol w:w="1059"/>
        <w:gridCol w:w="1059"/>
        <w:gridCol w:w="1063"/>
        <w:gridCol w:w="934"/>
        <w:gridCol w:w="934"/>
        <w:gridCol w:w="963"/>
        <w:gridCol w:w="1009"/>
        <w:gridCol w:w="851"/>
        <w:gridCol w:w="743"/>
        <w:gridCol w:w="12"/>
      </w:tblGrid>
      <w:tr w:rsidR="0062061F" w:rsidRPr="0034349E" w14:paraId="5B34784C" w14:textId="77777777" w:rsidTr="0095321A">
        <w:trPr>
          <w:trHeight w:val="98"/>
        </w:trPr>
        <w:tc>
          <w:tcPr>
            <w:tcW w:w="2127" w:type="dxa"/>
            <w:vMerge w:val="restart"/>
          </w:tcPr>
          <w:p w14:paraId="015B9561" w14:textId="77777777" w:rsidR="0062061F" w:rsidRPr="0034349E" w:rsidRDefault="0062061F" w:rsidP="00E45459">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Treatment </w:t>
            </w:r>
          </w:p>
          <w:p w14:paraId="317E5566" w14:textId="77777777" w:rsidR="0062061F" w:rsidRPr="0034349E" w:rsidRDefault="0062061F" w:rsidP="00E45459">
            <w:pPr>
              <w:jc w:val="both"/>
              <w:rPr>
                <w:rFonts w:ascii="Times New Roman" w:hAnsi="Times New Roman" w:cs="Times New Roman"/>
                <w:b/>
                <w:bCs/>
                <w:sz w:val="24"/>
                <w:szCs w:val="24"/>
              </w:rPr>
            </w:pPr>
          </w:p>
        </w:tc>
        <w:tc>
          <w:tcPr>
            <w:tcW w:w="2906" w:type="dxa"/>
            <w:gridSpan w:val="3"/>
          </w:tcPr>
          <w:p w14:paraId="6F0D58D4" w14:textId="77777777" w:rsidR="0062061F" w:rsidRPr="0034349E" w:rsidRDefault="0062061F" w:rsidP="00842B05">
            <w:pPr>
              <w:jc w:val="center"/>
              <w:rPr>
                <w:rFonts w:ascii="Times New Roman" w:hAnsi="Times New Roman" w:cs="Times New Roman"/>
                <w:b/>
                <w:bCs/>
                <w:sz w:val="24"/>
                <w:szCs w:val="24"/>
              </w:rPr>
            </w:pPr>
          </w:p>
          <w:p w14:paraId="6E15AE61" w14:textId="6A75539C" w:rsidR="0062061F" w:rsidRPr="0034349E" w:rsidRDefault="0062061F" w:rsidP="00842B05">
            <w:pPr>
              <w:jc w:val="center"/>
              <w:rPr>
                <w:rFonts w:ascii="Times New Roman" w:hAnsi="Times New Roman" w:cs="Times New Roman"/>
                <w:b/>
                <w:bCs/>
                <w:sz w:val="24"/>
                <w:szCs w:val="24"/>
              </w:rPr>
            </w:pPr>
            <w:r w:rsidRPr="0034349E">
              <w:rPr>
                <w:rFonts w:ascii="Times New Roman" w:hAnsi="Times New Roman" w:cs="Times New Roman"/>
                <w:b/>
                <w:bCs/>
                <w:sz w:val="24"/>
                <w:szCs w:val="24"/>
              </w:rPr>
              <w:t>Nitrogen (kg/ha)</w:t>
            </w:r>
          </w:p>
          <w:p w14:paraId="42CDCE04" w14:textId="77777777" w:rsidR="0062061F" w:rsidRPr="0034349E" w:rsidRDefault="0062061F" w:rsidP="00842B05">
            <w:pPr>
              <w:jc w:val="center"/>
              <w:rPr>
                <w:rFonts w:ascii="Times New Roman" w:hAnsi="Times New Roman" w:cs="Times New Roman"/>
                <w:b/>
                <w:bCs/>
                <w:sz w:val="24"/>
                <w:szCs w:val="24"/>
              </w:rPr>
            </w:pPr>
          </w:p>
        </w:tc>
        <w:tc>
          <w:tcPr>
            <w:tcW w:w="2830" w:type="dxa"/>
            <w:gridSpan w:val="3"/>
          </w:tcPr>
          <w:p w14:paraId="569EF582" w14:textId="199B4ADC" w:rsidR="0062061F" w:rsidRPr="0034349E" w:rsidRDefault="0062061F" w:rsidP="00842B05">
            <w:pPr>
              <w:jc w:val="center"/>
              <w:rPr>
                <w:rFonts w:ascii="Times New Roman" w:hAnsi="Times New Roman" w:cs="Times New Roman"/>
                <w:b/>
                <w:bCs/>
                <w:sz w:val="24"/>
                <w:szCs w:val="24"/>
              </w:rPr>
            </w:pPr>
            <w:r w:rsidRPr="0034349E">
              <w:rPr>
                <w:rFonts w:ascii="Times New Roman" w:hAnsi="Times New Roman" w:cs="Times New Roman"/>
                <w:b/>
                <w:bCs/>
                <w:sz w:val="24"/>
                <w:szCs w:val="24"/>
              </w:rPr>
              <w:t>Available Phosphorus (kg/ha)</w:t>
            </w:r>
          </w:p>
        </w:tc>
        <w:tc>
          <w:tcPr>
            <w:tcW w:w="3181" w:type="dxa"/>
            <w:gridSpan w:val="3"/>
          </w:tcPr>
          <w:p w14:paraId="41F89985" w14:textId="77777777" w:rsidR="0062061F" w:rsidRPr="0034349E" w:rsidRDefault="0062061F" w:rsidP="00842B05">
            <w:pPr>
              <w:jc w:val="center"/>
              <w:rPr>
                <w:rFonts w:ascii="Times New Roman" w:hAnsi="Times New Roman" w:cs="Times New Roman"/>
                <w:b/>
                <w:bCs/>
                <w:sz w:val="24"/>
                <w:szCs w:val="24"/>
              </w:rPr>
            </w:pPr>
            <w:r w:rsidRPr="0034349E">
              <w:rPr>
                <w:rFonts w:ascii="Times New Roman" w:hAnsi="Times New Roman" w:cs="Times New Roman"/>
                <w:b/>
                <w:bCs/>
                <w:sz w:val="24"/>
                <w:szCs w:val="24"/>
              </w:rPr>
              <w:t>Available Potassium (kg/ha)</w:t>
            </w:r>
          </w:p>
          <w:p w14:paraId="2B3D5E32" w14:textId="7DD73DDD" w:rsidR="0062061F" w:rsidRPr="0034349E" w:rsidRDefault="0062061F" w:rsidP="00842B05">
            <w:pPr>
              <w:jc w:val="center"/>
              <w:rPr>
                <w:rFonts w:ascii="Times New Roman" w:hAnsi="Times New Roman" w:cs="Times New Roman"/>
                <w:b/>
                <w:bCs/>
                <w:sz w:val="24"/>
                <w:szCs w:val="24"/>
              </w:rPr>
            </w:pPr>
          </w:p>
        </w:tc>
        <w:tc>
          <w:tcPr>
            <w:tcW w:w="2831" w:type="dxa"/>
            <w:gridSpan w:val="3"/>
          </w:tcPr>
          <w:p w14:paraId="525BE5D7" w14:textId="77777777" w:rsidR="0062061F" w:rsidRPr="0034349E" w:rsidRDefault="0062061F" w:rsidP="00842B05">
            <w:pPr>
              <w:jc w:val="center"/>
              <w:rPr>
                <w:rFonts w:ascii="Times New Roman" w:hAnsi="Times New Roman" w:cs="Times New Roman"/>
                <w:b/>
                <w:bCs/>
                <w:sz w:val="24"/>
                <w:szCs w:val="24"/>
              </w:rPr>
            </w:pPr>
            <w:r w:rsidRPr="0034349E">
              <w:rPr>
                <w:rFonts w:ascii="Times New Roman" w:hAnsi="Times New Roman" w:cs="Times New Roman"/>
                <w:b/>
                <w:bCs/>
                <w:sz w:val="24"/>
                <w:szCs w:val="24"/>
              </w:rPr>
              <w:t>Microbial Activity</w:t>
            </w:r>
          </w:p>
          <w:p w14:paraId="6C537DC7" w14:textId="64ACE2D7" w:rsidR="0062061F" w:rsidRPr="0034349E" w:rsidRDefault="0062061F" w:rsidP="00842B05">
            <w:pPr>
              <w:jc w:val="center"/>
              <w:rPr>
                <w:rFonts w:ascii="Times New Roman" w:hAnsi="Times New Roman" w:cs="Times New Roman"/>
                <w:b/>
                <w:bCs/>
                <w:sz w:val="24"/>
                <w:szCs w:val="24"/>
              </w:rPr>
            </w:pPr>
            <w:r w:rsidRPr="0034349E">
              <w:rPr>
                <w:rFonts w:ascii="Times New Roman" w:hAnsi="Times New Roman" w:cs="Times New Roman"/>
                <w:b/>
                <w:bCs/>
                <w:sz w:val="24"/>
                <w:szCs w:val="24"/>
              </w:rPr>
              <w:t>(</w:t>
            </w:r>
            <w:proofErr w:type="spellStart"/>
            <w:r w:rsidRPr="0034349E">
              <w:rPr>
                <w:rFonts w:ascii="Times New Roman" w:hAnsi="Times New Roman" w:cs="Times New Roman"/>
                <w:b/>
                <w:bCs/>
                <w:sz w:val="24"/>
                <w:szCs w:val="24"/>
              </w:rPr>
              <w:t>cfu</w:t>
            </w:r>
            <w:proofErr w:type="spellEnd"/>
            <w:r w:rsidRPr="0034349E">
              <w:rPr>
                <w:rFonts w:ascii="Times New Roman" w:hAnsi="Times New Roman" w:cs="Times New Roman"/>
                <w:b/>
                <w:bCs/>
                <w:sz w:val="24"/>
                <w:szCs w:val="24"/>
              </w:rPr>
              <w:t>/g soil)</w:t>
            </w:r>
          </w:p>
        </w:tc>
        <w:tc>
          <w:tcPr>
            <w:tcW w:w="2615" w:type="dxa"/>
            <w:gridSpan w:val="4"/>
          </w:tcPr>
          <w:p w14:paraId="5A0D1E6C" w14:textId="78155DFB" w:rsidR="0062061F" w:rsidRPr="0034349E" w:rsidRDefault="00D73A40" w:rsidP="00842B05">
            <w:pPr>
              <w:jc w:val="center"/>
              <w:rPr>
                <w:rFonts w:ascii="Times New Roman" w:hAnsi="Times New Roman" w:cs="Times New Roman"/>
                <w:b/>
                <w:bCs/>
                <w:sz w:val="24"/>
                <w:szCs w:val="24"/>
              </w:rPr>
            </w:pPr>
            <w:bookmarkStart w:id="1" w:name="_Hlk211291307"/>
            <w:r w:rsidRPr="0034349E">
              <w:rPr>
                <w:rFonts w:ascii="Times New Roman" w:hAnsi="Times New Roman" w:cs="Times New Roman"/>
                <w:b/>
                <w:bCs/>
                <w:sz w:val="24"/>
                <w:szCs w:val="24"/>
              </w:rPr>
              <w:t>TSS</w:t>
            </w:r>
            <w:bookmarkEnd w:id="1"/>
          </w:p>
        </w:tc>
      </w:tr>
      <w:tr w:rsidR="00D73A40" w:rsidRPr="0034349E" w14:paraId="6889A1FC" w14:textId="77777777" w:rsidTr="0095321A">
        <w:trPr>
          <w:gridAfter w:val="1"/>
          <w:wAfter w:w="12" w:type="dxa"/>
          <w:trHeight w:val="54"/>
        </w:trPr>
        <w:tc>
          <w:tcPr>
            <w:tcW w:w="2127" w:type="dxa"/>
            <w:vMerge/>
            <w:hideMark/>
          </w:tcPr>
          <w:p w14:paraId="06F7DF6B" w14:textId="77777777" w:rsidR="0062061F" w:rsidRPr="0034349E" w:rsidRDefault="0062061F" w:rsidP="0062061F">
            <w:pPr>
              <w:jc w:val="both"/>
              <w:rPr>
                <w:rFonts w:ascii="Times New Roman" w:hAnsi="Times New Roman" w:cs="Times New Roman"/>
                <w:b/>
                <w:bCs/>
                <w:sz w:val="24"/>
                <w:szCs w:val="24"/>
              </w:rPr>
            </w:pPr>
          </w:p>
        </w:tc>
        <w:tc>
          <w:tcPr>
            <w:tcW w:w="950" w:type="dxa"/>
          </w:tcPr>
          <w:p w14:paraId="0690FEB6" w14:textId="66AC874A" w:rsidR="0062061F" w:rsidRPr="0034349E" w:rsidRDefault="0062061F" w:rsidP="0062061F">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879" w:type="dxa"/>
          </w:tcPr>
          <w:p w14:paraId="7CE85AB2" w14:textId="03CF1C9F" w:rsidR="0062061F" w:rsidRPr="0034349E" w:rsidRDefault="0062061F" w:rsidP="0062061F">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1077" w:type="dxa"/>
          </w:tcPr>
          <w:p w14:paraId="46717D6F" w14:textId="3B89A11B" w:rsidR="0062061F" w:rsidRPr="0034349E" w:rsidRDefault="0062061F" w:rsidP="0062061F">
            <w:pPr>
              <w:jc w:val="center"/>
              <w:rPr>
                <w:rFonts w:ascii="Times New Roman" w:eastAsia="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933" w:type="dxa"/>
          </w:tcPr>
          <w:p w14:paraId="6E42BD3F" w14:textId="40E904FF"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934" w:type="dxa"/>
          </w:tcPr>
          <w:p w14:paraId="11630EA1"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963" w:type="dxa"/>
          </w:tcPr>
          <w:p w14:paraId="2034E9F7"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1059" w:type="dxa"/>
          </w:tcPr>
          <w:p w14:paraId="29007A67"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1059" w:type="dxa"/>
          </w:tcPr>
          <w:p w14:paraId="12649ACF"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1063" w:type="dxa"/>
          </w:tcPr>
          <w:p w14:paraId="3893C56D"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934" w:type="dxa"/>
          </w:tcPr>
          <w:p w14:paraId="1809B25A"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934" w:type="dxa"/>
          </w:tcPr>
          <w:p w14:paraId="470BF2AC"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963" w:type="dxa"/>
          </w:tcPr>
          <w:p w14:paraId="3069915E"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c>
          <w:tcPr>
            <w:tcW w:w="1009" w:type="dxa"/>
          </w:tcPr>
          <w:p w14:paraId="5CFA97AB"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2023-24</w:t>
            </w:r>
          </w:p>
        </w:tc>
        <w:tc>
          <w:tcPr>
            <w:tcW w:w="851" w:type="dxa"/>
          </w:tcPr>
          <w:p w14:paraId="149950C4"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2024-25</w:t>
            </w:r>
          </w:p>
        </w:tc>
        <w:tc>
          <w:tcPr>
            <w:tcW w:w="743" w:type="dxa"/>
          </w:tcPr>
          <w:p w14:paraId="58BC3A48" w14:textId="77777777" w:rsidR="0062061F" w:rsidRPr="0034349E" w:rsidRDefault="0062061F" w:rsidP="0062061F">
            <w:pPr>
              <w:jc w:val="center"/>
              <w:rPr>
                <w:rFonts w:ascii="Times New Roman" w:hAnsi="Times New Roman" w:cs="Times New Roman"/>
                <w:b/>
                <w:bCs/>
                <w:sz w:val="24"/>
                <w:szCs w:val="24"/>
              </w:rPr>
            </w:pPr>
            <w:r w:rsidRPr="0034349E">
              <w:rPr>
                <w:rFonts w:ascii="Times New Roman" w:eastAsia="Times New Roman" w:hAnsi="Times New Roman" w:cs="Times New Roman"/>
                <w:b/>
                <w:bCs/>
                <w:sz w:val="24"/>
                <w:szCs w:val="24"/>
              </w:rPr>
              <w:t>Pooled</w:t>
            </w:r>
          </w:p>
        </w:tc>
      </w:tr>
      <w:tr w:rsidR="00D73A40" w:rsidRPr="0034349E" w14:paraId="020BAB6C" w14:textId="77777777" w:rsidTr="0095321A">
        <w:trPr>
          <w:gridAfter w:val="1"/>
          <w:wAfter w:w="12" w:type="dxa"/>
          <w:trHeight w:val="365"/>
        </w:trPr>
        <w:tc>
          <w:tcPr>
            <w:tcW w:w="2127" w:type="dxa"/>
            <w:hideMark/>
          </w:tcPr>
          <w:p w14:paraId="03182BA0"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T₁=Control (No nutrients)</w:t>
            </w:r>
          </w:p>
        </w:tc>
        <w:tc>
          <w:tcPr>
            <w:tcW w:w="950" w:type="dxa"/>
            <w:vAlign w:val="center"/>
          </w:tcPr>
          <w:p w14:paraId="1F246310" w14:textId="18A704A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236.500</w:t>
            </w:r>
          </w:p>
        </w:tc>
        <w:tc>
          <w:tcPr>
            <w:tcW w:w="879" w:type="dxa"/>
            <w:vAlign w:val="center"/>
          </w:tcPr>
          <w:p w14:paraId="05A5A807" w14:textId="5A6B017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239.200</w:t>
            </w:r>
          </w:p>
        </w:tc>
        <w:tc>
          <w:tcPr>
            <w:tcW w:w="1077" w:type="dxa"/>
            <w:vAlign w:val="center"/>
          </w:tcPr>
          <w:p w14:paraId="7B87C04C" w14:textId="5623266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237.897</w:t>
            </w:r>
          </w:p>
        </w:tc>
        <w:tc>
          <w:tcPr>
            <w:tcW w:w="933" w:type="dxa"/>
            <w:vAlign w:val="center"/>
          </w:tcPr>
          <w:p w14:paraId="514E3BE4" w14:textId="063D5F9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18.197</w:t>
            </w:r>
          </w:p>
        </w:tc>
        <w:tc>
          <w:tcPr>
            <w:tcW w:w="934" w:type="dxa"/>
            <w:vAlign w:val="center"/>
          </w:tcPr>
          <w:p w14:paraId="415C7E76" w14:textId="15527EB8"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18.500</w:t>
            </w:r>
          </w:p>
        </w:tc>
        <w:tc>
          <w:tcPr>
            <w:tcW w:w="963" w:type="dxa"/>
            <w:vAlign w:val="center"/>
          </w:tcPr>
          <w:p w14:paraId="146C3D2D" w14:textId="18D4232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18.400</w:t>
            </w:r>
          </w:p>
        </w:tc>
        <w:tc>
          <w:tcPr>
            <w:tcW w:w="1059" w:type="dxa"/>
            <w:vAlign w:val="center"/>
          </w:tcPr>
          <w:p w14:paraId="1773A5B1" w14:textId="6B4277B8"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214.600</w:t>
            </w:r>
          </w:p>
        </w:tc>
        <w:tc>
          <w:tcPr>
            <w:tcW w:w="1059" w:type="dxa"/>
            <w:vAlign w:val="center"/>
          </w:tcPr>
          <w:p w14:paraId="4AA82F92" w14:textId="6FF7C53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218.303</w:t>
            </w:r>
          </w:p>
        </w:tc>
        <w:tc>
          <w:tcPr>
            <w:tcW w:w="1063" w:type="dxa"/>
            <w:vAlign w:val="center"/>
          </w:tcPr>
          <w:p w14:paraId="3135DDB0" w14:textId="0F55435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216.500</w:t>
            </w:r>
          </w:p>
        </w:tc>
        <w:tc>
          <w:tcPr>
            <w:tcW w:w="934" w:type="dxa"/>
            <w:vAlign w:val="center"/>
          </w:tcPr>
          <w:p w14:paraId="7A86871E" w14:textId="4D2B38E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14.200</w:t>
            </w:r>
          </w:p>
        </w:tc>
        <w:tc>
          <w:tcPr>
            <w:tcW w:w="934" w:type="dxa"/>
            <w:vAlign w:val="center"/>
          </w:tcPr>
          <w:p w14:paraId="15FA9678" w14:textId="0E3364D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14.900</w:t>
            </w:r>
          </w:p>
        </w:tc>
        <w:tc>
          <w:tcPr>
            <w:tcW w:w="963" w:type="dxa"/>
            <w:vAlign w:val="center"/>
          </w:tcPr>
          <w:p w14:paraId="496B23C7" w14:textId="64B155C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14.597</w:t>
            </w:r>
          </w:p>
        </w:tc>
        <w:tc>
          <w:tcPr>
            <w:tcW w:w="1009" w:type="dxa"/>
            <w:vAlign w:val="center"/>
          </w:tcPr>
          <w:p w14:paraId="2E486D40" w14:textId="298E79A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8.2</w:t>
            </w:r>
          </w:p>
        </w:tc>
        <w:tc>
          <w:tcPr>
            <w:tcW w:w="851" w:type="dxa"/>
            <w:vAlign w:val="center"/>
          </w:tcPr>
          <w:p w14:paraId="2B93EF91" w14:textId="59DED86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8.4</w:t>
            </w:r>
          </w:p>
        </w:tc>
        <w:tc>
          <w:tcPr>
            <w:tcW w:w="743" w:type="dxa"/>
            <w:vAlign w:val="center"/>
          </w:tcPr>
          <w:p w14:paraId="655A53CF" w14:textId="55200F1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8.3</w:t>
            </w:r>
          </w:p>
        </w:tc>
      </w:tr>
      <w:tr w:rsidR="00D73A40" w:rsidRPr="0034349E" w14:paraId="5D4A80E9" w14:textId="77777777" w:rsidTr="0095321A">
        <w:trPr>
          <w:gridAfter w:val="1"/>
          <w:wAfter w:w="12" w:type="dxa"/>
          <w:trHeight w:val="377"/>
        </w:trPr>
        <w:tc>
          <w:tcPr>
            <w:tcW w:w="2127" w:type="dxa"/>
            <w:hideMark/>
          </w:tcPr>
          <w:p w14:paraId="14BBFDD1"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T₂= 25 kg FYM + 100% RDF</w:t>
            </w:r>
          </w:p>
        </w:tc>
        <w:tc>
          <w:tcPr>
            <w:tcW w:w="950" w:type="dxa"/>
            <w:vAlign w:val="center"/>
          </w:tcPr>
          <w:p w14:paraId="5D096080" w14:textId="1D858C9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262.800</w:t>
            </w:r>
          </w:p>
        </w:tc>
        <w:tc>
          <w:tcPr>
            <w:tcW w:w="879" w:type="dxa"/>
            <w:vAlign w:val="center"/>
          </w:tcPr>
          <w:p w14:paraId="794B2D7A" w14:textId="276F862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267.100</w:t>
            </w:r>
          </w:p>
        </w:tc>
        <w:tc>
          <w:tcPr>
            <w:tcW w:w="1077" w:type="dxa"/>
            <w:vAlign w:val="center"/>
          </w:tcPr>
          <w:p w14:paraId="1AA0D29B" w14:textId="7C794A78"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265.003</w:t>
            </w:r>
          </w:p>
        </w:tc>
        <w:tc>
          <w:tcPr>
            <w:tcW w:w="933" w:type="dxa"/>
            <w:vAlign w:val="center"/>
          </w:tcPr>
          <w:p w14:paraId="0B04FB85" w14:textId="63A70CB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21.600</w:t>
            </w:r>
          </w:p>
        </w:tc>
        <w:tc>
          <w:tcPr>
            <w:tcW w:w="934" w:type="dxa"/>
            <w:vAlign w:val="center"/>
          </w:tcPr>
          <w:p w14:paraId="5931D776" w14:textId="0E7CEBE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22.003</w:t>
            </w:r>
          </w:p>
        </w:tc>
        <w:tc>
          <w:tcPr>
            <w:tcW w:w="963" w:type="dxa"/>
            <w:vAlign w:val="center"/>
          </w:tcPr>
          <w:p w14:paraId="6823A1E8" w14:textId="6973170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21.800</w:t>
            </w:r>
          </w:p>
        </w:tc>
        <w:tc>
          <w:tcPr>
            <w:tcW w:w="1059" w:type="dxa"/>
            <w:vAlign w:val="center"/>
          </w:tcPr>
          <w:p w14:paraId="3A072B88" w14:textId="5506412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236.400</w:t>
            </w:r>
          </w:p>
        </w:tc>
        <w:tc>
          <w:tcPr>
            <w:tcW w:w="1059" w:type="dxa"/>
            <w:vAlign w:val="center"/>
          </w:tcPr>
          <w:p w14:paraId="401DC99D" w14:textId="6BFDF3A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241.800</w:t>
            </w:r>
          </w:p>
        </w:tc>
        <w:tc>
          <w:tcPr>
            <w:tcW w:w="1063" w:type="dxa"/>
            <w:vAlign w:val="center"/>
          </w:tcPr>
          <w:p w14:paraId="51CC5145" w14:textId="0879CF0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239.100</w:t>
            </w:r>
          </w:p>
        </w:tc>
        <w:tc>
          <w:tcPr>
            <w:tcW w:w="934" w:type="dxa"/>
            <w:vAlign w:val="center"/>
          </w:tcPr>
          <w:p w14:paraId="2656979D" w14:textId="0235089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18.697</w:t>
            </w:r>
          </w:p>
        </w:tc>
        <w:tc>
          <w:tcPr>
            <w:tcW w:w="934" w:type="dxa"/>
            <w:vAlign w:val="center"/>
          </w:tcPr>
          <w:p w14:paraId="630329D1" w14:textId="47984DE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19.500</w:t>
            </w:r>
          </w:p>
        </w:tc>
        <w:tc>
          <w:tcPr>
            <w:tcW w:w="963" w:type="dxa"/>
            <w:vAlign w:val="center"/>
          </w:tcPr>
          <w:p w14:paraId="0B681138" w14:textId="38F1226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19.100</w:t>
            </w:r>
          </w:p>
        </w:tc>
        <w:tc>
          <w:tcPr>
            <w:tcW w:w="1009" w:type="dxa"/>
            <w:vAlign w:val="center"/>
          </w:tcPr>
          <w:p w14:paraId="3269401A" w14:textId="49EF462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9.1</w:t>
            </w:r>
          </w:p>
        </w:tc>
        <w:tc>
          <w:tcPr>
            <w:tcW w:w="851" w:type="dxa"/>
            <w:vAlign w:val="center"/>
          </w:tcPr>
          <w:p w14:paraId="0ACCE61D" w14:textId="7B6463B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9.4</w:t>
            </w:r>
          </w:p>
        </w:tc>
        <w:tc>
          <w:tcPr>
            <w:tcW w:w="743" w:type="dxa"/>
            <w:vAlign w:val="center"/>
          </w:tcPr>
          <w:p w14:paraId="71A490A4" w14:textId="55518FB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9.3</w:t>
            </w:r>
          </w:p>
        </w:tc>
      </w:tr>
      <w:tr w:rsidR="00D73A40" w:rsidRPr="0034349E" w14:paraId="24354C35" w14:textId="77777777" w:rsidTr="00B55158">
        <w:trPr>
          <w:gridAfter w:val="1"/>
          <w:wAfter w:w="12" w:type="dxa"/>
          <w:trHeight w:val="65"/>
        </w:trPr>
        <w:tc>
          <w:tcPr>
            <w:tcW w:w="2127" w:type="dxa"/>
            <w:hideMark/>
          </w:tcPr>
          <w:p w14:paraId="0E4062AF"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T₃=25 kg FYM + 100% RDF + Biofertilizers</w:t>
            </w:r>
          </w:p>
        </w:tc>
        <w:tc>
          <w:tcPr>
            <w:tcW w:w="950" w:type="dxa"/>
            <w:vAlign w:val="center"/>
          </w:tcPr>
          <w:p w14:paraId="4F34A2C2" w14:textId="542ADD6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278.403</w:t>
            </w:r>
          </w:p>
        </w:tc>
        <w:tc>
          <w:tcPr>
            <w:tcW w:w="879" w:type="dxa"/>
            <w:vAlign w:val="center"/>
          </w:tcPr>
          <w:p w14:paraId="59512E4B" w14:textId="0B7D4D9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283.703</w:t>
            </w:r>
          </w:p>
        </w:tc>
        <w:tc>
          <w:tcPr>
            <w:tcW w:w="1077" w:type="dxa"/>
            <w:vAlign w:val="center"/>
          </w:tcPr>
          <w:p w14:paraId="276BA26A" w14:textId="6115FC5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281.100</w:t>
            </w:r>
          </w:p>
        </w:tc>
        <w:tc>
          <w:tcPr>
            <w:tcW w:w="933" w:type="dxa"/>
            <w:vAlign w:val="center"/>
          </w:tcPr>
          <w:p w14:paraId="57168699" w14:textId="4531ED5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23.800</w:t>
            </w:r>
          </w:p>
        </w:tc>
        <w:tc>
          <w:tcPr>
            <w:tcW w:w="934" w:type="dxa"/>
            <w:vAlign w:val="center"/>
          </w:tcPr>
          <w:p w14:paraId="1636902C" w14:textId="06494B6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24.297</w:t>
            </w:r>
          </w:p>
        </w:tc>
        <w:tc>
          <w:tcPr>
            <w:tcW w:w="963" w:type="dxa"/>
            <w:vAlign w:val="center"/>
          </w:tcPr>
          <w:p w14:paraId="4645B3BD" w14:textId="44DDCB7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24.100</w:t>
            </w:r>
          </w:p>
        </w:tc>
        <w:tc>
          <w:tcPr>
            <w:tcW w:w="1059" w:type="dxa"/>
            <w:vAlign w:val="center"/>
          </w:tcPr>
          <w:p w14:paraId="7B0D25A2" w14:textId="4408D6C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248.700</w:t>
            </w:r>
          </w:p>
        </w:tc>
        <w:tc>
          <w:tcPr>
            <w:tcW w:w="1059" w:type="dxa"/>
            <w:vAlign w:val="center"/>
          </w:tcPr>
          <w:p w14:paraId="4269BF19" w14:textId="22254F5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254.100</w:t>
            </w:r>
          </w:p>
        </w:tc>
        <w:tc>
          <w:tcPr>
            <w:tcW w:w="1063" w:type="dxa"/>
            <w:vAlign w:val="center"/>
          </w:tcPr>
          <w:p w14:paraId="6DD4F6AC" w14:textId="0C61806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251.400</w:t>
            </w:r>
          </w:p>
        </w:tc>
        <w:tc>
          <w:tcPr>
            <w:tcW w:w="934" w:type="dxa"/>
            <w:vAlign w:val="center"/>
          </w:tcPr>
          <w:p w14:paraId="1E082776" w14:textId="15C0F26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22.397</w:t>
            </w:r>
          </w:p>
        </w:tc>
        <w:tc>
          <w:tcPr>
            <w:tcW w:w="934" w:type="dxa"/>
            <w:vAlign w:val="center"/>
          </w:tcPr>
          <w:p w14:paraId="39DEA0D3" w14:textId="26211DD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23.297</w:t>
            </w:r>
          </w:p>
        </w:tc>
        <w:tc>
          <w:tcPr>
            <w:tcW w:w="963" w:type="dxa"/>
            <w:vAlign w:val="center"/>
          </w:tcPr>
          <w:p w14:paraId="2CCC9904" w14:textId="5F8347B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22.900</w:t>
            </w:r>
          </w:p>
        </w:tc>
        <w:tc>
          <w:tcPr>
            <w:tcW w:w="1009" w:type="dxa"/>
            <w:vAlign w:val="center"/>
          </w:tcPr>
          <w:p w14:paraId="40170A8A" w14:textId="3503104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9.8</w:t>
            </w:r>
          </w:p>
        </w:tc>
        <w:tc>
          <w:tcPr>
            <w:tcW w:w="851" w:type="dxa"/>
            <w:vAlign w:val="center"/>
          </w:tcPr>
          <w:p w14:paraId="4EFC330A" w14:textId="5193975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10.1</w:t>
            </w:r>
          </w:p>
        </w:tc>
        <w:tc>
          <w:tcPr>
            <w:tcW w:w="743" w:type="dxa"/>
            <w:vAlign w:val="center"/>
          </w:tcPr>
          <w:p w14:paraId="3C3ED77B" w14:textId="26216C2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10.0</w:t>
            </w:r>
          </w:p>
        </w:tc>
      </w:tr>
      <w:tr w:rsidR="00D73A40" w:rsidRPr="0034349E" w14:paraId="1A1D3DC7" w14:textId="77777777" w:rsidTr="0095321A">
        <w:trPr>
          <w:gridAfter w:val="1"/>
          <w:wAfter w:w="12" w:type="dxa"/>
          <w:trHeight w:val="467"/>
        </w:trPr>
        <w:tc>
          <w:tcPr>
            <w:tcW w:w="2127" w:type="dxa"/>
            <w:hideMark/>
          </w:tcPr>
          <w:p w14:paraId="2BB94441"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T₄= 10 kg Vermicompost + 100% RDF + Biofertilizers</w:t>
            </w:r>
          </w:p>
        </w:tc>
        <w:tc>
          <w:tcPr>
            <w:tcW w:w="950" w:type="dxa"/>
            <w:vAlign w:val="center"/>
          </w:tcPr>
          <w:p w14:paraId="1F7EFE1D" w14:textId="237E335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276.200</w:t>
            </w:r>
          </w:p>
        </w:tc>
        <w:tc>
          <w:tcPr>
            <w:tcW w:w="879" w:type="dxa"/>
            <w:vAlign w:val="center"/>
          </w:tcPr>
          <w:p w14:paraId="71ECC0BB" w14:textId="3B84E1C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281.500</w:t>
            </w:r>
          </w:p>
        </w:tc>
        <w:tc>
          <w:tcPr>
            <w:tcW w:w="1077" w:type="dxa"/>
            <w:vAlign w:val="center"/>
          </w:tcPr>
          <w:p w14:paraId="1F30E85B" w14:textId="73D77B1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278.900</w:t>
            </w:r>
          </w:p>
        </w:tc>
        <w:tc>
          <w:tcPr>
            <w:tcW w:w="933" w:type="dxa"/>
            <w:vAlign w:val="center"/>
          </w:tcPr>
          <w:p w14:paraId="7D7C3186" w14:textId="0ED1BC4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23.400</w:t>
            </w:r>
          </w:p>
        </w:tc>
        <w:tc>
          <w:tcPr>
            <w:tcW w:w="934" w:type="dxa"/>
            <w:vAlign w:val="center"/>
          </w:tcPr>
          <w:p w14:paraId="2084DF90" w14:textId="2141E63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23.897</w:t>
            </w:r>
          </w:p>
        </w:tc>
        <w:tc>
          <w:tcPr>
            <w:tcW w:w="963" w:type="dxa"/>
            <w:vAlign w:val="center"/>
          </w:tcPr>
          <w:p w14:paraId="248150C9" w14:textId="7829F5E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23.700</w:t>
            </w:r>
          </w:p>
        </w:tc>
        <w:tc>
          <w:tcPr>
            <w:tcW w:w="1059" w:type="dxa"/>
            <w:vAlign w:val="center"/>
          </w:tcPr>
          <w:p w14:paraId="1004EEB6" w14:textId="13884B1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246.300</w:t>
            </w:r>
          </w:p>
        </w:tc>
        <w:tc>
          <w:tcPr>
            <w:tcW w:w="1059" w:type="dxa"/>
            <w:vAlign w:val="center"/>
          </w:tcPr>
          <w:p w14:paraId="28467EBB" w14:textId="6EB63A8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251.700</w:t>
            </w:r>
          </w:p>
        </w:tc>
        <w:tc>
          <w:tcPr>
            <w:tcW w:w="1063" w:type="dxa"/>
            <w:vAlign w:val="center"/>
          </w:tcPr>
          <w:p w14:paraId="337891C5" w14:textId="5FF0203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249.000</w:t>
            </w:r>
          </w:p>
        </w:tc>
        <w:tc>
          <w:tcPr>
            <w:tcW w:w="934" w:type="dxa"/>
            <w:vAlign w:val="center"/>
          </w:tcPr>
          <w:p w14:paraId="337CF122" w14:textId="4A639D5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21.900</w:t>
            </w:r>
          </w:p>
        </w:tc>
        <w:tc>
          <w:tcPr>
            <w:tcW w:w="934" w:type="dxa"/>
            <w:vAlign w:val="center"/>
          </w:tcPr>
          <w:p w14:paraId="5B3B7287" w14:textId="6A98B6C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22.800</w:t>
            </w:r>
          </w:p>
        </w:tc>
        <w:tc>
          <w:tcPr>
            <w:tcW w:w="963" w:type="dxa"/>
            <w:vAlign w:val="center"/>
          </w:tcPr>
          <w:p w14:paraId="12A58255" w14:textId="7FA7C5E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22.400</w:t>
            </w:r>
          </w:p>
        </w:tc>
        <w:tc>
          <w:tcPr>
            <w:tcW w:w="1009" w:type="dxa"/>
            <w:vAlign w:val="center"/>
          </w:tcPr>
          <w:p w14:paraId="7285AFD2" w14:textId="6B3FBB1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9.6</w:t>
            </w:r>
          </w:p>
        </w:tc>
        <w:tc>
          <w:tcPr>
            <w:tcW w:w="851" w:type="dxa"/>
            <w:vAlign w:val="center"/>
          </w:tcPr>
          <w:p w14:paraId="0DB70D4B" w14:textId="06F9127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10.0</w:t>
            </w:r>
          </w:p>
        </w:tc>
        <w:tc>
          <w:tcPr>
            <w:tcW w:w="743" w:type="dxa"/>
            <w:vAlign w:val="center"/>
          </w:tcPr>
          <w:p w14:paraId="4285AF6B" w14:textId="1C45054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9.8</w:t>
            </w:r>
          </w:p>
        </w:tc>
      </w:tr>
      <w:tr w:rsidR="00D73A40" w:rsidRPr="0034349E" w14:paraId="69F21F61" w14:textId="77777777" w:rsidTr="0095321A">
        <w:trPr>
          <w:gridAfter w:val="1"/>
          <w:wAfter w:w="12" w:type="dxa"/>
          <w:trHeight w:val="748"/>
        </w:trPr>
        <w:tc>
          <w:tcPr>
            <w:tcW w:w="2127" w:type="dxa"/>
            <w:hideMark/>
          </w:tcPr>
          <w:p w14:paraId="6ED7CE29"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T₅= 12.5 kg FYM + 5 kg Vermicompost + 100% RDF + Biofertilizers</w:t>
            </w:r>
          </w:p>
        </w:tc>
        <w:tc>
          <w:tcPr>
            <w:tcW w:w="950" w:type="dxa"/>
            <w:vAlign w:val="center"/>
          </w:tcPr>
          <w:p w14:paraId="77C8FD2C" w14:textId="2C99363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288.697</w:t>
            </w:r>
          </w:p>
        </w:tc>
        <w:tc>
          <w:tcPr>
            <w:tcW w:w="879" w:type="dxa"/>
            <w:vAlign w:val="center"/>
          </w:tcPr>
          <w:p w14:paraId="7B82ED5A" w14:textId="0CC172F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295.103</w:t>
            </w:r>
          </w:p>
        </w:tc>
        <w:tc>
          <w:tcPr>
            <w:tcW w:w="1077" w:type="dxa"/>
            <w:vAlign w:val="center"/>
          </w:tcPr>
          <w:p w14:paraId="457A30BF" w14:textId="7464FE5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291.903</w:t>
            </w:r>
          </w:p>
        </w:tc>
        <w:tc>
          <w:tcPr>
            <w:tcW w:w="933" w:type="dxa"/>
            <w:vAlign w:val="center"/>
          </w:tcPr>
          <w:p w14:paraId="680CF70C" w14:textId="442473C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25.100</w:t>
            </w:r>
          </w:p>
        </w:tc>
        <w:tc>
          <w:tcPr>
            <w:tcW w:w="934" w:type="dxa"/>
            <w:vAlign w:val="center"/>
          </w:tcPr>
          <w:p w14:paraId="546E86D0" w14:textId="3BA9F5F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25.800</w:t>
            </w:r>
          </w:p>
        </w:tc>
        <w:tc>
          <w:tcPr>
            <w:tcW w:w="963" w:type="dxa"/>
            <w:vAlign w:val="center"/>
          </w:tcPr>
          <w:p w14:paraId="2F36B247" w14:textId="024D516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25.500</w:t>
            </w:r>
          </w:p>
        </w:tc>
        <w:tc>
          <w:tcPr>
            <w:tcW w:w="1059" w:type="dxa"/>
            <w:vAlign w:val="center"/>
          </w:tcPr>
          <w:p w14:paraId="60622A07" w14:textId="1A10A97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258.900</w:t>
            </w:r>
          </w:p>
        </w:tc>
        <w:tc>
          <w:tcPr>
            <w:tcW w:w="1059" w:type="dxa"/>
            <w:vAlign w:val="center"/>
          </w:tcPr>
          <w:p w14:paraId="30F33F63" w14:textId="0C40DDC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265.400</w:t>
            </w:r>
          </w:p>
        </w:tc>
        <w:tc>
          <w:tcPr>
            <w:tcW w:w="1063" w:type="dxa"/>
            <w:vAlign w:val="center"/>
          </w:tcPr>
          <w:p w14:paraId="7ED38191" w14:textId="2F897FC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262.200</w:t>
            </w:r>
          </w:p>
        </w:tc>
        <w:tc>
          <w:tcPr>
            <w:tcW w:w="934" w:type="dxa"/>
            <w:vAlign w:val="center"/>
          </w:tcPr>
          <w:p w14:paraId="131E9841" w14:textId="62602D2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24.600</w:t>
            </w:r>
          </w:p>
        </w:tc>
        <w:tc>
          <w:tcPr>
            <w:tcW w:w="934" w:type="dxa"/>
            <w:vAlign w:val="center"/>
          </w:tcPr>
          <w:p w14:paraId="17C3C3C4" w14:textId="1EB1CD6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25.803</w:t>
            </w:r>
          </w:p>
        </w:tc>
        <w:tc>
          <w:tcPr>
            <w:tcW w:w="963" w:type="dxa"/>
            <w:vAlign w:val="center"/>
          </w:tcPr>
          <w:p w14:paraId="4C39FAFD" w14:textId="26208DE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25.200</w:t>
            </w:r>
          </w:p>
        </w:tc>
        <w:tc>
          <w:tcPr>
            <w:tcW w:w="1009" w:type="dxa"/>
            <w:vAlign w:val="center"/>
          </w:tcPr>
          <w:p w14:paraId="675E8C02" w14:textId="1EE7CC7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10.2</w:t>
            </w:r>
          </w:p>
        </w:tc>
        <w:tc>
          <w:tcPr>
            <w:tcW w:w="851" w:type="dxa"/>
            <w:vAlign w:val="center"/>
          </w:tcPr>
          <w:p w14:paraId="312E093C" w14:textId="3D9C6F2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10.6</w:t>
            </w:r>
          </w:p>
        </w:tc>
        <w:tc>
          <w:tcPr>
            <w:tcW w:w="743" w:type="dxa"/>
            <w:vAlign w:val="center"/>
          </w:tcPr>
          <w:p w14:paraId="4E251AD6" w14:textId="356167F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10.4</w:t>
            </w:r>
          </w:p>
        </w:tc>
      </w:tr>
      <w:tr w:rsidR="00D73A40" w:rsidRPr="0034349E" w14:paraId="2A46E321" w14:textId="77777777" w:rsidTr="0095321A">
        <w:trPr>
          <w:gridAfter w:val="1"/>
          <w:wAfter w:w="12" w:type="dxa"/>
          <w:trHeight w:val="88"/>
        </w:trPr>
        <w:tc>
          <w:tcPr>
            <w:tcW w:w="2127" w:type="dxa"/>
            <w:hideMark/>
          </w:tcPr>
          <w:p w14:paraId="08AAB25F"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T₆= 25 kg FYM + 10 kg Vermicompost + 75% RDF + Biofertilizers</w:t>
            </w:r>
          </w:p>
        </w:tc>
        <w:tc>
          <w:tcPr>
            <w:tcW w:w="950" w:type="dxa"/>
            <w:vAlign w:val="center"/>
          </w:tcPr>
          <w:p w14:paraId="08C7C950" w14:textId="617D624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302.500</w:t>
            </w:r>
          </w:p>
        </w:tc>
        <w:tc>
          <w:tcPr>
            <w:tcW w:w="879" w:type="dxa"/>
            <w:vAlign w:val="center"/>
          </w:tcPr>
          <w:p w14:paraId="6EF81D76" w14:textId="223063E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310.303</w:t>
            </w:r>
          </w:p>
        </w:tc>
        <w:tc>
          <w:tcPr>
            <w:tcW w:w="1077" w:type="dxa"/>
            <w:vAlign w:val="center"/>
          </w:tcPr>
          <w:p w14:paraId="717BF113" w14:textId="3575AFD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306.400</w:t>
            </w:r>
          </w:p>
        </w:tc>
        <w:tc>
          <w:tcPr>
            <w:tcW w:w="933" w:type="dxa"/>
            <w:vAlign w:val="center"/>
          </w:tcPr>
          <w:p w14:paraId="178989BB" w14:textId="1ADB7DF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27.597</w:t>
            </w:r>
          </w:p>
        </w:tc>
        <w:tc>
          <w:tcPr>
            <w:tcW w:w="934" w:type="dxa"/>
            <w:vAlign w:val="center"/>
          </w:tcPr>
          <w:p w14:paraId="12758CA6" w14:textId="7D04CD7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28.300</w:t>
            </w:r>
          </w:p>
        </w:tc>
        <w:tc>
          <w:tcPr>
            <w:tcW w:w="963" w:type="dxa"/>
            <w:vAlign w:val="center"/>
          </w:tcPr>
          <w:p w14:paraId="42A17B3F" w14:textId="3C4C7D7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28.000</w:t>
            </w:r>
          </w:p>
        </w:tc>
        <w:tc>
          <w:tcPr>
            <w:tcW w:w="1059" w:type="dxa"/>
            <w:vAlign w:val="center"/>
          </w:tcPr>
          <w:p w14:paraId="4801E98B" w14:textId="48F6BBC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272.400</w:t>
            </w:r>
          </w:p>
        </w:tc>
        <w:tc>
          <w:tcPr>
            <w:tcW w:w="1059" w:type="dxa"/>
            <w:vAlign w:val="center"/>
          </w:tcPr>
          <w:p w14:paraId="0C69422E" w14:textId="3C8E584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280.100</w:t>
            </w:r>
          </w:p>
        </w:tc>
        <w:tc>
          <w:tcPr>
            <w:tcW w:w="1063" w:type="dxa"/>
            <w:vAlign w:val="center"/>
          </w:tcPr>
          <w:p w14:paraId="3D1C9988" w14:textId="3BDE2C6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276.300</w:t>
            </w:r>
          </w:p>
        </w:tc>
        <w:tc>
          <w:tcPr>
            <w:tcW w:w="934" w:type="dxa"/>
            <w:vAlign w:val="center"/>
          </w:tcPr>
          <w:p w14:paraId="0D3AC070" w14:textId="49F1A3D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27.100</w:t>
            </w:r>
          </w:p>
        </w:tc>
        <w:tc>
          <w:tcPr>
            <w:tcW w:w="934" w:type="dxa"/>
            <w:vAlign w:val="center"/>
          </w:tcPr>
          <w:p w14:paraId="21F54DD9" w14:textId="5626B09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28.400</w:t>
            </w:r>
          </w:p>
        </w:tc>
        <w:tc>
          <w:tcPr>
            <w:tcW w:w="963" w:type="dxa"/>
            <w:vAlign w:val="center"/>
          </w:tcPr>
          <w:p w14:paraId="5AB84A68" w14:textId="2552648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27.800</w:t>
            </w:r>
          </w:p>
        </w:tc>
        <w:tc>
          <w:tcPr>
            <w:tcW w:w="1009" w:type="dxa"/>
            <w:vAlign w:val="center"/>
          </w:tcPr>
          <w:p w14:paraId="6B0B6A0B" w14:textId="74DF248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10.8</w:t>
            </w:r>
          </w:p>
        </w:tc>
        <w:tc>
          <w:tcPr>
            <w:tcW w:w="851" w:type="dxa"/>
            <w:vAlign w:val="center"/>
          </w:tcPr>
          <w:p w14:paraId="2FF02846" w14:textId="2F8A5F0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11.2</w:t>
            </w:r>
          </w:p>
        </w:tc>
        <w:tc>
          <w:tcPr>
            <w:tcW w:w="743" w:type="dxa"/>
            <w:vAlign w:val="center"/>
          </w:tcPr>
          <w:p w14:paraId="2B45DE12" w14:textId="6A6BC0A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11.0</w:t>
            </w:r>
          </w:p>
        </w:tc>
      </w:tr>
      <w:tr w:rsidR="00D73A40" w:rsidRPr="0034349E" w14:paraId="1A5EF65A" w14:textId="77777777" w:rsidTr="0095321A">
        <w:trPr>
          <w:gridAfter w:val="1"/>
          <w:wAfter w:w="12" w:type="dxa"/>
          <w:trHeight w:val="759"/>
        </w:trPr>
        <w:tc>
          <w:tcPr>
            <w:tcW w:w="2127" w:type="dxa"/>
            <w:hideMark/>
          </w:tcPr>
          <w:p w14:paraId="7C842561"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T₇= 25 kg FYM + 10 kg Vermicompost + 50% RDF + Biofertilizers</w:t>
            </w:r>
          </w:p>
        </w:tc>
        <w:tc>
          <w:tcPr>
            <w:tcW w:w="950" w:type="dxa"/>
            <w:vAlign w:val="center"/>
          </w:tcPr>
          <w:p w14:paraId="7A63EAD1" w14:textId="7EE8C9C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283.900</w:t>
            </w:r>
          </w:p>
        </w:tc>
        <w:tc>
          <w:tcPr>
            <w:tcW w:w="879" w:type="dxa"/>
            <w:vAlign w:val="center"/>
          </w:tcPr>
          <w:p w14:paraId="3EE59BDA" w14:textId="4391302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289.397</w:t>
            </w:r>
          </w:p>
        </w:tc>
        <w:tc>
          <w:tcPr>
            <w:tcW w:w="1077" w:type="dxa"/>
            <w:vAlign w:val="center"/>
          </w:tcPr>
          <w:p w14:paraId="53D11EC9" w14:textId="33F235B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286.700</w:t>
            </w:r>
          </w:p>
        </w:tc>
        <w:tc>
          <w:tcPr>
            <w:tcW w:w="933" w:type="dxa"/>
            <w:vAlign w:val="center"/>
          </w:tcPr>
          <w:p w14:paraId="749AE382" w14:textId="5BCFF40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24.503</w:t>
            </w:r>
          </w:p>
        </w:tc>
        <w:tc>
          <w:tcPr>
            <w:tcW w:w="934" w:type="dxa"/>
            <w:vAlign w:val="center"/>
          </w:tcPr>
          <w:p w14:paraId="7516FA5E" w14:textId="7601B2B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25.103</w:t>
            </w:r>
          </w:p>
        </w:tc>
        <w:tc>
          <w:tcPr>
            <w:tcW w:w="963" w:type="dxa"/>
            <w:vAlign w:val="center"/>
          </w:tcPr>
          <w:p w14:paraId="0D8FEA01" w14:textId="3A32D9A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24.800</w:t>
            </w:r>
          </w:p>
        </w:tc>
        <w:tc>
          <w:tcPr>
            <w:tcW w:w="1059" w:type="dxa"/>
            <w:vAlign w:val="center"/>
          </w:tcPr>
          <w:p w14:paraId="6510D398" w14:textId="55597E1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251.500</w:t>
            </w:r>
          </w:p>
        </w:tc>
        <w:tc>
          <w:tcPr>
            <w:tcW w:w="1059" w:type="dxa"/>
            <w:vAlign w:val="center"/>
          </w:tcPr>
          <w:p w14:paraId="51926701" w14:textId="65475E6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257.300</w:t>
            </w:r>
          </w:p>
        </w:tc>
        <w:tc>
          <w:tcPr>
            <w:tcW w:w="1063" w:type="dxa"/>
            <w:vAlign w:val="center"/>
          </w:tcPr>
          <w:p w14:paraId="788663B5" w14:textId="7DFD364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254.400</w:t>
            </w:r>
          </w:p>
        </w:tc>
        <w:tc>
          <w:tcPr>
            <w:tcW w:w="934" w:type="dxa"/>
            <w:vAlign w:val="center"/>
          </w:tcPr>
          <w:p w14:paraId="56AC087E" w14:textId="64E6912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23.700</w:t>
            </w:r>
          </w:p>
        </w:tc>
        <w:tc>
          <w:tcPr>
            <w:tcW w:w="934" w:type="dxa"/>
            <w:vAlign w:val="center"/>
          </w:tcPr>
          <w:p w14:paraId="20CEBFCA" w14:textId="7C5BCC1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24.500</w:t>
            </w:r>
          </w:p>
        </w:tc>
        <w:tc>
          <w:tcPr>
            <w:tcW w:w="963" w:type="dxa"/>
            <w:vAlign w:val="center"/>
          </w:tcPr>
          <w:p w14:paraId="36A05F15" w14:textId="68B1E51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24.100</w:t>
            </w:r>
          </w:p>
        </w:tc>
        <w:tc>
          <w:tcPr>
            <w:tcW w:w="1009" w:type="dxa"/>
            <w:vAlign w:val="center"/>
          </w:tcPr>
          <w:p w14:paraId="416C7308" w14:textId="42CA498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10.0</w:t>
            </w:r>
          </w:p>
        </w:tc>
        <w:tc>
          <w:tcPr>
            <w:tcW w:w="851" w:type="dxa"/>
            <w:vAlign w:val="center"/>
          </w:tcPr>
          <w:p w14:paraId="7885E1E7" w14:textId="6573230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10.3</w:t>
            </w:r>
          </w:p>
        </w:tc>
        <w:tc>
          <w:tcPr>
            <w:tcW w:w="743" w:type="dxa"/>
            <w:vAlign w:val="center"/>
          </w:tcPr>
          <w:p w14:paraId="43385F9E" w14:textId="0D1451E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10.2</w:t>
            </w:r>
          </w:p>
        </w:tc>
      </w:tr>
      <w:tr w:rsidR="00D73A40" w:rsidRPr="0034349E" w14:paraId="1C79749B" w14:textId="77777777" w:rsidTr="0095321A">
        <w:trPr>
          <w:gridAfter w:val="1"/>
          <w:wAfter w:w="12" w:type="dxa"/>
          <w:trHeight w:val="748"/>
        </w:trPr>
        <w:tc>
          <w:tcPr>
            <w:tcW w:w="2127" w:type="dxa"/>
            <w:hideMark/>
          </w:tcPr>
          <w:p w14:paraId="481D9A76"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lastRenderedPageBreak/>
              <w:t>T₈= 25 kg FYM + 10 kg Vermicompost + 100% RDF + Biofertilizers</w:t>
            </w:r>
          </w:p>
        </w:tc>
        <w:tc>
          <w:tcPr>
            <w:tcW w:w="950" w:type="dxa"/>
            <w:vAlign w:val="center"/>
          </w:tcPr>
          <w:p w14:paraId="7EF9D9D6" w14:textId="6E049C7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298.603</w:t>
            </w:r>
          </w:p>
        </w:tc>
        <w:tc>
          <w:tcPr>
            <w:tcW w:w="879" w:type="dxa"/>
            <w:vAlign w:val="center"/>
          </w:tcPr>
          <w:p w14:paraId="2F30DE8E" w14:textId="41F3E81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306.103</w:t>
            </w:r>
          </w:p>
        </w:tc>
        <w:tc>
          <w:tcPr>
            <w:tcW w:w="1077" w:type="dxa"/>
            <w:vAlign w:val="center"/>
          </w:tcPr>
          <w:p w14:paraId="7818CE36" w14:textId="451B5FE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302.403</w:t>
            </w:r>
          </w:p>
        </w:tc>
        <w:tc>
          <w:tcPr>
            <w:tcW w:w="933" w:type="dxa"/>
            <w:vAlign w:val="center"/>
          </w:tcPr>
          <w:p w14:paraId="32BB6A73" w14:textId="6E601BD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26.903</w:t>
            </w:r>
          </w:p>
        </w:tc>
        <w:tc>
          <w:tcPr>
            <w:tcW w:w="934" w:type="dxa"/>
            <w:vAlign w:val="center"/>
          </w:tcPr>
          <w:p w14:paraId="5AEF7F7D" w14:textId="312BB6A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27.597</w:t>
            </w:r>
          </w:p>
        </w:tc>
        <w:tc>
          <w:tcPr>
            <w:tcW w:w="963" w:type="dxa"/>
            <w:vAlign w:val="center"/>
          </w:tcPr>
          <w:p w14:paraId="30FAC3B7" w14:textId="750AFE8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27.200</w:t>
            </w:r>
          </w:p>
        </w:tc>
        <w:tc>
          <w:tcPr>
            <w:tcW w:w="1059" w:type="dxa"/>
            <w:vAlign w:val="center"/>
          </w:tcPr>
          <w:p w14:paraId="1F330D23" w14:textId="76196AE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268.700</w:t>
            </w:r>
          </w:p>
        </w:tc>
        <w:tc>
          <w:tcPr>
            <w:tcW w:w="1059" w:type="dxa"/>
            <w:vAlign w:val="center"/>
          </w:tcPr>
          <w:p w14:paraId="048BC066" w14:textId="482844F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276.000</w:t>
            </w:r>
          </w:p>
        </w:tc>
        <w:tc>
          <w:tcPr>
            <w:tcW w:w="1063" w:type="dxa"/>
            <w:vAlign w:val="center"/>
          </w:tcPr>
          <w:p w14:paraId="0060C3E1" w14:textId="4BE99D9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272.400</w:t>
            </w:r>
          </w:p>
        </w:tc>
        <w:tc>
          <w:tcPr>
            <w:tcW w:w="934" w:type="dxa"/>
            <w:vAlign w:val="center"/>
          </w:tcPr>
          <w:p w14:paraId="1B473268" w14:textId="0BAEE06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26.400</w:t>
            </w:r>
          </w:p>
        </w:tc>
        <w:tc>
          <w:tcPr>
            <w:tcW w:w="934" w:type="dxa"/>
            <w:vAlign w:val="center"/>
          </w:tcPr>
          <w:p w14:paraId="156584F2" w14:textId="4EE38D9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27.600</w:t>
            </w:r>
          </w:p>
        </w:tc>
        <w:tc>
          <w:tcPr>
            <w:tcW w:w="963" w:type="dxa"/>
            <w:vAlign w:val="center"/>
          </w:tcPr>
          <w:p w14:paraId="72A9EC83" w14:textId="0ABC6A6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27.000</w:t>
            </w:r>
          </w:p>
        </w:tc>
        <w:tc>
          <w:tcPr>
            <w:tcW w:w="1009" w:type="dxa"/>
            <w:vAlign w:val="center"/>
          </w:tcPr>
          <w:p w14:paraId="7BE34B0F" w14:textId="5F9632B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10.7</w:t>
            </w:r>
          </w:p>
        </w:tc>
        <w:tc>
          <w:tcPr>
            <w:tcW w:w="851" w:type="dxa"/>
            <w:vAlign w:val="center"/>
          </w:tcPr>
          <w:p w14:paraId="59C366D3" w14:textId="2024EB6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11.1</w:t>
            </w:r>
          </w:p>
        </w:tc>
        <w:tc>
          <w:tcPr>
            <w:tcW w:w="743" w:type="dxa"/>
            <w:vAlign w:val="center"/>
          </w:tcPr>
          <w:p w14:paraId="384C878B" w14:textId="436896F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10.9</w:t>
            </w:r>
          </w:p>
        </w:tc>
      </w:tr>
      <w:tr w:rsidR="00D73A40" w:rsidRPr="0034349E" w14:paraId="5A260328" w14:textId="77777777" w:rsidTr="0095321A">
        <w:trPr>
          <w:gridAfter w:val="1"/>
          <w:wAfter w:w="12" w:type="dxa"/>
          <w:trHeight w:val="54"/>
        </w:trPr>
        <w:tc>
          <w:tcPr>
            <w:tcW w:w="2127" w:type="dxa"/>
            <w:hideMark/>
          </w:tcPr>
          <w:p w14:paraId="7A7B123B" w14:textId="77777777" w:rsidR="00D73A40" w:rsidRPr="0034349E" w:rsidRDefault="00D73A40" w:rsidP="00D73A40">
            <w:pPr>
              <w:jc w:val="both"/>
              <w:rPr>
                <w:rFonts w:ascii="Times New Roman" w:hAnsi="Times New Roman" w:cs="Times New Roman"/>
                <w:sz w:val="24"/>
                <w:szCs w:val="24"/>
              </w:rPr>
            </w:pPr>
            <w:r w:rsidRPr="0034349E">
              <w:rPr>
                <w:rFonts w:ascii="Times New Roman" w:hAnsi="Times New Roman" w:cs="Times New Roman"/>
                <w:sz w:val="24"/>
                <w:szCs w:val="24"/>
              </w:rPr>
              <w:t>T₉= 25 kg FYM + 10 kg Vermicompost + 100% RDF (No Biofertilizers)</w:t>
            </w:r>
          </w:p>
        </w:tc>
        <w:tc>
          <w:tcPr>
            <w:tcW w:w="950" w:type="dxa"/>
            <w:vAlign w:val="center"/>
          </w:tcPr>
          <w:p w14:paraId="3AAA35E6" w14:textId="463AAE1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270.400</w:t>
            </w:r>
          </w:p>
        </w:tc>
        <w:tc>
          <w:tcPr>
            <w:tcW w:w="879" w:type="dxa"/>
            <w:vAlign w:val="center"/>
          </w:tcPr>
          <w:p w14:paraId="12334669" w14:textId="54361A7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274.600</w:t>
            </w:r>
          </w:p>
        </w:tc>
        <w:tc>
          <w:tcPr>
            <w:tcW w:w="1077" w:type="dxa"/>
            <w:vAlign w:val="center"/>
          </w:tcPr>
          <w:p w14:paraId="3CF573AA" w14:textId="3AA1830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272.500</w:t>
            </w:r>
          </w:p>
        </w:tc>
        <w:tc>
          <w:tcPr>
            <w:tcW w:w="933" w:type="dxa"/>
            <w:vAlign w:val="center"/>
          </w:tcPr>
          <w:p w14:paraId="5E775CEA" w14:textId="2D62A8E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22.800</w:t>
            </w:r>
          </w:p>
        </w:tc>
        <w:tc>
          <w:tcPr>
            <w:tcW w:w="934" w:type="dxa"/>
            <w:vAlign w:val="center"/>
          </w:tcPr>
          <w:p w14:paraId="24346409" w14:textId="465A5B18"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23.300</w:t>
            </w:r>
          </w:p>
        </w:tc>
        <w:tc>
          <w:tcPr>
            <w:tcW w:w="963" w:type="dxa"/>
            <w:vAlign w:val="center"/>
          </w:tcPr>
          <w:p w14:paraId="08EE7DBF" w14:textId="136583E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23.100</w:t>
            </w:r>
          </w:p>
        </w:tc>
        <w:tc>
          <w:tcPr>
            <w:tcW w:w="1059" w:type="dxa"/>
            <w:vAlign w:val="center"/>
          </w:tcPr>
          <w:p w14:paraId="405ABF02" w14:textId="5C5004C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240.500</w:t>
            </w:r>
          </w:p>
        </w:tc>
        <w:tc>
          <w:tcPr>
            <w:tcW w:w="1059" w:type="dxa"/>
            <w:vAlign w:val="center"/>
          </w:tcPr>
          <w:p w14:paraId="745E9986" w14:textId="04D4D68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245.700</w:t>
            </w:r>
          </w:p>
        </w:tc>
        <w:tc>
          <w:tcPr>
            <w:tcW w:w="1063" w:type="dxa"/>
            <w:vAlign w:val="center"/>
          </w:tcPr>
          <w:p w14:paraId="6C3495CD" w14:textId="74360F3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243.100</w:t>
            </w:r>
          </w:p>
        </w:tc>
        <w:tc>
          <w:tcPr>
            <w:tcW w:w="934" w:type="dxa"/>
            <w:vAlign w:val="center"/>
          </w:tcPr>
          <w:p w14:paraId="3863B782" w14:textId="79498A0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20.300</w:t>
            </w:r>
          </w:p>
        </w:tc>
        <w:tc>
          <w:tcPr>
            <w:tcW w:w="934" w:type="dxa"/>
            <w:vAlign w:val="center"/>
          </w:tcPr>
          <w:p w14:paraId="6483CE91" w14:textId="15417F1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21.200</w:t>
            </w:r>
          </w:p>
        </w:tc>
        <w:tc>
          <w:tcPr>
            <w:tcW w:w="963" w:type="dxa"/>
            <w:vAlign w:val="center"/>
          </w:tcPr>
          <w:p w14:paraId="2F98706F" w14:textId="0CB49C8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20.800</w:t>
            </w:r>
          </w:p>
        </w:tc>
        <w:tc>
          <w:tcPr>
            <w:tcW w:w="1009" w:type="dxa"/>
            <w:vAlign w:val="center"/>
          </w:tcPr>
          <w:p w14:paraId="061E3169" w14:textId="1E74E19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9.5</w:t>
            </w:r>
          </w:p>
        </w:tc>
        <w:tc>
          <w:tcPr>
            <w:tcW w:w="851" w:type="dxa"/>
            <w:vAlign w:val="center"/>
          </w:tcPr>
          <w:p w14:paraId="4F5A4FE0" w14:textId="05003A5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9.8</w:t>
            </w:r>
          </w:p>
        </w:tc>
        <w:tc>
          <w:tcPr>
            <w:tcW w:w="743" w:type="dxa"/>
            <w:vAlign w:val="center"/>
          </w:tcPr>
          <w:p w14:paraId="56B73032" w14:textId="74CB3AE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rPr>
              <w:t>9.7</w:t>
            </w:r>
          </w:p>
        </w:tc>
      </w:tr>
      <w:tr w:rsidR="00D73A40" w:rsidRPr="0034349E" w14:paraId="208654F2" w14:textId="77777777" w:rsidTr="0095321A">
        <w:trPr>
          <w:gridAfter w:val="1"/>
          <w:wAfter w:w="12" w:type="dxa"/>
          <w:trHeight w:val="54"/>
        </w:trPr>
        <w:tc>
          <w:tcPr>
            <w:tcW w:w="2127" w:type="dxa"/>
            <w:vAlign w:val="center"/>
          </w:tcPr>
          <w:p w14:paraId="7F540B77" w14:textId="77777777" w:rsidR="00D73A40" w:rsidRPr="0034349E" w:rsidRDefault="00D73A40" w:rsidP="00D73A40">
            <w:pPr>
              <w:jc w:val="both"/>
              <w:rPr>
                <w:rFonts w:ascii="Times New Roman" w:hAnsi="Times New Roman" w:cs="Times New Roman"/>
                <w:b/>
                <w:bCs/>
                <w:sz w:val="24"/>
                <w:szCs w:val="24"/>
              </w:rPr>
            </w:pPr>
            <w:r w:rsidRPr="0034349E">
              <w:rPr>
                <w:rFonts w:ascii="Times New Roman" w:eastAsia="Times New Roman" w:hAnsi="Times New Roman" w:cs="Times New Roman"/>
                <w:b/>
                <w:bCs/>
                <w:sz w:val="24"/>
                <w:szCs w:val="24"/>
              </w:rPr>
              <w:t>C.D.</w:t>
            </w:r>
          </w:p>
        </w:tc>
        <w:tc>
          <w:tcPr>
            <w:tcW w:w="950" w:type="dxa"/>
            <w:vAlign w:val="center"/>
          </w:tcPr>
          <w:p w14:paraId="444527CE" w14:textId="612D31F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10.110</w:t>
            </w:r>
          </w:p>
        </w:tc>
        <w:tc>
          <w:tcPr>
            <w:tcW w:w="879" w:type="dxa"/>
            <w:vAlign w:val="center"/>
          </w:tcPr>
          <w:p w14:paraId="2E5DAB81" w14:textId="1DE2729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13.776</w:t>
            </w:r>
          </w:p>
        </w:tc>
        <w:tc>
          <w:tcPr>
            <w:tcW w:w="1077" w:type="dxa"/>
            <w:vAlign w:val="center"/>
          </w:tcPr>
          <w:p w14:paraId="7E88D76E" w14:textId="13533552"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12.571</w:t>
            </w:r>
          </w:p>
        </w:tc>
        <w:tc>
          <w:tcPr>
            <w:tcW w:w="933" w:type="dxa"/>
            <w:vAlign w:val="center"/>
          </w:tcPr>
          <w:p w14:paraId="5648D0AF" w14:textId="2124096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1.182</w:t>
            </w:r>
          </w:p>
        </w:tc>
        <w:tc>
          <w:tcPr>
            <w:tcW w:w="934" w:type="dxa"/>
            <w:vAlign w:val="center"/>
          </w:tcPr>
          <w:p w14:paraId="427ABE8A" w14:textId="5065ABC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1.139</w:t>
            </w:r>
          </w:p>
        </w:tc>
        <w:tc>
          <w:tcPr>
            <w:tcW w:w="963" w:type="dxa"/>
            <w:vAlign w:val="center"/>
          </w:tcPr>
          <w:p w14:paraId="79EC7C5C" w14:textId="677B31A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1.239</w:t>
            </w:r>
          </w:p>
        </w:tc>
        <w:tc>
          <w:tcPr>
            <w:tcW w:w="1059" w:type="dxa"/>
            <w:vAlign w:val="center"/>
          </w:tcPr>
          <w:p w14:paraId="006BD986" w14:textId="58F3AB7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11.409</w:t>
            </w:r>
          </w:p>
        </w:tc>
        <w:tc>
          <w:tcPr>
            <w:tcW w:w="1059" w:type="dxa"/>
            <w:vAlign w:val="center"/>
          </w:tcPr>
          <w:p w14:paraId="4484A626" w14:textId="1704F9E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8.743</w:t>
            </w:r>
          </w:p>
        </w:tc>
        <w:tc>
          <w:tcPr>
            <w:tcW w:w="1063" w:type="dxa"/>
            <w:vAlign w:val="center"/>
          </w:tcPr>
          <w:p w14:paraId="2FE6C9B0" w14:textId="34F2C87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13.624</w:t>
            </w:r>
          </w:p>
        </w:tc>
        <w:tc>
          <w:tcPr>
            <w:tcW w:w="934" w:type="dxa"/>
            <w:vAlign w:val="center"/>
          </w:tcPr>
          <w:p w14:paraId="43D427A0" w14:textId="07E48E8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1.098</w:t>
            </w:r>
          </w:p>
        </w:tc>
        <w:tc>
          <w:tcPr>
            <w:tcW w:w="934" w:type="dxa"/>
            <w:vAlign w:val="center"/>
          </w:tcPr>
          <w:p w14:paraId="3D00F1ED" w14:textId="663BA09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1.232</w:t>
            </w:r>
          </w:p>
        </w:tc>
        <w:tc>
          <w:tcPr>
            <w:tcW w:w="963" w:type="dxa"/>
            <w:vAlign w:val="center"/>
          </w:tcPr>
          <w:p w14:paraId="684DF1E7" w14:textId="188C7D6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1.181</w:t>
            </w:r>
          </w:p>
        </w:tc>
        <w:tc>
          <w:tcPr>
            <w:tcW w:w="1009" w:type="dxa"/>
            <w:vAlign w:val="center"/>
          </w:tcPr>
          <w:p w14:paraId="11461ED6" w14:textId="4FBA894C"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0.576</w:t>
            </w:r>
          </w:p>
        </w:tc>
        <w:tc>
          <w:tcPr>
            <w:tcW w:w="851" w:type="dxa"/>
            <w:vAlign w:val="center"/>
          </w:tcPr>
          <w:p w14:paraId="4A19AB25" w14:textId="423218A1"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0.509</w:t>
            </w:r>
          </w:p>
        </w:tc>
        <w:tc>
          <w:tcPr>
            <w:tcW w:w="743" w:type="dxa"/>
            <w:vAlign w:val="center"/>
          </w:tcPr>
          <w:p w14:paraId="55C77525" w14:textId="16E7A12C"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0.418</w:t>
            </w:r>
          </w:p>
        </w:tc>
      </w:tr>
      <w:tr w:rsidR="00D73A40" w:rsidRPr="0034349E" w14:paraId="37AA8351" w14:textId="77777777" w:rsidTr="0095321A">
        <w:trPr>
          <w:gridAfter w:val="1"/>
          <w:wAfter w:w="12" w:type="dxa"/>
          <w:trHeight w:val="54"/>
        </w:trPr>
        <w:tc>
          <w:tcPr>
            <w:tcW w:w="2127" w:type="dxa"/>
            <w:vAlign w:val="center"/>
          </w:tcPr>
          <w:p w14:paraId="5C75808F" w14:textId="77777777" w:rsidR="00D73A40" w:rsidRPr="0034349E" w:rsidRDefault="00D73A40" w:rsidP="00D73A40">
            <w:pPr>
              <w:jc w:val="both"/>
              <w:rPr>
                <w:rFonts w:ascii="Times New Roman" w:hAnsi="Times New Roman" w:cs="Times New Roman"/>
                <w:b/>
                <w:bCs/>
                <w:sz w:val="24"/>
                <w:szCs w:val="24"/>
              </w:rPr>
            </w:pPr>
            <w:r w:rsidRPr="0034349E">
              <w:rPr>
                <w:rFonts w:ascii="Times New Roman" w:eastAsia="Times New Roman" w:hAnsi="Times New Roman" w:cs="Times New Roman"/>
                <w:b/>
                <w:bCs/>
                <w:sz w:val="24"/>
                <w:szCs w:val="24"/>
              </w:rPr>
              <w:t>SE(m)</w:t>
            </w:r>
          </w:p>
        </w:tc>
        <w:tc>
          <w:tcPr>
            <w:tcW w:w="950" w:type="dxa"/>
            <w:vAlign w:val="center"/>
          </w:tcPr>
          <w:p w14:paraId="377520C6" w14:textId="7A31472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3.343</w:t>
            </w:r>
          </w:p>
        </w:tc>
        <w:tc>
          <w:tcPr>
            <w:tcW w:w="879" w:type="dxa"/>
            <w:vAlign w:val="center"/>
          </w:tcPr>
          <w:p w14:paraId="0624931C" w14:textId="4F8498F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4.556</w:t>
            </w:r>
          </w:p>
        </w:tc>
        <w:tc>
          <w:tcPr>
            <w:tcW w:w="1077" w:type="dxa"/>
            <w:vAlign w:val="center"/>
          </w:tcPr>
          <w:p w14:paraId="0CE50EB9" w14:textId="2CEDDD5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4.157</w:t>
            </w:r>
          </w:p>
        </w:tc>
        <w:tc>
          <w:tcPr>
            <w:tcW w:w="933" w:type="dxa"/>
            <w:vAlign w:val="center"/>
          </w:tcPr>
          <w:p w14:paraId="22D1D414" w14:textId="6186D6A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0.391</w:t>
            </w:r>
          </w:p>
        </w:tc>
        <w:tc>
          <w:tcPr>
            <w:tcW w:w="934" w:type="dxa"/>
            <w:vAlign w:val="center"/>
          </w:tcPr>
          <w:p w14:paraId="66C1CCD8" w14:textId="000E047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0.377</w:t>
            </w:r>
          </w:p>
        </w:tc>
        <w:tc>
          <w:tcPr>
            <w:tcW w:w="963" w:type="dxa"/>
            <w:vAlign w:val="center"/>
          </w:tcPr>
          <w:p w14:paraId="33DC628C" w14:textId="34CF241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0.410</w:t>
            </w:r>
          </w:p>
        </w:tc>
        <w:tc>
          <w:tcPr>
            <w:tcW w:w="1059" w:type="dxa"/>
            <w:vAlign w:val="center"/>
          </w:tcPr>
          <w:p w14:paraId="28BD53CD" w14:textId="610138A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3.773</w:t>
            </w:r>
          </w:p>
        </w:tc>
        <w:tc>
          <w:tcPr>
            <w:tcW w:w="1059" w:type="dxa"/>
            <w:vAlign w:val="center"/>
          </w:tcPr>
          <w:p w14:paraId="0244A922" w14:textId="06E713B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2.891</w:t>
            </w:r>
          </w:p>
        </w:tc>
        <w:tc>
          <w:tcPr>
            <w:tcW w:w="1063" w:type="dxa"/>
            <w:vAlign w:val="center"/>
          </w:tcPr>
          <w:p w14:paraId="1F191FAC" w14:textId="69EC446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4.506</w:t>
            </w:r>
          </w:p>
        </w:tc>
        <w:tc>
          <w:tcPr>
            <w:tcW w:w="934" w:type="dxa"/>
            <w:vAlign w:val="center"/>
          </w:tcPr>
          <w:p w14:paraId="21E0C44F" w14:textId="60B382E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0.363</w:t>
            </w:r>
          </w:p>
        </w:tc>
        <w:tc>
          <w:tcPr>
            <w:tcW w:w="934" w:type="dxa"/>
            <w:vAlign w:val="center"/>
          </w:tcPr>
          <w:p w14:paraId="46D7C55E" w14:textId="61B1B16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0.408</w:t>
            </w:r>
          </w:p>
        </w:tc>
        <w:tc>
          <w:tcPr>
            <w:tcW w:w="963" w:type="dxa"/>
            <w:vAlign w:val="center"/>
          </w:tcPr>
          <w:p w14:paraId="5EBB899A" w14:textId="78EED1C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0.390</w:t>
            </w:r>
          </w:p>
        </w:tc>
        <w:tc>
          <w:tcPr>
            <w:tcW w:w="1009" w:type="dxa"/>
            <w:vAlign w:val="center"/>
          </w:tcPr>
          <w:p w14:paraId="5B9ACCB5" w14:textId="4F1ECFCD"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0.190</w:t>
            </w:r>
          </w:p>
        </w:tc>
        <w:tc>
          <w:tcPr>
            <w:tcW w:w="851" w:type="dxa"/>
            <w:vAlign w:val="center"/>
          </w:tcPr>
          <w:p w14:paraId="5CAC2DF1" w14:textId="6C16DBDD"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0.168</w:t>
            </w:r>
          </w:p>
        </w:tc>
        <w:tc>
          <w:tcPr>
            <w:tcW w:w="743" w:type="dxa"/>
            <w:vAlign w:val="center"/>
          </w:tcPr>
          <w:p w14:paraId="546B6FDC" w14:textId="43FD98CF"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0.138</w:t>
            </w:r>
          </w:p>
        </w:tc>
      </w:tr>
      <w:tr w:rsidR="00D73A40" w:rsidRPr="0034349E" w14:paraId="04A9AEC8" w14:textId="77777777" w:rsidTr="0095321A">
        <w:trPr>
          <w:gridAfter w:val="1"/>
          <w:wAfter w:w="12" w:type="dxa"/>
          <w:trHeight w:val="54"/>
        </w:trPr>
        <w:tc>
          <w:tcPr>
            <w:tcW w:w="2127" w:type="dxa"/>
            <w:vAlign w:val="center"/>
          </w:tcPr>
          <w:p w14:paraId="237C964A" w14:textId="77777777" w:rsidR="00D73A40" w:rsidRPr="0034349E" w:rsidRDefault="00D73A40" w:rsidP="00D73A40">
            <w:pPr>
              <w:jc w:val="both"/>
              <w:rPr>
                <w:rFonts w:ascii="Times New Roman" w:hAnsi="Times New Roman" w:cs="Times New Roman"/>
                <w:b/>
                <w:bCs/>
                <w:sz w:val="24"/>
                <w:szCs w:val="24"/>
              </w:rPr>
            </w:pPr>
            <w:r w:rsidRPr="0034349E">
              <w:rPr>
                <w:rFonts w:ascii="Times New Roman" w:eastAsia="Times New Roman" w:hAnsi="Times New Roman" w:cs="Times New Roman"/>
                <w:b/>
                <w:bCs/>
                <w:sz w:val="24"/>
                <w:szCs w:val="24"/>
              </w:rPr>
              <w:t>SE(d)</w:t>
            </w:r>
          </w:p>
        </w:tc>
        <w:tc>
          <w:tcPr>
            <w:tcW w:w="950" w:type="dxa"/>
            <w:vAlign w:val="center"/>
          </w:tcPr>
          <w:p w14:paraId="291C9457" w14:textId="3C50BAEE"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4.728</w:t>
            </w:r>
          </w:p>
        </w:tc>
        <w:tc>
          <w:tcPr>
            <w:tcW w:w="879" w:type="dxa"/>
            <w:vAlign w:val="center"/>
          </w:tcPr>
          <w:p w14:paraId="26E32D9F" w14:textId="00200705"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6.443</w:t>
            </w:r>
          </w:p>
        </w:tc>
        <w:tc>
          <w:tcPr>
            <w:tcW w:w="1077" w:type="dxa"/>
            <w:vAlign w:val="center"/>
          </w:tcPr>
          <w:p w14:paraId="542721C7" w14:textId="67B9F40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5.879</w:t>
            </w:r>
          </w:p>
        </w:tc>
        <w:tc>
          <w:tcPr>
            <w:tcW w:w="933" w:type="dxa"/>
            <w:vAlign w:val="center"/>
          </w:tcPr>
          <w:p w14:paraId="7D9E62E1" w14:textId="035AF9A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0.553</w:t>
            </w:r>
          </w:p>
        </w:tc>
        <w:tc>
          <w:tcPr>
            <w:tcW w:w="934" w:type="dxa"/>
            <w:vAlign w:val="center"/>
          </w:tcPr>
          <w:p w14:paraId="40445550" w14:textId="036F329F"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0.533</w:t>
            </w:r>
          </w:p>
        </w:tc>
        <w:tc>
          <w:tcPr>
            <w:tcW w:w="963" w:type="dxa"/>
            <w:vAlign w:val="center"/>
          </w:tcPr>
          <w:p w14:paraId="1889B668" w14:textId="5BF5BAE7"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0.580</w:t>
            </w:r>
          </w:p>
        </w:tc>
        <w:tc>
          <w:tcPr>
            <w:tcW w:w="1059" w:type="dxa"/>
            <w:vAlign w:val="center"/>
          </w:tcPr>
          <w:p w14:paraId="76276D2C" w14:textId="2808CCA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5.336</w:t>
            </w:r>
          </w:p>
        </w:tc>
        <w:tc>
          <w:tcPr>
            <w:tcW w:w="1059" w:type="dxa"/>
            <w:vAlign w:val="center"/>
          </w:tcPr>
          <w:p w14:paraId="6194366E" w14:textId="749F1294"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4.089</w:t>
            </w:r>
          </w:p>
        </w:tc>
        <w:tc>
          <w:tcPr>
            <w:tcW w:w="1063" w:type="dxa"/>
            <w:vAlign w:val="center"/>
          </w:tcPr>
          <w:p w14:paraId="0DF90723" w14:textId="1598ACA8"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6.372</w:t>
            </w:r>
          </w:p>
        </w:tc>
        <w:tc>
          <w:tcPr>
            <w:tcW w:w="934" w:type="dxa"/>
            <w:vAlign w:val="center"/>
          </w:tcPr>
          <w:p w14:paraId="25936FC8" w14:textId="7CF346BD"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0.514</w:t>
            </w:r>
          </w:p>
        </w:tc>
        <w:tc>
          <w:tcPr>
            <w:tcW w:w="934" w:type="dxa"/>
            <w:vAlign w:val="center"/>
          </w:tcPr>
          <w:p w14:paraId="243409A0" w14:textId="1BEDB36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0.576</w:t>
            </w:r>
          </w:p>
        </w:tc>
        <w:tc>
          <w:tcPr>
            <w:tcW w:w="963" w:type="dxa"/>
            <w:vAlign w:val="center"/>
          </w:tcPr>
          <w:p w14:paraId="7B61FAEA" w14:textId="0907475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0.552</w:t>
            </w:r>
          </w:p>
        </w:tc>
        <w:tc>
          <w:tcPr>
            <w:tcW w:w="1009" w:type="dxa"/>
            <w:vAlign w:val="center"/>
          </w:tcPr>
          <w:p w14:paraId="78E3E142" w14:textId="72DC09D9"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0.269</w:t>
            </w:r>
          </w:p>
        </w:tc>
        <w:tc>
          <w:tcPr>
            <w:tcW w:w="851" w:type="dxa"/>
            <w:vAlign w:val="center"/>
          </w:tcPr>
          <w:p w14:paraId="5945A3BA" w14:textId="7E72C310"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0.238</w:t>
            </w:r>
          </w:p>
        </w:tc>
        <w:tc>
          <w:tcPr>
            <w:tcW w:w="743" w:type="dxa"/>
            <w:vAlign w:val="center"/>
          </w:tcPr>
          <w:p w14:paraId="5FA6EF0F" w14:textId="13B2391F"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0.195</w:t>
            </w:r>
          </w:p>
        </w:tc>
      </w:tr>
      <w:tr w:rsidR="00D73A40" w:rsidRPr="0034349E" w14:paraId="697ECCB8" w14:textId="77777777" w:rsidTr="0095321A">
        <w:trPr>
          <w:gridAfter w:val="1"/>
          <w:wAfter w:w="12" w:type="dxa"/>
          <w:trHeight w:val="54"/>
        </w:trPr>
        <w:tc>
          <w:tcPr>
            <w:tcW w:w="2127" w:type="dxa"/>
            <w:vAlign w:val="center"/>
          </w:tcPr>
          <w:p w14:paraId="7CA2EDF8" w14:textId="77777777" w:rsidR="00D73A40" w:rsidRPr="0034349E" w:rsidRDefault="00D73A40" w:rsidP="00D73A40">
            <w:pPr>
              <w:jc w:val="both"/>
              <w:rPr>
                <w:rFonts w:ascii="Times New Roman" w:hAnsi="Times New Roman" w:cs="Times New Roman"/>
                <w:b/>
                <w:bCs/>
                <w:sz w:val="24"/>
                <w:szCs w:val="24"/>
              </w:rPr>
            </w:pPr>
            <w:r w:rsidRPr="0034349E">
              <w:rPr>
                <w:rFonts w:ascii="Times New Roman" w:eastAsia="Times New Roman" w:hAnsi="Times New Roman" w:cs="Times New Roman"/>
                <w:b/>
                <w:bCs/>
                <w:sz w:val="24"/>
                <w:szCs w:val="24"/>
              </w:rPr>
              <w:t>C.V.</w:t>
            </w:r>
          </w:p>
        </w:tc>
        <w:tc>
          <w:tcPr>
            <w:tcW w:w="950" w:type="dxa"/>
            <w:vAlign w:val="center"/>
          </w:tcPr>
          <w:p w14:paraId="15BB0B4F" w14:textId="63D386A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2.086</w:t>
            </w:r>
          </w:p>
        </w:tc>
        <w:tc>
          <w:tcPr>
            <w:tcW w:w="879" w:type="dxa"/>
            <w:vAlign w:val="center"/>
          </w:tcPr>
          <w:p w14:paraId="57A94913" w14:textId="44E0F82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2.788</w:t>
            </w:r>
          </w:p>
        </w:tc>
        <w:tc>
          <w:tcPr>
            <w:tcW w:w="1077" w:type="dxa"/>
            <w:vAlign w:val="center"/>
          </w:tcPr>
          <w:p w14:paraId="566E3CF1" w14:textId="059BC676"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2.569</w:t>
            </w:r>
          </w:p>
        </w:tc>
        <w:tc>
          <w:tcPr>
            <w:tcW w:w="933" w:type="dxa"/>
            <w:vAlign w:val="center"/>
          </w:tcPr>
          <w:p w14:paraId="11902F98" w14:textId="2B14C24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2.849</w:t>
            </w:r>
          </w:p>
        </w:tc>
        <w:tc>
          <w:tcPr>
            <w:tcW w:w="934" w:type="dxa"/>
            <w:vAlign w:val="center"/>
          </w:tcPr>
          <w:p w14:paraId="637E8E4B" w14:textId="6C951AA9"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2.684</w:t>
            </w:r>
          </w:p>
        </w:tc>
        <w:tc>
          <w:tcPr>
            <w:tcW w:w="963" w:type="dxa"/>
            <w:vAlign w:val="center"/>
          </w:tcPr>
          <w:p w14:paraId="0925B64E" w14:textId="2F2CC41A"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2.949</w:t>
            </w:r>
          </w:p>
        </w:tc>
        <w:tc>
          <w:tcPr>
            <w:tcW w:w="1059" w:type="dxa"/>
            <w:vAlign w:val="center"/>
          </w:tcPr>
          <w:p w14:paraId="06CF86C3" w14:textId="1D246A4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2.628</w:t>
            </w:r>
          </w:p>
        </w:tc>
        <w:tc>
          <w:tcPr>
            <w:tcW w:w="1059" w:type="dxa"/>
            <w:vAlign w:val="center"/>
          </w:tcPr>
          <w:p w14:paraId="627191B2" w14:textId="190EA11B"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1.968</w:t>
            </w:r>
          </w:p>
        </w:tc>
        <w:tc>
          <w:tcPr>
            <w:tcW w:w="1063" w:type="dxa"/>
            <w:vAlign w:val="center"/>
          </w:tcPr>
          <w:p w14:paraId="39EF55F9" w14:textId="614744D3"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3.102</w:t>
            </w:r>
          </w:p>
        </w:tc>
        <w:tc>
          <w:tcPr>
            <w:tcW w:w="934" w:type="dxa"/>
            <w:vAlign w:val="center"/>
          </w:tcPr>
          <w:p w14:paraId="2DC1F20C" w14:textId="77478EF1"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2.841</w:t>
            </w:r>
          </w:p>
        </w:tc>
        <w:tc>
          <w:tcPr>
            <w:tcW w:w="934" w:type="dxa"/>
            <w:vAlign w:val="center"/>
          </w:tcPr>
          <w:p w14:paraId="046F7FDE" w14:textId="0F43AD50"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3.054</w:t>
            </w:r>
          </w:p>
        </w:tc>
        <w:tc>
          <w:tcPr>
            <w:tcW w:w="963" w:type="dxa"/>
            <w:vAlign w:val="center"/>
          </w:tcPr>
          <w:p w14:paraId="44892264" w14:textId="325C8FFC" w:rsidR="00D73A40" w:rsidRPr="0034349E" w:rsidRDefault="00D73A40" w:rsidP="0095321A">
            <w:pPr>
              <w:jc w:val="center"/>
              <w:rPr>
                <w:rFonts w:ascii="Times New Roman" w:hAnsi="Times New Roman" w:cs="Times New Roman"/>
                <w:sz w:val="24"/>
                <w:szCs w:val="24"/>
              </w:rPr>
            </w:pPr>
            <w:r w:rsidRPr="0034349E">
              <w:rPr>
                <w:rFonts w:ascii="Times New Roman" w:hAnsi="Times New Roman" w:cs="Times New Roman"/>
                <w:sz w:val="24"/>
                <w:szCs w:val="24"/>
                <w:lang w:bidi="th-TH"/>
              </w:rPr>
              <w:t>2.985</w:t>
            </w:r>
          </w:p>
        </w:tc>
        <w:tc>
          <w:tcPr>
            <w:tcW w:w="1009" w:type="dxa"/>
            <w:vAlign w:val="center"/>
          </w:tcPr>
          <w:p w14:paraId="5BF93FC0" w14:textId="37461AED"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3.266</w:t>
            </w:r>
          </w:p>
        </w:tc>
        <w:tc>
          <w:tcPr>
            <w:tcW w:w="851" w:type="dxa"/>
            <w:vAlign w:val="center"/>
          </w:tcPr>
          <w:p w14:paraId="040F9866" w14:textId="1783C693"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2.983</w:t>
            </w:r>
          </w:p>
        </w:tc>
        <w:tc>
          <w:tcPr>
            <w:tcW w:w="743" w:type="dxa"/>
            <w:vAlign w:val="center"/>
          </w:tcPr>
          <w:p w14:paraId="655626E4" w14:textId="3565AC07" w:rsidR="00D73A40" w:rsidRPr="0034349E" w:rsidRDefault="00D73A40" w:rsidP="0095321A">
            <w:pPr>
              <w:jc w:val="center"/>
              <w:rPr>
                <w:rFonts w:ascii="Times New Roman" w:hAnsi="Times New Roman" w:cs="Times New Roman"/>
                <w:sz w:val="24"/>
                <w:szCs w:val="24"/>
              </w:rPr>
            </w:pPr>
            <w:r w:rsidRPr="0034349E">
              <w:rPr>
                <w:rFonts w:ascii="Times New Roman" w:eastAsia="Times New Roman" w:hAnsi="Times New Roman" w:cs="Times New Roman"/>
                <w:sz w:val="24"/>
                <w:szCs w:val="24"/>
              </w:rPr>
              <w:t>2.405</w:t>
            </w:r>
          </w:p>
        </w:tc>
      </w:tr>
    </w:tbl>
    <w:p w14:paraId="04080387" w14:textId="77777777" w:rsidR="002A3D26" w:rsidRPr="0034349E" w:rsidRDefault="002A3D26" w:rsidP="002A3D26">
      <w:pPr>
        <w:jc w:val="both"/>
        <w:rPr>
          <w:rFonts w:ascii="Times New Roman" w:hAnsi="Times New Roman" w:cs="Times New Roman"/>
          <w:sz w:val="24"/>
          <w:szCs w:val="24"/>
        </w:rPr>
        <w:sectPr w:rsidR="002A3D26" w:rsidRPr="0034349E" w:rsidSect="009B7082">
          <w:pgSz w:w="16838" w:h="11906" w:orient="landscape" w:code="9"/>
          <w:pgMar w:top="1135" w:right="1440" w:bottom="1440" w:left="1440" w:header="709" w:footer="709" w:gutter="0"/>
          <w:cols w:space="708"/>
          <w:docGrid w:linePitch="360"/>
        </w:sectPr>
      </w:pPr>
    </w:p>
    <w:p w14:paraId="64D6159D" w14:textId="1A015227" w:rsidR="002A3D26" w:rsidRPr="0034349E" w:rsidRDefault="00414CB2"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lastRenderedPageBreak/>
        <w:t xml:space="preserve">Shoot Length </w:t>
      </w:r>
    </w:p>
    <w:p w14:paraId="134B9AF1" w14:textId="0D4330DA"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Shoot length also followed the same pattern, with the shortest shoots in T</w:t>
      </w:r>
      <w:r w:rsidR="00406321" w:rsidRPr="0034349E">
        <w:rPr>
          <w:rFonts w:ascii="Times New Roman" w:hAnsi="Times New Roman" w:cs="Times New Roman"/>
          <w:sz w:val="24"/>
          <w:szCs w:val="24"/>
          <w:vertAlign w:val="subscript"/>
        </w:rPr>
        <w:t>1</w:t>
      </w:r>
      <w:r w:rsidRPr="0034349E">
        <w:rPr>
          <w:rFonts w:ascii="Times New Roman" w:hAnsi="Times New Roman" w:cs="Times New Roman"/>
          <w:sz w:val="24"/>
          <w:szCs w:val="24"/>
        </w:rPr>
        <w:t xml:space="preserve"> (22.2 cm) and the longest in T</w:t>
      </w:r>
      <w:r w:rsidR="00406321" w:rsidRPr="0034349E">
        <w:rPr>
          <w:rFonts w:ascii="Times New Roman" w:hAnsi="Times New Roman" w:cs="Times New Roman"/>
          <w:sz w:val="24"/>
          <w:szCs w:val="24"/>
          <w:vertAlign w:val="subscript"/>
        </w:rPr>
        <w:t>6</w:t>
      </w:r>
      <w:r w:rsidRPr="0034349E">
        <w:rPr>
          <w:rFonts w:ascii="Times New Roman" w:hAnsi="Times New Roman" w:cs="Times New Roman"/>
          <w:sz w:val="24"/>
          <w:szCs w:val="24"/>
        </w:rPr>
        <w:t xml:space="preserve"> (30.3 cm), followed by T₈ (29.9 cm). The partial RDF substitution treatments also outperformed full RDF (T₂), underlining that integrated nutrient supply promotes uninterrupted shoot elongation through improved soil structure, moisture retention, and microbial mineralization. Organic manures support root proliferation and nutrient absorption, while biofertilizers actively solubilize phosphorus and fix atmospheric nitrogen, ensuring steady nutrient delivery to growing tissues. These findings corroborate those of </w:t>
      </w:r>
      <w:r w:rsidR="00FF75D9" w:rsidRPr="0034349E">
        <w:rPr>
          <w:rFonts w:ascii="Times New Roman" w:hAnsi="Times New Roman" w:cs="Times New Roman"/>
          <w:sz w:val="24"/>
          <w:szCs w:val="24"/>
        </w:rPr>
        <w:t xml:space="preserve">Bhatt </w:t>
      </w:r>
      <w:r w:rsidRPr="0034349E">
        <w:rPr>
          <w:rFonts w:ascii="Times New Roman" w:hAnsi="Times New Roman" w:cs="Times New Roman"/>
          <w:sz w:val="24"/>
          <w:szCs w:val="24"/>
        </w:rPr>
        <w:t>et al. (</w:t>
      </w:r>
      <w:r w:rsidR="00FF75D9" w:rsidRPr="0034349E">
        <w:rPr>
          <w:rFonts w:ascii="Times New Roman" w:hAnsi="Times New Roman" w:cs="Times New Roman"/>
          <w:sz w:val="24"/>
          <w:szCs w:val="24"/>
        </w:rPr>
        <w:t>2023</w:t>
      </w:r>
      <w:r w:rsidRPr="0034349E">
        <w:rPr>
          <w:rFonts w:ascii="Times New Roman" w:hAnsi="Times New Roman" w:cs="Times New Roman"/>
          <w:sz w:val="24"/>
          <w:szCs w:val="24"/>
        </w:rPr>
        <w:t xml:space="preserve">), who noted maximum shoot proliferation in </w:t>
      </w:r>
      <w:proofErr w:type="spellStart"/>
      <w:r w:rsidRPr="0034349E">
        <w:rPr>
          <w:rFonts w:ascii="Times New Roman" w:hAnsi="Times New Roman" w:cs="Times New Roman"/>
          <w:sz w:val="24"/>
          <w:szCs w:val="24"/>
        </w:rPr>
        <w:t>Aonla</w:t>
      </w:r>
      <w:proofErr w:type="spellEnd"/>
      <w:r w:rsidRPr="0034349E">
        <w:rPr>
          <w:rFonts w:ascii="Times New Roman" w:hAnsi="Times New Roman" w:cs="Times New Roman"/>
          <w:sz w:val="24"/>
          <w:szCs w:val="24"/>
        </w:rPr>
        <w:t xml:space="preserve"> under combined FYM and microbial inoculants.</w:t>
      </w:r>
    </w:p>
    <w:p w14:paraId="5683DAC7" w14:textId="3FB9623B" w:rsidR="002A3D26" w:rsidRPr="0034349E" w:rsidRDefault="002A3D26"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Yield Parameters</w:t>
      </w:r>
    </w:p>
    <w:p w14:paraId="6C88012C" w14:textId="66B95704" w:rsidR="00406321" w:rsidRPr="0034349E" w:rsidRDefault="00406321"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Fruits Per Tree </w:t>
      </w:r>
    </w:p>
    <w:p w14:paraId="1B6CEC39" w14:textId="4E6FA515"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Yield determinants including number of fruits per tree, fruit weight, and total yield were all substantially enhanced through integrated nutrient management. The minimum fruit count (222 fruits) was observed in the control (T₁), while the maximum (325 fruits) was recorded in T</w:t>
      </w:r>
      <w:r w:rsidR="008A2505" w:rsidRPr="0034349E">
        <w:rPr>
          <w:rFonts w:ascii="Times New Roman" w:hAnsi="Times New Roman" w:cs="Times New Roman"/>
          <w:sz w:val="24"/>
          <w:szCs w:val="24"/>
          <w:vertAlign w:val="subscript"/>
        </w:rPr>
        <w:t>6</w:t>
      </w:r>
      <w:r w:rsidR="008A2505" w:rsidRPr="0034349E">
        <w:rPr>
          <w:rFonts w:ascii="Times New Roman" w:hAnsi="Times New Roman" w:cs="Times New Roman"/>
          <w:sz w:val="24"/>
          <w:szCs w:val="24"/>
        </w:rPr>
        <w:t xml:space="preserve"> </w:t>
      </w:r>
      <w:r w:rsidRPr="0034349E">
        <w:rPr>
          <w:rFonts w:ascii="Times New Roman" w:hAnsi="Times New Roman" w:cs="Times New Roman"/>
          <w:sz w:val="24"/>
          <w:szCs w:val="24"/>
        </w:rPr>
        <w:t>followed by T</w:t>
      </w:r>
      <w:r w:rsidR="008A2505" w:rsidRPr="0034349E">
        <w:rPr>
          <w:rFonts w:ascii="Times New Roman" w:hAnsi="Times New Roman" w:cs="Times New Roman"/>
          <w:sz w:val="24"/>
          <w:szCs w:val="24"/>
          <w:vertAlign w:val="subscript"/>
        </w:rPr>
        <w:t>8</w:t>
      </w:r>
      <w:r w:rsidRPr="0034349E">
        <w:rPr>
          <w:rFonts w:ascii="Times New Roman" w:hAnsi="Times New Roman" w:cs="Times New Roman"/>
          <w:sz w:val="24"/>
          <w:szCs w:val="24"/>
        </w:rPr>
        <w:t xml:space="preserve"> (319 fruits). The increased fruit number under INM likely stems from higher photosynthetic capacity, better assimilate partitioning, and enhanced floral development due to improved nutrient and carbon economy in the plant system</w:t>
      </w:r>
      <w:r w:rsidR="00406321" w:rsidRPr="0034349E">
        <w:rPr>
          <w:rFonts w:ascii="Times New Roman" w:hAnsi="Times New Roman" w:cs="Times New Roman"/>
          <w:sz w:val="24"/>
          <w:szCs w:val="24"/>
        </w:rPr>
        <w:t>,</w:t>
      </w:r>
    </w:p>
    <w:p w14:paraId="1FF0A897" w14:textId="68D5755D" w:rsidR="0095321A" w:rsidRPr="0034349E" w:rsidRDefault="0095321A" w:rsidP="002A3D26">
      <w:pPr>
        <w:jc w:val="both"/>
        <w:rPr>
          <w:rFonts w:ascii="Times New Roman" w:hAnsi="Times New Roman" w:cs="Times New Roman"/>
          <w:sz w:val="24"/>
          <w:szCs w:val="24"/>
        </w:rPr>
      </w:pPr>
      <w:r w:rsidRPr="0034349E">
        <w:rPr>
          <w:rFonts w:ascii="Times New Roman" w:hAnsi="Times New Roman" w:cs="Times New Roman"/>
          <w:b/>
          <w:bCs/>
          <w:sz w:val="24"/>
          <w:szCs w:val="24"/>
        </w:rPr>
        <w:t>Average fruit weight</w:t>
      </w:r>
    </w:p>
    <w:p w14:paraId="243059F0" w14:textId="7B88F9BC" w:rsidR="0095321A"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Likewise, average fruit weight was highest in T</w:t>
      </w:r>
      <w:r w:rsidR="008A2505" w:rsidRPr="0034349E">
        <w:rPr>
          <w:rFonts w:ascii="Times New Roman" w:hAnsi="Times New Roman" w:cs="Times New Roman"/>
          <w:sz w:val="24"/>
          <w:szCs w:val="24"/>
          <w:vertAlign w:val="subscript"/>
        </w:rPr>
        <w:t>6</w:t>
      </w:r>
      <w:r w:rsidR="008A2505" w:rsidRPr="0034349E">
        <w:rPr>
          <w:rFonts w:ascii="Times New Roman" w:hAnsi="Times New Roman" w:cs="Times New Roman"/>
          <w:sz w:val="24"/>
          <w:szCs w:val="24"/>
        </w:rPr>
        <w:t xml:space="preserve"> </w:t>
      </w:r>
      <w:r w:rsidRPr="0034349E">
        <w:rPr>
          <w:rFonts w:ascii="Times New Roman" w:hAnsi="Times New Roman" w:cs="Times New Roman"/>
          <w:sz w:val="24"/>
          <w:szCs w:val="24"/>
        </w:rPr>
        <w:t>(50.5 g) and at par with T</w:t>
      </w:r>
      <w:r w:rsidR="008A2505" w:rsidRPr="0034349E">
        <w:rPr>
          <w:rFonts w:ascii="Times New Roman" w:hAnsi="Times New Roman" w:cs="Times New Roman"/>
          <w:sz w:val="24"/>
          <w:szCs w:val="24"/>
          <w:vertAlign w:val="subscript"/>
        </w:rPr>
        <w:t>8</w:t>
      </w:r>
      <w:r w:rsidR="008A2505" w:rsidRPr="0034349E">
        <w:rPr>
          <w:rFonts w:ascii="Times New Roman" w:hAnsi="Times New Roman" w:cs="Times New Roman"/>
          <w:sz w:val="24"/>
          <w:szCs w:val="24"/>
        </w:rPr>
        <w:t xml:space="preserve"> </w:t>
      </w:r>
      <w:r w:rsidRPr="0034349E">
        <w:rPr>
          <w:rFonts w:ascii="Times New Roman" w:hAnsi="Times New Roman" w:cs="Times New Roman"/>
          <w:sz w:val="24"/>
          <w:szCs w:val="24"/>
        </w:rPr>
        <w:t>(49.8 g), compared to only 43.0 g in the RDF-alone treatment (T₂). This indicates that organics not only facilitate growth but also contribute to fruit development by improving moisture retention, micronutrient bioavailability, and cellular expansion. The improved physiological maturity of fruits under INM is indicative of better sink strength and carbohydrate deposition.</w:t>
      </w:r>
    </w:p>
    <w:p w14:paraId="43CCF65D" w14:textId="5D175258" w:rsidR="0095321A" w:rsidRPr="0034349E" w:rsidRDefault="0095321A" w:rsidP="002A3D26">
      <w:pPr>
        <w:jc w:val="both"/>
        <w:rPr>
          <w:rFonts w:ascii="Times New Roman" w:hAnsi="Times New Roman" w:cs="Times New Roman"/>
          <w:sz w:val="24"/>
          <w:szCs w:val="24"/>
        </w:rPr>
      </w:pPr>
      <w:r w:rsidRPr="0034349E">
        <w:rPr>
          <w:rFonts w:ascii="Times New Roman" w:hAnsi="Times New Roman" w:cs="Times New Roman"/>
          <w:b/>
          <w:bCs/>
          <w:sz w:val="24"/>
          <w:szCs w:val="24"/>
        </w:rPr>
        <w:t>Total yield per tree</w:t>
      </w:r>
    </w:p>
    <w:p w14:paraId="058C4E1D" w14:textId="6CB80379" w:rsidR="00414CB2"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The total yield per tree was also highest under T</w:t>
      </w:r>
      <w:r w:rsidR="008A2505" w:rsidRPr="0034349E">
        <w:rPr>
          <w:rFonts w:ascii="Times New Roman" w:hAnsi="Times New Roman" w:cs="Times New Roman"/>
          <w:sz w:val="24"/>
          <w:szCs w:val="24"/>
          <w:vertAlign w:val="subscript"/>
        </w:rPr>
        <w:t>6</w:t>
      </w:r>
      <w:r w:rsidRPr="0034349E">
        <w:rPr>
          <w:rFonts w:ascii="Times New Roman" w:hAnsi="Times New Roman" w:cs="Times New Roman"/>
          <w:sz w:val="24"/>
          <w:szCs w:val="24"/>
        </w:rPr>
        <w:t xml:space="preserve"> (14.3 kg), statistically comparable with T</w:t>
      </w:r>
      <w:r w:rsidR="008A2505" w:rsidRPr="0034349E">
        <w:rPr>
          <w:rFonts w:ascii="Times New Roman" w:hAnsi="Times New Roman" w:cs="Times New Roman"/>
          <w:sz w:val="24"/>
          <w:szCs w:val="24"/>
          <w:vertAlign w:val="subscript"/>
        </w:rPr>
        <w:t>8</w:t>
      </w:r>
      <w:r w:rsidRPr="0034349E">
        <w:rPr>
          <w:rFonts w:ascii="Times New Roman" w:hAnsi="Times New Roman" w:cs="Times New Roman"/>
          <w:sz w:val="24"/>
          <w:szCs w:val="24"/>
        </w:rPr>
        <w:t xml:space="preserve"> (14.0 kg), both of which significantly surpassed full RDF alone (11.6 kg). Notably, a 25% reduction in RDF under T</w:t>
      </w:r>
      <w:r w:rsidR="008A2505" w:rsidRPr="0034349E">
        <w:rPr>
          <w:rFonts w:ascii="Times New Roman" w:hAnsi="Times New Roman" w:cs="Times New Roman"/>
          <w:sz w:val="24"/>
          <w:szCs w:val="24"/>
          <w:vertAlign w:val="subscript"/>
        </w:rPr>
        <w:t>6</w:t>
      </w:r>
      <w:r w:rsidRPr="0034349E">
        <w:rPr>
          <w:rFonts w:ascii="Times New Roman" w:hAnsi="Times New Roman" w:cs="Times New Roman"/>
          <w:sz w:val="24"/>
          <w:szCs w:val="24"/>
        </w:rPr>
        <w:t xml:space="preserve"> performed equivalently to 100% RDF under T</w:t>
      </w:r>
      <w:r w:rsidR="0079222D" w:rsidRPr="0034349E">
        <w:rPr>
          <w:rFonts w:ascii="Times New Roman" w:hAnsi="Times New Roman" w:cs="Times New Roman"/>
          <w:sz w:val="24"/>
          <w:szCs w:val="24"/>
          <w:vertAlign w:val="subscript"/>
        </w:rPr>
        <w:t>8</w:t>
      </w:r>
      <w:r w:rsidRPr="0034349E">
        <w:rPr>
          <w:rFonts w:ascii="Times New Roman" w:hAnsi="Times New Roman" w:cs="Times New Roman"/>
          <w:sz w:val="24"/>
          <w:szCs w:val="24"/>
        </w:rPr>
        <w:t xml:space="preserve">, demonstrating that strategic integration of organic and biological sources provides a reliable buffering mechanism and improves fertilizer use efficiency. The gradual mineralization from organics supplemented the immediate-release nutrients from chemical fertilizers, creating a synchronized nutrient supply regime throughout critical </w:t>
      </w:r>
      <w:proofErr w:type="spellStart"/>
      <w:r w:rsidRPr="0034349E">
        <w:rPr>
          <w:rFonts w:ascii="Times New Roman" w:hAnsi="Times New Roman" w:cs="Times New Roman"/>
          <w:sz w:val="24"/>
          <w:szCs w:val="24"/>
        </w:rPr>
        <w:t>phenophases</w:t>
      </w:r>
      <w:proofErr w:type="spellEnd"/>
      <w:r w:rsidRPr="0034349E">
        <w:rPr>
          <w:rFonts w:ascii="Times New Roman" w:hAnsi="Times New Roman" w:cs="Times New Roman"/>
          <w:sz w:val="24"/>
          <w:szCs w:val="24"/>
        </w:rPr>
        <w:t>. These findings reinforce the view of Mishra et al. (2023) that INM strengthens both yield and sustainability while lowering fertilizer dependency.</w:t>
      </w:r>
    </w:p>
    <w:p w14:paraId="06E90863" w14:textId="2030A73B"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b/>
          <w:bCs/>
          <w:sz w:val="24"/>
          <w:szCs w:val="24"/>
        </w:rPr>
        <w:t>Fruit Quality Parameters</w:t>
      </w:r>
    </w:p>
    <w:p w14:paraId="34F37FD4" w14:textId="22FF0EF3" w:rsidR="002A3D26"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sz w:val="24"/>
          <w:szCs w:val="24"/>
        </w:rPr>
        <w:t>The INM practices also exerted a positive influence on fruit quality attributes. TSS (°Brix) was significantly higher in integrated treatments, ranging from 10.4</w:t>
      </w:r>
      <w:r w:rsidR="00406321" w:rsidRPr="0034349E">
        <w:rPr>
          <w:rFonts w:ascii="Times New Roman" w:hAnsi="Times New Roman" w:cs="Times New Roman"/>
          <w:sz w:val="24"/>
          <w:szCs w:val="24"/>
        </w:rPr>
        <w:t>-</w:t>
      </w:r>
      <w:r w:rsidRPr="0034349E">
        <w:rPr>
          <w:rFonts w:ascii="Times New Roman" w:hAnsi="Times New Roman" w:cs="Times New Roman"/>
          <w:sz w:val="24"/>
          <w:szCs w:val="24"/>
        </w:rPr>
        <w:t>11.0 °Brix in T</w:t>
      </w:r>
      <w:r w:rsidR="008A2505" w:rsidRPr="0034349E">
        <w:rPr>
          <w:rFonts w:ascii="Times New Roman" w:hAnsi="Times New Roman" w:cs="Times New Roman"/>
          <w:sz w:val="24"/>
          <w:szCs w:val="24"/>
          <w:vertAlign w:val="subscript"/>
        </w:rPr>
        <w:t>5</w:t>
      </w:r>
      <w:r w:rsidRPr="0034349E">
        <w:rPr>
          <w:rFonts w:ascii="Times New Roman" w:hAnsi="Times New Roman" w:cs="Times New Roman"/>
          <w:sz w:val="24"/>
          <w:szCs w:val="24"/>
        </w:rPr>
        <w:t>, T</w:t>
      </w:r>
      <w:r w:rsidR="008A2505" w:rsidRPr="0034349E">
        <w:rPr>
          <w:rFonts w:ascii="Times New Roman" w:hAnsi="Times New Roman" w:cs="Times New Roman"/>
          <w:sz w:val="24"/>
          <w:szCs w:val="24"/>
          <w:vertAlign w:val="subscript"/>
        </w:rPr>
        <w:t>6</w:t>
      </w:r>
      <w:r w:rsidRPr="0034349E">
        <w:rPr>
          <w:rFonts w:ascii="Times New Roman" w:hAnsi="Times New Roman" w:cs="Times New Roman"/>
          <w:sz w:val="24"/>
          <w:szCs w:val="24"/>
        </w:rPr>
        <w:t>, and T</w:t>
      </w:r>
      <w:r w:rsidR="008A2505" w:rsidRPr="0034349E">
        <w:rPr>
          <w:rFonts w:ascii="Times New Roman" w:hAnsi="Times New Roman" w:cs="Times New Roman"/>
          <w:sz w:val="24"/>
          <w:szCs w:val="24"/>
          <w:vertAlign w:val="subscript"/>
        </w:rPr>
        <w:t>8</w:t>
      </w:r>
      <w:r w:rsidR="0079222D" w:rsidRPr="0034349E">
        <w:rPr>
          <w:rFonts w:ascii="Times New Roman" w:hAnsi="Times New Roman" w:cs="Times New Roman"/>
          <w:sz w:val="24"/>
          <w:szCs w:val="24"/>
          <w:vertAlign w:val="subscript"/>
        </w:rPr>
        <w:t xml:space="preserve"> </w:t>
      </w:r>
      <w:r w:rsidRPr="0034349E">
        <w:rPr>
          <w:rFonts w:ascii="Times New Roman" w:hAnsi="Times New Roman" w:cs="Times New Roman"/>
          <w:sz w:val="24"/>
          <w:szCs w:val="24"/>
        </w:rPr>
        <w:t>compared to only 8.3 °Brix in the control. Nutrient-enriched plants optimize sugar accumulation pathways, supporting higher soluble solids in the fruit. The role of biofertilizers in improving micronutrient mobilization and root enzymatic activity also supports metabolic pathways responsible for carbohydrate synthesis, leading to sweeter fruits</w:t>
      </w:r>
      <w:r w:rsidR="00B27BEA" w:rsidRPr="0034349E">
        <w:rPr>
          <w:rFonts w:ascii="Times New Roman" w:hAnsi="Times New Roman" w:cs="Times New Roman"/>
          <w:sz w:val="24"/>
          <w:szCs w:val="24"/>
        </w:rPr>
        <w:t>, Prasad, et al., 201</w:t>
      </w:r>
      <w:r w:rsidR="00FB5058">
        <w:rPr>
          <w:rFonts w:ascii="Times New Roman" w:hAnsi="Times New Roman" w:cs="Times New Roman"/>
          <w:sz w:val="24"/>
          <w:szCs w:val="24"/>
        </w:rPr>
        <w:t>7</w:t>
      </w:r>
      <w:r w:rsidR="00B27BEA" w:rsidRPr="0034349E">
        <w:rPr>
          <w:rFonts w:ascii="Times New Roman" w:hAnsi="Times New Roman" w:cs="Times New Roman"/>
          <w:sz w:val="24"/>
          <w:szCs w:val="24"/>
        </w:rPr>
        <w:t>.</w:t>
      </w:r>
    </w:p>
    <w:p w14:paraId="6D206F8B" w14:textId="77777777" w:rsidR="0079222D" w:rsidRPr="0034349E" w:rsidRDefault="002A3D26"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lastRenderedPageBreak/>
        <w:t xml:space="preserve">Ascorbic acid content </w:t>
      </w:r>
    </w:p>
    <w:p w14:paraId="7C7BB4E4" w14:textId="6A6A1857" w:rsidR="002A3D26" w:rsidRPr="0034349E" w:rsidRDefault="0079222D"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 Ascorbic acid content </w:t>
      </w:r>
      <w:r w:rsidR="002A3D26" w:rsidRPr="0034349E">
        <w:rPr>
          <w:rFonts w:ascii="Times New Roman" w:hAnsi="Times New Roman" w:cs="Times New Roman"/>
          <w:sz w:val="24"/>
          <w:szCs w:val="24"/>
        </w:rPr>
        <w:t>followed a similar trend, with the highest pooled value in T</w:t>
      </w:r>
      <w:r w:rsidRPr="0034349E">
        <w:rPr>
          <w:rFonts w:ascii="Times New Roman" w:hAnsi="Times New Roman" w:cs="Times New Roman"/>
          <w:sz w:val="24"/>
          <w:szCs w:val="24"/>
          <w:vertAlign w:val="subscript"/>
        </w:rPr>
        <w:t>6</w:t>
      </w:r>
      <w:r w:rsidR="002A3D26" w:rsidRPr="0034349E">
        <w:rPr>
          <w:rFonts w:ascii="Times New Roman" w:hAnsi="Times New Roman" w:cs="Times New Roman"/>
          <w:sz w:val="24"/>
          <w:szCs w:val="24"/>
        </w:rPr>
        <w:t xml:space="preserve"> (617.6 mg/100 g), significantly exceeding T</w:t>
      </w:r>
      <w:r w:rsidRPr="0034349E">
        <w:rPr>
          <w:rFonts w:ascii="Times New Roman" w:hAnsi="Times New Roman" w:cs="Times New Roman"/>
          <w:sz w:val="24"/>
          <w:szCs w:val="24"/>
          <w:vertAlign w:val="subscript"/>
        </w:rPr>
        <w:t>2</w:t>
      </w:r>
      <w:r w:rsidR="002A3D26" w:rsidRPr="0034349E">
        <w:rPr>
          <w:rFonts w:ascii="Times New Roman" w:hAnsi="Times New Roman" w:cs="Times New Roman"/>
          <w:sz w:val="24"/>
          <w:szCs w:val="24"/>
        </w:rPr>
        <w:t xml:space="preserve"> (567.7 mg/100 g). Since </w:t>
      </w:r>
      <w:proofErr w:type="spellStart"/>
      <w:r w:rsidR="002A3D26" w:rsidRPr="0034349E">
        <w:rPr>
          <w:rFonts w:ascii="Times New Roman" w:hAnsi="Times New Roman" w:cs="Times New Roman"/>
          <w:sz w:val="24"/>
          <w:szCs w:val="24"/>
        </w:rPr>
        <w:t>Aonla</w:t>
      </w:r>
      <w:proofErr w:type="spellEnd"/>
      <w:r w:rsidR="002A3D26" w:rsidRPr="0034349E">
        <w:rPr>
          <w:rFonts w:ascii="Times New Roman" w:hAnsi="Times New Roman" w:cs="Times New Roman"/>
          <w:sz w:val="24"/>
          <w:szCs w:val="24"/>
        </w:rPr>
        <w:t xml:space="preserve"> is naturally rich in vitamin C, maintaining optimal nutrient balance is crucial for sustaining antioxidant enzyme pathways that regulate L-ascorbic acid biosynthesis. INM improves trace element uptake (especially Fe and Zn), which act as cofactors in these biosynthetic processes.</w:t>
      </w:r>
      <w:r w:rsidR="00670949" w:rsidRPr="0034349E">
        <w:rPr>
          <w:rFonts w:ascii="Times New Roman" w:hAnsi="Times New Roman" w:cs="Times New Roman"/>
          <w:sz w:val="24"/>
          <w:szCs w:val="24"/>
        </w:rPr>
        <w:t xml:space="preserve"> </w:t>
      </w:r>
      <w:r w:rsidR="002D6B1B" w:rsidRPr="0034349E">
        <w:rPr>
          <w:rFonts w:ascii="Times New Roman" w:hAnsi="Times New Roman" w:cs="Times New Roman"/>
          <w:sz w:val="24"/>
          <w:szCs w:val="24"/>
        </w:rPr>
        <w:t xml:space="preserve">Chandan </w:t>
      </w:r>
      <w:r w:rsidR="00670949" w:rsidRPr="0034349E">
        <w:rPr>
          <w:rFonts w:ascii="Times New Roman" w:hAnsi="Times New Roman" w:cs="Times New Roman"/>
          <w:sz w:val="24"/>
          <w:szCs w:val="24"/>
        </w:rPr>
        <w:t>et al., 201</w:t>
      </w:r>
      <w:r w:rsidR="002D6B1B" w:rsidRPr="0034349E">
        <w:rPr>
          <w:rFonts w:ascii="Times New Roman" w:hAnsi="Times New Roman" w:cs="Times New Roman"/>
          <w:sz w:val="24"/>
          <w:szCs w:val="24"/>
        </w:rPr>
        <w:t>8</w:t>
      </w:r>
      <w:r w:rsidR="00B55158" w:rsidRPr="0034349E">
        <w:rPr>
          <w:rFonts w:ascii="Times New Roman" w:hAnsi="Times New Roman" w:cs="Times New Roman"/>
          <w:sz w:val="24"/>
          <w:szCs w:val="24"/>
        </w:rPr>
        <w:t>.</w:t>
      </w:r>
    </w:p>
    <w:p w14:paraId="4B243377" w14:textId="77777777" w:rsidR="0079222D" w:rsidRPr="0034349E" w:rsidRDefault="002A3D26" w:rsidP="002A3D26">
      <w:pPr>
        <w:jc w:val="both"/>
        <w:rPr>
          <w:rFonts w:ascii="Times New Roman" w:hAnsi="Times New Roman" w:cs="Times New Roman"/>
          <w:sz w:val="24"/>
          <w:szCs w:val="24"/>
        </w:rPr>
      </w:pPr>
      <w:r w:rsidRPr="0034349E">
        <w:rPr>
          <w:rFonts w:ascii="Times New Roman" w:hAnsi="Times New Roman" w:cs="Times New Roman"/>
          <w:b/>
          <w:bCs/>
          <w:sz w:val="24"/>
          <w:szCs w:val="24"/>
        </w:rPr>
        <w:t>Titratable acidity</w:t>
      </w:r>
      <w:r w:rsidRPr="0034349E">
        <w:rPr>
          <w:rFonts w:ascii="Times New Roman" w:hAnsi="Times New Roman" w:cs="Times New Roman"/>
          <w:sz w:val="24"/>
          <w:szCs w:val="24"/>
        </w:rPr>
        <w:t xml:space="preserve"> </w:t>
      </w:r>
    </w:p>
    <w:p w14:paraId="26E1A7D1" w14:textId="35C7D97C" w:rsidR="00124AC9" w:rsidRPr="0034349E" w:rsidRDefault="0079222D" w:rsidP="002A3D26">
      <w:pPr>
        <w:jc w:val="both"/>
        <w:rPr>
          <w:rFonts w:ascii="Times New Roman" w:hAnsi="Times New Roman" w:cs="Times New Roman"/>
          <w:sz w:val="24"/>
          <w:szCs w:val="24"/>
        </w:rPr>
      </w:pPr>
      <w:r w:rsidRPr="0034349E">
        <w:rPr>
          <w:rFonts w:ascii="Times New Roman" w:hAnsi="Times New Roman" w:cs="Times New Roman"/>
          <w:sz w:val="24"/>
          <w:szCs w:val="24"/>
        </w:rPr>
        <w:t xml:space="preserve">Titratable acidity </w:t>
      </w:r>
      <w:r w:rsidR="002A3D26" w:rsidRPr="0034349E">
        <w:rPr>
          <w:rFonts w:ascii="Times New Roman" w:hAnsi="Times New Roman" w:cs="Times New Roman"/>
          <w:sz w:val="24"/>
          <w:szCs w:val="24"/>
        </w:rPr>
        <w:t>was lowest in T</w:t>
      </w:r>
      <w:r w:rsidRPr="0034349E">
        <w:rPr>
          <w:rFonts w:ascii="Times New Roman" w:hAnsi="Times New Roman" w:cs="Times New Roman"/>
          <w:sz w:val="24"/>
          <w:szCs w:val="24"/>
          <w:vertAlign w:val="subscript"/>
        </w:rPr>
        <w:t>6</w:t>
      </w:r>
      <w:r w:rsidR="002A3D26" w:rsidRPr="0034349E">
        <w:rPr>
          <w:rFonts w:ascii="Times New Roman" w:hAnsi="Times New Roman" w:cs="Times New Roman"/>
          <w:sz w:val="24"/>
          <w:szCs w:val="24"/>
        </w:rPr>
        <w:t xml:space="preserve"> (1.39%) followed closely by T</w:t>
      </w:r>
      <w:r w:rsidRPr="0034349E">
        <w:rPr>
          <w:rFonts w:ascii="Times New Roman" w:hAnsi="Times New Roman" w:cs="Times New Roman"/>
          <w:sz w:val="24"/>
          <w:szCs w:val="24"/>
          <w:vertAlign w:val="subscript"/>
        </w:rPr>
        <w:t>8</w:t>
      </w:r>
      <w:r w:rsidR="002A3D26" w:rsidRPr="0034349E">
        <w:rPr>
          <w:rFonts w:ascii="Times New Roman" w:hAnsi="Times New Roman" w:cs="Times New Roman"/>
          <w:sz w:val="24"/>
          <w:szCs w:val="24"/>
        </w:rPr>
        <w:t xml:space="preserve"> (1.41%), compared to 1.74% under control. Lower acidity in fruit enhances consumer acceptability by improving taste balance. The decline in acidity under INM reflects better sugar–acid equilibrium due to enhanced physiological maturity and metabolic balance. These results are consistent with </w:t>
      </w:r>
      <w:proofErr w:type="spellStart"/>
      <w:r w:rsidR="002D6B1B" w:rsidRPr="0034349E">
        <w:rPr>
          <w:rFonts w:ascii="Times New Roman" w:hAnsi="Times New Roman" w:cs="Times New Roman"/>
          <w:sz w:val="24"/>
          <w:szCs w:val="24"/>
        </w:rPr>
        <w:t>Dotaniya</w:t>
      </w:r>
      <w:proofErr w:type="spellEnd"/>
      <w:r w:rsidR="00670949" w:rsidRPr="0034349E">
        <w:rPr>
          <w:rFonts w:ascii="Times New Roman" w:hAnsi="Times New Roman" w:cs="Times New Roman"/>
          <w:sz w:val="24"/>
          <w:szCs w:val="24"/>
        </w:rPr>
        <w:t xml:space="preserve"> </w:t>
      </w:r>
      <w:r w:rsidR="002A3D26" w:rsidRPr="0034349E">
        <w:rPr>
          <w:rFonts w:ascii="Times New Roman" w:hAnsi="Times New Roman" w:cs="Times New Roman"/>
          <w:sz w:val="24"/>
          <w:szCs w:val="24"/>
        </w:rPr>
        <w:t>et al. (20</w:t>
      </w:r>
      <w:r w:rsidR="002D6B1B" w:rsidRPr="0034349E">
        <w:rPr>
          <w:rFonts w:ascii="Times New Roman" w:hAnsi="Times New Roman" w:cs="Times New Roman"/>
          <w:sz w:val="24"/>
          <w:szCs w:val="24"/>
        </w:rPr>
        <w:t>23</w:t>
      </w:r>
      <w:r w:rsidR="002A3D26" w:rsidRPr="0034349E">
        <w:rPr>
          <w:rFonts w:ascii="Times New Roman" w:hAnsi="Times New Roman" w:cs="Times New Roman"/>
          <w:sz w:val="24"/>
          <w:szCs w:val="24"/>
        </w:rPr>
        <w:t xml:space="preserve">), who recorded reduced acidity and superior palatability in INM-treated </w:t>
      </w:r>
      <w:proofErr w:type="spellStart"/>
      <w:r w:rsidR="002A3D26" w:rsidRPr="0034349E">
        <w:rPr>
          <w:rFonts w:ascii="Times New Roman" w:hAnsi="Times New Roman" w:cs="Times New Roman"/>
          <w:sz w:val="24"/>
          <w:szCs w:val="24"/>
        </w:rPr>
        <w:t>Aonla</w:t>
      </w:r>
      <w:proofErr w:type="spellEnd"/>
      <w:r w:rsidR="002A3D26" w:rsidRPr="0034349E">
        <w:rPr>
          <w:rFonts w:ascii="Times New Roman" w:hAnsi="Times New Roman" w:cs="Times New Roman"/>
          <w:sz w:val="24"/>
          <w:szCs w:val="24"/>
        </w:rPr>
        <w:t xml:space="preserve"> trees.</w:t>
      </w:r>
      <w:r w:rsidR="00124AC9" w:rsidRPr="0034349E">
        <w:rPr>
          <w:rFonts w:ascii="Times New Roman" w:hAnsi="Times New Roman" w:cs="Times New Roman"/>
          <w:sz w:val="24"/>
          <w:szCs w:val="24"/>
        </w:rPr>
        <w:t xml:space="preserve"> </w:t>
      </w:r>
    </w:p>
    <w:p w14:paraId="5D379BCE" w14:textId="3A3BE58A" w:rsidR="002D6B1B" w:rsidRPr="0034349E" w:rsidRDefault="002A3D26" w:rsidP="002A3D26">
      <w:pPr>
        <w:jc w:val="both"/>
        <w:rPr>
          <w:rFonts w:ascii="Times New Roman" w:hAnsi="Times New Roman" w:cs="Times New Roman"/>
          <w:b/>
          <w:bCs/>
          <w:sz w:val="24"/>
          <w:szCs w:val="24"/>
        </w:rPr>
      </w:pPr>
      <w:r w:rsidRPr="0034349E">
        <w:rPr>
          <w:rFonts w:ascii="Times New Roman" w:hAnsi="Times New Roman" w:cs="Times New Roman"/>
          <w:b/>
          <w:bCs/>
          <w:sz w:val="24"/>
          <w:szCs w:val="24"/>
        </w:rPr>
        <w:t xml:space="preserve">References </w:t>
      </w:r>
    </w:p>
    <w:p w14:paraId="190166FD" w14:textId="1E81C3F4" w:rsidR="00764C01" w:rsidRPr="00202631" w:rsidRDefault="00202631" w:rsidP="00764C01">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"Bhatt,%20R.,%20Naresh,%20R.%20K.,%20Tiwari,%20H.,%20Singh,%20P.%20K.,%20Das,%20D.,%20Kumar,%20M.,%20&amp;%20Tomar,%20G.%20(2023).%20Farm-yard%20manure%20as%20a%20resource%20for%20integrated%20nutrient%20management.%20The%20Pharma%20Innovation%20Journal,%2012(4),%20672–681."</w:instrText>
      </w:r>
      <w:r>
        <w:rPr>
          <w:rFonts w:ascii="Times New Roman" w:hAnsi="Times New Roman" w:cs="Times New Roman"/>
          <w:sz w:val="24"/>
          <w:szCs w:val="24"/>
        </w:rPr>
        <w:fldChar w:fldCharType="separate"/>
      </w:r>
      <w:r w:rsidR="00764C01" w:rsidRPr="00202631">
        <w:rPr>
          <w:rStyle w:val="Hyperlink"/>
          <w:rFonts w:ascii="Times New Roman" w:hAnsi="Times New Roman" w:cs="Times New Roman"/>
          <w:sz w:val="24"/>
          <w:szCs w:val="24"/>
        </w:rPr>
        <w:t xml:space="preserve">Bhatt, R., Naresh, R. K., Tiwari, H., Singh, P. K., Das, D., Kumar, M., &amp; </w:t>
      </w:r>
      <w:proofErr w:type="spellStart"/>
      <w:r w:rsidR="00764C01" w:rsidRPr="00202631">
        <w:rPr>
          <w:rStyle w:val="Hyperlink"/>
          <w:rFonts w:ascii="Times New Roman" w:hAnsi="Times New Roman" w:cs="Times New Roman"/>
          <w:sz w:val="24"/>
          <w:szCs w:val="24"/>
        </w:rPr>
        <w:t>Tomar</w:t>
      </w:r>
      <w:proofErr w:type="spellEnd"/>
      <w:r w:rsidR="00764C01" w:rsidRPr="00202631">
        <w:rPr>
          <w:rStyle w:val="Hyperlink"/>
          <w:rFonts w:ascii="Times New Roman" w:hAnsi="Times New Roman" w:cs="Times New Roman"/>
          <w:sz w:val="24"/>
          <w:szCs w:val="24"/>
        </w:rPr>
        <w:t xml:space="preserve">, G. (2023). Farm-yard manure as a resource for integrated nutrient management. </w:t>
      </w:r>
      <w:r w:rsidR="00764C01" w:rsidRPr="00202631">
        <w:rPr>
          <w:rStyle w:val="Hyperlink"/>
          <w:rFonts w:ascii="Times New Roman" w:hAnsi="Times New Roman" w:cs="Times New Roman"/>
          <w:i/>
          <w:iCs/>
          <w:sz w:val="24"/>
          <w:szCs w:val="24"/>
        </w:rPr>
        <w:t>The Pharma Innovation Journal</w:t>
      </w:r>
      <w:r w:rsidR="00764C01" w:rsidRPr="00202631">
        <w:rPr>
          <w:rStyle w:val="Hyperlink"/>
          <w:rFonts w:ascii="Times New Roman" w:hAnsi="Times New Roman" w:cs="Times New Roman"/>
          <w:sz w:val="24"/>
          <w:szCs w:val="24"/>
        </w:rPr>
        <w:t>, 12(4), 672–681.</w:t>
      </w:r>
    </w:p>
    <w:p w14:paraId="65D8B9EC"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Chawla, R., &amp; </w:t>
      </w:r>
      <w:proofErr w:type="spellStart"/>
      <w:r w:rsidRPr="00202631">
        <w:rPr>
          <w:rStyle w:val="Hyperlink"/>
          <w:rFonts w:ascii="Times New Roman" w:hAnsi="Times New Roman" w:cs="Times New Roman"/>
          <w:sz w:val="24"/>
          <w:szCs w:val="24"/>
        </w:rPr>
        <w:t>Sadawarti</w:t>
      </w:r>
      <w:proofErr w:type="spellEnd"/>
      <w:r w:rsidRPr="00202631">
        <w:rPr>
          <w:rStyle w:val="Hyperlink"/>
          <w:rFonts w:ascii="Times New Roman" w:hAnsi="Times New Roman" w:cs="Times New Roman"/>
          <w:sz w:val="24"/>
          <w:szCs w:val="24"/>
        </w:rPr>
        <w:t xml:space="preserve">, R. K. (2020). Effect of Integrated Nutrient Management on Vegetative Growth, Fruit Yield and Quality of Fruit Crops. </w:t>
      </w:r>
      <w:r w:rsidRPr="00202631">
        <w:rPr>
          <w:rStyle w:val="Hyperlink"/>
          <w:rFonts w:ascii="Times New Roman" w:hAnsi="Times New Roman" w:cs="Times New Roman"/>
          <w:i/>
          <w:iCs/>
          <w:sz w:val="24"/>
          <w:szCs w:val="24"/>
        </w:rPr>
        <w:t>International Journal of Current Microbiology and Applied Sciences</w:t>
      </w:r>
      <w:r w:rsidRPr="00202631">
        <w:rPr>
          <w:rStyle w:val="Hyperlink"/>
          <w:rFonts w:ascii="Times New Roman" w:hAnsi="Times New Roman" w:cs="Times New Roman"/>
          <w:sz w:val="24"/>
          <w:szCs w:val="24"/>
        </w:rPr>
        <w:t>, 9(10), 2222–2235.</w:t>
      </w:r>
    </w:p>
    <w:p w14:paraId="46616D8C"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Datta, S., Roy, S., Mandal, K. K., Hasan, M. A., &amp; </w:t>
      </w:r>
      <w:proofErr w:type="spellStart"/>
      <w:r w:rsidRPr="00202631">
        <w:rPr>
          <w:rStyle w:val="Hyperlink"/>
          <w:rFonts w:ascii="Times New Roman" w:hAnsi="Times New Roman" w:cs="Times New Roman"/>
          <w:sz w:val="24"/>
          <w:szCs w:val="24"/>
        </w:rPr>
        <w:t>Bauri</w:t>
      </w:r>
      <w:proofErr w:type="spellEnd"/>
      <w:r w:rsidRPr="00202631">
        <w:rPr>
          <w:rStyle w:val="Hyperlink"/>
          <w:rFonts w:ascii="Times New Roman" w:hAnsi="Times New Roman" w:cs="Times New Roman"/>
          <w:sz w:val="24"/>
          <w:szCs w:val="24"/>
        </w:rPr>
        <w:t xml:space="preserve">, F. K. (2024). Effect of organic and inorganic nutrients on growth, yield and quality of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proofErr w:type="spellStart"/>
      <w:r w:rsidRPr="00202631">
        <w:rPr>
          <w:rStyle w:val="Hyperlink"/>
          <w:rFonts w:ascii="Times New Roman" w:hAnsi="Times New Roman" w:cs="Times New Roman"/>
          <w:sz w:val="24"/>
          <w:szCs w:val="24"/>
        </w:rPr>
        <w:t>Emblica</w:t>
      </w:r>
      <w:proofErr w:type="spellEnd"/>
      <w:r w:rsidRPr="00202631">
        <w:rPr>
          <w:rStyle w:val="Hyperlink"/>
          <w:rFonts w:ascii="Times New Roman" w:hAnsi="Times New Roman" w:cs="Times New Roman"/>
          <w:sz w:val="24"/>
          <w:szCs w:val="24"/>
        </w:rPr>
        <w:t xml:space="preserve"> officinalis </w:t>
      </w:r>
      <w:proofErr w:type="spellStart"/>
      <w:r w:rsidRPr="00202631">
        <w:rPr>
          <w:rStyle w:val="Hyperlink"/>
          <w:rFonts w:ascii="Times New Roman" w:hAnsi="Times New Roman" w:cs="Times New Roman"/>
          <w:sz w:val="24"/>
          <w:szCs w:val="24"/>
        </w:rPr>
        <w:t>Gaertn</w:t>
      </w:r>
      <w:proofErr w:type="spellEnd"/>
      <w:r w:rsidRPr="00202631">
        <w:rPr>
          <w:rStyle w:val="Hyperlink"/>
          <w:rFonts w:ascii="Times New Roman" w:hAnsi="Times New Roman" w:cs="Times New Roman"/>
          <w:sz w:val="24"/>
          <w:szCs w:val="24"/>
        </w:rPr>
        <w:t xml:space="preserve">.) cv. NA-7. </w:t>
      </w:r>
      <w:r w:rsidRPr="00202631">
        <w:rPr>
          <w:rStyle w:val="Hyperlink"/>
          <w:rFonts w:ascii="Times New Roman" w:hAnsi="Times New Roman" w:cs="Times New Roman"/>
          <w:i/>
          <w:iCs/>
          <w:sz w:val="24"/>
          <w:szCs w:val="24"/>
        </w:rPr>
        <w:t>International Journal of Minor Fruits, Medicinal and Aromatic Plants</w:t>
      </w:r>
      <w:r w:rsidRPr="00202631">
        <w:rPr>
          <w:rStyle w:val="Hyperlink"/>
          <w:rFonts w:ascii="Times New Roman" w:hAnsi="Times New Roman" w:cs="Times New Roman"/>
          <w:sz w:val="24"/>
          <w:szCs w:val="24"/>
        </w:rPr>
        <w:t>, 10(1), 97–101.</w:t>
      </w:r>
    </w:p>
    <w:p w14:paraId="22B47365" w14:textId="77777777" w:rsidR="00764C01" w:rsidRPr="00202631" w:rsidRDefault="00764C01" w:rsidP="00764C01">
      <w:pPr>
        <w:jc w:val="both"/>
        <w:rPr>
          <w:rStyle w:val="Hyperlink"/>
          <w:rFonts w:ascii="Times New Roman" w:hAnsi="Times New Roman" w:cs="Times New Roman"/>
          <w:sz w:val="24"/>
          <w:szCs w:val="24"/>
        </w:rPr>
      </w:pPr>
      <w:proofErr w:type="spellStart"/>
      <w:r w:rsidRPr="00202631">
        <w:rPr>
          <w:rStyle w:val="Hyperlink"/>
          <w:rFonts w:ascii="Times New Roman" w:hAnsi="Times New Roman" w:cs="Times New Roman"/>
          <w:sz w:val="24"/>
          <w:szCs w:val="24"/>
        </w:rPr>
        <w:t>Dotaniya</w:t>
      </w:r>
      <w:proofErr w:type="spellEnd"/>
      <w:r w:rsidRPr="00202631">
        <w:rPr>
          <w:rStyle w:val="Hyperlink"/>
          <w:rFonts w:ascii="Times New Roman" w:hAnsi="Times New Roman" w:cs="Times New Roman"/>
          <w:sz w:val="24"/>
          <w:szCs w:val="24"/>
        </w:rPr>
        <w:t xml:space="preserve">, C. K., </w:t>
      </w:r>
      <w:proofErr w:type="spellStart"/>
      <w:r w:rsidRPr="00202631">
        <w:rPr>
          <w:rStyle w:val="Hyperlink"/>
          <w:rFonts w:ascii="Times New Roman" w:hAnsi="Times New Roman" w:cs="Times New Roman"/>
          <w:sz w:val="24"/>
          <w:szCs w:val="24"/>
        </w:rPr>
        <w:t>Lakaria</w:t>
      </w:r>
      <w:proofErr w:type="spellEnd"/>
      <w:r w:rsidRPr="00202631">
        <w:rPr>
          <w:rStyle w:val="Hyperlink"/>
          <w:rFonts w:ascii="Times New Roman" w:hAnsi="Times New Roman" w:cs="Times New Roman"/>
          <w:sz w:val="24"/>
          <w:szCs w:val="24"/>
        </w:rPr>
        <w:t xml:space="preserve">, B. L., Sharma, Y., Meena, B. P., </w:t>
      </w:r>
      <w:proofErr w:type="spellStart"/>
      <w:r w:rsidRPr="00202631">
        <w:rPr>
          <w:rStyle w:val="Hyperlink"/>
          <w:rFonts w:ascii="Times New Roman" w:hAnsi="Times New Roman" w:cs="Times New Roman"/>
          <w:sz w:val="24"/>
          <w:szCs w:val="24"/>
        </w:rPr>
        <w:t>Wanjari</w:t>
      </w:r>
      <w:proofErr w:type="spellEnd"/>
      <w:r w:rsidRPr="00202631">
        <w:rPr>
          <w:rStyle w:val="Hyperlink"/>
          <w:rFonts w:ascii="Times New Roman" w:hAnsi="Times New Roman" w:cs="Times New Roman"/>
          <w:sz w:val="24"/>
          <w:szCs w:val="24"/>
        </w:rPr>
        <w:t xml:space="preserve">, R. H., </w:t>
      </w:r>
      <w:proofErr w:type="spellStart"/>
      <w:r w:rsidRPr="00202631">
        <w:rPr>
          <w:rStyle w:val="Hyperlink"/>
          <w:rFonts w:ascii="Times New Roman" w:hAnsi="Times New Roman" w:cs="Times New Roman"/>
          <w:sz w:val="24"/>
          <w:szCs w:val="24"/>
        </w:rPr>
        <w:t>Shirale</w:t>
      </w:r>
      <w:proofErr w:type="spellEnd"/>
      <w:r w:rsidRPr="00202631">
        <w:rPr>
          <w:rStyle w:val="Hyperlink"/>
          <w:rFonts w:ascii="Times New Roman" w:hAnsi="Times New Roman" w:cs="Times New Roman"/>
          <w:sz w:val="24"/>
          <w:szCs w:val="24"/>
        </w:rPr>
        <w:t xml:space="preserve">, A. O., &amp; </w:t>
      </w:r>
      <w:proofErr w:type="spellStart"/>
      <w:r w:rsidRPr="00202631">
        <w:rPr>
          <w:rStyle w:val="Hyperlink"/>
          <w:rFonts w:ascii="Times New Roman" w:hAnsi="Times New Roman" w:cs="Times New Roman"/>
          <w:sz w:val="24"/>
          <w:szCs w:val="24"/>
        </w:rPr>
        <w:t>Sanwal</w:t>
      </w:r>
      <w:proofErr w:type="spellEnd"/>
      <w:r w:rsidRPr="00202631">
        <w:rPr>
          <w:rStyle w:val="Hyperlink"/>
          <w:rFonts w:ascii="Times New Roman" w:hAnsi="Times New Roman" w:cs="Times New Roman"/>
          <w:sz w:val="24"/>
          <w:szCs w:val="24"/>
        </w:rPr>
        <w:t xml:space="preserve">, R. C. (2023). Potassium fractions in black soil mediated by integrated nutrient management modules under maize–chickpea cropping sequence. </w:t>
      </w:r>
      <w:r w:rsidRPr="00202631">
        <w:rPr>
          <w:rStyle w:val="Hyperlink"/>
          <w:rFonts w:ascii="Times New Roman" w:hAnsi="Times New Roman" w:cs="Times New Roman"/>
          <w:i/>
          <w:iCs/>
          <w:sz w:val="24"/>
          <w:szCs w:val="24"/>
        </w:rPr>
        <w:t>PLOS ONE</w:t>
      </w:r>
      <w:r w:rsidRPr="00202631">
        <w:rPr>
          <w:rStyle w:val="Hyperlink"/>
          <w:rFonts w:ascii="Times New Roman" w:hAnsi="Times New Roman" w:cs="Times New Roman"/>
          <w:sz w:val="24"/>
          <w:szCs w:val="24"/>
        </w:rPr>
        <w:t>, 18(9), e0292221.</w:t>
      </w:r>
    </w:p>
    <w:p w14:paraId="7FBBB3DE" w14:textId="7A34CFB2"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Gupta, A. K., &amp; Tripathi, M. (2018). Effect of organics and inorganics on fruit yield and quality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i/>
          <w:iCs/>
          <w:sz w:val="24"/>
          <w:szCs w:val="24"/>
        </w:rPr>
        <w:t>Horticulture Journal</w:t>
      </w:r>
      <w:r w:rsidRPr="00202631">
        <w:rPr>
          <w:rStyle w:val="Hyperlink"/>
          <w:rFonts w:ascii="Times New Roman" w:hAnsi="Times New Roman" w:cs="Times New Roman"/>
          <w:sz w:val="24"/>
          <w:szCs w:val="24"/>
        </w:rPr>
        <w:t>, 31(2),</w:t>
      </w:r>
      <w:r w:rsidR="00B27BEA"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sz w:val="24"/>
          <w:szCs w:val="24"/>
        </w:rPr>
        <w:t>120–125.</w:t>
      </w:r>
    </w:p>
    <w:p w14:paraId="5EF0451B" w14:textId="77777777" w:rsidR="00764C01" w:rsidRPr="00202631" w:rsidRDefault="00764C01" w:rsidP="00764C01">
      <w:pPr>
        <w:jc w:val="both"/>
        <w:rPr>
          <w:rStyle w:val="Hyperlink"/>
          <w:rFonts w:ascii="Times New Roman" w:hAnsi="Times New Roman" w:cs="Times New Roman"/>
          <w:sz w:val="24"/>
          <w:szCs w:val="24"/>
        </w:rPr>
      </w:pPr>
      <w:proofErr w:type="spellStart"/>
      <w:r w:rsidRPr="00202631">
        <w:rPr>
          <w:rStyle w:val="Hyperlink"/>
          <w:rFonts w:ascii="Times New Roman" w:hAnsi="Times New Roman" w:cs="Times New Roman"/>
          <w:sz w:val="24"/>
          <w:szCs w:val="24"/>
        </w:rPr>
        <w:t>Kachave</w:t>
      </w:r>
      <w:proofErr w:type="spellEnd"/>
      <w:r w:rsidRPr="00202631">
        <w:rPr>
          <w:rStyle w:val="Hyperlink"/>
          <w:rFonts w:ascii="Times New Roman" w:hAnsi="Times New Roman" w:cs="Times New Roman"/>
          <w:sz w:val="24"/>
          <w:szCs w:val="24"/>
        </w:rPr>
        <w:t xml:space="preserve">, R., &amp; Patil, A. (2019). Effect of integrated nutrient management on yield and quality of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fruits. </w:t>
      </w:r>
      <w:r w:rsidRPr="00202631">
        <w:rPr>
          <w:rStyle w:val="Hyperlink"/>
          <w:rFonts w:ascii="Times New Roman" w:hAnsi="Times New Roman" w:cs="Times New Roman"/>
          <w:i/>
          <w:iCs/>
          <w:sz w:val="24"/>
          <w:szCs w:val="24"/>
        </w:rPr>
        <w:t>Journal of Horticultural Sciences</w:t>
      </w:r>
      <w:r w:rsidRPr="00202631">
        <w:rPr>
          <w:rStyle w:val="Hyperlink"/>
          <w:rFonts w:ascii="Times New Roman" w:hAnsi="Times New Roman" w:cs="Times New Roman"/>
          <w:sz w:val="24"/>
          <w:szCs w:val="24"/>
        </w:rPr>
        <w:t>, 14(2), 99–104.</w:t>
      </w:r>
    </w:p>
    <w:p w14:paraId="42980795" w14:textId="77777777" w:rsidR="00764C01" w:rsidRPr="00202631" w:rsidRDefault="00764C01" w:rsidP="00764C01">
      <w:pPr>
        <w:jc w:val="both"/>
        <w:rPr>
          <w:rStyle w:val="Hyperlink"/>
          <w:rFonts w:ascii="Times New Roman" w:hAnsi="Times New Roman" w:cs="Times New Roman"/>
          <w:sz w:val="24"/>
          <w:szCs w:val="24"/>
        </w:rPr>
      </w:pPr>
      <w:proofErr w:type="spellStart"/>
      <w:r w:rsidRPr="00202631">
        <w:rPr>
          <w:rStyle w:val="Hyperlink"/>
          <w:rFonts w:ascii="Times New Roman" w:hAnsi="Times New Roman" w:cs="Times New Roman"/>
          <w:sz w:val="24"/>
          <w:szCs w:val="24"/>
        </w:rPr>
        <w:t>Kour</w:t>
      </w:r>
      <w:proofErr w:type="spellEnd"/>
      <w:r w:rsidRPr="00202631">
        <w:rPr>
          <w:rStyle w:val="Hyperlink"/>
          <w:rFonts w:ascii="Times New Roman" w:hAnsi="Times New Roman" w:cs="Times New Roman"/>
          <w:sz w:val="24"/>
          <w:szCs w:val="24"/>
        </w:rPr>
        <w:t xml:space="preserve">, D., </w:t>
      </w:r>
      <w:proofErr w:type="spellStart"/>
      <w:r w:rsidRPr="00202631">
        <w:rPr>
          <w:rStyle w:val="Hyperlink"/>
          <w:rFonts w:ascii="Times New Roman" w:hAnsi="Times New Roman" w:cs="Times New Roman"/>
          <w:sz w:val="24"/>
          <w:szCs w:val="24"/>
        </w:rPr>
        <w:t>Wali</w:t>
      </w:r>
      <w:proofErr w:type="spellEnd"/>
      <w:r w:rsidRPr="00202631">
        <w:rPr>
          <w:rStyle w:val="Hyperlink"/>
          <w:rFonts w:ascii="Times New Roman" w:hAnsi="Times New Roman" w:cs="Times New Roman"/>
          <w:sz w:val="24"/>
          <w:szCs w:val="24"/>
        </w:rPr>
        <w:t xml:space="preserve">, V. K., </w:t>
      </w:r>
      <w:proofErr w:type="spellStart"/>
      <w:r w:rsidRPr="00202631">
        <w:rPr>
          <w:rStyle w:val="Hyperlink"/>
          <w:rFonts w:ascii="Times New Roman" w:hAnsi="Times New Roman" w:cs="Times New Roman"/>
          <w:sz w:val="24"/>
          <w:szCs w:val="24"/>
        </w:rPr>
        <w:t>Bakshi</w:t>
      </w:r>
      <w:proofErr w:type="spellEnd"/>
      <w:r w:rsidRPr="00202631">
        <w:rPr>
          <w:rStyle w:val="Hyperlink"/>
          <w:rFonts w:ascii="Times New Roman" w:hAnsi="Times New Roman" w:cs="Times New Roman"/>
          <w:sz w:val="24"/>
          <w:szCs w:val="24"/>
        </w:rPr>
        <w:t xml:space="preserve">, P., Bhat, D. J., Sharma, B. C., Sharma, V., &amp; Sinha, B. K. (2019). Influence of combined nutrient management practices on nutrient status and soil microorganisms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i/>
          <w:iCs/>
          <w:sz w:val="24"/>
          <w:szCs w:val="24"/>
        </w:rPr>
        <w:t>International Journal of Current Microbiology and Applied Sciences</w:t>
      </w:r>
      <w:r w:rsidRPr="00202631">
        <w:rPr>
          <w:rStyle w:val="Hyperlink"/>
          <w:rFonts w:ascii="Times New Roman" w:hAnsi="Times New Roman" w:cs="Times New Roman"/>
          <w:sz w:val="24"/>
          <w:szCs w:val="24"/>
        </w:rPr>
        <w:t>, 8(9), 146–157.</w:t>
      </w:r>
    </w:p>
    <w:p w14:paraId="5D67B2BF" w14:textId="77777777" w:rsidR="00764C01" w:rsidRPr="00202631" w:rsidRDefault="00764C01" w:rsidP="00764C01">
      <w:pPr>
        <w:jc w:val="both"/>
        <w:rPr>
          <w:rStyle w:val="Hyperlink"/>
          <w:rFonts w:ascii="Times New Roman" w:hAnsi="Times New Roman" w:cs="Times New Roman"/>
          <w:sz w:val="24"/>
          <w:szCs w:val="24"/>
        </w:rPr>
      </w:pPr>
      <w:proofErr w:type="spellStart"/>
      <w:r w:rsidRPr="00202631">
        <w:rPr>
          <w:rStyle w:val="Hyperlink"/>
          <w:rFonts w:ascii="Times New Roman" w:hAnsi="Times New Roman" w:cs="Times New Roman"/>
          <w:sz w:val="24"/>
          <w:szCs w:val="24"/>
        </w:rPr>
        <w:t>Kumawat</w:t>
      </w:r>
      <w:proofErr w:type="spellEnd"/>
      <w:r w:rsidRPr="00202631">
        <w:rPr>
          <w:rStyle w:val="Hyperlink"/>
          <w:rFonts w:ascii="Times New Roman" w:hAnsi="Times New Roman" w:cs="Times New Roman"/>
          <w:sz w:val="24"/>
          <w:szCs w:val="24"/>
        </w:rPr>
        <w:t xml:space="preserve">, A., </w:t>
      </w:r>
      <w:proofErr w:type="spellStart"/>
      <w:r w:rsidRPr="00202631">
        <w:rPr>
          <w:rStyle w:val="Hyperlink"/>
          <w:rFonts w:ascii="Times New Roman" w:hAnsi="Times New Roman" w:cs="Times New Roman"/>
          <w:sz w:val="24"/>
          <w:szCs w:val="24"/>
        </w:rPr>
        <w:t>Pareek</w:t>
      </w:r>
      <w:proofErr w:type="spellEnd"/>
      <w:r w:rsidRPr="00202631">
        <w:rPr>
          <w:rStyle w:val="Hyperlink"/>
          <w:rFonts w:ascii="Times New Roman" w:hAnsi="Times New Roman" w:cs="Times New Roman"/>
          <w:sz w:val="24"/>
          <w:szCs w:val="24"/>
        </w:rPr>
        <w:t xml:space="preserve">, B. L., Yadav, R. S., &amp; Rathore, P. S. (2014). Effect of integrated nutrient management on growth, yield, quality and nutrient uptake of Indian mustard (Brassica </w:t>
      </w:r>
      <w:proofErr w:type="spellStart"/>
      <w:r w:rsidRPr="00202631">
        <w:rPr>
          <w:rStyle w:val="Hyperlink"/>
          <w:rFonts w:ascii="Times New Roman" w:hAnsi="Times New Roman" w:cs="Times New Roman"/>
          <w:sz w:val="24"/>
          <w:szCs w:val="24"/>
        </w:rPr>
        <w:t>juncea</w:t>
      </w:r>
      <w:proofErr w:type="spellEnd"/>
      <w:r w:rsidRPr="00202631">
        <w:rPr>
          <w:rStyle w:val="Hyperlink"/>
          <w:rFonts w:ascii="Times New Roman" w:hAnsi="Times New Roman" w:cs="Times New Roman"/>
          <w:sz w:val="24"/>
          <w:szCs w:val="24"/>
        </w:rPr>
        <w:t xml:space="preserve">) in arid zone of Rajasthan. </w:t>
      </w:r>
      <w:r w:rsidRPr="00202631">
        <w:rPr>
          <w:rStyle w:val="Hyperlink"/>
          <w:rFonts w:ascii="Times New Roman" w:hAnsi="Times New Roman" w:cs="Times New Roman"/>
          <w:i/>
          <w:iCs/>
          <w:sz w:val="24"/>
          <w:szCs w:val="24"/>
        </w:rPr>
        <w:t>Indian Journal of Agronomy</w:t>
      </w:r>
      <w:r w:rsidRPr="00202631">
        <w:rPr>
          <w:rStyle w:val="Hyperlink"/>
          <w:rFonts w:ascii="Times New Roman" w:hAnsi="Times New Roman" w:cs="Times New Roman"/>
          <w:sz w:val="24"/>
          <w:szCs w:val="24"/>
        </w:rPr>
        <w:t>, 59(1), 119–123.</w:t>
      </w:r>
    </w:p>
    <w:p w14:paraId="6E413E7F" w14:textId="77777777" w:rsidR="00764C01" w:rsidRPr="00202631" w:rsidRDefault="00764C01" w:rsidP="00764C01">
      <w:pPr>
        <w:jc w:val="both"/>
        <w:rPr>
          <w:rStyle w:val="Hyperlink"/>
          <w:rFonts w:ascii="Times New Roman" w:hAnsi="Times New Roman" w:cs="Times New Roman"/>
          <w:sz w:val="24"/>
          <w:szCs w:val="24"/>
        </w:rPr>
      </w:pPr>
      <w:proofErr w:type="spellStart"/>
      <w:r w:rsidRPr="00202631">
        <w:rPr>
          <w:rStyle w:val="Hyperlink"/>
          <w:rFonts w:ascii="Times New Roman" w:hAnsi="Times New Roman" w:cs="Times New Roman"/>
          <w:sz w:val="24"/>
          <w:szCs w:val="24"/>
        </w:rPr>
        <w:lastRenderedPageBreak/>
        <w:t>Mavaji</w:t>
      </w:r>
      <w:proofErr w:type="spellEnd"/>
      <w:r w:rsidRPr="00202631">
        <w:rPr>
          <w:rStyle w:val="Hyperlink"/>
          <w:rFonts w:ascii="Times New Roman" w:hAnsi="Times New Roman" w:cs="Times New Roman"/>
          <w:sz w:val="24"/>
          <w:szCs w:val="24"/>
        </w:rPr>
        <w:t xml:space="preserve"> Bhai, A. J. (2019). </w:t>
      </w:r>
      <w:r w:rsidRPr="00202631">
        <w:rPr>
          <w:rStyle w:val="Hyperlink"/>
          <w:rFonts w:ascii="Times New Roman" w:hAnsi="Times New Roman" w:cs="Times New Roman"/>
          <w:i/>
          <w:iCs/>
          <w:sz w:val="24"/>
          <w:szCs w:val="24"/>
        </w:rPr>
        <w:t>Effect of integrated nutrient management</w:t>
      </w:r>
      <w:r w:rsidRPr="00202631">
        <w:rPr>
          <w:rStyle w:val="Hyperlink"/>
          <w:rFonts w:ascii="Times New Roman" w:hAnsi="Times New Roman" w:cs="Times New Roman"/>
          <w:sz w:val="24"/>
          <w:szCs w:val="24"/>
        </w:rPr>
        <w:t xml:space="preserve"> (Doctoral dissertation, Anand Agricultural University).</w:t>
      </w:r>
    </w:p>
    <w:p w14:paraId="58078AAB"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Mishra, D. N., Kumar, A., Maurya, A. K., Pratap, R., </w:t>
      </w:r>
      <w:proofErr w:type="spellStart"/>
      <w:r w:rsidRPr="00202631">
        <w:rPr>
          <w:rStyle w:val="Hyperlink"/>
          <w:rFonts w:ascii="Times New Roman" w:hAnsi="Times New Roman" w:cs="Times New Roman"/>
          <w:sz w:val="24"/>
          <w:szCs w:val="24"/>
        </w:rPr>
        <w:t>Sonkar</w:t>
      </w:r>
      <w:proofErr w:type="spellEnd"/>
      <w:r w:rsidRPr="00202631">
        <w:rPr>
          <w:rStyle w:val="Hyperlink"/>
          <w:rFonts w:ascii="Times New Roman" w:hAnsi="Times New Roman" w:cs="Times New Roman"/>
          <w:sz w:val="24"/>
          <w:szCs w:val="24"/>
        </w:rPr>
        <w:t xml:space="preserve">, A. K., Singh, S., Tiwari, S., &amp; </w:t>
      </w:r>
      <w:proofErr w:type="spellStart"/>
      <w:r w:rsidRPr="00202631">
        <w:rPr>
          <w:rStyle w:val="Hyperlink"/>
          <w:rFonts w:ascii="Times New Roman" w:hAnsi="Times New Roman" w:cs="Times New Roman"/>
          <w:sz w:val="24"/>
          <w:szCs w:val="24"/>
        </w:rPr>
        <w:t>Ramdatt</w:t>
      </w:r>
      <w:proofErr w:type="spellEnd"/>
      <w:r w:rsidRPr="00202631">
        <w:rPr>
          <w:rStyle w:val="Hyperlink"/>
          <w:rFonts w:ascii="Times New Roman" w:hAnsi="Times New Roman" w:cs="Times New Roman"/>
          <w:sz w:val="24"/>
          <w:szCs w:val="24"/>
        </w:rPr>
        <w:t xml:space="preserve">. (2023). Effect of bio-organic manure on biochemical properties of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cv. NA-10. </w:t>
      </w:r>
      <w:r w:rsidRPr="00202631">
        <w:rPr>
          <w:rStyle w:val="Hyperlink"/>
          <w:rFonts w:ascii="Times New Roman" w:hAnsi="Times New Roman" w:cs="Times New Roman"/>
          <w:i/>
          <w:iCs/>
          <w:sz w:val="24"/>
          <w:szCs w:val="24"/>
        </w:rPr>
        <w:t>International Journal of Plant and Soil Science</w:t>
      </w:r>
      <w:r w:rsidRPr="00202631">
        <w:rPr>
          <w:rStyle w:val="Hyperlink"/>
          <w:rFonts w:ascii="Times New Roman" w:hAnsi="Times New Roman" w:cs="Times New Roman"/>
          <w:sz w:val="24"/>
          <w:szCs w:val="24"/>
        </w:rPr>
        <w:t>, 35(19), 536–549.</w:t>
      </w:r>
    </w:p>
    <w:p w14:paraId="345F97C4"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Pandey, S. K., </w:t>
      </w:r>
      <w:proofErr w:type="spellStart"/>
      <w:r w:rsidRPr="00202631">
        <w:rPr>
          <w:rStyle w:val="Hyperlink"/>
          <w:rFonts w:ascii="Times New Roman" w:hAnsi="Times New Roman" w:cs="Times New Roman"/>
          <w:sz w:val="24"/>
          <w:szCs w:val="24"/>
        </w:rPr>
        <w:t>Katare</w:t>
      </w:r>
      <w:proofErr w:type="spellEnd"/>
      <w:r w:rsidRPr="00202631">
        <w:rPr>
          <w:rStyle w:val="Hyperlink"/>
          <w:rFonts w:ascii="Times New Roman" w:hAnsi="Times New Roman" w:cs="Times New Roman"/>
          <w:sz w:val="24"/>
          <w:szCs w:val="24"/>
        </w:rPr>
        <w:t xml:space="preserve">, S., Pandey, D., &amp; Singh, A. (2013). Effect of combined nutrient control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i/>
          <w:iCs/>
          <w:sz w:val="24"/>
          <w:szCs w:val="24"/>
        </w:rPr>
        <w:t>Indian Journal of Agricultural Sciences</w:t>
      </w:r>
      <w:r w:rsidRPr="00202631">
        <w:rPr>
          <w:rStyle w:val="Hyperlink"/>
          <w:rFonts w:ascii="Times New Roman" w:hAnsi="Times New Roman" w:cs="Times New Roman"/>
          <w:sz w:val="24"/>
          <w:szCs w:val="24"/>
        </w:rPr>
        <w:t>, 45(2), 7–9.</w:t>
      </w:r>
    </w:p>
    <w:p w14:paraId="524E0548" w14:textId="5A4313EB" w:rsidR="00764C01" w:rsidRPr="00202631" w:rsidRDefault="00B27BEA"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Prasad, H., </w:t>
      </w:r>
      <w:proofErr w:type="spellStart"/>
      <w:r w:rsidRPr="00202631">
        <w:rPr>
          <w:rStyle w:val="Hyperlink"/>
          <w:rFonts w:ascii="Times New Roman" w:hAnsi="Times New Roman" w:cs="Times New Roman"/>
          <w:sz w:val="24"/>
          <w:szCs w:val="24"/>
        </w:rPr>
        <w:t>Sajwan</w:t>
      </w:r>
      <w:proofErr w:type="spellEnd"/>
      <w:r w:rsidRPr="00202631">
        <w:rPr>
          <w:rStyle w:val="Hyperlink"/>
          <w:rFonts w:ascii="Times New Roman" w:hAnsi="Times New Roman" w:cs="Times New Roman"/>
          <w:sz w:val="24"/>
          <w:szCs w:val="24"/>
        </w:rPr>
        <w:t>, P.,</w:t>
      </w:r>
      <w:r w:rsidR="00DF4E75"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sz w:val="24"/>
          <w:szCs w:val="24"/>
        </w:rPr>
        <w:t>Kumari, M., &amp; Solanki, S. P. S. (2017). Effect of organic manures and biofertilizer on plant growth, yield and quality of horticultural crop: A review. </w:t>
      </w:r>
      <w:r w:rsidRPr="00202631">
        <w:rPr>
          <w:rStyle w:val="Hyperlink"/>
          <w:rFonts w:ascii="Times New Roman" w:hAnsi="Times New Roman" w:cs="Times New Roman"/>
          <w:i/>
          <w:iCs/>
          <w:sz w:val="24"/>
          <w:szCs w:val="24"/>
        </w:rPr>
        <w:t>Int. J. Chem. Stud</w:t>
      </w:r>
      <w:r w:rsidRPr="00202631">
        <w:rPr>
          <w:rStyle w:val="Hyperlink"/>
          <w:rFonts w:ascii="Times New Roman" w:hAnsi="Times New Roman" w:cs="Times New Roman"/>
          <w:sz w:val="24"/>
          <w:szCs w:val="24"/>
        </w:rPr>
        <w:t>, </w:t>
      </w:r>
      <w:r w:rsidRPr="00202631">
        <w:rPr>
          <w:rStyle w:val="Hyperlink"/>
          <w:rFonts w:ascii="Times New Roman" w:hAnsi="Times New Roman" w:cs="Times New Roman"/>
          <w:i/>
          <w:iCs/>
          <w:sz w:val="24"/>
          <w:szCs w:val="24"/>
        </w:rPr>
        <w:t>5</w:t>
      </w:r>
      <w:r w:rsidRPr="00202631">
        <w:rPr>
          <w:rStyle w:val="Hyperlink"/>
          <w:rFonts w:ascii="Times New Roman" w:hAnsi="Times New Roman" w:cs="Times New Roman"/>
          <w:sz w:val="24"/>
          <w:szCs w:val="24"/>
        </w:rPr>
        <w:t>(1), 217-221</w:t>
      </w:r>
      <w:r w:rsidR="00764C01" w:rsidRPr="00202631">
        <w:rPr>
          <w:rStyle w:val="Hyperlink"/>
          <w:rFonts w:ascii="Times New Roman" w:hAnsi="Times New Roman" w:cs="Times New Roman"/>
          <w:sz w:val="24"/>
          <w:szCs w:val="24"/>
        </w:rPr>
        <w:t>.</w:t>
      </w:r>
    </w:p>
    <w:p w14:paraId="162D7526"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Shahi, N., &amp; Gupta, R. (2016). Influence of INM on fruit quality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i/>
          <w:iCs/>
          <w:sz w:val="24"/>
          <w:szCs w:val="24"/>
        </w:rPr>
        <w:t>Indian Journal of Horticulture</w:t>
      </w:r>
      <w:r w:rsidRPr="00202631">
        <w:rPr>
          <w:rStyle w:val="Hyperlink"/>
          <w:rFonts w:ascii="Times New Roman" w:hAnsi="Times New Roman" w:cs="Times New Roman"/>
          <w:sz w:val="24"/>
          <w:szCs w:val="24"/>
        </w:rPr>
        <w:t>, 73(2), 188–193.</w:t>
      </w:r>
    </w:p>
    <w:p w14:paraId="313D5CFD" w14:textId="4F41547A" w:rsidR="00764C01" w:rsidRPr="00202631" w:rsidRDefault="007973A9"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Thakur, N., &amp; Singh, G. (2024). Enhancing apricot growth and leaf nutrient content through antioxidant and bio-regulator applications. </w:t>
      </w:r>
      <w:r w:rsidRPr="00202631">
        <w:rPr>
          <w:rStyle w:val="Hyperlink"/>
          <w:rFonts w:ascii="Times New Roman" w:hAnsi="Times New Roman" w:cs="Times New Roman"/>
          <w:i/>
          <w:iCs/>
          <w:sz w:val="24"/>
          <w:szCs w:val="24"/>
        </w:rPr>
        <w:t xml:space="preserve">Indian J </w:t>
      </w:r>
      <w:proofErr w:type="spellStart"/>
      <w:r w:rsidRPr="00202631">
        <w:rPr>
          <w:rStyle w:val="Hyperlink"/>
          <w:rFonts w:ascii="Times New Roman" w:hAnsi="Times New Roman" w:cs="Times New Roman"/>
          <w:i/>
          <w:iCs/>
          <w:sz w:val="24"/>
          <w:szCs w:val="24"/>
        </w:rPr>
        <w:t>Ecol</w:t>
      </w:r>
      <w:proofErr w:type="spellEnd"/>
      <w:r w:rsidRPr="00202631">
        <w:rPr>
          <w:rStyle w:val="Hyperlink"/>
          <w:rFonts w:ascii="Times New Roman" w:hAnsi="Times New Roman" w:cs="Times New Roman"/>
          <w:sz w:val="24"/>
          <w:szCs w:val="24"/>
        </w:rPr>
        <w:t>, </w:t>
      </w:r>
      <w:r w:rsidRPr="00202631">
        <w:rPr>
          <w:rStyle w:val="Hyperlink"/>
          <w:rFonts w:ascii="Times New Roman" w:hAnsi="Times New Roman" w:cs="Times New Roman"/>
          <w:i/>
          <w:iCs/>
          <w:sz w:val="24"/>
          <w:szCs w:val="24"/>
        </w:rPr>
        <w:t>51</w:t>
      </w:r>
      <w:r w:rsidRPr="00202631">
        <w:rPr>
          <w:rStyle w:val="Hyperlink"/>
          <w:rFonts w:ascii="Times New Roman" w:hAnsi="Times New Roman" w:cs="Times New Roman"/>
          <w:sz w:val="24"/>
          <w:szCs w:val="24"/>
        </w:rPr>
        <w:t>(3), 587-592.</w:t>
      </w:r>
    </w:p>
    <w:p w14:paraId="1A251AC6"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Singh, A. K. (2024). Status of integrated nutrient management on yield and productivity of field crops under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agroforestry system. </w:t>
      </w:r>
      <w:proofErr w:type="spellStart"/>
      <w:r w:rsidRPr="00202631">
        <w:rPr>
          <w:rStyle w:val="Hyperlink"/>
          <w:rFonts w:ascii="Times New Roman" w:hAnsi="Times New Roman" w:cs="Times New Roman"/>
          <w:i/>
          <w:iCs/>
          <w:sz w:val="24"/>
          <w:szCs w:val="24"/>
        </w:rPr>
        <w:t>KrishiKosh</w:t>
      </w:r>
      <w:proofErr w:type="spellEnd"/>
      <w:r w:rsidRPr="00202631">
        <w:rPr>
          <w:rStyle w:val="Hyperlink"/>
          <w:rFonts w:ascii="Times New Roman" w:hAnsi="Times New Roman" w:cs="Times New Roman"/>
          <w:i/>
          <w:iCs/>
          <w:sz w:val="24"/>
          <w:szCs w:val="24"/>
        </w:rPr>
        <w:t xml:space="preserve"> e-</w:t>
      </w:r>
      <w:proofErr w:type="spellStart"/>
      <w:r w:rsidRPr="00202631">
        <w:rPr>
          <w:rStyle w:val="Hyperlink"/>
          <w:rFonts w:ascii="Times New Roman" w:hAnsi="Times New Roman" w:cs="Times New Roman"/>
          <w:i/>
          <w:iCs/>
          <w:sz w:val="24"/>
          <w:szCs w:val="24"/>
        </w:rPr>
        <w:t>granth</w:t>
      </w:r>
      <w:proofErr w:type="spellEnd"/>
      <w:r w:rsidRPr="00202631">
        <w:rPr>
          <w:rStyle w:val="Hyperlink"/>
          <w:rFonts w:ascii="Times New Roman" w:hAnsi="Times New Roman" w:cs="Times New Roman"/>
          <w:sz w:val="24"/>
          <w:szCs w:val="24"/>
        </w:rPr>
        <w:t>, 1(2), 1225.</w:t>
      </w:r>
    </w:p>
    <w:p w14:paraId="1C80CEA3" w14:textId="77777777"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Singh, R., &amp; Yadav, A. (2018). INM practices for quality enhancement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i/>
          <w:iCs/>
          <w:sz w:val="24"/>
          <w:szCs w:val="24"/>
        </w:rPr>
        <w:t>Indian Journal of Horticulture</w:t>
      </w:r>
      <w:r w:rsidRPr="00202631">
        <w:rPr>
          <w:rStyle w:val="Hyperlink"/>
          <w:rFonts w:ascii="Times New Roman" w:hAnsi="Times New Roman" w:cs="Times New Roman"/>
          <w:sz w:val="24"/>
          <w:szCs w:val="24"/>
        </w:rPr>
        <w:t>, 75(3), 277–283.</w:t>
      </w:r>
    </w:p>
    <w:p w14:paraId="1483F93E" w14:textId="3A749D1C" w:rsidR="00764C01" w:rsidRPr="00202631" w:rsidRDefault="00764C01" w:rsidP="00764C01">
      <w:pPr>
        <w:jc w:val="both"/>
        <w:rPr>
          <w:rStyle w:val="Hyperlink"/>
          <w:rFonts w:ascii="Times New Roman" w:hAnsi="Times New Roman" w:cs="Times New Roman"/>
          <w:sz w:val="24"/>
          <w:szCs w:val="24"/>
        </w:rPr>
      </w:pPr>
      <w:r w:rsidRPr="00202631">
        <w:rPr>
          <w:rStyle w:val="Hyperlink"/>
          <w:rFonts w:ascii="Times New Roman" w:hAnsi="Times New Roman" w:cs="Times New Roman"/>
          <w:sz w:val="24"/>
          <w:szCs w:val="24"/>
        </w:rPr>
        <w:t xml:space="preserve">Singh, S. K., Pachauri, R. K., Khatoon, H., </w:t>
      </w:r>
      <w:proofErr w:type="spellStart"/>
      <w:r w:rsidRPr="00202631">
        <w:rPr>
          <w:rStyle w:val="Hyperlink"/>
          <w:rFonts w:ascii="Times New Roman" w:hAnsi="Times New Roman" w:cs="Times New Roman"/>
          <w:sz w:val="24"/>
          <w:szCs w:val="24"/>
        </w:rPr>
        <w:t>Katiyar</w:t>
      </w:r>
      <w:proofErr w:type="spellEnd"/>
      <w:r w:rsidRPr="00202631">
        <w:rPr>
          <w:rStyle w:val="Hyperlink"/>
          <w:rFonts w:ascii="Times New Roman" w:hAnsi="Times New Roman" w:cs="Times New Roman"/>
          <w:sz w:val="24"/>
          <w:szCs w:val="24"/>
        </w:rPr>
        <w:t>, D., &amp; Agnihotri, G. (2025). The role of biofertilizers in enhancing soil productivity</w:t>
      </w:r>
      <w:r w:rsidR="000E49A3" w:rsidRPr="00202631">
        <w:rPr>
          <w:rStyle w:val="Hyperlink"/>
          <w:rFonts w:ascii="Times New Roman" w:hAnsi="Times New Roman" w:cs="Times New Roman"/>
          <w:sz w:val="24"/>
          <w:szCs w:val="24"/>
        </w:rPr>
        <w:t xml:space="preserve">. </w:t>
      </w:r>
      <w:r w:rsidRPr="00202631">
        <w:rPr>
          <w:rStyle w:val="Hyperlink"/>
          <w:rFonts w:ascii="Times New Roman" w:hAnsi="Times New Roman" w:cs="Times New Roman"/>
          <w:sz w:val="24"/>
          <w:szCs w:val="24"/>
        </w:rPr>
        <w:t xml:space="preserve">A review. </w:t>
      </w:r>
      <w:r w:rsidRPr="00202631">
        <w:rPr>
          <w:rStyle w:val="Hyperlink"/>
          <w:rFonts w:ascii="Times New Roman" w:hAnsi="Times New Roman" w:cs="Times New Roman"/>
          <w:i/>
          <w:iCs/>
          <w:sz w:val="24"/>
          <w:szCs w:val="24"/>
        </w:rPr>
        <w:t>International Journal of Plant &amp; Soil Science</w:t>
      </w:r>
      <w:r w:rsidRPr="00202631">
        <w:rPr>
          <w:rStyle w:val="Hyperlink"/>
          <w:rFonts w:ascii="Times New Roman" w:hAnsi="Times New Roman" w:cs="Times New Roman"/>
          <w:sz w:val="24"/>
          <w:szCs w:val="24"/>
        </w:rPr>
        <w:t>, 37(3), 141–161.</w:t>
      </w:r>
    </w:p>
    <w:p w14:paraId="2AE43B05" w14:textId="14126863" w:rsidR="00066D5D" w:rsidRPr="00764C01" w:rsidRDefault="00764C01" w:rsidP="002A3D26">
      <w:pPr>
        <w:jc w:val="both"/>
        <w:rPr>
          <w:rFonts w:ascii="Times New Roman" w:hAnsi="Times New Roman" w:cs="Times New Roman"/>
          <w:sz w:val="24"/>
          <w:szCs w:val="24"/>
        </w:rPr>
      </w:pPr>
      <w:r w:rsidRPr="00202631">
        <w:rPr>
          <w:rStyle w:val="Hyperlink"/>
          <w:rFonts w:ascii="Times New Roman" w:hAnsi="Times New Roman" w:cs="Times New Roman"/>
          <w:sz w:val="24"/>
          <w:szCs w:val="24"/>
        </w:rPr>
        <w:t xml:space="preserve">Singh, V., </w:t>
      </w:r>
      <w:r w:rsidR="000E49A3" w:rsidRPr="00202631">
        <w:rPr>
          <w:rStyle w:val="Hyperlink"/>
          <w:rFonts w:ascii="Times New Roman" w:hAnsi="Times New Roman" w:cs="Times New Roman"/>
          <w:sz w:val="24"/>
          <w:szCs w:val="24"/>
        </w:rPr>
        <w:t xml:space="preserve">and </w:t>
      </w:r>
      <w:r w:rsidRPr="00202631">
        <w:rPr>
          <w:rStyle w:val="Hyperlink"/>
          <w:rFonts w:ascii="Times New Roman" w:hAnsi="Times New Roman" w:cs="Times New Roman"/>
          <w:sz w:val="24"/>
          <w:szCs w:val="24"/>
        </w:rPr>
        <w:t xml:space="preserve">Pathak, R. K. (2016). Influence of integrated nutrient management on yield and quality in </w:t>
      </w:r>
      <w:proofErr w:type="spellStart"/>
      <w:r w:rsidRPr="00202631">
        <w:rPr>
          <w:rStyle w:val="Hyperlink"/>
          <w:rFonts w:ascii="Times New Roman" w:hAnsi="Times New Roman" w:cs="Times New Roman"/>
          <w:sz w:val="24"/>
          <w:szCs w:val="24"/>
        </w:rPr>
        <w:t>aonla</w:t>
      </w:r>
      <w:proofErr w:type="spellEnd"/>
      <w:r w:rsidRPr="00202631">
        <w:rPr>
          <w:rStyle w:val="Hyperlink"/>
          <w:rFonts w:ascii="Times New Roman" w:hAnsi="Times New Roman" w:cs="Times New Roman"/>
          <w:sz w:val="24"/>
          <w:szCs w:val="24"/>
        </w:rPr>
        <w:t xml:space="preserve"> orchards. </w:t>
      </w:r>
      <w:r w:rsidRPr="00202631">
        <w:rPr>
          <w:rStyle w:val="Hyperlink"/>
          <w:rFonts w:ascii="Times New Roman" w:hAnsi="Times New Roman" w:cs="Times New Roman"/>
          <w:i/>
          <w:iCs/>
          <w:sz w:val="24"/>
          <w:szCs w:val="24"/>
        </w:rPr>
        <w:t>Horticultural Journal</w:t>
      </w:r>
      <w:r w:rsidRPr="00202631">
        <w:rPr>
          <w:rStyle w:val="Hyperlink"/>
          <w:rFonts w:ascii="Times New Roman" w:hAnsi="Times New Roman" w:cs="Times New Roman"/>
          <w:sz w:val="24"/>
          <w:szCs w:val="24"/>
        </w:rPr>
        <w:t>, 33(2), 155–161.</w:t>
      </w:r>
      <w:r w:rsidR="00202631">
        <w:rPr>
          <w:rFonts w:ascii="Times New Roman" w:hAnsi="Times New Roman" w:cs="Times New Roman"/>
          <w:sz w:val="24"/>
          <w:szCs w:val="24"/>
        </w:rPr>
        <w:fldChar w:fldCharType="end"/>
      </w:r>
    </w:p>
    <w:sectPr w:rsidR="00066D5D" w:rsidRPr="00764C01" w:rsidSect="002A3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5C1F7" w14:textId="77777777" w:rsidR="00C23985" w:rsidRDefault="00C23985" w:rsidP="00C379D6">
      <w:pPr>
        <w:spacing w:after="0" w:line="240" w:lineRule="auto"/>
      </w:pPr>
      <w:r>
        <w:separator/>
      </w:r>
    </w:p>
  </w:endnote>
  <w:endnote w:type="continuationSeparator" w:id="0">
    <w:p w14:paraId="188FBAA0" w14:textId="77777777" w:rsidR="00C23985" w:rsidRDefault="00C23985" w:rsidP="00C3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0B5C" w14:textId="77777777" w:rsidR="00C379D6" w:rsidRDefault="00C3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F952" w14:textId="77777777" w:rsidR="00C379D6" w:rsidRDefault="00C3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0793" w14:textId="77777777" w:rsidR="00C379D6" w:rsidRDefault="00C3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04690" w14:textId="77777777" w:rsidR="00C23985" w:rsidRDefault="00C23985" w:rsidP="00C379D6">
      <w:pPr>
        <w:spacing w:after="0" w:line="240" w:lineRule="auto"/>
      </w:pPr>
      <w:r>
        <w:separator/>
      </w:r>
    </w:p>
  </w:footnote>
  <w:footnote w:type="continuationSeparator" w:id="0">
    <w:p w14:paraId="0D617F06" w14:textId="77777777" w:rsidR="00C23985" w:rsidRDefault="00C23985" w:rsidP="00C3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0365" w14:textId="036C5621" w:rsidR="00C379D6" w:rsidRDefault="00C379D6">
    <w:pPr>
      <w:pStyle w:val="Header"/>
    </w:pPr>
    <w:r>
      <w:rPr>
        <w:noProof/>
      </w:rPr>
      <w:pict w14:anchorId="591B3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E41D" w14:textId="2652CB8A" w:rsidR="00C379D6" w:rsidRDefault="00C379D6">
    <w:pPr>
      <w:pStyle w:val="Header"/>
    </w:pPr>
    <w:r>
      <w:rPr>
        <w:noProof/>
      </w:rPr>
      <w:pict w14:anchorId="1BC66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378D" w14:textId="7A608741" w:rsidR="00C379D6" w:rsidRDefault="00C379D6">
    <w:pPr>
      <w:pStyle w:val="Header"/>
    </w:pPr>
    <w:r>
      <w:rPr>
        <w:noProof/>
      </w:rPr>
      <w:pict w14:anchorId="1D69A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93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2556"/>
    <w:multiLevelType w:val="hybridMultilevel"/>
    <w:tmpl w:val="2D4AB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E930B3"/>
    <w:multiLevelType w:val="multilevel"/>
    <w:tmpl w:val="13AA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F7213"/>
    <w:multiLevelType w:val="multilevel"/>
    <w:tmpl w:val="1B6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E3D75"/>
    <w:multiLevelType w:val="hybridMultilevel"/>
    <w:tmpl w:val="64466732"/>
    <w:lvl w:ilvl="0" w:tplc="46C0930A">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19"/>
    <w:rsid w:val="00016319"/>
    <w:rsid w:val="000203AD"/>
    <w:rsid w:val="00026104"/>
    <w:rsid w:val="00066D5D"/>
    <w:rsid w:val="00090D55"/>
    <w:rsid w:val="000E49A3"/>
    <w:rsid w:val="00124AC9"/>
    <w:rsid w:val="001342D5"/>
    <w:rsid w:val="00160915"/>
    <w:rsid w:val="00202631"/>
    <w:rsid w:val="002536AC"/>
    <w:rsid w:val="002A3D26"/>
    <w:rsid w:val="002B0478"/>
    <w:rsid w:val="002D6B1B"/>
    <w:rsid w:val="003168C8"/>
    <w:rsid w:val="003404EB"/>
    <w:rsid w:val="0034349E"/>
    <w:rsid w:val="003A239B"/>
    <w:rsid w:val="003D364F"/>
    <w:rsid w:val="00406321"/>
    <w:rsid w:val="00414CB2"/>
    <w:rsid w:val="00415EC3"/>
    <w:rsid w:val="004367C6"/>
    <w:rsid w:val="004B370D"/>
    <w:rsid w:val="00560827"/>
    <w:rsid w:val="0059134A"/>
    <w:rsid w:val="0062061F"/>
    <w:rsid w:val="00670949"/>
    <w:rsid w:val="006710AC"/>
    <w:rsid w:val="006B4CAC"/>
    <w:rsid w:val="006D001F"/>
    <w:rsid w:val="007144C7"/>
    <w:rsid w:val="00737B83"/>
    <w:rsid w:val="00764C01"/>
    <w:rsid w:val="0079222D"/>
    <w:rsid w:val="007973A9"/>
    <w:rsid w:val="007C27A2"/>
    <w:rsid w:val="007D3529"/>
    <w:rsid w:val="007E5F7C"/>
    <w:rsid w:val="007F78DC"/>
    <w:rsid w:val="008052E0"/>
    <w:rsid w:val="00842B05"/>
    <w:rsid w:val="008A2505"/>
    <w:rsid w:val="008E24F7"/>
    <w:rsid w:val="008E46EA"/>
    <w:rsid w:val="008F4CCF"/>
    <w:rsid w:val="009102A0"/>
    <w:rsid w:val="009117B7"/>
    <w:rsid w:val="0095321A"/>
    <w:rsid w:val="0098278C"/>
    <w:rsid w:val="00984ED2"/>
    <w:rsid w:val="009B7082"/>
    <w:rsid w:val="00A23743"/>
    <w:rsid w:val="00A7756F"/>
    <w:rsid w:val="00A80D78"/>
    <w:rsid w:val="00AB5BB7"/>
    <w:rsid w:val="00B11B2C"/>
    <w:rsid w:val="00B1574A"/>
    <w:rsid w:val="00B231F3"/>
    <w:rsid w:val="00B27BEA"/>
    <w:rsid w:val="00B55158"/>
    <w:rsid w:val="00B67D3C"/>
    <w:rsid w:val="00B77667"/>
    <w:rsid w:val="00BD72DD"/>
    <w:rsid w:val="00C23985"/>
    <w:rsid w:val="00C379D6"/>
    <w:rsid w:val="00C421ED"/>
    <w:rsid w:val="00CE3B64"/>
    <w:rsid w:val="00D7162C"/>
    <w:rsid w:val="00D73A40"/>
    <w:rsid w:val="00D7642F"/>
    <w:rsid w:val="00DE421F"/>
    <w:rsid w:val="00DF4E75"/>
    <w:rsid w:val="00F0282B"/>
    <w:rsid w:val="00F228AE"/>
    <w:rsid w:val="00F52700"/>
    <w:rsid w:val="00F52BC9"/>
    <w:rsid w:val="00FB5058"/>
    <w:rsid w:val="00FF75D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427B8"/>
  <w15:chartTrackingRefBased/>
  <w15:docId w15:val="{A8D6588C-C1BD-4652-B5A2-2B27486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31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1631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01631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16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1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1631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01631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16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19"/>
    <w:rPr>
      <w:rFonts w:eastAsiaTheme="majorEastAsia" w:cstheme="majorBidi"/>
      <w:color w:val="272727" w:themeColor="text1" w:themeTint="D8"/>
    </w:rPr>
  </w:style>
  <w:style w:type="paragraph" w:styleId="Title">
    <w:name w:val="Title"/>
    <w:basedOn w:val="Normal"/>
    <w:next w:val="Normal"/>
    <w:link w:val="TitleChar"/>
    <w:uiPriority w:val="10"/>
    <w:qFormat/>
    <w:rsid w:val="0001631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1631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1631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1631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16319"/>
    <w:pPr>
      <w:spacing w:before="160"/>
      <w:jc w:val="center"/>
    </w:pPr>
    <w:rPr>
      <w:i/>
      <w:iCs/>
      <w:color w:val="404040" w:themeColor="text1" w:themeTint="BF"/>
    </w:rPr>
  </w:style>
  <w:style w:type="character" w:customStyle="1" w:styleId="QuoteChar">
    <w:name w:val="Quote Char"/>
    <w:basedOn w:val="DefaultParagraphFont"/>
    <w:link w:val="Quote"/>
    <w:uiPriority w:val="29"/>
    <w:rsid w:val="00016319"/>
    <w:rPr>
      <w:i/>
      <w:iCs/>
      <w:color w:val="404040" w:themeColor="text1" w:themeTint="BF"/>
    </w:rPr>
  </w:style>
  <w:style w:type="paragraph" w:styleId="ListParagraph">
    <w:name w:val="List Paragraph"/>
    <w:basedOn w:val="Normal"/>
    <w:uiPriority w:val="34"/>
    <w:qFormat/>
    <w:rsid w:val="00016319"/>
    <w:pPr>
      <w:ind w:left="720"/>
      <w:contextualSpacing/>
    </w:pPr>
  </w:style>
  <w:style w:type="character" w:styleId="IntenseEmphasis">
    <w:name w:val="Intense Emphasis"/>
    <w:basedOn w:val="DefaultParagraphFont"/>
    <w:uiPriority w:val="21"/>
    <w:qFormat/>
    <w:rsid w:val="00016319"/>
    <w:rPr>
      <w:i/>
      <w:iCs/>
      <w:color w:val="2F5496" w:themeColor="accent1" w:themeShade="BF"/>
    </w:rPr>
  </w:style>
  <w:style w:type="paragraph" w:styleId="IntenseQuote">
    <w:name w:val="Intense Quote"/>
    <w:basedOn w:val="Normal"/>
    <w:next w:val="Normal"/>
    <w:link w:val="IntenseQuoteChar"/>
    <w:uiPriority w:val="30"/>
    <w:qFormat/>
    <w:rsid w:val="00016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19"/>
    <w:rPr>
      <w:i/>
      <w:iCs/>
      <w:color w:val="2F5496" w:themeColor="accent1" w:themeShade="BF"/>
    </w:rPr>
  </w:style>
  <w:style w:type="character" w:styleId="IntenseReference">
    <w:name w:val="Intense Reference"/>
    <w:basedOn w:val="DefaultParagraphFont"/>
    <w:uiPriority w:val="32"/>
    <w:qFormat/>
    <w:rsid w:val="00016319"/>
    <w:rPr>
      <w:b/>
      <w:bCs/>
      <w:smallCaps/>
      <w:color w:val="2F5496" w:themeColor="accent1" w:themeShade="BF"/>
      <w:spacing w:val="5"/>
    </w:rPr>
  </w:style>
  <w:style w:type="table" w:styleId="TableGrid">
    <w:name w:val="Table Grid"/>
    <w:basedOn w:val="TableNormal"/>
    <w:uiPriority w:val="39"/>
    <w:rsid w:val="002A3D26"/>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ED2"/>
    <w:rPr>
      <w:b/>
      <w:bCs/>
    </w:rPr>
  </w:style>
  <w:style w:type="paragraph" w:styleId="NormalWeb">
    <w:name w:val="Normal (Web)"/>
    <w:basedOn w:val="Normal"/>
    <w:uiPriority w:val="99"/>
    <w:unhideWhenUsed/>
    <w:rsid w:val="00984ED2"/>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BodyText">
    <w:name w:val="Body Text"/>
    <w:basedOn w:val="Normal"/>
    <w:link w:val="BodyTextChar"/>
    <w:uiPriority w:val="99"/>
    <w:unhideWhenUsed/>
    <w:rsid w:val="00984ED2"/>
    <w:pPr>
      <w:spacing w:line="360" w:lineRule="auto"/>
      <w:jc w:val="center"/>
    </w:pPr>
    <w:rPr>
      <w:rFonts w:ascii="Times New Roman" w:hAnsi="Times New Roman" w:cs="Times New Roman"/>
      <w:b/>
      <w:kern w:val="0"/>
      <w:sz w:val="24"/>
      <w:szCs w:val="24"/>
      <w:lang w:bidi="ar-SA"/>
      <w14:ligatures w14:val="none"/>
    </w:rPr>
  </w:style>
  <w:style w:type="character" w:customStyle="1" w:styleId="BodyTextChar">
    <w:name w:val="Body Text Char"/>
    <w:basedOn w:val="DefaultParagraphFont"/>
    <w:link w:val="BodyText"/>
    <w:uiPriority w:val="99"/>
    <w:rsid w:val="00984ED2"/>
    <w:rPr>
      <w:rFonts w:ascii="Times New Roman" w:hAnsi="Times New Roman" w:cs="Times New Roman"/>
      <w:b/>
      <w:kern w:val="0"/>
      <w:sz w:val="24"/>
      <w:szCs w:val="24"/>
      <w:lang w:bidi="ar-SA"/>
      <w14:ligatures w14:val="none"/>
    </w:rPr>
  </w:style>
  <w:style w:type="character" w:styleId="Emphasis">
    <w:name w:val="Emphasis"/>
    <w:basedOn w:val="DefaultParagraphFont"/>
    <w:uiPriority w:val="20"/>
    <w:qFormat/>
    <w:rsid w:val="00066D5D"/>
    <w:rPr>
      <w:i/>
      <w:iCs/>
    </w:rPr>
  </w:style>
  <w:style w:type="character" w:styleId="Hyperlink">
    <w:name w:val="Hyperlink"/>
    <w:basedOn w:val="DefaultParagraphFont"/>
    <w:uiPriority w:val="99"/>
    <w:unhideWhenUsed/>
    <w:rsid w:val="00C421ED"/>
    <w:rPr>
      <w:color w:val="0563C1" w:themeColor="hyperlink"/>
      <w:u w:val="single"/>
    </w:rPr>
  </w:style>
  <w:style w:type="character" w:styleId="UnresolvedMention">
    <w:name w:val="Unresolved Mention"/>
    <w:basedOn w:val="DefaultParagraphFont"/>
    <w:uiPriority w:val="99"/>
    <w:semiHidden/>
    <w:unhideWhenUsed/>
    <w:rsid w:val="00C421ED"/>
    <w:rPr>
      <w:color w:val="605E5C"/>
      <w:shd w:val="clear" w:color="auto" w:fill="E1DFDD"/>
    </w:rPr>
  </w:style>
  <w:style w:type="paragraph" w:styleId="Header">
    <w:name w:val="header"/>
    <w:basedOn w:val="Normal"/>
    <w:link w:val="HeaderChar"/>
    <w:uiPriority w:val="99"/>
    <w:unhideWhenUsed/>
    <w:rsid w:val="00C37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D6"/>
  </w:style>
  <w:style w:type="paragraph" w:styleId="Footer">
    <w:name w:val="footer"/>
    <w:basedOn w:val="Normal"/>
    <w:link w:val="FooterChar"/>
    <w:uiPriority w:val="99"/>
    <w:unhideWhenUsed/>
    <w:rsid w:val="00C37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11</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NIRANKAR VERMA</dc:creator>
  <cp:keywords/>
  <dc:description/>
  <cp:lastModifiedBy>SDI 1084</cp:lastModifiedBy>
  <cp:revision>37</cp:revision>
  <dcterms:created xsi:type="dcterms:W3CDTF">2025-10-22T07:05:00Z</dcterms:created>
  <dcterms:modified xsi:type="dcterms:W3CDTF">2025-11-19T11:39:00Z</dcterms:modified>
</cp:coreProperties>
</file>