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763E7" w14:textId="08C0A54B" w:rsidR="003702EA" w:rsidRPr="003702EA" w:rsidRDefault="003702EA" w:rsidP="00C9645D">
      <w:pPr>
        <w:rPr>
          <w:rFonts w:ascii="Arial" w:hAnsi="Arial" w:cs="Arial"/>
          <w:sz w:val="36"/>
          <w:u w:val="single"/>
        </w:rPr>
      </w:pPr>
      <w:r w:rsidRPr="003702EA">
        <w:rPr>
          <w:rFonts w:ascii="Arial" w:hAnsi="Arial" w:cs="Arial"/>
          <w:sz w:val="36"/>
          <w:u w:val="single"/>
        </w:rPr>
        <w:t>Case report</w:t>
      </w:r>
    </w:p>
    <w:p w14:paraId="6E2F6328" w14:textId="1676DE35" w:rsidR="00C9645D" w:rsidRDefault="00C9645D" w:rsidP="00C9645D">
      <w:pPr>
        <w:rPr>
          <w:rFonts w:ascii="Arial" w:hAnsi="Arial" w:cs="Arial"/>
          <w:sz w:val="36"/>
        </w:rPr>
      </w:pPr>
      <w:r w:rsidRPr="00C9645D">
        <w:rPr>
          <w:rFonts w:ascii="Arial" w:hAnsi="Arial" w:cs="Arial"/>
          <w:sz w:val="36"/>
        </w:rPr>
        <w:t>Hydronephrosis Presenting as Abdominal Distension: An Unusual Case</w:t>
      </w:r>
    </w:p>
    <w:p w14:paraId="06877453" w14:textId="77777777" w:rsidR="00C9645D" w:rsidRDefault="00C9645D" w:rsidP="00C9645D">
      <w:pPr>
        <w:rPr>
          <w:rFonts w:ascii="Times New Roman" w:hAnsi="Times New Roman" w:cs="Times New Roman"/>
          <w:b/>
          <w:sz w:val="28"/>
        </w:rPr>
      </w:pPr>
    </w:p>
    <w:p w14:paraId="158635CC" w14:textId="217F4958" w:rsidR="00C9645D" w:rsidRDefault="00025367" w:rsidP="00C9645D">
      <w:pPr>
        <w:rPr>
          <w:rFonts w:ascii="Times New Roman" w:hAnsi="Times New Roman" w:cs="Times New Roman"/>
          <w:b/>
          <w:sz w:val="28"/>
        </w:rPr>
      </w:pPr>
      <w:r>
        <w:rPr>
          <w:rFonts w:ascii="Times New Roman" w:hAnsi="Times New Roman" w:cs="Times New Roman"/>
          <w:b/>
          <w:sz w:val="28"/>
        </w:rPr>
        <w:t>ABSTRACT:</w:t>
      </w:r>
    </w:p>
    <w:p w14:paraId="728A8B2E" w14:textId="48EF76DA" w:rsidR="00025367" w:rsidRPr="00025367" w:rsidRDefault="00025367" w:rsidP="00025367">
      <w:pPr>
        <w:rPr>
          <w:rFonts w:ascii="Times New Roman" w:hAnsi="Times New Roman" w:cs="Times New Roman"/>
          <w:bCs/>
          <w:sz w:val="24"/>
          <w:szCs w:val="24"/>
        </w:rPr>
      </w:pPr>
      <w:r w:rsidRPr="00025367">
        <w:rPr>
          <w:rFonts w:ascii="Times New Roman" w:hAnsi="Times New Roman" w:cs="Times New Roman"/>
          <w:bCs/>
          <w:sz w:val="24"/>
          <w:szCs w:val="24"/>
        </w:rPr>
        <w:t xml:space="preserve">Hydronephrosis is a urological condition that most commonly occurs in the pediatric population and is not a common finding </w:t>
      </w:r>
      <w:r>
        <w:rPr>
          <w:rFonts w:ascii="Times New Roman" w:hAnsi="Times New Roman" w:cs="Times New Roman"/>
          <w:bCs/>
          <w:sz w:val="24"/>
          <w:szCs w:val="24"/>
        </w:rPr>
        <w:t>in</w:t>
      </w:r>
      <w:r w:rsidRPr="00025367">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Pr="00025367">
        <w:rPr>
          <w:rFonts w:ascii="Times New Roman" w:hAnsi="Times New Roman" w:cs="Times New Roman"/>
          <w:bCs/>
          <w:sz w:val="24"/>
          <w:szCs w:val="24"/>
        </w:rPr>
        <w:t>adult population</w:t>
      </w:r>
      <w:r>
        <w:rPr>
          <w:rFonts w:ascii="Times New Roman" w:hAnsi="Times New Roman" w:cs="Times New Roman"/>
          <w:bCs/>
          <w:sz w:val="24"/>
          <w:szCs w:val="24"/>
        </w:rPr>
        <w:t xml:space="preserve">. </w:t>
      </w:r>
      <w:r w:rsidRPr="00025367">
        <w:rPr>
          <w:rFonts w:ascii="Times New Roman" w:hAnsi="Times New Roman" w:cs="Times New Roman"/>
          <w:bCs/>
          <w:sz w:val="24"/>
          <w:szCs w:val="24"/>
        </w:rPr>
        <w:t xml:space="preserve">A study conducted in Nagpur, </w:t>
      </w:r>
      <w:proofErr w:type="gramStart"/>
      <w:r w:rsidRPr="00025367">
        <w:rPr>
          <w:rFonts w:ascii="Times New Roman" w:hAnsi="Times New Roman" w:cs="Times New Roman"/>
          <w:bCs/>
          <w:sz w:val="24"/>
          <w:szCs w:val="24"/>
        </w:rPr>
        <w:t>India  has</w:t>
      </w:r>
      <w:proofErr w:type="gramEnd"/>
      <w:r w:rsidRPr="00025367">
        <w:rPr>
          <w:rFonts w:ascii="Times New Roman" w:hAnsi="Times New Roman" w:cs="Times New Roman"/>
          <w:bCs/>
          <w:sz w:val="24"/>
          <w:szCs w:val="24"/>
        </w:rPr>
        <w:t xml:space="preserve"> shown that ureteric calculus as the most common cause of unilateral hydronephrosis accounting for 2/3rd of the cases followed by </w:t>
      </w:r>
      <w:proofErr w:type="spellStart"/>
      <w:r w:rsidRPr="00025367">
        <w:rPr>
          <w:rFonts w:ascii="Times New Roman" w:hAnsi="Times New Roman" w:cs="Times New Roman"/>
          <w:bCs/>
          <w:sz w:val="24"/>
          <w:szCs w:val="24"/>
        </w:rPr>
        <w:t>pelviureteric</w:t>
      </w:r>
      <w:proofErr w:type="spellEnd"/>
      <w:r w:rsidRPr="00025367">
        <w:rPr>
          <w:rFonts w:ascii="Times New Roman" w:hAnsi="Times New Roman" w:cs="Times New Roman"/>
          <w:bCs/>
          <w:sz w:val="24"/>
          <w:szCs w:val="24"/>
        </w:rPr>
        <w:t xml:space="preserve"> obstruction in 25% of the cases. A 27year old male patient presented to the OPD with complains of left flank pain </w:t>
      </w:r>
      <w:proofErr w:type="gramStart"/>
      <w:r w:rsidRPr="00025367">
        <w:rPr>
          <w:rFonts w:ascii="Times New Roman" w:hAnsi="Times New Roman" w:cs="Times New Roman"/>
          <w:bCs/>
          <w:sz w:val="24"/>
          <w:szCs w:val="24"/>
        </w:rPr>
        <w:t>since</w:t>
      </w:r>
      <w:proofErr w:type="gramEnd"/>
      <w:r w:rsidRPr="00025367">
        <w:rPr>
          <w:rFonts w:ascii="Times New Roman" w:hAnsi="Times New Roman" w:cs="Times New Roman"/>
          <w:bCs/>
          <w:sz w:val="24"/>
          <w:szCs w:val="24"/>
        </w:rPr>
        <w:t xml:space="preserve"> 20 days. He had associated abdomen distention </w:t>
      </w:r>
      <w:proofErr w:type="gramStart"/>
      <w:r w:rsidRPr="00025367">
        <w:rPr>
          <w:rFonts w:ascii="Times New Roman" w:hAnsi="Times New Roman" w:cs="Times New Roman"/>
          <w:bCs/>
          <w:sz w:val="24"/>
          <w:szCs w:val="24"/>
        </w:rPr>
        <w:t>since</w:t>
      </w:r>
      <w:proofErr w:type="gramEnd"/>
      <w:r w:rsidRPr="00025367">
        <w:rPr>
          <w:rFonts w:ascii="Times New Roman" w:hAnsi="Times New Roman" w:cs="Times New Roman"/>
          <w:bCs/>
          <w:sz w:val="24"/>
          <w:szCs w:val="24"/>
        </w:rPr>
        <w:t xml:space="preserve"> 6 months but hadn’t seen a doctor until the pain started.  The patient was diagnosed with Non-functional left kidney secondary to </w:t>
      </w:r>
      <w:proofErr w:type="spellStart"/>
      <w:r w:rsidRPr="00025367">
        <w:rPr>
          <w:rFonts w:ascii="Times New Roman" w:hAnsi="Times New Roman" w:cs="Times New Roman"/>
          <w:bCs/>
          <w:sz w:val="24"/>
          <w:szCs w:val="24"/>
        </w:rPr>
        <w:t>pelviureteric</w:t>
      </w:r>
      <w:proofErr w:type="spellEnd"/>
      <w:r w:rsidRPr="00025367">
        <w:rPr>
          <w:rFonts w:ascii="Times New Roman" w:hAnsi="Times New Roman" w:cs="Times New Roman"/>
          <w:bCs/>
          <w:sz w:val="24"/>
          <w:szCs w:val="24"/>
        </w:rPr>
        <w:t xml:space="preserve"> junction obstruction</w:t>
      </w:r>
      <w:r>
        <w:rPr>
          <w:rFonts w:ascii="Times New Roman" w:hAnsi="Times New Roman" w:cs="Times New Roman"/>
          <w:bCs/>
          <w:sz w:val="24"/>
          <w:szCs w:val="24"/>
        </w:rPr>
        <w:t xml:space="preserve">. </w:t>
      </w:r>
      <w:r w:rsidRPr="00025367">
        <w:rPr>
          <w:rFonts w:ascii="Times New Roman" w:hAnsi="Times New Roman" w:cs="Times New Roman"/>
          <w:bCs/>
          <w:sz w:val="24"/>
          <w:szCs w:val="24"/>
        </w:rPr>
        <w:t>The patient was diagnosed with Non-functional left kidney secondary t</w:t>
      </w:r>
      <w:bookmarkStart w:id="0" w:name="_GoBack"/>
      <w:bookmarkEnd w:id="0"/>
      <w:r w:rsidRPr="00025367">
        <w:rPr>
          <w:rFonts w:ascii="Times New Roman" w:hAnsi="Times New Roman" w:cs="Times New Roman"/>
          <w:bCs/>
          <w:sz w:val="24"/>
          <w:szCs w:val="24"/>
        </w:rPr>
        <w:t xml:space="preserve">o </w:t>
      </w:r>
      <w:proofErr w:type="spellStart"/>
      <w:r w:rsidRPr="00025367">
        <w:rPr>
          <w:rFonts w:ascii="Times New Roman" w:hAnsi="Times New Roman" w:cs="Times New Roman"/>
          <w:bCs/>
          <w:sz w:val="24"/>
          <w:szCs w:val="24"/>
        </w:rPr>
        <w:t>pelviureteric</w:t>
      </w:r>
      <w:proofErr w:type="spellEnd"/>
      <w:r w:rsidRPr="00025367">
        <w:rPr>
          <w:rFonts w:ascii="Times New Roman" w:hAnsi="Times New Roman" w:cs="Times New Roman"/>
          <w:bCs/>
          <w:sz w:val="24"/>
          <w:szCs w:val="24"/>
        </w:rPr>
        <w:t xml:space="preserve"> junction obstruction</w:t>
      </w:r>
      <w:r>
        <w:rPr>
          <w:rFonts w:ascii="Times New Roman" w:hAnsi="Times New Roman" w:cs="Times New Roman"/>
          <w:bCs/>
          <w:sz w:val="24"/>
          <w:szCs w:val="24"/>
        </w:rPr>
        <w:t xml:space="preserve">. </w:t>
      </w:r>
      <w:r w:rsidRPr="00025367">
        <w:rPr>
          <w:rFonts w:ascii="Times New Roman" w:hAnsi="Times New Roman" w:cs="Times New Roman"/>
          <w:bCs/>
          <w:sz w:val="24"/>
          <w:szCs w:val="24"/>
        </w:rPr>
        <w:t>The patient underwent a left open nephrectomy with a left flank incision</w:t>
      </w:r>
      <w:r>
        <w:rPr>
          <w:rFonts w:ascii="Times New Roman" w:hAnsi="Times New Roman" w:cs="Times New Roman"/>
          <w:bCs/>
          <w:sz w:val="24"/>
          <w:szCs w:val="24"/>
        </w:rPr>
        <w:t xml:space="preserve">. </w:t>
      </w:r>
      <w:r w:rsidRPr="00025367">
        <w:rPr>
          <w:rFonts w:ascii="Times New Roman" w:hAnsi="Times New Roman" w:cs="Times New Roman"/>
          <w:bCs/>
          <w:sz w:val="24"/>
          <w:szCs w:val="24"/>
        </w:rPr>
        <w:t xml:space="preserve">Intra-operatively an obstruction at the left </w:t>
      </w:r>
      <w:proofErr w:type="spellStart"/>
      <w:r w:rsidRPr="00025367">
        <w:rPr>
          <w:rFonts w:ascii="Times New Roman" w:hAnsi="Times New Roman" w:cs="Times New Roman"/>
          <w:bCs/>
          <w:sz w:val="24"/>
          <w:szCs w:val="24"/>
        </w:rPr>
        <w:t>pelviureteric</w:t>
      </w:r>
      <w:proofErr w:type="spellEnd"/>
      <w:r w:rsidRPr="00025367">
        <w:rPr>
          <w:rFonts w:ascii="Times New Roman" w:hAnsi="Times New Roman" w:cs="Times New Roman"/>
          <w:bCs/>
          <w:sz w:val="24"/>
          <w:szCs w:val="24"/>
        </w:rPr>
        <w:t xml:space="preserve"> junction was noted and 5 liters of clear fluid was drained from the left kidney.</w:t>
      </w:r>
      <w:r>
        <w:rPr>
          <w:rFonts w:ascii="Times New Roman" w:hAnsi="Times New Roman" w:cs="Times New Roman"/>
          <w:bCs/>
          <w:sz w:val="24"/>
          <w:szCs w:val="24"/>
        </w:rPr>
        <w:t xml:space="preserve"> In conclusion, this</w:t>
      </w:r>
      <w:r w:rsidRPr="00025367">
        <w:rPr>
          <w:rFonts w:ascii="Times New Roman" w:hAnsi="Times New Roman" w:cs="Times New Roman"/>
          <w:bCs/>
          <w:sz w:val="24"/>
          <w:szCs w:val="24"/>
        </w:rPr>
        <w:t xml:space="preserve"> case can be presented for its rarity and emphasizes that a </w:t>
      </w:r>
      <w:proofErr w:type="spellStart"/>
      <w:r w:rsidRPr="00025367">
        <w:rPr>
          <w:rFonts w:ascii="Times New Roman" w:hAnsi="Times New Roman" w:cs="Times New Roman"/>
          <w:bCs/>
          <w:sz w:val="24"/>
          <w:szCs w:val="24"/>
        </w:rPr>
        <w:t>pelviureteric</w:t>
      </w:r>
      <w:proofErr w:type="spellEnd"/>
      <w:r w:rsidRPr="00025367">
        <w:rPr>
          <w:rFonts w:ascii="Times New Roman" w:hAnsi="Times New Roman" w:cs="Times New Roman"/>
          <w:bCs/>
          <w:sz w:val="24"/>
          <w:szCs w:val="24"/>
        </w:rPr>
        <w:t xml:space="preserve"> obstruction can also be a rare cause of an acute abdomen in adults. Early diagnosis and effective surgical treatment can help prevent complications. </w:t>
      </w:r>
    </w:p>
    <w:p w14:paraId="659A590F" w14:textId="77777777" w:rsidR="00C9645D" w:rsidRPr="007A1DAB" w:rsidRDefault="007A1DAB" w:rsidP="00C9645D">
      <w:pPr>
        <w:rPr>
          <w:rFonts w:ascii="Arial" w:hAnsi="Arial" w:cs="Arial"/>
          <w:b/>
        </w:rPr>
      </w:pPr>
      <w:r>
        <w:rPr>
          <w:rFonts w:ascii="Arial" w:hAnsi="Arial" w:cs="Arial"/>
          <w:b/>
        </w:rPr>
        <w:t>INTRODUCTION:</w:t>
      </w:r>
    </w:p>
    <w:p w14:paraId="6D578750" w14:textId="77777777"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Hydronephrosis is defined as dilatation of the renal pelvis and calyces resulting from intermittent and incomplete obstruction to the flow of urine anywhere in the urinary tract (1). Hydronephrosis</w:t>
      </w:r>
      <w:r>
        <w:rPr>
          <w:rFonts w:ascii="Times New Roman" w:hAnsi="Times New Roman" w:cs="Times New Roman"/>
          <w:sz w:val="24"/>
        </w:rPr>
        <w:t xml:space="preserve"> is a </w:t>
      </w:r>
      <w:r w:rsidRPr="00AE0E86">
        <w:rPr>
          <w:rFonts w:ascii="Times New Roman" w:hAnsi="Times New Roman" w:cs="Times New Roman"/>
          <w:sz w:val="24"/>
        </w:rPr>
        <w:t>urological condition that most commonly occurs in the pediatric population and is not a common finding is adult population (2)</w:t>
      </w:r>
      <w:r>
        <w:rPr>
          <w:rFonts w:ascii="Times New Roman" w:hAnsi="Times New Roman" w:cs="Times New Roman"/>
          <w:sz w:val="24"/>
        </w:rPr>
        <w:t xml:space="preserve">. The obstruction to urinary flow occurs due to various secondary causes that can be classified as intrinsic or extrinsic. </w:t>
      </w:r>
    </w:p>
    <w:p w14:paraId="51EEF35C" w14:textId="77777777" w:rsidR="00C9645D" w:rsidRDefault="00C9645D" w:rsidP="00C9645D">
      <w:pPr>
        <w:rPr>
          <w:rFonts w:ascii="Times New Roman" w:hAnsi="Times New Roman" w:cs="Times New Roman"/>
          <w:sz w:val="24"/>
        </w:rPr>
      </w:pPr>
      <w:r w:rsidRPr="00AE0E86">
        <w:rPr>
          <w:rFonts w:ascii="Times New Roman" w:hAnsi="Times New Roman" w:cs="Times New Roman"/>
          <w:sz w:val="24"/>
        </w:rPr>
        <w:t>Depending on the site of obstruction to the urinary flow the hydronephrosis may be unilateral or bilateral. In unilateral hydronephrosis, the obstruction is present</w:t>
      </w:r>
      <w:r>
        <w:rPr>
          <w:rFonts w:ascii="Times New Roman" w:hAnsi="Times New Roman" w:cs="Times New Roman"/>
          <w:sz w:val="24"/>
        </w:rPr>
        <w:t xml:space="preserve"> above the level of the bladder.</w:t>
      </w:r>
    </w:p>
    <w:p w14:paraId="56FAEE75" w14:textId="77777777" w:rsidR="00C9645D" w:rsidRPr="00AE0E86" w:rsidRDefault="00C9645D" w:rsidP="00C9645D">
      <w:pPr>
        <w:rPr>
          <w:rFonts w:ascii="Times New Roman" w:hAnsi="Times New Roman" w:cs="Times New Roman"/>
          <w:sz w:val="24"/>
        </w:rPr>
      </w:pPr>
      <w:r>
        <w:rPr>
          <w:rFonts w:ascii="Times New Roman" w:hAnsi="Times New Roman" w:cs="Times New Roman"/>
          <w:sz w:val="24"/>
        </w:rPr>
        <w:t xml:space="preserve">A study conducted in Nagpur, </w:t>
      </w:r>
      <w:proofErr w:type="gramStart"/>
      <w:r>
        <w:rPr>
          <w:rFonts w:ascii="Times New Roman" w:hAnsi="Times New Roman" w:cs="Times New Roman"/>
          <w:sz w:val="24"/>
        </w:rPr>
        <w:t>India  has</w:t>
      </w:r>
      <w:proofErr w:type="gramEnd"/>
      <w:r>
        <w:rPr>
          <w:rFonts w:ascii="Times New Roman" w:hAnsi="Times New Roman" w:cs="Times New Roman"/>
          <w:sz w:val="24"/>
        </w:rPr>
        <w:t xml:space="preserve"> shown that ureteric calculus as the most common cause of unilateral hydronephrosis accounting for 2/3</w:t>
      </w:r>
      <w:r w:rsidRPr="00CF66FB">
        <w:rPr>
          <w:rFonts w:ascii="Times New Roman" w:hAnsi="Times New Roman" w:cs="Times New Roman"/>
          <w:sz w:val="24"/>
          <w:vertAlign w:val="superscript"/>
        </w:rPr>
        <w:t>rd</w:t>
      </w:r>
      <w:r>
        <w:rPr>
          <w:rFonts w:ascii="Times New Roman" w:hAnsi="Times New Roman" w:cs="Times New Roman"/>
          <w:sz w:val="24"/>
        </w:rPr>
        <w:t xml:space="preserve"> of the cases followed by </w:t>
      </w:r>
      <w:proofErr w:type="spellStart"/>
      <w:r>
        <w:rPr>
          <w:rFonts w:ascii="Times New Roman" w:hAnsi="Times New Roman" w:cs="Times New Roman"/>
          <w:sz w:val="24"/>
        </w:rPr>
        <w:t>pelviureteric</w:t>
      </w:r>
      <w:proofErr w:type="spellEnd"/>
      <w:r>
        <w:rPr>
          <w:rFonts w:ascii="Times New Roman" w:hAnsi="Times New Roman" w:cs="Times New Roman"/>
          <w:sz w:val="24"/>
        </w:rPr>
        <w:t xml:space="preserve"> obstruction in 25% of the cases(1). The incidence of </w:t>
      </w:r>
      <w:proofErr w:type="spellStart"/>
      <w:r>
        <w:rPr>
          <w:rFonts w:ascii="Times New Roman" w:hAnsi="Times New Roman" w:cs="Times New Roman"/>
          <w:sz w:val="24"/>
        </w:rPr>
        <w:t>pelviureteric</w:t>
      </w:r>
      <w:proofErr w:type="spellEnd"/>
      <w:r>
        <w:rPr>
          <w:rFonts w:ascii="Times New Roman" w:hAnsi="Times New Roman" w:cs="Times New Roman"/>
          <w:sz w:val="24"/>
        </w:rPr>
        <w:t xml:space="preserve"> junction obstruction is 1 in 1000 to 1500 live birth but the incidence in adults is not well </w:t>
      </w:r>
      <w:proofErr w:type="gramStart"/>
      <w:r>
        <w:rPr>
          <w:rFonts w:ascii="Times New Roman" w:hAnsi="Times New Roman" w:cs="Times New Roman"/>
          <w:sz w:val="24"/>
        </w:rPr>
        <w:t>defined(</w:t>
      </w:r>
      <w:proofErr w:type="gramEnd"/>
      <w:r>
        <w:rPr>
          <w:rFonts w:ascii="Times New Roman" w:hAnsi="Times New Roman" w:cs="Times New Roman"/>
          <w:sz w:val="24"/>
        </w:rPr>
        <w:t xml:space="preserve">3). </w:t>
      </w:r>
      <w:r w:rsidRPr="00AE0E86">
        <w:rPr>
          <w:rFonts w:ascii="Times New Roman" w:hAnsi="Times New Roman" w:cs="Times New Roman"/>
          <w:sz w:val="24"/>
        </w:rPr>
        <w:t xml:space="preserve">The male to female ratio </w:t>
      </w:r>
      <w:r>
        <w:rPr>
          <w:rFonts w:ascii="Times New Roman" w:hAnsi="Times New Roman" w:cs="Times New Roman"/>
          <w:sz w:val="24"/>
        </w:rPr>
        <w:t>for a unilateral hydronephrosis</w:t>
      </w:r>
      <w:r w:rsidRPr="00AE0E86">
        <w:rPr>
          <w:rFonts w:ascii="Times New Roman" w:hAnsi="Times New Roman" w:cs="Times New Roman"/>
          <w:sz w:val="24"/>
        </w:rPr>
        <w:t xml:space="preserve"> is 2:1 and most commonly occurs on the right side.</w:t>
      </w:r>
    </w:p>
    <w:p w14:paraId="739AD6C4" w14:textId="77777777"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Herein we present a case of a left sided giant hydronephrosis in an adult male patient.</w:t>
      </w:r>
    </w:p>
    <w:p w14:paraId="162E1C5C" w14:textId="77777777" w:rsidR="00C9645D" w:rsidRPr="007A1DAB" w:rsidRDefault="007A1DAB" w:rsidP="00C9645D">
      <w:pPr>
        <w:rPr>
          <w:rFonts w:ascii="Arial" w:hAnsi="Arial" w:cs="Arial"/>
          <w:b/>
        </w:rPr>
      </w:pPr>
      <w:r>
        <w:rPr>
          <w:rFonts w:ascii="Arial" w:hAnsi="Arial" w:cs="Arial"/>
          <w:b/>
        </w:rPr>
        <w:lastRenderedPageBreak/>
        <w:t>CASE PRESENTATION:</w:t>
      </w:r>
    </w:p>
    <w:p w14:paraId="0202B258" w14:textId="77777777"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 xml:space="preserve">A 27year old male patient presented to the OPD with complains of left flank pain </w:t>
      </w:r>
      <w:proofErr w:type="gramStart"/>
      <w:r w:rsidRPr="00AE0E86">
        <w:rPr>
          <w:rFonts w:ascii="Times New Roman" w:hAnsi="Times New Roman" w:cs="Times New Roman"/>
          <w:sz w:val="24"/>
        </w:rPr>
        <w:t>since</w:t>
      </w:r>
      <w:proofErr w:type="gramEnd"/>
      <w:r w:rsidRPr="00AE0E86">
        <w:rPr>
          <w:rFonts w:ascii="Times New Roman" w:hAnsi="Times New Roman" w:cs="Times New Roman"/>
          <w:sz w:val="24"/>
        </w:rPr>
        <w:t xml:space="preserve"> 20 days. He had associated abdomen distention </w:t>
      </w:r>
      <w:proofErr w:type="gramStart"/>
      <w:r w:rsidRPr="00AE0E86">
        <w:rPr>
          <w:rFonts w:ascii="Times New Roman" w:hAnsi="Times New Roman" w:cs="Times New Roman"/>
          <w:sz w:val="24"/>
        </w:rPr>
        <w:t>since</w:t>
      </w:r>
      <w:proofErr w:type="gramEnd"/>
      <w:r w:rsidRPr="00AE0E86">
        <w:rPr>
          <w:rFonts w:ascii="Times New Roman" w:hAnsi="Times New Roman" w:cs="Times New Roman"/>
          <w:sz w:val="24"/>
        </w:rPr>
        <w:t xml:space="preserve"> 6 months</w:t>
      </w:r>
      <w:r>
        <w:rPr>
          <w:rFonts w:ascii="Times New Roman" w:hAnsi="Times New Roman" w:cs="Times New Roman"/>
          <w:sz w:val="24"/>
        </w:rPr>
        <w:t xml:space="preserve"> but hadn’t seen a doctor until the pain started.  The abdomen distention</w:t>
      </w:r>
      <w:r w:rsidRPr="00AE0E86">
        <w:rPr>
          <w:rFonts w:ascii="Times New Roman" w:hAnsi="Times New Roman" w:cs="Times New Roman"/>
          <w:sz w:val="24"/>
        </w:rPr>
        <w:t xml:space="preserve"> was insidious onset and gradually progressed to the current size to occupy most of the abdomen. There was no associated fever, dysuria, discoloration of urine or other urinary symptoms. No history of constipation, nausea, vomiting, weight loss and anorexia.</w:t>
      </w:r>
    </w:p>
    <w:p w14:paraId="3C8080EF" w14:textId="77777777"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He had no history of similar complaints in the past and no history of any urological problems.</w:t>
      </w:r>
    </w:p>
    <w:p w14:paraId="28DF15B0" w14:textId="77777777"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On physical examination, his abdomen was non-uniformly distended involving the left lumbar, left iliac, umbilical and hypogastric area with tenderness present in the left flank.</w:t>
      </w:r>
    </w:p>
    <w:p w14:paraId="114FC8A6" w14:textId="77777777"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The patient was advised a USG of abdomen and pelvis which shows a large multiloculated thin-walled cystic lesion with internal echogenic debris, predominantly of retroperitoneal origin with no calcifications or definite solid components in the central and left lumbar abdominal region associated with significant mass effect.</w:t>
      </w:r>
    </w:p>
    <w:p w14:paraId="3CD13543" w14:textId="77777777"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C</w:t>
      </w:r>
      <w:r>
        <w:rPr>
          <w:rFonts w:ascii="Times New Roman" w:hAnsi="Times New Roman" w:cs="Times New Roman"/>
          <w:sz w:val="24"/>
        </w:rPr>
        <w:t>T</w:t>
      </w:r>
      <w:r w:rsidRPr="00AE0E86">
        <w:rPr>
          <w:rFonts w:ascii="Times New Roman" w:hAnsi="Times New Roman" w:cs="Times New Roman"/>
          <w:sz w:val="24"/>
        </w:rPr>
        <w:t xml:space="preserve"> abdomen and pelvis shows left kidney measurement of 22.4cm x 13.9cm. Markedly enlarged with gross hydronephrosis (renal pelvis measures 10cm) and severe thinning of cortex (3mm). Mass effect and displacement of left adrenal gland, adjacent small bowel loops, transverse and descending colon seen. Anteriorly, the dilated renal pelvis abuts the anterior abdominal wall and posteriorly, there is mild</w:t>
      </w:r>
      <w:r>
        <w:rPr>
          <w:rFonts w:ascii="Times New Roman" w:hAnsi="Times New Roman" w:cs="Times New Roman"/>
          <w:sz w:val="24"/>
        </w:rPr>
        <w:t xml:space="preserve"> compression of abdominal aorta (figure 1 and 2)</w:t>
      </w:r>
    </w:p>
    <w:p w14:paraId="40F52494" w14:textId="77777777" w:rsidR="00C9645D" w:rsidRDefault="00C9645D" w:rsidP="00C9645D">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33657CF5" wp14:editId="57779B58">
            <wp:extent cx="3140357" cy="299239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3638" cy="2995525"/>
                    </a:xfrm>
                    <a:prstGeom prst="rect">
                      <a:avLst/>
                    </a:prstGeom>
                  </pic:spPr>
                </pic:pic>
              </a:graphicData>
            </a:graphic>
          </wp:inline>
        </w:drawing>
      </w:r>
    </w:p>
    <w:p w14:paraId="1789286C" w14:textId="77777777" w:rsidR="00C9645D" w:rsidRDefault="00C9645D" w:rsidP="00C9645D">
      <w:pPr>
        <w:jc w:val="center"/>
        <w:rPr>
          <w:rFonts w:ascii="Times New Roman" w:hAnsi="Times New Roman" w:cs="Times New Roman"/>
          <w:sz w:val="24"/>
        </w:rPr>
      </w:pPr>
      <w:r>
        <w:rPr>
          <w:rFonts w:ascii="Times New Roman" w:hAnsi="Times New Roman" w:cs="Times New Roman"/>
          <w:sz w:val="24"/>
        </w:rPr>
        <w:t>Figure 1: CT ABDOMEN AND PELVIS</w:t>
      </w:r>
    </w:p>
    <w:p w14:paraId="03E064DF" w14:textId="77777777" w:rsidR="00C9645D" w:rsidRDefault="00C9645D" w:rsidP="00C9645D">
      <w:pPr>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228F5EBB" wp14:editId="7131E4A7">
            <wp:extent cx="3238500" cy="26683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2 at 09.36.50.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3570" cy="2672481"/>
                    </a:xfrm>
                    <a:prstGeom prst="rect">
                      <a:avLst/>
                    </a:prstGeom>
                  </pic:spPr>
                </pic:pic>
              </a:graphicData>
            </a:graphic>
          </wp:inline>
        </w:drawing>
      </w:r>
    </w:p>
    <w:p w14:paraId="528A63E0" w14:textId="77777777" w:rsidR="00C9645D" w:rsidRDefault="00C9645D" w:rsidP="00C9645D">
      <w:pPr>
        <w:jc w:val="center"/>
        <w:rPr>
          <w:rFonts w:ascii="Times New Roman" w:hAnsi="Times New Roman" w:cs="Times New Roman"/>
          <w:sz w:val="24"/>
        </w:rPr>
      </w:pPr>
      <w:r>
        <w:rPr>
          <w:rFonts w:ascii="Times New Roman" w:hAnsi="Times New Roman" w:cs="Times New Roman"/>
          <w:sz w:val="24"/>
        </w:rPr>
        <w:t>Figure 2: CT ABDOMEN AND PELVIS</w:t>
      </w:r>
    </w:p>
    <w:p w14:paraId="2226704D" w14:textId="77777777" w:rsidR="00C9645D" w:rsidRDefault="00C9645D" w:rsidP="00C9645D">
      <w:pPr>
        <w:rPr>
          <w:rFonts w:ascii="Times New Roman" w:hAnsi="Times New Roman" w:cs="Times New Roman"/>
          <w:sz w:val="24"/>
        </w:rPr>
      </w:pPr>
    </w:p>
    <w:p w14:paraId="37AF1157" w14:textId="77777777"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The patient’s blood tests were all normal with RFT showing blood urea 17.5mg/dl (13-45mg/dl), serum creatinine 1.2 (0.70-1.40mg/dl) and serum uric acid 5.8mg/dl (3.6-8.2mg/dl).</w:t>
      </w:r>
    </w:p>
    <w:p w14:paraId="52390880" w14:textId="77777777"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 xml:space="preserve">The patient was diagnosed with Non-functional left kidney secondary to </w:t>
      </w:r>
      <w:proofErr w:type="spellStart"/>
      <w:r w:rsidRPr="00AE0E86">
        <w:rPr>
          <w:rFonts w:ascii="Times New Roman" w:hAnsi="Times New Roman" w:cs="Times New Roman"/>
          <w:sz w:val="24"/>
        </w:rPr>
        <w:t>pelviureteric</w:t>
      </w:r>
      <w:proofErr w:type="spellEnd"/>
      <w:r w:rsidRPr="00AE0E86">
        <w:rPr>
          <w:rFonts w:ascii="Times New Roman" w:hAnsi="Times New Roman" w:cs="Times New Roman"/>
          <w:sz w:val="24"/>
        </w:rPr>
        <w:t xml:space="preserve"> junction obstruction </w:t>
      </w:r>
    </w:p>
    <w:p w14:paraId="710804CB" w14:textId="77777777" w:rsidR="00C9645D" w:rsidRDefault="00C9645D" w:rsidP="00C9645D">
      <w:pPr>
        <w:rPr>
          <w:rFonts w:ascii="Times New Roman" w:hAnsi="Times New Roman" w:cs="Times New Roman"/>
          <w:sz w:val="24"/>
        </w:rPr>
      </w:pPr>
      <w:r w:rsidRPr="00AE0E86">
        <w:rPr>
          <w:rFonts w:ascii="Times New Roman" w:hAnsi="Times New Roman" w:cs="Times New Roman"/>
          <w:sz w:val="24"/>
        </w:rPr>
        <w:t>The patient und</w:t>
      </w:r>
      <w:r>
        <w:rPr>
          <w:rFonts w:ascii="Times New Roman" w:hAnsi="Times New Roman" w:cs="Times New Roman"/>
          <w:sz w:val="24"/>
        </w:rPr>
        <w:t xml:space="preserve">erwent a left open nephrectomy with a left flank incision (figure 3). </w:t>
      </w:r>
      <w:r w:rsidRPr="00AE0E86">
        <w:rPr>
          <w:rFonts w:ascii="Times New Roman" w:hAnsi="Times New Roman" w:cs="Times New Roman"/>
          <w:sz w:val="24"/>
        </w:rPr>
        <w:t>Intra-operatively</w:t>
      </w:r>
      <w:r>
        <w:rPr>
          <w:rFonts w:ascii="Times New Roman" w:hAnsi="Times New Roman" w:cs="Times New Roman"/>
          <w:sz w:val="24"/>
        </w:rPr>
        <w:t xml:space="preserve"> an obstruction at the left </w:t>
      </w:r>
      <w:proofErr w:type="spellStart"/>
      <w:r>
        <w:rPr>
          <w:rFonts w:ascii="Times New Roman" w:hAnsi="Times New Roman" w:cs="Times New Roman"/>
          <w:sz w:val="24"/>
        </w:rPr>
        <w:t>pelviureteric</w:t>
      </w:r>
      <w:proofErr w:type="spellEnd"/>
      <w:r>
        <w:rPr>
          <w:rFonts w:ascii="Times New Roman" w:hAnsi="Times New Roman" w:cs="Times New Roman"/>
          <w:sz w:val="24"/>
        </w:rPr>
        <w:t xml:space="preserve"> junction was noted and 5 liters of clear fluid</w:t>
      </w:r>
      <w:r w:rsidRPr="00AE0E86">
        <w:rPr>
          <w:rFonts w:ascii="Times New Roman" w:hAnsi="Times New Roman" w:cs="Times New Roman"/>
          <w:sz w:val="24"/>
        </w:rPr>
        <w:t xml:space="preserve"> </w:t>
      </w:r>
      <w:r>
        <w:rPr>
          <w:rFonts w:ascii="Times New Roman" w:hAnsi="Times New Roman" w:cs="Times New Roman"/>
          <w:sz w:val="24"/>
        </w:rPr>
        <w:t xml:space="preserve">was </w:t>
      </w:r>
      <w:r w:rsidRPr="00AE0E86">
        <w:rPr>
          <w:rFonts w:ascii="Times New Roman" w:hAnsi="Times New Roman" w:cs="Times New Roman"/>
          <w:sz w:val="24"/>
        </w:rPr>
        <w:t>d</w:t>
      </w:r>
      <w:r>
        <w:rPr>
          <w:rFonts w:ascii="Times New Roman" w:hAnsi="Times New Roman" w:cs="Times New Roman"/>
          <w:sz w:val="24"/>
        </w:rPr>
        <w:t>rained from the left kidney. A</w:t>
      </w:r>
      <w:r w:rsidRPr="00AE0E86">
        <w:rPr>
          <w:rFonts w:ascii="Times New Roman" w:hAnsi="Times New Roman" w:cs="Times New Roman"/>
          <w:sz w:val="24"/>
        </w:rPr>
        <w:t xml:space="preserve"> simple nephrectomy was done and a drain was placed. The patient was given IV P</w:t>
      </w:r>
      <w:r>
        <w:rPr>
          <w:rFonts w:ascii="Times New Roman" w:hAnsi="Times New Roman" w:cs="Times New Roman"/>
          <w:sz w:val="24"/>
        </w:rPr>
        <w:t>iperacillin + T</w:t>
      </w:r>
      <w:r w:rsidRPr="00AE0E86">
        <w:rPr>
          <w:rFonts w:ascii="Times New Roman" w:hAnsi="Times New Roman" w:cs="Times New Roman"/>
          <w:sz w:val="24"/>
        </w:rPr>
        <w:t>azobactam 4.5g for 5 days postoperatively. The drain contained 15ml of serosanguinous fluid on POD1 and was clear on day 2 and was removed. The patient had significant reduction in abdomen size was discharged after 1 week of hospital stay.</w:t>
      </w:r>
    </w:p>
    <w:p w14:paraId="5BACC7F8" w14:textId="77777777" w:rsidR="00C9645D" w:rsidRDefault="00C9645D" w:rsidP="00C9645D">
      <w:pPr>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221DC7C4" wp14:editId="6B856FA9">
            <wp:extent cx="2162175" cy="2362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7 at 21.24.30.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175" cy="2362915"/>
                    </a:xfrm>
                    <a:prstGeom prst="rect">
                      <a:avLst/>
                    </a:prstGeom>
                  </pic:spPr>
                </pic:pic>
              </a:graphicData>
            </a:graphic>
          </wp:inline>
        </w:drawing>
      </w:r>
    </w:p>
    <w:p w14:paraId="0E806869" w14:textId="77777777" w:rsidR="00C9645D" w:rsidRDefault="00C9645D" w:rsidP="00C9645D">
      <w:pPr>
        <w:jc w:val="center"/>
        <w:rPr>
          <w:rFonts w:ascii="Times New Roman" w:hAnsi="Times New Roman" w:cs="Times New Roman"/>
          <w:sz w:val="24"/>
        </w:rPr>
      </w:pPr>
      <w:r>
        <w:rPr>
          <w:rFonts w:ascii="Times New Roman" w:hAnsi="Times New Roman" w:cs="Times New Roman"/>
          <w:sz w:val="24"/>
        </w:rPr>
        <w:t>Figure 3: LEFT FLANK INCISION WITH DRAIN PORT</w:t>
      </w:r>
    </w:p>
    <w:p w14:paraId="6F324C86" w14:textId="77777777" w:rsidR="00C9645D" w:rsidRDefault="00C9645D" w:rsidP="00C9645D">
      <w:pPr>
        <w:rPr>
          <w:rFonts w:ascii="Times New Roman" w:hAnsi="Times New Roman" w:cs="Times New Roman"/>
          <w:sz w:val="24"/>
        </w:rPr>
      </w:pPr>
      <w:r>
        <w:rPr>
          <w:rFonts w:ascii="Times New Roman" w:hAnsi="Times New Roman" w:cs="Times New Roman"/>
          <w:sz w:val="24"/>
        </w:rPr>
        <w:t xml:space="preserve">The left kidney specimen was sent for histopathological examination which measured 15cmX11cm with distorted, grey brown external surface. Microscopic examination showed renal tissue composed of few sclerosed glomeruli with periglomerular fibrosis. Atrophy and </w:t>
      </w:r>
      <w:proofErr w:type="spellStart"/>
      <w:r>
        <w:rPr>
          <w:rFonts w:ascii="Times New Roman" w:hAnsi="Times New Roman" w:cs="Times New Roman"/>
          <w:sz w:val="24"/>
        </w:rPr>
        <w:t>thyroidisation</w:t>
      </w:r>
      <w:proofErr w:type="spellEnd"/>
      <w:r>
        <w:rPr>
          <w:rFonts w:ascii="Times New Roman" w:hAnsi="Times New Roman" w:cs="Times New Roman"/>
          <w:sz w:val="24"/>
        </w:rPr>
        <w:t xml:space="preserve"> of tubules noted and </w:t>
      </w:r>
      <w:proofErr w:type="spellStart"/>
      <w:r>
        <w:rPr>
          <w:rFonts w:ascii="Times New Roman" w:hAnsi="Times New Roman" w:cs="Times New Roman"/>
          <w:sz w:val="24"/>
        </w:rPr>
        <w:t>intestitum</w:t>
      </w:r>
      <w:proofErr w:type="spellEnd"/>
      <w:r>
        <w:rPr>
          <w:rFonts w:ascii="Times New Roman" w:hAnsi="Times New Roman" w:cs="Times New Roman"/>
          <w:sz w:val="24"/>
        </w:rPr>
        <w:t xml:space="preserve"> showed fibrosis with moderate lymphoplasmacytic infiltrate (figure 4).</w:t>
      </w:r>
    </w:p>
    <w:p w14:paraId="77AE9C59" w14:textId="77777777" w:rsidR="00C9645D" w:rsidRDefault="00C9645D" w:rsidP="00C9645D">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79198ED7" wp14:editId="6489D666">
            <wp:extent cx="2108515" cy="2095500"/>
            <wp:effectExtent l="0" t="0" r="6350" b="0"/>
            <wp:docPr id="4" name="Picture 4" descr="C:\New folder\UROLOGY\photos\WhatsApp Image 2025-11-02 at 23.13.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ew folder\UROLOGY\photos\WhatsApp Image 2025-11-02 at 23.13.5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9019" cy="2096001"/>
                    </a:xfrm>
                    <a:prstGeom prst="rect">
                      <a:avLst/>
                    </a:prstGeom>
                    <a:noFill/>
                    <a:ln>
                      <a:noFill/>
                    </a:ln>
                  </pic:spPr>
                </pic:pic>
              </a:graphicData>
            </a:graphic>
          </wp:inline>
        </w:drawing>
      </w:r>
    </w:p>
    <w:p w14:paraId="00B1034A" w14:textId="77777777" w:rsidR="00C9645D" w:rsidRDefault="00C9645D" w:rsidP="00C9645D">
      <w:pPr>
        <w:rPr>
          <w:rFonts w:ascii="Times New Roman" w:hAnsi="Times New Roman" w:cs="Times New Roman"/>
          <w:sz w:val="24"/>
        </w:rPr>
      </w:pPr>
      <w:r>
        <w:rPr>
          <w:rFonts w:ascii="Times New Roman" w:hAnsi="Times New Roman" w:cs="Times New Roman"/>
          <w:sz w:val="24"/>
        </w:rPr>
        <w:t>Figure 4: HISTOPATHOLOGICAL PICTURE SHOWING THYROIDISATION OF TUBULE</w:t>
      </w:r>
    </w:p>
    <w:p w14:paraId="21D7D23A" w14:textId="77777777" w:rsidR="00C9645D" w:rsidRPr="007A1DAB" w:rsidRDefault="00C9645D" w:rsidP="00C9645D">
      <w:pPr>
        <w:rPr>
          <w:rFonts w:ascii="Arial" w:hAnsi="Arial" w:cs="Arial"/>
          <w:sz w:val="20"/>
        </w:rPr>
      </w:pPr>
    </w:p>
    <w:p w14:paraId="6FA8B237" w14:textId="77777777" w:rsidR="00C9645D" w:rsidRPr="007A1DAB" w:rsidRDefault="007A1DAB" w:rsidP="00C9645D">
      <w:pPr>
        <w:rPr>
          <w:rFonts w:ascii="Arial" w:hAnsi="Arial" w:cs="Arial"/>
          <w:b/>
        </w:rPr>
      </w:pPr>
      <w:r w:rsidRPr="007A1DAB">
        <w:rPr>
          <w:rFonts w:ascii="Arial" w:hAnsi="Arial" w:cs="Arial"/>
          <w:b/>
        </w:rPr>
        <w:t>DISCUSSION:</w:t>
      </w:r>
    </w:p>
    <w:p w14:paraId="35C9E7B2" w14:textId="77777777" w:rsidR="00C9645D" w:rsidRDefault="00C9645D" w:rsidP="00C9645D">
      <w:pPr>
        <w:rPr>
          <w:rFonts w:ascii="Times New Roman" w:hAnsi="Times New Roman" w:cs="Times New Roman"/>
          <w:sz w:val="24"/>
        </w:rPr>
      </w:pPr>
      <w:r>
        <w:rPr>
          <w:rFonts w:ascii="Times New Roman" w:hAnsi="Times New Roman" w:cs="Times New Roman"/>
          <w:sz w:val="24"/>
        </w:rPr>
        <w:t xml:space="preserve">This is a case of a Giant hydronephrosis. A Giant hydronephrosis is a rare condition defined as the presence of more than 1L of fluid in the collecting system.it has been radiologically defined as the kidney occupying hemi-abdomen along with crossing of the midline and/or that equals to height of five vertebral bodies. Uteropelvic junction obstruction is the most common cause of a </w:t>
      </w:r>
      <w:r>
        <w:rPr>
          <w:rFonts w:ascii="Times New Roman" w:hAnsi="Times New Roman" w:cs="Times New Roman"/>
          <w:sz w:val="24"/>
        </w:rPr>
        <w:lastRenderedPageBreak/>
        <w:t xml:space="preserve">giant </w:t>
      </w:r>
      <w:proofErr w:type="spellStart"/>
      <w:r>
        <w:rPr>
          <w:rFonts w:ascii="Times New Roman" w:hAnsi="Times New Roman" w:cs="Times New Roman"/>
          <w:sz w:val="24"/>
        </w:rPr>
        <w:t>hydornephrosis</w:t>
      </w:r>
      <w:proofErr w:type="spellEnd"/>
      <w:r>
        <w:rPr>
          <w:rFonts w:ascii="Times New Roman" w:hAnsi="Times New Roman" w:cs="Times New Roman"/>
          <w:sz w:val="24"/>
        </w:rPr>
        <w:t xml:space="preserve"> and other causes include urinary stone, renal ectopia, trauma, </w:t>
      </w:r>
      <w:proofErr w:type="spellStart"/>
      <w:r>
        <w:rPr>
          <w:rFonts w:ascii="Times New Roman" w:hAnsi="Times New Roman" w:cs="Times New Roman"/>
          <w:sz w:val="24"/>
        </w:rPr>
        <w:t>ureterovesicale</w:t>
      </w:r>
      <w:proofErr w:type="spellEnd"/>
      <w:r>
        <w:rPr>
          <w:rFonts w:ascii="Times New Roman" w:hAnsi="Times New Roman" w:cs="Times New Roman"/>
          <w:sz w:val="24"/>
        </w:rPr>
        <w:t xml:space="preserve"> junction obstruction and rarely malignancy (2).</w:t>
      </w:r>
    </w:p>
    <w:p w14:paraId="1DCA75B4" w14:textId="77777777" w:rsidR="00C9645D" w:rsidRDefault="00C9645D" w:rsidP="00C9645D">
      <w:pPr>
        <w:rPr>
          <w:rFonts w:ascii="Times New Roman" w:hAnsi="Times New Roman" w:cs="Times New Roman"/>
          <w:sz w:val="24"/>
        </w:rPr>
      </w:pPr>
      <w:r>
        <w:rPr>
          <w:rFonts w:ascii="Times New Roman" w:hAnsi="Times New Roman" w:cs="Times New Roman"/>
          <w:sz w:val="24"/>
        </w:rPr>
        <w:t>The symptoms of a giant hydronephrosis can vary from mild abdomen pain, nausea, vomiting, fever, urinary tract infection and hematuria to asymptomatic abdomen distention until later stages of life. Most of the cases are identified during childhood and infancy. If left untreated this can lead to hypertension, renal failure, ruptured kidney or malignant transformation.</w:t>
      </w:r>
    </w:p>
    <w:p w14:paraId="7B122C4A" w14:textId="77777777" w:rsidR="00C9645D" w:rsidRDefault="00C9645D" w:rsidP="00C9645D">
      <w:pPr>
        <w:rPr>
          <w:rFonts w:ascii="Times New Roman" w:hAnsi="Times New Roman" w:cs="Times New Roman"/>
          <w:sz w:val="24"/>
        </w:rPr>
      </w:pPr>
      <w:r>
        <w:rPr>
          <w:rFonts w:ascii="Times New Roman" w:hAnsi="Times New Roman" w:cs="Times New Roman"/>
          <w:sz w:val="24"/>
        </w:rPr>
        <w:t>While CT is the gold standard for a patient presenting with a lower back pain, USG is preferred in children and infants due to its low cost, easy administration and non-ionizing radiation exposure.</w:t>
      </w:r>
    </w:p>
    <w:p w14:paraId="033A120A" w14:textId="77777777" w:rsidR="00C9645D" w:rsidRDefault="00C9645D" w:rsidP="00C9645D">
      <w:pPr>
        <w:rPr>
          <w:rFonts w:ascii="Times New Roman" w:hAnsi="Times New Roman" w:cs="Times New Roman"/>
          <w:sz w:val="24"/>
        </w:rPr>
      </w:pPr>
      <w:r>
        <w:rPr>
          <w:rFonts w:ascii="Times New Roman" w:hAnsi="Times New Roman" w:cs="Times New Roman"/>
          <w:sz w:val="24"/>
        </w:rPr>
        <w:t xml:space="preserve">The differential diagnosis for a GH </w:t>
      </w:r>
      <w:proofErr w:type="gramStart"/>
      <w:r>
        <w:rPr>
          <w:rFonts w:ascii="Times New Roman" w:hAnsi="Times New Roman" w:cs="Times New Roman"/>
          <w:sz w:val="24"/>
        </w:rPr>
        <w:t>include</w:t>
      </w:r>
      <w:proofErr w:type="gramEnd"/>
      <w:r w:rsidRPr="00CF66FB">
        <w:rPr>
          <w:rFonts w:ascii="Times New Roman" w:hAnsi="Times New Roman" w:cs="Times New Roman"/>
          <w:sz w:val="24"/>
        </w:rPr>
        <w:t xml:space="preserve"> </w:t>
      </w:r>
      <w:proofErr w:type="spellStart"/>
      <w:r w:rsidRPr="00CF66FB">
        <w:rPr>
          <w:rFonts w:ascii="Times New Roman" w:hAnsi="Times New Roman" w:cs="Times New Roman"/>
          <w:sz w:val="24"/>
        </w:rPr>
        <w:t>multicystic</w:t>
      </w:r>
      <w:proofErr w:type="spellEnd"/>
      <w:r w:rsidRPr="00CF66FB">
        <w:rPr>
          <w:rFonts w:ascii="Times New Roman" w:hAnsi="Times New Roman" w:cs="Times New Roman"/>
          <w:sz w:val="24"/>
        </w:rPr>
        <w:t xml:space="preserve">, dysplastic kidney, ectopic ureter, </w:t>
      </w:r>
      <w:proofErr w:type="spellStart"/>
      <w:r w:rsidRPr="00CF66FB">
        <w:rPr>
          <w:rFonts w:ascii="Times New Roman" w:hAnsi="Times New Roman" w:cs="Times New Roman"/>
          <w:sz w:val="24"/>
        </w:rPr>
        <w:t>megacalycosis</w:t>
      </w:r>
      <w:proofErr w:type="spellEnd"/>
      <w:r w:rsidRPr="00CF66FB">
        <w:rPr>
          <w:rFonts w:ascii="Times New Roman" w:hAnsi="Times New Roman" w:cs="Times New Roman"/>
          <w:sz w:val="24"/>
        </w:rPr>
        <w:t>, s</w:t>
      </w:r>
      <w:r>
        <w:rPr>
          <w:rFonts w:ascii="Times New Roman" w:hAnsi="Times New Roman" w:cs="Times New Roman"/>
          <w:sz w:val="24"/>
        </w:rPr>
        <w:t xml:space="preserve">imple renal cyst, urachal cyst, </w:t>
      </w:r>
      <w:r w:rsidRPr="00CF66FB">
        <w:rPr>
          <w:rFonts w:ascii="Times New Roman" w:hAnsi="Times New Roman" w:cs="Times New Roman"/>
          <w:sz w:val="24"/>
        </w:rPr>
        <w:t xml:space="preserve">ovarian cyst, </w:t>
      </w:r>
      <w:proofErr w:type="spellStart"/>
      <w:r w:rsidRPr="00CF66FB">
        <w:rPr>
          <w:rFonts w:ascii="Times New Roman" w:hAnsi="Times New Roman" w:cs="Times New Roman"/>
          <w:sz w:val="24"/>
        </w:rPr>
        <w:t>hydrocolops</w:t>
      </w:r>
      <w:proofErr w:type="spellEnd"/>
      <w:r w:rsidRPr="00CF66FB">
        <w:rPr>
          <w:rFonts w:ascii="Times New Roman" w:hAnsi="Times New Roman" w:cs="Times New Roman"/>
          <w:sz w:val="24"/>
        </w:rPr>
        <w:t>, sacrococcygeal teratoma, bowel duplication, duodenal atresia, anterior meningocele, and pr</w:t>
      </w:r>
      <w:r>
        <w:rPr>
          <w:rFonts w:ascii="Times New Roman" w:hAnsi="Times New Roman" w:cs="Times New Roman"/>
          <w:sz w:val="24"/>
        </w:rPr>
        <w:t>une belly syndrome (5).</w:t>
      </w:r>
    </w:p>
    <w:p w14:paraId="65D2C68C" w14:textId="77777777" w:rsidR="00C9645D" w:rsidRDefault="00C9645D" w:rsidP="00C9645D">
      <w:pPr>
        <w:rPr>
          <w:rFonts w:ascii="Times New Roman" w:hAnsi="Times New Roman" w:cs="Times New Roman"/>
          <w:sz w:val="24"/>
        </w:rPr>
      </w:pPr>
      <w:r>
        <w:rPr>
          <w:rFonts w:ascii="Times New Roman" w:hAnsi="Times New Roman" w:cs="Times New Roman"/>
          <w:sz w:val="24"/>
        </w:rPr>
        <w:t xml:space="preserve">The treatment options for a giant hydronephrosis depends on the functioning status and the etiology of the hydronephrosis. Nephrectomy is the procedure of choice for nonfunctioning kidney and pyeloplasty is used for the management of PUJO with good differential function. a percutaneous nephrostomy can be placed as a temporary procedure. </w:t>
      </w:r>
    </w:p>
    <w:p w14:paraId="6217DC8D" w14:textId="77777777" w:rsidR="00C9645D" w:rsidRPr="007A1DAB" w:rsidRDefault="007A1DAB" w:rsidP="00C9645D">
      <w:pPr>
        <w:rPr>
          <w:rFonts w:ascii="Arial" w:hAnsi="Arial" w:cs="Arial"/>
          <w:b/>
        </w:rPr>
      </w:pPr>
      <w:r w:rsidRPr="007A1DAB">
        <w:rPr>
          <w:rFonts w:ascii="Arial" w:hAnsi="Arial" w:cs="Arial"/>
          <w:b/>
        </w:rPr>
        <w:t>CONCLUSION</w:t>
      </w:r>
    </w:p>
    <w:p w14:paraId="4874E916" w14:textId="77777777" w:rsidR="00C9645D" w:rsidRDefault="00C9645D" w:rsidP="00C9645D">
      <w:pPr>
        <w:rPr>
          <w:rFonts w:ascii="Times New Roman" w:hAnsi="Times New Roman" w:cs="Times New Roman"/>
          <w:sz w:val="24"/>
        </w:rPr>
      </w:pPr>
      <w:r>
        <w:rPr>
          <w:rFonts w:ascii="Times New Roman" w:hAnsi="Times New Roman" w:cs="Times New Roman"/>
          <w:sz w:val="24"/>
        </w:rPr>
        <w:t xml:space="preserve">This case can be presented for its rarity and emphasizes that a </w:t>
      </w:r>
      <w:proofErr w:type="spellStart"/>
      <w:r>
        <w:rPr>
          <w:rFonts w:ascii="Times New Roman" w:hAnsi="Times New Roman" w:cs="Times New Roman"/>
          <w:sz w:val="24"/>
        </w:rPr>
        <w:t>pelviureteric</w:t>
      </w:r>
      <w:proofErr w:type="spellEnd"/>
      <w:r>
        <w:rPr>
          <w:rFonts w:ascii="Times New Roman" w:hAnsi="Times New Roman" w:cs="Times New Roman"/>
          <w:sz w:val="24"/>
        </w:rPr>
        <w:t xml:space="preserve"> obstruction can also be a rare cause of an acute abdomen in adults. A differential of a giant hydronephrosis should always be kept in mind while dealing with any abdominal cystic lesion. Early diagnosis and effective surgical treatment can help prevent complications. </w:t>
      </w:r>
    </w:p>
    <w:p w14:paraId="017ADD0F" w14:textId="77777777" w:rsidR="00C9645D" w:rsidRPr="00C9645D" w:rsidRDefault="00C9645D">
      <w:pPr>
        <w:rPr>
          <w:rFonts w:ascii="Times New Roman" w:hAnsi="Times New Roman" w:cs="Times New Roman"/>
          <w:b/>
          <w:sz w:val="28"/>
        </w:rPr>
      </w:pPr>
      <w:r w:rsidRPr="00C9645D">
        <w:rPr>
          <w:rFonts w:ascii="Times New Roman" w:hAnsi="Times New Roman" w:cs="Times New Roman"/>
          <w:b/>
          <w:sz w:val="28"/>
        </w:rPr>
        <w:t>Reference</w:t>
      </w:r>
    </w:p>
    <w:p w14:paraId="617F2E83" w14:textId="77777777" w:rsidR="00C9645D" w:rsidRDefault="00C9645D" w:rsidP="00C9645D">
      <w:pPr>
        <w:pStyle w:val="ListParagraph"/>
        <w:numPr>
          <w:ilvl w:val="0"/>
          <w:numId w:val="1"/>
        </w:numPr>
        <w:spacing w:after="0" w:line="240" w:lineRule="auto"/>
        <w:rPr>
          <w:rFonts w:ascii="Calibri" w:eastAsia="Times New Roman" w:hAnsi="Calibri" w:cs="Calibri"/>
          <w:color w:val="000000"/>
          <w:sz w:val="27"/>
          <w:szCs w:val="27"/>
        </w:rPr>
      </w:pPr>
      <w:r w:rsidRPr="00051218">
        <w:rPr>
          <w:rFonts w:ascii="Calibri" w:eastAsia="Times New Roman" w:hAnsi="Calibri" w:cs="Calibri"/>
          <w:color w:val="000000"/>
          <w:sz w:val="27"/>
          <w:szCs w:val="27"/>
        </w:rPr>
        <w:t>Dare G, Akhtar M, Chaudhary S. Unilateral hydronephrosis in adults: etiology, clinical presentations and management. International Surgery Journal. 2019 May 28;6(6):2028.</w:t>
      </w:r>
    </w:p>
    <w:p w14:paraId="67283BEB" w14:textId="77777777" w:rsidR="00C9645D" w:rsidRDefault="00C9645D" w:rsidP="00C9645D">
      <w:pPr>
        <w:pStyle w:val="ListParagraph"/>
        <w:spacing w:after="0" w:line="240" w:lineRule="auto"/>
        <w:rPr>
          <w:rFonts w:ascii="Calibri" w:eastAsia="Times New Roman" w:hAnsi="Calibri" w:cs="Calibri"/>
          <w:color w:val="000000"/>
          <w:sz w:val="27"/>
          <w:szCs w:val="27"/>
        </w:rPr>
      </w:pPr>
    </w:p>
    <w:p w14:paraId="0D8F93FF" w14:textId="77777777" w:rsidR="00C9645D" w:rsidRDefault="00C9645D" w:rsidP="00C9645D">
      <w:pPr>
        <w:pStyle w:val="ListParagraph"/>
        <w:numPr>
          <w:ilvl w:val="0"/>
          <w:numId w:val="1"/>
        </w:numPr>
        <w:spacing w:after="0" w:line="240" w:lineRule="auto"/>
        <w:ind w:right="720"/>
        <w:rPr>
          <w:rFonts w:ascii="Calibri" w:eastAsia="Times New Roman" w:hAnsi="Calibri" w:cs="Calibri"/>
          <w:color w:val="000000"/>
          <w:sz w:val="27"/>
          <w:szCs w:val="27"/>
        </w:rPr>
      </w:pPr>
      <w:r w:rsidRPr="00051218">
        <w:rPr>
          <w:rFonts w:ascii="Calibri" w:eastAsia="Times New Roman" w:hAnsi="Calibri" w:cs="Calibri"/>
          <w:color w:val="000000"/>
          <w:sz w:val="27"/>
          <w:szCs w:val="27"/>
        </w:rPr>
        <w:t xml:space="preserve">Hassen SM, </w:t>
      </w:r>
      <w:proofErr w:type="spellStart"/>
      <w:r w:rsidRPr="00051218">
        <w:rPr>
          <w:rFonts w:ascii="Calibri" w:eastAsia="Times New Roman" w:hAnsi="Calibri" w:cs="Calibri"/>
          <w:color w:val="000000"/>
          <w:sz w:val="27"/>
          <w:szCs w:val="27"/>
        </w:rPr>
        <w:t>Issack</w:t>
      </w:r>
      <w:proofErr w:type="spellEnd"/>
      <w:r w:rsidRPr="00051218">
        <w:rPr>
          <w:rFonts w:ascii="Calibri" w:eastAsia="Times New Roman" w:hAnsi="Calibri" w:cs="Calibri"/>
          <w:color w:val="000000"/>
          <w:sz w:val="27"/>
          <w:szCs w:val="27"/>
        </w:rPr>
        <w:t xml:space="preserve"> FH, Mummed FO, Hassen IK. Giant hydronephrosis secondary to ureteropelvic junction obstruction, a rare occurrence, case report. Urology Case Reports. 2021 </w:t>
      </w:r>
      <w:proofErr w:type="gramStart"/>
      <w:r w:rsidRPr="00051218">
        <w:rPr>
          <w:rFonts w:ascii="Calibri" w:eastAsia="Times New Roman" w:hAnsi="Calibri" w:cs="Calibri"/>
          <w:color w:val="000000"/>
          <w:sz w:val="27"/>
          <w:szCs w:val="27"/>
        </w:rPr>
        <w:t>Nov;39:101803</w:t>
      </w:r>
      <w:proofErr w:type="gramEnd"/>
      <w:r w:rsidRPr="00051218">
        <w:rPr>
          <w:rFonts w:ascii="Calibri" w:eastAsia="Times New Roman" w:hAnsi="Calibri" w:cs="Calibri"/>
          <w:color w:val="000000"/>
          <w:sz w:val="27"/>
          <w:szCs w:val="27"/>
        </w:rPr>
        <w:t>.</w:t>
      </w:r>
    </w:p>
    <w:p w14:paraId="582D4725" w14:textId="77777777" w:rsidR="00C9645D" w:rsidRPr="00051218" w:rsidRDefault="00C9645D" w:rsidP="00C9645D">
      <w:pPr>
        <w:pStyle w:val="ListParagraph"/>
        <w:rPr>
          <w:rFonts w:ascii="Calibri" w:eastAsia="Times New Roman" w:hAnsi="Calibri" w:cs="Calibri"/>
          <w:color w:val="000000"/>
          <w:sz w:val="27"/>
          <w:szCs w:val="27"/>
        </w:rPr>
      </w:pPr>
    </w:p>
    <w:p w14:paraId="5C0F4868" w14:textId="77777777" w:rsidR="00C9645D" w:rsidRDefault="00C9645D" w:rsidP="00C9645D">
      <w:pPr>
        <w:pStyle w:val="ListParagraph"/>
        <w:numPr>
          <w:ilvl w:val="0"/>
          <w:numId w:val="1"/>
        </w:numPr>
        <w:spacing w:after="0" w:line="240" w:lineRule="auto"/>
        <w:ind w:right="720"/>
        <w:rPr>
          <w:rFonts w:ascii="Calibri" w:eastAsia="Times New Roman" w:hAnsi="Calibri" w:cs="Calibri"/>
          <w:color w:val="000000"/>
          <w:sz w:val="27"/>
          <w:szCs w:val="27"/>
        </w:rPr>
      </w:pPr>
      <w:r w:rsidRPr="00051218">
        <w:rPr>
          <w:rFonts w:ascii="Calibri" w:eastAsia="Times New Roman" w:hAnsi="Calibri" w:cs="Calibri"/>
          <w:color w:val="000000"/>
          <w:sz w:val="27"/>
          <w:szCs w:val="27"/>
        </w:rPr>
        <w:t xml:space="preserve">O’Sullivan NJ, Anderson S. </w:t>
      </w:r>
      <w:proofErr w:type="spellStart"/>
      <w:r w:rsidRPr="00051218">
        <w:rPr>
          <w:rFonts w:ascii="Calibri" w:eastAsia="Times New Roman" w:hAnsi="Calibri" w:cs="Calibri"/>
          <w:color w:val="000000"/>
          <w:sz w:val="27"/>
          <w:szCs w:val="27"/>
        </w:rPr>
        <w:t>Pelviureteric</w:t>
      </w:r>
      <w:proofErr w:type="spellEnd"/>
      <w:r w:rsidRPr="00051218">
        <w:rPr>
          <w:rFonts w:ascii="Calibri" w:eastAsia="Times New Roman" w:hAnsi="Calibri" w:cs="Calibri"/>
          <w:color w:val="000000"/>
          <w:sz w:val="27"/>
          <w:szCs w:val="27"/>
        </w:rPr>
        <w:t xml:space="preserve"> junction obstruction in adults: A systematic review of the literature. Current Urology. 2022 Sep </w:t>
      </w:r>
      <w:proofErr w:type="gramStart"/>
      <w:r w:rsidRPr="00051218">
        <w:rPr>
          <w:rFonts w:ascii="Calibri" w:eastAsia="Times New Roman" w:hAnsi="Calibri" w:cs="Calibri"/>
          <w:color w:val="000000"/>
          <w:sz w:val="27"/>
          <w:szCs w:val="27"/>
        </w:rPr>
        <w:t>27;Publish</w:t>
      </w:r>
      <w:proofErr w:type="gramEnd"/>
      <w:r w:rsidRPr="00051218">
        <w:rPr>
          <w:rFonts w:ascii="Calibri" w:eastAsia="Times New Roman" w:hAnsi="Calibri" w:cs="Calibri"/>
          <w:color w:val="000000"/>
          <w:sz w:val="27"/>
          <w:szCs w:val="27"/>
        </w:rPr>
        <w:t xml:space="preserve"> Ahead of Print.</w:t>
      </w:r>
    </w:p>
    <w:p w14:paraId="5159A22F" w14:textId="77777777" w:rsidR="00C9645D" w:rsidRPr="00051218" w:rsidRDefault="00C9645D" w:rsidP="00C9645D">
      <w:pPr>
        <w:pStyle w:val="ListParagraph"/>
        <w:rPr>
          <w:rFonts w:ascii="Calibri" w:eastAsia="Times New Roman" w:hAnsi="Calibri" w:cs="Calibri"/>
          <w:color w:val="000000"/>
          <w:sz w:val="27"/>
          <w:szCs w:val="27"/>
        </w:rPr>
      </w:pPr>
    </w:p>
    <w:p w14:paraId="76AFCE32" w14:textId="77777777" w:rsidR="00C9645D" w:rsidRDefault="00C9645D" w:rsidP="00C9645D">
      <w:pPr>
        <w:pStyle w:val="ListParagraph"/>
        <w:numPr>
          <w:ilvl w:val="0"/>
          <w:numId w:val="1"/>
        </w:numPr>
        <w:spacing w:after="0" w:line="240" w:lineRule="auto"/>
        <w:ind w:right="720"/>
        <w:rPr>
          <w:rFonts w:ascii="Calibri" w:eastAsia="Times New Roman" w:hAnsi="Calibri" w:cs="Calibri"/>
          <w:color w:val="000000"/>
          <w:sz w:val="27"/>
          <w:szCs w:val="27"/>
        </w:rPr>
      </w:pPr>
      <w:r w:rsidRPr="00051218">
        <w:rPr>
          <w:rFonts w:ascii="Calibri" w:eastAsia="Times New Roman" w:hAnsi="Calibri" w:cs="Calibri"/>
          <w:color w:val="000000"/>
          <w:sz w:val="27"/>
          <w:szCs w:val="27"/>
        </w:rPr>
        <w:lastRenderedPageBreak/>
        <w:t>H. G. V. Giant Hydronephrosis Due to Ureteropelvic Junction Obstruction in A 53-Year-Old Male: A Case Report. Journal of Clinical Surgery and Research. 2024 Dec 27;5(9):01–3.</w:t>
      </w:r>
    </w:p>
    <w:p w14:paraId="51864E4C" w14:textId="77777777" w:rsidR="00C9645D" w:rsidRPr="00051218" w:rsidRDefault="00C9645D" w:rsidP="00C9645D">
      <w:pPr>
        <w:pStyle w:val="ListParagraph"/>
        <w:rPr>
          <w:rFonts w:ascii="Calibri" w:eastAsia="Times New Roman" w:hAnsi="Calibri" w:cs="Calibri"/>
          <w:color w:val="000000"/>
          <w:sz w:val="27"/>
          <w:szCs w:val="27"/>
        </w:rPr>
      </w:pPr>
    </w:p>
    <w:p w14:paraId="28769673" w14:textId="77777777" w:rsidR="00C9645D" w:rsidRPr="00051218" w:rsidRDefault="00C9645D" w:rsidP="00C9645D">
      <w:pPr>
        <w:pStyle w:val="ListParagraph"/>
        <w:numPr>
          <w:ilvl w:val="0"/>
          <w:numId w:val="1"/>
        </w:numPr>
        <w:spacing w:after="0" w:line="240" w:lineRule="auto"/>
        <w:ind w:right="720"/>
        <w:rPr>
          <w:rFonts w:ascii="Calibri" w:eastAsia="Times New Roman" w:hAnsi="Calibri" w:cs="Calibri"/>
          <w:color w:val="000000"/>
          <w:sz w:val="27"/>
          <w:szCs w:val="27"/>
        </w:rPr>
      </w:pPr>
      <w:r w:rsidRPr="00051218">
        <w:rPr>
          <w:rFonts w:ascii="Calibri" w:eastAsia="Times New Roman" w:hAnsi="Calibri" w:cs="Calibri"/>
          <w:color w:val="000000"/>
          <w:sz w:val="27"/>
          <w:szCs w:val="27"/>
        </w:rPr>
        <w:t xml:space="preserve">Joseph M, Darlington D. Acute Presentation of Giant Hydronephrosis in an Adult. </w:t>
      </w:r>
      <w:proofErr w:type="spellStart"/>
      <w:r w:rsidRPr="00051218">
        <w:rPr>
          <w:rFonts w:ascii="Calibri" w:eastAsia="Times New Roman" w:hAnsi="Calibri" w:cs="Calibri"/>
          <w:color w:val="000000"/>
          <w:sz w:val="27"/>
          <w:szCs w:val="27"/>
        </w:rPr>
        <w:t>Cureus</w:t>
      </w:r>
      <w:proofErr w:type="spellEnd"/>
      <w:r w:rsidRPr="00051218">
        <w:rPr>
          <w:rFonts w:ascii="Calibri" w:eastAsia="Times New Roman" w:hAnsi="Calibri" w:cs="Calibri"/>
          <w:color w:val="000000"/>
          <w:sz w:val="27"/>
          <w:szCs w:val="27"/>
        </w:rPr>
        <w:t xml:space="preserve"> [Internet]. 2020;12(6</w:t>
      </w:r>
      <w:proofErr w:type="gramStart"/>
      <w:r w:rsidRPr="00051218">
        <w:rPr>
          <w:rFonts w:ascii="Calibri" w:eastAsia="Times New Roman" w:hAnsi="Calibri" w:cs="Calibri"/>
          <w:color w:val="000000"/>
          <w:sz w:val="27"/>
          <w:szCs w:val="27"/>
        </w:rPr>
        <w:t>):e</w:t>
      </w:r>
      <w:proofErr w:type="gramEnd"/>
      <w:r w:rsidRPr="00051218">
        <w:rPr>
          <w:rFonts w:ascii="Calibri" w:eastAsia="Times New Roman" w:hAnsi="Calibri" w:cs="Calibri"/>
          <w:color w:val="000000"/>
          <w:sz w:val="27"/>
          <w:szCs w:val="27"/>
        </w:rPr>
        <w:t>8702. Available from: https://pubmed.ncbi.nlm.nih.gov/32699698/</w:t>
      </w:r>
    </w:p>
    <w:p w14:paraId="68766F46" w14:textId="77777777" w:rsidR="00C9645D" w:rsidRPr="00051218" w:rsidRDefault="00C9645D" w:rsidP="00C9645D">
      <w:pPr>
        <w:pStyle w:val="ListParagraph"/>
        <w:spacing w:before="100" w:beforeAutospacing="1" w:after="100" w:afterAutospacing="1" w:line="240" w:lineRule="auto"/>
        <w:rPr>
          <w:rFonts w:ascii="Calibri" w:eastAsia="Times New Roman" w:hAnsi="Calibri" w:cs="Calibri"/>
          <w:color w:val="000000"/>
          <w:sz w:val="27"/>
          <w:szCs w:val="27"/>
        </w:rPr>
      </w:pPr>
    </w:p>
    <w:p w14:paraId="2297C4CC" w14:textId="77777777" w:rsidR="00C9645D" w:rsidRPr="00C9645D" w:rsidRDefault="00C9645D">
      <w:pPr>
        <w:rPr>
          <w:rFonts w:ascii="Times New Roman" w:hAnsi="Times New Roman" w:cs="Times New Roman"/>
          <w:sz w:val="24"/>
        </w:rPr>
      </w:pPr>
    </w:p>
    <w:sectPr w:rsidR="00C9645D" w:rsidRPr="00C964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DE61C" w14:textId="77777777" w:rsidR="00B93BB8" w:rsidRDefault="00B93BB8" w:rsidP="00C9645D">
      <w:pPr>
        <w:spacing w:after="0" w:line="240" w:lineRule="auto"/>
      </w:pPr>
      <w:r>
        <w:separator/>
      </w:r>
    </w:p>
  </w:endnote>
  <w:endnote w:type="continuationSeparator" w:id="0">
    <w:p w14:paraId="1526F155" w14:textId="77777777" w:rsidR="00B93BB8" w:rsidRDefault="00B93BB8" w:rsidP="00C9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265E" w14:textId="77777777" w:rsidR="00FF3329" w:rsidRDefault="00FF3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D8C02" w14:textId="77777777" w:rsidR="00FF3329" w:rsidRDefault="00FF3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B657" w14:textId="77777777" w:rsidR="00FF3329" w:rsidRDefault="00FF3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BAAF0" w14:textId="77777777" w:rsidR="00B93BB8" w:rsidRDefault="00B93BB8" w:rsidP="00C9645D">
      <w:pPr>
        <w:spacing w:after="0" w:line="240" w:lineRule="auto"/>
      </w:pPr>
      <w:r>
        <w:separator/>
      </w:r>
    </w:p>
  </w:footnote>
  <w:footnote w:type="continuationSeparator" w:id="0">
    <w:p w14:paraId="459ECBE2" w14:textId="77777777" w:rsidR="00B93BB8" w:rsidRDefault="00B93BB8" w:rsidP="00C96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A50B3" w14:textId="51302125" w:rsidR="00FF3329" w:rsidRDefault="00FF3329">
    <w:pPr>
      <w:pStyle w:val="Header"/>
    </w:pPr>
    <w:r>
      <w:rPr>
        <w:noProof/>
      </w:rPr>
      <w:pict w14:anchorId="479C4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34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58E6" w14:textId="46396379" w:rsidR="00FF3329" w:rsidRDefault="00FF3329">
    <w:pPr>
      <w:pStyle w:val="Header"/>
    </w:pPr>
    <w:r>
      <w:rPr>
        <w:noProof/>
      </w:rPr>
      <w:pict w14:anchorId="0F338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34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F2024" w14:textId="69CEF2F6" w:rsidR="00FF3329" w:rsidRDefault="00FF3329">
    <w:pPr>
      <w:pStyle w:val="Header"/>
    </w:pPr>
    <w:r>
      <w:rPr>
        <w:noProof/>
      </w:rPr>
      <w:pict w14:anchorId="34D85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34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5E6F"/>
    <w:multiLevelType w:val="hybridMultilevel"/>
    <w:tmpl w:val="80D4A774"/>
    <w:lvl w:ilvl="0" w:tplc="09E26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B52B2"/>
    <w:multiLevelType w:val="hybridMultilevel"/>
    <w:tmpl w:val="619AD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OwNDI3NTCxMDMxMDJW0lEKTi0uzszPAykwrAUAfHrkpSwAAAA="/>
  </w:docVars>
  <w:rsids>
    <w:rsidRoot w:val="00C9645D"/>
    <w:rsid w:val="00025367"/>
    <w:rsid w:val="00122BB8"/>
    <w:rsid w:val="00293908"/>
    <w:rsid w:val="003702EA"/>
    <w:rsid w:val="00372454"/>
    <w:rsid w:val="005D42EA"/>
    <w:rsid w:val="006432C4"/>
    <w:rsid w:val="007A1DAB"/>
    <w:rsid w:val="00925E26"/>
    <w:rsid w:val="00A61930"/>
    <w:rsid w:val="00A9004E"/>
    <w:rsid w:val="00AB0EC4"/>
    <w:rsid w:val="00B2520F"/>
    <w:rsid w:val="00B44D1F"/>
    <w:rsid w:val="00B828C8"/>
    <w:rsid w:val="00B93BB8"/>
    <w:rsid w:val="00C12516"/>
    <w:rsid w:val="00C451FB"/>
    <w:rsid w:val="00C56F27"/>
    <w:rsid w:val="00C9645D"/>
    <w:rsid w:val="00D05E77"/>
    <w:rsid w:val="00D511B3"/>
    <w:rsid w:val="00D76FB6"/>
    <w:rsid w:val="00D85E74"/>
    <w:rsid w:val="00E27234"/>
    <w:rsid w:val="00FF0821"/>
    <w:rsid w:val="00F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FD448C"/>
  <w15:docId w15:val="{7AACCB13-08EC-460B-B0D8-67E253FC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5D"/>
    <w:rPr>
      <w:rFonts w:ascii="Tahoma" w:hAnsi="Tahoma" w:cs="Tahoma"/>
      <w:sz w:val="16"/>
      <w:szCs w:val="16"/>
    </w:rPr>
  </w:style>
  <w:style w:type="paragraph" w:styleId="ListParagraph">
    <w:name w:val="List Paragraph"/>
    <w:basedOn w:val="Normal"/>
    <w:uiPriority w:val="34"/>
    <w:qFormat/>
    <w:rsid w:val="00C9645D"/>
    <w:pPr>
      <w:ind w:left="720"/>
      <w:contextualSpacing/>
    </w:pPr>
  </w:style>
  <w:style w:type="paragraph" w:styleId="Header">
    <w:name w:val="header"/>
    <w:basedOn w:val="Normal"/>
    <w:link w:val="HeaderChar"/>
    <w:uiPriority w:val="99"/>
    <w:unhideWhenUsed/>
    <w:rsid w:val="00C96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45D"/>
  </w:style>
  <w:style w:type="paragraph" w:styleId="Footer">
    <w:name w:val="footer"/>
    <w:basedOn w:val="Normal"/>
    <w:link w:val="FooterChar"/>
    <w:uiPriority w:val="99"/>
    <w:unhideWhenUsed/>
    <w:rsid w:val="00C9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45D"/>
  </w:style>
  <w:style w:type="character" w:styleId="Hyperlink">
    <w:name w:val="Hyperlink"/>
    <w:basedOn w:val="DefaultParagraphFont"/>
    <w:uiPriority w:val="99"/>
    <w:unhideWhenUsed/>
    <w:rsid w:val="00D511B3"/>
    <w:rPr>
      <w:color w:val="0000FF" w:themeColor="hyperlink"/>
      <w:u w:val="single"/>
    </w:rPr>
  </w:style>
  <w:style w:type="character" w:styleId="UnresolvedMention">
    <w:name w:val="Unresolved Mention"/>
    <w:basedOn w:val="DefaultParagraphFont"/>
    <w:uiPriority w:val="99"/>
    <w:semiHidden/>
    <w:unhideWhenUsed/>
    <w:rsid w:val="00D51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1180</cp:lastModifiedBy>
  <cp:revision>28</cp:revision>
  <dcterms:created xsi:type="dcterms:W3CDTF">2025-11-05T16:15:00Z</dcterms:created>
  <dcterms:modified xsi:type="dcterms:W3CDTF">2025-11-06T11:53:00Z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50645db3-d840-411e-896f-1728f510df06</vt:lpwstr>
  </property>
</Properties>
</file>